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حکمت نامه کودک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75985_105122903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975987_105122903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975989_1051229030">
            <w:r>
              <w:rPr>
                <w:webHidden/>
                <w:rStyle w:val="IndexLink"/>
                <w:rtl w:val="true"/>
              </w:rPr>
              <w:t>پيش‌گفتار</w:t>
            </w:r>
            <w:r>
              <w:rPr>
                <w:rStyle w:val="IndexLink"/>
                <w:rtl w:val="true"/>
              </w:rPr>
              <w:tab/>
            </w:r>
            <w:r>
              <w:rPr>
                <w:rStyle w:val="IndexLink"/>
              </w:rPr>
              <w:t>10</w:t>
            </w:r>
          </w:hyperlink>
        </w:p>
        <w:p>
          <w:pPr>
            <w:pStyle w:val="Contents2"/>
            <w:tabs>
              <w:tab w:val="clear" w:pos="8743"/>
              <w:tab w:val="right" w:pos="9026" w:leader="dot"/>
            </w:tabs>
            <w:rPr/>
          </w:pPr>
          <w:hyperlink w:anchor="__RefHeading___Toc1975991_1051229030">
            <w:r>
              <w:rPr>
                <w:webHidden/>
                <w:rStyle w:val="IndexLink"/>
                <w:rtl w:val="true"/>
              </w:rPr>
              <w:t>بخش يكم</w:t>
            </w:r>
            <w:r>
              <w:rPr>
                <w:rStyle w:val="IndexLink"/>
                <w:rtl w:val="true"/>
              </w:rPr>
              <w:t>:</w:t>
            </w:r>
            <w:r>
              <w:rPr>
                <w:rStyle w:val="IndexLink"/>
                <w:rtl w:val="true"/>
              </w:rPr>
              <w:t>بنياد تربيت كودك</w:t>
            </w:r>
            <w:r>
              <w:rPr>
                <w:rStyle w:val="IndexLink"/>
                <w:rtl w:val="true"/>
              </w:rPr>
              <w:tab/>
            </w:r>
            <w:r>
              <w:rPr>
                <w:rStyle w:val="IndexLink"/>
              </w:rPr>
              <w:t>14</w:t>
            </w:r>
          </w:hyperlink>
        </w:p>
        <w:p>
          <w:pPr>
            <w:pStyle w:val="Contents3"/>
            <w:tabs>
              <w:tab w:val="clear" w:pos="8459"/>
              <w:tab w:val="right" w:pos="9026" w:leader="dot"/>
            </w:tabs>
            <w:rPr/>
          </w:pPr>
          <w:hyperlink w:anchor="__RefHeading___Toc1975993_1051229030">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1975995_1051229030">
            <w:r>
              <w:rPr>
                <w:webHidden/>
                <w:rStyle w:val="IndexLink"/>
                <w:rtl w:val="true"/>
              </w:rPr>
              <w:t>درآمد</w:t>
            </w:r>
            <w:r>
              <w:rPr>
                <w:rStyle w:val="IndexLink"/>
                <w:rtl w:val="true"/>
              </w:rPr>
              <w:tab/>
            </w:r>
            <w:r>
              <w:rPr>
                <w:rStyle w:val="IndexLink"/>
              </w:rPr>
              <w:t>15</w:t>
            </w:r>
          </w:hyperlink>
        </w:p>
        <w:p>
          <w:pPr>
            <w:pStyle w:val="Contents4"/>
            <w:tabs>
              <w:tab w:val="clear" w:pos="8176"/>
              <w:tab w:val="right" w:pos="9026" w:leader="dot"/>
            </w:tabs>
            <w:rPr/>
          </w:pPr>
          <w:hyperlink w:anchor="__RefHeading___Toc1975997_1051229030">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1975999_1051229030">
            <w:r>
              <w:rPr>
                <w:webHidden/>
                <w:rStyle w:val="IndexLink"/>
              </w:rPr>
              <w:t>1</w:t>
            </w:r>
            <w:r>
              <w:rPr>
                <w:rStyle w:val="IndexLink"/>
                <w:rtl w:val="true"/>
              </w:rPr>
              <w:t>.</w:t>
            </w:r>
            <w:r>
              <w:rPr>
                <w:rStyle w:val="IndexLink"/>
                <w:rtl w:val="true"/>
              </w:rPr>
              <w:t>ساماندهى خانوادۀ شايسته</w:t>
            </w:r>
            <w:r>
              <w:rPr>
                <w:rStyle w:val="IndexLink"/>
                <w:rtl w:val="true"/>
              </w:rPr>
              <w:tab/>
            </w:r>
            <w:r>
              <w:rPr>
                <w:rStyle w:val="IndexLink"/>
              </w:rPr>
              <w:t>15</w:t>
            </w:r>
          </w:hyperlink>
        </w:p>
        <w:p>
          <w:pPr>
            <w:pStyle w:val="Contents5"/>
            <w:tabs>
              <w:tab w:val="clear" w:pos="7892"/>
              <w:tab w:val="right" w:pos="9026" w:leader="dot"/>
            </w:tabs>
            <w:rPr/>
          </w:pPr>
          <w:hyperlink w:anchor="__RefHeading___Toc1976001_1051229030">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1976003_1051229030">
            <w:r>
              <w:rPr>
                <w:webHidden/>
                <w:rStyle w:val="IndexLink"/>
                <w:rtl w:val="true"/>
              </w:rPr>
              <w:t>كنترل جمعيت از ديدگاه اسلام</w:t>
            </w:r>
            <w:r>
              <w:rPr>
                <w:rStyle w:val="IndexLink"/>
                <w:rtl w:val="true"/>
              </w:rPr>
              <w:tab/>
            </w:r>
            <w:r>
              <w:rPr>
                <w:rStyle w:val="IndexLink"/>
              </w:rPr>
              <w:t>16</w:t>
            </w:r>
          </w:hyperlink>
        </w:p>
        <w:p>
          <w:pPr>
            <w:pStyle w:val="Contents4"/>
            <w:tabs>
              <w:tab w:val="clear" w:pos="8176"/>
              <w:tab w:val="right" w:pos="9026" w:leader="dot"/>
            </w:tabs>
            <w:rPr/>
          </w:pPr>
          <w:hyperlink w:anchor="__RefHeading___Toc1976005_1051229030">
            <w:r>
              <w:rPr>
                <w:webHidden/>
                <w:rStyle w:val="IndexLink"/>
              </w:rPr>
              <w:t>2</w:t>
            </w:r>
            <w:r>
              <w:rPr>
                <w:rStyle w:val="IndexLink"/>
                <w:rtl w:val="true"/>
              </w:rPr>
              <w:t>.</w:t>
            </w:r>
            <w:r>
              <w:rPr>
                <w:rStyle w:val="IndexLink"/>
                <w:rtl w:val="true"/>
              </w:rPr>
              <w:t>نقش وراثت</w:t>
            </w:r>
            <w:r>
              <w:rPr>
                <w:rStyle w:val="IndexLink"/>
                <w:rtl w:val="true"/>
              </w:rPr>
              <w:tab/>
            </w:r>
            <w:r>
              <w:rPr>
                <w:rStyle w:val="IndexLink"/>
              </w:rPr>
              <w:t>16</w:t>
            </w:r>
          </w:hyperlink>
        </w:p>
        <w:p>
          <w:pPr>
            <w:pStyle w:val="Contents4"/>
            <w:tabs>
              <w:tab w:val="clear" w:pos="8176"/>
              <w:tab w:val="right" w:pos="9026" w:leader="dot"/>
            </w:tabs>
            <w:rPr/>
          </w:pPr>
          <w:hyperlink w:anchor="__RefHeading___Toc1976007_1051229030">
            <w:r>
              <w:rPr>
                <w:webHidden/>
                <w:rStyle w:val="IndexLink"/>
              </w:rPr>
              <w:t>3</w:t>
            </w:r>
            <w:r>
              <w:rPr>
                <w:rStyle w:val="IndexLink"/>
                <w:rtl w:val="true"/>
              </w:rPr>
              <w:t>.</w:t>
            </w:r>
            <w:r>
              <w:rPr>
                <w:rStyle w:val="IndexLink"/>
                <w:rtl w:val="true"/>
              </w:rPr>
              <w:t>نقش غذاى پدر و مادر</w:t>
            </w:r>
            <w:r>
              <w:rPr>
                <w:rStyle w:val="IndexLink"/>
                <w:rtl w:val="true"/>
              </w:rPr>
              <w:tab/>
            </w:r>
            <w:r>
              <w:rPr>
                <w:rStyle w:val="IndexLink"/>
              </w:rPr>
              <w:t>17</w:t>
            </w:r>
          </w:hyperlink>
        </w:p>
        <w:p>
          <w:pPr>
            <w:pStyle w:val="Contents4"/>
            <w:tabs>
              <w:tab w:val="clear" w:pos="8176"/>
              <w:tab w:val="right" w:pos="9026" w:leader="dot"/>
            </w:tabs>
            <w:rPr/>
          </w:pPr>
          <w:hyperlink w:anchor="__RefHeading___Toc1976009_1051229030">
            <w:r>
              <w:rPr>
                <w:webHidden/>
                <w:rStyle w:val="IndexLink"/>
              </w:rPr>
              <w:t>4</w:t>
            </w:r>
            <w:r>
              <w:rPr>
                <w:rStyle w:val="IndexLink"/>
                <w:rtl w:val="true"/>
              </w:rPr>
              <w:t>.</w:t>
            </w:r>
            <w:r>
              <w:rPr>
                <w:rStyle w:val="IndexLink"/>
                <w:rtl w:val="true"/>
              </w:rPr>
              <w:t>نقشِ چگونگى آميزش</w:t>
            </w:r>
            <w:r>
              <w:rPr>
                <w:rStyle w:val="IndexLink"/>
                <w:rtl w:val="true"/>
              </w:rPr>
              <w:tab/>
            </w:r>
            <w:r>
              <w:rPr>
                <w:rStyle w:val="IndexLink"/>
              </w:rPr>
              <w:t>17</w:t>
            </w:r>
          </w:hyperlink>
        </w:p>
        <w:p>
          <w:pPr>
            <w:pStyle w:val="Contents3"/>
            <w:tabs>
              <w:tab w:val="clear" w:pos="8459"/>
              <w:tab w:val="right" w:pos="9026" w:leader="dot"/>
            </w:tabs>
            <w:rPr/>
          </w:pPr>
          <w:hyperlink w:anchor="__RefHeading___Toc1976011_1051229030">
            <w:r>
              <w:rPr>
                <w:webHidden/>
                <w:rStyle w:val="IndexLink"/>
                <w:rtl w:val="true"/>
              </w:rPr>
              <w:t>فصل يكم</w:t>
            </w:r>
            <w:r>
              <w:rPr>
                <w:rStyle w:val="IndexLink"/>
                <w:rtl w:val="true"/>
              </w:rPr>
              <w:t>:</w:t>
            </w:r>
            <w:r>
              <w:rPr>
                <w:rStyle w:val="IndexLink"/>
                <w:rtl w:val="true"/>
              </w:rPr>
              <w:t>خانواده</w:t>
            </w:r>
            <w:r>
              <w:rPr>
                <w:rStyle w:val="IndexLink"/>
                <w:rtl w:val="true"/>
              </w:rPr>
              <w:tab/>
            </w:r>
            <w:r>
              <w:rPr>
                <w:rStyle w:val="IndexLink"/>
              </w:rPr>
              <w:t>20</w:t>
            </w:r>
          </w:hyperlink>
        </w:p>
        <w:p>
          <w:pPr>
            <w:pStyle w:val="Contents4"/>
            <w:tabs>
              <w:tab w:val="clear" w:pos="8176"/>
              <w:tab w:val="right" w:pos="9026" w:leader="dot"/>
            </w:tabs>
            <w:rPr/>
          </w:pPr>
          <w:hyperlink w:anchor="__RefHeading___Toc1976013_1051229030">
            <w:r>
              <w:rPr>
                <w:webHidden/>
                <w:rStyle w:val="IndexLink"/>
              </w:rPr>
              <w:t>1/1</w:t>
            </w:r>
            <w:r>
              <w:rPr>
                <w:rStyle w:val="IndexLink"/>
                <w:rtl w:val="true"/>
              </w:rPr>
              <w:t>:</w:t>
            </w:r>
            <w:r>
              <w:rPr>
                <w:rStyle w:val="IndexLink"/>
                <w:rtl w:val="true"/>
              </w:rPr>
              <w:t>تشكيل خانواده</w:t>
            </w:r>
            <w:r>
              <w:rPr>
                <w:rStyle w:val="IndexLink"/>
                <w:rtl w:val="true"/>
              </w:rPr>
              <w:tab/>
            </w:r>
            <w:r>
              <w:rPr>
                <w:rStyle w:val="IndexLink"/>
              </w:rPr>
              <w:t>20</w:t>
            </w:r>
          </w:hyperlink>
        </w:p>
        <w:p>
          <w:pPr>
            <w:pStyle w:val="Contents4"/>
            <w:tabs>
              <w:tab w:val="clear" w:pos="8176"/>
              <w:tab w:val="right" w:pos="9026" w:leader="dot"/>
            </w:tabs>
            <w:rPr/>
          </w:pPr>
          <w:hyperlink w:anchor="__RefHeading___Toc1976015_1051229030">
            <w:r>
              <w:rPr>
                <w:webHidden/>
                <w:rStyle w:val="IndexLink"/>
              </w:rPr>
              <w:t>2/1</w:t>
            </w:r>
            <w:r>
              <w:rPr>
                <w:rStyle w:val="IndexLink"/>
                <w:rtl w:val="true"/>
              </w:rPr>
              <w:t>:</w:t>
            </w:r>
            <w:r>
              <w:rPr>
                <w:rStyle w:val="IndexLink"/>
                <w:rtl w:val="true"/>
              </w:rPr>
              <w:t>فرزند خواهى</w:t>
            </w:r>
            <w:r>
              <w:rPr>
                <w:rStyle w:val="IndexLink"/>
                <w:rtl w:val="true"/>
              </w:rPr>
              <w:tab/>
            </w:r>
            <w:r>
              <w:rPr>
                <w:rStyle w:val="IndexLink"/>
              </w:rPr>
              <w:t>22</w:t>
            </w:r>
          </w:hyperlink>
        </w:p>
        <w:p>
          <w:pPr>
            <w:pStyle w:val="Contents4"/>
            <w:tabs>
              <w:tab w:val="clear" w:pos="8176"/>
              <w:tab w:val="right" w:pos="9026" w:leader="dot"/>
            </w:tabs>
            <w:rPr/>
          </w:pPr>
          <w:hyperlink w:anchor="__RefHeading___Toc1976017_1051229030">
            <w:r>
              <w:rPr>
                <w:webHidden/>
                <w:rStyle w:val="IndexLink"/>
              </w:rPr>
              <w:t>3/1</w:t>
            </w:r>
            <w:r>
              <w:rPr>
                <w:rStyle w:val="IndexLink"/>
                <w:rtl w:val="true"/>
              </w:rPr>
              <w:t>:</w:t>
            </w:r>
            <w:r>
              <w:rPr>
                <w:rStyle w:val="IndexLink"/>
                <w:rtl w:val="true"/>
              </w:rPr>
              <w:t>فضيلت فرزند شايسته</w:t>
            </w:r>
            <w:r>
              <w:rPr>
                <w:rStyle w:val="IndexLink"/>
                <w:rtl w:val="true"/>
              </w:rPr>
              <w:tab/>
            </w:r>
            <w:r>
              <w:rPr>
                <w:rStyle w:val="IndexLink"/>
              </w:rPr>
              <w:t>24</w:t>
            </w:r>
          </w:hyperlink>
        </w:p>
        <w:p>
          <w:pPr>
            <w:pStyle w:val="Contents4"/>
            <w:tabs>
              <w:tab w:val="clear" w:pos="8176"/>
              <w:tab w:val="right" w:pos="9026" w:leader="dot"/>
            </w:tabs>
            <w:rPr/>
          </w:pPr>
          <w:hyperlink w:anchor="__RefHeading___Toc1976019_1051229030">
            <w:r>
              <w:rPr>
                <w:webHidden/>
                <w:rStyle w:val="IndexLink"/>
              </w:rPr>
              <w:t>4/1</w:t>
            </w:r>
            <w:r>
              <w:rPr>
                <w:rStyle w:val="IndexLink"/>
                <w:rtl w:val="true"/>
              </w:rPr>
              <w:t>:</w:t>
            </w:r>
            <w:r>
              <w:rPr>
                <w:rStyle w:val="IndexLink"/>
                <w:rtl w:val="true"/>
              </w:rPr>
              <w:t>پيوستن فرزندان اهل ايمان به آنان در بهشت</w:t>
            </w:r>
            <w:r>
              <w:rPr>
                <w:rStyle w:val="IndexLink"/>
                <w:rtl w:val="true"/>
              </w:rPr>
              <w:tab/>
            </w:r>
            <w:r>
              <w:rPr>
                <w:rStyle w:val="IndexLink"/>
              </w:rPr>
              <w:t>26</w:t>
            </w:r>
          </w:hyperlink>
        </w:p>
        <w:p>
          <w:pPr>
            <w:pStyle w:val="Contents4"/>
            <w:tabs>
              <w:tab w:val="clear" w:pos="8176"/>
              <w:tab w:val="right" w:pos="9026" w:leader="dot"/>
            </w:tabs>
            <w:rPr/>
          </w:pPr>
          <w:hyperlink w:anchor="__RefHeading___Toc1976021_1051229030">
            <w:r>
              <w:rPr>
                <w:webHidden/>
                <w:rStyle w:val="IndexLink"/>
              </w:rPr>
              <w:t>5/1</w:t>
            </w:r>
            <w:r>
              <w:rPr>
                <w:rStyle w:val="IndexLink"/>
                <w:rtl w:val="true"/>
              </w:rPr>
              <w:t>:</w:t>
            </w:r>
            <w:r>
              <w:rPr>
                <w:rStyle w:val="IndexLink"/>
                <w:rtl w:val="true"/>
              </w:rPr>
              <w:t>فضيلت تحمّل آزار كودك</w:t>
            </w:r>
            <w:r>
              <w:rPr>
                <w:rStyle w:val="IndexLink"/>
                <w:rtl w:val="true"/>
              </w:rPr>
              <w:tab/>
            </w:r>
            <w:r>
              <w:rPr>
                <w:rStyle w:val="IndexLink"/>
              </w:rPr>
              <w:t>28</w:t>
            </w:r>
          </w:hyperlink>
        </w:p>
        <w:p>
          <w:pPr>
            <w:pStyle w:val="Contents4"/>
            <w:tabs>
              <w:tab w:val="clear" w:pos="8176"/>
              <w:tab w:val="right" w:pos="9026" w:leader="dot"/>
            </w:tabs>
            <w:rPr/>
          </w:pPr>
          <w:hyperlink w:anchor="__RefHeading___Toc1976023_1051229030">
            <w:r>
              <w:rPr>
                <w:webHidden/>
                <w:rStyle w:val="IndexLink"/>
              </w:rPr>
              <w:t>6/1</w:t>
            </w:r>
            <w:r>
              <w:rPr>
                <w:rStyle w:val="IndexLink"/>
                <w:rtl w:val="true"/>
              </w:rPr>
              <w:t>:</w:t>
            </w:r>
            <w:r>
              <w:rPr>
                <w:rStyle w:val="IndexLink"/>
                <w:rtl w:val="true"/>
              </w:rPr>
              <w:t>فراوانىِ فرزند</w:t>
            </w:r>
            <w:r>
              <w:rPr>
                <w:rStyle w:val="IndexLink"/>
                <w:rtl w:val="true"/>
              </w:rPr>
              <w:tab/>
            </w:r>
            <w:r>
              <w:rPr>
                <w:rStyle w:val="IndexLink"/>
              </w:rPr>
              <w:t>30</w:t>
            </w:r>
          </w:hyperlink>
        </w:p>
        <w:p>
          <w:pPr>
            <w:pStyle w:val="Contents4"/>
            <w:tabs>
              <w:tab w:val="clear" w:pos="8176"/>
              <w:tab w:val="right" w:pos="9026" w:leader="dot"/>
            </w:tabs>
            <w:rPr/>
          </w:pPr>
          <w:hyperlink w:anchor="__RefHeading___Toc1976025_1051229030">
            <w:r>
              <w:rPr>
                <w:webHidden/>
                <w:rStyle w:val="IndexLink"/>
              </w:rPr>
              <w:t>7/1</w:t>
            </w:r>
            <w:r>
              <w:rPr>
                <w:rStyle w:val="IndexLink"/>
                <w:rtl w:val="true"/>
              </w:rPr>
              <w:t>:</w:t>
            </w:r>
            <w:r>
              <w:rPr>
                <w:rStyle w:val="IndexLink"/>
                <w:rtl w:val="true"/>
              </w:rPr>
              <w:t>فضيلت دختران</w:t>
            </w:r>
            <w:r>
              <w:rPr>
                <w:rStyle w:val="IndexLink"/>
                <w:rtl w:val="true"/>
              </w:rPr>
              <w:tab/>
            </w:r>
            <w:r>
              <w:rPr>
                <w:rStyle w:val="IndexLink"/>
              </w:rPr>
              <w:t>30</w:t>
            </w:r>
          </w:hyperlink>
        </w:p>
        <w:p>
          <w:pPr>
            <w:pStyle w:val="Contents4"/>
            <w:tabs>
              <w:tab w:val="clear" w:pos="8176"/>
              <w:tab w:val="right" w:pos="9026" w:leader="dot"/>
            </w:tabs>
            <w:rPr/>
          </w:pPr>
          <w:hyperlink w:anchor="__RefHeading___Toc1976027_1051229030">
            <w:r>
              <w:rPr>
                <w:webHidden/>
                <w:rStyle w:val="IndexLink"/>
              </w:rPr>
              <w:t>8/1</w:t>
            </w:r>
            <w:r>
              <w:rPr>
                <w:rStyle w:val="IndexLink"/>
                <w:rtl w:val="true"/>
              </w:rPr>
              <w:t>:</w:t>
            </w:r>
            <w:r>
              <w:rPr>
                <w:rStyle w:val="IndexLink"/>
                <w:rtl w:val="true"/>
              </w:rPr>
              <w:t>پاداش تربيت دختران</w:t>
            </w:r>
            <w:r>
              <w:rPr>
                <w:rStyle w:val="IndexLink"/>
                <w:rtl w:val="true"/>
              </w:rPr>
              <w:tab/>
            </w:r>
            <w:r>
              <w:rPr>
                <w:rStyle w:val="IndexLink"/>
              </w:rPr>
              <w:t>32</w:t>
            </w:r>
          </w:hyperlink>
        </w:p>
        <w:p>
          <w:pPr>
            <w:pStyle w:val="Contents4"/>
            <w:tabs>
              <w:tab w:val="clear" w:pos="8176"/>
              <w:tab w:val="right" w:pos="9026" w:leader="dot"/>
            </w:tabs>
            <w:rPr/>
          </w:pPr>
          <w:hyperlink w:anchor="__RefHeading___Toc1976029_1051229030">
            <w:r>
              <w:rPr>
                <w:webHidden/>
                <w:rStyle w:val="IndexLink"/>
              </w:rPr>
              <w:t>9/1</w:t>
            </w:r>
            <w:r>
              <w:rPr>
                <w:rStyle w:val="IndexLink"/>
                <w:rtl w:val="true"/>
              </w:rPr>
              <w:t>:</w:t>
            </w:r>
            <w:r>
              <w:rPr>
                <w:rStyle w:val="IndexLink"/>
                <w:rtl w:val="true"/>
              </w:rPr>
              <w:t>توجّه به دختران</w:t>
            </w:r>
            <w:r>
              <w:rPr>
                <w:rStyle w:val="IndexLink"/>
                <w:rtl w:val="true"/>
              </w:rPr>
              <w:tab/>
            </w:r>
            <w:r>
              <w:rPr>
                <w:rStyle w:val="IndexLink"/>
              </w:rPr>
              <w:t>34</w:t>
            </w:r>
          </w:hyperlink>
        </w:p>
        <w:p>
          <w:pPr>
            <w:pStyle w:val="Contents4"/>
            <w:tabs>
              <w:tab w:val="clear" w:pos="8176"/>
              <w:tab w:val="right" w:pos="9026" w:leader="dot"/>
            </w:tabs>
            <w:rPr/>
          </w:pPr>
          <w:hyperlink w:anchor="__RefHeading___Toc1976031_1051229030">
            <w:r>
              <w:rPr>
                <w:webHidden/>
                <w:rStyle w:val="IndexLink"/>
              </w:rPr>
              <w:t>10/1</w:t>
            </w:r>
            <w:r>
              <w:rPr>
                <w:rStyle w:val="IndexLink"/>
                <w:rtl w:val="true"/>
              </w:rPr>
              <w:t>:</w:t>
            </w:r>
            <w:r>
              <w:rPr>
                <w:rStyle w:val="IndexLink"/>
                <w:rtl w:val="true"/>
              </w:rPr>
              <w:t>نكوهش ناخوش داشتن دختران</w:t>
            </w:r>
            <w:r>
              <w:rPr>
                <w:rStyle w:val="IndexLink"/>
                <w:rtl w:val="true"/>
              </w:rPr>
              <w:tab/>
            </w:r>
            <w:r>
              <w:rPr>
                <w:rStyle w:val="IndexLink"/>
              </w:rPr>
              <w:t>34</w:t>
            </w:r>
          </w:hyperlink>
        </w:p>
        <w:p>
          <w:pPr>
            <w:pStyle w:val="Contents4"/>
            <w:tabs>
              <w:tab w:val="clear" w:pos="8176"/>
              <w:tab w:val="right" w:pos="9026" w:leader="dot"/>
            </w:tabs>
            <w:rPr/>
          </w:pPr>
          <w:hyperlink w:anchor="__RefHeading___Toc1976033_1051229030">
            <w:r>
              <w:rPr>
                <w:webHidden/>
                <w:rStyle w:val="IndexLink"/>
              </w:rPr>
              <w:t>11/1</w:t>
            </w:r>
            <w:r>
              <w:rPr>
                <w:rStyle w:val="IndexLink"/>
                <w:rtl w:val="true"/>
              </w:rPr>
              <w:t>:</w:t>
            </w:r>
            <w:r>
              <w:rPr>
                <w:rStyle w:val="IndexLink"/>
                <w:rtl w:val="true"/>
              </w:rPr>
              <w:t>نكوهش فرزند ناشايست</w:t>
            </w:r>
            <w:r>
              <w:rPr>
                <w:rStyle w:val="IndexLink"/>
                <w:rtl w:val="true"/>
              </w:rPr>
              <w:tab/>
            </w:r>
            <w:r>
              <w:rPr>
                <w:rStyle w:val="IndexLink"/>
              </w:rPr>
              <w:t>36</w:t>
            </w:r>
          </w:hyperlink>
        </w:p>
        <w:p>
          <w:pPr>
            <w:pStyle w:val="Contents4"/>
            <w:tabs>
              <w:tab w:val="clear" w:pos="8176"/>
              <w:tab w:val="right" w:pos="9026" w:leader="dot"/>
            </w:tabs>
            <w:rPr/>
          </w:pPr>
          <w:hyperlink w:anchor="__RefHeading___Toc1976035_1051229030">
            <w:r>
              <w:rPr>
                <w:webHidden/>
                <w:rStyle w:val="IndexLink"/>
              </w:rPr>
              <w:t>12/1</w:t>
            </w:r>
            <w:r>
              <w:rPr>
                <w:rStyle w:val="IndexLink"/>
                <w:rtl w:val="true"/>
              </w:rPr>
              <w:t>:</w:t>
            </w:r>
            <w:r>
              <w:rPr>
                <w:rStyle w:val="IndexLink"/>
                <w:rtl w:val="true"/>
              </w:rPr>
              <w:t>درخواست خانوادۀ شايسته از خدا</w:t>
            </w:r>
            <w:r>
              <w:rPr>
                <w:rStyle w:val="IndexLink"/>
                <w:rtl w:val="true"/>
              </w:rPr>
              <w:tab/>
            </w:r>
            <w:r>
              <w:rPr>
                <w:rStyle w:val="IndexLink"/>
              </w:rPr>
              <w:t>38</w:t>
            </w:r>
          </w:hyperlink>
        </w:p>
        <w:p>
          <w:pPr>
            <w:pStyle w:val="Contents3"/>
            <w:tabs>
              <w:tab w:val="clear" w:pos="8459"/>
              <w:tab w:val="right" w:pos="9026" w:leader="dot"/>
            </w:tabs>
            <w:rPr/>
          </w:pPr>
          <w:hyperlink w:anchor="__RefHeading___Toc1976037_1051229030">
            <w:r>
              <w:rPr>
                <w:webHidden/>
                <w:rStyle w:val="IndexLink"/>
                <w:rtl w:val="true"/>
              </w:rPr>
              <w:t>فصل دوم</w:t>
            </w:r>
            <w:r>
              <w:rPr>
                <w:rStyle w:val="IndexLink"/>
                <w:rtl w:val="true"/>
              </w:rPr>
              <w:t>:</w:t>
            </w:r>
            <w:r>
              <w:rPr>
                <w:rStyle w:val="IndexLink"/>
                <w:rtl w:val="true"/>
              </w:rPr>
              <w:t>وراثت</w:t>
            </w:r>
            <w:r>
              <w:rPr>
                <w:rStyle w:val="IndexLink"/>
                <w:rtl w:val="true"/>
              </w:rPr>
              <w:tab/>
            </w:r>
            <w:r>
              <w:rPr>
                <w:rStyle w:val="IndexLink"/>
              </w:rPr>
              <w:t>40</w:t>
            </w:r>
          </w:hyperlink>
        </w:p>
        <w:p>
          <w:pPr>
            <w:pStyle w:val="Contents4"/>
            <w:tabs>
              <w:tab w:val="clear" w:pos="8176"/>
              <w:tab w:val="right" w:pos="9026" w:leader="dot"/>
            </w:tabs>
            <w:rPr/>
          </w:pPr>
          <w:hyperlink w:anchor="__RefHeading___Toc1976039_1051229030">
            <w:r>
              <w:rPr>
                <w:webHidden/>
                <w:rStyle w:val="IndexLink"/>
              </w:rPr>
              <w:t>1/2</w:t>
            </w:r>
            <w:r>
              <w:rPr>
                <w:rStyle w:val="IndexLink"/>
                <w:rtl w:val="true"/>
              </w:rPr>
              <w:t>:</w:t>
            </w:r>
            <w:r>
              <w:rPr>
                <w:rStyle w:val="IndexLink"/>
                <w:rtl w:val="true"/>
              </w:rPr>
              <w:t>تأثيرگذارى ريشه</w:t>
            </w:r>
            <w:r>
              <w:rPr>
                <w:rStyle w:val="IndexLink"/>
                <w:rtl w:val="true"/>
              </w:rPr>
              <w:tab/>
            </w:r>
            <w:r>
              <w:rPr>
                <w:rStyle w:val="IndexLink"/>
              </w:rPr>
              <w:t>40</w:t>
            </w:r>
          </w:hyperlink>
        </w:p>
        <w:p>
          <w:pPr>
            <w:pStyle w:val="Contents4"/>
            <w:tabs>
              <w:tab w:val="clear" w:pos="8176"/>
              <w:tab w:val="right" w:pos="9026" w:leader="dot"/>
            </w:tabs>
            <w:rPr/>
          </w:pPr>
          <w:hyperlink w:anchor="__RefHeading___Toc1976041_1051229030">
            <w:r>
              <w:rPr>
                <w:webHidden/>
                <w:rStyle w:val="IndexLink"/>
              </w:rPr>
              <w:t>2/2</w:t>
            </w:r>
            <w:r>
              <w:rPr>
                <w:rStyle w:val="IndexLink"/>
                <w:rtl w:val="true"/>
              </w:rPr>
              <w:t>:</w:t>
            </w:r>
            <w:r>
              <w:rPr>
                <w:rStyle w:val="IndexLink"/>
                <w:rtl w:val="true"/>
              </w:rPr>
              <w:t>نقش وراثت بر جسم نوزاد</w:t>
            </w:r>
            <w:r>
              <w:rPr>
                <w:rStyle w:val="IndexLink"/>
                <w:rtl w:val="true"/>
              </w:rPr>
              <w:tab/>
            </w:r>
            <w:r>
              <w:rPr>
                <w:rStyle w:val="IndexLink"/>
              </w:rPr>
              <w:t>42</w:t>
            </w:r>
          </w:hyperlink>
        </w:p>
        <w:p>
          <w:pPr>
            <w:pStyle w:val="Contents4"/>
            <w:tabs>
              <w:tab w:val="clear" w:pos="8176"/>
              <w:tab w:val="right" w:pos="9026" w:leader="dot"/>
            </w:tabs>
            <w:rPr/>
          </w:pPr>
          <w:hyperlink w:anchor="__RefHeading___Toc1976043_1051229030">
            <w:r>
              <w:rPr>
                <w:webHidden/>
                <w:rStyle w:val="IndexLink"/>
              </w:rPr>
              <w:t>3/2</w:t>
            </w:r>
            <w:r>
              <w:rPr>
                <w:rStyle w:val="IndexLink"/>
                <w:rtl w:val="true"/>
              </w:rPr>
              <w:t>:</w:t>
            </w:r>
            <w:r>
              <w:rPr>
                <w:rStyle w:val="IndexLink"/>
                <w:rtl w:val="true"/>
              </w:rPr>
              <w:t>نقش وراثت در اخلاق نوزاد</w:t>
            </w:r>
            <w:r>
              <w:rPr>
                <w:rStyle w:val="IndexLink"/>
                <w:rtl w:val="true"/>
              </w:rPr>
              <w:tab/>
            </w:r>
            <w:r>
              <w:rPr>
                <w:rStyle w:val="IndexLink"/>
              </w:rPr>
              <w:t>46</w:t>
            </w:r>
          </w:hyperlink>
        </w:p>
        <w:p>
          <w:pPr>
            <w:pStyle w:val="Contents4"/>
            <w:tabs>
              <w:tab w:val="clear" w:pos="8176"/>
              <w:tab w:val="right" w:pos="9026" w:leader="dot"/>
            </w:tabs>
            <w:rPr/>
          </w:pPr>
          <w:hyperlink w:anchor="__RefHeading___Toc1976045_1051229030">
            <w:r>
              <w:rPr>
                <w:webHidden/>
                <w:rStyle w:val="IndexLink"/>
              </w:rPr>
              <w:t>4/2</w:t>
            </w:r>
            <w:r>
              <w:rPr>
                <w:rStyle w:val="IndexLink"/>
                <w:rtl w:val="true"/>
              </w:rPr>
              <w:t>:</w:t>
            </w:r>
            <w:r>
              <w:rPr>
                <w:rStyle w:val="IndexLink"/>
                <w:rtl w:val="true"/>
              </w:rPr>
              <w:t>نقش ازدواج با خويشاوندان</w:t>
            </w:r>
            <w:r>
              <w:rPr>
                <w:rStyle w:val="IndexLink"/>
                <w:rtl w:val="true"/>
              </w:rPr>
              <w:tab/>
            </w:r>
            <w:r>
              <w:rPr>
                <w:rStyle w:val="IndexLink"/>
              </w:rPr>
              <w:t>48</w:t>
            </w:r>
          </w:hyperlink>
        </w:p>
        <w:p>
          <w:pPr>
            <w:pStyle w:val="Contents3"/>
            <w:tabs>
              <w:tab w:val="clear" w:pos="8459"/>
              <w:tab w:val="right" w:pos="9026" w:leader="dot"/>
            </w:tabs>
            <w:rPr/>
          </w:pPr>
          <w:hyperlink w:anchor="__RefHeading___Toc1976047_1051229030">
            <w:r>
              <w:rPr>
                <w:webHidden/>
                <w:rStyle w:val="IndexLink"/>
                <w:rtl w:val="true"/>
              </w:rPr>
              <w:t>فصل سوم</w:t>
            </w:r>
            <w:r>
              <w:rPr>
                <w:rStyle w:val="IndexLink"/>
                <w:rtl w:val="true"/>
              </w:rPr>
              <w:t>:</w:t>
            </w:r>
            <w:r>
              <w:rPr>
                <w:rStyle w:val="IndexLink"/>
                <w:rtl w:val="true"/>
              </w:rPr>
              <w:t>خوراك پدر و مادر</w:t>
            </w:r>
            <w:r>
              <w:rPr>
                <w:rStyle w:val="IndexLink"/>
                <w:rtl w:val="true"/>
              </w:rPr>
              <w:tab/>
            </w:r>
            <w:r>
              <w:rPr>
                <w:rStyle w:val="IndexLink"/>
              </w:rPr>
              <w:t>50</w:t>
            </w:r>
          </w:hyperlink>
        </w:p>
        <w:p>
          <w:pPr>
            <w:pStyle w:val="Contents4"/>
            <w:tabs>
              <w:tab w:val="clear" w:pos="8176"/>
              <w:tab w:val="right" w:pos="9026" w:leader="dot"/>
            </w:tabs>
            <w:rPr/>
          </w:pPr>
          <w:hyperlink w:anchor="__RefHeading___Toc1976049_1051229030">
            <w:r>
              <w:rPr>
                <w:webHidden/>
                <w:rStyle w:val="IndexLink"/>
              </w:rPr>
              <w:t>1/3</w:t>
            </w:r>
            <w:r>
              <w:rPr>
                <w:rStyle w:val="IndexLink"/>
                <w:rtl w:val="true"/>
              </w:rPr>
              <w:t>:</w:t>
            </w:r>
            <w:r>
              <w:rPr>
                <w:rStyle w:val="IndexLink"/>
                <w:rtl w:val="true"/>
              </w:rPr>
              <w:t>تأثير خوراك حرام در نوزاد</w:t>
            </w:r>
            <w:r>
              <w:rPr>
                <w:rStyle w:val="IndexLink"/>
                <w:rtl w:val="true"/>
              </w:rPr>
              <w:tab/>
            </w:r>
            <w:r>
              <w:rPr>
                <w:rStyle w:val="IndexLink"/>
              </w:rPr>
              <w:t>50</w:t>
            </w:r>
          </w:hyperlink>
        </w:p>
        <w:p>
          <w:pPr>
            <w:pStyle w:val="Contents4"/>
            <w:tabs>
              <w:tab w:val="clear" w:pos="8176"/>
              <w:tab w:val="right" w:pos="9026" w:leader="dot"/>
            </w:tabs>
            <w:rPr/>
          </w:pPr>
          <w:hyperlink w:anchor="__RefHeading___Toc1976051_1051229030">
            <w:r>
              <w:rPr>
                <w:webHidden/>
                <w:rStyle w:val="IndexLink"/>
              </w:rPr>
              <w:t>2/3</w:t>
            </w:r>
            <w:r>
              <w:rPr>
                <w:rStyle w:val="IndexLink"/>
                <w:rtl w:val="true"/>
              </w:rPr>
              <w:t>:</w:t>
            </w:r>
            <w:r>
              <w:rPr>
                <w:rStyle w:val="IndexLink"/>
                <w:rtl w:val="true"/>
              </w:rPr>
              <w:t>تأثير غذاى پدر در فرزند</w:t>
            </w:r>
            <w:r>
              <w:rPr>
                <w:rStyle w:val="IndexLink"/>
                <w:rtl w:val="true"/>
              </w:rPr>
              <w:tab/>
            </w:r>
            <w:r>
              <w:rPr>
                <w:rStyle w:val="IndexLink"/>
              </w:rPr>
              <w:t>52</w:t>
            </w:r>
          </w:hyperlink>
        </w:p>
        <w:p>
          <w:pPr>
            <w:pStyle w:val="Contents4"/>
            <w:tabs>
              <w:tab w:val="clear" w:pos="8176"/>
              <w:tab w:val="right" w:pos="9026" w:leader="dot"/>
            </w:tabs>
            <w:rPr/>
          </w:pPr>
          <w:hyperlink w:anchor="__RefHeading___Toc1976053_1051229030">
            <w:r>
              <w:rPr>
                <w:webHidden/>
                <w:rStyle w:val="IndexLink"/>
              </w:rPr>
              <w:t>3/3</w:t>
            </w:r>
            <w:r>
              <w:rPr>
                <w:rStyle w:val="IndexLink"/>
                <w:rtl w:val="true"/>
              </w:rPr>
              <w:t>:</w:t>
            </w:r>
            <w:r>
              <w:rPr>
                <w:rStyle w:val="IndexLink"/>
                <w:rtl w:val="true"/>
              </w:rPr>
              <w:t>تأثير غذاى زن باردار در جنين</w:t>
            </w:r>
            <w:r>
              <w:rPr>
                <w:rStyle w:val="IndexLink"/>
                <w:rtl w:val="true"/>
              </w:rPr>
              <w:tab/>
            </w:r>
            <w:r>
              <w:rPr>
                <w:rStyle w:val="IndexLink"/>
              </w:rPr>
              <w:t>54</w:t>
            </w:r>
          </w:hyperlink>
        </w:p>
        <w:p>
          <w:pPr>
            <w:pStyle w:val="Contents4"/>
            <w:tabs>
              <w:tab w:val="clear" w:pos="8176"/>
              <w:tab w:val="right" w:pos="9026" w:leader="dot"/>
            </w:tabs>
            <w:rPr/>
          </w:pPr>
          <w:hyperlink w:anchor="__RefHeading___Toc1976055_1051229030">
            <w:r>
              <w:rPr>
                <w:webHidden/>
                <w:rStyle w:val="IndexLink"/>
              </w:rPr>
              <w:t>4/3</w:t>
            </w:r>
            <w:r>
              <w:rPr>
                <w:rStyle w:val="IndexLink"/>
                <w:rtl w:val="true"/>
              </w:rPr>
              <w:t>:</w:t>
            </w:r>
            <w:r>
              <w:rPr>
                <w:rStyle w:val="IndexLink"/>
                <w:rtl w:val="true"/>
              </w:rPr>
              <w:t>تأثير غذاى زائو در نوزاد</w:t>
            </w:r>
            <w:r>
              <w:rPr>
                <w:rStyle w:val="IndexLink"/>
                <w:rtl w:val="true"/>
              </w:rPr>
              <w:tab/>
            </w:r>
            <w:r>
              <w:rPr>
                <w:rStyle w:val="IndexLink"/>
              </w:rPr>
              <w:t>58</w:t>
            </w:r>
          </w:hyperlink>
        </w:p>
        <w:p>
          <w:pPr>
            <w:pStyle w:val="Contents3"/>
            <w:tabs>
              <w:tab w:val="clear" w:pos="8459"/>
              <w:tab w:val="right" w:pos="9026" w:leader="dot"/>
            </w:tabs>
            <w:rPr/>
          </w:pPr>
          <w:hyperlink w:anchor="__RefHeading___Toc1976057_1051229030">
            <w:r>
              <w:rPr>
                <w:webHidden/>
                <w:rStyle w:val="IndexLink"/>
                <w:rtl w:val="true"/>
              </w:rPr>
              <w:t>فصل چهارم</w:t>
            </w:r>
            <w:r>
              <w:rPr>
                <w:rStyle w:val="IndexLink"/>
                <w:rtl w:val="true"/>
              </w:rPr>
              <w:t>:</w:t>
            </w:r>
            <w:r>
              <w:rPr>
                <w:rStyle w:val="IndexLink"/>
                <w:rtl w:val="true"/>
              </w:rPr>
              <w:t>چگونگى بسته شدن نطفه</w:t>
            </w:r>
            <w:r>
              <w:rPr>
                <w:rStyle w:val="IndexLink"/>
                <w:rtl w:val="true"/>
              </w:rPr>
              <w:tab/>
            </w:r>
            <w:r>
              <w:rPr>
                <w:rStyle w:val="IndexLink"/>
              </w:rPr>
              <w:t>60</w:t>
            </w:r>
          </w:hyperlink>
        </w:p>
        <w:p>
          <w:pPr>
            <w:pStyle w:val="Contents4"/>
            <w:tabs>
              <w:tab w:val="clear" w:pos="8176"/>
              <w:tab w:val="right" w:pos="9026" w:leader="dot"/>
            </w:tabs>
            <w:rPr/>
          </w:pPr>
          <w:hyperlink w:anchor="__RefHeading___Toc1976059_1051229030">
            <w:r>
              <w:rPr>
                <w:webHidden/>
                <w:rStyle w:val="IndexLink"/>
              </w:rPr>
              <w:t>1/4</w:t>
            </w:r>
            <w:r>
              <w:rPr>
                <w:rStyle w:val="IndexLink"/>
                <w:rtl w:val="true"/>
              </w:rPr>
              <w:t>:</w:t>
            </w:r>
            <w:r>
              <w:rPr>
                <w:rStyle w:val="IndexLink"/>
                <w:rtl w:val="true"/>
              </w:rPr>
              <w:t>پيامدهاى پاكى ولادت</w:t>
            </w:r>
            <w:r>
              <w:rPr>
                <w:rStyle w:val="IndexLink"/>
                <w:rtl w:val="true"/>
              </w:rPr>
              <w:tab/>
            </w:r>
            <w:r>
              <w:rPr>
                <w:rStyle w:val="IndexLink"/>
              </w:rPr>
              <w:t>60</w:t>
            </w:r>
          </w:hyperlink>
        </w:p>
        <w:p>
          <w:pPr>
            <w:pStyle w:val="Contents4"/>
            <w:tabs>
              <w:tab w:val="clear" w:pos="8176"/>
              <w:tab w:val="right" w:pos="9026" w:leader="dot"/>
            </w:tabs>
            <w:rPr/>
          </w:pPr>
          <w:hyperlink w:anchor="__RefHeading___Toc1976061_1051229030">
            <w:r>
              <w:rPr>
                <w:webHidden/>
                <w:rStyle w:val="IndexLink"/>
              </w:rPr>
              <w:t>2/4</w:t>
            </w:r>
            <w:r>
              <w:rPr>
                <w:rStyle w:val="IndexLink"/>
                <w:rtl w:val="true"/>
              </w:rPr>
              <w:t>:</w:t>
            </w:r>
            <w:r>
              <w:rPr>
                <w:rStyle w:val="IndexLink"/>
                <w:rtl w:val="true"/>
              </w:rPr>
              <w:t>پيامدهاى ناپاكى ولادت</w:t>
            </w:r>
            <w:r>
              <w:rPr>
                <w:rStyle w:val="IndexLink"/>
                <w:rtl w:val="true"/>
              </w:rPr>
              <w:tab/>
            </w:r>
            <w:r>
              <w:rPr>
                <w:rStyle w:val="IndexLink"/>
              </w:rPr>
              <w:t>62</w:t>
            </w:r>
          </w:hyperlink>
        </w:p>
        <w:p>
          <w:pPr>
            <w:pStyle w:val="Contents4"/>
            <w:tabs>
              <w:tab w:val="clear" w:pos="8176"/>
              <w:tab w:val="right" w:pos="9026" w:leader="dot"/>
            </w:tabs>
            <w:rPr/>
          </w:pPr>
          <w:hyperlink w:anchor="__RefHeading___Toc1976063_1051229030">
            <w:r>
              <w:rPr>
                <w:webHidden/>
                <w:rStyle w:val="IndexLink"/>
              </w:rPr>
              <w:t>3/4</w:t>
            </w:r>
            <w:r>
              <w:rPr>
                <w:rStyle w:val="IndexLink"/>
                <w:rtl w:val="true"/>
              </w:rPr>
              <w:t>:</w:t>
            </w:r>
            <w:r>
              <w:rPr>
                <w:rStyle w:val="IndexLink"/>
                <w:rtl w:val="true"/>
              </w:rPr>
              <w:t>زيان آميزش با حائض</w:t>
            </w:r>
            <w:r>
              <w:rPr>
                <w:rStyle w:val="IndexLink"/>
                <w:rtl w:val="true"/>
              </w:rPr>
              <w:tab/>
            </w:r>
            <w:r>
              <w:rPr>
                <w:rStyle w:val="IndexLink"/>
              </w:rPr>
              <w:t>66</w:t>
            </w:r>
          </w:hyperlink>
        </w:p>
        <w:p>
          <w:pPr>
            <w:pStyle w:val="Contents4"/>
            <w:tabs>
              <w:tab w:val="clear" w:pos="8176"/>
              <w:tab w:val="right" w:pos="9026" w:leader="dot"/>
            </w:tabs>
            <w:rPr/>
          </w:pPr>
          <w:hyperlink w:anchor="__RefHeading___Toc1976065_1051229030">
            <w:r>
              <w:rPr>
                <w:webHidden/>
                <w:rStyle w:val="IndexLink"/>
              </w:rPr>
              <w:t>4/4</w:t>
            </w:r>
            <w:r>
              <w:rPr>
                <w:rStyle w:val="IndexLink"/>
                <w:rtl w:val="true"/>
              </w:rPr>
              <w:t>:</w:t>
            </w:r>
            <w:r>
              <w:rPr>
                <w:rStyle w:val="IndexLink"/>
                <w:rtl w:val="true"/>
              </w:rPr>
              <w:t>بركت‌هاى دعا هنگام آميزش</w:t>
            </w:r>
            <w:r>
              <w:rPr>
                <w:rStyle w:val="IndexLink"/>
                <w:rtl w:val="true"/>
              </w:rPr>
              <w:tab/>
            </w:r>
            <w:r>
              <w:rPr>
                <w:rStyle w:val="IndexLink"/>
              </w:rPr>
              <w:t>68</w:t>
            </w:r>
          </w:hyperlink>
        </w:p>
        <w:p>
          <w:pPr>
            <w:pStyle w:val="Contents4"/>
            <w:tabs>
              <w:tab w:val="clear" w:pos="8176"/>
              <w:tab w:val="right" w:pos="9026" w:leader="dot"/>
            </w:tabs>
            <w:rPr/>
          </w:pPr>
          <w:hyperlink w:anchor="__RefHeading___Toc1976067_1051229030">
            <w:r>
              <w:rPr>
                <w:webHidden/>
                <w:rStyle w:val="IndexLink"/>
              </w:rPr>
              <w:t>5/4</w:t>
            </w:r>
            <w:r>
              <w:rPr>
                <w:rStyle w:val="IndexLink"/>
                <w:rtl w:val="true"/>
              </w:rPr>
              <w:t>:</w:t>
            </w:r>
            <w:r>
              <w:rPr>
                <w:rStyle w:val="IndexLink"/>
                <w:rtl w:val="true"/>
              </w:rPr>
              <w:t>نقش حالت‌ها و زمان‌ها در بسته شدن نطفه</w:t>
            </w:r>
            <w:r>
              <w:rPr>
                <w:rStyle w:val="IndexLink"/>
                <w:rtl w:val="true"/>
              </w:rPr>
              <w:tab/>
            </w:r>
            <w:r>
              <w:rPr>
                <w:rStyle w:val="IndexLink"/>
              </w:rPr>
              <w:t>70</w:t>
            </w:r>
          </w:hyperlink>
        </w:p>
        <w:p>
          <w:pPr>
            <w:pStyle w:val="Contents2"/>
            <w:tabs>
              <w:tab w:val="clear" w:pos="8743"/>
              <w:tab w:val="right" w:pos="9026" w:leader="dot"/>
            </w:tabs>
            <w:rPr/>
          </w:pPr>
          <w:hyperlink w:anchor="__RefHeading___Toc1976069_1051229030">
            <w:r>
              <w:rPr>
                <w:webHidden/>
                <w:rStyle w:val="IndexLink"/>
                <w:rtl w:val="true"/>
              </w:rPr>
              <w:t>بخش دوم</w:t>
            </w:r>
            <w:r>
              <w:rPr>
                <w:rStyle w:val="IndexLink"/>
                <w:rtl w:val="true"/>
              </w:rPr>
              <w:t>:</w:t>
            </w:r>
            <w:r>
              <w:rPr>
                <w:rStyle w:val="IndexLink"/>
                <w:rtl w:val="true"/>
              </w:rPr>
              <w:t>حقوق فرزندان</w:t>
            </w:r>
            <w:r>
              <w:rPr>
                <w:rStyle w:val="IndexLink"/>
                <w:rtl w:val="true"/>
              </w:rPr>
              <w:tab/>
            </w:r>
            <w:r>
              <w:rPr>
                <w:rStyle w:val="IndexLink"/>
              </w:rPr>
              <w:t>79</w:t>
            </w:r>
          </w:hyperlink>
        </w:p>
        <w:p>
          <w:pPr>
            <w:pStyle w:val="Contents3"/>
            <w:tabs>
              <w:tab w:val="clear" w:pos="8459"/>
              <w:tab w:val="right" w:pos="9026" w:leader="dot"/>
            </w:tabs>
            <w:rPr/>
          </w:pPr>
          <w:hyperlink w:anchor="__RefHeading___Toc1976071_1051229030">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1976073_1051229030">
            <w:r>
              <w:rPr>
                <w:webHidden/>
                <w:rStyle w:val="IndexLink"/>
                <w:rtl w:val="true"/>
              </w:rPr>
              <w:t>درآمد</w:t>
            </w:r>
            <w:r>
              <w:rPr>
                <w:rStyle w:val="IndexLink"/>
                <w:rtl w:val="true"/>
              </w:rPr>
              <w:tab/>
            </w:r>
            <w:r>
              <w:rPr>
                <w:rStyle w:val="IndexLink"/>
              </w:rPr>
              <w:t>80</w:t>
            </w:r>
          </w:hyperlink>
        </w:p>
        <w:p>
          <w:pPr>
            <w:pStyle w:val="Contents4"/>
            <w:tabs>
              <w:tab w:val="clear" w:pos="8176"/>
              <w:tab w:val="right" w:pos="9026" w:leader="dot"/>
            </w:tabs>
            <w:rPr/>
          </w:pPr>
          <w:hyperlink w:anchor="__RefHeading___Toc1976075_105122903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1976077_1051229030">
            <w:r>
              <w:rPr>
                <w:webHidden/>
                <w:rStyle w:val="IndexLink"/>
              </w:rPr>
              <w:t>1</w:t>
            </w:r>
            <w:r>
              <w:rPr>
                <w:rStyle w:val="IndexLink"/>
                <w:rtl w:val="true"/>
              </w:rPr>
              <w:t>.</w:t>
            </w:r>
            <w:r>
              <w:rPr>
                <w:rStyle w:val="IndexLink"/>
                <w:rtl w:val="true"/>
              </w:rPr>
              <w:t>بزرگداشت تولّد</w:t>
            </w:r>
            <w:r>
              <w:rPr>
                <w:rStyle w:val="IndexLink"/>
                <w:rtl w:val="true"/>
              </w:rPr>
              <w:tab/>
            </w:r>
            <w:r>
              <w:rPr>
                <w:rStyle w:val="IndexLink"/>
              </w:rPr>
              <w:t>80</w:t>
            </w:r>
          </w:hyperlink>
        </w:p>
        <w:p>
          <w:pPr>
            <w:pStyle w:val="Contents4"/>
            <w:tabs>
              <w:tab w:val="clear" w:pos="8176"/>
              <w:tab w:val="right" w:pos="9026" w:leader="dot"/>
            </w:tabs>
            <w:rPr/>
          </w:pPr>
          <w:hyperlink w:anchor="__RefHeading___Toc1976079_1051229030">
            <w:r>
              <w:rPr>
                <w:webHidden/>
                <w:rStyle w:val="IndexLink"/>
              </w:rPr>
              <w:t>2</w:t>
            </w:r>
            <w:r>
              <w:rPr>
                <w:rStyle w:val="IndexLink"/>
                <w:rtl w:val="true"/>
              </w:rPr>
              <w:t>.</w:t>
            </w:r>
            <w:r>
              <w:rPr>
                <w:rStyle w:val="IndexLink"/>
                <w:rtl w:val="true"/>
              </w:rPr>
              <w:t>غُسل دادن</w:t>
            </w:r>
            <w:r>
              <w:rPr>
                <w:rStyle w:val="IndexLink"/>
                <w:rtl w:val="true"/>
              </w:rPr>
              <w:tab/>
            </w:r>
            <w:r>
              <w:rPr>
                <w:rStyle w:val="IndexLink"/>
              </w:rPr>
              <w:t>81</w:t>
            </w:r>
          </w:hyperlink>
        </w:p>
        <w:p>
          <w:pPr>
            <w:pStyle w:val="Contents4"/>
            <w:tabs>
              <w:tab w:val="clear" w:pos="8176"/>
              <w:tab w:val="right" w:pos="9026" w:leader="dot"/>
            </w:tabs>
            <w:rPr/>
          </w:pPr>
          <w:hyperlink w:anchor="__RefHeading___Toc1976081_1051229030">
            <w:r>
              <w:rPr>
                <w:webHidden/>
                <w:rStyle w:val="IndexLink"/>
              </w:rPr>
              <w:t>3</w:t>
            </w:r>
            <w:r>
              <w:rPr>
                <w:rStyle w:val="IndexLink"/>
                <w:rtl w:val="true"/>
              </w:rPr>
              <w:t>.</w:t>
            </w:r>
            <w:r>
              <w:rPr>
                <w:rStyle w:val="IndexLink"/>
                <w:rtl w:val="true"/>
              </w:rPr>
              <w:t>اذان و اقامه گفتن در گوش نوزاد</w:t>
            </w:r>
            <w:r>
              <w:rPr>
                <w:rStyle w:val="IndexLink"/>
                <w:rtl w:val="true"/>
              </w:rPr>
              <w:tab/>
            </w:r>
            <w:r>
              <w:rPr>
                <w:rStyle w:val="IndexLink"/>
              </w:rPr>
              <w:t>82</w:t>
            </w:r>
          </w:hyperlink>
        </w:p>
        <w:p>
          <w:pPr>
            <w:pStyle w:val="Contents4"/>
            <w:tabs>
              <w:tab w:val="clear" w:pos="8176"/>
              <w:tab w:val="right" w:pos="9026" w:leader="dot"/>
            </w:tabs>
            <w:rPr/>
          </w:pPr>
          <w:hyperlink w:anchor="__RefHeading___Toc1976083_1051229030">
            <w:r>
              <w:rPr>
                <w:webHidden/>
                <w:rStyle w:val="IndexLink"/>
              </w:rPr>
              <w:t>4</w:t>
            </w:r>
            <w:r>
              <w:rPr>
                <w:rStyle w:val="IndexLink"/>
                <w:rtl w:val="true"/>
              </w:rPr>
              <w:t>.</w:t>
            </w:r>
            <w:r>
              <w:rPr>
                <w:rStyle w:val="IndexLink"/>
                <w:rtl w:val="true"/>
              </w:rPr>
              <w:t>برداشتن كام كودك</w:t>
            </w:r>
            <w:r>
              <w:rPr>
                <w:rStyle w:val="IndexLink"/>
                <w:rtl w:val="true"/>
              </w:rPr>
              <w:tab/>
            </w:r>
            <w:r>
              <w:rPr>
                <w:rStyle w:val="IndexLink"/>
              </w:rPr>
              <w:t>82</w:t>
            </w:r>
          </w:hyperlink>
        </w:p>
        <w:p>
          <w:pPr>
            <w:pStyle w:val="Contents4"/>
            <w:tabs>
              <w:tab w:val="clear" w:pos="8176"/>
              <w:tab w:val="right" w:pos="9026" w:leader="dot"/>
            </w:tabs>
            <w:rPr/>
          </w:pPr>
          <w:hyperlink w:anchor="__RefHeading___Toc1976085_1051229030">
            <w:r>
              <w:rPr>
                <w:webHidden/>
                <w:rStyle w:val="IndexLink"/>
              </w:rPr>
              <w:t>5</w:t>
            </w:r>
            <w:r>
              <w:rPr>
                <w:rStyle w:val="IndexLink"/>
                <w:rtl w:val="true"/>
              </w:rPr>
              <w:t>.</w:t>
            </w:r>
            <w:r>
              <w:rPr>
                <w:rStyle w:val="IndexLink"/>
                <w:rtl w:val="true"/>
              </w:rPr>
              <w:t>انتخاب نام نيكو</w:t>
            </w:r>
            <w:r>
              <w:rPr>
                <w:rStyle w:val="IndexLink"/>
                <w:rtl w:val="true"/>
              </w:rPr>
              <w:tab/>
            </w:r>
            <w:r>
              <w:rPr>
                <w:rStyle w:val="IndexLink"/>
              </w:rPr>
              <w:t>83</w:t>
            </w:r>
          </w:hyperlink>
        </w:p>
        <w:p>
          <w:pPr>
            <w:pStyle w:val="Contents4"/>
            <w:tabs>
              <w:tab w:val="clear" w:pos="8176"/>
              <w:tab w:val="right" w:pos="9026" w:leader="dot"/>
            </w:tabs>
            <w:rPr/>
          </w:pPr>
          <w:hyperlink w:anchor="__RefHeading___Toc1976087_1051229030">
            <w:r>
              <w:rPr>
                <w:webHidden/>
                <w:rStyle w:val="IndexLink"/>
              </w:rPr>
              <w:t>6</w:t>
            </w:r>
            <w:r>
              <w:rPr>
                <w:rStyle w:val="IndexLink"/>
                <w:rtl w:val="true"/>
              </w:rPr>
              <w:t>.</w:t>
            </w:r>
            <w:r>
              <w:rPr>
                <w:rStyle w:val="IndexLink"/>
                <w:rtl w:val="true"/>
              </w:rPr>
              <w:t>تراشيدن سرِ نوزاد</w:t>
            </w:r>
            <w:r>
              <w:rPr>
                <w:rStyle w:val="IndexLink"/>
                <w:rtl w:val="true"/>
              </w:rPr>
              <w:tab/>
            </w:r>
            <w:r>
              <w:rPr>
                <w:rStyle w:val="IndexLink"/>
              </w:rPr>
              <w:t>84</w:t>
            </w:r>
          </w:hyperlink>
        </w:p>
        <w:p>
          <w:pPr>
            <w:pStyle w:val="Contents4"/>
            <w:tabs>
              <w:tab w:val="clear" w:pos="8176"/>
              <w:tab w:val="right" w:pos="9026" w:leader="dot"/>
            </w:tabs>
            <w:rPr/>
          </w:pPr>
          <w:hyperlink w:anchor="__RefHeading___Toc1976089_1051229030">
            <w:r>
              <w:rPr>
                <w:webHidden/>
                <w:rStyle w:val="IndexLink"/>
              </w:rPr>
              <w:t>7</w:t>
            </w:r>
            <w:r>
              <w:rPr>
                <w:rStyle w:val="IndexLink"/>
                <w:rtl w:val="true"/>
              </w:rPr>
              <w:t>.</w:t>
            </w:r>
            <w:r>
              <w:rPr>
                <w:rStyle w:val="IndexLink"/>
                <w:rtl w:val="true"/>
              </w:rPr>
              <w:t>عقيقه كردن براى نوزاد</w:t>
            </w:r>
            <w:r>
              <w:rPr>
                <w:rStyle w:val="IndexLink"/>
                <w:rtl w:val="true"/>
              </w:rPr>
              <w:tab/>
            </w:r>
            <w:r>
              <w:rPr>
                <w:rStyle w:val="IndexLink"/>
              </w:rPr>
              <w:t>84</w:t>
            </w:r>
          </w:hyperlink>
        </w:p>
        <w:p>
          <w:pPr>
            <w:pStyle w:val="Contents4"/>
            <w:tabs>
              <w:tab w:val="clear" w:pos="8176"/>
              <w:tab w:val="right" w:pos="9026" w:leader="dot"/>
            </w:tabs>
            <w:rPr/>
          </w:pPr>
          <w:hyperlink w:anchor="__RefHeading___Toc1976091_1051229030">
            <w:r>
              <w:rPr>
                <w:webHidden/>
                <w:rStyle w:val="IndexLink"/>
              </w:rPr>
              <w:t>8</w:t>
            </w:r>
            <w:r>
              <w:rPr>
                <w:rStyle w:val="IndexLink"/>
                <w:rtl w:val="true"/>
              </w:rPr>
              <w:t>.</w:t>
            </w:r>
            <w:r>
              <w:rPr>
                <w:rStyle w:val="IndexLink"/>
                <w:rtl w:val="true"/>
              </w:rPr>
              <w:t>ختنه كردن نوزاد</w:t>
            </w:r>
            <w:r>
              <w:rPr>
                <w:rStyle w:val="IndexLink"/>
                <w:rtl w:val="true"/>
              </w:rPr>
              <w:tab/>
            </w:r>
            <w:r>
              <w:rPr>
                <w:rStyle w:val="IndexLink"/>
              </w:rPr>
              <w:t>86</w:t>
            </w:r>
          </w:hyperlink>
        </w:p>
        <w:p>
          <w:pPr>
            <w:pStyle w:val="Contents3"/>
            <w:tabs>
              <w:tab w:val="clear" w:pos="8459"/>
              <w:tab w:val="right" w:pos="9026" w:leader="dot"/>
            </w:tabs>
            <w:rPr/>
          </w:pPr>
          <w:hyperlink w:anchor="__RefHeading___Toc1976093_1051229030">
            <w:r>
              <w:rPr>
                <w:webHidden/>
                <w:rStyle w:val="IndexLink"/>
                <w:rtl w:val="true"/>
              </w:rPr>
              <w:t>فصل يكم</w:t>
            </w:r>
            <w:r>
              <w:rPr>
                <w:rStyle w:val="IndexLink"/>
                <w:rtl w:val="true"/>
              </w:rPr>
              <w:t>:</w:t>
            </w:r>
            <w:r>
              <w:rPr>
                <w:rStyle w:val="IndexLink"/>
                <w:rtl w:val="true"/>
              </w:rPr>
              <w:t>حقوق نوزاد</w:t>
            </w:r>
            <w:r>
              <w:rPr>
                <w:rStyle w:val="IndexLink"/>
                <w:rtl w:val="true"/>
              </w:rPr>
              <w:tab/>
            </w:r>
            <w:r>
              <w:rPr>
                <w:rStyle w:val="IndexLink"/>
              </w:rPr>
              <w:t>88</w:t>
            </w:r>
          </w:hyperlink>
        </w:p>
        <w:p>
          <w:pPr>
            <w:pStyle w:val="Contents4"/>
            <w:tabs>
              <w:tab w:val="clear" w:pos="8176"/>
              <w:tab w:val="right" w:pos="9026" w:leader="dot"/>
            </w:tabs>
            <w:rPr/>
          </w:pPr>
          <w:hyperlink w:anchor="__RefHeading___Toc1976095_1051229030">
            <w:r>
              <w:rPr>
                <w:webHidden/>
                <w:rStyle w:val="IndexLink"/>
              </w:rPr>
              <w:t>1/1</w:t>
            </w:r>
            <w:r>
              <w:rPr>
                <w:rStyle w:val="IndexLink"/>
                <w:rtl w:val="true"/>
              </w:rPr>
              <w:t>:</w:t>
            </w:r>
            <w:r>
              <w:rPr>
                <w:rStyle w:val="IndexLink"/>
                <w:rtl w:val="true"/>
              </w:rPr>
              <w:t>بزرگداشت تولّد</w:t>
            </w:r>
            <w:r>
              <w:rPr>
                <w:rStyle w:val="IndexLink"/>
                <w:rtl w:val="true"/>
              </w:rPr>
              <w:tab/>
            </w:r>
            <w:r>
              <w:rPr>
                <w:rStyle w:val="IndexLink"/>
              </w:rPr>
              <w:t>88</w:t>
            </w:r>
          </w:hyperlink>
        </w:p>
        <w:p>
          <w:pPr>
            <w:pStyle w:val="Contents4"/>
            <w:tabs>
              <w:tab w:val="clear" w:pos="8176"/>
              <w:tab w:val="right" w:pos="9026" w:leader="dot"/>
            </w:tabs>
            <w:rPr/>
          </w:pPr>
          <w:hyperlink w:anchor="__RefHeading___Toc1976097_1051229030">
            <w:r>
              <w:rPr>
                <w:webHidden/>
                <w:rStyle w:val="IndexLink"/>
              </w:rPr>
              <w:t>2/1</w:t>
            </w:r>
            <w:r>
              <w:rPr>
                <w:rStyle w:val="IndexLink"/>
                <w:rtl w:val="true"/>
              </w:rPr>
              <w:t>:</w:t>
            </w:r>
            <w:r>
              <w:rPr>
                <w:rStyle w:val="IndexLink"/>
                <w:rtl w:val="true"/>
              </w:rPr>
              <w:t>غُسل دادن نوزاد</w:t>
            </w:r>
            <w:r>
              <w:rPr>
                <w:rStyle w:val="IndexLink"/>
                <w:rtl w:val="true"/>
              </w:rPr>
              <w:tab/>
            </w:r>
            <w:r>
              <w:rPr>
                <w:rStyle w:val="IndexLink"/>
              </w:rPr>
              <w:t>90</w:t>
            </w:r>
          </w:hyperlink>
        </w:p>
        <w:p>
          <w:pPr>
            <w:pStyle w:val="Contents4"/>
            <w:tabs>
              <w:tab w:val="clear" w:pos="8176"/>
              <w:tab w:val="right" w:pos="9026" w:leader="dot"/>
            </w:tabs>
            <w:rPr/>
          </w:pPr>
          <w:hyperlink w:anchor="__RefHeading___Toc1976099_1051229030">
            <w:r>
              <w:rPr>
                <w:webHidden/>
                <w:rStyle w:val="IndexLink"/>
              </w:rPr>
              <w:t>3/1</w:t>
            </w:r>
            <w:r>
              <w:rPr>
                <w:rStyle w:val="IndexLink"/>
                <w:rtl w:val="true"/>
              </w:rPr>
              <w:t>:</w:t>
            </w:r>
            <w:r>
              <w:rPr>
                <w:rStyle w:val="IndexLink"/>
                <w:rtl w:val="true"/>
              </w:rPr>
              <w:t>اذان و اقامه گفتن در گوش نوزاد</w:t>
            </w:r>
            <w:r>
              <w:rPr>
                <w:rStyle w:val="IndexLink"/>
                <w:rtl w:val="true"/>
              </w:rPr>
              <w:tab/>
            </w:r>
            <w:r>
              <w:rPr>
                <w:rStyle w:val="IndexLink"/>
              </w:rPr>
              <w:t>90</w:t>
            </w:r>
          </w:hyperlink>
        </w:p>
        <w:p>
          <w:pPr>
            <w:pStyle w:val="Contents4"/>
            <w:tabs>
              <w:tab w:val="clear" w:pos="8176"/>
              <w:tab w:val="right" w:pos="9026" w:leader="dot"/>
            </w:tabs>
            <w:rPr/>
          </w:pPr>
          <w:hyperlink w:anchor="__RefHeading___Toc1976101_1051229030">
            <w:r>
              <w:rPr>
                <w:webHidden/>
                <w:rStyle w:val="IndexLink"/>
              </w:rPr>
              <w:t>4/1</w:t>
            </w:r>
            <w:r>
              <w:rPr>
                <w:rStyle w:val="IndexLink"/>
                <w:rtl w:val="true"/>
              </w:rPr>
              <w:t>:</w:t>
            </w:r>
            <w:r>
              <w:rPr>
                <w:rStyle w:val="IndexLink"/>
                <w:rtl w:val="true"/>
              </w:rPr>
              <w:t>كام برداشتن</w:t>
            </w:r>
            <w:r>
              <w:rPr>
                <w:rStyle w:val="IndexLink"/>
                <w:rtl w:val="true"/>
              </w:rPr>
              <w:tab/>
            </w:r>
            <w:r>
              <w:rPr>
                <w:rStyle w:val="IndexLink"/>
              </w:rPr>
              <w:t>94</w:t>
            </w:r>
          </w:hyperlink>
        </w:p>
        <w:p>
          <w:pPr>
            <w:pStyle w:val="Contents4"/>
            <w:tabs>
              <w:tab w:val="clear" w:pos="8176"/>
              <w:tab w:val="right" w:pos="9026" w:leader="dot"/>
            </w:tabs>
            <w:rPr/>
          </w:pPr>
          <w:hyperlink w:anchor="__RefHeading___Toc1976103_1051229030">
            <w:r>
              <w:rPr>
                <w:webHidden/>
                <w:rStyle w:val="IndexLink"/>
              </w:rPr>
              <w:t>5/1</w:t>
            </w:r>
            <w:r>
              <w:rPr>
                <w:rStyle w:val="IndexLink"/>
                <w:rtl w:val="true"/>
              </w:rPr>
              <w:t>:</w:t>
            </w:r>
            <w:r>
              <w:rPr>
                <w:rStyle w:val="IndexLink"/>
                <w:rtl w:val="true"/>
              </w:rPr>
              <w:t>نام‌گذارى</w:t>
            </w:r>
            <w:r>
              <w:rPr>
                <w:rStyle w:val="IndexLink"/>
                <w:rtl w:val="true"/>
              </w:rPr>
              <w:tab/>
            </w:r>
            <w:r>
              <w:rPr>
                <w:rStyle w:val="IndexLink"/>
              </w:rPr>
              <w:t>96</w:t>
            </w:r>
          </w:hyperlink>
        </w:p>
        <w:p>
          <w:pPr>
            <w:pStyle w:val="Contents5"/>
            <w:tabs>
              <w:tab w:val="clear" w:pos="7892"/>
              <w:tab w:val="right" w:pos="9026" w:leader="dot"/>
            </w:tabs>
            <w:rPr/>
          </w:pPr>
          <w:hyperlink w:anchor="__RefHeading___Toc1976105_1051229030">
            <w:r>
              <w:rPr>
                <w:webHidden/>
                <w:rStyle w:val="IndexLink"/>
                <w:rtl w:val="true"/>
              </w:rPr>
              <w:t>الف</w:t>
            </w:r>
            <w:r>
              <w:rPr>
                <w:rStyle w:val="IndexLink"/>
                <w:rtl w:val="true"/>
              </w:rPr>
              <w:t>-</w:t>
            </w:r>
            <w:r>
              <w:rPr>
                <w:rStyle w:val="IndexLink"/>
                <w:rtl w:val="true"/>
              </w:rPr>
              <w:t>نام نيك گذاشتن</w:t>
            </w:r>
            <w:r>
              <w:rPr>
                <w:rStyle w:val="IndexLink"/>
                <w:rtl w:val="true"/>
              </w:rPr>
              <w:tab/>
            </w:r>
            <w:r>
              <w:rPr>
                <w:rStyle w:val="IndexLink"/>
              </w:rPr>
              <w:t>96</w:t>
            </w:r>
          </w:hyperlink>
        </w:p>
        <w:p>
          <w:pPr>
            <w:pStyle w:val="Contents5"/>
            <w:tabs>
              <w:tab w:val="clear" w:pos="7892"/>
              <w:tab w:val="right" w:pos="9026" w:leader="dot"/>
            </w:tabs>
            <w:rPr/>
          </w:pPr>
          <w:hyperlink w:anchor="__RefHeading___Toc1976107_1051229030">
            <w:r>
              <w:rPr>
                <w:webHidden/>
                <w:rStyle w:val="IndexLink"/>
                <w:rtl w:val="true"/>
              </w:rPr>
              <w:t>ب</w:t>
            </w:r>
            <w:r>
              <w:rPr>
                <w:rStyle w:val="IndexLink"/>
                <w:rtl w:val="true"/>
              </w:rPr>
              <w:t>-</w:t>
            </w:r>
            <w:r>
              <w:rPr>
                <w:rStyle w:val="IndexLink"/>
                <w:rtl w:val="true"/>
              </w:rPr>
              <w:t>نام‌گذارى پيش از ولادت</w:t>
            </w:r>
            <w:r>
              <w:rPr>
                <w:rStyle w:val="IndexLink"/>
                <w:rtl w:val="true"/>
              </w:rPr>
              <w:tab/>
            </w:r>
            <w:r>
              <w:rPr>
                <w:rStyle w:val="IndexLink"/>
              </w:rPr>
              <w:t>96</w:t>
            </w:r>
          </w:hyperlink>
        </w:p>
        <w:p>
          <w:pPr>
            <w:pStyle w:val="Contents5"/>
            <w:tabs>
              <w:tab w:val="clear" w:pos="7892"/>
              <w:tab w:val="right" w:pos="9026" w:leader="dot"/>
            </w:tabs>
            <w:rPr/>
          </w:pPr>
          <w:hyperlink w:anchor="__RefHeading___Toc1976109_1051229030">
            <w:r>
              <w:rPr>
                <w:webHidden/>
                <w:rStyle w:val="IndexLink"/>
                <w:rtl w:val="true"/>
              </w:rPr>
              <w:t>ج</w:t>
            </w:r>
            <w:r>
              <w:rPr>
                <w:rStyle w:val="IndexLink"/>
                <w:rtl w:val="true"/>
              </w:rPr>
              <w:t>-</w:t>
            </w:r>
            <w:r>
              <w:rPr>
                <w:rStyle w:val="IndexLink"/>
                <w:rtl w:val="true"/>
              </w:rPr>
              <w:t>سنّت اهل بيت در نام‌گذارى</w:t>
            </w:r>
            <w:r>
              <w:rPr>
                <w:rStyle w:val="IndexLink"/>
                <w:rtl w:val="true"/>
              </w:rPr>
              <w:tab/>
            </w:r>
            <w:r>
              <w:rPr>
                <w:rStyle w:val="IndexLink"/>
              </w:rPr>
              <w:t>98</w:t>
            </w:r>
          </w:hyperlink>
        </w:p>
        <w:p>
          <w:pPr>
            <w:pStyle w:val="Contents5"/>
            <w:tabs>
              <w:tab w:val="clear" w:pos="7892"/>
              <w:tab w:val="right" w:pos="9026" w:leader="dot"/>
            </w:tabs>
            <w:rPr/>
          </w:pPr>
          <w:hyperlink w:anchor="__RefHeading___Toc1976111_1051229030">
            <w:r>
              <w:rPr>
                <w:webHidden/>
                <w:rStyle w:val="IndexLink"/>
                <w:rtl w:val="true"/>
              </w:rPr>
              <w:t>د</w:t>
            </w:r>
            <w:r>
              <w:rPr>
                <w:rStyle w:val="IndexLink"/>
                <w:rtl w:val="true"/>
              </w:rPr>
              <w:t>-</w:t>
            </w:r>
            <w:r>
              <w:rPr>
                <w:rStyle w:val="IndexLink"/>
                <w:rtl w:val="true"/>
              </w:rPr>
              <w:t>برترين نام‌ها و حقّ برخى از آنها</w:t>
            </w:r>
            <w:r>
              <w:rPr>
                <w:rStyle w:val="IndexLink"/>
                <w:rtl w:val="true"/>
              </w:rPr>
              <w:tab/>
            </w:r>
            <w:r>
              <w:rPr>
                <w:rStyle w:val="IndexLink"/>
              </w:rPr>
              <w:t>98</w:t>
            </w:r>
          </w:hyperlink>
        </w:p>
        <w:p>
          <w:pPr>
            <w:pStyle w:val="Contents5"/>
            <w:tabs>
              <w:tab w:val="clear" w:pos="7892"/>
              <w:tab w:val="right" w:pos="9026" w:leader="dot"/>
            </w:tabs>
            <w:rPr/>
          </w:pPr>
          <w:hyperlink w:anchor="__RefHeading___Toc1976113_1051229030">
            <w:r>
              <w:rPr>
                <w:webHidden/>
                <w:rStyle w:val="IndexLink"/>
                <w:rtl w:val="true"/>
              </w:rPr>
              <w:t>ه</w:t>
            </w:r>
            <w:r>
              <w:rPr>
                <w:rStyle w:val="IndexLink"/>
                <w:rtl w:val="true"/>
              </w:rPr>
              <w:t>-</w:t>
            </w:r>
            <w:r>
              <w:rPr>
                <w:rStyle w:val="IndexLink"/>
                <w:rtl w:val="true"/>
              </w:rPr>
              <w:t>نام‌هاى نكوهيده</w:t>
            </w:r>
            <w:r>
              <w:rPr>
                <w:rStyle w:val="IndexLink"/>
                <w:rtl w:val="true"/>
              </w:rPr>
              <w:tab/>
            </w:r>
            <w:r>
              <w:rPr>
                <w:rStyle w:val="IndexLink"/>
              </w:rPr>
              <w:t>106</w:t>
            </w:r>
          </w:hyperlink>
        </w:p>
        <w:p>
          <w:pPr>
            <w:pStyle w:val="Contents5"/>
            <w:tabs>
              <w:tab w:val="clear" w:pos="7892"/>
              <w:tab w:val="right" w:pos="9026" w:leader="dot"/>
            </w:tabs>
            <w:rPr/>
          </w:pPr>
          <w:hyperlink w:anchor="__RefHeading___Toc1976115_1051229030">
            <w:r>
              <w:rPr>
                <w:webHidden/>
                <w:rStyle w:val="IndexLink"/>
                <w:rtl w:val="true"/>
              </w:rPr>
              <w:t>و</w:t>
            </w:r>
            <w:r>
              <w:rPr>
                <w:rStyle w:val="IndexLink"/>
                <w:rtl w:val="true"/>
              </w:rPr>
              <w:t>-</w:t>
            </w:r>
            <w:r>
              <w:rPr>
                <w:rStyle w:val="IndexLink"/>
                <w:rtl w:val="true"/>
              </w:rPr>
              <w:t>دليل نهى از برخى نام‌ها</w:t>
            </w:r>
            <w:r>
              <w:rPr>
                <w:rStyle w:val="IndexLink"/>
                <w:rtl w:val="true"/>
              </w:rPr>
              <w:tab/>
            </w:r>
            <w:r>
              <w:rPr>
                <w:rStyle w:val="IndexLink"/>
              </w:rPr>
              <w:t>106</w:t>
            </w:r>
          </w:hyperlink>
        </w:p>
        <w:p>
          <w:pPr>
            <w:pStyle w:val="Contents4"/>
            <w:tabs>
              <w:tab w:val="clear" w:pos="8176"/>
              <w:tab w:val="right" w:pos="9026" w:leader="dot"/>
            </w:tabs>
            <w:rPr/>
          </w:pPr>
          <w:hyperlink w:anchor="__RefHeading___Toc1976117_1051229030">
            <w:r>
              <w:rPr>
                <w:webHidden/>
                <w:rStyle w:val="IndexLink"/>
              </w:rPr>
              <w:t>6/1</w:t>
            </w:r>
            <w:r>
              <w:rPr>
                <w:rStyle w:val="IndexLink"/>
                <w:rtl w:val="true"/>
              </w:rPr>
              <w:t>:</w:t>
            </w:r>
            <w:r>
              <w:rPr>
                <w:rStyle w:val="IndexLink"/>
                <w:rtl w:val="true"/>
              </w:rPr>
              <w:t>تراشيدن سر</w:t>
            </w:r>
            <w:r>
              <w:rPr>
                <w:rStyle w:val="IndexLink"/>
                <w:rtl w:val="true"/>
              </w:rPr>
              <w:tab/>
            </w:r>
            <w:r>
              <w:rPr>
                <w:rStyle w:val="IndexLink"/>
              </w:rPr>
              <w:t>108</w:t>
            </w:r>
          </w:hyperlink>
        </w:p>
        <w:p>
          <w:pPr>
            <w:pStyle w:val="Contents4"/>
            <w:tabs>
              <w:tab w:val="clear" w:pos="8176"/>
              <w:tab w:val="right" w:pos="9026" w:leader="dot"/>
            </w:tabs>
            <w:rPr/>
          </w:pPr>
          <w:hyperlink w:anchor="__RefHeading___Toc1976119_1051229030">
            <w:r>
              <w:rPr>
                <w:webHidden/>
                <w:rStyle w:val="IndexLink"/>
              </w:rPr>
              <w:t>7/1</w:t>
            </w:r>
            <w:r>
              <w:rPr>
                <w:rStyle w:val="IndexLink"/>
                <w:rtl w:val="true"/>
              </w:rPr>
              <w:t>:</w:t>
            </w:r>
            <w:r>
              <w:rPr>
                <w:rStyle w:val="IndexLink"/>
                <w:rtl w:val="true"/>
              </w:rPr>
              <w:t>عقيقه كردن</w:t>
            </w:r>
            <w:r>
              <w:rPr>
                <w:rStyle w:val="IndexLink"/>
                <w:rtl w:val="true"/>
              </w:rPr>
              <w:tab/>
            </w:r>
            <w:r>
              <w:rPr>
                <w:rStyle w:val="IndexLink"/>
              </w:rPr>
              <w:t>108</w:t>
            </w:r>
          </w:hyperlink>
        </w:p>
        <w:p>
          <w:pPr>
            <w:pStyle w:val="Contents4"/>
            <w:tabs>
              <w:tab w:val="clear" w:pos="8176"/>
              <w:tab w:val="right" w:pos="9026" w:leader="dot"/>
            </w:tabs>
            <w:rPr/>
          </w:pPr>
          <w:hyperlink w:anchor="__RefHeading___Toc1976121_1051229030">
            <w:r>
              <w:rPr>
                <w:webHidden/>
                <w:rStyle w:val="IndexLink"/>
              </w:rPr>
              <w:t>8/1</w:t>
            </w:r>
            <w:r>
              <w:rPr>
                <w:rStyle w:val="IndexLink"/>
                <w:rtl w:val="true"/>
              </w:rPr>
              <w:t>:</w:t>
            </w:r>
            <w:r>
              <w:rPr>
                <w:rStyle w:val="IndexLink"/>
                <w:rtl w:val="true"/>
              </w:rPr>
              <w:t>ختنه كردن</w:t>
            </w:r>
            <w:r>
              <w:rPr>
                <w:rStyle w:val="IndexLink"/>
                <w:rtl w:val="true"/>
              </w:rPr>
              <w:tab/>
            </w:r>
            <w:r>
              <w:rPr>
                <w:rStyle w:val="IndexLink"/>
              </w:rPr>
              <w:t>112</w:t>
            </w:r>
          </w:hyperlink>
        </w:p>
        <w:p>
          <w:pPr>
            <w:pStyle w:val="Contents3"/>
            <w:tabs>
              <w:tab w:val="clear" w:pos="8459"/>
              <w:tab w:val="right" w:pos="9026" w:leader="dot"/>
            </w:tabs>
            <w:rPr/>
          </w:pPr>
          <w:hyperlink w:anchor="__RefHeading___Toc1976123_1051229030">
            <w:r>
              <w:rPr>
                <w:webHidden/>
                <w:rStyle w:val="IndexLink"/>
                <w:rtl w:val="true"/>
              </w:rPr>
              <w:t>فصل دوم</w:t>
            </w:r>
            <w:r>
              <w:rPr>
                <w:rStyle w:val="IndexLink"/>
                <w:rtl w:val="true"/>
              </w:rPr>
              <w:t>:</w:t>
            </w:r>
            <w:r>
              <w:rPr>
                <w:rStyle w:val="IndexLink"/>
                <w:rtl w:val="true"/>
              </w:rPr>
              <w:t>حقوق كودك شيرخوار</w:t>
            </w:r>
            <w:r>
              <w:rPr>
                <w:rStyle w:val="IndexLink"/>
                <w:rtl w:val="true"/>
              </w:rPr>
              <w:tab/>
            </w:r>
            <w:r>
              <w:rPr>
                <w:rStyle w:val="IndexLink"/>
              </w:rPr>
              <w:t>116</w:t>
            </w:r>
          </w:hyperlink>
        </w:p>
        <w:p>
          <w:pPr>
            <w:pStyle w:val="Contents4"/>
            <w:tabs>
              <w:tab w:val="clear" w:pos="8176"/>
              <w:tab w:val="right" w:pos="9026" w:leader="dot"/>
            </w:tabs>
            <w:rPr/>
          </w:pPr>
          <w:hyperlink w:anchor="__RefHeading___Toc1976125_105122903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976127_1051229030">
            <w:r>
              <w:rPr>
                <w:webHidden/>
                <w:rStyle w:val="IndexLink"/>
              </w:rPr>
              <w:t>1</w:t>
            </w:r>
            <w:r>
              <w:rPr>
                <w:rStyle w:val="IndexLink"/>
                <w:rtl w:val="true"/>
              </w:rPr>
              <w:t>.</w:t>
            </w:r>
            <w:r>
              <w:rPr>
                <w:rStyle w:val="IndexLink"/>
                <w:rtl w:val="true"/>
              </w:rPr>
              <w:t>تغذيۀ مناسب</w:t>
            </w:r>
            <w:r>
              <w:rPr>
                <w:rStyle w:val="IndexLink"/>
                <w:rtl w:val="true"/>
              </w:rPr>
              <w:tab/>
            </w:r>
            <w:r>
              <w:rPr>
                <w:rStyle w:val="IndexLink"/>
              </w:rPr>
              <w:t>116</w:t>
            </w:r>
          </w:hyperlink>
        </w:p>
        <w:p>
          <w:pPr>
            <w:pStyle w:val="Contents4"/>
            <w:tabs>
              <w:tab w:val="clear" w:pos="8176"/>
              <w:tab w:val="right" w:pos="9026" w:leader="dot"/>
            </w:tabs>
            <w:rPr/>
          </w:pPr>
          <w:hyperlink w:anchor="__RefHeading___Toc1976129_1051229030">
            <w:r>
              <w:rPr>
                <w:webHidden/>
                <w:rStyle w:val="IndexLink"/>
              </w:rPr>
              <w:t>2</w:t>
            </w:r>
            <w:r>
              <w:rPr>
                <w:rStyle w:val="IndexLink"/>
                <w:rtl w:val="true"/>
              </w:rPr>
              <w:t>.</w:t>
            </w:r>
            <w:r>
              <w:rPr>
                <w:rStyle w:val="IndexLink"/>
                <w:rtl w:val="true"/>
              </w:rPr>
              <w:t>احترام به احساسات</w:t>
            </w:r>
            <w:r>
              <w:rPr>
                <w:rStyle w:val="IndexLink"/>
                <w:rtl w:val="true"/>
              </w:rPr>
              <w:tab/>
            </w:r>
            <w:r>
              <w:rPr>
                <w:rStyle w:val="IndexLink"/>
              </w:rPr>
              <w:t>118</w:t>
            </w:r>
          </w:hyperlink>
        </w:p>
        <w:p>
          <w:pPr>
            <w:pStyle w:val="Contents5"/>
            <w:tabs>
              <w:tab w:val="clear" w:pos="7892"/>
              <w:tab w:val="right" w:pos="9026" w:leader="dot"/>
            </w:tabs>
            <w:rPr/>
          </w:pPr>
          <w:hyperlink w:anchor="__RefHeading___Toc1976131_1051229030">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1976133_1051229030">
            <w:r>
              <w:rPr>
                <w:webHidden/>
                <w:rStyle w:val="IndexLink"/>
              </w:rPr>
              <w:t>1/2</w:t>
            </w:r>
            <w:r>
              <w:rPr>
                <w:rStyle w:val="IndexLink"/>
                <w:rtl w:val="true"/>
              </w:rPr>
              <w:t>:</w:t>
            </w:r>
            <w:r>
              <w:rPr>
                <w:rStyle w:val="IndexLink"/>
                <w:rtl w:val="true"/>
              </w:rPr>
              <w:t>شيرخوردن از مادر،در صورت امكان</w:t>
            </w:r>
            <w:r>
              <w:rPr>
                <w:rStyle w:val="IndexLink"/>
                <w:rtl w:val="true"/>
              </w:rPr>
              <w:tab/>
            </w:r>
            <w:r>
              <w:rPr>
                <w:rStyle w:val="IndexLink"/>
              </w:rPr>
              <w:t>118</w:t>
            </w:r>
          </w:hyperlink>
        </w:p>
        <w:p>
          <w:pPr>
            <w:pStyle w:val="Contents6"/>
            <w:tabs>
              <w:tab w:val="clear" w:pos="7609"/>
              <w:tab w:val="right" w:pos="9026" w:leader="dot"/>
            </w:tabs>
            <w:rPr/>
          </w:pPr>
          <w:hyperlink w:anchor="__RefHeading___Toc1976135_1051229030">
            <w:r>
              <w:rPr>
                <w:webHidden/>
                <w:rStyle w:val="IndexLink"/>
                <w:rtl w:val="true"/>
              </w:rPr>
              <w:t>الف</w:t>
            </w:r>
            <w:r>
              <w:rPr>
                <w:rStyle w:val="IndexLink"/>
                <w:rtl w:val="true"/>
              </w:rPr>
              <w:t>-</w:t>
            </w:r>
            <w:r>
              <w:rPr>
                <w:rStyle w:val="IndexLink"/>
                <w:rtl w:val="true"/>
              </w:rPr>
              <w:t>فضيلت شير دادن به كودك</w:t>
            </w:r>
            <w:r>
              <w:rPr>
                <w:rStyle w:val="IndexLink"/>
                <w:rtl w:val="true"/>
              </w:rPr>
              <w:tab/>
            </w:r>
            <w:r>
              <w:rPr>
                <w:rStyle w:val="IndexLink"/>
              </w:rPr>
              <w:t>118</w:t>
            </w:r>
          </w:hyperlink>
        </w:p>
        <w:p>
          <w:pPr>
            <w:pStyle w:val="Contents6"/>
            <w:tabs>
              <w:tab w:val="clear" w:pos="7609"/>
              <w:tab w:val="right" w:pos="9026" w:leader="dot"/>
            </w:tabs>
            <w:rPr/>
          </w:pPr>
          <w:hyperlink w:anchor="__RefHeading___Toc1976137_1051229030">
            <w:r>
              <w:rPr>
                <w:webHidden/>
                <w:rStyle w:val="IndexLink"/>
                <w:rtl w:val="true"/>
              </w:rPr>
              <w:t>ب</w:t>
            </w:r>
            <w:r>
              <w:rPr>
                <w:rStyle w:val="IndexLink"/>
                <w:rtl w:val="true"/>
              </w:rPr>
              <w:t>-</w:t>
            </w:r>
            <w:r>
              <w:rPr>
                <w:rStyle w:val="IndexLink"/>
                <w:rtl w:val="true"/>
              </w:rPr>
              <w:t>بركت شير مادر</w:t>
            </w:r>
            <w:r>
              <w:rPr>
                <w:rStyle w:val="IndexLink"/>
                <w:rtl w:val="true"/>
              </w:rPr>
              <w:tab/>
            </w:r>
            <w:r>
              <w:rPr>
                <w:rStyle w:val="IndexLink"/>
              </w:rPr>
              <w:t>120</w:t>
            </w:r>
          </w:hyperlink>
        </w:p>
        <w:p>
          <w:pPr>
            <w:pStyle w:val="Contents6"/>
            <w:tabs>
              <w:tab w:val="clear" w:pos="7609"/>
              <w:tab w:val="right" w:pos="9026" w:leader="dot"/>
            </w:tabs>
            <w:rPr/>
          </w:pPr>
          <w:hyperlink w:anchor="__RefHeading___Toc1976139_1051229030">
            <w:r>
              <w:rPr>
                <w:webHidden/>
                <w:rStyle w:val="IndexLink"/>
                <w:rtl w:val="true"/>
              </w:rPr>
              <w:t>ج</w:t>
            </w:r>
            <w:r>
              <w:rPr>
                <w:rStyle w:val="IndexLink"/>
                <w:rtl w:val="true"/>
              </w:rPr>
              <w:t>-</w:t>
            </w:r>
            <w:r>
              <w:rPr>
                <w:rStyle w:val="IndexLink"/>
                <w:rtl w:val="true"/>
              </w:rPr>
              <w:t>مدّت زمان شير دادن</w:t>
            </w:r>
            <w:r>
              <w:rPr>
                <w:rStyle w:val="IndexLink"/>
                <w:rtl w:val="true"/>
              </w:rPr>
              <w:tab/>
            </w:r>
            <w:r>
              <w:rPr>
                <w:rStyle w:val="IndexLink"/>
              </w:rPr>
              <w:t>120</w:t>
            </w:r>
          </w:hyperlink>
        </w:p>
        <w:p>
          <w:pPr>
            <w:pStyle w:val="Contents5"/>
            <w:tabs>
              <w:tab w:val="clear" w:pos="7892"/>
              <w:tab w:val="right" w:pos="9026" w:leader="dot"/>
            </w:tabs>
            <w:rPr/>
          </w:pPr>
          <w:hyperlink w:anchor="__RefHeading___Toc1976141_1051229030">
            <w:r>
              <w:rPr>
                <w:webHidden/>
                <w:rStyle w:val="IndexLink"/>
              </w:rPr>
              <w:t>2/2</w:t>
            </w:r>
            <w:r>
              <w:rPr>
                <w:rStyle w:val="IndexLink"/>
                <w:rtl w:val="true"/>
              </w:rPr>
              <w:t>:</w:t>
            </w:r>
            <w:r>
              <w:rPr>
                <w:rStyle w:val="IndexLink"/>
                <w:rtl w:val="true"/>
              </w:rPr>
              <w:t>درخواست شير دادن از دايه‌هاى شايسته</w:t>
            </w:r>
            <w:r>
              <w:rPr>
                <w:rStyle w:val="IndexLink"/>
                <w:rtl w:val="true"/>
              </w:rPr>
              <w:tab/>
            </w:r>
            <w:r>
              <w:rPr>
                <w:rStyle w:val="IndexLink"/>
              </w:rPr>
              <w:t>122</w:t>
            </w:r>
          </w:hyperlink>
        </w:p>
        <w:p>
          <w:pPr>
            <w:pStyle w:val="Contents5"/>
            <w:tabs>
              <w:tab w:val="clear" w:pos="7892"/>
              <w:tab w:val="right" w:pos="9026" w:leader="dot"/>
            </w:tabs>
            <w:rPr/>
          </w:pPr>
          <w:hyperlink w:anchor="__RefHeading___Toc1976143_1051229030">
            <w:r>
              <w:rPr>
                <w:webHidden/>
                <w:rStyle w:val="IndexLink"/>
              </w:rPr>
              <w:t>3/2</w:t>
            </w:r>
            <w:r>
              <w:rPr>
                <w:rStyle w:val="IndexLink"/>
                <w:rtl w:val="true"/>
              </w:rPr>
              <w:t>:</w:t>
            </w:r>
            <w:r>
              <w:rPr>
                <w:rStyle w:val="IndexLink"/>
                <w:rtl w:val="true"/>
              </w:rPr>
              <w:t>كسى كه در خواست شير دادن از او شايسته نيست</w:t>
            </w:r>
            <w:r>
              <w:rPr>
                <w:rStyle w:val="IndexLink"/>
                <w:rtl w:val="true"/>
              </w:rPr>
              <w:tab/>
            </w:r>
            <w:r>
              <w:rPr>
                <w:rStyle w:val="IndexLink"/>
              </w:rPr>
              <w:t>122</w:t>
            </w:r>
          </w:hyperlink>
        </w:p>
        <w:p>
          <w:pPr>
            <w:pStyle w:val="Contents5"/>
            <w:tabs>
              <w:tab w:val="clear" w:pos="7892"/>
              <w:tab w:val="right" w:pos="9026" w:leader="dot"/>
            </w:tabs>
            <w:rPr/>
          </w:pPr>
          <w:hyperlink w:anchor="__RefHeading___Toc1976145_1051229030">
            <w:r>
              <w:rPr>
                <w:webHidden/>
                <w:rStyle w:val="IndexLink"/>
              </w:rPr>
              <w:t>4/2</w:t>
            </w:r>
            <w:r>
              <w:rPr>
                <w:rStyle w:val="IndexLink"/>
                <w:rtl w:val="true"/>
              </w:rPr>
              <w:t>:</w:t>
            </w:r>
            <w:r>
              <w:rPr>
                <w:rStyle w:val="IndexLink"/>
                <w:rtl w:val="true"/>
              </w:rPr>
              <w:t>دادن غذاهاى سودمند</w:t>
            </w:r>
            <w:r>
              <w:rPr>
                <w:rStyle w:val="IndexLink"/>
                <w:rtl w:val="true"/>
              </w:rPr>
              <w:tab/>
            </w:r>
            <w:r>
              <w:rPr>
                <w:rStyle w:val="IndexLink"/>
              </w:rPr>
              <w:t>124</w:t>
            </w:r>
          </w:hyperlink>
        </w:p>
        <w:p>
          <w:pPr>
            <w:pStyle w:val="Contents5"/>
            <w:tabs>
              <w:tab w:val="clear" w:pos="7892"/>
              <w:tab w:val="right" w:pos="9026" w:leader="dot"/>
            </w:tabs>
            <w:rPr/>
          </w:pPr>
          <w:hyperlink w:anchor="__RefHeading___Toc1976147_1051229030">
            <w:r>
              <w:rPr>
                <w:webHidden/>
                <w:rStyle w:val="IndexLink"/>
              </w:rPr>
              <w:t>5/2</w:t>
            </w:r>
            <w:r>
              <w:rPr>
                <w:rStyle w:val="IndexLink"/>
                <w:rtl w:val="true"/>
              </w:rPr>
              <w:t>:</w:t>
            </w:r>
            <w:r>
              <w:rPr>
                <w:rStyle w:val="IndexLink"/>
                <w:rtl w:val="true"/>
              </w:rPr>
              <w:t>احترام به درك شيرخوار</w:t>
            </w:r>
            <w:r>
              <w:rPr>
                <w:rStyle w:val="IndexLink"/>
                <w:rtl w:val="true"/>
              </w:rPr>
              <w:tab/>
            </w:r>
            <w:r>
              <w:rPr>
                <w:rStyle w:val="IndexLink"/>
              </w:rPr>
              <w:t>126</w:t>
            </w:r>
          </w:hyperlink>
        </w:p>
        <w:p>
          <w:pPr>
            <w:pStyle w:val="Contents3"/>
            <w:tabs>
              <w:tab w:val="clear" w:pos="8459"/>
              <w:tab w:val="right" w:pos="9026" w:leader="dot"/>
            </w:tabs>
            <w:rPr/>
          </w:pPr>
          <w:hyperlink w:anchor="__RefHeading___Toc1976149_1051229030">
            <w:r>
              <w:rPr>
                <w:webHidden/>
                <w:rStyle w:val="IndexLink"/>
                <w:rtl w:val="true"/>
              </w:rPr>
              <w:t>فصل سوم</w:t>
            </w:r>
            <w:r>
              <w:rPr>
                <w:rStyle w:val="IndexLink"/>
                <w:rtl w:val="true"/>
              </w:rPr>
              <w:t>:</w:t>
            </w:r>
            <w:r>
              <w:rPr>
                <w:rStyle w:val="IndexLink"/>
                <w:rtl w:val="true"/>
              </w:rPr>
              <w:t>آموزش و پرورش</w:t>
            </w:r>
            <w:r>
              <w:rPr>
                <w:rStyle w:val="IndexLink"/>
                <w:rtl w:val="true"/>
              </w:rPr>
              <w:tab/>
            </w:r>
            <w:r>
              <w:rPr>
                <w:rStyle w:val="IndexLink"/>
              </w:rPr>
              <w:t>130</w:t>
            </w:r>
          </w:hyperlink>
        </w:p>
        <w:p>
          <w:pPr>
            <w:pStyle w:val="Contents4"/>
            <w:tabs>
              <w:tab w:val="clear" w:pos="8176"/>
              <w:tab w:val="right" w:pos="9026" w:leader="dot"/>
            </w:tabs>
            <w:rPr/>
          </w:pPr>
          <w:hyperlink w:anchor="__RefHeading___Toc1976151_1051229030">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1976153_1051229030">
            <w:r>
              <w:rPr>
                <w:webHidden/>
                <w:rStyle w:val="IndexLink"/>
              </w:rPr>
              <w:t>1/3</w:t>
            </w:r>
            <w:r>
              <w:rPr>
                <w:rStyle w:val="IndexLink"/>
                <w:rtl w:val="true"/>
              </w:rPr>
              <w:t>:</w:t>
            </w:r>
            <w:r>
              <w:rPr>
                <w:rStyle w:val="IndexLink"/>
                <w:rtl w:val="true"/>
              </w:rPr>
              <w:t>ارزش دانش آموختن در كودكى</w:t>
            </w:r>
            <w:r>
              <w:rPr>
                <w:rStyle w:val="IndexLink"/>
                <w:rtl w:val="true"/>
              </w:rPr>
              <w:tab/>
            </w:r>
            <w:r>
              <w:rPr>
                <w:rStyle w:val="IndexLink"/>
              </w:rPr>
              <w:t>130</w:t>
            </w:r>
          </w:hyperlink>
        </w:p>
        <w:p>
          <w:pPr>
            <w:pStyle w:val="Contents4"/>
            <w:tabs>
              <w:tab w:val="clear" w:pos="8176"/>
              <w:tab w:val="right" w:pos="9026" w:leader="dot"/>
            </w:tabs>
            <w:rPr/>
          </w:pPr>
          <w:hyperlink w:anchor="__RefHeading___Toc1976155_1051229030">
            <w:r>
              <w:rPr>
                <w:webHidden/>
                <w:rStyle w:val="IndexLink"/>
              </w:rPr>
              <w:t>2/3</w:t>
            </w:r>
            <w:r>
              <w:rPr>
                <w:rStyle w:val="IndexLink"/>
                <w:rtl w:val="true"/>
              </w:rPr>
              <w:t>:</w:t>
            </w:r>
            <w:r>
              <w:rPr>
                <w:rStyle w:val="IndexLink"/>
                <w:rtl w:val="true"/>
              </w:rPr>
              <w:t>ارزش تربيت</w:t>
            </w:r>
            <w:r>
              <w:rPr>
                <w:rStyle w:val="IndexLink"/>
                <w:rtl w:val="true"/>
              </w:rPr>
              <w:tab/>
            </w:r>
            <w:r>
              <w:rPr>
                <w:rStyle w:val="IndexLink"/>
              </w:rPr>
              <w:t>132</w:t>
            </w:r>
          </w:hyperlink>
        </w:p>
        <w:p>
          <w:pPr>
            <w:pStyle w:val="Contents4"/>
            <w:tabs>
              <w:tab w:val="clear" w:pos="8176"/>
              <w:tab w:val="right" w:pos="9026" w:leader="dot"/>
            </w:tabs>
            <w:rPr/>
          </w:pPr>
          <w:hyperlink w:anchor="__RefHeading___Toc1976157_1051229030">
            <w:r>
              <w:rPr>
                <w:webHidden/>
                <w:rStyle w:val="IndexLink"/>
              </w:rPr>
              <w:t>3/3</w:t>
            </w:r>
            <w:r>
              <w:rPr>
                <w:rStyle w:val="IndexLink"/>
                <w:rtl w:val="true"/>
              </w:rPr>
              <w:t>:</w:t>
            </w:r>
            <w:r>
              <w:rPr>
                <w:rStyle w:val="IndexLink"/>
                <w:rtl w:val="true"/>
              </w:rPr>
              <w:t>مسئوليت تعليم و تربيت</w:t>
            </w:r>
            <w:r>
              <w:rPr>
                <w:rStyle w:val="IndexLink"/>
                <w:rtl w:val="true"/>
              </w:rPr>
              <w:tab/>
            </w:r>
            <w:r>
              <w:rPr>
                <w:rStyle w:val="IndexLink"/>
              </w:rPr>
              <w:t>136</w:t>
            </w:r>
          </w:hyperlink>
        </w:p>
        <w:p>
          <w:pPr>
            <w:pStyle w:val="Contents4"/>
            <w:tabs>
              <w:tab w:val="clear" w:pos="8176"/>
              <w:tab w:val="right" w:pos="9026" w:leader="dot"/>
            </w:tabs>
            <w:rPr/>
          </w:pPr>
          <w:hyperlink w:anchor="__RefHeading___Toc1976159_1051229030">
            <w:r>
              <w:rPr>
                <w:webHidden/>
                <w:rStyle w:val="IndexLink"/>
              </w:rPr>
              <w:t>4/3</w:t>
            </w:r>
            <w:r>
              <w:rPr>
                <w:rStyle w:val="IndexLink"/>
                <w:rtl w:val="true"/>
              </w:rPr>
              <w:t>:</w:t>
            </w:r>
            <w:r>
              <w:rPr>
                <w:rStyle w:val="IndexLink"/>
                <w:rtl w:val="true"/>
              </w:rPr>
              <w:t>مهم‌ترين چيزى كه آموزش آن،واجب است</w:t>
            </w:r>
            <w:r>
              <w:rPr>
                <w:rStyle w:val="IndexLink"/>
                <w:rtl w:val="true"/>
              </w:rPr>
              <w:tab/>
            </w:r>
            <w:r>
              <w:rPr>
                <w:rStyle w:val="IndexLink"/>
              </w:rPr>
              <w:t>138</w:t>
            </w:r>
          </w:hyperlink>
        </w:p>
        <w:p>
          <w:pPr>
            <w:pStyle w:val="Contents5"/>
            <w:tabs>
              <w:tab w:val="clear" w:pos="7892"/>
              <w:tab w:val="right" w:pos="9026" w:leader="dot"/>
            </w:tabs>
            <w:rPr/>
          </w:pPr>
          <w:hyperlink w:anchor="__RefHeading___Toc1976161_1051229030">
            <w:r>
              <w:rPr>
                <w:webHidden/>
                <w:rStyle w:val="IndexLink"/>
                <w:rtl w:val="true"/>
              </w:rPr>
              <w:t>الف</w:t>
            </w:r>
            <w:r>
              <w:rPr>
                <w:rStyle w:val="IndexLink"/>
                <w:rtl w:val="true"/>
              </w:rPr>
              <w:t>-</w:t>
            </w:r>
            <w:r>
              <w:rPr>
                <w:rStyle w:val="IndexLink"/>
                <w:rtl w:val="true"/>
              </w:rPr>
              <w:t>باورهاى اسلامى بويژه توحيد</w:t>
            </w:r>
            <w:r>
              <w:rPr>
                <w:rStyle w:val="IndexLink"/>
                <w:rtl w:val="true"/>
              </w:rPr>
              <w:tab/>
            </w:r>
            <w:r>
              <w:rPr>
                <w:rStyle w:val="IndexLink"/>
              </w:rPr>
              <w:t>138</w:t>
            </w:r>
          </w:hyperlink>
        </w:p>
        <w:p>
          <w:pPr>
            <w:pStyle w:val="Contents5"/>
            <w:tabs>
              <w:tab w:val="clear" w:pos="7892"/>
              <w:tab w:val="right" w:pos="9026" w:leader="dot"/>
            </w:tabs>
            <w:rPr/>
          </w:pPr>
          <w:hyperlink w:anchor="__RefHeading___Toc1976163_1051229030">
            <w:r>
              <w:rPr>
                <w:webHidden/>
                <w:rStyle w:val="IndexLink"/>
                <w:rtl w:val="true"/>
              </w:rPr>
              <w:t>ب</w:t>
            </w:r>
            <w:r>
              <w:rPr>
                <w:rStyle w:val="IndexLink"/>
                <w:rtl w:val="true"/>
              </w:rPr>
              <w:t>-</w:t>
            </w:r>
            <w:r>
              <w:rPr>
                <w:rStyle w:val="IndexLink"/>
                <w:rtl w:val="true"/>
              </w:rPr>
              <w:t>دوستى پيامبر و خاندانش</w:t>
            </w:r>
            <w:r>
              <w:rPr>
                <w:rStyle w:val="IndexLink"/>
                <w:rtl w:val="true"/>
              </w:rPr>
              <w:tab/>
            </w:r>
            <w:r>
              <w:rPr>
                <w:rStyle w:val="IndexLink"/>
              </w:rPr>
              <w:t>140</w:t>
            </w:r>
          </w:hyperlink>
        </w:p>
        <w:p>
          <w:pPr>
            <w:pStyle w:val="Contents5"/>
            <w:tabs>
              <w:tab w:val="clear" w:pos="7892"/>
              <w:tab w:val="right" w:pos="9026" w:leader="dot"/>
            </w:tabs>
            <w:rPr/>
          </w:pPr>
          <w:hyperlink w:anchor="__RefHeading___Toc1976165_1051229030">
            <w:r>
              <w:rPr>
                <w:webHidden/>
                <w:rStyle w:val="IndexLink"/>
                <w:rtl w:val="true"/>
              </w:rPr>
              <w:t>ج</w:t>
            </w:r>
            <w:r>
              <w:rPr>
                <w:rStyle w:val="IndexLink"/>
                <w:rtl w:val="true"/>
              </w:rPr>
              <w:t>-</w:t>
            </w:r>
            <w:r>
              <w:rPr>
                <w:rStyle w:val="IndexLink"/>
                <w:rtl w:val="true"/>
              </w:rPr>
              <w:t>واجبات،بويژه نماز و روزه</w:t>
            </w:r>
            <w:r>
              <w:rPr>
                <w:rStyle w:val="IndexLink"/>
                <w:rtl w:val="true"/>
              </w:rPr>
              <w:tab/>
            </w:r>
            <w:r>
              <w:rPr>
                <w:rStyle w:val="IndexLink"/>
              </w:rPr>
              <w:t>140</w:t>
            </w:r>
          </w:hyperlink>
        </w:p>
        <w:p>
          <w:pPr>
            <w:pStyle w:val="Contents5"/>
            <w:tabs>
              <w:tab w:val="clear" w:pos="7892"/>
              <w:tab w:val="right" w:pos="9026" w:leader="dot"/>
            </w:tabs>
            <w:rPr/>
          </w:pPr>
          <w:hyperlink w:anchor="__RefHeading___Toc1976167_1051229030">
            <w:r>
              <w:rPr>
                <w:webHidden/>
                <w:rStyle w:val="IndexLink"/>
                <w:rtl w:val="true"/>
              </w:rPr>
              <w:t>د</w:t>
            </w:r>
            <w:r>
              <w:rPr>
                <w:rStyle w:val="IndexLink"/>
                <w:rtl w:val="true"/>
              </w:rPr>
              <w:t>-</w:t>
            </w:r>
            <w:r>
              <w:rPr>
                <w:rStyle w:val="IndexLink"/>
                <w:rtl w:val="true"/>
              </w:rPr>
              <w:t>قرآن</w:t>
            </w:r>
            <w:r>
              <w:rPr>
                <w:rStyle w:val="IndexLink"/>
                <w:rtl w:val="true"/>
              </w:rPr>
              <w:tab/>
            </w:r>
            <w:r>
              <w:rPr>
                <w:rStyle w:val="IndexLink"/>
              </w:rPr>
              <w:t>148</w:t>
            </w:r>
          </w:hyperlink>
        </w:p>
        <w:p>
          <w:pPr>
            <w:pStyle w:val="Contents5"/>
            <w:tabs>
              <w:tab w:val="clear" w:pos="7892"/>
              <w:tab w:val="right" w:pos="9026" w:leader="dot"/>
            </w:tabs>
            <w:rPr/>
          </w:pPr>
          <w:hyperlink w:anchor="__RefHeading___Toc1976169_1051229030">
            <w:r>
              <w:rPr>
                <w:webHidden/>
                <w:rStyle w:val="IndexLink"/>
                <w:rtl w:val="true"/>
              </w:rPr>
              <w:t>ه</w:t>
            </w:r>
            <w:r>
              <w:rPr>
                <w:rStyle w:val="IndexLink"/>
                <w:rtl w:val="true"/>
              </w:rPr>
              <w:t>-</w:t>
            </w:r>
            <w:r>
              <w:rPr>
                <w:rStyle w:val="IndexLink"/>
                <w:rtl w:val="true"/>
              </w:rPr>
              <w:t>معارف دينى</w:t>
            </w:r>
            <w:r>
              <w:rPr>
                <w:rStyle w:val="IndexLink"/>
                <w:rtl w:val="true"/>
              </w:rPr>
              <w:tab/>
            </w:r>
            <w:r>
              <w:rPr>
                <w:rStyle w:val="IndexLink"/>
              </w:rPr>
              <w:t>150</w:t>
            </w:r>
          </w:hyperlink>
        </w:p>
        <w:p>
          <w:pPr>
            <w:pStyle w:val="Contents5"/>
            <w:tabs>
              <w:tab w:val="clear" w:pos="7892"/>
              <w:tab w:val="right" w:pos="9026" w:leader="dot"/>
            </w:tabs>
            <w:rPr/>
          </w:pPr>
          <w:hyperlink w:anchor="__RefHeading___Toc1976171_1051229030">
            <w:r>
              <w:rPr>
                <w:webHidden/>
                <w:rStyle w:val="IndexLink"/>
                <w:rtl w:val="true"/>
              </w:rPr>
              <w:t>و</w:t>
            </w:r>
            <w:r>
              <w:rPr>
                <w:rStyle w:val="IndexLink"/>
                <w:rtl w:val="true"/>
              </w:rPr>
              <w:t>-</w:t>
            </w:r>
            <w:r>
              <w:rPr>
                <w:rStyle w:val="IndexLink"/>
                <w:rtl w:val="true"/>
              </w:rPr>
              <w:t>نوشتن</w:t>
            </w:r>
            <w:r>
              <w:rPr>
                <w:rStyle w:val="IndexLink"/>
                <w:rtl w:val="true"/>
              </w:rPr>
              <w:tab/>
            </w:r>
            <w:r>
              <w:rPr>
                <w:rStyle w:val="IndexLink"/>
              </w:rPr>
              <w:t>150</w:t>
            </w:r>
          </w:hyperlink>
        </w:p>
        <w:p>
          <w:pPr>
            <w:pStyle w:val="Contents5"/>
            <w:tabs>
              <w:tab w:val="clear" w:pos="7892"/>
              <w:tab w:val="right" w:pos="9026" w:leader="dot"/>
            </w:tabs>
            <w:rPr/>
          </w:pPr>
          <w:hyperlink w:anchor="__RefHeading___Toc1976173_1051229030">
            <w:r>
              <w:rPr>
                <w:webHidden/>
                <w:rStyle w:val="IndexLink"/>
                <w:rtl w:val="true"/>
              </w:rPr>
              <w:t>ز</w:t>
            </w:r>
            <w:r>
              <w:rPr>
                <w:rStyle w:val="IndexLink"/>
                <w:rtl w:val="true"/>
              </w:rPr>
              <w:t>-</w:t>
            </w:r>
            <w:r>
              <w:rPr>
                <w:rStyle w:val="IndexLink"/>
                <w:rtl w:val="true"/>
              </w:rPr>
              <w:t>بهداشت</w:t>
            </w:r>
            <w:r>
              <w:rPr>
                <w:rStyle w:val="IndexLink"/>
                <w:rtl w:val="true"/>
              </w:rPr>
              <w:tab/>
            </w:r>
            <w:r>
              <w:rPr>
                <w:rStyle w:val="IndexLink"/>
              </w:rPr>
              <w:t>152</w:t>
            </w:r>
          </w:hyperlink>
        </w:p>
        <w:p>
          <w:pPr>
            <w:pStyle w:val="Contents5"/>
            <w:tabs>
              <w:tab w:val="clear" w:pos="7892"/>
              <w:tab w:val="right" w:pos="9026" w:leader="dot"/>
            </w:tabs>
            <w:rPr/>
          </w:pPr>
          <w:hyperlink w:anchor="__RefHeading___Toc1976175_1051229030">
            <w:r>
              <w:rPr>
                <w:webHidden/>
                <w:rStyle w:val="IndexLink"/>
                <w:rtl w:val="true"/>
              </w:rPr>
              <w:t>ط</w:t>
            </w:r>
            <w:r>
              <w:rPr>
                <w:rStyle w:val="IndexLink"/>
                <w:rtl w:val="true"/>
              </w:rPr>
              <w:t>-</w:t>
            </w:r>
            <w:r>
              <w:rPr>
                <w:rStyle w:val="IndexLink"/>
                <w:rtl w:val="true"/>
              </w:rPr>
              <w:t>حكمت‌هاى اخلاقى</w:t>
            </w:r>
            <w:r>
              <w:rPr>
                <w:rStyle w:val="IndexLink"/>
                <w:rtl w:val="true"/>
              </w:rPr>
              <w:tab/>
            </w:r>
            <w:r>
              <w:rPr>
                <w:rStyle w:val="IndexLink"/>
              </w:rPr>
              <w:t>154</w:t>
            </w:r>
          </w:hyperlink>
        </w:p>
        <w:p>
          <w:pPr>
            <w:pStyle w:val="Contents5"/>
            <w:tabs>
              <w:tab w:val="clear" w:pos="7892"/>
              <w:tab w:val="right" w:pos="9026" w:leader="dot"/>
            </w:tabs>
            <w:rPr/>
          </w:pPr>
          <w:hyperlink w:anchor="__RefHeading___Toc1976177_1051229030">
            <w:r>
              <w:rPr>
                <w:webHidden/>
                <w:rStyle w:val="IndexLink"/>
                <w:rtl w:val="true"/>
              </w:rPr>
              <w:t>ط</w:t>
            </w:r>
            <w:r>
              <w:rPr>
                <w:rStyle w:val="IndexLink"/>
                <w:rtl w:val="true"/>
              </w:rPr>
              <w:t>-</w:t>
            </w:r>
            <w:r>
              <w:rPr>
                <w:rStyle w:val="IndexLink"/>
                <w:rtl w:val="true"/>
              </w:rPr>
              <w:t>شعرهاى سودمند</w:t>
            </w:r>
            <w:r>
              <w:rPr>
                <w:rStyle w:val="IndexLink"/>
                <w:rtl w:val="true"/>
              </w:rPr>
              <w:tab/>
            </w:r>
            <w:r>
              <w:rPr>
                <w:rStyle w:val="IndexLink"/>
              </w:rPr>
              <w:t>158</w:t>
            </w:r>
          </w:hyperlink>
        </w:p>
        <w:p>
          <w:pPr>
            <w:pStyle w:val="Contents6"/>
            <w:tabs>
              <w:tab w:val="clear" w:pos="7609"/>
              <w:tab w:val="right" w:pos="9026" w:leader="dot"/>
            </w:tabs>
            <w:rPr/>
          </w:pPr>
          <w:hyperlink w:anchor="__RefHeading___Toc1976179_1051229030">
            <w:r>
              <w:rPr>
                <w:webHidden/>
                <w:rStyle w:val="IndexLink"/>
                <w:rtl w:val="true"/>
              </w:rPr>
              <w:t>اشاره</w:t>
            </w:r>
            <w:r>
              <w:rPr>
                <w:rStyle w:val="IndexLink"/>
                <w:rtl w:val="true"/>
              </w:rPr>
              <w:tab/>
            </w:r>
            <w:r>
              <w:rPr>
                <w:rStyle w:val="IndexLink"/>
              </w:rPr>
              <w:t>158</w:t>
            </w:r>
          </w:hyperlink>
        </w:p>
        <w:p>
          <w:pPr>
            <w:pStyle w:val="Contents6"/>
            <w:tabs>
              <w:tab w:val="clear" w:pos="7609"/>
              <w:tab w:val="right" w:pos="9026" w:leader="dot"/>
            </w:tabs>
            <w:rPr/>
          </w:pPr>
          <w:hyperlink w:anchor="__RefHeading___Toc1976181_1051229030">
            <w:r>
              <w:rPr>
                <w:webHidden/>
                <w:rStyle w:val="IndexLink"/>
                <w:rtl w:val="true"/>
              </w:rPr>
              <w:t>نقش شعر در تعليم و تربيت كودك</w:t>
            </w:r>
            <w:r>
              <w:rPr>
                <w:rStyle w:val="IndexLink"/>
                <w:rtl w:val="true"/>
              </w:rPr>
              <w:tab/>
            </w:r>
            <w:r>
              <w:rPr>
                <w:rStyle w:val="IndexLink"/>
              </w:rPr>
              <w:t>159</w:t>
            </w:r>
          </w:hyperlink>
        </w:p>
        <w:p>
          <w:pPr>
            <w:pStyle w:val="Contents6"/>
            <w:tabs>
              <w:tab w:val="clear" w:pos="7609"/>
              <w:tab w:val="right" w:pos="9026" w:leader="dot"/>
            </w:tabs>
            <w:rPr/>
          </w:pPr>
          <w:hyperlink w:anchor="__RefHeading___Toc1976183_1051229030">
            <w:r>
              <w:rPr>
                <w:webHidden/>
                <w:rStyle w:val="IndexLink"/>
                <w:rtl w:val="true"/>
              </w:rPr>
              <w:t>تحليلى دربارۀ روش‌هاى تربيت كودك</w:t>
            </w:r>
            <w:r>
              <w:rPr>
                <w:rStyle w:val="IndexLink"/>
                <w:rtl w:val="true"/>
              </w:rPr>
              <w:tab/>
            </w:r>
            <w:r>
              <w:rPr>
                <w:rStyle w:val="IndexLink"/>
              </w:rPr>
              <w:t>164</w:t>
            </w:r>
          </w:hyperlink>
        </w:p>
        <w:p>
          <w:pPr>
            <w:pStyle w:val="Contents6"/>
            <w:tabs>
              <w:tab w:val="clear" w:pos="7609"/>
              <w:tab w:val="right" w:pos="9026" w:leader="dot"/>
            </w:tabs>
            <w:rPr/>
          </w:pPr>
          <w:hyperlink w:anchor="__RefHeading___Toc1976185_1051229030">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1976187_1051229030">
            <w:r>
              <w:rPr>
                <w:webHidden/>
                <w:rStyle w:val="IndexLink"/>
              </w:rPr>
              <w:t>1</w:t>
            </w:r>
            <w:r>
              <w:rPr>
                <w:rStyle w:val="IndexLink"/>
                <w:rtl w:val="true"/>
              </w:rPr>
              <w:t>.</w:t>
            </w:r>
            <w:r>
              <w:rPr>
                <w:rStyle w:val="IndexLink"/>
                <w:rtl w:val="true"/>
              </w:rPr>
              <w:t>الگوى تربيتى مبتنى بر سختگيرى</w:t>
            </w:r>
            <w:r>
              <w:rPr>
                <w:rStyle w:val="IndexLink"/>
                <w:rtl w:val="true"/>
              </w:rPr>
              <w:tab/>
            </w:r>
            <w:r>
              <w:rPr>
                <w:rStyle w:val="IndexLink"/>
              </w:rPr>
              <w:t>164</w:t>
            </w:r>
          </w:hyperlink>
        </w:p>
        <w:p>
          <w:pPr>
            <w:pStyle w:val="Contents6"/>
            <w:tabs>
              <w:tab w:val="clear" w:pos="7609"/>
              <w:tab w:val="right" w:pos="9026" w:leader="dot"/>
            </w:tabs>
            <w:rPr/>
          </w:pPr>
          <w:hyperlink w:anchor="__RefHeading___Toc1976189_1051229030">
            <w:r>
              <w:rPr>
                <w:webHidden/>
                <w:rStyle w:val="IndexLink"/>
              </w:rPr>
              <w:t>2</w:t>
            </w:r>
            <w:r>
              <w:rPr>
                <w:rStyle w:val="IndexLink"/>
                <w:rtl w:val="true"/>
              </w:rPr>
              <w:t>.</w:t>
            </w:r>
            <w:r>
              <w:rPr>
                <w:rStyle w:val="IndexLink"/>
                <w:rtl w:val="true"/>
              </w:rPr>
              <w:t>الگوى تربيتى مبتنى بر محبت و عدم قاطعيت</w:t>
            </w:r>
            <w:r>
              <w:rPr>
                <w:rStyle w:val="IndexLink"/>
                <w:rtl w:val="true"/>
              </w:rPr>
              <w:tab/>
            </w:r>
            <w:r>
              <w:rPr>
                <w:rStyle w:val="IndexLink"/>
              </w:rPr>
              <w:t>164</w:t>
            </w:r>
          </w:hyperlink>
        </w:p>
        <w:p>
          <w:pPr>
            <w:pStyle w:val="Contents6"/>
            <w:tabs>
              <w:tab w:val="clear" w:pos="7609"/>
              <w:tab w:val="right" w:pos="9026" w:leader="dot"/>
            </w:tabs>
            <w:rPr/>
          </w:pPr>
          <w:hyperlink w:anchor="__RefHeading___Toc1976191_1051229030">
            <w:r>
              <w:rPr>
                <w:webHidden/>
                <w:rStyle w:val="IndexLink"/>
              </w:rPr>
              <w:t>3</w:t>
            </w:r>
            <w:r>
              <w:rPr>
                <w:rStyle w:val="IndexLink"/>
                <w:rtl w:val="true"/>
              </w:rPr>
              <w:t>.</w:t>
            </w:r>
            <w:r>
              <w:rPr>
                <w:rStyle w:val="IndexLink"/>
                <w:rtl w:val="true"/>
              </w:rPr>
              <w:t>الگوى تربيتى مبتنى بر عدم محبّت و عدم قاطعيت</w:t>
            </w:r>
            <w:r>
              <w:rPr>
                <w:rStyle w:val="IndexLink"/>
                <w:rtl w:val="true"/>
              </w:rPr>
              <w:tab/>
            </w:r>
            <w:r>
              <w:rPr>
                <w:rStyle w:val="IndexLink"/>
              </w:rPr>
              <w:t>165</w:t>
            </w:r>
          </w:hyperlink>
        </w:p>
        <w:p>
          <w:pPr>
            <w:pStyle w:val="Contents6"/>
            <w:tabs>
              <w:tab w:val="clear" w:pos="7609"/>
              <w:tab w:val="right" w:pos="9026" w:leader="dot"/>
            </w:tabs>
            <w:rPr/>
          </w:pPr>
          <w:hyperlink w:anchor="__RefHeading___Toc1976193_1051229030">
            <w:r>
              <w:rPr>
                <w:webHidden/>
                <w:rStyle w:val="IndexLink"/>
              </w:rPr>
              <w:t>4</w:t>
            </w:r>
            <w:r>
              <w:rPr>
                <w:rStyle w:val="IndexLink"/>
                <w:rtl w:val="true"/>
              </w:rPr>
              <w:t>.</w:t>
            </w:r>
            <w:r>
              <w:rPr>
                <w:rStyle w:val="IndexLink"/>
                <w:rtl w:val="true"/>
              </w:rPr>
              <w:t>الگوى تربيتى مبتنى بر محبّت و قاطعيت</w:t>
            </w:r>
            <w:r>
              <w:rPr>
                <w:rStyle w:val="IndexLink"/>
                <w:rtl w:val="true"/>
              </w:rPr>
              <w:tab/>
            </w:r>
            <w:r>
              <w:rPr>
                <w:rStyle w:val="IndexLink"/>
              </w:rPr>
              <w:t>165</w:t>
            </w:r>
          </w:hyperlink>
        </w:p>
        <w:p>
          <w:pPr>
            <w:pStyle w:val="Contents6"/>
            <w:tabs>
              <w:tab w:val="clear" w:pos="7609"/>
              <w:tab w:val="right" w:pos="9026" w:leader="dot"/>
            </w:tabs>
            <w:rPr/>
          </w:pPr>
          <w:hyperlink w:anchor="__RefHeading___Toc1976195_1051229030">
            <w:r>
              <w:rPr>
                <w:webHidden/>
                <w:rStyle w:val="IndexLink"/>
              </w:rPr>
              <w:t>5</w:t>
            </w:r>
            <w:r>
              <w:rPr>
                <w:rStyle w:val="IndexLink"/>
                <w:rtl w:val="true"/>
              </w:rPr>
              <w:t>.</w:t>
            </w:r>
            <w:r>
              <w:rPr>
                <w:rStyle w:val="IndexLink"/>
                <w:rtl w:val="true"/>
              </w:rPr>
              <w:t>الگوى تربيتى مبتنى بر محبّت،قاطعيت و كرامت</w:t>
            </w:r>
            <w:r>
              <w:rPr>
                <w:rStyle w:val="IndexLink"/>
                <w:rtl w:val="true"/>
              </w:rPr>
              <w:tab/>
            </w:r>
            <w:r>
              <w:rPr>
                <w:rStyle w:val="IndexLink"/>
              </w:rPr>
              <w:t>165</w:t>
            </w:r>
          </w:hyperlink>
        </w:p>
        <w:p>
          <w:pPr>
            <w:pStyle w:val="Contents5"/>
            <w:tabs>
              <w:tab w:val="clear" w:pos="7892"/>
              <w:tab w:val="right" w:pos="9026" w:leader="dot"/>
            </w:tabs>
            <w:rPr/>
          </w:pPr>
          <w:hyperlink w:anchor="__RefHeading___Toc1976197_1051229030">
            <w:r>
              <w:rPr>
                <w:webHidden/>
                <w:rStyle w:val="IndexLink"/>
                <w:rtl w:val="true"/>
              </w:rPr>
              <w:t>ى</w:t>
            </w:r>
            <w:r>
              <w:rPr>
                <w:rStyle w:val="IndexLink"/>
                <w:rtl w:val="true"/>
              </w:rPr>
              <w:t>-</w:t>
            </w:r>
            <w:r>
              <w:rPr>
                <w:rStyle w:val="IndexLink"/>
                <w:rtl w:val="true"/>
              </w:rPr>
              <w:t>شنا و تيراندازى</w:t>
            </w:r>
            <w:r>
              <w:rPr>
                <w:rStyle w:val="IndexLink"/>
                <w:rtl w:val="true"/>
              </w:rPr>
              <w:tab/>
            </w:r>
            <w:r>
              <w:rPr>
                <w:rStyle w:val="IndexLink"/>
              </w:rPr>
              <w:t>170</w:t>
            </w:r>
          </w:hyperlink>
        </w:p>
        <w:p>
          <w:pPr>
            <w:pStyle w:val="Contents4"/>
            <w:tabs>
              <w:tab w:val="clear" w:pos="8176"/>
              <w:tab w:val="right" w:pos="9026" w:leader="dot"/>
            </w:tabs>
            <w:rPr/>
          </w:pPr>
          <w:hyperlink w:anchor="__RefHeading___Toc1976199_1051229030">
            <w:r>
              <w:rPr>
                <w:webHidden/>
                <w:rStyle w:val="IndexLink"/>
              </w:rPr>
              <w:t>5/3</w:t>
            </w:r>
            <w:r>
              <w:rPr>
                <w:rStyle w:val="IndexLink"/>
                <w:rtl w:val="true"/>
              </w:rPr>
              <w:t>:</w:t>
            </w:r>
            <w:r>
              <w:rPr>
                <w:rStyle w:val="IndexLink"/>
                <w:rtl w:val="true"/>
              </w:rPr>
              <w:t>زمان تربيت و تأديب كودك</w:t>
            </w:r>
            <w:r>
              <w:rPr>
                <w:rStyle w:val="IndexLink"/>
                <w:rtl w:val="true"/>
              </w:rPr>
              <w:tab/>
            </w:r>
            <w:r>
              <w:rPr>
                <w:rStyle w:val="IndexLink"/>
              </w:rPr>
              <w:t>170</w:t>
            </w:r>
          </w:hyperlink>
        </w:p>
        <w:p>
          <w:pPr>
            <w:pStyle w:val="Contents4"/>
            <w:tabs>
              <w:tab w:val="clear" w:pos="8176"/>
              <w:tab w:val="right" w:pos="9026" w:leader="dot"/>
            </w:tabs>
            <w:rPr/>
          </w:pPr>
          <w:hyperlink w:anchor="__RefHeading___Toc1976201_1051229030">
            <w:r>
              <w:rPr>
                <w:webHidden/>
                <w:rStyle w:val="IndexLink"/>
              </w:rPr>
              <w:t>6/3</w:t>
            </w:r>
            <w:r>
              <w:rPr>
                <w:rStyle w:val="IndexLink"/>
                <w:rtl w:val="true"/>
              </w:rPr>
              <w:t>:</w:t>
            </w:r>
            <w:r>
              <w:rPr>
                <w:rStyle w:val="IndexLink"/>
                <w:rtl w:val="true"/>
              </w:rPr>
              <w:t>شيوه تربيت اسلامى</w:t>
            </w:r>
            <w:r>
              <w:rPr>
                <w:rStyle w:val="IndexLink"/>
                <w:rtl w:val="true"/>
              </w:rPr>
              <w:tab/>
            </w:r>
            <w:r>
              <w:rPr>
                <w:rStyle w:val="IndexLink"/>
              </w:rPr>
              <w:t>174</w:t>
            </w:r>
          </w:hyperlink>
        </w:p>
        <w:p>
          <w:pPr>
            <w:pStyle w:val="Contents5"/>
            <w:tabs>
              <w:tab w:val="clear" w:pos="7892"/>
              <w:tab w:val="right" w:pos="9026" w:leader="dot"/>
            </w:tabs>
            <w:rPr/>
          </w:pPr>
          <w:hyperlink w:anchor="__RefHeading___Toc1976203_1051229030">
            <w:r>
              <w:rPr>
                <w:webHidden/>
                <w:rStyle w:val="IndexLink"/>
                <w:rtl w:val="true"/>
              </w:rPr>
              <w:t>الف</w:t>
            </w:r>
            <w:r>
              <w:rPr>
                <w:rStyle w:val="IndexLink"/>
                <w:rtl w:val="true"/>
              </w:rPr>
              <w:t>-</w:t>
            </w:r>
            <w:r>
              <w:rPr>
                <w:rStyle w:val="IndexLink"/>
                <w:rtl w:val="true"/>
              </w:rPr>
              <w:t>احترام و مدارا و دلسوزى و محبّت</w:t>
            </w:r>
            <w:r>
              <w:rPr>
                <w:rStyle w:val="IndexLink"/>
                <w:rtl w:val="true"/>
              </w:rPr>
              <w:tab/>
            </w:r>
            <w:r>
              <w:rPr>
                <w:rStyle w:val="IndexLink"/>
              </w:rPr>
              <w:t>174</w:t>
            </w:r>
          </w:hyperlink>
        </w:p>
        <w:p>
          <w:pPr>
            <w:pStyle w:val="Contents5"/>
            <w:tabs>
              <w:tab w:val="clear" w:pos="7892"/>
              <w:tab w:val="right" w:pos="9026" w:leader="dot"/>
            </w:tabs>
            <w:rPr/>
          </w:pPr>
          <w:hyperlink w:anchor="__RefHeading___Toc1976205_1051229030">
            <w:r>
              <w:rPr>
                <w:webHidden/>
                <w:rStyle w:val="IndexLink"/>
                <w:rtl w:val="true"/>
              </w:rPr>
              <w:t>ب</w:t>
            </w:r>
            <w:r>
              <w:rPr>
                <w:rStyle w:val="IndexLink"/>
                <w:rtl w:val="true"/>
              </w:rPr>
              <w:t>-</w:t>
            </w:r>
            <w:r>
              <w:rPr>
                <w:rStyle w:val="IndexLink"/>
                <w:rtl w:val="true"/>
              </w:rPr>
              <w:t>قاطعيت و سازش نكردن</w:t>
            </w:r>
            <w:r>
              <w:rPr>
                <w:rStyle w:val="IndexLink"/>
                <w:rtl w:val="true"/>
              </w:rPr>
              <w:tab/>
            </w:r>
            <w:r>
              <w:rPr>
                <w:rStyle w:val="IndexLink"/>
              </w:rPr>
              <w:t>178</w:t>
            </w:r>
          </w:hyperlink>
        </w:p>
        <w:p>
          <w:pPr>
            <w:pStyle w:val="Contents5"/>
            <w:tabs>
              <w:tab w:val="clear" w:pos="7892"/>
              <w:tab w:val="right" w:pos="9026" w:leader="dot"/>
            </w:tabs>
            <w:rPr/>
          </w:pPr>
          <w:hyperlink w:anchor="__RefHeading___Toc1976207_1051229030">
            <w:r>
              <w:rPr>
                <w:webHidden/>
                <w:rStyle w:val="IndexLink"/>
                <w:rtl w:val="true"/>
              </w:rPr>
              <w:t>ج</w:t>
            </w:r>
            <w:r>
              <w:rPr>
                <w:rStyle w:val="IndexLink"/>
                <w:rtl w:val="true"/>
              </w:rPr>
              <w:t>-</w:t>
            </w:r>
            <w:r>
              <w:rPr>
                <w:rStyle w:val="IndexLink"/>
                <w:rtl w:val="true"/>
              </w:rPr>
              <w:t>تربيت عملى</w:t>
            </w:r>
            <w:r>
              <w:rPr>
                <w:rStyle w:val="IndexLink"/>
                <w:rtl w:val="true"/>
              </w:rPr>
              <w:tab/>
            </w:r>
            <w:r>
              <w:rPr>
                <w:rStyle w:val="IndexLink"/>
              </w:rPr>
              <w:t>182</w:t>
            </w:r>
          </w:hyperlink>
        </w:p>
        <w:p>
          <w:pPr>
            <w:pStyle w:val="Contents4"/>
            <w:tabs>
              <w:tab w:val="clear" w:pos="8176"/>
              <w:tab w:val="right" w:pos="9026" w:leader="dot"/>
            </w:tabs>
            <w:rPr/>
          </w:pPr>
          <w:hyperlink w:anchor="__RefHeading___Toc1976209_1051229030">
            <w:r>
              <w:rPr>
                <w:webHidden/>
                <w:rStyle w:val="IndexLink"/>
              </w:rPr>
              <w:t>7/3</w:t>
            </w:r>
            <w:r>
              <w:rPr>
                <w:rStyle w:val="IndexLink"/>
                <w:rtl w:val="true"/>
              </w:rPr>
              <w:t>:</w:t>
            </w:r>
            <w:r>
              <w:rPr>
                <w:rStyle w:val="IndexLink"/>
                <w:rtl w:val="true"/>
              </w:rPr>
              <w:t>آفت‌هاى تربيت‌آموزش و پرورش</w:t>
            </w:r>
            <w:r>
              <w:rPr>
                <w:rStyle w:val="IndexLink"/>
                <w:rtl w:val="true"/>
              </w:rPr>
              <w:tab/>
            </w:r>
            <w:r>
              <w:rPr>
                <w:rStyle w:val="IndexLink"/>
              </w:rPr>
              <w:t>182</w:t>
            </w:r>
          </w:hyperlink>
        </w:p>
        <w:p>
          <w:pPr>
            <w:pStyle w:val="Contents5"/>
            <w:tabs>
              <w:tab w:val="clear" w:pos="7892"/>
              <w:tab w:val="right" w:pos="9026" w:leader="dot"/>
            </w:tabs>
            <w:rPr/>
          </w:pPr>
          <w:hyperlink w:anchor="__RefHeading___Toc1976211_1051229030">
            <w:r>
              <w:rPr>
                <w:webHidden/>
                <w:rStyle w:val="IndexLink"/>
                <w:rtl w:val="true"/>
              </w:rPr>
              <w:t>الف</w:t>
            </w:r>
            <w:r>
              <w:rPr>
                <w:rStyle w:val="IndexLink"/>
                <w:rtl w:val="true"/>
              </w:rPr>
              <w:t>-</w:t>
            </w:r>
            <w:r>
              <w:rPr>
                <w:rStyle w:val="IndexLink"/>
                <w:rtl w:val="true"/>
              </w:rPr>
              <w:t>زياده‌روى در محبّت</w:t>
            </w:r>
            <w:r>
              <w:rPr>
                <w:rStyle w:val="IndexLink"/>
                <w:rtl w:val="true"/>
              </w:rPr>
              <w:tab/>
            </w:r>
            <w:r>
              <w:rPr>
                <w:rStyle w:val="IndexLink"/>
              </w:rPr>
              <w:t>182</w:t>
            </w:r>
          </w:hyperlink>
        </w:p>
        <w:p>
          <w:pPr>
            <w:pStyle w:val="Contents5"/>
            <w:tabs>
              <w:tab w:val="clear" w:pos="7892"/>
              <w:tab w:val="right" w:pos="9026" w:leader="dot"/>
            </w:tabs>
            <w:rPr/>
          </w:pPr>
          <w:hyperlink w:anchor="__RefHeading___Toc1976213_1051229030">
            <w:r>
              <w:rPr>
                <w:webHidden/>
                <w:rStyle w:val="IndexLink"/>
                <w:rtl w:val="true"/>
              </w:rPr>
              <w:t>ب</w:t>
            </w:r>
            <w:r>
              <w:rPr>
                <w:rStyle w:val="IndexLink"/>
                <w:rtl w:val="true"/>
              </w:rPr>
              <w:t>-</w:t>
            </w:r>
            <w:r>
              <w:rPr>
                <w:rStyle w:val="IndexLink"/>
                <w:rtl w:val="true"/>
              </w:rPr>
              <w:t>زياده‌روى در سرزنش</w:t>
            </w:r>
            <w:r>
              <w:rPr>
                <w:rStyle w:val="IndexLink"/>
                <w:rtl w:val="true"/>
              </w:rPr>
              <w:tab/>
            </w:r>
            <w:r>
              <w:rPr>
                <w:rStyle w:val="IndexLink"/>
              </w:rPr>
              <w:t>182</w:t>
            </w:r>
          </w:hyperlink>
        </w:p>
        <w:p>
          <w:pPr>
            <w:pStyle w:val="Contents5"/>
            <w:tabs>
              <w:tab w:val="clear" w:pos="7892"/>
              <w:tab w:val="right" w:pos="9026" w:leader="dot"/>
            </w:tabs>
            <w:rPr/>
          </w:pPr>
          <w:hyperlink w:anchor="__RefHeading___Toc1976215_1051229030">
            <w:r>
              <w:rPr>
                <w:webHidden/>
                <w:rStyle w:val="IndexLink"/>
                <w:rtl w:val="true"/>
              </w:rPr>
              <w:t>ج</w:t>
            </w:r>
            <w:r>
              <w:rPr>
                <w:rStyle w:val="IndexLink"/>
                <w:rtl w:val="true"/>
              </w:rPr>
              <w:t>-</w:t>
            </w:r>
            <w:r>
              <w:rPr>
                <w:rStyle w:val="IndexLink"/>
                <w:rtl w:val="true"/>
              </w:rPr>
              <w:t>تربيت كردن هنگام خشم</w:t>
            </w:r>
            <w:r>
              <w:rPr>
                <w:rStyle w:val="IndexLink"/>
                <w:rtl w:val="true"/>
              </w:rPr>
              <w:tab/>
            </w:r>
            <w:r>
              <w:rPr>
                <w:rStyle w:val="IndexLink"/>
              </w:rPr>
              <w:t>184</w:t>
            </w:r>
          </w:hyperlink>
        </w:p>
        <w:p>
          <w:pPr>
            <w:pStyle w:val="Contents5"/>
            <w:tabs>
              <w:tab w:val="clear" w:pos="7892"/>
              <w:tab w:val="right" w:pos="9026" w:leader="dot"/>
            </w:tabs>
            <w:rPr/>
          </w:pPr>
          <w:hyperlink w:anchor="__RefHeading___Toc1976217_1051229030">
            <w:r>
              <w:rPr>
                <w:webHidden/>
                <w:rStyle w:val="IndexLink"/>
                <w:rtl w:val="true"/>
              </w:rPr>
              <w:t>د</w:t>
            </w:r>
            <w:r>
              <w:rPr>
                <w:rStyle w:val="IndexLink"/>
                <w:rtl w:val="true"/>
              </w:rPr>
              <w:t>-</w:t>
            </w:r>
            <w:r>
              <w:rPr>
                <w:rStyle w:val="IndexLink"/>
                <w:rtl w:val="true"/>
              </w:rPr>
              <w:t>خشونت</w:t>
            </w:r>
            <w:r>
              <w:rPr>
                <w:rStyle w:val="IndexLink"/>
                <w:rtl w:val="true"/>
              </w:rPr>
              <w:tab/>
            </w:r>
            <w:r>
              <w:rPr>
                <w:rStyle w:val="IndexLink"/>
              </w:rPr>
              <w:t>184</w:t>
            </w:r>
          </w:hyperlink>
        </w:p>
        <w:p>
          <w:pPr>
            <w:pStyle w:val="Contents4"/>
            <w:tabs>
              <w:tab w:val="clear" w:pos="8176"/>
              <w:tab w:val="right" w:pos="9026" w:leader="dot"/>
            </w:tabs>
            <w:rPr/>
          </w:pPr>
          <w:hyperlink w:anchor="__RefHeading___Toc1976219_1051229030">
            <w:r>
              <w:rPr>
                <w:webHidden/>
                <w:rStyle w:val="IndexLink"/>
              </w:rPr>
              <w:t>8/3</w:t>
            </w:r>
            <w:r>
              <w:rPr>
                <w:rStyle w:val="IndexLink"/>
                <w:rtl w:val="true"/>
              </w:rPr>
              <w:t>:</w:t>
            </w:r>
            <w:r>
              <w:rPr>
                <w:rStyle w:val="IndexLink"/>
                <w:rtl w:val="true"/>
              </w:rPr>
              <w:t>تربيت جنسى</w:t>
            </w:r>
            <w:r>
              <w:rPr>
                <w:rStyle w:val="IndexLink"/>
                <w:rtl w:val="true"/>
              </w:rPr>
              <w:tab/>
            </w:r>
            <w:r>
              <w:rPr>
                <w:rStyle w:val="IndexLink"/>
              </w:rPr>
              <w:t>186</w:t>
            </w:r>
          </w:hyperlink>
        </w:p>
        <w:p>
          <w:pPr>
            <w:pStyle w:val="Contents5"/>
            <w:tabs>
              <w:tab w:val="clear" w:pos="7892"/>
              <w:tab w:val="right" w:pos="9026" w:leader="dot"/>
            </w:tabs>
            <w:rPr/>
          </w:pPr>
          <w:hyperlink w:anchor="__RefHeading___Toc1976221_1051229030">
            <w:r>
              <w:rPr>
                <w:webHidden/>
                <w:rStyle w:val="IndexLink"/>
                <w:rtl w:val="true"/>
              </w:rPr>
              <w:t>الف</w:t>
            </w:r>
            <w:r>
              <w:rPr>
                <w:rStyle w:val="IndexLink"/>
                <w:rtl w:val="true"/>
              </w:rPr>
              <w:t>-</w:t>
            </w:r>
            <w:r>
              <w:rPr>
                <w:rStyle w:val="IndexLink"/>
                <w:rtl w:val="true"/>
              </w:rPr>
              <w:t>جداسازى بستر</w:t>
            </w:r>
            <w:r>
              <w:rPr>
                <w:rStyle w:val="IndexLink"/>
                <w:rtl w:val="true"/>
              </w:rPr>
              <w:tab/>
            </w:r>
            <w:r>
              <w:rPr>
                <w:rStyle w:val="IndexLink"/>
              </w:rPr>
              <w:t>186</w:t>
            </w:r>
          </w:hyperlink>
        </w:p>
        <w:p>
          <w:pPr>
            <w:pStyle w:val="Contents5"/>
            <w:tabs>
              <w:tab w:val="clear" w:pos="7892"/>
              <w:tab w:val="right" w:pos="9026" w:leader="dot"/>
            </w:tabs>
            <w:rPr/>
          </w:pPr>
          <w:hyperlink w:anchor="__RefHeading___Toc1976223_1051229030">
            <w:r>
              <w:rPr>
                <w:webHidden/>
                <w:rStyle w:val="IndexLink"/>
                <w:rtl w:val="true"/>
              </w:rPr>
              <w:t>ب</w:t>
            </w:r>
            <w:r>
              <w:rPr>
                <w:rStyle w:val="IndexLink"/>
                <w:rtl w:val="true"/>
              </w:rPr>
              <w:t>-</w:t>
            </w:r>
            <w:r>
              <w:rPr>
                <w:rStyle w:val="IndexLink"/>
                <w:rtl w:val="true"/>
              </w:rPr>
              <w:t>پرهيز از نگاه به شرمگاه كودك و پرهيز كودك از نگاه به شرمگاه ديگران</w:t>
            </w:r>
            <w:r>
              <w:rPr>
                <w:rStyle w:val="IndexLink"/>
                <w:rtl w:val="true"/>
              </w:rPr>
              <w:tab/>
            </w:r>
            <w:r>
              <w:rPr>
                <w:rStyle w:val="IndexLink"/>
              </w:rPr>
              <w:t>188</w:t>
            </w:r>
          </w:hyperlink>
        </w:p>
        <w:p>
          <w:pPr>
            <w:pStyle w:val="Contents5"/>
            <w:tabs>
              <w:tab w:val="clear" w:pos="7892"/>
              <w:tab w:val="right" w:pos="9026" w:leader="dot"/>
            </w:tabs>
            <w:rPr/>
          </w:pPr>
          <w:hyperlink w:anchor="__RefHeading___Toc1976225_1051229030">
            <w:r>
              <w:rPr>
                <w:webHidden/>
                <w:rStyle w:val="IndexLink"/>
                <w:rtl w:val="true"/>
              </w:rPr>
              <w:t>ج</w:t>
            </w:r>
            <w:r>
              <w:rPr>
                <w:rStyle w:val="IndexLink"/>
                <w:rtl w:val="true"/>
              </w:rPr>
              <w:t>-</w:t>
            </w:r>
            <w:r>
              <w:rPr>
                <w:rStyle w:val="IndexLink"/>
                <w:rtl w:val="true"/>
              </w:rPr>
              <w:t>نهى از تماس مادر با دخترش</w:t>
            </w:r>
            <w:r>
              <w:rPr>
                <w:rStyle w:val="IndexLink"/>
                <w:rtl w:val="true"/>
              </w:rPr>
              <w:tab/>
            </w:r>
            <w:r>
              <w:rPr>
                <w:rStyle w:val="IndexLink"/>
              </w:rPr>
              <w:t>188</w:t>
            </w:r>
          </w:hyperlink>
        </w:p>
        <w:p>
          <w:pPr>
            <w:pStyle w:val="Contents5"/>
            <w:tabs>
              <w:tab w:val="clear" w:pos="7892"/>
              <w:tab w:val="right" w:pos="9026" w:leader="dot"/>
            </w:tabs>
            <w:rPr/>
          </w:pPr>
          <w:hyperlink w:anchor="__RefHeading___Toc1976227_1051229030">
            <w:r>
              <w:rPr>
                <w:webHidden/>
                <w:rStyle w:val="IndexLink"/>
                <w:rtl w:val="true"/>
              </w:rPr>
              <w:t>د</w:t>
            </w:r>
            <w:r>
              <w:rPr>
                <w:rStyle w:val="IndexLink"/>
                <w:rtl w:val="true"/>
              </w:rPr>
              <w:t>-</w:t>
            </w:r>
            <w:r>
              <w:rPr>
                <w:rStyle w:val="IndexLink"/>
                <w:rtl w:val="true"/>
              </w:rPr>
              <w:t>حدّ جواز بوسيدن دختر و پسر</w:t>
            </w:r>
            <w:r>
              <w:rPr>
                <w:rStyle w:val="IndexLink"/>
                <w:rtl w:val="true"/>
              </w:rPr>
              <w:tab/>
            </w:r>
            <w:r>
              <w:rPr>
                <w:rStyle w:val="IndexLink"/>
              </w:rPr>
              <w:t>190</w:t>
            </w:r>
          </w:hyperlink>
        </w:p>
        <w:p>
          <w:pPr>
            <w:pStyle w:val="Contents5"/>
            <w:tabs>
              <w:tab w:val="clear" w:pos="7892"/>
              <w:tab w:val="right" w:pos="9026" w:leader="dot"/>
            </w:tabs>
            <w:rPr/>
          </w:pPr>
          <w:hyperlink w:anchor="__RefHeading___Toc1976229_1051229030">
            <w:r>
              <w:rPr>
                <w:webHidden/>
                <w:rStyle w:val="IndexLink"/>
                <w:rtl w:val="true"/>
              </w:rPr>
              <w:t>ه</w:t>
            </w:r>
            <w:r>
              <w:rPr>
                <w:rStyle w:val="IndexLink"/>
                <w:rtl w:val="true"/>
              </w:rPr>
              <w:t>-</w:t>
            </w:r>
            <w:r>
              <w:rPr>
                <w:rStyle w:val="IndexLink"/>
                <w:rtl w:val="true"/>
              </w:rPr>
              <w:t>اجازه خواستن براى ورود به خلوت پدر و مادر</w:t>
            </w:r>
            <w:r>
              <w:rPr>
                <w:rStyle w:val="IndexLink"/>
                <w:rtl w:val="true"/>
              </w:rPr>
              <w:tab/>
            </w:r>
            <w:r>
              <w:rPr>
                <w:rStyle w:val="IndexLink"/>
              </w:rPr>
              <w:t>190</w:t>
            </w:r>
          </w:hyperlink>
        </w:p>
        <w:p>
          <w:pPr>
            <w:pStyle w:val="Contents5"/>
            <w:tabs>
              <w:tab w:val="clear" w:pos="7892"/>
              <w:tab w:val="right" w:pos="9026" w:leader="dot"/>
            </w:tabs>
            <w:rPr/>
          </w:pPr>
          <w:hyperlink w:anchor="__RefHeading___Toc1976231_1051229030">
            <w:r>
              <w:rPr>
                <w:webHidden/>
                <w:rStyle w:val="IndexLink"/>
                <w:rtl w:val="true"/>
              </w:rPr>
              <w:t>و</w:t>
            </w:r>
            <w:r>
              <w:rPr>
                <w:rStyle w:val="IndexLink"/>
                <w:rtl w:val="true"/>
              </w:rPr>
              <w:t>-</w:t>
            </w:r>
            <w:r>
              <w:rPr>
                <w:rStyle w:val="IndexLink"/>
                <w:rtl w:val="true"/>
              </w:rPr>
              <w:t>خطر نگاه كودكان به آميزش پدر و مادر</w:t>
            </w:r>
            <w:r>
              <w:rPr>
                <w:rStyle w:val="IndexLink"/>
                <w:rtl w:val="true"/>
              </w:rPr>
              <w:tab/>
            </w:r>
            <w:r>
              <w:rPr>
                <w:rStyle w:val="IndexLink"/>
              </w:rPr>
              <w:t>194</w:t>
            </w:r>
          </w:hyperlink>
        </w:p>
        <w:p>
          <w:pPr>
            <w:pStyle w:val="Contents4"/>
            <w:tabs>
              <w:tab w:val="clear" w:pos="8176"/>
              <w:tab w:val="right" w:pos="9026" w:leader="dot"/>
            </w:tabs>
            <w:rPr/>
          </w:pPr>
          <w:hyperlink w:anchor="__RefHeading___Toc1976233_1051229030">
            <w:r>
              <w:rPr>
                <w:webHidden/>
                <w:rStyle w:val="IndexLink"/>
                <w:rtl w:val="true"/>
              </w:rPr>
              <w:t>سخنى دربارۀ تربيت جنسى</w:t>
            </w:r>
            <w:r>
              <w:rPr>
                <w:rStyle w:val="IndexLink"/>
                <w:rtl w:val="true"/>
              </w:rPr>
              <w:tab/>
            </w:r>
            <w:r>
              <w:rPr>
                <w:rStyle w:val="IndexLink"/>
              </w:rPr>
              <w:t>195</w:t>
            </w:r>
          </w:hyperlink>
        </w:p>
        <w:p>
          <w:pPr>
            <w:pStyle w:val="Contents5"/>
            <w:tabs>
              <w:tab w:val="clear" w:pos="7892"/>
              <w:tab w:val="right" w:pos="9026" w:leader="dot"/>
            </w:tabs>
            <w:rPr/>
          </w:pPr>
          <w:hyperlink w:anchor="__RefHeading___Toc1976235_1051229030">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1976237_1051229030">
            <w:r>
              <w:rPr>
                <w:webHidden/>
                <w:rStyle w:val="IndexLink"/>
                <w:rtl w:val="true"/>
              </w:rPr>
              <w:t>تدبيرهاى لازم براى عفّت جنسى</w:t>
            </w:r>
            <w:r>
              <w:rPr>
                <w:rStyle w:val="IndexLink"/>
                <w:rtl w:val="true"/>
              </w:rPr>
              <w:tab/>
            </w:r>
            <w:r>
              <w:rPr>
                <w:rStyle w:val="IndexLink"/>
              </w:rPr>
              <w:t>195</w:t>
            </w:r>
          </w:hyperlink>
        </w:p>
        <w:p>
          <w:pPr>
            <w:pStyle w:val="Contents3"/>
            <w:tabs>
              <w:tab w:val="clear" w:pos="8459"/>
              <w:tab w:val="right" w:pos="9026" w:leader="dot"/>
            </w:tabs>
            <w:rPr/>
          </w:pPr>
          <w:hyperlink w:anchor="__RefHeading___Toc1976239_1051229030">
            <w:r>
              <w:rPr>
                <w:webHidden/>
                <w:rStyle w:val="IndexLink"/>
                <w:rtl w:val="true"/>
              </w:rPr>
              <w:t>فصل چهارم</w:t>
            </w:r>
            <w:r>
              <w:rPr>
                <w:rStyle w:val="IndexLink"/>
                <w:rtl w:val="true"/>
              </w:rPr>
              <w:t>:</w:t>
            </w:r>
            <w:r>
              <w:rPr>
                <w:rStyle w:val="IndexLink"/>
                <w:rtl w:val="true"/>
              </w:rPr>
              <w:t>اخلاق تربيت</w:t>
            </w:r>
            <w:r>
              <w:rPr>
                <w:rStyle w:val="IndexLink"/>
                <w:rtl w:val="true"/>
              </w:rPr>
              <w:tab/>
            </w:r>
            <w:r>
              <w:rPr>
                <w:rStyle w:val="IndexLink"/>
              </w:rPr>
              <w:t>199</w:t>
            </w:r>
          </w:hyperlink>
        </w:p>
        <w:p>
          <w:pPr>
            <w:pStyle w:val="Contents4"/>
            <w:tabs>
              <w:tab w:val="clear" w:pos="8176"/>
              <w:tab w:val="right" w:pos="9026" w:leader="dot"/>
            </w:tabs>
            <w:rPr/>
          </w:pPr>
          <w:hyperlink w:anchor="__RefHeading___Toc1976241_1051229030">
            <w:r>
              <w:rPr>
                <w:webHidden/>
                <w:rStyle w:val="IndexLink"/>
              </w:rPr>
              <w:t>1/4</w:t>
            </w:r>
            <w:r>
              <w:rPr>
                <w:rStyle w:val="IndexLink"/>
                <w:rtl w:val="true"/>
              </w:rPr>
              <w:t>:</w:t>
            </w:r>
            <w:r>
              <w:rPr>
                <w:rStyle w:val="IndexLink"/>
                <w:rtl w:val="true"/>
              </w:rPr>
              <w:t>تشويق به فرزند دوستى و دلسوزى نسبت به آنان</w:t>
            </w:r>
            <w:r>
              <w:rPr>
                <w:rStyle w:val="IndexLink"/>
                <w:rtl w:val="true"/>
              </w:rPr>
              <w:tab/>
            </w:r>
            <w:r>
              <w:rPr>
                <w:rStyle w:val="IndexLink"/>
              </w:rPr>
              <w:t>199</w:t>
            </w:r>
          </w:hyperlink>
        </w:p>
        <w:p>
          <w:pPr>
            <w:pStyle w:val="Contents4"/>
            <w:tabs>
              <w:tab w:val="clear" w:pos="8176"/>
              <w:tab w:val="right" w:pos="9026" w:leader="dot"/>
            </w:tabs>
            <w:rPr/>
          </w:pPr>
          <w:hyperlink w:anchor="__RefHeading___Toc1976243_1051229030">
            <w:r>
              <w:rPr>
                <w:webHidden/>
                <w:rStyle w:val="IndexLink"/>
              </w:rPr>
              <w:t>2/4</w:t>
            </w:r>
            <w:r>
              <w:rPr>
                <w:rStyle w:val="IndexLink"/>
                <w:rtl w:val="true"/>
              </w:rPr>
              <w:t>:</w:t>
            </w:r>
            <w:r>
              <w:rPr>
                <w:rStyle w:val="IndexLink"/>
                <w:rtl w:val="true"/>
              </w:rPr>
              <w:t>سيرۀ پيامبر در مهربانى به كودكان و تكريم آنان</w:t>
            </w:r>
            <w:r>
              <w:rPr>
                <w:rStyle w:val="IndexLink"/>
                <w:rtl w:val="true"/>
              </w:rPr>
              <w:tab/>
            </w:r>
            <w:r>
              <w:rPr>
                <w:rStyle w:val="IndexLink"/>
              </w:rPr>
              <w:t>203</w:t>
            </w:r>
          </w:hyperlink>
        </w:p>
        <w:p>
          <w:pPr>
            <w:pStyle w:val="Contents4"/>
            <w:tabs>
              <w:tab w:val="clear" w:pos="8176"/>
              <w:tab w:val="right" w:pos="9026" w:leader="dot"/>
            </w:tabs>
            <w:rPr/>
          </w:pPr>
          <w:hyperlink w:anchor="__RefHeading___Toc1976245_1051229030">
            <w:r>
              <w:rPr>
                <w:webHidden/>
                <w:rStyle w:val="IndexLink"/>
              </w:rPr>
              <w:t>3/4</w:t>
            </w:r>
            <w:r>
              <w:rPr>
                <w:rStyle w:val="IndexLink"/>
                <w:rtl w:val="true"/>
              </w:rPr>
              <w:t>:</w:t>
            </w:r>
            <w:r>
              <w:rPr>
                <w:rStyle w:val="IndexLink"/>
                <w:rtl w:val="true"/>
              </w:rPr>
              <w:t>سلام كردن بر كودكان</w:t>
            </w:r>
            <w:r>
              <w:rPr>
                <w:rStyle w:val="IndexLink"/>
                <w:rtl w:val="true"/>
              </w:rPr>
              <w:tab/>
            </w:r>
            <w:r>
              <w:rPr>
                <w:rStyle w:val="IndexLink"/>
              </w:rPr>
              <w:t>205</w:t>
            </w:r>
          </w:hyperlink>
        </w:p>
        <w:p>
          <w:pPr>
            <w:pStyle w:val="Contents4"/>
            <w:tabs>
              <w:tab w:val="clear" w:pos="8176"/>
              <w:tab w:val="right" w:pos="9026" w:leader="dot"/>
            </w:tabs>
            <w:rPr/>
          </w:pPr>
          <w:hyperlink w:anchor="__RefHeading___Toc1976247_1051229030">
            <w:r>
              <w:rPr>
                <w:webHidden/>
                <w:rStyle w:val="IndexLink"/>
              </w:rPr>
              <w:t>4/4</w:t>
            </w:r>
            <w:r>
              <w:rPr>
                <w:rStyle w:val="IndexLink"/>
                <w:rtl w:val="true"/>
              </w:rPr>
              <w:t>:</w:t>
            </w:r>
            <w:r>
              <w:rPr>
                <w:rStyle w:val="IndexLink"/>
                <w:rtl w:val="true"/>
              </w:rPr>
              <w:t>نكوهش محبّت نكردن به كودكان</w:t>
            </w:r>
            <w:r>
              <w:rPr>
                <w:rStyle w:val="IndexLink"/>
                <w:rtl w:val="true"/>
              </w:rPr>
              <w:tab/>
            </w:r>
            <w:r>
              <w:rPr>
                <w:rStyle w:val="IndexLink"/>
              </w:rPr>
              <w:t>207</w:t>
            </w:r>
          </w:hyperlink>
        </w:p>
        <w:p>
          <w:pPr>
            <w:pStyle w:val="Contents4"/>
            <w:tabs>
              <w:tab w:val="clear" w:pos="8176"/>
              <w:tab w:val="right" w:pos="9026" w:leader="dot"/>
            </w:tabs>
            <w:rPr/>
          </w:pPr>
          <w:hyperlink w:anchor="__RefHeading___Toc1976249_1051229030">
            <w:r>
              <w:rPr>
                <w:webHidden/>
                <w:rStyle w:val="IndexLink"/>
              </w:rPr>
              <w:t>5/4</w:t>
            </w:r>
            <w:r>
              <w:rPr>
                <w:rStyle w:val="IndexLink"/>
                <w:rtl w:val="true"/>
              </w:rPr>
              <w:t>:</w:t>
            </w:r>
            <w:r>
              <w:rPr>
                <w:rStyle w:val="IndexLink"/>
                <w:rtl w:val="true"/>
              </w:rPr>
              <w:t>قلمرو محبّت به فرزندان</w:t>
            </w:r>
            <w:r>
              <w:rPr>
                <w:rStyle w:val="IndexLink"/>
                <w:rtl w:val="true"/>
              </w:rPr>
              <w:tab/>
            </w:r>
            <w:r>
              <w:rPr>
                <w:rStyle w:val="IndexLink"/>
              </w:rPr>
              <w:t>209</w:t>
            </w:r>
          </w:hyperlink>
        </w:p>
        <w:p>
          <w:pPr>
            <w:pStyle w:val="Contents4"/>
            <w:tabs>
              <w:tab w:val="clear" w:pos="8176"/>
              <w:tab w:val="right" w:pos="9026" w:leader="dot"/>
            </w:tabs>
            <w:rPr/>
          </w:pPr>
          <w:hyperlink w:anchor="__RefHeading___Toc1976251_1051229030">
            <w:r>
              <w:rPr>
                <w:webHidden/>
                <w:rStyle w:val="IndexLink"/>
              </w:rPr>
              <w:t>6/4</w:t>
            </w:r>
            <w:r>
              <w:rPr>
                <w:rStyle w:val="IndexLink"/>
                <w:rtl w:val="true"/>
              </w:rPr>
              <w:t>:</w:t>
            </w:r>
            <w:r>
              <w:rPr>
                <w:rStyle w:val="IndexLink"/>
                <w:rtl w:val="true"/>
              </w:rPr>
              <w:t>عدالت ميان فرزندان</w:t>
            </w:r>
            <w:r>
              <w:rPr>
                <w:rStyle w:val="IndexLink"/>
                <w:rtl w:val="true"/>
              </w:rPr>
              <w:tab/>
            </w:r>
            <w:r>
              <w:rPr>
                <w:rStyle w:val="IndexLink"/>
              </w:rPr>
              <w:t>213</w:t>
            </w:r>
          </w:hyperlink>
        </w:p>
        <w:p>
          <w:pPr>
            <w:pStyle w:val="Contents4"/>
            <w:tabs>
              <w:tab w:val="clear" w:pos="8176"/>
              <w:tab w:val="right" w:pos="9026" w:leader="dot"/>
            </w:tabs>
            <w:rPr/>
          </w:pPr>
          <w:hyperlink w:anchor="__RefHeading___Toc1976253_1051229030">
            <w:r>
              <w:rPr>
                <w:webHidden/>
                <w:rStyle w:val="IndexLink"/>
                <w:rtl w:val="true"/>
              </w:rPr>
              <w:t>سخنى دربارۀ عدالت‌ورزى در برخورد با فرزندان</w:t>
            </w:r>
            <w:r>
              <w:rPr>
                <w:rStyle w:val="IndexLink"/>
                <w:rtl w:val="true"/>
              </w:rPr>
              <w:tab/>
            </w:r>
            <w:r>
              <w:rPr>
                <w:rStyle w:val="IndexLink"/>
              </w:rPr>
              <w:t>216</w:t>
            </w:r>
          </w:hyperlink>
        </w:p>
        <w:p>
          <w:pPr>
            <w:pStyle w:val="Contents4"/>
            <w:tabs>
              <w:tab w:val="clear" w:pos="8176"/>
              <w:tab w:val="right" w:pos="9026" w:leader="dot"/>
            </w:tabs>
            <w:rPr/>
          </w:pPr>
          <w:hyperlink w:anchor="__RefHeading___Toc1976255_1051229030">
            <w:r>
              <w:rPr>
                <w:webHidden/>
                <w:rStyle w:val="IndexLink"/>
              </w:rPr>
              <w:t>7/4</w:t>
            </w:r>
            <w:r>
              <w:rPr>
                <w:rStyle w:val="IndexLink"/>
                <w:rtl w:val="true"/>
              </w:rPr>
              <w:t>:</w:t>
            </w:r>
            <w:r>
              <w:rPr>
                <w:rStyle w:val="IndexLink"/>
                <w:rtl w:val="true"/>
              </w:rPr>
              <w:t>وفا به وعده</w:t>
            </w:r>
            <w:r>
              <w:rPr>
                <w:rStyle w:val="IndexLink"/>
                <w:rtl w:val="true"/>
              </w:rPr>
              <w:tab/>
            </w:r>
            <w:r>
              <w:rPr>
                <w:rStyle w:val="IndexLink"/>
              </w:rPr>
              <w:t>220</w:t>
            </w:r>
          </w:hyperlink>
        </w:p>
        <w:p>
          <w:pPr>
            <w:pStyle w:val="Contents4"/>
            <w:tabs>
              <w:tab w:val="clear" w:pos="8176"/>
              <w:tab w:val="right" w:pos="9026" w:leader="dot"/>
            </w:tabs>
            <w:rPr/>
          </w:pPr>
          <w:hyperlink w:anchor="__RefHeading___Toc1976257_1051229030">
            <w:r>
              <w:rPr>
                <w:webHidden/>
                <w:rStyle w:val="IndexLink"/>
                <w:rtl w:val="true"/>
              </w:rPr>
              <w:t>نقش وفا به وعده در تربيت كودك</w:t>
            </w:r>
            <w:r>
              <w:rPr>
                <w:rStyle w:val="IndexLink"/>
                <w:rtl w:val="true"/>
              </w:rPr>
              <w:tab/>
            </w:r>
            <w:r>
              <w:rPr>
                <w:rStyle w:val="IndexLink"/>
              </w:rPr>
              <w:t>221</w:t>
            </w:r>
          </w:hyperlink>
        </w:p>
        <w:p>
          <w:pPr>
            <w:pStyle w:val="Contents4"/>
            <w:tabs>
              <w:tab w:val="clear" w:pos="8176"/>
              <w:tab w:val="right" w:pos="9026" w:leader="dot"/>
            </w:tabs>
            <w:rPr/>
          </w:pPr>
          <w:hyperlink w:anchor="__RefHeading___Toc1976259_1051229030">
            <w:r>
              <w:rPr>
                <w:webHidden/>
                <w:rStyle w:val="IndexLink"/>
              </w:rPr>
              <w:t>8/4</w:t>
            </w:r>
            <w:r>
              <w:rPr>
                <w:rStyle w:val="IndexLink"/>
                <w:rtl w:val="true"/>
              </w:rPr>
              <w:t>:</w:t>
            </w:r>
            <w:r>
              <w:rPr>
                <w:rStyle w:val="IndexLink"/>
                <w:rtl w:val="true"/>
              </w:rPr>
              <w:t>شاد كردن‌اخلاق تربيت</w:t>
            </w:r>
            <w:r>
              <w:rPr>
                <w:rStyle w:val="IndexLink"/>
                <w:rtl w:val="true"/>
              </w:rPr>
              <w:tab/>
            </w:r>
            <w:r>
              <w:rPr>
                <w:rStyle w:val="IndexLink"/>
              </w:rPr>
              <w:t>224</w:t>
            </w:r>
          </w:hyperlink>
        </w:p>
        <w:p>
          <w:pPr>
            <w:pStyle w:val="Contents3"/>
            <w:tabs>
              <w:tab w:val="clear" w:pos="8459"/>
              <w:tab w:val="right" w:pos="9026" w:leader="dot"/>
            </w:tabs>
            <w:rPr/>
          </w:pPr>
          <w:hyperlink w:anchor="__RefHeading___Toc1976261_1051229030">
            <w:r>
              <w:rPr>
                <w:webHidden/>
                <w:rStyle w:val="IndexLink"/>
                <w:rtl w:val="true"/>
              </w:rPr>
              <w:t>فصل پنجم</w:t>
            </w:r>
            <w:r>
              <w:rPr>
                <w:rStyle w:val="IndexLink"/>
                <w:rtl w:val="true"/>
              </w:rPr>
              <w:t>:</w:t>
            </w:r>
            <w:r>
              <w:rPr>
                <w:rStyle w:val="IndexLink"/>
                <w:rtl w:val="true"/>
              </w:rPr>
              <w:t>آرايش و بازى</w:t>
            </w:r>
            <w:r>
              <w:rPr>
                <w:rStyle w:val="IndexLink"/>
                <w:rtl w:val="true"/>
              </w:rPr>
              <w:tab/>
            </w:r>
            <w:r>
              <w:rPr>
                <w:rStyle w:val="IndexLink"/>
              </w:rPr>
              <w:t>232</w:t>
            </w:r>
          </w:hyperlink>
        </w:p>
        <w:p>
          <w:pPr>
            <w:pStyle w:val="Contents4"/>
            <w:tabs>
              <w:tab w:val="clear" w:pos="8176"/>
              <w:tab w:val="right" w:pos="9026" w:leader="dot"/>
            </w:tabs>
            <w:rPr/>
          </w:pPr>
          <w:hyperlink w:anchor="__RefHeading___Toc1976263_1051229030">
            <w:r>
              <w:rPr>
                <w:webHidden/>
                <w:rStyle w:val="IndexLink"/>
              </w:rPr>
              <w:t>1/5</w:t>
            </w:r>
            <w:r>
              <w:rPr>
                <w:rStyle w:val="IndexLink"/>
                <w:rtl w:val="true"/>
              </w:rPr>
              <w:t>:</w:t>
            </w:r>
            <w:r>
              <w:rPr>
                <w:rStyle w:val="IndexLink"/>
                <w:rtl w:val="true"/>
              </w:rPr>
              <w:t>آراستن كودكان</w:t>
            </w:r>
            <w:r>
              <w:rPr>
                <w:rStyle w:val="IndexLink"/>
                <w:rtl w:val="true"/>
              </w:rPr>
              <w:tab/>
            </w:r>
            <w:r>
              <w:rPr>
                <w:rStyle w:val="IndexLink"/>
              </w:rPr>
              <w:t>232</w:t>
            </w:r>
          </w:hyperlink>
        </w:p>
        <w:p>
          <w:pPr>
            <w:pStyle w:val="Contents4"/>
            <w:tabs>
              <w:tab w:val="clear" w:pos="8176"/>
              <w:tab w:val="right" w:pos="9026" w:leader="dot"/>
            </w:tabs>
            <w:rPr/>
          </w:pPr>
          <w:hyperlink w:anchor="__RefHeading___Toc1976265_1051229030">
            <w:r>
              <w:rPr>
                <w:webHidden/>
                <w:rStyle w:val="IndexLink"/>
              </w:rPr>
              <w:t>2/5</w:t>
            </w:r>
            <w:r>
              <w:rPr>
                <w:rStyle w:val="IndexLink"/>
                <w:rtl w:val="true"/>
              </w:rPr>
              <w:t>:</w:t>
            </w:r>
            <w:r>
              <w:rPr>
                <w:rStyle w:val="IndexLink"/>
                <w:rtl w:val="true"/>
              </w:rPr>
              <w:t>ستايش بازى‌گوشى كودك</w:t>
            </w:r>
            <w:r>
              <w:rPr>
                <w:rStyle w:val="IndexLink"/>
                <w:rtl w:val="true"/>
              </w:rPr>
              <w:tab/>
            </w:r>
            <w:r>
              <w:rPr>
                <w:rStyle w:val="IndexLink"/>
              </w:rPr>
              <w:t>234</w:t>
            </w:r>
          </w:hyperlink>
        </w:p>
        <w:p>
          <w:pPr>
            <w:pStyle w:val="Contents4"/>
            <w:tabs>
              <w:tab w:val="clear" w:pos="8176"/>
              <w:tab w:val="right" w:pos="9026" w:leader="dot"/>
            </w:tabs>
            <w:rPr/>
          </w:pPr>
          <w:hyperlink w:anchor="__RefHeading___Toc1976267_1051229030">
            <w:r>
              <w:rPr>
                <w:webHidden/>
                <w:rStyle w:val="IndexLink"/>
              </w:rPr>
              <w:t>3/5</w:t>
            </w:r>
            <w:r>
              <w:rPr>
                <w:rStyle w:val="IndexLink"/>
                <w:rtl w:val="true"/>
              </w:rPr>
              <w:t>:</w:t>
            </w:r>
            <w:r>
              <w:rPr>
                <w:rStyle w:val="IndexLink"/>
                <w:rtl w:val="true"/>
              </w:rPr>
              <w:t>اجازۀ بازى دادن به كودك</w:t>
            </w:r>
            <w:r>
              <w:rPr>
                <w:rStyle w:val="IndexLink"/>
                <w:rtl w:val="true"/>
              </w:rPr>
              <w:tab/>
            </w:r>
            <w:r>
              <w:rPr>
                <w:rStyle w:val="IndexLink"/>
              </w:rPr>
              <w:t>234</w:t>
            </w:r>
          </w:hyperlink>
        </w:p>
        <w:p>
          <w:pPr>
            <w:pStyle w:val="Contents4"/>
            <w:tabs>
              <w:tab w:val="clear" w:pos="8176"/>
              <w:tab w:val="right" w:pos="9026" w:leader="dot"/>
            </w:tabs>
            <w:rPr/>
          </w:pPr>
          <w:hyperlink w:anchor="__RefHeading___Toc1976269_1051229030">
            <w:r>
              <w:rPr>
                <w:webHidden/>
                <w:rStyle w:val="IndexLink"/>
              </w:rPr>
              <w:t>4/5</w:t>
            </w:r>
            <w:r>
              <w:rPr>
                <w:rStyle w:val="IndexLink"/>
                <w:rtl w:val="true"/>
              </w:rPr>
              <w:t>:</w:t>
            </w:r>
            <w:r>
              <w:rPr>
                <w:rStyle w:val="IndexLink"/>
                <w:rtl w:val="true"/>
              </w:rPr>
              <w:t>كودكى كردن با كودك و بازى با او</w:t>
            </w:r>
            <w:r>
              <w:rPr>
                <w:rStyle w:val="IndexLink"/>
                <w:rtl w:val="true"/>
              </w:rPr>
              <w:tab/>
            </w:r>
            <w:r>
              <w:rPr>
                <w:rStyle w:val="IndexLink"/>
              </w:rPr>
              <w:t>242</w:t>
            </w:r>
          </w:hyperlink>
        </w:p>
        <w:p>
          <w:pPr>
            <w:pStyle w:val="Contents4"/>
            <w:tabs>
              <w:tab w:val="clear" w:pos="8176"/>
              <w:tab w:val="right" w:pos="9026" w:leader="dot"/>
            </w:tabs>
            <w:rPr/>
          </w:pPr>
          <w:hyperlink w:anchor="__RefHeading___Toc1976271_1051229030">
            <w:r>
              <w:rPr>
                <w:webHidden/>
                <w:rStyle w:val="IndexLink"/>
              </w:rPr>
              <w:t>5/5</w:t>
            </w:r>
            <w:r>
              <w:rPr>
                <w:rStyle w:val="IndexLink"/>
                <w:rtl w:val="true"/>
              </w:rPr>
              <w:t>:</w:t>
            </w:r>
            <w:r>
              <w:rPr>
                <w:rStyle w:val="IndexLink"/>
                <w:rtl w:val="true"/>
              </w:rPr>
              <w:t>تفريحگاه كودكان</w:t>
            </w:r>
            <w:r>
              <w:rPr>
                <w:rStyle w:val="IndexLink"/>
                <w:rtl w:val="true"/>
              </w:rPr>
              <w:tab/>
            </w:r>
            <w:r>
              <w:rPr>
                <w:rStyle w:val="IndexLink"/>
              </w:rPr>
              <w:t>244</w:t>
            </w:r>
          </w:hyperlink>
        </w:p>
        <w:p>
          <w:pPr>
            <w:pStyle w:val="Contents5"/>
            <w:tabs>
              <w:tab w:val="clear" w:pos="7892"/>
              <w:tab w:val="right" w:pos="9026" w:leader="dot"/>
            </w:tabs>
            <w:rPr/>
          </w:pPr>
          <w:hyperlink w:anchor="__RefHeading___Toc1976273_1051229030">
            <w:r>
              <w:rPr>
                <w:webHidden/>
                <w:rStyle w:val="IndexLink"/>
                <w:rtl w:val="true"/>
              </w:rPr>
              <w:t>اشاره</w:t>
            </w:r>
            <w:r>
              <w:rPr>
                <w:rStyle w:val="IndexLink"/>
                <w:rtl w:val="true"/>
              </w:rPr>
              <w:tab/>
            </w:r>
            <w:r>
              <w:rPr>
                <w:rStyle w:val="IndexLink"/>
              </w:rPr>
              <w:t>244</w:t>
            </w:r>
          </w:hyperlink>
        </w:p>
        <w:p>
          <w:pPr>
            <w:pStyle w:val="Contents5"/>
            <w:tabs>
              <w:tab w:val="clear" w:pos="7892"/>
              <w:tab w:val="right" w:pos="9026" w:leader="dot"/>
            </w:tabs>
            <w:rPr/>
          </w:pPr>
          <w:hyperlink w:anchor="__RefHeading___Toc1976275_1051229030">
            <w:r>
              <w:rPr>
                <w:webHidden/>
                <w:rStyle w:val="IndexLink"/>
                <w:rtl w:val="true"/>
              </w:rPr>
              <w:t>نقش بازى در رشد كودك</w:t>
            </w:r>
            <w:r>
              <w:rPr>
                <w:rStyle w:val="IndexLink"/>
                <w:rtl w:val="true"/>
              </w:rPr>
              <w:tab/>
            </w:r>
            <w:r>
              <w:rPr>
                <w:rStyle w:val="IndexLink"/>
              </w:rPr>
              <w:t>247</w:t>
            </w:r>
          </w:hyperlink>
        </w:p>
        <w:p>
          <w:pPr>
            <w:pStyle w:val="Contents5"/>
            <w:tabs>
              <w:tab w:val="clear" w:pos="7892"/>
              <w:tab w:val="right" w:pos="9026" w:leader="dot"/>
            </w:tabs>
            <w:rPr/>
          </w:pPr>
          <w:hyperlink w:anchor="__RefHeading___Toc1976277_1051229030">
            <w:r>
              <w:rPr>
                <w:webHidden/>
                <w:rStyle w:val="IndexLink"/>
                <w:rtl w:val="true"/>
              </w:rPr>
              <w:t>ارزش بازى از نظر روان‌شناسى</w:t>
            </w:r>
            <w:r>
              <w:rPr>
                <w:rStyle w:val="IndexLink"/>
                <w:rtl w:val="true"/>
              </w:rPr>
              <w:tab/>
            </w:r>
            <w:r>
              <w:rPr>
                <w:rStyle w:val="IndexLink"/>
              </w:rPr>
              <w:t>247</w:t>
            </w:r>
          </w:hyperlink>
        </w:p>
        <w:p>
          <w:pPr>
            <w:pStyle w:val="Contents6"/>
            <w:tabs>
              <w:tab w:val="clear" w:pos="7609"/>
              <w:tab w:val="right" w:pos="9026" w:leader="dot"/>
            </w:tabs>
            <w:rPr/>
          </w:pPr>
          <w:hyperlink w:anchor="__RefHeading___Toc1976279_1051229030">
            <w:r>
              <w:rPr>
                <w:webHidden/>
                <w:rStyle w:val="IndexLink"/>
                <w:rtl w:val="true"/>
              </w:rPr>
              <w:t>اشاره</w:t>
            </w:r>
            <w:r>
              <w:rPr>
                <w:rStyle w:val="IndexLink"/>
                <w:rtl w:val="true"/>
              </w:rPr>
              <w:tab/>
            </w:r>
            <w:r>
              <w:rPr>
                <w:rStyle w:val="IndexLink"/>
              </w:rPr>
              <w:t>247</w:t>
            </w:r>
          </w:hyperlink>
        </w:p>
        <w:p>
          <w:pPr>
            <w:pStyle w:val="Contents6"/>
            <w:tabs>
              <w:tab w:val="clear" w:pos="7609"/>
              <w:tab w:val="right" w:pos="9026" w:leader="dot"/>
            </w:tabs>
            <w:rPr/>
          </w:pPr>
          <w:hyperlink w:anchor="__RefHeading___Toc1976281_1051229030">
            <w:r>
              <w:rPr>
                <w:webHidden/>
                <w:rStyle w:val="IndexLink"/>
              </w:rPr>
              <w:t>1</w:t>
            </w:r>
            <w:r>
              <w:rPr>
                <w:rStyle w:val="IndexLink"/>
                <w:rtl w:val="true"/>
              </w:rPr>
              <w:t>.</w:t>
            </w:r>
            <w:r>
              <w:rPr>
                <w:rStyle w:val="IndexLink"/>
                <w:rtl w:val="true"/>
              </w:rPr>
              <w:t>ارزش جسمانى</w:t>
            </w:r>
            <w:r>
              <w:rPr>
                <w:rStyle w:val="IndexLink"/>
                <w:rtl w:val="true"/>
              </w:rPr>
              <w:tab/>
            </w:r>
            <w:r>
              <w:rPr>
                <w:rStyle w:val="IndexLink"/>
              </w:rPr>
              <w:t>248</w:t>
            </w:r>
          </w:hyperlink>
        </w:p>
        <w:p>
          <w:pPr>
            <w:pStyle w:val="Contents6"/>
            <w:tabs>
              <w:tab w:val="clear" w:pos="7609"/>
              <w:tab w:val="right" w:pos="9026" w:leader="dot"/>
            </w:tabs>
            <w:rPr/>
          </w:pPr>
          <w:hyperlink w:anchor="__RefHeading___Toc1976283_1051229030">
            <w:r>
              <w:rPr>
                <w:webHidden/>
                <w:rStyle w:val="IndexLink"/>
              </w:rPr>
              <w:t>2</w:t>
            </w:r>
            <w:r>
              <w:rPr>
                <w:rStyle w:val="IndexLink"/>
                <w:rtl w:val="true"/>
              </w:rPr>
              <w:t>.</w:t>
            </w:r>
            <w:r>
              <w:rPr>
                <w:rStyle w:val="IndexLink"/>
                <w:rtl w:val="true"/>
              </w:rPr>
              <w:t>ارزش درمانى</w:t>
            </w:r>
            <w:r>
              <w:rPr>
                <w:rStyle w:val="IndexLink"/>
                <w:rtl w:val="true"/>
              </w:rPr>
              <w:tab/>
            </w:r>
            <w:r>
              <w:rPr>
                <w:rStyle w:val="IndexLink"/>
              </w:rPr>
              <w:t>248</w:t>
            </w:r>
          </w:hyperlink>
        </w:p>
        <w:p>
          <w:pPr>
            <w:pStyle w:val="Contents6"/>
            <w:tabs>
              <w:tab w:val="clear" w:pos="7609"/>
              <w:tab w:val="right" w:pos="9026" w:leader="dot"/>
            </w:tabs>
            <w:rPr/>
          </w:pPr>
          <w:hyperlink w:anchor="__RefHeading___Toc1976285_1051229030">
            <w:r>
              <w:rPr>
                <w:webHidden/>
                <w:rStyle w:val="IndexLink"/>
              </w:rPr>
              <w:t>3</w:t>
            </w:r>
            <w:r>
              <w:rPr>
                <w:rStyle w:val="IndexLink"/>
                <w:rtl w:val="true"/>
              </w:rPr>
              <w:t>.</w:t>
            </w:r>
            <w:r>
              <w:rPr>
                <w:rStyle w:val="IndexLink"/>
                <w:rtl w:val="true"/>
              </w:rPr>
              <w:t>ارزش تربيتى</w:t>
            </w:r>
            <w:r>
              <w:rPr>
                <w:rStyle w:val="IndexLink"/>
                <w:rtl w:val="true"/>
              </w:rPr>
              <w:tab/>
            </w:r>
            <w:r>
              <w:rPr>
                <w:rStyle w:val="IndexLink"/>
              </w:rPr>
              <w:t>248</w:t>
            </w:r>
          </w:hyperlink>
        </w:p>
        <w:p>
          <w:pPr>
            <w:pStyle w:val="Contents6"/>
            <w:tabs>
              <w:tab w:val="clear" w:pos="7609"/>
              <w:tab w:val="right" w:pos="9026" w:leader="dot"/>
            </w:tabs>
            <w:rPr/>
          </w:pPr>
          <w:hyperlink w:anchor="__RefHeading___Toc1976287_1051229030">
            <w:r>
              <w:rPr>
                <w:webHidden/>
                <w:rStyle w:val="IndexLink"/>
              </w:rPr>
              <w:t>4</w:t>
            </w:r>
            <w:r>
              <w:rPr>
                <w:rStyle w:val="IndexLink"/>
                <w:rtl w:val="true"/>
              </w:rPr>
              <w:t>.</w:t>
            </w:r>
            <w:r>
              <w:rPr>
                <w:rStyle w:val="IndexLink"/>
                <w:rtl w:val="true"/>
              </w:rPr>
              <w:t>ارزش اجتماعى</w:t>
            </w:r>
            <w:r>
              <w:rPr>
                <w:rStyle w:val="IndexLink"/>
                <w:rtl w:val="true"/>
              </w:rPr>
              <w:tab/>
            </w:r>
            <w:r>
              <w:rPr>
                <w:rStyle w:val="IndexLink"/>
              </w:rPr>
              <w:t>248</w:t>
            </w:r>
          </w:hyperlink>
        </w:p>
        <w:p>
          <w:pPr>
            <w:pStyle w:val="Contents6"/>
            <w:tabs>
              <w:tab w:val="clear" w:pos="7609"/>
              <w:tab w:val="right" w:pos="9026" w:leader="dot"/>
            </w:tabs>
            <w:rPr/>
          </w:pPr>
          <w:hyperlink w:anchor="__RefHeading___Toc1976289_1051229030">
            <w:r>
              <w:rPr>
                <w:webHidden/>
                <w:rStyle w:val="IndexLink"/>
              </w:rPr>
              <w:t>5</w:t>
            </w:r>
            <w:r>
              <w:rPr>
                <w:rStyle w:val="IndexLink"/>
                <w:rtl w:val="true"/>
              </w:rPr>
              <w:t>.</w:t>
            </w:r>
            <w:r>
              <w:rPr>
                <w:rStyle w:val="IndexLink"/>
                <w:rtl w:val="true"/>
              </w:rPr>
              <w:t>ارزش آموزشى</w:t>
            </w:r>
            <w:r>
              <w:rPr>
                <w:rStyle w:val="IndexLink"/>
                <w:rtl w:val="true"/>
              </w:rPr>
              <w:tab/>
            </w:r>
            <w:r>
              <w:rPr>
                <w:rStyle w:val="IndexLink"/>
              </w:rPr>
              <w:t>249</w:t>
            </w:r>
          </w:hyperlink>
        </w:p>
        <w:p>
          <w:pPr>
            <w:pStyle w:val="Contents6"/>
            <w:tabs>
              <w:tab w:val="clear" w:pos="7609"/>
              <w:tab w:val="right" w:pos="9026" w:leader="dot"/>
            </w:tabs>
            <w:rPr/>
          </w:pPr>
          <w:hyperlink w:anchor="__RefHeading___Toc1976291_1051229030">
            <w:r>
              <w:rPr>
                <w:webHidden/>
                <w:rStyle w:val="IndexLink"/>
              </w:rPr>
              <w:t>6</w:t>
            </w:r>
            <w:r>
              <w:rPr>
                <w:rStyle w:val="IndexLink"/>
                <w:rtl w:val="true"/>
              </w:rPr>
              <w:t>.</w:t>
            </w:r>
            <w:r>
              <w:rPr>
                <w:rStyle w:val="IndexLink"/>
                <w:rtl w:val="true"/>
              </w:rPr>
              <w:t xml:space="preserve">ارزش اخلاقى </w:t>
            </w:r>
            <w:r>
              <w:rPr>
                <w:rStyle w:val="IndexLink"/>
                <w:rtl w:val="true"/>
              </w:rPr>
              <w:t>(</w:t>
            </w:r>
            <w:r>
              <w:rPr>
                <w:rStyle w:val="IndexLink"/>
                <w:rtl w:val="true"/>
              </w:rPr>
              <w:t>معنوى</w:t>
            </w:r>
            <w:r>
              <w:rPr>
                <w:rStyle w:val="IndexLink"/>
                <w:rtl w:val="true"/>
              </w:rPr>
              <w:t>)</w:t>
              <w:tab/>
            </w:r>
            <w:r>
              <w:rPr>
                <w:rStyle w:val="IndexLink"/>
              </w:rPr>
              <w:t>249</w:t>
            </w:r>
          </w:hyperlink>
        </w:p>
        <w:p>
          <w:pPr>
            <w:pStyle w:val="Contents5"/>
            <w:tabs>
              <w:tab w:val="clear" w:pos="7892"/>
              <w:tab w:val="right" w:pos="9026" w:leader="dot"/>
            </w:tabs>
            <w:rPr/>
          </w:pPr>
          <w:hyperlink w:anchor="__RefHeading___Toc1976293_1051229030">
            <w:r>
              <w:rPr>
                <w:webHidden/>
                <w:rStyle w:val="IndexLink"/>
                <w:rtl w:val="true"/>
              </w:rPr>
              <w:t>تحليل روان‌شناختى بازى</w:t>
            </w:r>
            <w:r>
              <w:rPr>
                <w:rStyle w:val="IndexLink"/>
                <w:rtl w:val="true"/>
              </w:rPr>
              <w:tab/>
            </w:r>
            <w:r>
              <w:rPr>
                <w:rStyle w:val="IndexLink"/>
              </w:rPr>
              <w:t>249</w:t>
            </w:r>
          </w:hyperlink>
        </w:p>
        <w:p>
          <w:pPr>
            <w:pStyle w:val="Contents6"/>
            <w:tabs>
              <w:tab w:val="clear" w:pos="7609"/>
              <w:tab w:val="right" w:pos="9026" w:leader="dot"/>
            </w:tabs>
            <w:rPr/>
          </w:pPr>
          <w:hyperlink w:anchor="__RefHeading___Toc1976295_1051229030">
            <w:r>
              <w:rPr>
                <w:webHidden/>
                <w:rStyle w:val="IndexLink"/>
                <w:rtl w:val="true"/>
              </w:rPr>
              <w:t>اشاره</w:t>
            </w:r>
            <w:r>
              <w:rPr>
                <w:rStyle w:val="IndexLink"/>
                <w:rtl w:val="true"/>
              </w:rPr>
              <w:tab/>
            </w:r>
            <w:r>
              <w:rPr>
                <w:rStyle w:val="IndexLink"/>
              </w:rPr>
              <w:t>249</w:t>
            </w:r>
          </w:hyperlink>
        </w:p>
        <w:p>
          <w:pPr>
            <w:pStyle w:val="Contents6"/>
            <w:tabs>
              <w:tab w:val="clear" w:pos="7609"/>
              <w:tab w:val="right" w:pos="9026" w:leader="dot"/>
            </w:tabs>
            <w:rPr/>
          </w:pPr>
          <w:hyperlink w:anchor="__RefHeading___Toc1976297_1051229030">
            <w:r>
              <w:rPr>
                <w:webHidden/>
                <w:rStyle w:val="IndexLink"/>
                <w:rtl w:val="true"/>
              </w:rPr>
              <w:t>الف</w:t>
            </w:r>
            <w:r>
              <w:rPr>
                <w:rStyle w:val="IndexLink"/>
                <w:rtl w:val="true"/>
              </w:rPr>
              <w:t>-</w:t>
            </w:r>
            <w:r>
              <w:rPr>
                <w:rStyle w:val="IndexLink"/>
                <w:rtl w:val="true"/>
              </w:rPr>
              <w:t>نظريۀ نيروى اضافى</w:t>
            </w:r>
            <w:r>
              <w:rPr>
                <w:rStyle w:val="IndexLink"/>
                <w:rtl w:val="true"/>
              </w:rPr>
              <w:tab/>
            </w:r>
            <w:r>
              <w:rPr>
                <w:rStyle w:val="IndexLink"/>
              </w:rPr>
              <w:t>249</w:t>
            </w:r>
          </w:hyperlink>
        </w:p>
        <w:p>
          <w:pPr>
            <w:pStyle w:val="Contents6"/>
            <w:tabs>
              <w:tab w:val="clear" w:pos="7609"/>
              <w:tab w:val="right" w:pos="9026" w:leader="dot"/>
            </w:tabs>
            <w:rPr/>
          </w:pPr>
          <w:hyperlink w:anchor="__RefHeading___Toc1976299_1051229030">
            <w:r>
              <w:rPr>
                <w:webHidden/>
                <w:rStyle w:val="IndexLink"/>
                <w:rtl w:val="true"/>
              </w:rPr>
              <w:t>ب</w:t>
            </w:r>
            <w:r>
              <w:rPr>
                <w:rStyle w:val="IndexLink"/>
                <w:rtl w:val="true"/>
              </w:rPr>
              <w:t>-</w:t>
            </w:r>
            <w:r>
              <w:rPr>
                <w:rStyle w:val="IndexLink"/>
                <w:rtl w:val="true"/>
              </w:rPr>
              <w:t xml:space="preserve">نظريۀ تنش‌زدايى </w:t>
            </w:r>
            <w:r>
              <w:rPr>
                <w:rStyle w:val="IndexLink"/>
                <w:rtl w:val="true"/>
              </w:rPr>
              <w:t>(</w:t>
            </w:r>
            <w:r>
              <w:rPr>
                <w:rStyle w:val="IndexLink"/>
                <w:rtl w:val="true"/>
              </w:rPr>
              <w:t>رفع خستگى و تجديد نيرو</w:t>
            </w:r>
            <w:r>
              <w:rPr>
                <w:rStyle w:val="IndexLink"/>
                <w:rtl w:val="true"/>
              </w:rPr>
              <w:t>)</w:t>
              <w:tab/>
            </w:r>
            <w:r>
              <w:rPr>
                <w:rStyle w:val="IndexLink"/>
              </w:rPr>
              <w:t>250</w:t>
            </w:r>
          </w:hyperlink>
        </w:p>
        <w:p>
          <w:pPr>
            <w:pStyle w:val="Contents6"/>
            <w:tabs>
              <w:tab w:val="clear" w:pos="7609"/>
              <w:tab w:val="right" w:pos="9026" w:leader="dot"/>
            </w:tabs>
            <w:rPr/>
          </w:pPr>
          <w:hyperlink w:anchor="__RefHeading___Toc1976301_1051229030">
            <w:r>
              <w:rPr>
                <w:webHidden/>
                <w:rStyle w:val="IndexLink"/>
                <w:rtl w:val="true"/>
              </w:rPr>
              <w:t>ج</w:t>
            </w:r>
            <w:r>
              <w:rPr>
                <w:rStyle w:val="IndexLink"/>
                <w:rtl w:val="true"/>
              </w:rPr>
              <w:t>-</w:t>
            </w:r>
            <w:r>
              <w:rPr>
                <w:rStyle w:val="IndexLink"/>
                <w:rtl w:val="true"/>
              </w:rPr>
              <w:t>نظريۀ تجديد تكاملى</w:t>
            </w:r>
            <w:r>
              <w:rPr>
                <w:rStyle w:val="IndexLink"/>
                <w:rtl w:val="true"/>
              </w:rPr>
              <w:tab/>
            </w:r>
            <w:r>
              <w:rPr>
                <w:rStyle w:val="IndexLink"/>
              </w:rPr>
              <w:t>250</w:t>
            </w:r>
          </w:hyperlink>
        </w:p>
        <w:p>
          <w:pPr>
            <w:pStyle w:val="Contents6"/>
            <w:tabs>
              <w:tab w:val="clear" w:pos="7609"/>
              <w:tab w:val="right" w:pos="9026" w:leader="dot"/>
            </w:tabs>
            <w:rPr/>
          </w:pPr>
          <w:hyperlink w:anchor="__RefHeading___Toc1976303_1051229030">
            <w:r>
              <w:rPr>
                <w:webHidden/>
                <w:rStyle w:val="IndexLink"/>
                <w:rtl w:val="true"/>
              </w:rPr>
              <w:t>د</w:t>
            </w:r>
            <w:r>
              <w:rPr>
                <w:rStyle w:val="IndexLink"/>
                <w:rtl w:val="true"/>
              </w:rPr>
              <w:t>-</w:t>
            </w:r>
            <w:r>
              <w:rPr>
                <w:rStyle w:val="IndexLink"/>
                <w:rtl w:val="true"/>
              </w:rPr>
              <w:t>نظريۀ پيش‌تمرين</w:t>
            </w:r>
            <w:r>
              <w:rPr>
                <w:rStyle w:val="IndexLink"/>
                <w:rtl w:val="true"/>
              </w:rPr>
              <w:tab/>
            </w:r>
            <w:r>
              <w:rPr>
                <w:rStyle w:val="IndexLink"/>
              </w:rPr>
              <w:t>250</w:t>
            </w:r>
          </w:hyperlink>
        </w:p>
        <w:p>
          <w:pPr>
            <w:pStyle w:val="Contents6"/>
            <w:tabs>
              <w:tab w:val="clear" w:pos="7609"/>
              <w:tab w:val="right" w:pos="9026" w:leader="dot"/>
            </w:tabs>
            <w:rPr/>
          </w:pPr>
          <w:hyperlink w:anchor="__RefHeading___Toc1976305_1051229030">
            <w:r>
              <w:rPr>
                <w:webHidden/>
                <w:rStyle w:val="IndexLink"/>
                <w:rtl w:val="true"/>
              </w:rPr>
              <w:t>اشاره</w:t>
            </w:r>
            <w:r>
              <w:rPr>
                <w:rStyle w:val="IndexLink"/>
                <w:rtl w:val="true"/>
              </w:rPr>
              <w:tab/>
            </w:r>
            <w:r>
              <w:rPr>
                <w:rStyle w:val="IndexLink"/>
              </w:rPr>
              <w:t>250</w:t>
            </w:r>
          </w:hyperlink>
        </w:p>
        <w:p>
          <w:pPr>
            <w:pStyle w:val="Contents6"/>
            <w:tabs>
              <w:tab w:val="clear" w:pos="7609"/>
              <w:tab w:val="right" w:pos="9026" w:leader="dot"/>
            </w:tabs>
            <w:rPr/>
          </w:pPr>
          <w:hyperlink w:anchor="__RefHeading___Toc1976307_1051229030">
            <w:r>
              <w:rPr>
                <w:webHidden/>
                <w:rStyle w:val="IndexLink"/>
                <w:rtl w:val="true"/>
              </w:rPr>
              <w:t>سنّ بازى</w:t>
            </w:r>
            <w:r>
              <w:rPr>
                <w:rStyle w:val="IndexLink"/>
                <w:rtl w:val="true"/>
              </w:rPr>
              <w:tab/>
            </w:r>
            <w:r>
              <w:rPr>
                <w:rStyle w:val="IndexLink"/>
              </w:rPr>
              <w:t>251</w:t>
            </w:r>
          </w:hyperlink>
        </w:p>
        <w:p>
          <w:pPr>
            <w:pStyle w:val="Contents6"/>
            <w:tabs>
              <w:tab w:val="clear" w:pos="7609"/>
              <w:tab w:val="right" w:pos="9026" w:leader="dot"/>
            </w:tabs>
            <w:rPr/>
          </w:pPr>
          <w:hyperlink w:anchor="__RefHeading___Toc1976309_1051229030">
            <w:r>
              <w:rPr>
                <w:webHidden/>
                <w:rStyle w:val="IndexLink"/>
                <w:rtl w:val="true"/>
              </w:rPr>
              <w:t>بازى والدين با كودك</w:t>
            </w:r>
            <w:r>
              <w:rPr>
                <w:rStyle w:val="IndexLink"/>
                <w:rtl w:val="true"/>
              </w:rPr>
              <w:tab/>
            </w:r>
            <w:r>
              <w:rPr>
                <w:rStyle w:val="IndexLink"/>
              </w:rPr>
              <w:t>251</w:t>
            </w:r>
          </w:hyperlink>
        </w:p>
        <w:p>
          <w:pPr>
            <w:pStyle w:val="Contents3"/>
            <w:tabs>
              <w:tab w:val="clear" w:pos="8459"/>
              <w:tab w:val="right" w:pos="9026" w:leader="dot"/>
            </w:tabs>
            <w:rPr/>
          </w:pPr>
          <w:hyperlink w:anchor="__RefHeading___Toc1976311_1051229030">
            <w:r>
              <w:rPr>
                <w:webHidden/>
                <w:rStyle w:val="IndexLink"/>
                <w:rtl w:val="true"/>
              </w:rPr>
              <w:t>فصل ششم</w:t>
            </w:r>
            <w:r>
              <w:rPr>
                <w:rStyle w:val="IndexLink"/>
                <w:rtl w:val="true"/>
              </w:rPr>
              <w:t>:</w:t>
            </w:r>
            <w:r>
              <w:rPr>
                <w:rStyle w:val="IndexLink"/>
                <w:rtl w:val="true"/>
              </w:rPr>
              <w:t>دعا</w:t>
            </w:r>
            <w:r>
              <w:rPr>
                <w:rStyle w:val="IndexLink"/>
                <w:rtl w:val="true"/>
              </w:rPr>
              <w:tab/>
            </w:r>
            <w:r>
              <w:rPr>
                <w:rStyle w:val="IndexLink"/>
              </w:rPr>
              <w:t>254</w:t>
            </w:r>
          </w:hyperlink>
        </w:p>
        <w:p>
          <w:pPr>
            <w:pStyle w:val="Contents4"/>
            <w:tabs>
              <w:tab w:val="clear" w:pos="8176"/>
              <w:tab w:val="right" w:pos="9026" w:leader="dot"/>
            </w:tabs>
            <w:rPr/>
          </w:pPr>
          <w:hyperlink w:anchor="__RefHeading___Toc1976313_1051229030">
            <w:r>
              <w:rPr>
                <w:webHidden/>
                <w:rStyle w:val="IndexLink"/>
              </w:rPr>
              <w:t>1/6</w:t>
            </w:r>
            <w:r>
              <w:rPr>
                <w:rStyle w:val="IndexLink"/>
                <w:rtl w:val="true"/>
              </w:rPr>
              <w:t>:</w:t>
            </w:r>
            <w:r>
              <w:rPr>
                <w:rStyle w:val="IndexLink"/>
                <w:rtl w:val="true"/>
              </w:rPr>
              <w:t>تشويق به دعا براى فرزندان</w:t>
            </w:r>
            <w:r>
              <w:rPr>
                <w:rStyle w:val="IndexLink"/>
                <w:rtl w:val="true"/>
              </w:rPr>
              <w:tab/>
            </w:r>
            <w:r>
              <w:rPr>
                <w:rStyle w:val="IndexLink"/>
              </w:rPr>
              <w:t>254</w:t>
            </w:r>
          </w:hyperlink>
        </w:p>
        <w:p>
          <w:pPr>
            <w:pStyle w:val="Contents4"/>
            <w:tabs>
              <w:tab w:val="clear" w:pos="8176"/>
              <w:tab w:val="right" w:pos="9026" w:leader="dot"/>
            </w:tabs>
            <w:rPr/>
          </w:pPr>
          <w:hyperlink w:anchor="__RefHeading___Toc1976315_1051229030">
            <w:r>
              <w:rPr>
                <w:webHidden/>
                <w:rStyle w:val="IndexLink"/>
              </w:rPr>
              <w:t>2/6</w:t>
            </w:r>
            <w:r>
              <w:rPr>
                <w:rStyle w:val="IndexLink"/>
                <w:rtl w:val="true"/>
              </w:rPr>
              <w:t>:</w:t>
            </w:r>
            <w:r>
              <w:rPr>
                <w:rStyle w:val="IndexLink"/>
                <w:rtl w:val="true"/>
              </w:rPr>
              <w:t>نهى از نفرين كردن فرزندان</w:t>
            </w:r>
            <w:r>
              <w:rPr>
                <w:rStyle w:val="IndexLink"/>
                <w:rtl w:val="true"/>
              </w:rPr>
              <w:tab/>
            </w:r>
            <w:r>
              <w:rPr>
                <w:rStyle w:val="IndexLink"/>
              </w:rPr>
              <w:t>256</w:t>
            </w:r>
          </w:hyperlink>
        </w:p>
        <w:p>
          <w:pPr>
            <w:pStyle w:val="Contents4"/>
            <w:tabs>
              <w:tab w:val="clear" w:pos="8176"/>
              <w:tab w:val="right" w:pos="9026" w:leader="dot"/>
            </w:tabs>
            <w:rPr/>
          </w:pPr>
          <w:hyperlink w:anchor="__RefHeading___Toc1976317_1051229030">
            <w:r>
              <w:rPr>
                <w:webHidden/>
                <w:rStyle w:val="IndexLink"/>
              </w:rPr>
              <w:t>3/6</w:t>
            </w:r>
            <w:r>
              <w:rPr>
                <w:rStyle w:val="IndexLink"/>
                <w:rtl w:val="true"/>
              </w:rPr>
              <w:t>:</w:t>
            </w:r>
            <w:r>
              <w:rPr>
                <w:rStyle w:val="IndexLink"/>
                <w:rtl w:val="true"/>
              </w:rPr>
              <w:t>دعاى امام زين‌العابدين براى فرزندانش</w:t>
            </w:r>
            <w:r>
              <w:rPr>
                <w:rStyle w:val="IndexLink"/>
                <w:rtl w:val="true"/>
              </w:rPr>
              <w:tab/>
            </w:r>
            <w:r>
              <w:rPr>
                <w:rStyle w:val="IndexLink"/>
              </w:rPr>
              <w:t>256</w:t>
            </w:r>
          </w:hyperlink>
        </w:p>
        <w:p>
          <w:pPr>
            <w:pStyle w:val="Contents5"/>
            <w:tabs>
              <w:tab w:val="clear" w:pos="7892"/>
              <w:tab w:val="right" w:pos="9026" w:leader="dot"/>
            </w:tabs>
            <w:rPr/>
          </w:pPr>
          <w:hyperlink w:anchor="__RefHeading___Toc1976319_1051229030">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1976321_1051229030">
            <w:r>
              <w:rPr>
                <w:webHidden/>
                <w:rStyle w:val="IndexLink"/>
                <w:rtl w:val="true"/>
              </w:rPr>
              <w:t>نماز پدر براى فرزند</w:t>
            </w:r>
            <w:r>
              <w:rPr>
                <w:rStyle w:val="IndexLink"/>
                <w:rtl w:val="true"/>
              </w:rPr>
              <w:tab/>
            </w:r>
            <w:r>
              <w:rPr>
                <w:rStyle w:val="IndexLink"/>
              </w:rPr>
              <w:t>261</w:t>
            </w:r>
          </w:hyperlink>
        </w:p>
        <w:p>
          <w:pPr>
            <w:pStyle w:val="Contents2"/>
            <w:tabs>
              <w:tab w:val="clear" w:pos="8743"/>
              <w:tab w:val="right" w:pos="9026" w:leader="dot"/>
            </w:tabs>
            <w:rPr/>
          </w:pPr>
          <w:hyperlink w:anchor="__RefHeading___Toc1976323_1051229030">
            <w:r>
              <w:rPr>
                <w:webHidden/>
                <w:rStyle w:val="IndexLink"/>
                <w:rtl w:val="true"/>
              </w:rPr>
              <w:t>بخش سوم</w:t>
            </w:r>
            <w:r>
              <w:rPr>
                <w:rStyle w:val="IndexLink"/>
                <w:rtl w:val="true"/>
              </w:rPr>
              <w:t>:</w:t>
            </w:r>
            <w:r>
              <w:rPr>
                <w:rStyle w:val="IndexLink"/>
                <w:rtl w:val="true"/>
              </w:rPr>
              <w:t>وظايف كودك</w:t>
            </w:r>
            <w:r>
              <w:rPr>
                <w:rStyle w:val="IndexLink"/>
                <w:rtl w:val="true"/>
              </w:rPr>
              <w:tab/>
            </w:r>
            <w:r>
              <w:rPr>
                <w:rStyle w:val="IndexLink"/>
              </w:rPr>
              <w:t>263</w:t>
            </w:r>
          </w:hyperlink>
        </w:p>
        <w:p>
          <w:pPr>
            <w:pStyle w:val="Contents3"/>
            <w:tabs>
              <w:tab w:val="clear" w:pos="8459"/>
              <w:tab w:val="right" w:pos="9026" w:leader="dot"/>
            </w:tabs>
            <w:rPr/>
          </w:pPr>
          <w:hyperlink w:anchor="__RefHeading___Toc1976325_1051229030">
            <w:r>
              <w:rPr>
                <w:webHidden/>
                <w:rStyle w:val="IndexLink"/>
                <w:rtl w:val="true"/>
              </w:rPr>
              <w:t>الفصل الأوّل</w:t>
            </w:r>
            <w:r>
              <w:rPr>
                <w:rStyle w:val="IndexLink"/>
                <w:rtl w:val="true"/>
              </w:rPr>
              <w:t xml:space="preserve">: </w:t>
            </w:r>
            <w:r>
              <w:rPr>
                <w:rStyle w:val="IndexLink"/>
                <w:rtl w:val="true"/>
              </w:rPr>
              <w:t>واجبات الصبي الفرديّة</w:t>
            </w:r>
            <w:r>
              <w:rPr>
                <w:rStyle w:val="IndexLink"/>
                <w:rtl w:val="true"/>
              </w:rPr>
              <w:tab/>
            </w:r>
            <w:r>
              <w:rPr>
                <w:rStyle w:val="IndexLink"/>
              </w:rPr>
              <w:t>263</w:t>
            </w:r>
          </w:hyperlink>
        </w:p>
        <w:p>
          <w:pPr>
            <w:pStyle w:val="Contents3"/>
            <w:tabs>
              <w:tab w:val="clear" w:pos="8459"/>
              <w:tab w:val="right" w:pos="9026" w:leader="dot"/>
            </w:tabs>
            <w:rPr/>
          </w:pPr>
          <w:hyperlink w:anchor="__RefHeading___Toc1976327_1051229030">
            <w:r>
              <w:rPr>
                <w:webHidden/>
                <w:rStyle w:val="IndexLink"/>
                <w:rtl w:val="true"/>
              </w:rPr>
              <w:t>فصل يكم</w:t>
            </w:r>
            <w:r>
              <w:rPr>
                <w:rStyle w:val="IndexLink"/>
                <w:rtl w:val="true"/>
              </w:rPr>
              <w:t>:</w:t>
            </w:r>
            <w:r>
              <w:rPr>
                <w:rStyle w:val="IndexLink"/>
                <w:rtl w:val="true"/>
              </w:rPr>
              <w:t>وظايف فردى كودك</w:t>
            </w:r>
            <w:r>
              <w:rPr>
                <w:rStyle w:val="IndexLink"/>
                <w:rtl w:val="true"/>
              </w:rPr>
              <w:tab/>
            </w:r>
            <w:r>
              <w:rPr>
                <w:rStyle w:val="IndexLink"/>
              </w:rPr>
              <w:t>265</w:t>
            </w:r>
          </w:hyperlink>
        </w:p>
        <w:p>
          <w:pPr>
            <w:pStyle w:val="Contents4"/>
            <w:tabs>
              <w:tab w:val="clear" w:pos="8176"/>
              <w:tab w:val="right" w:pos="9026" w:leader="dot"/>
            </w:tabs>
            <w:rPr/>
          </w:pPr>
          <w:hyperlink w:anchor="__RefHeading___Toc1976329_1051229030">
            <w:r>
              <w:rPr>
                <w:webHidden/>
                <w:rStyle w:val="IndexLink"/>
              </w:rPr>
              <w:t>1/1</w:t>
            </w:r>
            <w:r>
              <w:rPr>
                <w:rStyle w:val="IndexLink"/>
                <w:rtl w:val="true"/>
              </w:rPr>
              <w:t>:</w:t>
            </w:r>
            <w:r>
              <w:rPr>
                <w:rStyle w:val="IndexLink"/>
                <w:rtl w:val="true"/>
              </w:rPr>
              <w:t>نظم در كارها</w:t>
            </w:r>
            <w:r>
              <w:rPr>
                <w:rStyle w:val="IndexLink"/>
                <w:rtl w:val="true"/>
              </w:rPr>
              <w:tab/>
            </w:r>
            <w:r>
              <w:rPr>
                <w:rStyle w:val="IndexLink"/>
              </w:rPr>
              <w:t>265</w:t>
            </w:r>
          </w:hyperlink>
        </w:p>
        <w:p>
          <w:pPr>
            <w:pStyle w:val="Contents4"/>
            <w:tabs>
              <w:tab w:val="clear" w:pos="8176"/>
              <w:tab w:val="right" w:pos="9026" w:leader="dot"/>
            </w:tabs>
            <w:rPr/>
          </w:pPr>
          <w:hyperlink w:anchor="__RefHeading___Toc1976331_1051229030">
            <w:r>
              <w:rPr>
                <w:webHidden/>
                <w:rStyle w:val="IndexLink"/>
              </w:rPr>
              <w:t>2/1</w:t>
            </w:r>
            <w:r>
              <w:rPr>
                <w:rStyle w:val="IndexLink"/>
                <w:rtl w:val="true"/>
              </w:rPr>
              <w:t>:</w:t>
            </w:r>
            <w:r>
              <w:rPr>
                <w:rStyle w:val="IndexLink"/>
                <w:rtl w:val="true"/>
              </w:rPr>
              <w:t>پاكيزگى</w:t>
            </w:r>
            <w:r>
              <w:rPr>
                <w:rStyle w:val="IndexLink"/>
                <w:rtl w:val="true"/>
              </w:rPr>
              <w:tab/>
            </w:r>
            <w:r>
              <w:rPr>
                <w:rStyle w:val="IndexLink"/>
              </w:rPr>
              <w:t>265</w:t>
            </w:r>
          </w:hyperlink>
        </w:p>
        <w:p>
          <w:pPr>
            <w:pStyle w:val="Contents4"/>
            <w:tabs>
              <w:tab w:val="clear" w:pos="8176"/>
              <w:tab w:val="right" w:pos="9026" w:leader="dot"/>
            </w:tabs>
            <w:rPr/>
          </w:pPr>
          <w:hyperlink w:anchor="__RefHeading___Toc1976333_1051229030">
            <w:r>
              <w:rPr>
                <w:webHidden/>
                <w:rStyle w:val="IndexLink"/>
              </w:rPr>
              <w:t>3/1</w:t>
            </w:r>
            <w:r>
              <w:rPr>
                <w:rStyle w:val="IndexLink"/>
                <w:rtl w:val="true"/>
              </w:rPr>
              <w:t>:</w:t>
            </w:r>
            <w:r>
              <w:rPr>
                <w:rStyle w:val="IndexLink"/>
                <w:rtl w:val="true"/>
              </w:rPr>
              <w:t>شستن دست‌ها پيش و پس از غذا</w:t>
            </w:r>
            <w:r>
              <w:rPr>
                <w:rStyle w:val="IndexLink"/>
                <w:rtl w:val="true"/>
              </w:rPr>
              <w:tab/>
            </w:r>
            <w:r>
              <w:rPr>
                <w:rStyle w:val="IndexLink"/>
              </w:rPr>
              <w:t>267</w:t>
            </w:r>
          </w:hyperlink>
        </w:p>
        <w:p>
          <w:pPr>
            <w:pStyle w:val="Contents4"/>
            <w:tabs>
              <w:tab w:val="clear" w:pos="8176"/>
              <w:tab w:val="right" w:pos="9026" w:leader="dot"/>
            </w:tabs>
            <w:rPr/>
          </w:pPr>
          <w:hyperlink w:anchor="__RefHeading___Toc1976335_1051229030">
            <w:r>
              <w:rPr>
                <w:webHidden/>
                <w:rStyle w:val="IndexLink"/>
              </w:rPr>
              <w:t>4/1</w:t>
            </w:r>
            <w:r>
              <w:rPr>
                <w:rStyle w:val="IndexLink"/>
                <w:rtl w:val="true"/>
              </w:rPr>
              <w:t>:</w:t>
            </w:r>
            <w:r>
              <w:rPr>
                <w:rStyle w:val="IndexLink"/>
                <w:rtl w:val="true"/>
              </w:rPr>
              <w:t>مسواك زدن</w:t>
            </w:r>
            <w:r>
              <w:rPr>
                <w:rStyle w:val="IndexLink"/>
                <w:rtl w:val="true"/>
              </w:rPr>
              <w:tab/>
            </w:r>
            <w:r>
              <w:rPr>
                <w:rStyle w:val="IndexLink"/>
              </w:rPr>
              <w:t>267</w:t>
            </w:r>
          </w:hyperlink>
        </w:p>
        <w:p>
          <w:pPr>
            <w:pStyle w:val="Contents4"/>
            <w:tabs>
              <w:tab w:val="clear" w:pos="8176"/>
              <w:tab w:val="right" w:pos="9026" w:leader="dot"/>
            </w:tabs>
            <w:rPr/>
          </w:pPr>
          <w:hyperlink w:anchor="__RefHeading___Toc1976337_1051229030">
            <w:r>
              <w:rPr>
                <w:webHidden/>
                <w:rStyle w:val="IndexLink"/>
              </w:rPr>
              <w:t>5/1</w:t>
            </w:r>
            <w:r>
              <w:rPr>
                <w:rStyle w:val="IndexLink"/>
                <w:rtl w:val="true"/>
              </w:rPr>
              <w:t>:</w:t>
            </w:r>
            <w:r>
              <w:rPr>
                <w:rStyle w:val="IndexLink"/>
                <w:rtl w:val="true"/>
              </w:rPr>
              <w:t>شستن دست‌ها پيش از خواب</w:t>
            </w:r>
            <w:r>
              <w:rPr>
                <w:rStyle w:val="IndexLink"/>
                <w:rtl w:val="true"/>
              </w:rPr>
              <w:tab/>
            </w:r>
            <w:r>
              <w:rPr>
                <w:rStyle w:val="IndexLink"/>
              </w:rPr>
              <w:t>269</w:t>
            </w:r>
          </w:hyperlink>
        </w:p>
        <w:p>
          <w:pPr>
            <w:pStyle w:val="Contents4"/>
            <w:tabs>
              <w:tab w:val="clear" w:pos="8176"/>
              <w:tab w:val="right" w:pos="9026" w:leader="dot"/>
            </w:tabs>
            <w:rPr/>
          </w:pPr>
          <w:hyperlink w:anchor="__RefHeading___Toc1976339_1051229030">
            <w:r>
              <w:rPr>
                <w:webHidden/>
                <w:rStyle w:val="IndexLink"/>
              </w:rPr>
              <w:t>6/1</w:t>
            </w:r>
            <w:r>
              <w:rPr>
                <w:rStyle w:val="IndexLink"/>
                <w:rtl w:val="true"/>
              </w:rPr>
              <w:t>:</w:t>
            </w:r>
            <w:r>
              <w:rPr>
                <w:rStyle w:val="IndexLink"/>
                <w:rtl w:val="true"/>
              </w:rPr>
              <w:t>كوتاه كردن ناخن‌ها</w:t>
            </w:r>
            <w:r>
              <w:rPr>
                <w:rStyle w:val="IndexLink"/>
                <w:rtl w:val="true"/>
              </w:rPr>
              <w:tab/>
            </w:r>
            <w:r>
              <w:rPr>
                <w:rStyle w:val="IndexLink"/>
              </w:rPr>
              <w:t>271</w:t>
            </w:r>
          </w:hyperlink>
        </w:p>
        <w:p>
          <w:pPr>
            <w:pStyle w:val="Contents3"/>
            <w:tabs>
              <w:tab w:val="clear" w:pos="8459"/>
              <w:tab w:val="right" w:pos="9026" w:leader="dot"/>
            </w:tabs>
            <w:rPr/>
          </w:pPr>
          <w:hyperlink w:anchor="__RefHeading___Toc1976341_1051229030">
            <w:r>
              <w:rPr>
                <w:webHidden/>
                <w:rStyle w:val="IndexLink"/>
                <w:rtl w:val="true"/>
              </w:rPr>
              <w:t>فصل دوم</w:t>
            </w:r>
            <w:r>
              <w:rPr>
                <w:rStyle w:val="IndexLink"/>
                <w:rtl w:val="true"/>
              </w:rPr>
              <w:t>:</w:t>
            </w:r>
            <w:r>
              <w:rPr>
                <w:rStyle w:val="IndexLink"/>
                <w:rtl w:val="true"/>
              </w:rPr>
              <w:t>وظايف كودك در برابر پدر و مادر</w:t>
            </w:r>
            <w:r>
              <w:rPr>
                <w:rStyle w:val="IndexLink"/>
                <w:rtl w:val="true"/>
              </w:rPr>
              <w:tab/>
            </w:r>
            <w:r>
              <w:rPr>
                <w:rStyle w:val="IndexLink"/>
              </w:rPr>
              <w:t>273</w:t>
            </w:r>
          </w:hyperlink>
        </w:p>
        <w:p>
          <w:pPr>
            <w:pStyle w:val="Contents4"/>
            <w:tabs>
              <w:tab w:val="clear" w:pos="8176"/>
              <w:tab w:val="right" w:pos="9026" w:leader="dot"/>
            </w:tabs>
            <w:rPr/>
          </w:pPr>
          <w:hyperlink w:anchor="__RefHeading___Toc1976343_1051229030">
            <w:r>
              <w:rPr>
                <w:webHidden/>
                <w:rStyle w:val="IndexLink"/>
              </w:rPr>
              <w:t>1/2</w:t>
            </w:r>
            <w:r>
              <w:rPr>
                <w:rStyle w:val="IndexLink"/>
                <w:rtl w:val="true"/>
              </w:rPr>
              <w:t>:</w:t>
            </w:r>
            <w:r>
              <w:rPr>
                <w:rStyle w:val="IndexLink"/>
                <w:rtl w:val="true"/>
              </w:rPr>
              <w:t>اهمّيت حقوق پدر و مادر</w:t>
            </w:r>
            <w:r>
              <w:rPr>
                <w:rStyle w:val="IndexLink"/>
                <w:rtl w:val="true"/>
              </w:rPr>
              <w:tab/>
            </w:r>
            <w:r>
              <w:rPr>
                <w:rStyle w:val="IndexLink"/>
              </w:rPr>
              <w:t>273</w:t>
            </w:r>
          </w:hyperlink>
        </w:p>
        <w:p>
          <w:pPr>
            <w:pStyle w:val="Contents4"/>
            <w:tabs>
              <w:tab w:val="clear" w:pos="8176"/>
              <w:tab w:val="right" w:pos="9026" w:leader="dot"/>
            </w:tabs>
            <w:rPr/>
          </w:pPr>
          <w:hyperlink w:anchor="__RefHeading___Toc1976345_1051229030">
            <w:r>
              <w:rPr>
                <w:webHidden/>
                <w:rStyle w:val="IndexLink"/>
              </w:rPr>
              <w:t>2/2</w:t>
            </w:r>
            <w:r>
              <w:rPr>
                <w:rStyle w:val="IndexLink"/>
                <w:rtl w:val="true"/>
              </w:rPr>
              <w:t>:</w:t>
            </w:r>
            <w:r>
              <w:rPr>
                <w:rStyle w:val="IndexLink"/>
                <w:rtl w:val="true"/>
              </w:rPr>
              <w:t>حقوق پدر و مادر</w:t>
            </w:r>
            <w:r>
              <w:rPr>
                <w:rStyle w:val="IndexLink"/>
                <w:rtl w:val="true"/>
              </w:rPr>
              <w:tab/>
            </w:r>
            <w:r>
              <w:rPr>
                <w:rStyle w:val="IndexLink"/>
              </w:rPr>
              <w:t>277</w:t>
            </w:r>
          </w:hyperlink>
        </w:p>
        <w:p>
          <w:pPr>
            <w:pStyle w:val="Contents5"/>
            <w:tabs>
              <w:tab w:val="clear" w:pos="7892"/>
              <w:tab w:val="right" w:pos="9026" w:leader="dot"/>
            </w:tabs>
            <w:rPr/>
          </w:pPr>
          <w:hyperlink w:anchor="__RefHeading___Toc1976347_1051229030">
            <w:r>
              <w:rPr>
                <w:webHidden/>
                <w:rStyle w:val="IndexLink"/>
                <w:rtl w:val="true"/>
              </w:rPr>
              <w:t>الف</w:t>
            </w:r>
            <w:r>
              <w:rPr>
                <w:rStyle w:val="IndexLink"/>
                <w:rtl w:val="true"/>
              </w:rPr>
              <w:t>-</w:t>
            </w:r>
            <w:r>
              <w:rPr>
                <w:rStyle w:val="IndexLink"/>
                <w:rtl w:val="true"/>
              </w:rPr>
              <w:t>نيكى كردن</w:t>
            </w:r>
            <w:r>
              <w:rPr>
                <w:rStyle w:val="IndexLink"/>
                <w:rtl w:val="true"/>
              </w:rPr>
              <w:tab/>
            </w:r>
            <w:r>
              <w:rPr>
                <w:rStyle w:val="IndexLink"/>
              </w:rPr>
              <w:t>277</w:t>
            </w:r>
          </w:hyperlink>
        </w:p>
        <w:p>
          <w:pPr>
            <w:pStyle w:val="Contents5"/>
            <w:tabs>
              <w:tab w:val="clear" w:pos="7892"/>
              <w:tab w:val="right" w:pos="9026" w:leader="dot"/>
            </w:tabs>
            <w:rPr/>
          </w:pPr>
          <w:hyperlink w:anchor="__RefHeading___Toc1976349_1051229030">
            <w:r>
              <w:rPr>
                <w:webHidden/>
                <w:rStyle w:val="IndexLink"/>
                <w:rtl w:val="true"/>
              </w:rPr>
              <w:t>ب</w:t>
            </w:r>
            <w:r>
              <w:rPr>
                <w:rStyle w:val="IndexLink"/>
                <w:rtl w:val="true"/>
              </w:rPr>
              <w:t>-</w:t>
            </w:r>
            <w:r>
              <w:rPr>
                <w:rStyle w:val="IndexLink"/>
                <w:rtl w:val="true"/>
              </w:rPr>
              <w:t>به احترام برخاستن</w:t>
            </w:r>
            <w:r>
              <w:rPr>
                <w:rStyle w:val="IndexLink"/>
                <w:rtl w:val="true"/>
              </w:rPr>
              <w:tab/>
            </w:r>
            <w:r>
              <w:rPr>
                <w:rStyle w:val="IndexLink"/>
              </w:rPr>
              <w:t>279</w:t>
            </w:r>
          </w:hyperlink>
        </w:p>
        <w:p>
          <w:pPr>
            <w:pStyle w:val="Contents5"/>
            <w:tabs>
              <w:tab w:val="clear" w:pos="7892"/>
              <w:tab w:val="right" w:pos="9026" w:leader="dot"/>
            </w:tabs>
            <w:rPr/>
          </w:pPr>
          <w:hyperlink w:anchor="__RefHeading___Toc1976351_1051229030">
            <w:r>
              <w:rPr>
                <w:webHidden/>
                <w:rStyle w:val="IndexLink"/>
                <w:rtl w:val="true"/>
              </w:rPr>
              <w:t>ج</w:t>
            </w:r>
            <w:r>
              <w:rPr>
                <w:rStyle w:val="IndexLink"/>
                <w:rtl w:val="true"/>
              </w:rPr>
              <w:t>-</w:t>
            </w:r>
            <w:r>
              <w:rPr>
                <w:rStyle w:val="IndexLink"/>
                <w:rtl w:val="true"/>
              </w:rPr>
              <w:t>فروتنى در برابر خشم پدر</w:t>
            </w:r>
            <w:r>
              <w:rPr>
                <w:rStyle w:val="IndexLink"/>
                <w:rtl w:val="true"/>
              </w:rPr>
              <w:tab/>
            </w:r>
            <w:r>
              <w:rPr>
                <w:rStyle w:val="IndexLink"/>
              </w:rPr>
              <w:t>279</w:t>
            </w:r>
          </w:hyperlink>
        </w:p>
        <w:p>
          <w:pPr>
            <w:pStyle w:val="Contents5"/>
            <w:tabs>
              <w:tab w:val="clear" w:pos="7892"/>
              <w:tab w:val="right" w:pos="9026" w:leader="dot"/>
            </w:tabs>
            <w:rPr/>
          </w:pPr>
          <w:hyperlink w:anchor="__RefHeading___Toc1976353_1051229030">
            <w:r>
              <w:rPr>
                <w:webHidden/>
                <w:rStyle w:val="IndexLink"/>
                <w:rtl w:val="true"/>
              </w:rPr>
              <w:t>د</w:t>
            </w:r>
            <w:r>
              <w:rPr>
                <w:rStyle w:val="IndexLink"/>
                <w:rtl w:val="true"/>
              </w:rPr>
              <w:t>-</w:t>
            </w:r>
            <w:r>
              <w:rPr>
                <w:rStyle w:val="IndexLink"/>
                <w:rtl w:val="true"/>
              </w:rPr>
              <w:t>پرهيز از نافرمانى</w:t>
            </w:r>
            <w:r>
              <w:rPr>
                <w:rStyle w:val="IndexLink"/>
                <w:rtl w:val="true"/>
              </w:rPr>
              <w:tab/>
            </w:r>
            <w:r>
              <w:rPr>
                <w:rStyle w:val="IndexLink"/>
              </w:rPr>
              <w:t>279</w:t>
            </w:r>
          </w:hyperlink>
        </w:p>
        <w:p>
          <w:pPr>
            <w:pStyle w:val="Contents4"/>
            <w:tabs>
              <w:tab w:val="clear" w:pos="8176"/>
              <w:tab w:val="right" w:pos="9026" w:leader="dot"/>
            </w:tabs>
            <w:rPr/>
          </w:pPr>
          <w:hyperlink w:anchor="__RefHeading___Toc1976355_1051229030">
            <w:r>
              <w:rPr>
                <w:webHidden/>
                <w:rStyle w:val="IndexLink"/>
              </w:rPr>
              <w:t>3/2</w:t>
            </w:r>
            <w:r>
              <w:rPr>
                <w:rStyle w:val="IndexLink"/>
                <w:rtl w:val="true"/>
              </w:rPr>
              <w:t>:</w:t>
            </w:r>
            <w:r>
              <w:rPr>
                <w:rStyle w:val="IndexLink"/>
                <w:rtl w:val="true"/>
              </w:rPr>
              <w:t>كلّيات حقوق پدر و مادر</w:t>
            </w:r>
            <w:r>
              <w:rPr>
                <w:rStyle w:val="IndexLink"/>
                <w:rtl w:val="true"/>
              </w:rPr>
              <w:tab/>
            </w:r>
            <w:r>
              <w:rPr>
                <w:rStyle w:val="IndexLink"/>
              </w:rPr>
              <w:t>281</w:t>
            </w:r>
          </w:hyperlink>
        </w:p>
        <w:p>
          <w:pPr>
            <w:pStyle w:val="Contents4"/>
            <w:tabs>
              <w:tab w:val="clear" w:pos="8176"/>
              <w:tab w:val="right" w:pos="9026" w:leader="dot"/>
            </w:tabs>
            <w:rPr/>
          </w:pPr>
          <w:hyperlink w:anchor="__RefHeading___Toc1976357_1051229030">
            <w:r>
              <w:rPr>
                <w:webHidden/>
                <w:rStyle w:val="IndexLink"/>
              </w:rPr>
              <w:t>4/2</w:t>
            </w:r>
            <w:r>
              <w:rPr>
                <w:rStyle w:val="IndexLink"/>
                <w:rtl w:val="true"/>
              </w:rPr>
              <w:t>:</w:t>
            </w:r>
            <w:r>
              <w:rPr>
                <w:rStyle w:val="IndexLink"/>
                <w:rtl w:val="true"/>
              </w:rPr>
              <w:t>بركات نيكى به پدر و مادر</w:t>
            </w:r>
            <w:r>
              <w:rPr>
                <w:rStyle w:val="IndexLink"/>
                <w:rtl w:val="true"/>
              </w:rPr>
              <w:tab/>
            </w:r>
            <w:r>
              <w:rPr>
                <w:rStyle w:val="IndexLink"/>
              </w:rPr>
              <w:t>283</w:t>
            </w:r>
          </w:hyperlink>
        </w:p>
        <w:p>
          <w:pPr>
            <w:pStyle w:val="Contents3"/>
            <w:tabs>
              <w:tab w:val="clear" w:pos="8459"/>
              <w:tab w:val="right" w:pos="9026" w:leader="dot"/>
            </w:tabs>
            <w:rPr/>
          </w:pPr>
          <w:hyperlink w:anchor="__RefHeading___Toc1976359_1051229030">
            <w:r>
              <w:rPr>
                <w:webHidden/>
                <w:rStyle w:val="IndexLink"/>
                <w:rtl w:val="true"/>
              </w:rPr>
              <w:t>فصل سوم</w:t>
            </w:r>
            <w:r>
              <w:rPr>
                <w:rStyle w:val="IndexLink"/>
                <w:rtl w:val="true"/>
              </w:rPr>
              <w:t>:</w:t>
            </w:r>
            <w:r>
              <w:rPr>
                <w:rStyle w:val="IndexLink"/>
                <w:rtl w:val="true"/>
              </w:rPr>
              <w:t>وظايف كودك در برابر آموزگار</w:t>
            </w:r>
            <w:r>
              <w:rPr>
                <w:rStyle w:val="IndexLink"/>
                <w:rtl w:val="true"/>
              </w:rPr>
              <w:tab/>
            </w:r>
            <w:r>
              <w:rPr>
                <w:rStyle w:val="IndexLink"/>
              </w:rPr>
              <w:t>285</w:t>
            </w:r>
          </w:hyperlink>
        </w:p>
        <w:p>
          <w:pPr>
            <w:pStyle w:val="Contents4"/>
            <w:tabs>
              <w:tab w:val="clear" w:pos="8176"/>
              <w:tab w:val="right" w:pos="9026" w:leader="dot"/>
            </w:tabs>
            <w:rPr/>
          </w:pPr>
          <w:hyperlink w:anchor="__RefHeading___Toc1976361_1051229030">
            <w:r>
              <w:rPr>
                <w:webHidden/>
                <w:rStyle w:val="IndexLink"/>
              </w:rPr>
              <w:t>1/3</w:t>
            </w:r>
            <w:r>
              <w:rPr>
                <w:rStyle w:val="IndexLink"/>
                <w:rtl w:val="true"/>
              </w:rPr>
              <w:t>:</w:t>
            </w:r>
            <w:r>
              <w:rPr>
                <w:rStyle w:val="IndexLink"/>
                <w:rtl w:val="true"/>
              </w:rPr>
              <w:t>فرمان‌بُردارى</w:t>
            </w:r>
            <w:r>
              <w:rPr>
                <w:rStyle w:val="IndexLink"/>
                <w:rtl w:val="true"/>
              </w:rPr>
              <w:tab/>
            </w:r>
            <w:r>
              <w:rPr>
                <w:rStyle w:val="IndexLink"/>
              </w:rPr>
              <w:t>285</w:t>
            </w:r>
          </w:hyperlink>
        </w:p>
        <w:p>
          <w:pPr>
            <w:pStyle w:val="Contents4"/>
            <w:tabs>
              <w:tab w:val="clear" w:pos="8176"/>
              <w:tab w:val="right" w:pos="9026" w:leader="dot"/>
            </w:tabs>
            <w:rPr/>
          </w:pPr>
          <w:hyperlink w:anchor="__RefHeading___Toc1976363_1051229030">
            <w:r>
              <w:rPr>
                <w:webHidden/>
                <w:rStyle w:val="IndexLink"/>
              </w:rPr>
              <w:t>2/3</w:t>
            </w:r>
            <w:r>
              <w:rPr>
                <w:rStyle w:val="IndexLink"/>
                <w:rtl w:val="true"/>
              </w:rPr>
              <w:t>:</w:t>
            </w:r>
            <w:r>
              <w:rPr>
                <w:rStyle w:val="IndexLink"/>
                <w:rtl w:val="true"/>
              </w:rPr>
              <w:t>بزرگ داشتن</w:t>
            </w:r>
            <w:r>
              <w:rPr>
                <w:rStyle w:val="IndexLink"/>
                <w:rtl w:val="true"/>
              </w:rPr>
              <w:tab/>
            </w:r>
            <w:r>
              <w:rPr>
                <w:rStyle w:val="IndexLink"/>
              </w:rPr>
              <w:t>285</w:t>
            </w:r>
          </w:hyperlink>
        </w:p>
        <w:p>
          <w:pPr>
            <w:pStyle w:val="Contents4"/>
            <w:tabs>
              <w:tab w:val="clear" w:pos="8176"/>
              <w:tab w:val="right" w:pos="9026" w:leader="dot"/>
            </w:tabs>
            <w:rPr/>
          </w:pPr>
          <w:hyperlink w:anchor="__RefHeading___Toc1976365_1051229030">
            <w:r>
              <w:rPr>
                <w:webHidden/>
                <w:rStyle w:val="IndexLink"/>
              </w:rPr>
              <w:t>3/3</w:t>
            </w:r>
            <w:r>
              <w:rPr>
                <w:rStyle w:val="IndexLink"/>
                <w:rtl w:val="true"/>
              </w:rPr>
              <w:t>:</w:t>
            </w:r>
            <w:r>
              <w:rPr>
                <w:rStyle w:val="IndexLink"/>
                <w:rtl w:val="true"/>
              </w:rPr>
              <w:t>فرو آوردن صدا</w:t>
            </w:r>
            <w:r>
              <w:rPr>
                <w:rStyle w:val="IndexLink"/>
                <w:rtl w:val="true"/>
              </w:rPr>
              <w:tab/>
            </w:r>
            <w:r>
              <w:rPr>
                <w:rStyle w:val="IndexLink"/>
              </w:rPr>
              <w:t>287</w:t>
            </w:r>
          </w:hyperlink>
        </w:p>
        <w:p>
          <w:pPr>
            <w:pStyle w:val="Contents4"/>
            <w:tabs>
              <w:tab w:val="clear" w:pos="8176"/>
              <w:tab w:val="right" w:pos="9026" w:leader="dot"/>
            </w:tabs>
            <w:rPr/>
          </w:pPr>
          <w:hyperlink w:anchor="__RefHeading___Toc1976367_1051229030">
            <w:r>
              <w:rPr>
                <w:webHidden/>
                <w:rStyle w:val="IndexLink"/>
              </w:rPr>
              <w:t>4/3</w:t>
            </w:r>
            <w:r>
              <w:rPr>
                <w:rStyle w:val="IndexLink"/>
                <w:rtl w:val="true"/>
              </w:rPr>
              <w:t>:</w:t>
            </w:r>
            <w:r>
              <w:rPr>
                <w:rStyle w:val="IndexLink"/>
                <w:rtl w:val="true"/>
              </w:rPr>
              <w:t>پرهيز از كوچك شمردن</w:t>
            </w:r>
            <w:r>
              <w:rPr>
                <w:rStyle w:val="IndexLink"/>
                <w:rtl w:val="true"/>
              </w:rPr>
              <w:tab/>
            </w:r>
            <w:r>
              <w:rPr>
                <w:rStyle w:val="IndexLink"/>
              </w:rPr>
              <w:t>289</w:t>
            </w:r>
          </w:hyperlink>
        </w:p>
        <w:p>
          <w:pPr>
            <w:pStyle w:val="Contents3"/>
            <w:tabs>
              <w:tab w:val="clear" w:pos="8459"/>
              <w:tab w:val="right" w:pos="9026" w:leader="dot"/>
            </w:tabs>
            <w:rPr/>
          </w:pPr>
          <w:hyperlink w:anchor="__RefHeading___Toc1976369_1051229030">
            <w:r>
              <w:rPr>
                <w:webHidden/>
                <w:rStyle w:val="IndexLink"/>
                <w:rtl w:val="true"/>
              </w:rPr>
              <w:t>فصل چهارم</w:t>
            </w:r>
            <w:r>
              <w:rPr>
                <w:rStyle w:val="IndexLink"/>
                <w:rtl w:val="true"/>
              </w:rPr>
              <w:t>:</w:t>
            </w:r>
            <w:r>
              <w:rPr>
                <w:rStyle w:val="IndexLink"/>
                <w:rtl w:val="true"/>
              </w:rPr>
              <w:t>وظايف كودك در برابر بزرگ‌تر و دوست</w:t>
            </w:r>
            <w:r>
              <w:rPr>
                <w:rStyle w:val="IndexLink"/>
                <w:rtl w:val="true"/>
              </w:rPr>
              <w:tab/>
            </w:r>
            <w:r>
              <w:rPr>
                <w:rStyle w:val="IndexLink"/>
              </w:rPr>
              <w:t>291</w:t>
            </w:r>
          </w:hyperlink>
        </w:p>
        <w:p>
          <w:pPr>
            <w:pStyle w:val="Contents4"/>
            <w:tabs>
              <w:tab w:val="clear" w:pos="8176"/>
              <w:tab w:val="right" w:pos="9026" w:leader="dot"/>
            </w:tabs>
            <w:rPr/>
          </w:pPr>
          <w:hyperlink w:anchor="__RefHeading___Toc1976371_1051229030">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1976373_1051229030">
            <w:r>
              <w:rPr>
                <w:webHidden/>
                <w:rStyle w:val="IndexLink"/>
              </w:rPr>
              <w:t>1/4</w:t>
            </w:r>
            <w:r>
              <w:rPr>
                <w:rStyle w:val="IndexLink"/>
                <w:rtl w:val="true"/>
              </w:rPr>
              <w:t>:</w:t>
            </w:r>
            <w:r>
              <w:rPr>
                <w:rStyle w:val="IndexLink"/>
                <w:rtl w:val="true"/>
              </w:rPr>
              <w:t>آغاز كردن به سلام</w:t>
            </w:r>
            <w:r>
              <w:rPr>
                <w:rStyle w:val="IndexLink"/>
                <w:rtl w:val="true"/>
              </w:rPr>
              <w:tab/>
            </w:r>
            <w:r>
              <w:rPr>
                <w:rStyle w:val="IndexLink"/>
              </w:rPr>
              <w:t>291</w:t>
            </w:r>
          </w:hyperlink>
        </w:p>
        <w:p>
          <w:pPr>
            <w:pStyle w:val="Contents5"/>
            <w:tabs>
              <w:tab w:val="clear" w:pos="7892"/>
              <w:tab w:val="right" w:pos="9026" w:leader="dot"/>
            </w:tabs>
            <w:rPr/>
          </w:pPr>
          <w:hyperlink w:anchor="__RefHeading___Toc1976375_1051229030">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1976377_1051229030">
            <w:r>
              <w:rPr>
                <w:webHidden/>
                <w:rStyle w:val="IndexLink"/>
                <w:rtl w:val="true"/>
              </w:rPr>
              <w:t>توضيحى دربارۀ سلام كردن كودك به بزرگ‌تر از خود</w:t>
            </w:r>
            <w:r>
              <w:rPr>
                <w:rStyle w:val="IndexLink"/>
                <w:rtl w:val="true"/>
              </w:rPr>
              <w:tab/>
            </w:r>
            <w:r>
              <w:rPr>
                <w:rStyle w:val="IndexLink"/>
              </w:rPr>
              <w:t>292</w:t>
            </w:r>
          </w:hyperlink>
        </w:p>
        <w:p>
          <w:pPr>
            <w:pStyle w:val="Contents4"/>
            <w:tabs>
              <w:tab w:val="clear" w:pos="8176"/>
              <w:tab w:val="right" w:pos="9026" w:leader="dot"/>
            </w:tabs>
            <w:rPr/>
          </w:pPr>
          <w:hyperlink w:anchor="__RefHeading___Toc1976379_1051229030">
            <w:r>
              <w:rPr>
                <w:webHidden/>
                <w:rStyle w:val="IndexLink"/>
              </w:rPr>
              <w:t>2/4</w:t>
            </w:r>
            <w:r>
              <w:rPr>
                <w:rStyle w:val="IndexLink"/>
                <w:rtl w:val="true"/>
              </w:rPr>
              <w:t>:</w:t>
            </w:r>
            <w:r>
              <w:rPr>
                <w:rStyle w:val="IndexLink"/>
                <w:rtl w:val="true"/>
              </w:rPr>
              <w:t>رعايت حقوق‌وظايف كودك در برابر بزرگ‌تر و دوست</w:t>
            </w:r>
            <w:r>
              <w:rPr>
                <w:rStyle w:val="IndexLink"/>
                <w:rtl w:val="true"/>
              </w:rPr>
              <w:tab/>
            </w:r>
            <w:r>
              <w:rPr>
                <w:rStyle w:val="IndexLink"/>
              </w:rPr>
              <w:t>295</w:t>
            </w:r>
          </w:hyperlink>
        </w:p>
        <w:p>
          <w:pPr>
            <w:pStyle w:val="Contents4"/>
            <w:tabs>
              <w:tab w:val="clear" w:pos="8176"/>
              <w:tab w:val="right" w:pos="9026" w:leader="dot"/>
            </w:tabs>
            <w:rPr/>
          </w:pPr>
          <w:hyperlink w:anchor="__RefHeading___Toc1976381_1051229030">
            <w:r>
              <w:rPr>
                <w:webHidden/>
                <w:rStyle w:val="IndexLink"/>
              </w:rPr>
              <w:t>3/4</w:t>
            </w:r>
            <w:r>
              <w:rPr>
                <w:rStyle w:val="IndexLink"/>
                <w:rtl w:val="true"/>
              </w:rPr>
              <w:t>:</w:t>
            </w:r>
            <w:r>
              <w:rPr>
                <w:rStyle w:val="IndexLink"/>
                <w:rtl w:val="true"/>
              </w:rPr>
              <w:t>الگوگيرى از بزرگان</w:t>
            </w:r>
            <w:r>
              <w:rPr>
                <w:rStyle w:val="IndexLink"/>
                <w:rtl w:val="true"/>
              </w:rPr>
              <w:tab/>
            </w:r>
            <w:r>
              <w:rPr>
                <w:rStyle w:val="IndexLink"/>
              </w:rPr>
              <w:t>295</w:t>
            </w:r>
          </w:hyperlink>
        </w:p>
        <w:p>
          <w:pPr>
            <w:pStyle w:val="Contents4"/>
            <w:tabs>
              <w:tab w:val="clear" w:pos="8176"/>
              <w:tab w:val="right" w:pos="9026" w:leader="dot"/>
            </w:tabs>
            <w:rPr/>
          </w:pPr>
          <w:hyperlink w:anchor="__RefHeading___Toc1976383_1051229030">
            <w:r>
              <w:rPr>
                <w:webHidden/>
                <w:rStyle w:val="IndexLink"/>
              </w:rPr>
              <w:t>4/4</w:t>
            </w:r>
            <w:r>
              <w:rPr>
                <w:rStyle w:val="IndexLink"/>
                <w:rtl w:val="true"/>
              </w:rPr>
              <w:t>:</w:t>
            </w:r>
            <w:r>
              <w:rPr>
                <w:rStyle w:val="IndexLink"/>
                <w:rtl w:val="true"/>
              </w:rPr>
              <w:t>برآوردن نياز</w:t>
            </w:r>
            <w:r>
              <w:rPr>
                <w:rStyle w:val="IndexLink"/>
                <w:rtl w:val="true"/>
              </w:rPr>
              <w:tab/>
            </w:r>
            <w:r>
              <w:rPr>
                <w:rStyle w:val="IndexLink"/>
              </w:rPr>
              <w:t>295</w:t>
            </w:r>
          </w:hyperlink>
        </w:p>
        <w:p>
          <w:pPr>
            <w:pStyle w:val="Contents4"/>
            <w:tabs>
              <w:tab w:val="clear" w:pos="8176"/>
              <w:tab w:val="right" w:pos="9026" w:leader="dot"/>
            </w:tabs>
            <w:rPr/>
          </w:pPr>
          <w:hyperlink w:anchor="__RefHeading___Toc1976385_1051229030">
            <w:r>
              <w:rPr>
                <w:webHidden/>
                <w:rStyle w:val="IndexLink"/>
              </w:rPr>
              <w:t>5/4</w:t>
            </w:r>
            <w:r>
              <w:rPr>
                <w:rStyle w:val="IndexLink"/>
                <w:rtl w:val="true"/>
              </w:rPr>
              <w:t>:</w:t>
            </w:r>
            <w:r>
              <w:rPr>
                <w:rStyle w:val="IndexLink"/>
                <w:rtl w:val="true"/>
              </w:rPr>
              <w:t>گراميداشت</w:t>
            </w:r>
            <w:r>
              <w:rPr>
                <w:rStyle w:val="IndexLink"/>
                <w:rtl w:val="true"/>
              </w:rPr>
              <w:tab/>
            </w:r>
            <w:r>
              <w:rPr>
                <w:rStyle w:val="IndexLink"/>
              </w:rPr>
              <w:t>297</w:t>
            </w:r>
          </w:hyperlink>
        </w:p>
        <w:p>
          <w:pPr>
            <w:pStyle w:val="Contents4"/>
            <w:tabs>
              <w:tab w:val="clear" w:pos="8176"/>
              <w:tab w:val="right" w:pos="9026" w:leader="dot"/>
            </w:tabs>
            <w:rPr/>
          </w:pPr>
          <w:hyperlink w:anchor="__RefHeading___Toc1976387_1051229030">
            <w:r>
              <w:rPr>
                <w:webHidden/>
                <w:rStyle w:val="IndexLink"/>
              </w:rPr>
              <w:t>6/4</w:t>
            </w:r>
            <w:r>
              <w:rPr>
                <w:rStyle w:val="IndexLink"/>
                <w:rtl w:val="true"/>
              </w:rPr>
              <w:t>:</w:t>
            </w:r>
            <w:r>
              <w:rPr>
                <w:rStyle w:val="IndexLink"/>
                <w:rtl w:val="true"/>
              </w:rPr>
              <w:t>يارى كردن</w:t>
            </w:r>
            <w:r>
              <w:rPr>
                <w:rStyle w:val="IndexLink"/>
                <w:rtl w:val="true"/>
              </w:rPr>
              <w:tab/>
            </w:r>
            <w:r>
              <w:rPr>
                <w:rStyle w:val="IndexLink"/>
              </w:rPr>
              <w:t>299</w:t>
            </w:r>
          </w:hyperlink>
        </w:p>
        <w:p>
          <w:pPr>
            <w:pStyle w:val="Contents4"/>
            <w:tabs>
              <w:tab w:val="clear" w:pos="8176"/>
              <w:tab w:val="right" w:pos="9026" w:leader="dot"/>
            </w:tabs>
            <w:rPr/>
          </w:pPr>
          <w:hyperlink w:anchor="__RefHeading___Toc1976389_1051229030">
            <w:r>
              <w:rPr>
                <w:webHidden/>
                <w:rStyle w:val="IndexLink"/>
              </w:rPr>
              <w:t>7/4</w:t>
            </w:r>
            <w:r>
              <w:rPr>
                <w:rStyle w:val="IndexLink"/>
                <w:rtl w:val="true"/>
              </w:rPr>
              <w:t>:</w:t>
            </w:r>
            <w:r>
              <w:rPr>
                <w:rStyle w:val="IndexLink"/>
                <w:rtl w:val="true"/>
              </w:rPr>
              <w:t>مواسات</w:t>
            </w:r>
            <w:r>
              <w:rPr>
                <w:rStyle w:val="IndexLink"/>
                <w:rtl w:val="true"/>
              </w:rPr>
              <w:tab/>
            </w:r>
            <w:r>
              <w:rPr>
                <w:rStyle w:val="IndexLink"/>
              </w:rPr>
              <w:t>299</w:t>
            </w:r>
          </w:hyperlink>
        </w:p>
        <w:p>
          <w:pPr>
            <w:pStyle w:val="Contents4"/>
            <w:tabs>
              <w:tab w:val="clear" w:pos="8176"/>
              <w:tab w:val="right" w:pos="9026" w:leader="dot"/>
            </w:tabs>
            <w:rPr/>
          </w:pPr>
          <w:hyperlink w:anchor="__RefHeading___Toc1976391_1051229030">
            <w:r>
              <w:rPr>
                <w:webHidden/>
                <w:rStyle w:val="IndexLink"/>
              </w:rPr>
              <w:t>8/4</w:t>
            </w:r>
            <w:r>
              <w:rPr>
                <w:rStyle w:val="IndexLink"/>
                <w:rtl w:val="true"/>
              </w:rPr>
              <w:t>:</w:t>
            </w:r>
            <w:r>
              <w:rPr>
                <w:rStyle w:val="IndexLink"/>
                <w:rtl w:val="true"/>
              </w:rPr>
              <w:t>نگه‌داشتن دوستى</w:t>
            </w:r>
            <w:r>
              <w:rPr>
                <w:rStyle w:val="IndexLink"/>
                <w:rtl w:val="true"/>
              </w:rPr>
              <w:tab/>
            </w:r>
            <w:r>
              <w:rPr>
                <w:rStyle w:val="IndexLink"/>
              </w:rPr>
              <w:t>301</w:t>
            </w:r>
          </w:hyperlink>
        </w:p>
        <w:p>
          <w:pPr>
            <w:pStyle w:val="Contents4"/>
            <w:tabs>
              <w:tab w:val="clear" w:pos="8176"/>
              <w:tab w:val="right" w:pos="9026" w:leader="dot"/>
            </w:tabs>
            <w:rPr/>
          </w:pPr>
          <w:hyperlink w:anchor="__RefHeading___Toc1976393_1051229030">
            <w:r>
              <w:rPr>
                <w:webHidden/>
                <w:rStyle w:val="IndexLink"/>
              </w:rPr>
              <w:t>9/4</w:t>
            </w:r>
            <w:r>
              <w:rPr>
                <w:rStyle w:val="IndexLink"/>
                <w:rtl w:val="true"/>
              </w:rPr>
              <w:t>:</w:t>
            </w:r>
            <w:r>
              <w:rPr>
                <w:rStyle w:val="IndexLink"/>
                <w:rtl w:val="true"/>
              </w:rPr>
              <w:t>خوش برخوردى</w:t>
            </w:r>
            <w:r>
              <w:rPr>
                <w:rStyle w:val="IndexLink"/>
                <w:rtl w:val="true"/>
              </w:rPr>
              <w:tab/>
            </w:r>
            <w:r>
              <w:rPr>
                <w:rStyle w:val="IndexLink"/>
              </w:rPr>
              <w:t>301</w:t>
            </w:r>
          </w:hyperlink>
        </w:p>
        <w:p>
          <w:pPr>
            <w:pStyle w:val="Contents4"/>
            <w:tabs>
              <w:tab w:val="clear" w:pos="8176"/>
              <w:tab w:val="right" w:pos="9026" w:leader="dot"/>
            </w:tabs>
            <w:rPr/>
          </w:pPr>
          <w:hyperlink w:anchor="__RefHeading___Toc1976395_1051229030">
            <w:r>
              <w:rPr>
                <w:webHidden/>
                <w:rStyle w:val="IndexLink"/>
              </w:rPr>
              <w:t>10/4</w:t>
            </w:r>
            <w:r>
              <w:rPr>
                <w:rStyle w:val="IndexLink"/>
                <w:rtl w:val="true"/>
              </w:rPr>
              <w:t>:</w:t>
            </w:r>
            <w:r>
              <w:rPr>
                <w:rStyle w:val="IndexLink"/>
                <w:rtl w:val="true"/>
              </w:rPr>
              <w:t>به نيكى ياد كردن</w:t>
            </w:r>
            <w:r>
              <w:rPr>
                <w:rStyle w:val="IndexLink"/>
                <w:rtl w:val="true"/>
              </w:rPr>
              <w:tab/>
            </w:r>
            <w:r>
              <w:rPr>
                <w:rStyle w:val="IndexLink"/>
              </w:rPr>
              <w:t>303</w:t>
            </w:r>
          </w:hyperlink>
        </w:p>
        <w:p>
          <w:pPr>
            <w:pStyle w:val="Contents4"/>
            <w:tabs>
              <w:tab w:val="clear" w:pos="8176"/>
              <w:tab w:val="right" w:pos="9026" w:leader="dot"/>
            </w:tabs>
            <w:rPr/>
          </w:pPr>
          <w:hyperlink w:anchor="__RefHeading___Toc1976397_1051229030">
            <w:r>
              <w:rPr>
                <w:webHidden/>
                <w:rStyle w:val="IndexLink"/>
              </w:rPr>
              <w:t>11/4</w:t>
            </w:r>
            <w:r>
              <w:rPr>
                <w:rStyle w:val="IndexLink"/>
                <w:rtl w:val="true"/>
              </w:rPr>
              <w:t>:</w:t>
            </w:r>
            <w:r>
              <w:rPr>
                <w:rStyle w:val="IndexLink"/>
                <w:rtl w:val="true"/>
              </w:rPr>
              <w:t>خيرخواهى</w:t>
            </w:r>
            <w:r>
              <w:rPr>
                <w:rStyle w:val="IndexLink"/>
                <w:rtl w:val="true"/>
              </w:rPr>
              <w:tab/>
            </w:r>
            <w:r>
              <w:rPr>
                <w:rStyle w:val="IndexLink"/>
              </w:rPr>
              <w:t>303</w:t>
            </w:r>
          </w:hyperlink>
        </w:p>
        <w:p>
          <w:pPr>
            <w:pStyle w:val="Contents4"/>
            <w:tabs>
              <w:tab w:val="clear" w:pos="8176"/>
              <w:tab w:val="right" w:pos="9026" w:leader="dot"/>
            </w:tabs>
            <w:rPr/>
          </w:pPr>
          <w:hyperlink w:anchor="__RefHeading___Toc1976399_1051229030">
            <w:r>
              <w:rPr>
                <w:webHidden/>
                <w:rStyle w:val="IndexLink"/>
              </w:rPr>
              <w:t>12/4</w:t>
            </w:r>
            <w:r>
              <w:rPr>
                <w:rStyle w:val="IndexLink"/>
                <w:rtl w:val="true"/>
              </w:rPr>
              <w:t>:</w:t>
            </w:r>
            <w:r>
              <w:rPr>
                <w:rStyle w:val="IndexLink"/>
                <w:rtl w:val="true"/>
              </w:rPr>
              <w:t>هديه كردن عيب</w:t>
            </w:r>
            <w:r>
              <w:rPr>
                <w:rStyle w:val="IndexLink"/>
                <w:rtl w:val="true"/>
              </w:rPr>
              <w:tab/>
            </w:r>
            <w:r>
              <w:rPr>
                <w:rStyle w:val="IndexLink"/>
              </w:rPr>
              <w:t>305</w:t>
            </w:r>
          </w:hyperlink>
        </w:p>
        <w:p>
          <w:pPr>
            <w:pStyle w:val="Contents4"/>
            <w:tabs>
              <w:tab w:val="clear" w:pos="8176"/>
              <w:tab w:val="right" w:pos="9026" w:leader="dot"/>
            </w:tabs>
            <w:rPr/>
          </w:pPr>
          <w:hyperlink w:anchor="__RefHeading___Toc1976401_1051229030">
            <w:r>
              <w:rPr>
                <w:webHidden/>
                <w:rStyle w:val="IndexLink"/>
              </w:rPr>
              <w:t>13/4</w:t>
            </w:r>
            <w:r>
              <w:rPr>
                <w:rStyle w:val="IndexLink"/>
                <w:rtl w:val="true"/>
              </w:rPr>
              <w:t>:</w:t>
            </w:r>
            <w:r>
              <w:rPr>
                <w:rStyle w:val="IndexLink"/>
                <w:rtl w:val="true"/>
              </w:rPr>
              <w:t>گذشت از لغزش‌ها</w:t>
            </w:r>
            <w:r>
              <w:rPr>
                <w:rStyle w:val="IndexLink"/>
                <w:rtl w:val="true"/>
              </w:rPr>
              <w:tab/>
            </w:r>
            <w:r>
              <w:rPr>
                <w:rStyle w:val="IndexLink"/>
              </w:rPr>
              <w:t>305</w:t>
            </w:r>
          </w:hyperlink>
        </w:p>
        <w:p>
          <w:pPr>
            <w:pStyle w:val="Contents4"/>
            <w:tabs>
              <w:tab w:val="clear" w:pos="8176"/>
              <w:tab w:val="right" w:pos="9026" w:leader="dot"/>
            </w:tabs>
            <w:rPr/>
          </w:pPr>
          <w:hyperlink w:anchor="__RefHeading___Toc1976403_1051229030">
            <w:r>
              <w:rPr>
                <w:webHidden/>
                <w:rStyle w:val="IndexLink"/>
              </w:rPr>
              <w:t>14/4</w:t>
            </w:r>
            <w:r>
              <w:rPr>
                <w:rStyle w:val="IndexLink"/>
                <w:rtl w:val="true"/>
              </w:rPr>
              <w:t>:</w:t>
            </w:r>
            <w:r>
              <w:rPr>
                <w:rStyle w:val="IndexLink"/>
                <w:rtl w:val="true"/>
              </w:rPr>
              <w:t>پرهيز از سرزنش</w:t>
            </w:r>
            <w:r>
              <w:rPr>
                <w:rStyle w:val="IndexLink"/>
                <w:rtl w:val="true"/>
              </w:rPr>
              <w:tab/>
            </w:r>
            <w:r>
              <w:rPr>
                <w:rStyle w:val="IndexLink"/>
              </w:rPr>
              <w:t>307</w:t>
            </w:r>
          </w:hyperlink>
        </w:p>
        <w:p>
          <w:pPr>
            <w:pStyle w:val="Contents4"/>
            <w:tabs>
              <w:tab w:val="clear" w:pos="8176"/>
              <w:tab w:val="right" w:pos="9026" w:leader="dot"/>
            </w:tabs>
            <w:rPr/>
          </w:pPr>
          <w:hyperlink w:anchor="__RefHeading___Toc1976405_1051229030">
            <w:r>
              <w:rPr>
                <w:webHidden/>
                <w:rStyle w:val="IndexLink"/>
              </w:rPr>
              <w:t>15/4</w:t>
            </w:r>
            <w:r>
              <w:rPr>
                <w:rStyle w:val="IndexLink"/>
                <w:rtl w:val="true"/>
              </w:rPr>
              <w:t>:</w:t>
            </w:r>
            <w:r>
              <w:rPr>
                <w:rStyle w:val="IndexLink"/>
                <w:rtl w:val="true"/>
              </w:rPr>
              <w:t>پرهيز از آزار</w:t>
            </w:r>
            <w:r>
              <w:rPr>
                <w:rStyle w:val="IndexLink"/>
                <w:rtl w:val="true"/>
              </w:rPr>
              <w:tab/>
            </w:r>
            <w:r>
              <w:rPr>
                <w:rStyle w:val="IndexLink"/>
              </w:rPr>
              <w:t>307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54_96548"/>
      <w:bookmarkStart w:id="1" w:name="pg7454_96548"/>
      <w:bookmarkEnd w:id="1"/>
    </w:p>
    <w:p>
      <w:pPr>
        <w:pStyle w:val="Heading2"/>
        <w:numPr>
          <w:ilvl w:val="1"/>
          <w:numId w:val="1"/>
        </w:numPr>
        <w:rPr/>
      </w:pPr>
      <w:bookmarkStart w:id="2" w:name="pg7454_96548"/>
      <w:bookmarkStart w:id="3" w:name="__RefHeading___Toc197598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محمد،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حکمت‌نامه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ری‌شهری ؛ همکار و مترجم عباس پسندیده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علوم و 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پژوهشکده علوم و معارف حدیث؛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9644931483</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پسندیده، عباس،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 و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علوم و معارف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BP141/5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1147500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75987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حکمت‌نامه کودک</w:t>
      </w:r>
    </w:p>
    <w:p>
      <w:pPr>
        <w:pStyle w:val="BookText"/>
        <w:rPr/>
      </w:pPr>
      <w:r>
        <w:rPr>
          <w:rFonts w:ascii="IRNazanin" w:hAnsi="IRNazanin" w:eastAsia="IRNazanin"/>
          <w:color w:val="111111"/>
          <w:sz w:val="28"/>
          <w:sz w:val="28"/>
          <w:szCs w:val="28"/>
          <w:rtl w:val="true"/>
          <w:lang w:bidi="fa-IR"/>
        </w:rPr>
        <w:t>محمدی ری‌شهری</w:t>
      </w:r>
    </w:p>
    <w:p>
      <w:pPr>
        <w:pStyle w:val="BookText"/>
        <w:rPr/>
      </w:pPr>
      <w:r>
        <w:rPr>
          <w:rFonts w:ascii="IRNazanin" w:hAnsi="IRNazanin" w:eastAsia="IRNazanin"/>
          <w:color w:val="111111"/>
          <w:sz w:val="28"/>
          <w:sz w:val="28"/>
          <w:szCs w:val="28"/>
          <w:rtl w:val="true"/>
          <w:lang w:bidi="fa-IR"/>
        </w:rPr>
        <w:t>همکار و مترجم عباس پسندیده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علوم و معارف</w:t>
      </w:r>
      <w:bookmarkStart w:id="7" w:name="pg7454_96554"/>
    </w:p>
    <w:p>
      <w:pPr>
        <w:pStyle w:val="Heading2"/>
        <w:numPr>
          <w:ilvl w:val="1"/>
          <w:numId w:val="1"/>
        </w:numPr>
        <w:rPr/>
      </w:pPr>
      <w:bookmarkStart w:id="8" w:name="__RefHeading___Toc1975989_1051229030"/>
      <w:bookmarkStart w:id="9" w:name="_Toc3"/>
      <w:bookmarkEnd w:id="7"/>
      <w:bookmarkEnd w:id="8"/>
      <w:r>
        <w:rPr>
          <w:rtl w:val="true"/>
        </w:rPr>
        <w:t>پيش‌گفتار</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أَزْواجِنا وَ ذُرِّيّاتِنا قُرَّةَ أَعْيُنٍ وَ اجْعَلْنا لِلْمُتَّقِينَ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فرزند شايسته،خواستۀ طبيعى و فطرى همه انسان‌هاست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آرزو دارند فرزندانى سالم و صالح داشته باشند؛فرزندانى كه روشنى‌بخشِ ديده و شادى‌بخش جان آنها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انسان‌هاى ناشايسته نيز دوست دارند فرزند آنها خوب و شايسته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همّت پرورش‌يافتگان در مكتب قرآن،از اين خواست طبيعى فراتر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مى‌خواهند نه تنها فرزندانشان خوب و شايسته باشند؛بلكه مى‌خواهند فرزندان آنها در كنار خانواده،پيشوا و سرمشقِ انسان‌هاى شايسته بشوند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مقام نيايش،به خداى مهربان،چنين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هَبْ لَنا مِنْ أَزْواجِنا وَ ذُرِّيّاتِنا قُرَّةَ أَعْيُنٍ وَ اجْعَلْنا لِلْمُتَّقِينَ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همسران و فرزندانمان،آن ده كه مايۀ روشنى چشمان‌ما باشد،و ما را پيشواىِ پرهيزگاران‌گردان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مسئلۀ مهم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مى‌توان به اين آرزوى بلند،دست يافت و زمينۀ اجابت اين دعا را در مورد فرزندان فراهم ساخت؟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اين است كه پرورش فرزند شايسته،بر سه ركن اساسى استوار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p>
    <w:p>
      <w:pPr>
        <w:pStyle w:val="BookText"/>
        <w:rPr/>
      </w:pPr>
      <w:r>
        <w:rPr>
          <w:rFonts w:ascii="Amiri" w:hAnsi="Amiri" w:eastAsia="Amiri" w:cs="Amiri"/>
          <w:color w:val="111111"/>
          <w:sz w:val="28"/>
          <w:sz w:val="28"/>
          <w:szCs w:val="28"/>
          <w:rtl w:val="true"/>
          <w:lang w:bidi="ar-SA"/>
        </w:rPr>
        <w:t>اركان عبارت‌اند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خانوادۀ شايسته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رعايت حقوق كودك</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وظيفه‌شناسى كودك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حكمت‌نامۀ كودك ،ره‌نمودهاى قرآن و پيشوايان اسلام را دربارۀ اين اركان،در سه بخش ارائه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اوّل،شامل چهار فصل است و در آن،مسئوليت جامعۀ اسلامى در ساماندهىِ خانواده‌هاى شايسته،نقش وراثت در خوش‌بختى فرزند،نقش تغذيۀ پدر و مادر در سلامت و سعادت فرزند،و نقش چگونگى انعقاد نطفه در آيندۀ فرزند،از زبان پيشوايان اسلام بيان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دوم،حقوق كودك از نگاه اسلام،در شش فصل ارائه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اوّل،دربارۀ حقوق نوزاد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حقوق عبارت‌اند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بزرگداشت تولّد،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ولادت،</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اذان گفتن در گوش راست و اقامه گفتن در گوش چپ،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 برداشتن با آب فرات و تربت سيّد الشهدا،</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نام نيكو،</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تراشيدن سر و صدقه دادن هم‌وزن آن طلا يا نقره،</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عقيقه كردن،</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دوم،دربارۀ حقوق كودك شيرخوار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فصل،ره‌نمودهاى پيشوايان اسلام دربارۀ تغذيۀ كودك از شير مادر و يا دايۀ شايسته و ضرورت احترام به احساسات نوزاد را بيان مى‌نمايد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سوم،تعليم و تربيت كودك،به عنوان مهم‌ترين حقوق كودك،مورد بررسى قرار مى‌گيرد و نكات مهمّى دربارۀ اهمّيت تعليم و</w:t>
      </w:r>
    </w:p>
    <w:p>
      <w:pPr>
        <w:pStyle w:val="BookText"/>
        <w:rPr/>
      </w:pPr>
      <w:r>
        <w:rPr>
          <w:rFonts w:ascii="IRNazanin" w:hAnsi="IRNazanin" w:eastAsia="IRNazanin"/>
          <w:color w:val="111111"/>
          <w:sz w:val="28"/>
          <w:sz w:val="28"/>
          <w:szCs w:val="28"/>
          <w:rtl w:val="true"/>
          <w:lang w:bidi="fa-IR"/>
        </w:rPr>
        <w:t>تربيت كودك و مسئوليتى كه دولت اسلامى و خانواده‌ها در اين زمينه دارند و از همه مهم‌تر،روش تربيتى اسلام ارائه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چهارم،اخلاق تربيت،مانند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مهربانى با كودك،احترام به كودك،سلام كردن به كودك،عدالت رفتارى ميان فرزندان،وفا به وعدۀ داده شده به كودك و شاد كردن او،به عنوان حقوق تربيتى كودك،مطرح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پنجم،توجّه مربّيان به نقش آراستگى و ارضاى حسّ زيبايى‌طلبى كودك،و همچنين نقش بازى در رشد كودك،جلب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ششم،تأكيد بر دعا براى فرزندان و نهى از نفرين كردن آنها،بيانگر نقش تربيتى دعا در كنار برنامه‌ريزى و تلاش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از آن به عنوان يكى از حقوق كودك،ياد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امام سجّاد عليه السلام براى فرزندانش كه در پايان اين فصل آمده،ره‌نمود ارزنده‌اى براى خانواده‌هاى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سوم،اختصاص به وظايف كودك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مربّى شايسته،لازم است علاوه بر انجام دادن وظايفى كه در بخش اوّل و دوم اين مجموعه آمده،زمينۀ وظيفه‌شناسى كودك را نيز فراهم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بخش،در چهار فصل،ره‌نمودهايى را در زمينۀ وظايف شخصى كودك،وظايف او در برابر پدر،مادر،آموزگار،بزرگ‌تر از خود و دوستان،تقديم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مخاطبان اين كتاب،عبارت‌اند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خانواده‌ها،مربّيان امور تربيتى كودكان و پژوهشگران تعليم و تربيت كودك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اين،كودكان،مخاطب مستقيم اين مجموعه نيستند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ديگر،اين كه تلاش كرده‌ايم اين نوشتار،جامع متنِ مهم‌ترين ره‌نمودهاى قرآن و احاديث اسلامى در زمينۀ آموزش و پرورش كودك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همچنين،تحليل‌ها و توضيحات لازم دربارۀ اين موارد،بدان افزوده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بى‌ترديد،شرح اين رهنمودها،نياز به كتاب‌هاى مستقل در زمينه‌هاى مختلف مسائل تربيتى كودكان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رو،اين مجموعه مى‌تواند سرمايۀ فرهنگى ارزنده‌اى براى تهيّه‌كنندگان كتاب‌هاى ويژۀ تعليم و تربيت كودكان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و تقدير صميمانۀ خود را به تمام همكاران عزيز و بزرگوارى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پژوهشكدۀ علوم و معارف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در تأليف و تحقيق اين اثر مفيد و ارزشمند يارى دادند،بويژه فاضل ارجمند جناب آقاى عبّاس پسنديده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افزون بر همكارى در تدوين،ترجمۀ احاديث اين مجموعه را به عهده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مى‌دارم و از خداوند منّان،براى همۀ آنان،پاداشى درخور فضل حضرتش،مسئلت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منّا،إنّك أنت السميع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محمّدى رى‌شهرى</w:t>
      </w:r>
    </w:p>
    <w:p>
      <w:pPr>
        <w:pStyle w:val="BookText"/>
        <w:rPr/>
      </w:pPr>
      <w:r>
        <w:rPr>
          <w:rFonts w:ascii="Amiri" w:hAnsi="Amiri" w:eastAsia="Amiri" w:cs="Amiri"/>
          <w:color w:val="111111"/>
          <w:sz w:val="28"/>
          <w:sz w:val="28"/>
          <w:szCs w:val="28"/>
          <w:rtl w:val="true"/>
          <w:lang w:bidi="ar-SA"/>
        </w:rPr>
        <w:t xml:space="preserve">سوم تيرماه </w:t>
      </w:r>
      <w:r>
        <w:rPr>
          <w:rFonts w:eastAsia="Amiri" w:cs="Amiri" w:ascii="Amiri" w:hAnsi="Amiri"/>
          <w:color w:val="111111"/>
          <w:sz w:val="28"/>
          <w:szCs w:val="28"/>
          <w:lang w:bidi="ar-SA"/>
        </w:rPr>
        <w:t>1384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هفدهم جمادى اوّل </w:t>
      </w:r>
      <w:r>
        <w:rPr>
          <w:rFonts w:eastAsia="IRNazanin" w:cs="IRNazanin"/>
          <w:color w:val="111111"/>
          <w:sz w:val="28"/>
          <w:szCs w:val="28"/>
          <w:lang w:bidi="fa-IR"/>
        </w:rPr>
        <w:t>1426</w:t>
      </w:r>
      <w:bookmarkStart w:id="10" w:name="pg7454_96558"/>
    </w:p>
    <w:p>
      <w:pPr>
        <w:pStyle w:val="Heading2"/>
        <w:numPr>
          <w:ilvl w:val="1"/>
          <w:numId w:val="1"/>
        </w:numPr>
        <w:rPr/>
      </w:pPr>
      <w:bookmarkStart w:id="11" w:name="__RefHeading___Toc1975991_1051229030"/>
      <w:bookmarkStart w:id="12" w:name="_Toc4"/>
      <w:bookmarkEnd w:id="10"/>
      <w:bookmarkEnd w:id="11"/>
      <w:r>
        <w:rPr>
          <w:rtl w:val="true"/>
        </w:rPr>
        <w:t>بخش يكم</w:t>
      </w:r>
      <w:r>
        <w:rPr>
          <w:rtl w:val="true"/>
        </w:rPr>
        <w:t>:</w:t>
      </w:r>
      <w:r>
        <w:rPr>
          <w:rtl w:val="true"/>
        </w:rPr>
        <w:t>بنياد تربيت كودك</w:t>
      </w:r>
      <w:bookmarkEnd w:id="12"/>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975993_1051229030"/>
      <w:bookmarkStart w:id="14" w:name="_Toc5"/>
      <w:bookmarkEnd w:id="13"/>
      <w:r>
        <w:rPr>
          <w:rtl w:val="true"/>
        </w:rPr>
        <w:t>اشاره</w:t>
      </w:r>
      <w:bookmarkStart w:id="15" w:name="pg7454_96560"/>
      <w:bookmarkEnd w:id="14"/>
    </w:p>
    <w:p>
      <w:pPr>
        <w:pStyle w:val="Heading3"/>
        <w:numPr>
          <w:ilvl w:val="2"/>
          <w:numId w:val="1"/>
        </w:numPr>
        <w:rPr/>
      </w:pPr>
      <w:bookmarkStart w:id="16" w:name="__RefHeading___Toc1975995_1051229030"/>
      <w:bookmarkStart w:id="17" w:name="_Toc6"/>
      <w:bookmarkEnd w:id="15"/>
      <w:bookmarkEnd w:id="16"/>
      <w:r>
        <w:rPr>
          <w:rtl w:val="true"/>
        </w:rPr>
        <w:t>درآمد</w:t>
      </w:r>
      <w:bookmarkEnd w:id="17"/>
    </w:p>
    <w:p>
      <w:pPr>
        <w:pStyle w:val="Heading4"/>
        <w:numPr>
          <w:ilvl w:val="3"/>
          <w:numId w:val="1"/>
        </w:numPr>
        <w:rPr/>
      </w:pPr>
      <w:bookmarkStart w:id="18" w:name="__RefHeading___Toc1975997_1051229030"/>
      <w:bookmarkStart w:id="19" w:name="_Toc7"/>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خانواده،نخستين ركن اساسى پرورش كودكان شايسته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زيربناى شخصيت كودك،در خانواده سرشته مى‌گردد و از اين رو،حقوق كودك بر خانواده به دو بخش تقسيم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قبل از تولّد و حقوق بعد از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پايه،از منظر اسلام،مسئوليت پدر و مادر نسبت به فرزند،پيش از تولّد آغاز مى‌شود و كودك،حتّى پيش از آن كه متولّد شود،بر پدر و مادر خود حقوقى دارد كه اگر رعايت نگردد،آثار تعليم و تربيت او كاهش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ره‌نمودهاى پيشوايان اسلام در اين زمينه،در بخش اول از حكمت‌نامۀ كودك ،در چهار فصل آمده است</w:t>
      </w:r>
      <w:r>
        <w:rPr>
          <w:rFonts w:eastAsia="IRNazanin" w:cs="IRNazanin"/>
          <w:color w:val="111111"/>
          <w:sz w:val="28"/>
          <w:szCs w:val="28"/>
          <w:rtl w:val="true"/>
          <w:lang w:bidi="fa-IR"/>
        </w:rPr>
        <w:t>:</w:t>
      </w:r>
    </w:p>
    <w:p>
      <w:pPr>
        <w:pStyle w:val="Heading4"/>
        <w:numPr>
          <w:ilvl w:val="3"/>
          <w:numId w:val="1"/>
        </w:numPr>
        <w:rPr/>
      </w:pPr>
      <w:bookmarkStart w:id="20" w:name="__RefHeading___Toc1975999_1051229030"/>
      <w:bookmarkStart w:id="21" w:name="_Toc8"/>
      <w:bookmarkEnd w:id="20"/>
      <w:r>
        <w:rPr/>
        <w:t>1</w:t>
      </w:r>
      <w:r>
        <w:rPr>
          <w:rtl w:val="true"/>
        </w:rPr>
        <w:t>.</w:t>
      </w:r>
      <w:r>
        <w:rPr>
          <w:rtl w:val="true"/>
        </w:rPr>
        <w:t>ساماندهى خانوادۀ شايسته</w:t>
      </w:r>
      <w:bookmarkEnd w:id="21"/>
    </w:p>
    <w:p>
      <w:pPr>
        <w:pStyle w:val="Heading5"/>
        <w:numPr>
          <w:ilvl w:val="4"/>
          <w:numId w:val="1"/>
        </w:numPr>
        <w:rPr/>
      </w:pPr>
      <w:bookmarkStart w:id="22" w:name="__RefHeading___Toc1976001_1051229030"/>
      <w:bookmarkStart w:id="23" w:name="_Toc9"/>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در فصل يكم،ضمن تبيين ارزش فرزندخواهى و اهمّيت تشكيل خانواده،اين نكته مورد تأكيد قرار گرفته است كه جنسيت فرزند،اهمّيتى ندارد كه دختر باشد يا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است،سلامت و شايستگى فرزند است و از آن جا كه نوزادان دختر،غالباً مورد نامهربانى بوده‌اند،پيشوايان اسلام،نسبت به لطف و محبّت به آنان،فراوان سفارش كرده‌اند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كريم،تصريح مى‌كند كه كودكان اهل ايمان،در سراى جاويد،به خانوادۀ</w:t>
      </w:r>
      <w:bookmarkStart w:id="24" w:name="pg7454_96561"/>
    </w:p>
    <w:p>
      <w:pPr>
        <w:pStyle w:val="BookText"/>
        <w:rPr/>
      </w:pPr>
      <w:bookmarkEnd w:id="24"/>
      <w:r>
        <w:rPr>
          <w:rFonts w:ascii="IRNazanin" w:hAnsi="IRNazanin" w:eastAsia="IRNazanin"/>
          <w:color w:val="111111"/>
          <w:sz w:val="28"/>
          <w:sz w:val="28"/>
          <w:szCs w:val="28"/>
          <w:rtl w:val="true"/>
          <w:lang w:bidi="fa-IR"/>
        </w:rPr>
        <w:t>خود در بهشت مى‌پيوندند و بدين‌سان،خانواده‌هاى شايسته‌پرور،مورد تقدير و تشويق قرار مى‌گيرند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مقابل،روايات اسلامى،نسبت به خطر فرزندان ناشايسته به شدّت هشدار داده و از آنان به عنوان سخت‌ترين مصائب خانواده ياد كرده‌اند</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1976003_1051229030"/>
      <w:bookmarkStart w:id="26" w:name="_Toc10"/>
      <w:bookmarkEnd w:id="25"/>
      <w:r>
        <w:rPr>
          <w:rtl w:val="true"/>
        </w:rPr>
        <w:t>كنترل جمعيت از ديدگاه اسلام</w:t>
      </w:r>
      <w:bookmarkEnd w:id="26"/>
    </w:p>
    <w:p>
      <w:pPr>
        <w:pStyle w:val="BookText"/>
        <w:rPr/>
      </w:pPr>
      <w:r>
        <w:rPr>
          <w:rFonts w:ascii="IRNazanin" w:hAnsi="IRNazanin" w:eastAsia="IRNazanin"/>
          <w:color w:val="111111"/>
          <w:sz w:val="28"/>
          <w:sz w:val="28"/>
          <w:szCs w:val="28"/>
          <w:rtl w:val="true"/>
          <w:lang w:bidi="fa-IR"/>
        </w:rPr>
        <w:t>با تأمّل در آنچه ذكر شد،معلوم مى‌شود كه مقصود از احاديثى كه مسلمانان را به كثرت فرزندان تشويق مى‌نمايند،برنامه‌ريزى براى پرورش هر چه بيشتر فرزندان سالم و صالح و ساختن جامعۀ نمونه است و در اين صورت،نه تنها اسلام با كنترل رشد جمعيت مخالف است،بلكه از افزايش جمعيت جامعۀ الهى جانبدارى مى‌نمايد؛امّا در شرايطى كه به دليل مشكلات اقتصادى و مفاسد فرهنگى، خانواده‌ها توان شايسته‌پرورى ندارند،بدون ترديد،كثرت فرزندان مطلوب نيست و نياز به برنامه‌ريزى براى كنترل جمعيت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اين،بر اساس ره‌نمودهاى پيشوايان اسلام،دولت اسلامى و خانواده‌هاى مسلمان موظّف‌اند براى افزايش جمعيت جامعۀ اسلامى با عنايت به توان اقتصادى و فرهنگى خود،برنامه‌ريزى نمايند و در صورتى كه به هر دليل،پرورش انسان‌هاى صالح با افزايش جمعيت منافات پيدا كرد،مانع رشد جمعيت ناشايست شوند</w:t>
      </w:r>
      <w:r>
        <w:rPr>
          <w:rFonts w:eastAsia="IRNazanin" w:cs="IRNazanin"/>
          <w:color w:val="111111"/>
          <w:sz w:val="28"/>
          <w:szCs w:val="28"/>
          <w:rtl w:val="true"/>
          <w:lang w:bidi="fa-IR"/>
        </w:rPr>
        <w:t>.</w:t>
      </w:r>
    </w:p>
    <w:p>
      <w:pPr>
        <w:pStyle w:val="Heading4"/>
        <w:numPr>
          <w:ilvl w:val="3"/>
          <w:numId w:val="1"/>
        </w:numPr>
        <w:rPr/>
      </w:pPr>
      <w:bookmarkStart w:id="27" w:name="__RefHeading___Toc1976005_1051229030"/>
      <w:bookmarkStart w:id="28" w:name="_Toc11"/>
      <w:bookmarkEnd w:id="27"/>
      <w:r>
        <w:rPr/>
        <w:t>2</w:t>
      </w:r>
      <w:r>
        <w:rPr>
          <w:rtl w:val="true"/>
        </w:rPr>
        <w:t>.</w:t>
      </w:r>
      <w:r>
        <w:rPr>
          <w:rtl w:val="true"/>
        </w:rPr>
        <w:t>نقش وراثت</w:t>
      </w:r>
      <w:bookmarkEnd w:id="2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حكمت‌نامه،نقش مثبت و يا منفىِ وراثت در سازندگىِ شخصيت كودك،از زبان پيشوايان اسلام بيان شده است كه كودك،نه تنها ميراث‌دار خصوصيات ظاهرى و جسمى پدر و مادر است؛بلكه ويژگى‌هاى روحى و باطنى</w:t>
      </w:r>
      <w:bookmarkStart w:id="29" w:name="pg7454_96562"/>
    </w:p>
    <w:p>
      <w:pPr>
        <w:pStyle w:val="BookText"/>
        <w:rPr/>
      </w:pPr>
      <w:bookmarkEnd w:id="29"/>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شجاعت،سخاوت و حُسن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منتقل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قابل توجّه اين كه از منظر روايات اسلامى،نقش وراثتى مادر در فرزند، بيش از پدر است و كسانى كه مى‌خواهند فرزندانى سالم،نيرومند،زيبا و صالح داشته باشند،بايد در انتخاب همسر دقّت كنند</w:t>
      </w:r>
      <w:r>
        <w:rPr>
          <w:rFonts w:eastAsia="IRNazanin" w:cs="IRNazanin"/>
          <w:color w:val="111111"/>
          <w:sz w:val="28"/>
          <w:szCs w:val="28"/>
          <w:rtl w:val="true"/>
          <w:lang w:bidi="fa-IR"/>
        </w:rPr>
        <w:t>.</w:t>
      </w:r>
    </w:p>
    <w:p>
      <w:pPr>
        <w:pStyle w:val="Heading4"/>
        <w:numPr>
          <w:ilvl w:val="3"/>
          <w:numId w:val="1"/>
        </w:numPr>
        <w:rPr/>
      </w:pPr>
      <w:bookmarkStart w:id="30" w:name="__RefHeading___Toc1976007_1051229030"/>
      <w:bookmarkStart w:id="31" w:name="_Toc12"/>
      <w:bookmarkEnd w:id="30"/>
      <w:r>
        <w:rPr/>
        <w:t>3</w:t>
      </w:r>
      <w:r>
        <w:rPr>
          <w:rtl w:val="true"/>
        </w:rPr>
        <w:t>.</w:t>
      </w:r>
      <w:r>
        <w:rPr>
          <w:rtl w:val="true"/>
        </w:rPr>
        <w:t>نقش غذاى پدر و مادر</w:t>
      </w:r>
      <w:bookmarkEnd w:id="31"/>
    </w:p>
    <w:p>
      <w:pPr>
        <w:pStyle w:val="BookText"/>
        <w:rPr/>
      </w:pPr>
      <w:r>
        <w:rPr>
          <w:rFonts w:ascii="IRNazanin" w:hAnsi="IRNazanin" w:eastAsia="IRNazanin"/>
          <w:color w:val="111111"/>
          <w:sz w:val="28"/>
          <w:sz w:val="28"/>
          <w:szCs w:val="28"/>
          <w:rtl w:val="true"/>
          <w:lang w:bidi="fa-IR"/>
        </w:rPr>
        <w:t>فصل سوم حكمت‌نامه،اختصاص به تبيين نقش غذاى پدر و مادر در آيندۀ فرزند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مهم‌ترين ره‌نمود پيشوايان اسلام در اين زمينه،هشدار نسبت به نقش ويرانگر غذاى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نطفه‌اى كه از غذاى حرام تشكيل شده،زمينه‌ساز بسيارى از آلودگى‌ها و انحرافات كودك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خانواده‌هايى كه مايل‌اند فرزندان آنان، سعادتمند باشد،بايد از غذاى حرام اجتناب كنند؛خصوصاً مادران در دوران باردارى بايد بيشتر مواظب غذاى خود باشند و در ميهمانى‌هايى كه غذاى آنها شبهه‌ناك است،شركت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اين،خوردن برخى ميوه‌ها و غذاها پيش از انعقاد نطفه،به پدران و در ايّام باردارى و نفاس به مادران توصيه شده كه در متن حكمت‌نامه آمده است</w:t>
      </w:r>
      <w:r>
        <w:rPr>
          <w:rFonts w:eastAsia="IRNazanin" w:cs="IRNazanin"/>
          <w:color w:val="111111"/>
          <w:sz w:val="28"/>
          <w:szCs w:val="28"/>
          <w:rtl w:val="true"/>
          <w:lang w:bidi="fa-IR"/>
        </w:rPr>
        <w:t>.</w:t>
      </w:r>
    </w:p>
    <w:p>
      <w:pPr>
        <w:pStyle w:val="Heading4"/>
        <w:numPr>
          <w:ilvl w:val="3"/>
          <w:numId w:val="1"/>
        </w:numPr>
        <w:rPr/>
      </w:pPr>
      <w:bookmarkStart w:id="32" w:name="__RefHeading___Toc1976009_1051229030"/>
      <w:bookmarkStart w:id="33" w:name="_Toc13"/>
      <w:bookmarkEnd w:id="32"/>
      <w:r>
        <w:rPr/>
        <w:t>4</w:t>
      </w:r>
      <w:r>
        <w:rPr>
          <w:rtl w:val="true"/>
        </w:rPr>
        <w:t>.</w:t>
      </w:r>
      <w:r>
        <w:rPr>
          <w:rtl w:val="true"/>
        </w:rPr>
        <w:t>نقشِ چگونگى آميزش</w:t>
      </w:r>
      <w:bookmarkEnd w:id="33"/>
    </w:p>
    <w:p>
      <w:pPr>
        <w:pStyle w:val="BookText"/>
        <w:rPr/>
      </w:pPr>
      <w:r>
        <w:rPr>
          <w:rFonts w:ascii="IRNazanin" w:hAnsi="IRNazanin" w:eastAsia="IRNazanin"/>
          <w:color w:val="111111"/>
          <w:sz w:val="28"/>
          <w:sz w:val="28"/>
          <w:szCs w:val="28"/>
          <w:rtl w:val="true"/>
          <w:lang w:bidi="fa-IR"/>
        </w:rPr>
        <w:t>از نگاه اسلام،مشروع بودن آميزش جنسى و نامشروع بودن آن،نقش اساسى در خصوصيات مثبت و يا منفى كودك دارد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پيامبر خدا،نخستين نعمت الهى به انسان،حلال‌زادگى و پاكى ولادت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بسيارى از مفاسد اجتماعى،حاصل بزهكارى مواليد نامشروع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اين،بدان معنا نيست كه مواليد نامشروع،نمى‌توانند راه درست را براى زندگى</w:t>
      </w:r>
    </w:p>
    <w:p>
      <w:pPr>
        <w:pStyle w:val="BookText"/>
        <w:rPr/>
      </w:pPr>
      <w:r>
        <w:rPr>
          <w:rFonts w:ascii="IRNazanin" w:hAnsi="IRNazanin" w:eastAsia="IRNazanin"/>
          <w:color w:val="111111"/>
          <w:sz w:val="28"/>
          <w:sz w:val="28"/>
          <w:szCs w:val="28"/>
          <w:rtl w:val="true"/>
          <w:lang w:bidi="fa-IR"/>
        </w:rPr>
        <w:t>انتخاب كنند؛ليكن بى‌ترديد،انتخاب و راه صحيح زندگى براى آنان دشوار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 از اين بخش،آثار مثبت حلال‌زادگى را در تكوين شخصيت كودك،بيان مى‌كند و نسبت به مواليد نامشروع،هشدار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اين، توصيه مى‌كند كه پدران و مادران براى خوش‌بختى فرزندانشان،از وى هنگام آميزش غفلت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در رواياتى دربارۀ نقش احوال و اوقات خاص آميزش در آيندۀ كودك،در پايان اين فصل خواهد آمد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الأُسرَةُ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الأُسرَةِ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المُؤمِنَ أَن يَتَّخِذَ أهلاً،لَعَلَّ اللّهَ أن يَرزُقَهُ نَسَمةً </w:t>
      </w:r>
      <w:r>
        <w:rPr>
          <w:rStyle w:val="FootnoteAnchor"/>
          <w:rtl w:val="true"/>
        </w:rPr>
        <w:footnoteReference w:id="3"/>
      </w:r>
      <w:r>
        <w:rPr>
          <w:rFonts w:ascii="Amiri" w:hAnsi="Amiri" w:eastAsia="Amiri" w:cs="Amiri"/>
          <w:color w:val="111111"/>
          <w:sz w:val="28"/>
          <w:sz w:val="28"/>
          <w:szCs w:val="28"/>
          <w:rtl w:val="true"/>
          <w:lang w:bidi="ar-SA"/>
        </w:rPr>
        <w:t>تُثقِلُ الأَرضَ بِلا إلهَ إلَّااللّهُ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امَّتِي المُتَأَهِّلونَ،و شِرارُ امَّتِي العُزّابُ</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بُنِيَ بِناءٌ فِي الإِسلامِ أحَبُّ إلَى اللّهِ تَعالى مِنَ التَّزويجِ</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الأَهلَ؛فَإِنَّهُ أَرزَقُ لَكُم</w:t>
      </w:r>
      <w:r>
        <w:rPr>
          <w:rFonts w:eastAsia="Amiri" w:cs="Amiri" w:ascii="Amiri" w:hAnsi="Amiri"/>
          <w:color w:val="111111"/>
          <w:sz w:val="28"/>
          <w:szCs w:val="28"/>
          <w:rtl w:val="true"/>
          <w:lang w:bidi="ar-SA"/>
        </w:rPr>
        <w:t xml:space="preserve">. </w:t>
      </w:r>
      <w:r>
        <w:rPr>
          <w:rStyle w:val="FootnoteAnchor"/>
          <w:rtl w:val="true"/>
        </w:rPr>
        <w:footnoteReference w:id="7"/>
      </w:r>
      <w:bookmarkStart w:id="34" w:name="pg7454_96566"/>
    </w:p>
    <w:p>
      <w:pPr>
        <w:pStyle w:val="Heading3"/>
        <w:numPr>
          <w:ilvl w:val="2"/>
          <w:numId w:val="1"/>
        </w:numPr>
        <w:rPr/>
      </w:pPr>
      <w:bookmarkStart w:id="35" w:name="__RefHeading___Toc1976011_1051229030"/>
      <w:bookmarkStart w:id="36" w:name="_Toc14"/>
      <w:bookmarkEnd w:id="34"/>
      <w:bookmarkEnd w:id="35"/>
      <w:r>
        <w:rPr>
          <w:rtl w:val="true"/>
        </w:rPr>
        <w:t>فصل يكم</w:t>
      </w:r>
      <w:r>
        <w:rPr>
          <w:rtl w:val="true"/>
        </w:rPr>
        <w:t>:</w:t>
      </w:r>
      <w:r>
        <w:rPr>
          <w:rtl w:val="true"/>
        </w:rPr>
        <w:t>خانواده</w:t>
      </w:r>
      <w:bookmarkEnd w:id="36"/>
    </w:p>
    <w:p>
      <w:pPr>
        <w:pStyle w:val="Heading4"/>
        <w:numPr>
          <w:ilvl w:val="3"/>
          <w:numId w:val="1"/>
        </w:numPr>
        <w:rPr/>
      </w:pPr>
      <w:bookmarkStart w:id="37" w:name="__RefHeading___Toc1976013_1051229030"/>
      <w:bookmarkStart w:id="38" w:name="_Toc15"/>
      <w:bookmarkEnd w:id="37"/>
      <w:r>
        <w:rPr/>
        <w:t>1/1</w:t>
      </w:r>
      <w:r>
        <w:rPr>
          <w:rtl w:val="true"/>
        </w:rPr>
        <w:t>:</w:t>
      </w:r>
      <w:r>
        <w:rPr>
          <w:rtl w:val="true"/>
        </w:rPr>
        <w:t>تشكيل خانواده</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چيزى شخص باايمان را از تشكيل خانواده باز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مى‌رود خداوند،فرزندى روزىِ او گردانَد كه زمين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،گران‌بها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همسرداران،بهترين امّت من،و بى‌همسران،بدترين امّت 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اسلام،هيچ بنايى نزد خداوند متعال،دوست داشتنى‌تر از ازدواج نيست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تشكيل دهيد،كه مايۀ فزونى روزىِ شماست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الوَلَدِ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الوَلَدَ وَ التَمِسوهُ؛فَإنَّهُ قُرَّةُ العَينِ،و رَيحانَةُ القَلبِ</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 أحَدُكُم طَلَبَ الوَلَدِ؛فَإِنَّ الرَّجُلَ إذا ماتَ و لَيسَ لَهُ وَلَدٌ انقَطَعَ اسمُهُ</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لا صِبيانَ فيهِ لا بَرَكَةَ فيهِ</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وُلِدَ في أهلِ بَيتٍ غُلامٌ إلّاأصبَحَ فيهِم عِزٌّ لَم يَكُن</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الوَلَدِ مِن ريحِ الجَنَّةِ</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للوالِدِ رَيحانَةٌ مِنَ اللّهِ يَشَمُّها،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عِبادِهِ</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ثَمَرُ القَلبِ،و إنَّهُ مَجبَنَةٌ مَبخَلَةٌ مَحزَنَةٌ</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شَىءٍ ثَمَرَةً،و ثَمَرَةَ القَلبِ الوَلَدُ</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الأشعث ابن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رَسولِ اللّهِ صلى الله عليه و آله في وَفدِ كِندَةَ،فَقالَ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مِن وَلَدٍ؟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وُلِدَ لِي في مَخرَجي إلَيكَ مِن ابنَةِ جَدٍّ، </w:t>
      </w:r>
      <w:r>
        <w:rPr>
          <w:rStyle w:val="FootnoteAnchor"/>
          <w:rtl w:val="true"/>
        </w:rPr>
        <w:footnoteReference w:id="16"/>
      </w:r>
      <w:r>
        <w:rPr>
          <w:rFonts w:ascii="Amiri" w:hAnsi="Amiri" w:eastAsia="Amiri" w:cs="Amiri"/>
          <w:color w:val="111111"/>
          <w:sz w:val="28"/>
          <w:sz w:val="28"/>
          <w:szCs w:val="28"/>
          <w:rtl w:val="true"/>
          <w:lang w:bidi="ar-SA"/>
        </w:rPr>
        <w:t>و لَوَدِدتُ أنَّ مَكانَهُ شِبعُ</w:t>
      </w:r>
      <w:bookmarkStart w:id="39" w:name="pg7454_96568"/>
    </w:p>
    <w:p>
      <w:pPr>
        <w:pStyle w:val="Heading4"/>
        <w:numPr>
          <w:ilvl w:val="3"/>
          <w:numId w:val="1"/>
        </w:numPr>
        <w:rPr/>
      </w:pPr>
      <w:bookmarkStart w:id="40" w:name="__RefHeading___Toc1976015_1051229030"/>
      <w:bookmarkStart w:id="41" w:name="_Toc16"/>
      <w:bookmarkEnd w:id="39"/>
      <w:bookmarkEnd w:id="40"/>
      <w:r>
        <w:rPr/>
        <w:t>2/1</w:t>
      </w:r>
      <w:r>
        <w:rPr>
          <w:rtl w:val="true"/>
        </w:rPr>
        <w:t>:</w:t>
      </w:r>
      <w:r>
        <w:rPr>
          <w:rtl w:val="true"/>
        </w:rPr>
        <w:t>فرزند خواهى</w:t>
      </w:r>
      <w:bookmarkEnd w:id="4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بخواهيد و آن را طلب كنيد؛چرا كه فرزند،مايۀ روشنى چشم و شادىِ قلب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شما نبايد فرزند خواهى را ترك كند؛چرا كه وقتى انسان بميرد و فرزندى نداشته باشد،نامش از ميان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خانه‌اى كه كودك در آن نباشد،هيچ بركتى در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خانواده‌اى پسرى زاده نشده،مگر آن كه عزّتى يافتند كه پيش از آن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نسيمى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بوى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براى پدر،گلى خوش‌بو از جانب خداست كه آن را مى‌بويد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گل را خداوند،ميان بندگانش تقسيم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فرزند،ميوۀ دل است و همو،مايۀ ترس و بخل و اندوه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ميوه‌اى دارد و ميوۀ دل،فرزند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اشعث بن قيس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نمايندگان قبيلۀ كِنده،نزد پيامبر خدا صلى الله عليه و آله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فرزندى دارى؟</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حركت به سوى شما،از دختر جد، </w:t>
      </w:r>
      <w:r>
        <w:rPr>
          <w:rStyle w:val="FootnoteAnchor"/>
          <w:rtl w:val="true"/>
        </w:rPr>
        <w:footnoteReference w:id="17"/>
      </w:r>
      <w:r>
        <w:rPr>
          <w:rFonts w:ascii="IRNazanin" w:hAnsi="IRNazanin" w:eastAsia="IRNazanin"/>
          <w:color w:val="111111"/>
          <w:sz w:val="28"/>
          <w:sz w:val="28"/>
          <w:szCs w:val="28"/>
          <w:rtl w:val="true"/>
          <w:lang w:bidi="fa-IR"/>
        </w:rPr>
        <w:t>پسرى برايم متولّد شد؛ولى به</w:t>
      </w:r>
    </w:p>
    <w:p>
      <w:pPr>
        <w:pStyle w:val="BookText"/>
        <w:rPr/>
      </w:pPr>
      <w:r>
        <w:rPr>
          <w:rFonts w:ascii="Amiri" w:hAnsi="Amiri" w:eastAsia="Amiri" w:cs="Amiri"/>
          <w:color w:val="111111"/>
          <w:sz w:val="28"/>
          <w:sz w:val="28"/>
          <w:szCs w:val="28"/>
          <w:rtl w:val="true"/>
          <w:lang w:bidi="ar-SA"/>
        </w:rPr>
        <w:t xml:space="preserve">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تَقولَنَّ ذلِكَ،فَإِنَّ فيهِم قُرَّةَ عَينٍ وأجراً إذا قُبِضوا ثَمَّ،و لَئِن قُلتَ ذاكَ إنَّهُم لَمَجبَنَةٌ مَحزَنَةٌ،إنَّهُم لَمَجبَنَةٌ مَحزَنَةٌ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الرَّجُلِ أن يَكونَ لَهُ وُلدٌ يَستَعينُ بِهِم</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امرُؤٌ لَم يَمُت حَتَّى يَرى خَلَفاً مِن نَفسِهِ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بكر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اجتَنَبتُ طَلَبَ الوَلَدِ مُنذُ خَمسِ سِنينَ،و ذلِكَ أنَّ أهلي كَرِهَت ذلِكَ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يَشتَدُّ عَلَيَّ تَربِيَتُهُم؛لِقِلَّةِ الشَّيءِ،فَما تَرى؟</w:t>
      </w:r>
    </w:p>
    <w:p>
      <w:pPr>
        <w:pStyle w:val="BookText"/>
        <w:rPr/>
      </w:pPr>
      <w:r>
        <w:rPr>
          <w:rFonts w:ascii="Amiri" w:hAnsi="Amiri" w:eastAsia="Amiri" w:cs="Amiri"/>
          <w:color w:val="111111"/>
          <w:sz w:val="28"/>
          <w:sz w:val="28"/>
          <w:szCs w:val="28"/>
          <w:rtl w:val="true"/>
          <w:lang w:bidi="ar-SA"/>
        </w:rPr>
        <w:t>فَكَتَبَ عليه السلام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 الوَلَدَ؛فَإِنَّ اللّهَ عز و جل يَرزُقُهُم</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الرضا </w:t>
      </w:r>
      <w:r>
        <w:rPr>
          <w:rStyle w:val="FootnoteAnchor"/>
          <w:rtl w:val="true"/>
        </w:rPr>
        <w:footnoteReference w:id="22"/>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إذا أَرادَ بِعَبدٍ خَيراً لَم يُمِتهُ حَتّى يُرِيَهُ الخَلَفَ</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الوَلَدِ الصّالِحِ</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الرَّجُلِ الوَلَدُ الصّالِحُ</w:t>
      </w:r>
      <w:r>
        <w:rPr>
          <w:rFonts w:eastAsia="Amiri" w:cs="Amiri" w:ascii="Amiri" w:hAnsi="Amiri"/>
          <w:color w:val="111111"/>
          <w:sz w:val="28"/>
          <w:szCs w:val="28"/>
          <w:rtl w:val="true"/>
          <w:lang w:bidi="ar-SA"/>
        </w:rPr>
        <w:t xml:space="preserve">. </w:t>
      </w:r>
      <w:r>
        <w:rPr>
          <w:rStyle w:val="FootnoteAnchor"/>
          <w:rtl w:val="true"/>
        </w:rPr>
        <w:footnoteReference w:id="24"/>
      </w:r>
      <w:bookmarkStart w:id="42" w:name="pg7454_96570"/>
    </w:p>
    <w:p>
      <w:pPr>
        <w:pStyle w:val="BookText"/>
        <w:rPr/>
      </w:pPr>
      <w:bookmarkEnd w:id="42"/>
      <w:r>
        <w:rPr>
          <w:rFonts w:ascii="Amiri" w:hAnsi="Amiri" w:eastAsia="Amiri" w:cs="Amiri"/>
          <w:color w:val="111111"/>
          <w:sz w:val="28"/>
          <w:sz w:val="28"/>
          <w:szCs w:val="28"/>
          <w:rtl w:val="true"/>
          <w:lang w:bidi="ar-SA"/>
        </w:rPr>
        <w:t>جاى آن،سيرىِ قبيله را دوست مى‌داشتم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اين را مگو؛چرا كه آنان،روشنىِ چشم‌اند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كه بميرند،مايۀ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هستند؛ولى اگر بگويى كه آنان،مايۀ ترس و اندوه‌اند،آرى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آنان،مايۀ ترس و اندوه‌اند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آدمى،داشتن فرزندانى است كه از آنها كمك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خوش‌بخت است كه نميرد تا اين كه جانشينى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ببيند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بكر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كاظم عليه السلام نوشتم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من،پنج سال است كه از فرزنددار شدن،خوددارى كرده‌ام و اين،بدان جهت است كه همسرم آن را ناخوش مى‌دارد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كمىِ مال،پرورش آنان براى من سخت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شما چيست؟</w:t>
      </w:r>
    </w:p>
    <w:p>
      <w:pPr>
        <w:pStyle w:val="BookText"/>
        <w:rPr/>
      </w:pPr>
      <w:r>
        <w:rPr>
          <w:rFonts w:ascii="IRNazanin" w:hAnsi="IRNazanin" w:eastAsia="IRNazanin"/>
          <w:color w:val="111111"/>
          <w:sz w:val="28"/>
          <w:sz w:val="28"/>
          <w:szCs w:val="28"/>
          <w:rtl w:val="true"/>
          <w:lang w:bidi="fa-IR"/>
        </w:rPr>
        <w:t>امام عليه السلام در پاسخ من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بچّه‌دار شو؛چرا كه خداوند عز و جل روزىِ آنان را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رضا عليه السلام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بى‌ترديد،هرگاه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خير بنده‌اى را بخواهد،او را نمى‌ميرانَد،تا جانشينش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نشان دهد</w:t>
      </w:r>
      <w:r>
        <w:rPr>
          <w:rFonts w:eastAsia="IRNazanin" w:cs="IRNazanin"/>
          <w:color w:val="111111"/>
          <w:sz w:val="28"/>
          <w:szCs w:val="28"/>
          <w:rtl w:val="true"/>
          <w:lang w:bidi="fa-IR"/>
        </w:rPr>
        <w:t>.</w:t>
      </w:r>
    </w:p>
    <w:p>
      <w:pPr>
        <w:pStyle w:val="Heading4"/>
        <w:numPr>
          <w:ilvl w:val="3"/>
          <w:numId w:val="1"/>
        </w:numPr>
        <w:rPr/>
      </w:pPr>
      <w:bookmarkStart w:id="43" w:name="__RefHeading___Toc1976017_1051229030"/>
      <w:bookmarkStart w:id="44" w:name="_Toc17"/>
      <w:bookmarkEnd w:id="43"/>
      <w:r>
        <w:rPr/>
        <w:t>3/1</w:t>
      </w:r>
      <w:r>
        <w:rPr>
          <w:rtl w:val="true"/>
        </w:rPr>
        <w:t>:</w:t>
      </w:r>
      <w:r>
        <w:rPr>
          <w:rtl w:val="true"/>
        </w:rPr>
        <w:t>فضيلت فرزند شايسته</w:t>
      </w:r>
      <w:bookmarkEnd w:id="4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سعادت مرد،داشتن فرزند شايسته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الوَلَدَ الصّالِحَ رَيحانَةٌ مِن رَياحينِ الجَنَّةِ</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الصّالِحُ رَيحانَةٌ مِنَ اللّهِ قَسَمَها بَينَ عِبادِهِ،وَإِنَّ رَيحانَتَيَّ مِنَ الدُّنيا الحَسَنُ والحُسَينُ،سَمَّيتُهُما بِاسمِ سِبطَينِ مِن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شَبَّراً و شَبيراً</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نِعمَةِ اللّهِ عَلَى الرَّجُلِ أن يُشبِهَهُ وَلَدُهُ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محمّد بن سنان عمّن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إذا بُشِّرَ بِالوَلَدِ لَم يَسأَل أذَكَرٌ هُوَ أم انثى حَتّى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أسَوِيٌّ؟فَإن كانَ سَوِيّاً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يَخلُق مِنِّي شَيئاً مُشَوَّها</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الرَّجُلِ أن يَكونَ لَهُ الوَلَدُ يُعرَفُ فيهِ شِبهُهُ،خَلقُهُ و خُلُقُهُ و شَمائِلُهُ</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إلحاقُ ذُرِّيَّةِ المُؤمِنينَ بِهِم فِي الجَنَّةِ</w:t>
      </w:r>
    </w:p>
    <w:p>
      <w:pPr>
        <w:pStyle w:val="BookText"/>
        <w:rPr/>
      </w:pPr>
      <w:r>
        <w:rPr>
          <w:rFonts w:ascii="Amiri" w:hAnsi="Amiri" w:eastAsia="Amiri" w:cs="Amiri"/>
          <w:color w:val="111111"/>
          <w:sz w:val="28"/>
          <w:sz w:val="28"/>
          <w:szCs w:val="28"/>
          <w:rtl w:val="true"/>
          <w:lang w:bidi="ar-SA"/>
        </w:rPr>
        <w:t>الكتاب</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آمَنُوا وَ اتَّبَعَتْهُمْ ذُرِّيَّتُهُمْ بِإِيمانٍ أَلْحَقْنا بِهِمْ ذُرِّيَّتَهُمْ وَ ما أَلَتْناهُمْ مِنْ عَمَلِهِمْ مِنْ شَيْءٍ كُلُّ امْرِئٍ بِما كَسَبَ رَهِينٌ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bookmarkStart w:id="45" w:name="pg7454_96572"/>
    </w:p>
    <w:p>
      <w:pPr>
        <w:pStyle w:val="BookText"/>
        <w:rPr/>
      </w:pPr>
      <w:bookmarkEnd w:id="45"/>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فرزند شايسته،گلى از گل‌هاى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شايسته،گلى است كه خداوند،آن را ميان بندگانش تقسيم كرده است و دو گل من از دنيا،حسن و حسين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را به نام دو تن از فرزندان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،شَبَّر و شَبير، </w:t>
      </w:r>
      <w:r>
        <w:rPr>
          <w:rStyle w:val="FootnoteAnchor"/>
          <w:rtl w:val="true"/>
        </w:rPr>
        <w:footnoteReference w:id="31"/>
      </w:r>
      <w:r>
        <w:rPr>
          <w:rFonts w:ascii="IRNazanin" w:hAnsi="IRNazanin" w:eastAsia="IRNazanin"/>
          <w:color w:val="111111"/>
          <w:sz w:val="28"/>
          <w:sz w:val="28"/>
          <w:szCs w:val="28"/>
          <w:rtl w:val="true"/>
          <w:lang w:bidi="fa-IR"/>
        </w:rPr>
        <w:t>نام نهادم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 خدا بر مرد،آن است كه فرزندش شبيه او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محمّد بن سنان،از كسى كه برايش روايت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 اين گونه بود كه هرگاه به فرزندى بشارت داده مى‌شد،نمى‌پرسيد كه پسر است يا دختر،تا اين كه مى‌پرسيد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سالم و كامل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سالم مى‌بود،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سپاس،خدايى را كه از من،چيز ناقص و ناسالمى نيافريد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سعادت‌هاى آدمى،اين است كه فرزندش در جسم و اخلاق و رفتار،به او شباهت داشته باشد</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976019_1051229030"/>
      <w:bookmarkStart w:id="47" w:name="_Toc18"/>
      <w:bookmarkEnd w:id="46"/>
      <w:r>
        <w:rPr/>
        <w:t>4/1</w:t>
      </w:r>
      <w:r>
        <w:rPr>
          <w:rtl w:val="true"/>
        </w:rPr>
        <w:t>:</w:t>
      </w:r>
      <w:r>
        <w:rPr>
          <w:rtl w:val="true"/>
        </w:rPr>
        <w:t>پيوستن فرزندان اهل ايمان به آنان در بهشت</w:t>
      </w:r>
      <w:bookmarkEnd w:id="47"/>
    </w:p>
    <w:p>
      <w:pPr>
        <w:pStyle w:val="BookText"/>
        <w:rPr/>
      </w:pPr>
      <w:r>
        <w:rPr>
          <w:rFonts w:ascii="IRNazanin" w:hAnsi="IRNazanin" w:eastAsia="IRNazanin"/>
          <w:color w:val="111111"/>
          <w:sz w:val="28"/>
          <w:sz w:val="28"/>
          <w:szCs w:val="28"/>
          <w:rtl w:val="true"/>
          <w:lang w:bidi="fa-IR"/>
        </w:rPr>
        <w:t>قرآن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كه ايمان آوردند و فرزندانشان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درجه‌اى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ايمان،از آنان پيروى كردند،فرزندانشان را به آنان ملحق مى‌كنيم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عملشان هيچ نمى‌كاهيم؛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كس،در گرو دستاورد خويش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آمَنُوا وَ اتَّبَعَتْهُمْ ذُرِّيَّتُهُمْ بِإِيمانٍ أَلْحَقْنا بِهِمْ ذُرِّيَّتَهُمْ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قَصَرَتِ الأبناءُ عَن عَمَلِ الآباءِ،فألحَقُوا الأبناءَ بِالآباءِ لِتَقَرَّ بِذلِكَ أعيُنُهُم</w:t>
      </w:r>
      <w:r>
        <w:rPr>
          <w:rFonts w:eastAsia="Amiri" w:cs="Amiri" w:ascii="Amiri" w:hAnsi="Amiri"/>
          <w:color w:val="111111"/>
          <w:sz w:val="28"/>
          <w:szCs w:val="28"/>
          <w:rtl w:val="true"/>
          <w:lang w:bidi="ar-SA"/>
        </w:rPr>
        <w:t xml:space="preserve">. </w:t>
      </w:r>
      <w:r>
        <w:rPr>
          <w:rStyle w:val="FootnoteAnchor"/>
          <w:rtl w:val="true"/>
        </w:rPr>
        <w:footnoteReference w:id="32"/>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تَحَمُّلِ أذَى الطِّفلِ</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عَبدِ اللّهِ عليه السلام إذ دَخَلَ يونسُ بنُ يَعقوبَ فَرَأيتُهُ يَئِنُّ،فَقالَ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تَئِنُّ؟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طِفلٌ لي تَأَذَّيتُ بِهِ اللَّيلَ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يونُسُ،حَدَّثَني أبي مُحَمَّدُ بنُ عَلِيٍّ،عَن آبائِهِ عليهم السلام،عَن جَدّي رَسولِ اللّهِ صلى الله عليه و آله أنَّ جَبرَئيلَ نَزَلَ عَلَيهِ و رَسولُ اللّهِ وَ عَلِيٌّ صَلواتُ اللّهِ عَلَيهِما يئِنّانِ،فَقالَ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 اللّهِ،ما لي أراكَ تَئِنُّ؟</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طِفلانِ لَنا تَأَذَّينا بِبُكائِهِما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 يا مُحَمَّدُ،فإِنَّهُ سَيُبعَثُ لِهؤلاءِ القَومِ شيعَةٌ إذا بَكى أحَدُهُم فَبُكاؤُهُ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يَأتِيَ عَلَيهِ سَبعُ سِنينَ،فَإِذا جازَ السَّبعَ فَبُكاؤُهُ استِغفارٌ لِوالِدَيهِ إلى أن يأتِيَ عَلَى الحَدِّ،فَإِذا جازَ الحَدَّ فَما أتى مِن حَسَنَةٍ فَلِوالِدَيهِ،و ما أتى مِن سَيِّئَةٍ فَلا عَلَيهِما</w:t>
      </w:r>
      <w:r>
        <w:rPr>
          <w:rFonts w:eastAsia="Amiri" w:cs="Amiri" w:ascii="Amiri" w:hAnsi="Amiri"/>
          <w:color w:val="111111"/>
          <w:sz w:val="28"/>
          <w:szCs w:val="28"/>
          <w:rtl w:val="true"/>
          <w:lang w:bidi="ar-SA"/>
        </w:rPr>
        <w:t xml:space="preserve">. </w:t>
      </w:r>
      <w:r>
        <w:rPr>
          <w:rStyle w:val="FootnoteAnchor"/>
          <w:rtl w:val="true"/>
        </w:rPr>
        <w:footnoteReference w:id="33"/>
      </w:r>
      <w:bookmarkStart w:id="48" w:name="pg7454_96574"/>
    </w:p>
    <w:p>
      <w:pPr>
        <w:pStyle w:val="BookText"/>
        <w:rPr/>
      </w:pPr>
      <w:bookmarkEnd w:id="48"/>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اين سخن خداوند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كه ايمان آوردند و فرزندانشان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درجه‌اى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ايمان،آنان را پيروى كردند،فرزندانشان را به آنان ملحق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فرزندان،از عمل پدرانشان كمتر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فرزندان را به پدرانشان ملحق مى‌كنند تا ديدۀ آنان روشن گردد</w:t>
      </w:r>
      <w:r>
        <w:rPr>
          <w:rFonts w:eastAsia="IRNazanin" w:cs="IRNazanin"/>
          <w:color w:val="111111"/>
          <w:sz w:val="28"/>
          <w:szCs w:val="28"/>
          <w:rtl w:val="true"/>
          <w:lang w:bidi="fa-IR"/>
        </w:rPr>
        <w:t>.</w:t>
      </w:r>
    </w:p>
    <w:p>
      <w:pPr>
        <w:pStyle w:val="Heading4"/>
        <w:numPr>
          <w:ilvl w:val="3"/>
          <w:numId w:val="1"/>
        </w:numPr>
        <w:rPr/>
      </w:pPr>
      <w:bookmarkStart w:id="49" w:name="__RefHeading___Toc1976021_1051229030"/>
      <w:bookmarkStart w:id="50" w:name="_Toc19"/>
      <w:bookmarkEnd w:id="49"/>
      <w:r>
        <w:rPr/>
        <w:t>5/1</w:t>
      </w:r>
      <w:r>
        <w:rPr>
          <w:rtl w:val="true"/>
        </w:rPr>
        <w:t>:</w:t>
      </w:r>
      <w:r>
        <w:rPr>
          <w:rtl w:val="true"/>
        </w:rPr>
        <w:t>فضيلت تحمّل آزار كودك</w:t>
      </w:r>
      <w:bookmarkEnd w:id="50"/>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عليه السلام نشسته بودم كه يونس بن يعقوب،ناله كنان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به وى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كه تو را نالان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كودكى دارم كه سراسر شب،از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اذيّت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به وى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محمّد بن على،از پدرانش،از جدّم پيامبر خدا نقل كرد كه جبرئيل عليه السلام بر وى فرود آمد،در حالى كه پيامبر خدا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ناله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حبيب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كه تو را نالان مى‌بينم؟</w:t>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كودك داريم كه از گريۀ آنان،اذيّت شده‌ايم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جبرئيل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كن،اى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به زودى براى اين قوم،پيروانى برانگيخته مى‌شوند كه هر گاه يكى از آنان گريه كند،گريه‌اش تا هفت سالگى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وقتى از هفت سالگى گذشت،گريه‌اش تا بلوغ،آمرزش‌خواهى براى پدر و مادرش است و چون از بلوغ گذشت،هركار نيكى كه انجام دهد،به نفع پدر و مادرش باشد و هر كار ناشايستى كه انجام دهد،به زيان آنان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الأَولادِ</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بِكراً وَلوداً،و لا تَزَوَّجوا حَسناءَ جَميلَةً عاقِراً؛فَإنِّي اباهي بِكُمُ الاُمَمَ يَومَ القِيامَةِ</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الوَدودَ الوَلودَ؛فَإنّي مُكاثِرٌ بِكُمُ الاُمَمَ يَومَ القِيامَةِ</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الحَسناءَ العاقِرَ،و تَزَوَّجُوا السَّوداءَ الوَلودَ؛فَإنِّي اكاثِرُ بِكُمُ الاُمَمَ يَومَ القِيامَةِ</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الوَلَدَ اكاثِر بِكُمُ الاُمَمَ غَداً</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لَقِيَ يوسُفُ أخاهُ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كَيفَ استَطَعتَ أن تَتَزوَّجَ النِّساءَ بَعدي؟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أبي أمَرَني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استَطَعتَ أن تَكونَ لَكَ ذُرِّيَّةٌ تُثقِلُ الأَرضَ بِالتَّسبيحِ فَافعَل</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البَناتِ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يُمنِ المَرأةِ أن يَكونَ بِكرُها جارِيَةً</w:t>
      </w:r>
      <w:r>
        <w:rPr>
          <w:rFonts w:eastAsia="Amiri" w:cs="Amiri" w:ascii="Amiri" w:hAnsi="Amiri"/>
          <w:color w:val="111111"/>
          <w:sz w:val="28"/>
          <w:szCs w:val="28"/>
          <w:rtl w:val="true"/>
          <w:lang w:bidi="ar-SA"/>
        </w:rPr>
        <w:t xml:space="preserve">. </w:t>
      </w:r>
      <w:r>
        <w:rPr>
          <w:rStyle w:val="FootnoteAnchor"/>
          <w:rtl w:val="true"/>
        </w:rPr>
        <w:footnoteReference w:id="39"/>
      </w:r>
      <w:bookmarkStart w:id="51" w:name="pg7454_96576"/>
    </w:p>
    <w:p>
      <w:pPr>
        <w:pStyle w:val="Heading4"/>
        <w:numPr>
          <w:ilvl w:val="3"/>
          <w:numId w:val="1"/>
        </w:numPr>
        <w:rPr/>
      </w:pPr>
      <w:bookmarkStart w:id="52" w:name="__RefHeading___Toc1976023_1051229030"/>
      <w:bookmarkStart w:id="53" w:name="_Toc20"/>
      <w:bookmarkEnd w:id="51"/>
      <w:bookmarkEnd w:id="52"/>
      <w:r>
        <w:rPr/>
        <w:t>6/1</w:t>
      </w:r>
      <w:r>
        <w:rPr>
          <w:rtl w:val="true"/>
        </w:rPr>
        <w:t>:</w:t>
      </w:r>
      <w:r>
        <w:rPr>
          <w:rtl w:val="true"/>
        </w:rPr>
        <w:t>فراوانىِ فرزند</w:t>
      </w:r>
      <w:bookmarkEnd w:id="53"/>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دختران باكره و فرزندزا ازدواج كنيد،نه با زنان نيكو و زيبا،امّا نازا؛چرا كه من روز قيامت،بر ديگر امّت‌ها،به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مى‌بالم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مهربانِ فرزندزا ازدواج كنيد؛چرا كه من در روز قيامت،به فراوانىِ شما بر ديگر امّت‌ها مباهات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زيباى نازا را رها كنيد و با زن سيه چُردۀ فرزندزا،ازدواج كنيد؛ چرا كه من در روز قيامت،به فراوانىِ شما بر ديگر امّت‌ها افتخار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زياد كنيد،كه من فردا با فراوانىِ شما بر ديگر امّت‌ها افتخار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يوسف عليه السلام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كرد،به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توانستى پس از من،با زنان ازدواج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من امر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مى‌توانى فرزندانى داشته باشى كه با تسبيحِ خداوند،زمين را گران‌بها سازند،چنين كن</w:t>
      </w:r>
      <w:r>
        <w:rPr>
          <w:rFonts w:eastAsia="IRNazanin" w:cs="IRNazanin"/>
          <w:color w:val="111111"/>
          <w:sz w:val="28"/>
          <w:szCs w:val="28"/>
          <w:rtl w:val="true"/>
          <w:lang w:bidi="fa-IR"/>
        </w:rPr>
        <w:t>».</w:t>
      </w:r>
    </w:p>
    <w:p>
      <w:pPr>
        <w:pStyle w:val="Heading4"/>
        <w:numPr>
          <w:ilvl w:val="3"/>
          <w:numId w:val="1"/>
        </w:numPr>
        <w:rPr/>
      </w:pPr>
      <w:bookmarkStart w:id="54" w:name="__RefHeading___Toc1976025_1051229030"/>
      <w:bookmarkStart w:id="55" w:name="_Toc21"/>
      <w:bookmarkEnd w:id="54"/>
      <w:r>
        <w:rPr/>
        <w:t>7/1</w:t>
      </w:r>
      <w:r>
        <w:rPr>
          <w:rtl w:val="true"/>
        </w:rPr>
        <w:t>:</w:t>
      </w:r>
      <w:r>
        <w:rPr>
          <w:rtl w:val="true"/>
        </w:rPr>
        <w:t>فضيلت دختران</w:t>
      </w:r>
      <w:bookmarkEnd w:id="5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مباركىِ زن اين است كه فرزند نخست او،دختر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الوَلَدِ مِن ريحِ الجَنَّةِ،و لا يُحِبُّ البَناتِ إلّامُؤمِنٌ</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البَنونَ نَعيمٌ،وَ البَناتُ حَسَناتٌ،وَ اللّهُ يَسألُ عَنِ النَّعيمِ،و يُثيبُ عَلَى الحَسَناتِ</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تَربِيَةِ البَناتِ</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الوَلَدُ البَناتُ المُخَدَّراتُ،مَن كانَت عِندَهُ واحِدَةٌ جَعَلَهَا اللّهُ سِتراً لَهُ مِنَ النّارِ،وَ مَن كانَت عِندَهُ اثنَتانِ أَدخَلَهُ اللّهُ بِهِمَا الجَنَّةَ،وَ إِن كُنَّ ثَلاثاً أو مِثلَهُنَّ مِنَ الأخَواتِ،وَضَعَ عَنهُ الجِهادَ وَ الصَّدَقَةَ</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هُنَّ المُشفِقاتُ المُجَهِّزاتُ المُبارَكاتُ،مَن كانَت لَهُ ابنَةٌ واحِدَةٌ جَعَلَهَا اللّهُ لَهُ سِتراً مِنَ النّارِ،و مَن كانَت عِندَهُ ابنَتانِ ادخِلَ الجَنَّةَ بِهِما،و مَن كانَت عِندَهُ ثَلاثُ بَناتٍ أو مِثلُهُنَّ مِنَ الأخَواتِ وُضِعَ عَنهُ الجِهادُ وَ الصَّدَقَةُ</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جَارِيَتَينِ حَتَّى تُدرِكا دَخَلتُ الجَنَّةَ أنا وَ هُوَ كَهاتَينِ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وَأشارَ بِإصبَعَيهِ السَّبّابَةِ وَالوُسطى</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ثَلاثَ بَناتٍ حَتّى يُبنيهُنَّ،كُنَّ لَهُ حِجاباً مِنَ النّارِ</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bookmarkStart w:id="56" w:name="pg7454_96578"/>
    </w:p>
    <w:p>
      <w:pPr>
        <w:pStyle w:val="BookText"/>
        <w:rPr/>
      </w:pPr>
      <w:bookmarkEnd w:id="56"/>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فرزند،از بوى بهشت است و جز مؤمن،كسى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نعمت‌اند و دخترها نيكى</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خداوند،از نعمت‌ها سؤال مى‌كند و بر نيكى‌ها پاداش مى‌دهد</w:t>
      </w:r>
      <w:r>
        <w:rPr>
          <w:rFonts w:eastAsia="IRNazanin" w:cs="IRNazanin"/>
          <w:color w:val="111111"/>
          <w:sz w:val="28"/>
          <w:szCs w:val="28"/>
          <w:rtl w:val="true"/>
          <w:lang w:bidi="fa-IR"/>
        </w:rPr>
        <w:t>.</w:t>
      </w:r>
    </w:p>
    <w:p>
      <w:pPr>
        <w:pStyle w:val="Heading4"/>
        <w:numPr>
          <w:ilvl w:val="3"/>
          <w:numId w:val="1"/>
        </w:numPr>
        <w:rPr/>
      </w:pPr>
      <w:bookmarkStart w:id="57" w:name="__RefHeading___Toc1976027_1051229030"/>
      <w:bookmarkStart w:id="58" w:name="_Toc22"/>
      <w:bookmarkEnd w:id="57"/>
      <w:r>
        <w:rPr/>
        <w:t>8/1</w:t>
      </w:r>
      <w:r>
        <w:rPr>
          <w:rtl w:val="true"/>
        </w:rPr>
        <w:t>:</w:t>
      </w:r>
      <w:r>
        <w:rPr>
          <w:rtl w:val="true"/>
        </w:rPr>
        <w:t>پاداش تربيت دختران</w:t>
      </w:r>
      <w:bookmarkEnd w:id="58"/>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فرزندانى هستند دخترانِ با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يكى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باشد،خداوند،آن را براى وى پوششى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مى‌دهد و هر كس دو تا داشته باشد،خداوند،به خاطر آنان،او را وارد بهشت مى‌سازد و اگر سه دختر يا مانند آن خواهر داشته باشد،جهاد و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استحبابى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برمى‌دارد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دختران،دلسوز و مددكار و بابركت‌اند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يك فرزند دختر داشته باشد،خداوند،آن را پوششى از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مى‌دهد و هر كس دو دختر داشته باشد،به خاطر آنان وارد بهشت شود و هر كس سه دختر يا مانند آن خواهر داشته باشد،جهاد و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استحبابى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برداشته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 دختر را سرپرستى كند تا بزرگ شوند،من و او،همانند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مى‌شويم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 انگشت اشاره و ميانۀ خود را نشان داد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سه دختر را سرپرستى كند تا ازدواج كنند،آنان مانع او در برابر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 الإِناثِ مِنَ الأولادِ</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السّوقَ فَاشتَرى تُحفَةً،فحَمَلَها إلى عِيالِهِ،كانَ كَحامِلِ صَدَقَةٍ إلى قَومٍ مَحاويجَ،و ليَبدَأ بِالإِناثِ قَبلَ الذُّكورِ؛فَإنَّهُ مَن فَرَّحَ انثى فَكَأنَّما عَتَقَ رَقَبَةً مِن وُلدِ اسماعيلَ،و مَن أقَرَّ بِعَينِ ابنٍ فَكَأنَّما بَكى مِن خَشيَةِ اللّهِ،وَ مَن بَكى مِن خَشيَةِ اللّهِ أدخَلَهُ اللّهُ جَنّاتِ النَّعيمِ</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كَراهَةِ البَناتِ</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تَكرَهُوا البَناتِ؛فَإنَّهُنَّ المُؤنِساتُ الغالِياتُ</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النَّبِيُّ صلى الله عليه و آله بِابنَةٍ فَنَظَرَ في وُجوهِ أصحابِهِ،فَرَاَى الكَرَاهَةَ فيهِم،فَقالَ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لَكُم؟رَيحانَةٌ أشَمُّها،وَ رِزقُها عَلَى اللّهِ عز و جل</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الجارود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بَلَغَني أنَّهُ وُلِدَ لَكَ ابنَةٌ فَتَسخَطُها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رَيحانَةٌ تَشَمُّها،وَقَد كُفِيتَ رِزقَها،و قَد كانَ رَسولُ اللّهِ صلى الله عليه و آله أبا بَناتٍ</w:t>
      </w:r>
      <w:r>
        <w:rPr>
          <w:rFonts w:eastAsia="Amiri" w:cs="Amiri" w:ascii="Amiri" w:hAnsi="Amiri"/>
          <w:color w:val="111111"/>
          <w:sz w:val="28"/>
          <w:szCs w:val="28"/>
          <w:rtl w:val="true"/>
          <w:lang w:bidi="ar-SA"/>
        </w:rPr>
        <w:t xml:space="preserve">. </w:t>
      </w:r>
      <w:r>
        <w:rPr>
          <w:rStyle w:val="FootnoteAnchor"/>
          <w:rtl w:val="true"/>
        </w:rPr>
        <w:footnoteReference w:id="5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إبراهيم الكرخي عن ثقة حدّثه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تَزَوَّجتُ بِالمَدينَةِ،فَقالَ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w:t>
      </w:r>
      <w:bookmarkStart w:id="59" w:name="pg7454_96580"/>
    </w:p>
    <w:p>
      <w:pPr>
        <w:pStyle w:val="Heading4"/>
        <w:numPr>
          <w:ilvl w:val="3"/>
          <w:numId w:val="1"/>
        </w:numPr>
        <w:rPr/>
      </w:pPr>
      <w:bookmarkStart w:id="60" w:name="__RefHeading___Toc1976029_1051229030"/>
      <w:bookmarkStart w:id="61" w:name="_Toc23"/>
      <w:bookmarkEnd w:id="59"/>
      <w:bookmarkEnd w:id="60"/>
      <w:r>
        <w:rPr/>
        <w:t>9/1</w:t>
      </w:r>
      <w:r>
        <w:rPr>
          <w:rtl w:val="true"/>
        </w:rPr>
        <w:t>:</w:t>
      </w:r>
      <w:r>
        <w:rPr>
          <w:rtl w:val="true"/>
        </w:rPr>
        <w:t>توجّه به دختران</w:t>
      </w:r>
      <w:bookmarkEnd w:id="61"/>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وارد بازار شود و چيزى بخرد،و آن را براى خانواده‌اش ببرد،مانند كسى است كه صدقه‌اى را براى گروهى نيازمند مى‌برد و بايد پيش از پسران،از دختران آغاز كند؛چرا كه هر كس دختركى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 كند، گويا برده‌اى از فرزندان اسماعيل را آزاد كرده است و هر كس چشمِ پسرى را روشن كند،گويا از ترس خداوند گريسته است و هر كس از ترس خداوند بگِريد، خداوند،او را وارد بهشت‌هاى پُر نعمت مى‌سازد</w:t>
      </w:r>
      <w:r>
        <w:rPr>
          <w:rFonts w:eastAsia="IRNazanin" w:cs="IRNazanin"/>
          <w:color w:val="111111"/>
          <w:sz w:val="28"/>
          <w:szCs w:val="28"/>
          <w:rtl w:val="true"/>
          <w:lang w:bidi="fa-IR"/>
        </w:rPr>
        <w:t>.</w:t>
      </w:r>
    </w:p>
    <w:p>
      <w:pPr>
        <w:pStyle w:val="Heading4"/>
        <w:numPr>
          <w:ilvl w:val="3"/>
          <w:numId w:val="1"/>
        </w:numPr>
        <w:rPr/>
      </w:pPr>
      <w:bookmarkStart w:id="62" w:name="__RefHeading___Toc1976031_1051229030"/>
      <w:bookmarkStart w:id="63" w:name="_Toc24"/>
      <w:bookmarkEnd w:id="62"/>
      <w:r>
        <w:rPr/>
        <w:t>10/1</w:t>
      </w:r>
      <w:r>
        <w:rPr>
          <w:rtl w:val="true"/>
        </w:rPr>
        <w:t>:</w:t>
      </w:r>
      <w:r>
        <w:rPr>
          <w:rtl w:val="true"/>
        </w:rPr>
        <w:t>نكوهش ناخوش داشتن دختران</w:t>
      </w:r>
      <w:bookmarkEnd w:id="63"/>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را ناخوش نداريد؛چرا كه آنان،همدمانى گران‌بها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را بشارت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چهرۀ اصحاب خود نگاه كرد و ناخشنودى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است؟گلى است كه آن را مى‌بويم و روزىِ آن بر خداوند عز و جل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جارود بن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رسيده از اين كه دخترى براى تو زاده شده،ناراحتى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 زيانى براى تو دارد؟ گُلى است كه آن را مى‌بويى و روزى اش تضمين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خدا،خود،پدر چند دختر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ابراهيم كرخى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شيعيان مورد اطمينان،چنين نقل مى‌كند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مدينه ازدواج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ديدى؟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رَأى رَجُلٌ مِنْ خَيرٍ في امرَأَةٍ إلّاوَقَد رَأيتُهُ فيها،ولكِن خانَتني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كَرِهتَها،إنَّ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آباؤُكُمْ وَ أَبْناؤُكُمْ لا تَدْرُونَ أَيُّهُمْ أَقْرَبُ لَكُمْ نَفْعاً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51"/>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عن أيُّوب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لِيَحيَى بنِ زَكَرِيّا حَملٌ،فَكَتَبَ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إلَى الإِمامِ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حَملاً فَادعُ اللّهَ أن يَرزُقَني 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ابنَةٍ خَيرٌ مِن ابنٍ،فَوُلِدَت لَهُ ابنةٌ</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الوَلَدِ السّوءِ</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السّوءِ يَهدِمُ الشَّرَفَ،وَ يَشينُ السَّلَفَ</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السّوءِ يَعِرُّ </w:t>
      </w:r>
      <w:r>
        <w:rPr>
          <w:rStyle w:val="FootnoteAnchor"/>
          <w:rtl w:val="true"/>
        </w:rPr>
        <w:footnoteReference w:id="54"/>
      </w:r>
      <w:r>
        <w:rPr>
          <w:rFonts w:ascii="Amiri" w:hAnsi="Amiri" w:eastAsia="Amiri" w:cs="Amiri"/>
          <w:color w:val="111111"/>
          <w:sz w:val="28"/>
          <w:sz w:val="28"/>
          <w:szCs w:val="28"/>
          <w:rtl w:val="true"/>
          <w:lang w:bidi="ar-SA"/>
        </w:rPr>
        <w:t>السَّلَفَ،و يُفسِدُ الخَلَفَ</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عَقُوقٌ مِحنَةٌ وشُؤمٌ</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المَصائِبِ سوءُ الخَلَفِ</w:t>
      </w:r>
      <w:r>
        <w:rPr>
          <w:rFonts w:eastAsia="Amiri" w:cs="Amiri" w:ascii="Amiri" w:hAnsi="Amiri"/>
          <w:color w:val="111111"/>
          <w:sz w:val="28"/>
          <w:szCs w:val="28"/>
          <w:rtl w:val="true"/>
          <w:lang w:bidi="ar-SA"/>
        </w:rPr>
        <w:t xml:space="preserve">. </w:t>
      </w:r>
      <w:r>
        <w:rPr>
          <w:rStyle w:val="FootnoteAnchor"/>
          <w:rtl w:val="true"/>
        </w:rPr>
        <w:footnoteReference w:id="57"/>
      </w:r>
      <w:bookmarkStart w:id="64" w:name="pg7454_96582"/>
    </w:p>
    <w:p>
      <w:pPr>
        <w:pStyle w:val="BookText"/>
        <w:rPr/>
      </w:pPr>
      <w:bookmarkEnd w:id="64"/>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مردى،هيچ خيرى در زنى نديد،مگر آن كه من هم در او ديدم؛ولى او به من خيانت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خيانتى؟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زاييد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از دختر خوشت نيامده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پدرانتان و فرزندانتان؛شما نمى‌دانيد كدام يك براى شما سودمندترند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ايّوب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زكريا،فرزندى در راه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رو،به امام هادى عليه السلام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من،فرزندى در راه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بخواه كه پسرى روزى‌ام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پاسخ وى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دخترى كه از پسر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او دخترى زاده شد</w:t>
      </w:r>
      <w:r>
        <w:rPr>
          <w:rFonts w:eastAsia="IRNazanin" w:cs="IRNazanin"/>
          <w:color w:val="111111"/>
          <w:sz w:val="28"/>
          <w:szCs w:val="28"/>
          <w:rtl w:val="true"/>
          <w:lang w:bidi="fa-IR"/>
        </w:rPr>
        <w:t>.</w:t>
      </w:r>
    </w:p>
    <w:p>
      <w:pPr>
        <w:pStyle w:val="Heading4"/>
        <w:numPr>
          <w:ilvl w:val="3"/>
          <w:numId w:val="1"/>
        </w:numPr>
        <w:rPr/>
      </w:pPr>
      <w:bookmarkStart w:id="65" w:name="__RefHeading___Toc1976033_1051229030"/>
      <w:bookmarkStart w:id="66" w:name="_Toc25"/>
      <w:bookmarkEnd w:id="65"/>
      <w:r>
        <w:rPr/>
        <w:t>11/1</w:t>
      </w:r>
      <w:r>
        <w:rPr>
          <w:rtl w:val="true"/>
        </w:rPr>
        <w:t>:</w:t>
      </w:r>
      <w:r>
        <w:rPr>
          <w:rtl w:val="true"/>
        </w:rPr>
        <w:t>نكوهش فرزند ناشايست</w:t>
      </w:r>
      <w:bookmarkEnd w:id="66"/>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ناشايست،شرافت را تباه و نياكان را بدنام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ناشايست،نياكان را بدنام و آيندگان را تباه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 نافرمان،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مايۀ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رنج و شومى است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سخت‌ترين مصيبت‌ها،ناشايستى نسل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الأولادِ العاقُّ</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تَعمَلوا عَمَلاً يُعيِّرونا بِهِ،فَإِنَّ وَلَدَ السَّوءِ يُعَيَّرُ والِدُهُ بِعَمَلِهِ</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الاُسرَةِ الصّالِحَةِ مِنَ اللّه</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تَزَوَّجَ أحدُكُم كَيفَ يَصنَعُ؟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هَمَّ بِذلِكَ فَليُصَلِّ رَكعتَينِ،ويَحمَدِ اللّهَ،ثُمَّ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اريدُ أن أتَزَوَّجَ فَقَدِّر لِي مِنَ النِّساءِ أَعَفَّهُنَّ فَرجاً،و أحفَظَهُنَّ لي في نَفسِها و في مالي،وأوسَعَهُنَّ رِزقاً،وأعظَمَهُنَّ بَرَكَةً،و قَدِّر لي وَلَداً طَيِّباً تَجعَلُهُ خَلَفاً صَالِحاً فِي حَياتي وَبَعدَ مَماتِي</w:t>
      </w:r>
      <w:r>
        <w:rPr>
          <w:rFonts w:eastAsia="Amiri" w:cs="Amiri" w:ascii="Amiri" w:hAnsi="Amiri"/>
          <w:color w:val="111111"/>
          <w:sz w:val="28"/>
          <w:szCs w:val="28"/>
          <w:rtl w:val="true"/>
          <w:lang w:bidi="ar-SA"/>
        </w:rPr>
        <w:t xml:space="preserve">. </w:t>
      </w:r>
      <w:r>
        <w:rPr>
          <w:rStyle w:val="FootnoteAnchor"/>
          <w:rtl w:val="true"/>
        </w:rPr>
        <w:footnoteReference w:id="60"/>
      </w:r>
      <w:bookmarkStart w:id="67" w:name="pg7454_96584"/>
    </w:p>
    <w:p>
      <w:pPr>
        <w:pStyle w:val="BookText"/>
        <w:rPr/>
      </w:pPr>
      <w:bookmarkEnd w:id="67"/>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بدترينِ فرزندان،فرزند نافرمان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دادن كارى كه ما را به خاطر آن سرزنش مى‌كنند،بپرهيزيد؛ چراكه پدر فرزند ناشايست،به دليل كارهاى او سرزنش مى‌شود</w:t>
      </w:r>
      <w:r>
        <w:rPr>
          <w:rFonts w:eastAsia="IRNazanin" w:cs="IRNazanin"/>
          <w:color w:val="111111"/>
          <w:sz w:val="28"/>
          <w:szCs w:val="28"/>
          <w:rtl w:val="true"/>
          <w:lang w:bidi="fa-IR"/>
        </w:rPr>
        <w:t>.</w:t>
      </w:r>
    </w:p>
    <w:p>
      <w:pPr>
        <w:pStyle w:val="Heading4"/>
        <w:numPr>
          <w:ilvl w:val="3"/>
          <w:numId w:val="1"/>
        </w:numPr>
        <w:rPr/>
      </w:pPr>
      <w:bookmarkStart w:id="68" w:name="__RefHeading___Toc1976035_1051229030"/>
      <w:bookmarkStart w:id="69" w:name="_Toc26"/>
      <w:bookmarkEnd w:id="68"/>
      <w:r>
        <w:rPr/>
        <w:t>12/1</w:t>
      </w:r>
      <w:r>
        <w:rPr>
          <w:rtl w:val="true"/>
        </w:rPr>
        <w:t>:</w:t>
      </w:r>
      <w:r>
        <w:rPr>
          <w:rtl w:val="true"/>
        </w:rPr>
        <w:t>درخواست خانوادۀ شايسته از خدا</w:t>
      </w:r>
      <w:bookmarkEnd w:id="69"/>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ابو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كسى از شما ازدواج مى‌كند،چه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قصد آن را كرد،دو ركعت نماز بخواند و خدا را سپاس گويد، سپس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مى‌خواهم ازدواج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زنى براى من مقدّر كن كه عفيف‌ترين آنها،و خويشتن‌دارترين آنها در جان خودش و مال من،و پُرروزى‌ترين آنها،و پُر بركت‌ترينِ آنها باشد و براى من،فرزندى پاك مقدّر كن كه او را جانشينى شايسته در زندگى‌ام و پس از مرگم قرار 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الوراثة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العِرقُ دَسّاسٌّ</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في أيِّ نِصابٍ </w:t>
      </w:r>
      <w:r>
        <w:rPr>
          <w:rStyle w:val="FootnoteAnchor"/>
          <w:rtl w:val="true"/>
        </w:rPr>
        <w:footnoteReference w:id="61"/>
      </w:r>
      <w:r>
        <w:rPr>
          <w:rFonts w:ascii="Amiri" w:hAnsi="Amiri" w:eastAsia="Amiri" w:cs="Amiri"/>
          <w:color w:val="111111"/>
          <w:sz w:val="28"/>
          <w:sz w:val="28"/>
          <w:szCs w:val="28"/>
          <w:rtl w:val="true"/>
          <w:lang w:bidi="ar-SA"/>
        </w:rPr>
        <w:t xml:space="preserve">تَضَعُ وَلَدَكَ؛فَإِنَّ العِرقَ دَسَّاسٌ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مَعادِنُ،وَ العِرقُ دَسّاسٌ، </w:t>
      </w:r>
      <w:r>
        <w:rPr>
          <w:rStyle w:val="FootnoteAnchor"/>
          <w:rtl w:val="true"/>
        </w:rPr>
        <w:footnoteReference w:id="64"/>
      </w:r>
      <w:r>
        <w:rPr>
          <w:rFonts w:ascii="Amiri" w:hAnsi="Amiri" w:eastAsia="Amiri" w:cs="Amiri"/>
          <w:color w:val="111111"/>
          <w:sz w:val="28"/>
          <w:sz w:val="28"/>
          <w:szCs w:val="28"/>
          <w:rtl w:val="true"/>
          <w:lang w:bidi="ar-SA"/>
        </w:rPr>
        <w:t>وأدَبُ السّوءِ كَعِرقِ السّوءِ</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في الحِجرِ الصّالِحِ؛فَإِنَّ العِرقَ دَسّاسٌ</w:t>
      </w:r>
      <w:r>
        <w:rPr>
          <w:rFonts w:eastAsia="Amiri" w:cs="Amiri" w:ascii="Amiri" w:hAnsi="Amiri"/>
          <w:color w:val="111111"/>
          <w:sz w:val="28"/>
          <w:szCs w:val="28"/>
          <w:rtl w:val="true"/>
          <w:lang w:bidi="ar-SA"/>
        </w:rPr>
        <w:t xml:space="preserve">. </w:t>
      </w:r>
      <w:r>
        <w:rPr>
          <w:rStyle w:val="FootnoteAnchor"/>
          <w:rtl w:val="true"/>
        </w:rPr>
        <w:footnoteReference w:id="6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تَخَيَّروا لِنُطَفِكُم؛فَإِنَّ النِّساءَ يَلِدنَ أشباهَ إخوانِهِنَّ وأخَواتِهِنَّ</w:t>
      </w:r>
      <w:r>
        <w:rPr>
          <w:rFonts w:eastAsia="Amiri" w:cs="Amiri" w:ascii="Amiri" w:hAnsi="Amiri"/>
          <w:color w:val="111111"/>
          <w:sz w:val="28"/>
          <w:szCs w:val="28"/>
          <w:rtl w:val="true"/>
          <w:lang w:bidi="ar-SA"/>
        </w:rPr>
        <w:t xml:space="preserve">. </w:t>
      </w:r>
      <w:r>
        <w:rPr>
          <w:rStyle w:val="FootnoteAnchor"/>
          <w:rtl w:val="true"/>
        </w:rPr>
        <w:footnoteReference w:id="67"/>
      </w:r>
      <w:bookmarkStart w:id="70" w:name="pg7454_96586"/>
    </w:p>
    <w:p>
      <w:pPr>
        <w:pStyle w:val="Heading3"/>
        <w:numPr>
          <w:ilvl w:val="2"/>
          <w:numId w:val="1"/>
        </w:numPr>
        <w:rPr/>
      </w:pPr>
      <w:bookmarkStart w:id="71" w:name="__RefHeading___Toc1976037_1051229030"/>
      <w:bookmarkStart w:id="72" w:name="_Toc27"/>
      <w:bookmarkEnd w:id="70"/>
      <w:bookmarkEnd w:id="71"/>
      <w:r>
        <w:rPr>
          <w:rtl w:val="true"/>
        </w:rPr>
        <w:t>فصل دوم</w:t>
      </w:r>
      <w:r>
        <w:rPr>
          <w:rtl w:val="true"/>
        </w:rPr>
        <w:t>:</w:t>
      </w:r>
      <w:r>
        <w:rPr>
          <w:rtl w:val="true"/>
        </w:rPr>
        <w:t>وراثت</w:t>
      </w:r>
      <w:bookmarkEnd w:id="72"/>
    </w:p>
    <w:p>
      <w:pPr>
        <w:pStyle w:val="Heading4"/>
        <w:numPr>
          <w:ilvl w:val="3"/>
          <w:numId w:val="1"/>
        </w:numPr>
        <w:rPr/>
      </w:pPr>
      <w:bookmarkStart w:id="73" w:name="__RefHeading___Toc1976039_1051229030"/>
      <w:bookmarkStart w:id="74" w:name="_Toc28"/>
      <w:bookmarkEnd w:id="73"/>
      <w:r>
        <w:rPr/>
        <w:t>1/2</w:t>
      </w:r>
      <w:r>
        <w:rPr>
          <w:rtl w:val="true"/>
        </w:rPr>
        <w:t>:</w:t>
      </w:r>
      <w:r>
        <w:rPr>
          <w:rtl w:val="true"/>
        </w:rPr>
        <w:t>تأثيرگذارى ريشه</w:t>
      </w:r>
      <w:bookmarkEnd w:id="74"/>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كن فرزندت را در كدام رَحِم قرار مى‌دهى؛چرا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ريشه،تأثيرگذار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معادن‌اند و رگ و ريشه،تأثيرگذار است و تربيت بد،همانند ريشۀ بد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خانواده‌هاى شايسته ازدواج كنيد؛چرا كه رگ و ريشه،تأثيرگذار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نطفه‌هاى خود،بهترين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برگزينيد؛چرا كه زنان، فرزندانى همانند برادران و خواهران خود به دنيا مى‌آورند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تَزويجَ الحَمقاءِ؛فَإِنَّ صُحبَتَها بَلاءٌ،و وُلدَها ضَياعٌ</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لِلوَلَدِ عَلى والِدِهِ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اختِيارُهُ لِوالِدَتِهِ،و تَحسينُ اسمِهِ،وَ المُبالَغَةُ في تَأديبِهِ</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الوِرَاثَةِ في خَلقِ المَولودِ</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أشبَهِ النّاسِ بِرَسولِ اللّهِ صلى الله عليه و آله ما بَينَ عُنُقِهِ إلى وَجهِهِ،فَليَنظُر إلَى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سَرَّهُ أن يَنظُرَ إلى أشبَهِ النّاسِ بِرَسولِ اللّهِ صلى الله عليه و آله ما بَينَ عُنُقِهِ إلى كَعبِهِ خَلقاً و لَوناً،فَليَنظُر إلَى الحُسَينِ بنِ عليٍّ</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يَنظُرَ إلى وَجهِ رَسولِ اللّهِ صلى الله عليه و آله مِن رأسِهِ إلى عُنُقِهِ،فَليَنظُر إلَى الحَسَنِ،و مَن أرادَ أن يَنظُرَ إلى ما لَدُن عُنُقِهِ إلى رِجلِهِ،فَليَنظُر إلَى الحُسَينِ، اقتَسَماهُ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 مِنَ الأنصارِ إلى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اللّهِ،هذِهِ بِنتُ عَمِّي، و أَنَا فُلانُ ابنُ فُلانٍ،حَتّى عَدَّ عَشَرَةَ آباءٍ،و هِيَ فُلانَةُ بِنتُ فُلانٍ حَتّى عَدَّ عَشَرَةَ آباءٍ،لَيسَ في حَسَبي ولا حَسَبِها حَبَشِيٌّ،و إنَّها وَضَعَت هذَا الحَبَشِيَّ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فَأطرَقَ رَسولُ اللّهِ صلى الله عليه و آله طَويلاً،ثُمَّ 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تِسعَةً وَ تِسعينَ عِرقاً،</w:t>
      </w:r>
      <w:bookmarkStart w:id="75" w:name="pg7454_96588"/>
    </w:p>
    <w:p>
      <w:pPr>
        <w:pStyle w:val="BookText"/>
        <w:rPr/>
      </w:pPr>
      <w:bookmarkEnd w:id="75"/>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ازدواج با زن كم خِرد بپرهيزيد؛چرا كه همراهى او بلاست و فرزندانش تباه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براى فرزند بر عهدۀ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خوب براى او برگزيدن، نام نيك بر او نهادن،و تلاش فراوان در تربيت او نمودن</w:t>
      </w:r>
      <w:r>
        <w:rPr>
          <w:rFonts w:eastAsia="IRNazanin" w:cs="IRNazanin"/>
          <w:color w:val="111111"/>
          <w:sz w:val="28"/>
          <w:szCs w:val="28"/>
          <w:rtl w:val="true"/>
          <w:lang w:bidi="fa-IR"/>
        </w:rPr>
        <w:t>.</w:t>
      </w:r>
    </w:p>
    <w:p>
      <w:pPr>
        <w:pStyle w:val="Heading4"/>
        <w:numPr>
          <w:ilvl w:val="3"/>
          <w:numId w:val="1"/>
        </w:numPr>
        <w:rPr/>
      </w:pPr>
      <w:bookmarkStart w:id="76" w:name="__RefHeading___Toc1976041_1051229030"/>
      <w:bookmarkStart w:id="77" w:name="_Toc29"/>
      <w:bookmarkEnd w:id="76"/>
      <w:r>
        <w:rPr/>
        <w:t>2/2</w:t>
      </w:r>
      <w:r>
        <w:rPr>
          <w:rtl w:val="true"/>
        </w:rPr>
        <w:t>:</w:t>
      </w:r>
      <w:r>
        <w:rPr>
          <w:rtl w:val="true"/>
        </w:rPr>
        <w:t>نقش وراثت بر جسم نوزاد</w:t>
      </w:r>
      <w:bookmarkEnd w:id="77"/>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خوش‌حال مى‌شود كه به شبيه‌ترينِ مردم به پيامبر خدا از گردن تا صورت،نگاه كند،به حسن بن على بنگرد و هر كس خوش‌حال مى‌شود كه به شبيه‌ترينِ مردم به پيامبر خدا از گردن تا پا،از نظر شكل و رنگ نگاه كند،به حسين بن على بنگرد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مى‌خواهد به سيماى پيامبر خدا،از سر تا گردن،نگاه كند،به حسن بنگرد و هر كس مى‌خواهد به پايين‌تر از گردن تا پاى وى نگاه كند،به حسين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دو،شباهت به وى را تقسيم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انصار،رو به پيامبر خدا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اين،دختر عموى من است و من،فلانى پسر فلانى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ده تن از نياكان خود را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فلانى،دختر فلانى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ده تن از نياكان او را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در نسب من،نه در نسب او هيچ سياه‌پوستى وجود ندارد،حال آن كه او اين سياه‌پوست حبشى را به دنيا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خدا،مدّتى طولانى سر به زير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سپس،سر خود را بلند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نود و نُه رگ و ريشه دارى و او هم نود و نُه رگ و ريشه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با او درآميزى،</w:t>
      </w:r>
    </w:p>
    <w:p>
      <w:pPr>
        <w:pStyle w:val="BookText"/>
        <w:rPr/>
      </w:pPr>
      <w:r>
        <w:rPr>
          <w:rFonts w:ascii="Amiri" w:hAnsi="Amiri" w:eastAsia="Amiri" w:cs="Amiri"/>
          <w:color w:val="111111"/>
          <w:sz w:val="28"/>
          <w:sz w:val="28"/>
          <w:szCs w:val="28"/>
          <w:rtl w:val="true"/>
          <w:lang w:bidi="ar-SA"/>
        </w:rPr>
        <w:t>و لَها تِسعَةً وَ تِسعينَ عِرقاً،فَإِذَا اشتَمَلتَ اضطَرَبَتِ العُروقُ،و سَألَ اللّهَ عز و جل كُلُّ عِرقٍ مِنها أن يُذهِبَ الشَّبَهَ إلَيهِ،قُم فَإِنَّهُ وَلَدُكَ،و لَم يَأتِكَ إلّامِن عِرقٍ مِنكَ أو عِرقٍ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الرَّجُلُ و أخَذَ بِيَدِ امرَأَتِهِ،و ازدادَ بِها و بِوَلَدِها عُجباً</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مِنَ الأنصارِ رَسولَ اللّهِ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ابنَةُ عَمِّي وامرَأتي لا أعلَمُ إلّاخَيراً،وَ قَد أتَتني بِوَلَدٍ شَديدِ السَّوادِ،مُنتَشِرِ المِنخِرَينِ،جَعدٍ، </w:t>
      </w:r>
      <w:r>
        <w:rPr>
          <w:rStyle w:val="FootnoteAnchor"/>
          <w:rtl w:val="true"/>
        </w:rPr>
        <w:footnoteReference w:id="73"/>
      </w:r>
      <w:r>
        <w:rPr>
          <w:rFonts w:ascii="Amiri" w:hAnsi="Amiri" w:eastAsia="Amiri" w:cs="Amiri"/>
          <w:color w:val="111111"/>
          <w:sz w:val="28"/>
          <w:sz w:val="28"/>
          <w:szCs w:val="28"/>
          <w:rtl w:val="true"/>
          <w:lang w:bidi="ar-SA"/>
        </w:rPr>
        <w:t xml:space="preserve">قَطَطٍ، </w:t>
      </w:r>
      <w:r>
        <w:rPr>
          <w:rStyle w:val="FootnoteAnchor"/>
          <w:rtl w:val="true"/>
        </w:rPr>
        <w:footnoteReference w:id="74"/>
      </w:r>
      <w:r>
        <w:rPr>
          <w:rFonts w:ascii="Amiri" w:hAnsi="Amiri" w:eastAsia="Amiri" w:cs="Amiri"/>
          <w:color w:val="111111"/>
          <w:sz w:val="28"/>
          <w:sz w:val="28"/>
          <w:szCs w:val="28"/>
          <w:rtl w:val="true"/>
          <w:lang w:bidi="ar-SA"/>
        </w:rPr>
        <w:t xml:space="preserve">أفطَسِ </w:t>
      </w:r>
      <w:r>
        <w:rPr>
          <w:rStyle w:val="FootnoteAnchor"/>
          <w:rtl w:val="true"/>
        </w:rPr>
        <w:footnoteReference w:id="75"/>
      </w:r>
      <w:r>
        <w:rPr>
          <w:rFonts w:ascii="Amiri" w:hAnsi="Amiri" w:eastAsia="Amiri" w:cs="Amiri"/>
          <w:color w:val="111111"/>
          <w:sz w:val="28"/>
          <w:sz w:val="28"/>
          <w:szCs w:val="28"/>
          <w:rtl w:val="true"/>
          <w:lang w:bidi="ar-SA"/>
        </w:rPr>
        <w:t xml:space="preserve">الأنفِ،لا أعرِفُ شِبهَهُ في أخوالي ولا في أجدادي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تَقولينَ؟قالَت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الّذي بَعَثَكَ بِالحَقِّ نَبِيّاً،ما أقعَدتُ مَقعَدَهُ مِنّي مُنذُ مَلَكَني أحَداً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فَنَكَسَ رَسولُ اللّهِ بِرَأسِهِ مَلِيّاً،ثُمَّ رَفَعَ بَصَرَهُ إلَى السَّماءِ،ثُمَّ أقبَلَ عَلَى الرَّجُلِ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هذا،إنَّهُ لَيسَ مِن أحَدٍ إلّابَينَهُ و بَينَ آدمَ تِسعَةٌ و تِسعونَ عِرقاً،كُلُّها تَضرِبُ فِي النَّسَبِ،فَإِذا وَقَعَتِ النُّطفَةُ فِي الرَّحِمِ اضطَربَت تِلكَ العُروقُ؛تَسأَلُ اللّهَ الشُّبهَةَ </w:t>
      </w:r>
      <w:r>
        <w:rPr>
          <w:rStyle w:val="FootnoteAnchor"/>
          <w:rtl w:val="true"/>
        </w:rPr>
        <w:footnoteReference w:id="76"/>
      </w:r>
      <w:r>
        <w:rPr>
          <w:rFonts w:ascii="Amiri" w:hAnsi="Amiri" w:eastAsia="Amiri" w:cs="Amiri"/>
          <w:color w:val="111111"/>
          <w:sz w:val="28"/>
          <w:sz w:val="28"/>
          <w:szCs w:val="28"/>
          <w:rtl w:val="true"/>
          <w:lang w:bidi="ar-SA"/>
        </w:rPr>
        <w:t>لَها،فَهذا مِن تِلكَ العُروقِ الَّتي لَم يُدرِكها أجدادُكَ و لا أجدادُ أجدادِكَ،خُذ إلَيكَ ابنَكَ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فَرَّجتَ عَنّي يا رَسُولَ اللّهِ</w:t>
      </w:r>
      <w:r>
        <w:rPr>
          <w:rFonts w:eastAsia="Amiri" w:cs="Amiri" w:ascii="Amiri" w:hAnsi="Amiri"/>
          <w:color w:val="111111"/>
          <w:sz w:val="28"/>
          <w:szCs w:val="28"/>
          <w:rtl w:val="true"/>
          <w:lang w:bidi="ar-SA"/>
        </w:rPr>
        <w:t xml:space="preserve">. </w:t>
      </w:r>
      <w:r>
        <w:rPr>
          <w:rStyle w:val="FootnoteAnchor"/>
          <w:rtl w:val="true"/>
        </w:rPr>
        <w:footnoteReference w:id="77"/>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لِلرَّحِمِ أربَعَةَ أوعِيَةٍ،فَما كانَ فِي الأوَّلِ فَلِلأبِ،وما كانَ فِي الثّاني فَلِلاُمِّ،و ما كانَ فِي الثّالِثِ فَلِلعُمومَةِ،وَ ما كانَ فِي الرّابِعِ فَلِلخُؤُولَةِ</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ريشه‌ها به حركت درمى‌آيند و هر ريشه‌اى از خداوند متعال مى‌خواهد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به او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 كه او فرزند توست و جز از رگ و ريشۀ تو يا رگ و ريشۀ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مرد،برخاست و دست همسرش را گرفت و خرسندى‌اش نسبت به او و فرزندش افزون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انصار،خدمت پيامبر خدا رسيد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اين،دخترعمو و همسر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نيكى چيزى نمى‌دانم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حال،او فرزندى براى من آورده كه بسيار سياه است،سوراخ‌هاى بينى‌اش بزرگ،مويش فرفرى و بينى‌اش پهن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شبيه او را نه در دايى‌هايم مى‌شناسم،نه در نياكانم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به همسر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مى‌گويى؟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كسى كه تو را به حق برانگيخته است،در مدّتى كه او مرا در اختيار گرفته،هيچ كس را به جاى او ننشانده‌ام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خدا،مدّتى طولانى سرِ خود را پايين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سپس،چشم خود را به آسمان گرداندْ و آن گاه رو به مرد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نيست،مگر اين كه بين او و آدم،نود و نُه رگ و ريشه وجود دارد كه همگى در نسب،نقش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نطفه در رَحِم قرار مى‌گيرد،اين رگ‌ها به حركت در مى‌آيند و از خداوند مى‌خواهند كه فرزند به آنها شبيه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اين،از رگ‌هايى است كه نه نياكان تو،نه نياكانِ نياكان تو آن را درك نكرده‌اند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فرزندت را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مرا برطرف كردى،اى پيامبر خدا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 و جل براى رَحِم،چهار ظرف آفريده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نطفه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ظرف نخستين قرار گيرد،براى پدر است و آنچه در دومين قرار گيرد،براى مادر است و آنچه در سومين قرار گيرد،براى عموهاست و آنچه در چهارمين قرار گيرد،براى دايى‌هاست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إذا أرادَ أن يَخلُقَ خَلقاً جَمَعَ كُلَّ صورَةٍ بَينَهُ و بَينَ آدَمَ، ثُمَّ خَلَقَهُ عَلى صُورَةِ إحداهُنَّ،فَلا يَقولَنَّ أحَدٌ 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لا يُشبِهُني ولا يُشبِهُ شَيئاً مِن آبائي</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الوِرَاثَةِ في خُلُقِ المَولودِ</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الأخلاقِ بُرهانُ كَرَمِ الأَعراقِ</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كَرُمَ أصلُ الرَّجُلِ كَرُمَ مَغيبُهُ و مَحضَرُهُ</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في طَلَبِ الحَوائِجِ بِشِرافِ النُّفوسِ،ذَوي الاُصولِ الطَّيِّبَةِ؛فَإِنَّها عِندَهُم أقضَى،و هِيَ لَدَيكُم أَزْكى</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في قَضاءِ حَوائِجِكُم بِكِرامِ الأنفُسِ و الاُصولِ،تُنجَح لَكُم عِندَهُم مِن غَيرِ مِطالٍ و لا مَنٍّ</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ذِكرِ مُحَمَّدِ بنِ الحَنَفِيَّةِ في أزمَةِ حَربِ الجَمَلِ لَمّا وَقَفَ حينَ واجَهَتهُ الرِّماحُ وََالنُّشّابُ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فَأَتاهُ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فَضَرَبَهُ بِقائِمِ سَيفِهِ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أَدرَكَكَ عِرقٌ مِن امِّكَ</w:t>
      </w:r>
      <w:r>
        <w:rPr>
          <w:rFonts w:eastAsia="Amiri" w:cs="Amiri" w:ascii="Amiri" w:hAnsi="Amiri"/>
          <w:color w:val="111111"/>
          <w:sz w:val="28"/>
          <w:szCs w:val="28"/>
          <w:rtl w:val="true"/>
          <w:lang w:bidi="ar-SA"/>
        </w:rPr>
        <w:t xml:space="preserve">. </w:t>
      </w:r>
      <w:r>
        <w:rPr>
          <w:rStyle w:val="FootnoteAnchor"/>
          <w:rtl w:val="true"/>
        </w:rPr>
        <w:footnoteReference w:id="84"/>
      </w:r>
      <w:bookmarkStart w:id="78" w:name="pg7454_96592"/>
    </w:p>
    <w:p>
      <w:pPr>
        <w:pStyle w:val="BookText"/>
        <w:rPr/>
      </w:pPr>
      <w:bookmarkEnd w:id="78"/>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اراده كند كه كسى را بيافريند، همۀ صورت‌هاى بين او تا آدم عليه السلام را جمع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برصورت يكى از آنان مى‌آفريند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هرگز كسى دربارۀ فرزند خود نگويد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اين،نه شبيه من است،نه شبيه هيچ يك از نياكان من</w:t>
      </w:r>
      <w:r>
        <w:rPr>
          <w:rFonts w:eastAsia="IRNazanin" w:cs="IRNazanin"/>
          <w:color w:val="111111"/>
          <w:sz w:val="28"/>
          <w:szCs w:val="28"/>
          <w:rtl w:val="true"/>
          <w:lang w:bidi="fa-IR"/>
        </w:rPr>
        <w:t>.</w:t>
      </w:r>
    </w:p>
    <w:p>
      <w:pPr>
        <w:pStyle w:val="Heading4"/>
        <w:numPr>
          <w:ilvl w:val="3"/>
          <w:numId w:val="1"/>
        </w:numPr>
        <w:rPr/>
      </w:pPr>
      <w:bookmarkStart w:id="79" w:name="__RefHeading___Toc1976043_1051229030"/>
      <w:bookmarkStart w:id="80" w:name="_Toc30"/>
      <w:bookmarkEnd w:id="79"/>
      <w:r>
        <w:rPr/>
        <w:t>3/2</w:t>
      </w:r>
      <w:r>
        <w:rPr>
          <w:rtl w:val="true"/>
        </w:rPr>
        <w:t>:</w:t>
      </w:r>
      <w:r>
        <w:rPr>
          <w:rtl w:val="true"/>
        </w:rPr>
        <w:t>نقش وراثت در اخلاق نوزاد</w:t>
      </w:r>
      <w:bookmarkEnd w:id="80"/>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اخلاقى،دليل كرامت ريشه‌هاست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از بزرگوارى خانوادگى برخوردار باشد،برخورد او در پشتِ سر و پيشِ رو،بزرگوارانه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برآوردن نيازهايتان،نزد انسان‌هاى شرافتمندِ اصيل و داراى ريشه‌هاى نيكو برويد؛چرا كه نيازِ شما نزد آنان بيشتر برآورده مى‌شود و آنان،نزد شما پاكيزه‌ترند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كه در بر آوردن نيازهايتان به سراغ انسان‌هاى گرامى و ريشه‌دار 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آنان،بى‌درنگ و بى‌منّت،حاجت‌روا مى‌شويد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يادكرد هنگامى كه محمّد بن حنفيه در كشاكش جنگ جمل،در مواجهه با نيزه‌ها و تيرها توقّف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 به سوى او آمد و با غلاف شمشير به او زد وفرمود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رگى از مادرت در تو تأثير گذاشته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زِيارَةِ الأَربَعينَ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أنتَ و امِّي يَا ابنَ رَسولِ اللّهِ،أشهَدُ أنَّكَ كُنتَ نُوراً فِي الأصلابِ الشّامِخَةِ وَ الأرحامِ الطّاهِرَةِ،لَم تُنَجِّسكَ الجاهِلِيَّةُ بِأنجاسِها،و لَم تُلبِسكَ المُدلَهِمَّاتِ </w:t>
      </w:r>
      <w:r>
        <w:rPr>
          <w:rStyle w:val="FootnoteAnchor"/>
          <w:rtl w:val="true"/>
        </w:rPr>
        <w:footnoteReference w:id="85"/>
      </w:r>
      <w:r>
        <w:rPr>
          <w:rFonts w:ascii="Amiri" w:hAnsi="Amiri" w:eastAsia="Amiri" w:cs="Amiri"/>
          <w:color w:val="111111"/>
          <w:sz w:val="28"/>
          <w:sz w:val="28"/>
          <w:szCs w:val="28"/>
          <w:rtl w:val="true"/>
          <w:lang w:bidi="ar-SA"/>
        </w:rPr>
        <w:t>مِن ثِيابِها</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 آله خَطيباً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النّاسُ،إيّاكُم و خَضراءَ الدِّمَنِ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ما خَضراءُ الدِّمَنِ؟قالَ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الحَسناءُ في مَنبَتِ السَّوءِ</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زَواجِ الأقارِبِ</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اغتَرِبوا؛لا تُضووا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تَنكِحُوا القَرابَةَ القَريبَةَ؛فَإِنَّ الوَلَدَ يُخلَقُ ضاوِياً</w:t>
      </w:r>
      <w:r>
        <w:rPr>
          <w:rFonts w:eastAsia="Amiri" w:cs="Amiri" w:ascii="Amiri" w:hAnsi="Amiri"/>
          <w:color w:val="111111"/>
          <w:sz w:val="28"/>
          <w:szCs w:val="28"/>
          <w:rtl w:val="true"/>
          <w:lang w:bidi="ar-SA"/>
        </w:rPr>
        <w:t xml:space="preserve">. </w:t>
      </w:r>
      <w:r>
        <w:rPr>
          <w:rStyle w:val="FootnoteAnchor"/>
          <w:rtl w:val="true"/>
        </w:rPr>
        <w:footnoteReference w:id="90"/>
      </w:r>
      <w:bookmarkStart w:id="81" w:name="pg7454_96594"/>
    </w:p>
    <w:p>
      <w:pPr>
        <w:pStyle w:val="BookText"/>
        <w:rPr/>
      </w:pPr>
      <w:bookmarkEnd w:id="81"/>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زيارت اربعين سيّد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فداى تو،اى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كه تو نورى در پشت‌هاى بزرگوار و رَحِم‌هاى پاك بودى،آلودگى‌هاى جاهليت،تو را نيالود و ناپاكى‌ها،لباسش را بر تو نپوشانْد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خدا،خطبه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سبزه‌هاى مَزبَله بپرهيزيد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سبزۀ مزبله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زيباروى در رستنگاه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w:t>
      </w:r>
    </w:p>
    <w:p>
      <w:pPr>
        <w:pStyle w:val="Heading4"/>
        <w:numPr>
          <w:ilvl w:val="3"/>
          <w:numId w:val="1"/>
        </w:numPr>
        <w:rPr/>
      </w:pPr>
      <w:bookmarkStart w:id="82" w:name="__RefHeading___Toc1976045_1051229030"/>
      <w:bookmarkStart w:id="83" w:name="_Toc31"/>
      <w:bookmarkEnd w:id="82"/>
      <w:r>
        <w:rPr/>
        <w:t>4/2</w:t>
      </w:r>
      <w:r>
        <w:rPr>
          <w:rtl w:val="true"/>
        </w:rPr>
        <w:t>:</w:t>
      </w:r>
      <w:r>
        <w:rPr>
          <w:rtl w:val="true"/>
        </w:rPr>
        <w:t>نقش ازدواج با خويشاوندان</w:t>
      </w:r>
      <w:bookmarkEnd w:id="83"/>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غريبه ازدواج كنيد تا فرزند ضعيف نياوريد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خويشان نزديك،ازدواج نكنيد؛چرا كه فرزند ضعيف،پديد 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الوالدين</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الطَّعامِ الحَرامِ فِي المَولودِ</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الحَرامَ،و لا تَلبَسِ الحَرامَ،و لا تَأخُذ مِنَ الحَرامِ،و لا تَعصِ اللّهَ؛لِأَنَّ اللّهَ تَعالى يَقولُ لِإِبليسَ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اسْتَفْزِزْ مَنِ اسْتَطَعْتَ مِنْهُمْ بِصَوْتِكَ وَ أَجْلِبْ عَلَيْهِمْ بِخَيْلِكَ وَ رَجِلِكَ وَ شارِكْهُمْ فِي الْأَمْوالِ وَ الْأَوْلادِ وَ عِدْهُمْ وَ ما يَعِدُهُمُ الشَّيْطانُ إِلاّ غُرُوراً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91"/>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 عن محمّد بن مسلم عن الإمام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شِركِ الشَّيطانِ؛قَولِهِ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مالٍ حَرامٍ فَهُوَ شَريكُ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مَعَ الرَّجُلِ حَتّى يُجامِعَ،فَيَكونَ مِن نُطفَتِهِ وَنُطفَةِ الرَّجُل إذا كانَ حَراماً</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 عن محمّد 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 الشَّيطانِ ما كانَ مِن مالٍ حَرامٍ فَهُوَ</w:t>
      </w:r>
      <w:bookmarkStart w:id="84" w:name="pg7454_96596"/>
    </w:p>
    <w:p>
      <w:pPr>
        <w:pStyle w:val="Heading3"/>
        <w:numPr>
          <w:ilvl w:val="2"/>
          <w:numId w:val="1"/>
        </w:numPr>
        <w:rPr/>
      </w:pPr>
      <w:bookmarkStart w:id="85" w:name="__RefHeading___Toc1976047_1051229030"/>
      <w:bookmarkStart w:id="86" w:name="_Toc32"/>
      <w:bookmarkEnd w:id="84"/>
      <w:bookmarkEnd w:id="85"/>
      <w:r>
        <w:rPr>
          <w:rtl w:val="true"/>
        </w:rPr>
        <w:t>فصل سوم</w:t>
      </w:r>
      <w:r>
        <w:rPr>
          <w:rtl w:val="true"/>
        </w:rPr>
        <w:t>:</w:t>
      </w:r>
      <w:r>
        <w:rPr>
          <w:rtl w:val="true"/>
        </w:rPr>
        <w:t>خوراك پدر و مادر</w:t>
      </w:r>
      <w:bookmarkEnd w:id="86"/>
    </w:p>
    <w:p>
      <w:pPr>
        <w:pStyle w:val="Heading4"/>
        <w:numPr>
          <w:ilvl w:val="3"/>
          <w:numId w:val="1"/>
        </w:numPr>
        <w:rPr/>
      </w:pPr>
      <w:bookmarkStart w:id="87" w:name="__RefHeading___Toc1976049_1051229030"/>
      <w:bookmarkStart w:id="88" w:name="_Toc33"/>
      <w:bookmarkEnd w:id="87"/>
      <w:r>
        <w:rPr/>
        <w:t>1/3</w:t>
      </w:r>
      <w:r>
        <w:rPr>
          <w:rtl w:val="true"/>
        </w:rPr>
        <w:t>:</w:t>
      </w:r>
      <w:r>
        <w:rPr>
          <w:rtl w:val="true"/>
        </w:rPr>
        <w:t>تأثير خوراك حرام در نوزاد</w:t>
      </w:r>
      <w:bookmarkEnd w:id="88"/>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نخور،حرام نپوش،از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مگير و نافرمانى خدا نكن؛چرا كه خداوند متعال به ابليس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بانگ خود،هر كه را مى‌توانى،از جاى بركَن و با سوارگانت و پيادگانت بر آنان بتاز و در اموال و فرزندان آنان شريك شو و به آنان،وعده بده،و شيطان،جز فريبْ وعده‌شان نمى‌دهد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باقر عليه السلام دربارۀ شريك شدن شيطان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اموال واولاد آنان شريك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مال حرام به وجود آيد،شريك شيطان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گاه،اين شرك شيطان،همراه مرد است تا اين كه آميزش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رو،اگر مال او حرام باشد،فرزند از نطفۀ شيطان و نطفۀ مرد خواهد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نقل از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عليه السلام يا امام صادق عليه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همتاى شيطان،فرزندى است كه از مال حرام به وجود آيد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مشاركت</w:t>
      </w:r>
    </w:p>
    <w:p>
      <w:pPr>
        <w:pStyle w:val="BookText"/>
        <w:rPr/>
      </w:pPr>
      <w:r>
        <w:rPr>
          <w:rFonts w:ascii="Amiri" w:hAnsi="Amiri" w:eastAsia="Amiri" w:cs="Amiri"/>
          <w:color w:val="111111"/>
          <w:sz w:val="28"/>
          <w:sz w:val="28"/>
          <w:szCs w:val="28"/>
          <w:rtl w:val="true"/>
          <w:lang w:bidi="ar-SA"/>
        </w:rPr>
        <w:t>مِن شِركَةِ الشَّيطان،و يَكونُ مَعَ الرَّجُلِ حِينَ يُجامِعُ،فَيَكونُ نُطفَتُهُ مَعَ نُطفَتِهِ إذا كانَ حَراماً،قالَ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كِلتَيهِما جَميعاً مُختَلِطَينِ،و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خُلِقَ مِن واحِدَةٍ،و رُبَّما خُلِقَ مِنهُما جَميعاً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الحَرام يَبينُ فِي الذُّرِيَّةِ</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غِذاءِ الوالِدِ فِي الوَلَدِ</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سَفَرجَلَةً عَلَى الرِّيقِ طابَ ماؤُهُ،و حَسُنَ وَلَدُهُ</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عن بكير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الصّادِقِ عليه السلام فَقالَ لَهُ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رَسولِ اللّهِ،يولَدُ الوَلَدُ فَيَكونُ فِيهِ البَلَهُ و الضَّعفُ؟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يَمنَعُكَ مِنَ السَّويقِ؟ </w:t>
      </w:r>
      <w:r>
        <w:rPr>
          <w:rStyle w:val="FootnoteAnchor"/>
          <w:rtl w:val="true"/>
        </w:rPr>
        <w:footnoteReference w:id="96"/>
      </w:r>
      <w:r>
        <w:rPr>
          <w:rFonts w:ascii="Amiri" w:hAnsi="Amiri" w:eastAsia="Amiri" w:cs="Amiri"/>
          <w:color w:val="111111"/>
          <w:sz w:val="28"/>
          <w:sz w:val="28"/>
          <w:szCs w:val="28"/>
          <w:rtl w:val="true"/>
          <w:lang w:bidi="ar-SA"/>
        </w:rPr>
        <w:t>اشرَبهُ وَمُر أهلَكَ بِهِ؛فَإِنَّهُ يُنبِتُ اللَّحمَ،ويَشُدُّ العَظمَ،ولا يولَدُ لَكُم إلَّاالقَوِيُّ</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البَيضَ و البَصَلَ وَ الزَّيتَ زادَ في جُماعِهِ،ومَن أكَلَ اللّحمَ بِالبَيضِ كَبُرَ عَظمُ وَلَدِهِ</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عمرو بن إبراهيم عن الخراساني</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أكلُ الرُّمّانِ الحُلوِ يَزيدُ في ماءِ</w:t>
      </w:r>
      <w:bookmarkStart w:id="89" w:name="pg7454_96598"/>
    </w:p>
    <w:p>
      <w:pPr>
        <w:pStyle w:val="BookText"/>
        <w:rPr/>
      </w:pPr>
      <w:bookmarkEnd w:id="89"/>
      <w:r>
        <w:rPr>
          <w:rFonts w:ascii="IRNazanin" w:hAnsi="IRNazanin" w:eastAsia="IRNazanin"/>
          <w:color w:val="111111"/>
          <w:sz w:val="28"/>
          <w:sz w:val="28"/>
          <w:szCs w:val="28"/>
          <w:rtl w:val="true"/>
          <w:lang w:bidi="fa-IR"/>
        </w:rPr>
        <w:t>شيطان،متولّد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مال،حرام باشد،شيطان،همراه مرد خواهد بود تا اين كه آميزش كند و نطفه‌اش با نطفۀ مرد مى‌آميزد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آميخته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فرزند از يك نطفه آفريده مى‌شود و گاهى از هر دو با 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درآمد حرام،در نسل آشكار مى‌شود</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976051_1051229030"/>
      <w:bookmarkStart w:id="91" w:name="_Toc34"/>
      <w:bookmarkEnd w:id="90"/>
      <w:r>
        <w:rPr/>
        <w:t>2/3</w:t>
      </w:r>
      <w:r>
        <w:rPr>
          <w:rtl w:val="true"/>
        </w:rPr>
        <w:t>:</w:t>
      </w:r>
      <w:r>
        <w:rPr>
          <w:rtl w:val="true"/>
        </w:rPr>
        <w:t>تأثير غذاى پدر در فرزند</w:t>
      </w:r>
      <w:bookmarkEnd w:id="91"/>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ناشتا يك بِهْ بخورد،نطفه‌اش پاكيزه مى‌شود و فرزندش نيكو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الأئمّة 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بُكير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عليه السلام بودم كه كسى به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 پيامبر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زاده مى‌شود؛ولى كم خرد و ناتوان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چيزى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سَويق </w:t>
      </w:r>
      <w:r>
        <w:rPr>
          <w:rStyle w:val="FootnoteAnchor"/>
          <w:rtl w:val="true"/>
        </w:rPr>
        <w:footnoteReference w:id="100"/>
      </w:r>
      <w:r>
        <w:rPr>
          <w:rFonts w:ascii="IRNazanin" w:hAnsi="IRNazanin" w:eastAsia="IRNazanin"/>
          <w:color w:val="111111"/>
          <w:sz w:val="28"/>
          <w:sz w:val="28"/>
          <w:szCs w:val="28"/>
          <w:rtl w:val="true"/>
          <w:lang w:bidi="fa-IR"/>
        </w:rPr>
        <w:t>باز داشته است؟خودت بخور و همسرت را نيز به خوردن آن،وا دار؛چرا كه گوشت مى‌رويانَد و استخوان را محكم مى‌سازد و جز فرزند قوى براى شما زاده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تخم مرغ،پياز و روغن زيتون بخورد،بر توان آميزش او افزوده مى‌شود و هر كس گوشت را با تخم مرغ بخورد،استخوان فرزندش درشت خواهد 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نقل از عمرو بن ابراهيم،از خراسانى </w:t>
      </w:r>
      <w:r>
        <w:rPr>
          <w:rStyle w:val="FootnoteAnchor"/>
          <w:rtl w:val="true"/>
        </w:rPr>
        <w:footnoteReference w:id="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خوردن انار شيرين،منىِ مرد</w:t>
      </w:r>
    </w:p>
    <w:p>
      <w:pPr>
        <w:pStyle w:val="BookText"/>
        <w:rPr/>
      </w:pPr>
      <w:r>
        <w:rPr>
          <w:rFonts w:ascii="Amiri" w:hAnsi="Amiri" w:eastAsia="Amiri" w:cs="Amiri"/>
          <w:color w:val="111111"/>
          <w:sz w:val="28"/>
          <w:sz w:val="28"/>
          <w:szCs w:val="28"/>
          <w:rtl w:val="true"/>
          <w:lang w:bidi="ar-SA"/>
        </w:rPr>
        <w:t>الرَّجُلِ و يُحَسِّنُ الوَلَدَ</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غِذاءِ الحامِلِ فِي الجَنينِ</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المَرأةَ فِي شَهرِها الَّذي تَلِدُ فيهِ التَّمرَ؛فَإنَّ وَلَدَها يَكونُ حَليماً نَقِيّاً</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حَبالاكُمُ اللُّبانَ؛فَإِنَّ الصَّبِيَّ إذا غُذِّيَ في بَطنِ امِّهِ بِاللُّبانِ </w:t>
      </w:r>
      <w:r>
        <w:rPr>
          <w:rStyle w:val="FootnoteAnchor"/>
          <w:rtl w:val="true"/>
        </w:rPr>
        <w:footnoteReference w:id="104"/>
      </w:r>
      <w:r>
        <w:rPr>
          <w:rFonts w:ascii="Amiri" w:hAnsi="Amiri" w:eastAsia="Amiri" w:cs="Amiri"/>
          <w:color w:val="111111"/>
          <w:sz w:val="28"/>
          <w:sz w:val="28"/>
          <w:szCs w:val="28"/>
          <w:rtl w:val="true"/>
          <w:lang w:bidi="ar-SA"/>
        </w:rPr>
        <w:t xml:space="preserve">اشتَدَّ قَلبُهُ،وَ زِيدَ في عَقلِهِ،فَإِن يَكُ ذَكَراً كانَ شُجاعَاً،و إن وُلِدَت انثى عَظُمَت عَجيزَتُها </w:t>
      </w:r>
      <w:r>
        <w:rPr>
          <w:rStyle w:val="FootnoteAnchor"/>
          <w:rtl w:val="true"/>
        </w:rPr>
        <w:footnoteReference w:id="105"/>
      </w:r>
      <w:r>
        <w:rPr>
          <w:rFonts w:ascii="Amiri" w:hAnsi="Amiri" w:eastAsia="Amiri" w:cs="Amiri"/>
          <w:color w:val="111111"/>
          <w:sz w:val="28"/>
          <w:sz w:val="28"/>
          <w:szCs w:val="28"/>
          <w:rtl w:val="true"/>
          <w:lang w:bidi="ar-SA"/>
        </w:rPr>
        <w:t>فَتَحظّى بِذلِكَ عِندَ زَوجِها</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حَبالاكُم ذَكَرَ اللُّبان،فَإِن يَكُ في بَطنِها غُلامٌ خَرَجَ ذَكِيَّ القَلبِ،عَالِماً،شُجاعاً،و إن تَكُ جارِيَةً حَسُنَ خَلقُها و خُلُقُها،و عَظُمَت عَجيزَتُها، و حَظِيَت عِندَ زَوجِها</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نِساءَكُم الحَوامِلَ اللُّبانَ؛فَإنَّهُ يَزيدُ في عَقلِ الصَّبِيِّ</w:t>
      </w:r>
      <w:r>
        <w:rPr>
          <w:rFonts w:eastAsia="Amiri" w:cs="Amiri" w:ascii="Amiri" w:hAnsi="Amiri"/>
          <w:color w:val="111111"/>
          <w:sz w:val="28"/>
          <w:szCs w:val="28"/>
          <w:rtl w:val="true"/>
          <w:lang w:bidi="ar-SA"/>
        </w:rPr>
        <w:t xml:space="preserve">. </w:t>
      </w:r>
      <w:r>
        <w:rPr>
          <w:rStyle w:val="FootnoteAnchor"/>
          <w:rtl w:val="true"/>
        </w:rPr>
        <w:footnoteReference w:id="10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امرَأَةٍ حامِلَةٍ أكَلَت البِطِّيخَ بِالجُبنِ إلّايَكونُ مَولودُها حَسَنَ الوَجهِ</w:t>
      </w:r>
      <w:bookmarkStart w:id="92" w:name="pg7454_96600"/>
    </w:p>
    <w:p>
      <w:pPr>
        <w:pStyle w:val="BookText"/>
        <w:rPr/>
      </w:pPr>
      <w:bookmarkEnd w:id="92"/>
      <w:r>
        <w:rPr>
          <w:rFonts w:ascii="IRNazanin" w:hAnsi="IRNazanin" w:eastAsia="IRNazanin"/>
          <w:color w:val="111111"/>
          <w:sz w:val="28"/>
          <w:sz w:val="28"/>
          <w:szCs w:val="28"/>
          <w:rtl w:val="true"/>
          <w:lang w:bidi="fa-IR"/>
        </w:rPr>
        <w:t>راافزايش مى‌دهد و فرزند را زيبا مى‌گردانَد</w:t>
      </w:r>
      <w:r>
        <w:rPr>
          <w:rFonts w:eastAsia="IRNazanin" w:cs="IRNazanin"/>
          <w:color w:val="111111"/>
          <w:sz w:val="28"/>
          <w:szCs w:val="28"/>
          <w:rtl w:val="true"/>
          <w:lang w:bidi="fa-IR"/>
        </w:rPr>
        <w:t>.</w:t>
      </w:r>
    </w:p>
    <w:p>
      <w:pPr>
        <w:pStyle w:val="Heading4"/>
        <w:numPr>
          <w:ilvl w:val="3"/>
          <w:numId w:val="1"/>
        </w:numPr>
        <w:rPr/>
      </w:pPr>
      <w:bookmarkStart w:id="93" w:name="__RefHeading___Toc1976053_1051229030"/>
      <w:bookmarkStart w:id="94" w:name="_Toc35"/>
      <w:bookmarkEnd w:id="93"/>
      <w:r>
        <w:rPr/>
        <w:t>3/3</w:t>
      </w:r>
      <w:r>
        <w:rPr>
          <w:rtl w:val="true"/>
        </w:rPr>
        <w:t>:</w:t>
      </w:r>
      <w:r>
        <w:rPr>
          <w:rtl w:val="true"/>
        </w:rPr>
        <w:t>تأثير غذاى زن باردار در جنين</w:t>
      </w:r>
      <w:bookmarkEnd w:id="94"/>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زن،در ماهى كه زايمان مى‌كند،خرما بدهيد؛چرا كه فرزند او بردبار و پاك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باردار خود،كُندر دهيد؛چرا كه كودك،اگر در شكم مادرش با كُندر تغذيه شود،قلبش استوار و عقلش افزون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پسر باشد،شجاع مى‌گردد و اگر دختر باشد،سَرين او درشت مى‌شود و از اين رو،مورد علاقۀ شوهرش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باردارتان كُندُر نر بدهيد كه اگر در شكم او پسر باشد،هوشمند، دانا و دلير خارج مى‌شود و اگر دختر باشد،خوش‌رو و خوش‌خو مى‌گردد و سَرين او بزرگ مى‌شود و مورد علاقۀ شوهرش قرار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باردارتان كُندر دهيد؛چرا كه بر خِرَد كودك مى‌افزايد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زن باردارى نيست كه خربزه با پنير بخورد،مگر اين كه نوزادش خوش‌چهره و خوش‌خو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الخُلُقِ</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حَبالاكُمُ السَّفَرجَلَ؛فَإِنَّه يُحَسِّنُ أخلاقَ أولادِكُم</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رائِحَةُ الأَنبِياءِ عليهم السلام رائِحَةُ السَّفَرجَلِ،و رائِحَةُ الحورِ العينِ رائِحَةُ الآسِ، </w:t>
      </w:r>
      <w:r>
        <w:rPr>
          <w:rStyle w:val="FootnoteAnchor"/>
          <w:rtl w:val="true"/>
        </w:rPr>
        <w:footnoteReference w:id="111"/>
      </w:r>
      <w:r>
        <w:rPr>
          <w:rFonts w:ascii="Amiri" w:hAnsi="Amiri" w:eastAsia="Amiri" w:cs="Amiri"/>
          <w:color w:val="111111"/>
          <w:sz w:val="28"/>
          <w:sz w:val="28"/>
          <w:szCs w:val="28"/>
          <w:rtl w:val="true"/>
          <w:lang w:bidi="ar-SA"/>
        </w:rPr>
        <w:t>و رائِحَةُ المَلائِكَةِ رائِحَةُ الوَردِ،و رائِحَةُ ابنَتي فاطِمَةَ الزَّهراءِ عليها السلام رائِحَةُ السَّفَرجَلِ وَ الآسِ وَ الوَردِ،و لا بَعَثَ اللّهُ نَبِيّاً و لا وَصِيّاً إلّاوُجِدَ مِنهُ رائِحَةُ السَّفَرجَلِ؛فَكُلوها، وَأَطعِمُوا حَبالاكُم؛يَحسُنَ أولادُكُم</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السَّفرجَلَ و تَهادَوهُ بَينَكُم؛فَإِنَّهُ يَجلُو البَصَرَ، و يُنبِتُ المَوَدَّةَ فِي القَلبِ،وأطعِموهُ حَبالاكُم؛فَإِنَّهُ يُحَسِّنُ أولادَكُم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يُحَسِّنُ أخلاقَ أولادِكُم</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 لَمّا نَظَرَ إلى غُلامٍ جَميلٍ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أن يَكونَ أبو هذَا الغُلامِ أكَلَ السَّفَرجَلَ</w:t>
      </w:r>
      <w:r>
        <w:rPr>
          <w:rFonts w:eastAsia="Amiri" w:cs="Amiri" w:ascii="Amiri" w:hAnsi="Amiri"/>
          <w:color w:val="111111"/>
          <w:sz w:val="28"/>
          <w:szCs w:val="28"/>
          <w:rtl w:val="true"/>
          <w:lang w:bidi="ar-SA"/>
        </w:rPr>
        <w:t xml:space="preserve">. </w:t>
      </w:r>
      <w:r>
        <w:rPr>
          <w:rStyle w:val="FootnoteAnchor"/>
          <w:rtl w:val="true"/>
        </w:rPr>
        <w:footnoteReference w:id="114"/>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بالهِندَباءِ؛ </w:t>
      </w:r>
      <w:r>
        <w:rPr>
          <w:rStyle w:val="FootnoteAnchor"/>
          <w:rtl w:val="true"/>
        </w:rPr>
        <w:footnoteReference w:id="115"/>
      </w:r>
      <w:r>
        <w:rPr>
          <w:rFonts w:ascii="Amiri" w:hAnsi="Amiri" w:eastAsia="Amiri" w:cs="Amiri"/>
          <w:color w:val="111111"/>
          <w:sz w:val="28"/>
          <w:sz w:val="28"/>
          <w:szCs w:val="28"/>
          <w:rtl w:val="true"/>
          <w:lang w:bidi="ar-SA"/>
        </w:rPr>
        <w:t>فَإِنَّهُ يَزيدُ فِي الماءِ،وَ يُحَسِّنُ الوَلَدَ،و هُوَ حارٌّ لَيِّنٌ،يَزيدُ فِي الوَلَدِ الذُّكورَةَ</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باردارتان بِهْ بدهيد؛چرا كه اخلاق فرزندانتان را نيكو مى‌گردانَد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بوى پيامبران،بوى بِهْ و بوى حورالعين،بوى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 خوش‌بوى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 و بوى فرشتگان،بوى گل است و بوى دخترم فاطمۀ زهرا،بوى بِهْ و آس و 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خداوند،هيچ پيامبر و هيچ وصىّ‌اى را برنينگيخت،مگر آن كه او بوى بِهْ مى‌داد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بخوريد و به زنان باردارتان بدهيد،كه فرزندانتان زيبا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بخوريد و به يكديگر هديه دهيد؛چرا كه چشم را جلا مى‌دهد و دوستى را در دل مى‌رويانَد و آن را به زنان باردارتان بدهيد؛ چرا كه فرزندانتان را زيبا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آمده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فرزندانتان را نيكو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جوان زيبايى نگاه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پدر اين پسر،بِه خورده باشد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كاسنى بخور؛چرا كه منى را افزايش مى‌دهد و فرزند را نيكو مى‌گردانَد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و مليّن است و برمردانگى فرزند مى‌افزايد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شرحبيل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Style w:val="FootnoteAnchor"/>
          <w:rtl w:val="true"/>
        </w:rPr>
        <w:footnoteReference w:id="117"/>
      </w:r>
      <w:r>
        <w:rPr>
          <w:rFonts w:ascii="Amiri" w:hAnsi="Amiri" w:eastAsia="Amiri" w:cs="Amiri"/>
          <w:color w:val="111111"/>
          <w:sz w:val="28"/>
          <w:sz w:val="28"/>
          <w:szCs w:val="28"/>
          <w:rtl w:val="true"/>
          <w:lang w:bidi="ar-SA"/>
        </w:rPr>
        <w:t>قالَ فِي المَرأَةِ الحامِلِ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تَأكُلُ السَّفَرجَلَ؛فَإِنَّ الوَلَدَ يَكونُ أطيَبَ ريحاً وَ أَصفَى لَوناً</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غِذاءِ النُّفَساءِ في المَولودِ</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لِيَكُن أوَّلُ ما تَأكُلُ النُّفَسَاءُ الرُّطَبَ؛فَإنَّ اللّهَ تَعالى قالَ لِمَريَمَ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 xml:space="preserve">» .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اللّهِ،فإن لَم يَكُن أوانُ الرُّطَبِ؟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تَمراتٍ مِن تَمرِ المَدينَةِ،فإن لَم يَكُن فَسَبعُ تَمراتٍ مِن تَمرِ أمصارِكُم؛ فَإِنَّ اللّهَ عز و 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عِزَّتي و جَلالِي و عَظَمَتي وَ ارتِفاعِ مَكاني لا تَأكُلُ نُفَساءُ يَومَ تَلِدُ الرُّطَبَ فَيَكونُ غُلاماً إلّاكانَ حَليماً،و إن كانت جارِيَةً كانَت حَليمَةً</w:t>
      </w:r>
      <w:r>
        <w:rPr>
          <w:rFonts w:eastAsia="Amiri" w:cs="Amiri" w:ascii="Amiri" w:hAnsi="Amiri"/>
          <w:color w:val="111111"/>
          <w:sz w:val="28"/>
          <w:szCs w:val="28"/>
          <w:rtl w:val="true"/>
          <w:lang w:bidi="ar-SA"/>
        </w:rPr>
        <w:t xml:space="preserve">. </w:t>
      </w:r>
      <w:r>
        <w:rPr>
          <w:rStyle w:val="FootnoteAnchor"/>
          <w:rtl w:val="true"/>
        </w:rPr>
        <w:footnoteReference w:id="120"/>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تُمورِكُم البَرنيّ، </w:t>
      </w:r>
      <w:r>
        <w:rPr>
          <w:rStyle w:val="FootnoteAnchor"/>
          <w:rtl w:val="true"/>
        </w:rPr>
        <w:footnoteReference w:id="121"/>
      </w:r>
      <w:r>
        <w:rPr>
          <w:rFonts w:ascii="Amiri" w:hAnsi="Amiri" w:eastAsia="Amiri" w:cs="Amiri"/>
          <w:color w:val="111111"/>
          <w:sz w:val="28"/>
          <w:sz w:val="28"/>
          <w:szCs w:val="28"/>
          <w:rtl w:val="true"/>
          <w:lang w:bidi="ar-SA"/>
        </w:rPr>
        <w:t>فأطعِموا النّسَاءَ في نِفاسِهِنَّ يَخرُج أولادُكُم حُكَمَاءَ</w:t>
      </w:r>
      <w:r>
        <w:rPr>
          <w:rFonts w:eastAsia="Amiri" w:cs="Amiri" w:ascii="Amiri" w:hAnsi="Amiri"/>
          <w:color w:val="111111"/>
          <w:sz w:val="28"/>
          <w:szCs w:val="28"/>
          <w:rtl w:val="true"/>
          <w:lang w:bidi="ar-SA"/>
        </w:rPr>
        <w:t xml:space="preserve">. </w:t>
      </w:r>
      <w:r>
        <w:rPr>
          <w:rStyle w:val="FootnoteAnchor"/>
          <w:rtl w:val="true"/>
        </w:rPr>
        <w:footnoteReference w:id="122"/>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البَرنِيَّ نِساءَكُم في نِفاسِهِنَّ تَحلُمُ أولادُكُم</w:t>
      </w:r>
      <w:r>
        <w:rPr>
          <w:rFonts w:eastAsia="Amiri" w:cs="Amiri" w:ascii="Amiri" w:hAnsi="Amiri"/>
          <w:color w:val="111111"/>
          <w:sz w:val="28"/>
          <w:szCs w:val="28"/>
          <w:rtl w:val="true"/>
          <w:lang w:bidi="ar-SA"/>
        </w:rPr>
        <w:t xml:space="preserve">. </w:t>
      </w:r>
      <w:r>
        <w:rPr>
          <w:rStyle w:val="FootnoteAnchor"/>
          <w:rtl w:val="true"/>
        </w:rPr>
        <w:footnoteReference w:id="123"/>
      </w:r>
      <w:bookmarkStart w:id="95" w:name="pg7454_96604"/>
    </w:p>
    <w:p>
      <w:pPr>
        <w:pStyle w:val="BookText"/>
        <w:rPr/>
      </w:pPr>
      <w:bookmarkEnd w:id="95"/>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شُرَحبيل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زن باردار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بخورد كه نوزاد،خوش‌بوتر و خوش‌رنگ‌تر خواهد شد</w:t>
      </w:r>
      <w:r>
        <w:rPr>
          <w:rFonts w:eastAsia="IRNazanin" w:cs="IRNazanin"/>
          <w:color w:val="111111"/>
          <w:sz w:val="28"/>
          <w:szCs w:val="28"/>
          <w:rtl w:val="true"/>
          <w:lang w:bidi="fa-IR"/>
        </w:rPr>
        <w:t>».</w:t>
      </w:r>
    </w:p>
    <w:p>
      <w:pPr>
        <w:pStyle w:val="Heading4"/>
        <w:numPr>
          <w:ilvl w:val="3"/>
          <w:numId w:val="1"/>
        </w:numPr>
        <w:rPr/>
      </w:pPr>
      <w:bookmarkStart w:id="96" w:name="__RefHeading___Toc1976055_1051229030"/>
      <w:bookmarkStart w:id="97" w:name="_Toc36"/>
      <w:bookmarkEnd w:id="96"/>
      <w:r>
        <w:rPr/>
        <w:t>4/3</w:t>
      </w:r>
      <w:r>
        <w:rPr>
          <w:rtl w:val="true"/>
        </w:rPr>
        <w:t>:</w:t>
      </w:r>
      <w:r>
        <w:rPr>
          <w:rtl w:val="true"/>
        </w:rPr>
        <w:t>تأثير غذاى زائو در نوزاد</w:t>
      </w:r>
      <w:bookmarkEnd w:id="97"/>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رطب،بايد نخستين چيزى باشد كه زائو مى‌خورد؛ چرا كه خداوند متعال به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تولّد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وتنۀ درخت خرما را به سوى خود تكان ده،بر تو خرماى تازه فرو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رطب نباشد؟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خرما از خرماى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نبود،هفت خرما از خرماى شهرهايتان؛چرا كه خداوند عز و جل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عزّت و جلال و عظمت و والايى جايگاهم،سوگند،زائو،روز زايمان رطب نمى‌خورَد،مگر اين كه فرزند او،پسر باشد يا دختر،بردبار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خرماى شما،بَرنى </w:t>
      </w:r>
      <w:r>
        <w:rPr>
          <w:rStyle w:val="FootnoteAnchor"/>
          <w:rtl w:val="true"/>
        </w:rPr>
        <w:footnoteReference w:id="124"/>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آن به زنان در دوران نفاسشان بدهيد تا فرزندانتان حكيم شوند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زنانتان هنگام نفاسشان خرماى بَرنى دهيد،تا فرزندانتان بردبار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انعقاد النطفة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طيبِ الوِلادَةِ</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 عن الحسين بن زيد،عن الإمام الصادق عليه السلام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أحَبَّنا أَهلَ البَيتِ،فَليَحمَدِ اللّهَ تَعالى عَلى أوَّلِ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أوَّلُ النِّعَمِ؟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الوِلادَةِ،و لا يُحِبُّنا إلّامَن طابَت وِلادَتُهُ،وَ لا يُبغِضُنا إلّامَن خَبُثَت وِلادَتُهُ</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اعرِضوا حُبَّ عَلِيٍّ عَلى أولادِكُم،فَمَن أحَبَّهُ فَهُوَ مِنكُم،وَ مَن لَم يُحِبَّهُ فَاسأَلوا امَّهُ مِن أينَ جَاءَت بِهِ؛فَإِنّي سَمِعتُ رَسولَ اللّهِ صلى الله عليه و آله يَقولُ لِعَلِيِّ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يُحِبُّكَ إلّامُؤمِنٌ،ولا يُبْغِضُكَ إلّامُنافِقٌ أو وَلَدُ زِنيَةٍ، أو حَمَلَتهُ امُّهُ وَ هِيَ طامِثٌ</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المَقصَدِ يَدُلُّ عَلى طَهارَةِ المَولِدِ</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bookmarkStart w:id="98" w:name="pg7454_96606"/>
    </w:p>
    <w:p>
      <w:pPr>
        <w:pStyle w:val="Heading3"/>
        <w:numPr>
          <w:ilvl w:val="2"/>
          <w:numId w:val="1"/>
        </w:numPr>
        <w:rPr/>
      </w:pPr>
      <w:bookmarkStart w:id="99" w:name="__RefHeading___Toc1976057_1051229030"/>
      <w:bookmarkStart w:id="100" w:name="_Toc37"/>
      <w:bookmarkEnd w:id="98"/>
      <w:bookmarkEnd w:id="99"/>
      <w:r>
        <w:rPr>
          <w:rtl w:val="true"/>
        </w:rPr>
        <w:t>فصل چهارم</w:t>
      </w:r>
      <w:r>
        <w:rPr>
          <w:rtl w:val="true"/>
        </w:rPr>
        <w:t>:</w:t>
      </w:r>
      <w:r>
        <w:rPr>
          <w:rtl w:val="true"/>
        </w:rPr>
        <w:t>چگونگى بسته شدن نطفه</w:t>
      </w:r>
      <w:bookmarkEnd w:id="100"/>
    </w:p>
    <w:p>
      <w:pPr>
        <w:pStyle w:val="Heading4"/>
        <w:numPr>
          <w:ilvl w:val="3"/>
          <w:numId w:val="1"/>
        </w:numPr>
        <w:rPr/>
      </w:pPr>
      <w:bookmarkStart w:id="101" w:name="__RefHeading___Toc1976059_1051229030"/>
      <w:bookmarkStart w:id="102" w:name="_Toc38"/>
      <w:bookmarkEnd w:id="101"/>
      <w:r>
        <w:rPr/>
        <w:t>1/4</w:t>
      </w:r>
      <w:r>
        <w:rPr>
          <w:rtl w:val="true"/>
        </w:rPr>
        <w:t>:</w:t>
      </w:r>
      <w:r>
        <w:rPr>
          <w:rtl w:val="true"/>
        </w:rPr>
        <w:t>پيامدهاى پاكى ولادت</w:t>
      </w:r>
      <w:bookmarkEnd w:id="102"/>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حسين بن زيد،از امام صادق،از پدرانش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ما اهل بيت را دوست دارد،بايد خداوند را بر نخستين نعمت، ستايش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نعمت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زادگى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نمى‌دارد ما را،مگر كسى كه ولادتش پاك باشد و دشمن نمى‌دارد ما را،مگر كسى كه ناپاك‌زاده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ابو ايّوب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على را به فرزندان خود عرضه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او را دوست داشت،از شماست و هر كس او را دوست نداشت،از مادرش بپرسيد او را از كجا آورده است؛چرا كه من شنيدم پيامبر خدا به على بن ابى طالب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دوست نمى‌دارد،مگر انسان باايمان،و تو را دشمن نمى‌دارد،مگر منافق يا زنازاده يا كسى كه مادرش او را در هنگام ناپاكى،باردار شده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نيّت بودن،نشانۀ پاكى ولادت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طَهُرَت وِلادَتُهُ دَخَلَ الجَنَّةَ</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الجَنَّةَ طاهِرَةً مُطَهَّرَةً،فلا يَدخُلُها إلّامَن طابَت وِلادَتُهُ</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بَردَ حُبِّنا عَلى قَلبِهِ فَليُكثِرِ الدُّعاءَ لِاُمِّهِ؛فَإِنَّها لَم تَخُن أباهُ</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أبي عبداللّه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بَرَدَ عَلى قَلبِ أحَدِكُم حُبُّنا فَليَحمَدِ اللّهَ عَلى اولَى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فِطرَةِ الإسلامِ؟قالَ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لا،ولكِن عَلى طيبِ المَولِدِ،إنَّهُ لا يُحِبُّنا إلّامَن طابَت وِلادَتُهُ،و لا يُبغِضُنا إلَّاالمُلزَقُ الَّذي تَأتي بِهِ امُّهُ مِن رَجُلٍ آخَرَ فَتُلزِمُهُ زَوجَها،فَيَطَّلِعُ عَلى عَوراتِهِم و يَرِثُهُم أموالَهُم،فَلا يُحِبُّنا ذلِكَ أبَداً،و لا يُحِبُّنا إلّامَن كانَ صَفوَةً مِن أيِّ الجيلِ كانَ</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خُبثِ الوِلادَةِ</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الحديث</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الحَسَنُ لا يُنزَعُ إلّامِن وَلَدِ حَيضَةٍ،أو وَلَدِ زِنيَةٍ</w:t>
      </w:r>
      <w:r>
        <w:rPr>
          <w:rFonts w:eastAsia="Amiri" w:cs="Amiri" w:ascii="Amiri" w:hAnsi="Amiri"/>
          <w:color w:val="111111"/>
          <w:sz w:val="28"/>
          <w:szCs w:val="28"/>
          <w:rtl w:val="true"/>
          <w:lang w:bidi="ar-SA"/>
        </w:rPr>
        <w:t xml:space="preserve">. </w:t>
      </w:r>
      <w:r>
        <w:rPr>
          <w:rStyle w:val="FootnoteAnchor"/>
          <w:rtl w:val="true"/>
        </w:rPr>
        <w:footnoteReference w:id="132"/>
      </w:r>
      <w:bookmarkStart w:id="103" w:name="pg7454_96608"/>
    </w:p>
    <w:p>
      <w:pPr>
        <w:pStyle w:val="BookText"/>
        <w:rPr/>
      </w:pPr>
      <w:bookmarkEnd w:id="103"/>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پاك‌زاده باشد،وارد بهشت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متعال،بهشت را پاك و پاكيزه آفريد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رو،وارد آن نمى‌شود،مگر كسى كه پاك‌زاده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خُنكاى محبّت ما را در دل خود يافت،مادرش را بسيار دعا كند؛چرا كه به پدرش خيانت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ابو عبد اللّه مدائنى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خنكاى محبّت ما بر قلب كسى از شما نشست،بايد خدا را به خاطر نخستين نعمت،ستايش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فطرت اسلام؟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نه،بر پاك‌زادگى؛چرا كه ما را دوست نمى‌دارد،مگر كسى كه ولادتش پاك باشد و ما را دشمن نمى‌دارد،مگر كسى كه مادرش او را از مرد ديگرى آورده و به همسرش نسبت داده باشد و در نتيجه،از نهان آنان آگاه مى‌شود و از اموالشان ارث مى‌بَرَد،ولى هرگز ما را دوست نمى‌دارد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دوست نمى‌دارد،مگر كسى كه پاك باشد؛از هر نسل و نژادى كه باشد</w:t>
      </w:r>
      <w:r>
        <w:rPr>
          <w:rFonts w:eastAsia="IRNazanin" w:cs="IRNazanin"/>
          <w:color w:val="111111"/>
          <w:sz w:val="28"/>
          <w:szCs w:val="28"/>
          <w:rtl w:val="true"/>
          <w:lang w:bidi="fa-IR"/>
        </w:rPr>
        <w:t>».</w:t>
      </w:r>
    </w:p>
    <w:p>
      <w:pPr>
        <w:pStyle w:val="Heading4"/>
        <w:numPr>
          <w:ilvl w:val="3"/>
          <w:numId w:val="1"/>
        </w:numPr>
        <w:rPr/>
      </w:pPr>
      <w:bookmarkStart w:id="104" w:name="__RefHeading___Toc1976061_1051229030"/>
      <w:bookmarkStart w:id="105" w:name="_Toc39"/>
      <w:bookmarkEnd w:id="104"/>
      <w:r>
        <w:rPr/>
        <w:t>2/4</w:t>
      </w:r>
      <w:r>
        <w:rPr>
          <w:rtl w:val="true"/>
        </w:rPr>
        <w:t>:</w:t>
      </w:r>
      <w:r>
        <w:rPr>
          <w:rtl w:val="true"/>
        </w:rPr>
        <w:t>پيامدهاى ناپاكى ولادت</w:t>
      </w:r>
      <w:bookmarkEnd w:id="105"/>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خطاب به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اموال و فرزندان آنان،شريك شو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اخلاقى،از كسى جز فرزندِ حيض و يا فرزند زنا،ستانده نمى‌شود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يُبغِضُكُم إلّاثَلاثَةٌ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زِنا،وَ مُنافِقٌ،وَ مَن حَمَلَت بِهِ امُّهُ و هِيَ حائِضٌ</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 عن أبي هريرة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يُشارِكُهُمُ الشَّياطِينُ في أولادِهِم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كائِنٌ ذلِكَ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نَعرِفُ أولادَنا مِن أولادِهِم؟قالَ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بِقِلَّةِ الحَياءِ،و قِلَّةِ الرَّحمَةِ</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يَستَحِ فيما قالَ،أو قيلَ لَهُ فَهُوَ لِغَيرِ رِشَدَةٍ،أو حَمَلَت بِهِ امُّهُ عَلى غَيرِ طُهرٍ</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حَرَّمَ الجَنَّةَ عَلى كُلِّ فَحّاشٍ بَذيءٍ قَليلِ الحَياءِ،لا يُبالي ما قالَ،و لا ما قيلَ لَهُ؛فَإِنَّكَ إن فَتَّشتَهُ لَم تَجِدهُ إلّالِغَيَّةٍ </w:t>
      </w:r>
      <w:r>
        <w:rPr>
          <w:rStyle w:val="FootnoteAnchor"/>
          <w:rtl w:val="true"/>
        </w:rPr>
        <w:footnoteReference w:id="136"/>
      </w:r>
      <w:r>
        <w:rPr>
          <w:rFonts w:ascii="Amiri" w:hAnsi="Amiri" w:eastAsia="Amiri" w:cs="Amiri"/>
          <w:color w:val="111111"/>
          <w:sz w:val="28"/>
          <w:sz w:val="28"/>
          <w:szCs w:val="28"/>
          <w:rtl w:val="true"/>
          <w:lang w:bidi="ar-SA"/>
        </w:rPr>
        <w:t>أو شِركَ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في النّاسِ شِركُ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تَقرَأُ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شارِكْهُمْ فِي الْأَمْوالِ وَ 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لَؤُمَ ساءَ ميلادُهُ</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زَنَى الرَّجُلُ أدخَلَ الشَّيطانُ ذَكَرَهُ فَعَمِلا جَميعاً،و كانَتِ النُّطفَةُ واحِدَةً،وَ خُلِقَ مِنهُمَا الوَلَدُ،ويَكونُ شِركَ شَيطانٍ</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گروه،كسى شما را دشمن نمى‌دارد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زنازاده،منافق،و كسى كه مادرش در حال حيض،او را باردار شده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ابو هريره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مردم،زمانى فرا مى‌رسد كه شيطان‌ها در فرزندان آنان مشاركت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اين،شدنى است،اى پيامبر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فرزندانمان را از فرزندانِ آنان تشخيص دهيم؟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كم شرمى و كم رحمى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آنچه مى‌گويد يا به او گفته مى‌شود،شرم نكند،يا ناپاك‌زاده است يا مادرش در حال ناپاكى به او باردار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خداوند،بهشت را بر هر بد زبانِ ناسزاگوى كم حيايى كه نه از آنچه مى‌گويد،باكى دارد و نه از آنچه درباره‌اش گفته مى‌شود،حرام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حال او را بررسى كنى،او را جز زنازاده يا شريك شيطان نمى‌يابى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انسان‌ها هم شريك شيطان وجود دارد؟</w:t>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اين سخن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اموال و فرزندان با آنان شريك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پست باشد،ولادتش ناشايست بوده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مرد زنا مى‌كند،شيطان،نرينه‌اش را وارد مى‌كند و هر دو با هم زنا مى‌كنند؛نطفه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مى‌شود و فرزند از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 مى‌گردد و همتاى شيطان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يُبغِضُنا إلّامَن خَبُثَت وِلادَتُهُ،أو حَمَلَت بِهِ امُّهُ في حَيضِها</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مَضَارٌّ وَطءِ الحائِضِ</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الْمَحِيضِ قُلْ هُوَ أَذىً فَاعْتَزِلُوا النِّساءَ فِي الْمَحِيضِ وَ لا تَقْرَبُوهُنَّ حَتّى يَطْهُرْنَ فَإِذا تَطَهَّرْنَ فَأْتُوهُنَّ مِنْ حَيْثُ أَمَرَكُمُ اللّهُ إِنَّ اللّهَ يُحِبُّ التَّوّابِينَ وَ يُحِبُّ الْمُتَطَهِّرِينَ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جامَعَ امرَأَتَهُ وهِيَ حائِضٌ فَخَرَجَ الوَلَدُ مَجذوماً أو أبرَصَ فَلا يَلومَنَّ إلّانَفسَهُ</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كَرِه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أربَعاً وعِشرينَ خَصلَةً،و نَهاكُم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لِلرَّجُلِ أن يَغشَى امرَأَتَهُ و هِيَ حائِضٌ،فَإِن غَشِيَها فَخَرَجَ الوَلَدُ مَجذوماً أو أبرَصَ فَلا يَلومَنَّ إلّانَفسَهُ</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وَطِئَ امرَأتَهُ و هِيَ حائِضٌ فَقُضِيَ بَينَهُما وَلَدٌ فأصابَهُ جُذامٌ فَلا يَلومَنَّ إلّا نَفسَهُ</w:t>
      </w:r>
      <w:r>
        <w:rPr>
          <w:rFonts w:eastAsia="Amiri" w:cs="Amiri" w:ascii="Amiri" w:hAnsi="Amiri"/>
          <w:color w:val="111111"/>
          <w:sz w:val="28"/>
          <w:szCs w:val="28"/>
          <w:rtl w:val="true"/>
          <w:lang w:bidi="ar-SA"/>
        </w:rPr>
        <w:t xml:space="preserve">. </w:t>
      </w:r>
      <w:r>
        <w:rPr>
          <w:rStyle w:val="FootnoteAnchor"/>
          <w:rtl w:val="true"/>
        </w:rPr>
        <w:footnoteReference w:id="14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عذافر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هؤُلاءِ المُشَوَّهينَ خَلقُهُم؟قالَ</w:t>
      </w:r>
      <w:r>
        <w:rPr>
          <w:rFonts w:eastAsia="Amiri" w:cs="Amiri" w:ascii="Amiri" w:hAnsi="Amiri"/>
          <w:color w:val="111111"/>
          <w:sz w:val="28"/>
          <w:szCs w:val="28"/>
          <w:rtl w:val="true"/>
          <w:lang w:bidi="ar-SA"/>
        </w:rPr>
        <w:t>:</w:t>
      </w:r>
      <w:bookmarkStart w:id="106" w:name="pg7454_96612"/>
    </w:p>
    <w:p>
      <w:pPr>
        <w:pStyle w:val="BookText"/>
        <w:rPr/>
      </w:pPr>
      <w:bookmarkEnd w:id="106"/>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دشمن نمى‌دارد،مگر كسى كه ناپاك‌زاده باشد يا مادرش در زمان حيض،باردار شده باشد</w:t>
      </w:r>
      <w:r>
        <w:rPr>
          <w:rFonts w:eastAsia="IRNazanin" w:cs="IRNazanin"/>
          <w:color w:val="111111"/>
          <w:sz w:val="28"/>
          <w:szCs w:val="28"/>
          <w:rtl w:val="true"/>
          <w:lang w:bidi="fa-IR"/>
        </w:rPr>
        <w:t>.</w:t>
      </w:r>
    </w:p>
    <w:p>
      <w:pPr>
        <w:pStyle w:val="Heading4"/>
        <w:numPr>
          <w:ilvl w:val="3"/>
          <w:numId w:val="1"/>
        </w:numPr>
        <w:rPr/>
      </w:pPr>
      <w:bookmarkStart w:id="107" w:name="__RefHeading___Toc1976063_1051229030"/>
      <w:bookmarkStart w:id="108" w:name="_Toc40"/>
      <w:bookmarkEnd w:id="107"/>
      <w:r>
        <w:rPr/>
        <w:t>3/4</w:t>
      </w:r>
      <w:r>
        <w:rPr>
          <w:rtl w:val="true"/>
        </w:rPr>
        <w:t>:</w:t>
      </w:r>
      <w:r>
        <w:rPr>
          <w:rtl w:val="true"/>
        </w:rPr>
        <w:t>زيان آميزش با حائض</w:t>
      </w:r>
      <w:bookmarkEnd w:id="108"/>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دربارۀ حيض مى‌پرسند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هنگام حيض،از آنان كناره بگيريد و با آنان،نزديكى نكنيد تا پاك شوند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كردند،آن گونه كه خداوند به شما فرموده،به آنان درآييد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بى‌ترديد،خداوند،توبه‌كنندگان را دوست دارد و پاكيزگان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همسرش در حال حيض آميزش كند و فرزندش با جذام يا پيسى متولّد شود،كسى جز خود را نبايد سرزنش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هان،اى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و چهار خصلت را براى شما نمى‌پسندد و شما را از آنها نهى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 نمى‌پسندد كه با همسرش در حال حيض درآميزد،كه اگر درآميزد و فرزند با جذام يا پيسى زاده شود،كسى جز خود را نبايد سرزنش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همسرش در حال حيض آميزش كند و فرزندى از آن دو به وجود آيد كه مبتلا به جذام باشد،كسى جز خود را نبايد سرزنش كند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عذافر صيرفى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گروه زشتْ چهره را مى‌بينى؟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الَّذينَ آباؤهُم يَأتونَ نِساءَهُم فِي الطَّمَثِ</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 الدُّعاءِ عِندَ الجِماعِ</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أنَّ أحَدَهُم يَقولُ حِينَ يَأتي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اللّهِ،اللّهمَّ جَنِّبني الشَّيطانَ،و جَنِّبِ الشَّيطانَ ما رَزَقتَنا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قُدِّرَ بَينَهما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قُضِيَ وَلَدٌ</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لَم يَضُرَّهُ شَيطانٌ أبَداً</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عَلِيُّ،إذا جامَعتَ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اللّهِ،اللّهُمَّ جَنِّبنَا الشَّيطانَ و جَنِّبِ الشَّيطانَ ما رَزَقتَني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قُضِيَ أن يَكونَ بَينَكُما وَلَدٌ لَم يَضُرَّهُ الشَّيطانُ أبَداً</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مُجامَعَةَ زَوجَتِهِ فَليَقُل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استَحلَلتُ فَرجَها بِأَمرِكَ،و قَبِلتُها بِأَمانَتِكَ،فَإِن قَضَيتَ لي مِنها وَلَداً فَاجعَلهُ ذَكَراً سَوِيّاً،و لا تَجعَل لِلشَّيطانِ فيهِ نَصيباً و لا شَريكاً</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الوَلَدَ فَقُل عِندَ الجِماعِ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ارزُقني وَلَداً،وَ اجَعَلهُ تَقِيّاً لَيسَ في خَلقِهِ زِيادَةٌ و لا نُقصانٌ،وَ اجعَل عاقِبَتَهُ إلى خَيرٍ</w:t>
      </w:r>
      <w:r>
        <w:rPr>
          <w:rFonts w:eastAsia="Amiri" w:cs="Amiri" w:ascii="Amiri" w:hAnsi="Amiri"/>
          <w:color w:val="111111"/>
          <w:sz w:val="28"/>
          <w:szCs w:val="28"/>
          <w:rtl w:val="true"/>
          <w:lang w:bidi="ar-SA"/>
        </w:rPr>
        <w:t xml:space="preserve">. </w:t>
      </w:r>
      <w:r>
        <w:rPr>
          <w:rStyle w:val="FootnoteAnchor"/>
          <w:rtl w:val="true"/>
        </w:rPr>
        <w:footnoteReference w:id="148"/>
      </w:r>
      <w:bookmarkStart w:id="109" w:name="pg7454_96614"/>
    </w:p>
    <w:p>
      <w:pPr>
        <w:pStyle w:val="BookText"/>
        <w:rPr/>
      </w:pPr>
      <w:bookmarkEnd w:id="10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اينان،كسانى‌اند كه پدرانشان با زنانشان در حال حيض در آميخته‌اند</w:t>
      </w:r>
      <w:r>
        <w:rPr>
          <w:rFonts w:eastAsia="IRNazanin" w:cs="IRNazanin"/>
          <w:color w:val="111111"/>
          <w:sz w:val="28"/>
          <w:szCs w:val="28"/>
          <w:rtl w:val="true"/>
          <w:lang w:bidi="fa-IR"/>
        </w:rPr>
        <w:t xml:space="preserve">»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1976065_1051229030"/>
      <w:bookmarkStart w:id="111" w:name="_Toc41"/>
      <w:bookmarkEnd w:id="110"/>
      <w:r>
        <w:rPr/>
        <w:t>4/4</w:t>
      </w:r>
      <w:r>
        <w:rPr>
          <w:rtl w:val="true"/>
        </w:rPr>
        <w:t>:</w:t>
      </w:r>
      <w:r>
        <w:rPr>
          <w:rtl w:val="true"/>
        </w:rPr>
        <w:t>بركت‌هاى دعا هنگام آميزش</w:t>
      </w:r>
      <w:bookmarkEnd w:id="111"/>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باشيد،اگر كسى هنگامى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آميزش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همسرش مى‌رود،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از من دور ساز و شيطان را از آنچه روزى ما كرده‌اى،دور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ميان آنان مقدّر و يا قطعى شود،شيطان،هرگز به او زيان نمى‌رساند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آميزش كردى،بگو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از ما دور ساز و شيطان را از آنچه روزى‌ام كردى،دور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اين اقدام،اگر تقدير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شد كه فرزندى از شما دو نفر به وجود آيد،شيطان،هرگز به او زيان نمى‌رساند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شما قصد آميزش با همسرش را داشت،بايد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شرمگاه او را به فرمان تو بر خود حلال كردم و او را به عنوان امانت تو 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فرزندى از او براى من تقدير كردى،او را پسرى سالم قرار ده و براى شيطان،نه بهره‌اى در او قرار ده،نه شراكتى</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فرزند خواستى،هنگام آميزش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روزى‌ام كن و او را با تقوا قرار ده؛نه افزونى در جسم او باشد،نه كاستى،و او را عاقبت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يُحبَلَ لَهُ فَليُصَلِّ رَكعَتَينِ بَعدَ الجُمعَةِ،يُطيلُ فيهِمَا الرُّكوعَ وَ السُّجودَ،ثُمَّ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بِما سَأَلَكَ بِهِ زَكرِيّا،يا رَبِّ لا تَذَرنِي فَرداً و أنتَ خَيرُ الوارِثينَ،اللّهُمَّ هَب لي مِن لَدُنكَ ذُرِّيَّةً طَيِّبَةً،إنَّكَ سَمِيعُ الدُّعاءِ، اللّهُمَّ بِاسمِكَ استَحلَلتُها،و في أمانَتِكَ أخَذتُها،فَإِن قَضَيتَ في رَحِمِها وَلَداً فَاجعَلهُ غُلاماً مُبارَكاً زَكِيّاً،و لا تَجعَل لِلشَّيطانِ فيهِ شِركاً و لا نَصيباً</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 عن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شارِكْهُمْ فِي الْأَمْوالِ وَ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في ذلِكَ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بِاللّهِ السَّميعِ العَليمِ مِنَ الشَّيطانِ الرَّجيمِ</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الأَحوالِ و الأَوقاتِ فِي انعِقادِ النُّطفَةِ</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يَغشَى الرَّجُلُ المَرأَةَ و قَدِ احتَلَمَ حَتّى يَغتَسِلَ مِنِ احتِلامِهِ الَّذي رَأى،فَإن فَعَلَ و خَرَجَ الوَلَدُ مَجنوناً فَلا يَلومَنَّ إلّانَفسَهُ</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أحَدُكُم أهلَهُ فَليَستَتِر؛فَإِنَّهُ إذا لَم يَستَتِر استَحيَتِ المَلائِكَةُ و خَرَجَت، و حَضَرَهُ الشَّيطانُ،فَإذا كانَ بَينَهُما وَلَدٌ كانَ الشَّيطانُ فيهِ شَريكٌ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 في وَصِيَّتِهِ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عَلِيُّ،لا تُجامِع امرَأتَكَ في أوَّلِ الشَّهرِ و وَسَطِهِ و آخِرِهِ؛فَإِنَّ الجُنونَ وَ الجُذامَ وَ الخَبَلَ لَيُسرِعُ إلَيها و إلى وَلَدِها</w:t>
      </w:r>
      <w:r>
        <w:rPr>
          <w:rFonts w:eastAsia="Amiri" w:cs="Amiri" w:ascii="Amiri" w:hAnsi="Amiri"/>
          <w:color w:val="111111"/>
          <w:sz w:val="28"/>
          <w:szCs w:val="28"/>
          <w:rtl w:val="true"/>
          <w:lang w:bidi="ar-SA"/>
        </w:rPr>
        <w:t>.</w:t>
      </w:r>
      <w:bookmarkStart w:id="112" w:name="pg7454_96616"/>
    </w:p>
    <w:p>
      <w:pPr>
        <w:pStyle w:val="BookText"/>
        <w:rPr/>
      </w:pPr>
      <w:bookmarkEnd w:id="112"/>
      <w:r>
        <w:rPr>
          <w:rFonts w:ascii="IRNazanin" w:hAnsi="IRNazanin" w:eastAsia="IRNazanin"/>
          <w:color w:val="111111"/>
          <w:sz w:val="28"/>
          <w:sz w:val="28"/>
          <w:szCs w:val="28"/>
          <w:rtl w:val="true"/>
          <w:lang w:bidi="fa-IR"/>
        </w:rPr>
        <w:t>خيرگردان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مى‌خواهد همسرش باردار گردد،بعد از نماز جمعه،دو ركعت نماز با ركوع و سجودِ طولانى بخواند و سپس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چيزى را از تو مى‌خواهم كه زكريا از تو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تنها مگذار و تو بهترين وارثى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خودت نسلى پاك به من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شنواى دعايى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تو او را بر خود حلال كردم و به عنوان امانت تو،او را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رَحِم او فرزندى تقدير كردى،او را پسرى مبارك و پاك قرار ده و براى شيطان،نه شراكتى در او قرار ده،نه بهره‌اى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سليمان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اين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آنان،در اموال و فرزندان شريك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باره،اين سخن را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شيطان رانده شده،به خداى شنواىِ دانا پناه مى‌برم</w:t>
      </w:r>
      <w:r>
        <w:rPr>
          <w:rFonts w:eastAsia="IRNazanin" w:cs="IRNazanin"/>
          <w:color w:val="111111"/>
          <w:sz w:val="28"/>
          <w:szCs w:val="28"/>
          <w:rtl w:val="true"/>
          <w:lang w:bidi="fa-IR"/>
        </w:rPr>
        <w:t>"».</w:t>
      </w:r>
    </w:p>
    <w:p>
      <w:pPr>
        <w:pStyle w:val="Heading4"/>
        <w:numPr>
          <w:ilvl w:val="3"/>
          <w:numId w:val="1"/>
        </w:numPr>
        <w:rPr/>
      </w:pPr>
      <w:bookmarkStart w:id="113" w:name="__RefHeading___Toc1976067_1051229030"/>
      <w:bookmarkStart w:id="114" w:name="_Toc42"/>
      <w:bookmarkEnd w:id="113"/>
      <w:r>
        <w:rPr/>
        <w:t>5/4</w:t>
      </w:r>
      <w:r>
        <w:rPr>
          <w:rtl w:val="true"/>
        </w:rPr>
        <w:t>:</w:t>
      </w:r>
      <w:r>
        <w:rPr>
          <w:rtl w:val="true"/>
        </w:rPr>
        <w:t>نقش حالت‌ها و زمان‌ها در بسته شدن نطفه</w:t>
      </w:r>
      <w:bookmarkEnd w:id="114"/>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است كه مرد،در حال احتلام با همسر خود درآميزد،مگر آن كه از جنابتى كه ديده است،غسل كند،كه اگر در حال جنابت چنين كرد و فرزند مجنون زاده شد،جز خود را نبايد سرزنش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يكى از شما با همسرش درآميخت،بايد خود را بپوشانَد؛چرا كه اگر نپوشاند،فرشتگان شرم مى‌كنند و خارج مى‌شوند و شيطان،حاضر مى‌شود و اگر از آنان فرزندى به وجود آيد،شيطان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شريك مى‌شود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به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 خود در آغاز ماه و ميانۀ آن و پايان آن،آميزش نكن؛چرا كه ديوانگى و جذام و بى‌خِردى،با شتاب به سراغ همسر و فرزندش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عَلِيُّ،لا تُجامِع امرَأَتَكَ بَعدَ الظُّهرِ؛فَإِنَّهُ إن قُضِيَ بَينَكُما وَلَدٌ في ذلِكَ الوَقتِ يَكونُ أحوَلَ،و الشَّيطانُ يَفرَحُ بِالحَوَلِ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عَلِيُّ،لا تَتَكَلَّم عِنْدَ الجِماعِ؛فَإِنَّهُ إن قُضِيَ بَينَكُما وَلَدٌ لا يُؤمَنُ أن يَكونَ أخرَسَ،و لا يَنظُرَنَّ أحَدٌ إلى فَرْجِ امرَأتِهِ،و ليَغُضَّ بَصَرَهُ عِندَ الجِماعِ،فَإِنَّ النَّظَرَ إلَى الفَرجِ يورِثُ العَمى فِي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عَلِيُّ،لا تُجامِعِ امرَأَتَكَ بِشَهوَةِ امرَأَةِ غَيرِكَ؛فَإِنِّي أخشى إن قُضِيَ بَينَكُما وَلَدٌ أن يَكونَ مُخَنَّثاً أو مُؤَنَّثاً مُخبَّلاً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عَلِيُّ،لا تُجامِعِ امرَأتَكَ مِن قِيامٍ،فَإِنَّ ذلِكَ مِن فِعلِ الحَميرِ،فَإِن قُضِيَ بَينَكُما وَلَدٌ كانَ بَوّالاً فِي الفِراشِ،كالحَمير البَوّالَةِ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عَلِيُّ،لا تُجامِعِ امرَأتَكَ فِي لَيلَةِ الأضحى فَإِنَّهُ إن قُضِيَ بَيْنَكُما وَلَدٌ يَكونُ لَهُ سِتُّ أصابِعَ أو أربَعُ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عَلِيُّ،لا تُجامِعِ امرَأتَكَ تَحتَ شَجَرَةٍ مُثمِرَةٍ؛فَإِنَّهُ إن قُضِيَ بَينَكُما وَلَدٌ يَكونُ جَلَّاداً قَتَّالاً أو عَريفاً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عَلِيُّ،لا تُجامِعِ امرَأتَكَ في وَجهِ الشَّمسِ وتَلَألُئِها إلاّ أن تُرخِيَ سِتراً فَيَستُرَكُما؛فَإِنَّهُ إن قُضِيَ بَينَكُما وَلَدٌ لا يَزالُ في بُؤسٍ وفَقرٍ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عَلِيُّ،لا تُجامِعِ امرَأتَكَ بَينَ الأذانِ وَالإِقامَةِ؛فَإِنَّهُ إن قُضِيَ بَينَكُما وَلَدٌ يَكونُ حَريصاً عَلى إهراقِ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عَلِيُّ،إذا حَمَلَتِ امرَأتُكَ فَلا تُجامِعها إلّاو أنتَ عَلى وُضوءٍ؛فَإِنَّهُ إن قُضِيَ بَينَكُما وَلَدٌ يَكونُ أعمَى القَلبِ بَخيلَ اليَدِ</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با همسرت آميزش نكن،كه اگر در اين زمان فرزندى ميان شما به وجود آيد،چپْ چشم مى‌شود و شيطان از چپْ چشم بودن انسان،خرسند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آميزش سخن مگو؛چرا كه اگر ميان شما فرزندى به وجود آيد، از اين كه لال شود،ايمن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هيچ كس به شرمگاه همسرش نگاه كند و بايد هنگام آميزش،چشم خود را ببندد؛چرا كه نگريستن به شرمگاه،كورىِ فرزند را در پى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شهوت زن ديگرى با همسر خود آميزش مكن؛چرا كه من بيم آن را دارم كه اگر فرزندى ميان شما به وجود آمد،خنثا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زنْ‌صفت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 دختر ديوانه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با همسرت آميزش مكن؛چرا كه اين،كارِ درازگوش است و اگر ميان شما فرزندى به وجود آيد،بر بستر بسيار بول مى‌كند،مانند درازگوش كه در هر جا بسيار بول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عيد قربان با همسر خود آميزش مكن؛چرا كه اگر ميان شما فرزندى به وجود آيد،يا شش انگشتى مى‌شود يا چهار انگشتى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درخت ميوه،با همسر خود آميزش مكن؛چرا كه اگر ميان شما فرزندى به وجود آيد،يا جلّاد آدم‌كُش مى‌شود يا عريف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خورشيد و تابش آن با همسرت آميزش مكن،مگر از رواندازى استفاده كنى كه شما را بپوشانَد؛چرا كه اگر فرزندى ميان شما به وجود آيد،هماره در گرفتگى و فقر باشد تا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اذان و اقامه با همسر خود آميزش مكن؛چرا كه اگر ميان شما فرزندى به وجود آيد،به خون‌ريزى حريص مى‌گردد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همسرت باردار شد،با او آميزش مكن،مگر اين كه وضو داشته باشى؛چرا كه اگر فرزندى ميان شما به وجود آيد،كوردل و خشكْ دست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عَلِيُّ،لا تُجامِع أهلَكَ فِي النِّصفِ مِن شَعبانَ؛فَإِنَّهُ إن قُضِيَ بَينَكُما وَلَدٌ يَكونُ مَشؤوماً،ذا شأمَةٍ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عَلِيُّ،لا تُجامِع أهلَكَ في آخِرِ دَرَجَةٍ مِنهُ إذا بَقِيَ يَومانِ؛فَإِنَّهُ إن قُضِيَ بَينَكُما وَلَدٌ يَكونُ عَشّاراً </w:t>
      </w:r>
      <w:r>
        <w:rPr>
          <w:rStyle w:val="FootnoteAnchor"/>
          <w:rtl w:val="true"/>
        </w:rPr>
        <w:footnoteReference w:id="155"/>
      </w:r>
      <w:r>
        <w:rPr>
          <w:rFonts w:ascii="Amiri" w:hAnsi="Amiri" w:eastAsia="Amiri" w:cs="Amiri"/>
          <w:color w:val="111111"/>
          <w:sz w:val="28"/>
          <w:sz w:val="28"/>
          <w:szCs w:val="28"/>
          <w:rtl w:val="true"/>
          <w:lang w:bidi="ar-SA"/>
        </w:rPr>
        <w:t xml:space="preserve">أو عَوناً لِلظّالِمينَ،وَيَكونُ هَلاكُ فِئامٍ </w:t>
      </w:r>
      <w:r>
        <w:rPr>
          <w:rStyle w:val="FootnoteAnchor"/>
          <w:rtl w:val="true"/>
        </w:rPr>
        <w:footnoteReference w:id="156"/>
      </w:r>
      <w:r>
        <w:rPr>
          <w:rFonts w:ascii="Amiri" w:hAnsi="Amiri" w:eastAsia="Amiri" w:cs="Amiri"/>
          <w:color w:val="111111"/>
          <w:sz w:val="28"/>
          <w:sz w:val="28"/>
          <w:szCs w:val="28"/>
          <w:rtl w:val="true"/>
          <w:lang w:bidi="ar-SA"/>
        </w:rPr>
        <w:t>مِنَ النّاسِ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عَلِيُّ،لا تُجامِع أهلَكَ عَلى سُقوفِ البُنيانِ؛فَإِنَّهُ إن قُضِيَ بَينَكُما وَلَدٌ يَكونُ مُنافِقاً مُرائِياً مُبتَدِعاً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عَلِيُّ،إذا خَرَجتَ في سَفَرٍ فَلا تُجامِع أهلَكَ مِنْ تِلكَ اللَّيلَةِ؛فَإِنَّهُ إن قُضِيَ بَينَكُما وَلَدٌ يُنفِقُ مالَهُ في غَيرِ حَقٍّ،وقَرَأَ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الْمُبَذِّرِينَ كانُوا إِخْوانَ الشَّياطِينِ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عَلِيُّ،لا تُجامِع أهلَكَ إذا خَرَجتَ إلى سَفَرٍ مَسيرَةَ ثَلاثَةِ أيَّامٍ و لَياليهِنَّ؛فَإِنَّهُ إن قُضِيَ بَينَكُما وَلَدٌ يَكونُ عَوناً لِكُلِّ ظالِمٍ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عَلِيُّ،لا تُجامِع أهلَكَ في أوَّلِ ساعَةٍ مِنَ اللَّيلِ؛فَإِنَّهُ إن قُضِيَ بَينَكُما وَلَدٌ لا يُؤمَنُ أن يَكونَ ساحِراً مُؤثِراً للدُنيا عَلَى الآخِرَةِ</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وَصِيَّتِهِ لِعَلِيٍّ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عَلِيُّ،عَلَيكَ بالجِماعِ لَيلَةَ الإثنَينِ؛فَإنَّهُ إن قُضِيَ بَينَكُما وَلَدٌ يَكونُ حافِظاً لِكِتابِ اللّهِ،راضِياً بِما قَسَمَ اللّهُ عز و جل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عَلِيُّ،إن جامَعتَ أهلَكَ في لَيلَةِ الثُّلاثاءِ فَقُضِيَ بَينَكُما وَلَدٌ؛فَإِنَّهُ يُرزَقُ الشَّهادَةَ بَعدَ شَهادَةِ أن لا إلهَ إلَّااللّهُ و أنَّ مُحَمَّداً رَسولُ اللّهِ،و لا يُعذِّبُهُ اللّهُ مَعَ المُشرِكينَ،</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نيمۀ شعبان با همسر خود آميزش مكن؛چرا كه اگر فرزندى ميان شما به وجود آيد،شوم گشته و چهره‌اى زشت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مانده به آخر شعبان با همسرت آميزش مكن؛چرا كه اگر فرزندى ميان شما به وجود آيد،يا باج بگير مى‌شود و يا ياور ستمكاران،و نابودى گروهى بسيار از مردم،به دست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پشت‌بام ساختمان‌ها با همسرت آميزش مكن؛چرا كه اگر ميان شما فرزندى به وجود آيد،منافقِ رياكارِ بدعت‌گذار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براى مسافرت حركت كردى،همان شب با همسر خود آميزش مكن؛چرا اگر فرزندى ميان شما به وجود آيد،مال خود را به ناحق مصرف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تبذيرگران،برادرانِ شيطان‌اند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اندازۀ سه روز و سه شب سفر كردى،با همسر خود آميزش مكن؛چرا كه اگر فرزندى ميان شما به وجود آيد،بر ضدّ تو ياور هر ستمگرى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شب با همسر خود آميزش مكن؛چراكه اگر ميان شما فرزندى به وجود آيد،از اين كه افسونگر و ترجيح دهندۀ دنيا بر آخرت شود،ايمن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به على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آميزش در شب دوشنبه؛چرا كه اگر فرزندى ميان شما به وجود آيد،حافظ كتاب خدا و راضى به قسمت خدا مى‌شود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سه‌شنبه با همسرت آميزش كردى و فرزندى ميان شما به وجود آمد،بعد از گواهى به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جز اللّه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فرستادۀ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روزى‌اش مى‌شود و خداوند،او را با مشركان عذاب</w:t>
      </w:r>
    </w:p>
    <w:p>
      <w:pPr>
        <w:pStyle w:val="BookText"/>
        <w:rPr/>
      </w:pPr>
      <w:r>
        <w:rPr>
          <w:rFonts w:ascii="Amiri" w:hAnsi="Amiri" w:eastAsia="Amiri" w:cs="Amiri"/>
          <w:color w:val="111111"/>
          <w:sz w:val="28"/>
          <w:sz w:val="28"/>
          <w:szCs w:val="28"/>
          <w:rtl w:val="true"/>
          <w:lang w:bidi="ar-SA"/>
        </w:rPr>
        <w:t>و يَكونُ طَيِّبَ النَّكهَةِ وَ الفَمِ،رَحيمَ القَلبِ،سَخِيَّ اليَدِ،طاهِرَ اللِّسانِ مِنَ الغيبَةِ وَ الكِذبِ وَ 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عَلِيُّ،إن جامَعتَ أهْلَكَ لَيلَةَ الخَميسِ فَقُضِيَ بَينَكُما وَلَدٌ؛فَإِنَّهُ يَكونُ حاكِماً مِنَ الحُكّامِ،أو عالِماً مِنَ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جامَعتَها يَومَ الخَميسِ عِندَ زَوالِ الشَّمسِ عَن كَبِدِ السَّماءِ فَقُضِيَ بَينَكُما وَلَدٌ،فَإِنَّ الشَّيطانَ لا يَقرَبُهُ حَتّى يَشيبَ،و يَكونُ قَيِّماً، </w:t>
      </w:r>
      <w:r>
        <w:rPr>
          <w:rStyle w:val="FootnoteAnchor"/>
          <w:rtl w:val="true"/>
        </w:rPr>
        <w:footnoteReference w:id="158"/>
      </w:r>
      <w:r>
        <w:rPr>
          <w:rFonts w:ascii="Amiri" w:hAnsi="Amiri" w:eastAsia="Amiri" w:cs="Amiri"/>
          <w:color w:val="111111"/>
          <w:sz w:val="28"/>
          <w:sz w:val="28"/>
          <w:szCs w:val="28"/>
          <w:rtl w:val="true"/>
          <w:lang w:bidi="ar-SA"/>
        </w:rPr>
        <w:t>و يرزُقُهُ اللّهُ عز و جل السَّلامَةَ فِي الدِّينِ وَ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عَلِيُّ،وَ إن جامَعتَها لَيلَةَ الجُمُعَةِ و كانَ بَينَكُما وَلَدٌ؛فَإِنَّهُ يَكونُ خَطيباً قَوّالاً مُفَوَّهاً،وَ إن جامَعتَها يَومَ الجُمُعَةِ بَعدَ العَصرِ فَقُضِيَ بَينَكُما وَلَدٌ؛فَإِنَّهُ يَكونُ مَعروفاً مَشهوراً عَالِماً،و إن جامَعتَها في لَيلَةِ الجُمُعَةِ بَعدَ العِشاءِ الآخِرَةِ،فَإِنَّهُ يُرجى أن يَكونَ الوَلَدُ مِنَ الأبدالِ </w:t>
      </w:r>
      <w:r>
        <w:rPr>
          <w:rStyle w:val="FootnoteAnchor"/>
          <w:rtl w:val="true"/>
        </w:rPr>
        <w:footnoteReference w:id="159"/>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أن يَأتِيَ أهلَهُ فَليَتَوَقَّ أوَّلَ الأهِلَّةِ و أَنصافَ الشُّهورِ؛ فَإِنَّ الشَّيطانَ يَطلُبُ الوَلَدَ في هذَينِ الوَقتَينِ،وَ الشَّياطينُ يَطلُبونَ الشِّركَ فيهِما، فَيَجيؤونَ و يُحبِلونَ</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 بَعدَ الجِماعِ مِن غَيرِ أن يَكونَ بَينَهُما غُسلٌ يُورِثُ لِلوَلَدِ الجُنونَ</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 النِّساءَ في أوَّلِ اللَّيلِ لا شِتاءً و لا صَيفاً،و ذلِكَ أنَّ المَعِدَةَ وَ العُروقَ</w:t>
      </w:r>
    </w:p>
    <w:p>
      <w:pPr>
        <w:pStyle w:val="BookText"/>
        <w:rPr/>
      </w:pPr>
      <w:r>
        <w:rPr>
          <w:rFonts w:ascii="IRNazanin" w:hAnsi="IRNazanin" w:eastAsia="IRNazanin"/>
          <w:color w:val="111111"/>
          <w:sz w:val="28"/>
          <w:sz w:val="28"/>
          <w:szCs w:val="28"/>
          <w:rtl w:val="true"/>
          <w:lang w:bidi="fa-IR"/>
        </w:rPr>
        <w:t>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خوش‌بو بدن و خوش‌بو دهان،دل مهربان وگشاده دست مى‌شود،و از غيبت و دروغ و تهمت،پاكْ زبان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پنج شنبه با همسرت آميزش كردى و فرزندى ميان شما به وجود آمد،يا فرمان‌روايى از فرمان‌روايان و يا دانشمندى از دانشمندان مى‌شود و اگر روز پنج شنبه،هنگام مايل شدن خورشيد از وسط آسمان با او آميزش كردى و فرزندى ميان شما به وجود آمد،شيطان به او نزديك نمى‌شود تا پير شود و به بزرگى و سرپرستى مى‌رسد و خداوند،سلامت دين و دنيا را روزى وى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شب جمعه با همسرت آميزش كردى و فرزنددار شديد،گويندۀ سخنورِ زبان‌آورى مى‌شود و اگر عصرِ جمعه با او آميزش كردى و فرزندى ميان شما به وجود آمد،دانشمندى معروف و مشهور مى‌گردد و اگر جمعه شب،بعد از نماز عشا با او آميزش كردى،اميد است كه آن فرزند،از ابدال </w:t>
      </w:r>
      <w:r>
        <w:rPr>
          <w:rStyle w:val="FootnoteAnchor"/>
          <w:rtl w:val="true"/>
        </w:rPr>
        <w:footnoteReference w:id="163"/>
      </w:r>
      <w:r>
        <w:rPr>
          <w:rFonts w:ascii="IRNazanin" w:hAnsi="IRNazanin" w:eastAsia="IRNazanin"/>
          <w:color w:val="111111"/>
          <w:sz w:val="28"/>
          <w:sz w:val="28"/>
          <w:szCs w:val="28"/>
          <w:rtl w:val="true"/>
          <w:lang w:bidi="fa-IR"/>
        </w:rPr>
        <w:t>باشد،إن شاء اللّه تعالى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از شما خواست با همسرش درآميزد،بايد در اوّل ماه‌ها و نيمۀ ماه‌ها خوددارى كند؛چرا كه شيطان در اين دو زمان،فرزند خواهى مى‌كند و شيطان‌ها در اين زمان،خواستار مشاركت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 مى‌آيند و باردار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پس از آميزش،بدون اين كه ميان آنها غسل باشد،ديوانگى را براى فرزند در پى مى‌آورد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شب،چه در زمستان و چه در تابستان،با زنان آميزش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بدان جهت است كه معده و رگ‌ها پُرند و اين،وضعيت مناسبى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آميزش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تَكونُ مُمتَلِئَةً و هُوَ غَيرُ مَحمودٍ،يُتَخَوَّفُ مِنهُ القولَنجُ </w:t>
      </w:r>
      <w:r>
        <w:rPr>
          <w:rStyle w:val="FootnoteAnchor"/>
          <w:rtl w:val="true"/>
        </w:rPr>
        <w:footnoteReference w:id="164"/>
      </w:r>
      <w:r>
        <w:rPr>
          <w:rFonts w:ascii="Amiri" w:hAnsi="Amiri" w:eastAsia="Amiri" w:cs="Amiri"/>
          <w:color w:val="111111"/>
          <w:sz w:val="28"/>
          <w:sz w:val="28"/>
          <w:szCs w:val="28"/>
          <w:rtl w:val="true"/>
          <w:lang w:bidi="ar-SA"/>
        </w:rPr>
        <w:t xml:space="preserve">وَ الفالِجُ،و اللَّقوَةُ، </w:t>
      </w:r>
      <w:r>
        <w:rPr>
          <w:rStyle w:val="FootnoteAnchor"/>
          <w:rtl w:val="true"/>
        </w:rPr>
        <w:footnoteReference w:id="165"/>
      </w:r>
      <w:r>
        <w:rPr>
          <w:rFonts w:ascii="Amiri" w:hAnsi="Amiri" w:eastAsia="Amiri" w:cs="Amiri"/>
          <w:color w:val="111111"/>
          <w:sz w:val="28"/>
          <w:sz w:val="28"/>
          <w:szCs w:val="28"/>
          <w:rtl w:val="true"/>
          <w:lang w:bidi="ar-SA"/>
        </w:rPr>
        <w:t xml:space="preserve">و النِّقرِسُ، </w:t>
      </w:r>
      <w:r>
        <w:rPr>
          <w:rStyle w:val="FootnoteAnchor"/>
          <w:rtl w:val="true"/>
        </w:rPr>
        <w:footnoteReference w:id="166"/>
      </w:r>
      <w:r>
        <w:rPr>
          <w:rFonts w:ascii="Amiri" w:hAnsi="Amiri" w:eastAsia="Amiri" w:cs="Amiri"/>
          <w:color w:val="111111"/>
          <w:sz w:val="28"/>
          <w:sz w:val="28"/>
          <w:szCs w:val="28"/>
          <w:rtl w:val="true"/>
          <w:lang w:bidi="ar-SA"/>
        </w:rPr>
        <w:t>و الحَصاةُ،و التَّقطِيرُ،وَ الفَتقُ وَ ضَعفُ البَصَرِ و الدِّماغِ</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أُريدَ ذلِكَ فَليَكُن في آخِرِ اللَّيلِ؛فَإِنَّهُ أصَحُّ لِلبَدَنِ،و أرجى لِلوَلَدِ،وَ أذكى لِلعَقلِ فِي الوَلَدِ الَّذي يُقضى بَينهُما</w:t>
      </w:r>
      <w:r>
        <w:rPr>
          <w:rFonts w:eastAsia="Amiri" w:cs="Amiri" w:ascii="Amiri" w:hAnsi="Amiri"/>
          <w:color w:val="111111"/>
          <w:sz w:val="28"/>
          <w:szCs w:val="28"/>
          <w:rtl w:val="true"/>
          <w:lang w:bidi="ar-SA"/>
        </w:rPr>
        <w:t xml:space="preserve">. </w:t>
      </w:r>
      <w:r>
        <w:rPr>
          <w:rStyle w:val="FootnoteAnchor"/>
          <w:rtl w:val="true"/>
        </w:rPr>
        <w:footnoteReference w:id="167"/>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نيست و بيم قولنج و فلج و لرزش چانه و نِقرس </w:t>
      </w:r>
      <w:r>
        <w:rPr>
          <w:rStyle w:val="FootnoteAnchor"/>
          <w:rtl w:val="true"/>
        </w:rPr>
        <w:footnoteReference w:id="168"/>
      </w:r>
      <w:r>
        <w:rPr>
          <w:rFonts w:ascii="IRNazanin" w:hAnsi="IRNazanin" w:eastAsia="IRNazanin"/>
          <w:color w:val="111111"/>
          <w:sz w:val="28"/>
          <w:sz w:val="28"/>
          <w:szCs w:val="28"/>
          <w:rtl w:val="true"/>
          <w:lang w:bidi="fa-IR"/>
        </w:rPr>
        <w:t xml:space="preserve">و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تقطير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چكانش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وفتق و ضعف در بينايى و ذهن مى‌رود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كسى ارادۀ آميزش دارد،بايد در پايان شب باشد كه براى بدن،سالم‌تر و براى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،اميدواركننده‌تر و براى افزونى هوش فرزندى كه در اين ميان پديد مى‌آيد،بهتر است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bookmarkStart w:id="115" w:name="pg7454_96626"/>
    </w:p>
    <w:p>
      <w:pPr>
        <w:pStyle w:val="Heading2"/>
        <w:numPr>
          <w:ilvl w:val="1"/>
          <w:numId w:val="1"/>
        </w:numPr>
        <w:rPr/>
      </w:pPr>
      <w:bookmarkStart w:id="116" w:name="__RefHeading___Toc1976069_1051229030"/>
      <w:bookmarkStart w:id="117" w:name="_Toc43"/>
      <w:bookmarkEnd w:id="115"/>
      <w:bookmarkEnd w:id="116"/>
      <w:r>
        <w:rPr>
          <w:rtl w:val="true"/>
        </w:rPr>
        <w:t>بخش دوم</w:t>
      </w:r>
      <w:r>
        <w:rPr>
          <w:rtl w:val="true"/>
        </w:rPr>
        <w:t>:</w:t>
      </w:r>
      <w:r>
        <w:rPr>
          <w:rtl w:val="true"/>
        </w:rPr>
        <w:t>حقوق فرزندان</w:t>
      </w:r>
      <w:bookmarkEnd w:id="11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1976071_1051229030"/>
      <w:bookmarkStart w:id="119" w:name="_Toc44"/>
      <w:bookmarkEnd w:id="118"/>
      <w:r>
        <w:rPr>
          <w:rtl w:val="true"/>
        </w:rPr>
        <w:t>اشاره</w:t>
      </w:r>
      <w:bookmarkStart w:id="120" w:name="pg7454_96628"/>
      <w:bookmarkEnd w:id="119"/>
    </w:p>
    <w:p>
      <w:pPr>
        <w:pStyle w:val="Heading3"/>
        <w:numPr>
          <w:ilvl w:val="2"/>
          <w:numId w:val="1"/>
        </w:numPr>
        <w:rPr/>
      </w:pPr>
      <w:bookmarkStart w:id="121" w:name="__RefHeading___Toc1976073_1051229030"/>
      <w:bookmarkStart w:id="122" w:name="_Toc45"/>
      <w:bookmarkEnd w:id="120"/>
      <w:bookmarkEnd w:id="121"/>
      <w:r>
        <w:rPr>
          <w:rtl w:val="true"/>
        </w:rPr>
        <w:t>درآمد</w:t>
      </w:r>
      <w:bookmarkEnd w:id="122"/>
    </w:p>
    <w:p>
      <w:pPr>
        <w:pStyle w:val="Heading4"/>
        <w:numPr>
          <w:ilvl w:val="3"/>
          <w:numId w:val="1"/>
        </w:numPr>
        <w:rPr/>
      </w:pPr>
      <w:bookmarkStart w:id="123" w:name="__RefHeading___Toc1976075_1051229030"/>
      <w:bookmarkStart w:id="124" w:name="_Toc46"/>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بررسى ره‌نمودهاى پيشوايان اسلام دربارۀ حقوق نوزاد،نشان مى‌دهد كه كودك، در آغاز تولّد،هشت حق بر خانوادۀ خود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حقوق،عبارت‌اند از</w:t>
      </w:r>
      <w:r>
        <w:rPr>
          <w:rFonts w:eastAsia="IRNazanin" w:cs="IRNazanin"/>
          <w:color w:val="111111"/>
          <w:sz w:val="28"/>
          <w:szCs w:val="28"/>
          <w:rtl w:val="true"/>
          <w:lang w:bidi="fa-IR"/>
        </w:rPr>
        <w:t>:</w:t>
      </w:r>
    </w:p>
    <w:p>
      <w:pPr>
        <w:pStyle w:val="Heading4"/>
        <w:numPr>
          <w:ilvl w:val="3"/>
          <w:numId w:val="1"/>
        </w:numPr>
        <w:rPr/>
      </w:pPr>
      <w:bookmarkStart w:id="125" w:name="__RefHeading___Toc1976077_1051229030"/>
      <w:bookmarkStart w:id="126" w:name="_Toc47"/>
      <w:bookmarkEnd w:id="125"/>
      <w:r>
        <w:rPr/>
        <w:t>1</w:t>
      </w:r>
      <w:r>
        <w:rPr>
          <w:rtl w:val="true"/>
        </w:rPr>
        <w:t>.</w:t>
      </w:r>
      <w:r>
        <w:rPr>
          <w:rtl w:val="true"/>
        </w:rPr>
        <w:t>بزرگداشت تولّد</w:t>
      </w:r>
      <w:bookmarkEnd w:id="126"/>
    </w:p>
    <w:p>
      <w:pPr>
        <w:pStyle w:val="BookText"/>
        <w:rPr/>
      </w:pPr>
      <w:r>
        <w:rPr>
          <w:rFonts w:ascii="Amiri" w:hAnsi="Amiri" w:eastAsia="Amiri" w:cs="Amiri"/>
          <w:color w:val="111111"/>
          <w:sz w:val="28"/>
          <w:sz w:val="28"/>
          <w:szCs w:val="28"/>
          <w:rtl w:val="true"/>
          <w:lang w:bidi="ar-SA"/>
        </w:rPr>
        <w:t>روزى كه خداوند متعال،نعمتى به انسان عنايت كند،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بر اساس اين تعريف،هر روزى كه انسان،كارِ ناشايستى انجام ندهد،براى او روز عيد محسوب مى‌شود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 دراين باره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روزى كه در آن خداوند نافرمانى نشود،روز عيد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و فرخنده و مبارك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نوزاد،نعمت بزرگى براى خانواده است و جشن تولّد،در حقيقت،جشن سپاس‌گزارى از اين نعمت بزرگ الهى است و تهنيت گفتن آن و وليمه دادن براى بزرگداشت آن،مطلوب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جشن تولّد،بزرگداشت روزى است كه نخستين نعمت الهى كه خلعت وجود است،انسان را فرا مى‌گيرد و او با كمال عزّت و بزرگوارى،ديده به جهان مى‌گشايد</w:t>
      </w:r>
      <w:r>
        <w:rPr>
          <w:rFonts w:eastAsia="IRNazanin" w:cs="IRNazanin"/>
          <w:color w:val="111111"/>
          <w:sz w:val="28"/>
          <w:szCs w:val="28"/>
          <w:rtl w:val="true"/>
          <w:lang w:bidi="fa-IR"/>
        </w:rPr>
        <w:t>.</w:t>
      </w:r>
      <w:bookmarkStart w:id="127" w:name="pg7454_96629"/>
    </w:p>
    <w:p>
      <w:pPr>
        <w:pStyle w:val="BookText"/>
        <w:rPr/>
      </w:pPr>
      <w:bookmarkEnd w:id="127"/>
      <w:r>
        <w:rPr>
          <w:rFonts w:ascii="IRNazanin" w:hAnsi="IRNazanin" w:eastAsia="IRNazanin"/>
          <w:color w:val="111111"/>
          <w:sz w:val="28"/>
          <w:sz w:val="28"/>
          <w:szCs w:val="28"/>
          <w:rtl w:val="true"/>
          <w:lang w:bidi="fa-IR"/>
        </w:rPr>
        <w:t>پيامبر خدا از امام على عليه السلام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نعمتى كه خداوند به تو عنايت كرد،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نعمت الهى بر من،اين است كه مرا آفريد،در حالى كه چيز درخور ذكرى نبودم</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بنا بر اين،تكرار همه سالۀ جشن تولّد،به منظور سپاس‌گزارى از نخستين نعمت الهى،شايسته و نيكوست،هرچند دليل خاصّى كه استحباب اين جشن را اثبات نمايد،وجود ندارد؛مانند جشن تكليف</w:t>
      </w:r>
      <w:r>
        <w:rPr>
          <w:rFonts w:eastAsia="IRNazanin" w:cs="IRNazanin"/>
          <w:color w:val="111111"/>
          <w:sz w:val="28"/>
          <w:szCs w:val="28"/>
          <w:rtl w:val="true"/>
          <w:lang w:bidi="fa-IR"/>
        </w:rPr>
        <w:t>.</w:t>
      </w:r>
    </w:p>
    <w:p>
      <w:pPr>
        <w:pStyle w:val="Heading4"/>
        <w:numPr>
          <w:ilvl w:val="3"/>
          <w:numId w:val="1"/>
        </w:numPr>
        <w:rPr/>
      </w:pPr>
      <w:bookmarkStart w:id="128" w:name="__RefHeading___Toc1976079_1051229030"/>
      <w:bookmarkStart w:id="129" w:name="_Toc48"/>
      <w:bookmarkEnd w:id="128"/>
      <w:r>
        <w:rPr/>
        <w:t>2</w:t>
      </w:r>
      <w:r>
        <w:rPr>
          <w:rtl w:val="true"/>
        </w:rPr>
        <w:t>.</w:t>
      </w:r>
      <w:r>
        <w:rPr>
          <w:rtl w:val="true"/>
        </w:rPr>
        <w:t>غُسل دادن</w:t>
      </w:r>
      <w:bookmarkEnd w:id="129"/>
    </w:p>
    <w:p>
      <w:pPr>
        <w:pStyle w:val="BookText"/>
        <w:rPr/>
      </w:pP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غسل نوزاد،چند نكته قابل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از اين غُسل،شستشوى نوزاد نيست؛بلكه مقصود،غُسل به مفهوم شرعى 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 بر اين،كسى كه نوزاد را غُسل مى‌دهد،بايد احكام 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قربت و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رعايت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 اين غسل،مشروط است به ضرر نداشتن آن براى كودك</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غسل نوزاد،هنگام تولّد است و تأخير در آن،تا دو سه روز، مانعى ندارد</w:t>
      </w:r>
      <w:r>
        <w:rPr>
          <w:rFonts w:eastAsia="IRNazanin" w:cs="IRNazanin"/>
          <w:color w:val="111111"/>
          <w:sz w:val="28"/>
          <w:szCs w:val="28"/>
          <w:rtl w:val="true"/>
          <w:lang w:bidi="fa-IR"/>
        </w:rPr>
        <w:t xml:space="preserve">. </w:t>
      </w:r>
      <w:r>
        <w:rPr>
          <w:rStyle w:val="FootnoteAnchor"/>
          <w:rtl w:val="true"/>
        </w:rPr>
        <w:footnoteReference w:id="174"/>
      </w:r>
      <w:bookmarkStart w:id="130" w:name="pg7454_96630"/>
    </w:p>
    <w:p>
      <w:pPr>
        <w:pStyle w:val="BookText"/>
        <w:rPr/>
      </w:pPr>
      <w:bookmarkEnd w:id="130"/>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فقهاى گذشته،غسل دادن نوزاد را واجب دانسته‌اند</w:t>
      </w:r>
      <w:r>
        <w:rPr>
          <w:rFonts w:eastAsia="IRNazanin" w:cs="IRNazanin"/>
          <w:color w:val="111111"/>
          <w:sz w:val="28"/>
          <w:szCs w:val="28"/>
          <w:rtl w:val="true"/>
          <w:lang w:bidi="fa-IR"/>
        </w:rPr>
        <w:t xml:space="preserve">. </w:t>
      </w:r>
      <w:r>
        <w:rPr>
          <w:rStyle w:val="FootnoteAnchor"/>
          <w:rtl w:val="true"/>
        </w:rPr>
        <w:footnoteReference w:id="175"/>
      </w:r>
    </w:p>
    <w:p>
      <w:pPr>
        <w:pStyle w:val="Heading4"/>
        <w:numPr>
          <w:ilvl w:val="3"/>
          <w:numId w:val="1"/>
        </w:numPr>
        <w:rPr/>
      </w:pPr>
      <w:bookmarkStart w:id="131" w:name="__RefHeading___Toc1976081_1051229030"/>
      <w:bookmarkStart w:id="132" w:name="_Toc49"/>
      <w:bookmarkEnd w:id="131"/>
      <w:r>
        <w:rPr/>
        <w:t>3</w:t>
      </w:r>
      <w:r>
        <w:rPr>
          <w:rtl w:val="true"/>
        </w:rPr>
        <w:t>.</w:t>
      </w:r>
      <w:r>
        <w:rPr>
          <w:rtl w:val="true"/>
        </w:rPr>
        <w:t>اذان و اقامه گفتن در گوش نوزاد</w:t>
      </w:r>
      <w:bookmarkEnd w:id="132"/>
    </w:p>
    <w:p>
      <w:pPr>
        <w:pStyle w:val="BookText"/>
        <w:rPr/>
      </w:pPr>
      <w:r>
        <w:rPr>
          <w:rFonts w:ascii="Amiri" w:hAnsi="Amiri" w:eastAsia="Amiri" w:cs="Amiri"/>
          <w:color w:val="111111"/>
          <w:sz w:val="28"/>
          <w:sz w:val="28"/>
          <w:szCs w:val="28"/>
          <w:rtl w:val="true"/>
          <w:lang w:bidi="ar-SA"/>
        </w:rPr>
        <w:t>نكاتى كه در مورد اين اقدام قابل توجّه است،اينهاست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اذان،بايد در گوش راست نوزاد گفته شود و اقامه،در گوش چپ او</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گفتن اذان و اقامه در گوش نوزاد،در برخى روايات،پس از بلند شدن صداى طفل و در برخى،قبل از افتادن ناف او ذكر شده است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سنّت اسلامى،حاكى از نقش‌آفرينى نخستين صداها در طبيعت كودك و تأثير آن در تربيت و سرنوشت اوست</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976083_1051229030"/>
      <w:bookmarkStart w:id="134" w:name="_Toc50"/>
      <w:bookmarkEnd w:id="133"/>
      <w:r>
        <w:rPr/>
        <w:t>4</w:t>
      </w:r>
      <w:r>
        <w:rPr>
          <w:rtl w:val="true"/>
        </w:rPr>
        <w:t>.</w:t>
      </w:r>
      <w:r>
        <w:rPr>
          <w:rtl w:val="true"/>
        </w:rPr>
        <w:t>برداشتن كام كودك</w:t>
      </w:r>
      <w:bookmarkEnd w:id="134"/>
    </w:p>
    <w:p>
      <w:pPr>
        <w:pStyle w:val="BookText"/>
        <w:rPr/>
      </w:pPr>
      <w:r>
        <w:rPr>
          <w:rFonts w:ascii="Amiri" w:hAnsi="Amiri" w:eastAsia="Amiri" w:cs="Amiri"/>
          <w:color w:val="111111"/>
          <w:sz w:val="28"/>
          <w:sz w:val="28"/>
          <w:szCs w:val="28"/>
          <w:rtl w:val="true"/>
          <w:lang w:bidi="ar-SA"/>
        </w:rPr>
        <w:t xml:space="preserve">مقصود از اين عمل،ماليدن مقدارى تربت سيّد الشهدا عليه السلام و آب فرات </w:t>
      </w:r>
      <w:r>
        <w:rPr>
          <w:rStyle w:val="FootnoteAnchor"/>
          <w:rtl w:val="true"/>
        </w:rPr>
        <w:footnoteReference w:id="178"/>
      </w:r>
      <w:r>
        <w:rPr>
          <w:rFonts w:ascii="Amiri" w:hAnsi="Amiri" w:eastAsia="Amiri" w:cs="Amiri"/>
          <w:color w:val="111111"/>
          <w:sz w:val="28"/>
          <w:sz w:val="28"/>
          <w:szCs w:val="28"/>
          <w:rtl w:val="true"/>
          <w:lang w:bidi="ar-SA"/>
        </w:rPr>
        <w:t>به كام نوزاد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حكمت اين كار،آن است كه حق‌طلبى،عدالت‌خواهى و دوستى اهل‌بيت عليهم السلام در آغاز زندگى،در جان كودك نفوذ كند،چنان كه در برخى روايات </w:t>
      </w:r>
      <w:r>
        <w:rPr>
          <w:rStyle w:val="FootnoteAnchor"/>
          <w:rtl w:val="true"/>
        </w:rPr>
        <w:footnoteReference w:id="179"/>
      </w:r>
      <w:r>
        <w:rPr>
          <w:rFonts w:ascii="Amiri" w:hAnsi="Amiri" w:eastAsia="Amiri" w:cs="Amiri"/>
          <w:color w:val="111111"/>
          <w:sz w:val="28"/>
          <w:sz w:val="28"/>
          <w:szCs w:val="28"/>
          <w:rtl w:val="true"/>
          <w:lang w:bidi="ar-SA"/>
        </w:rPr>
        <w:t>به اين معنا اشاره شده است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شمارى از روايات،برداشتن كام كودك با آب باران،آب گرم،خرما و عسل نيز توصيه شده است و از اين رو،در صورت امكان،بهتر است قدرى‌عسل و خرما</w:t>
      </w:r>
      <w:bookmarkStart w:id="135" w:name="pg7454_96631"/>
    </w:p>
    <w:p>
      <w:pPr>
        <w:pStyle w:val="BookText"/>
        <w:rPr/>
      </w:pPr>
      <w:bookmarkEnd w:id="135"/>
      <w:r>
        <w:rPr>
          <w:rFonts w:ascii="Amiri" w:hAnsi="Amiri" w:eastAsia="Amiri" w:cs="Amiri"/>
          <w:color w:val="111111"/>
          <w:sz w:val="28"/>
          <w:sz w:val="28"/>
          <w:szCs w:val="28"/>
          <w:rtl w:val="true"/>
          <w:lang w:bidi="ar-SA"/>
        </w:rPr>
        <w:t>با كمى آب فرات يا آب باران مخلوط كنند و به كام كودك بمالند</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اين ره‌نمود نيز نشان‌دهندۀ نقش نخستين خوردنى‌ها،مانند نخستين شنيدنى‌ها، در سرنوشت كودك است</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1976085_1051229030"/>
      <w:bookmarkStart w:id="137" w:name="_Toc51"/>
      <w:bookmarkEnd w:id="136"/>
      <w:r>
        <w:rPr/>
        <w:t>5</w:t>
      </w:r>
      <w:r>
        <w:rPr>
          <w:rtl w:val="true"/>
        </w:rPr>
        <w:t>.</w:t>
      </w:r>
      <w:r>
        <w:rPr>
          <w:rtl w:val="true"/>
        </w:rPr>
        <w:t>انتخاب نام نيكو</w:t>
      </w:r>
      <w:bookmarkEnd w:id="137"/>
    </w:p>
    <w:p>
      <w:pPr>
        <w:pStyle w:val="BookText"/>
        <w:rPr/>
      </w:pPr>
      <w:r>
        <w:rPr>
          <w:rFonts w:ascii="IRNazanin" w:hAnsi="IRNazanin" w:eastAsia="IRNazanin"/>
          <w:color w:val="111111"/>
          <w:sz w:val="28"/>
          <w:sz w:val="28"/>
          <w:szCs w:val="28"/>
          <w:rtl w:val="true"/>
          <w:lang w:bidi="fa-IR"/>
        </w:rPr>
        <w:t>در روايات اسلامى،انتخاب نام نيكو براى نوزاد،نخستين نيكى خانواده به فرزند،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است خانواده‌هاى مسلمان،با بهره‌گيرى از ره‌نمودهاى پيشوايان خود،بهترين نام را براى فرزندان خويش انتخاب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ره‌نمودها عبارت‌اند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خانواده‌ها مى‌تواند هر نام زيبايى را براى كودك خود،انتخاب كنند؛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صادق‌ترين نام‌ها،نام‌هايى است كه حاكى از عبوديت و پيوند انسان با آفريدگار خود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نام‌ها،نام انبياى الهى و پيشوايان دينى و بهتر از همه،نام محمّد است؛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خداوند متعال،چهار فرزند پسر به آنها عنايت كرده،نكوهيده است كه نام يكى از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نگذارند؛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نام‌گذارى فرزند قبل از تولّد،انجام شود و اگر معلوم نيست كه جنين،دختر است يا پسر،نامى كه با هر دو تناسب دارد،انتخاب گردد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البته تغيير نام پس از تولّد مانعى ندارد؛</w:t>
      </w:r>
      <w:bookmarkStart w:id="138" w:name="pg7454_96632"/>
    </w:p>
    <w:p>
      <w:pPr>
        <w:pStyle w:val="BookText"/>
        <w:rPr/>
      </w:pPr>
      <w:bookmarkEnd w:id="138"/>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نام‌گذارى پسر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هفت روز پس از تولّد،و تغيير آن پس از</w:t>
      </w:r>
    </w:p>
    <w:p>
      <w:pPr>
        <w:pStyle w:val="BookText"/>
        <w:rPr/>
      </w:pPr>
      <w:r>
        <w:rPr>
          <w:rFonts w:ascii="IRNazanin" w:hAnsi="IRNazanin" w:eastAsia="IRNazanin"/>
          <w:color w:val="111111"/>
          <w:sz w:val="28"/>
          <w:sz w:val="28"/>
          <w:szCs w:val="28"/>
          <w:rtl w:val="true"/>
          <w:lang w:bidi="fa-IR"/>
        </w:rPr>
        <w:t>گذشتن اين مدّت،در صورت تمايل؛</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نام‌ها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فاطمه،به دليل ارتباط آنها با شخصيت‌هاى بزرگ اسلامى،احترام ويژه‌اى دارند كه بايد رعايت گردد؛</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نام‌هايى مانند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شهاب،حريق،حباب،كلب،فرار،حرب و ظالم،كه حاكى از شر و يا اشرارند،مكروه است؛</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نام‌هايى كه حاكى از خودستايى است يا هنگام نفى آنها در گفتگو فال بد زده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،نكوهيده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نام‌هايى كه شايستۀ خداوند متعال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قدّوس،حَكَمْ،وخالق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نبايد در نام‌گذارى مورد استفاده قرار گيرند و برخى،اين‌گونه نام‌گذارى را تحريم كرده‌اند</w:t>
      </w:r>
      <w:r>
        <w:rPr>
          <w:rFonts w:eastAsia="IRNazanin" w:cs="IRNazanin"/>
          <w:color w:val="111111"/>
          <w:sz w:val="28"/>
          <w:szCs w:val="28"/>
          <w:rtl w:val="true"/>
          <w:lang w:bidi="fa-IR"/>
        </w:rPr>
        <w:t xml:space="preserve">. </w:t>
      </w:r>
      <w:r>
        <w:rPr>
          <w:rStyle w:val="FootnoteAnchor"/>
          <w:rtl w:val="true"/>
        </w:rPr>
        <w:footnoteReference w:id="182"/>
      </w:r>
    </w:p>
    <w:p>
      <w:pPr>
        <w:pStyle w:val="Heading4"/>
        <w:numPr>
          <w:ilvl w:val="3"/>
          <w:numId w:val="1"/>
        </w:numPr>
        <w:rPr/>
      </w:pPr>
      <w:bookmarkStart w:id="139" w:name="__RefHeading___Toc1976087_1051229030"/>
      <w:bookmarkStart w:id="140" w:name="_Toc52"/>
      <w:bookmarkEnd w:id="139"/>
      <w:r>
        <w:rPr/>
        <w:t>6</w:t>
      </w:r>
      <w:r>
        <w:rPr>
          <w:rtl w:val="true"/>
        </w:rPr>
        <w:t>.</w:t>
      </w:r>
      <w:r>
        <w:rPr>
          <w:rtl w:val="true"/>
        </w:rPr>
        <w:t>تراشيدن سرِ نوزاد</w:t>
      </w:r>
      <w:bookmarkEnd w:id="140"/>
    </w:p>
    <w:p>
      <w:pPr>
        <w:pStyle w:val="BookText"/>
        <w:rPr/>
      </w:pPr>
      <w:r>
        <w:rPr>
          <w:rFonts w:ascii="IRNazanin" w:hAnsi="IRNazanin" w:eastAsia="IRNazanin"/>
          <w:color w:val="111111"/>
          <w:sz w:val="28"/>
          <w:sz w:val="28"/>
          <w:szCs w:val="28"/>
          <w:rtl w:val="true"/>
          <w:lang w:bidi="fa-IR"/>
        </w:rPr>
        <w:t>مستحب است كه روز هفتم ولادت،موهاى سر نوزاد،تراشيده شود و هم‌وزن آن، طلا يا نقره،صدقه داده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استحباب اين عمل،تفاوتى ميان نوزاد دختر و پسر نيست</w:t>
      </w:r>
      <w:r>
        <w:rPr>
          <w:rFonts w:eastAsia="IRNazanin" w:cs="IRNazanin"/>
          <w:color w:val="111111"/>
          <w:sz w:val="28"/>
          <w:szCs w:val="28"/>
          <w:rtl w:val="true"/>
          <w:lang w:bidi="fa-IR"/>
        </w:rPr>
        <w:t>.</w:t>
      </w:r>
    </w:p>
    <w:p>
      <w:pPr>
        <w:pStyle w:val="Heading4"/>
        <w:numPr>
          <w:ilvl w:val="3"/>
          <w:numId w:val="1"/>
        </w:numPr>
        <w:rPr/>
      </w:pPr>
      <w:bookmarkStart w:id="141" w:name="__RefHeading___Toc1976089_1051229030"/>
      <w:bookmarkStart w:id="142" w:name="_Toc53"/>
      <w:bookmarkEnd w:id="141"/>
      <w:r>
        <w:rPr/>
        <w:t>7</w:t>
      </w:r>
      <w:r>
        <w:rPr>
          <w:rtl w:val="true"/>
        </w:rPr>
        <w:t>.</w:t>
      </w:r>
      <w:r>
        <w:rPr>
          <w:rtl w:val="true"/>
        </w:rPr>
        <w:t>عقيقه كردن براى نوزاد</w:t>
      </w:r>
      <w:bookmarkEnd w:id="14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عقيقه كردن،عبارت است از ذبح گوسفند </w:t>
      </w:r>
      <w:r>
        <w:rPr>
          <w:rStyle w:val="FootnoteAnchor"/>
          <w:rtl w:val="true"/>
        </w:rPr>
        <w:footnoteReference w:id="183"/>
      </w:r>
      <w:r>
        <w:rPr>
          <w:rFonts w:ascii="IRNazanin" w:hAnsi="IRNazanin" w:eastAsia="IRNazanin"/>
          <w:color w:val="111111"/>
          <w:sz w:val="28"/>
          <w:sz w:val="28"/>
          <w:szCs w:val="28"/>
          <w:rtl w:val="true"/>
          <w:lang w:bidi="fa-IR"/>
        </w:rPr>
        <w:t>هنگام ولادت براى اطعام</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نكاتى كه در اين باره بايد مورد توجّه قرار گيرد،عبارت است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عقيقه كردن براى فرزند،مستحبّ مؤكّد است؛بلكه برخى از فقها </w:t>
      </w:r>
      <w:r>
        <w:rPr>
          <w:rStyle w:val="FootnoteAnchor"/>
          <w:rtl w:val="true"/>
        </w:rPr>
        <w:footnoteReference w:id="185"/>
      </w:r>
      <w:r>
        <w:rPr>
          <w:rFonts w:ascii="IRNazanin" w:hAnsi="IRNazanin" w:eastAsia="IRNazanin"/>
          <w:color w:val="111111"/>
          <w:sz w:val="28"/>
          <w:sz w:val="28"/>
          <w:szCs w:val="28"/>
          <w:rtl w:val="true"/>
          <w:lang w:bidi="fa-IR"/>
        </w:rPr>
        <w:t>آن را واجب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براى پسر،گوسفند نر عقيقه شود و براى دختر،گوسفند 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عقيقه كردن،روز هفتم ولادت است و اگر در آن تأخير بيفتد، استحباب آن ساقط نمى‌شود؛بلكه اگر پدر و مادر براى فرزند عقيقه نكردند، مستحب است شخص پس از بلوغ براى خود،عقيقه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كه گوشت عقيقه را ميان مؤمنان تقسيم كنند و از آنان بخواهند براى نوزاد،دعا كنند؛ولى بهتر است عقيقه را بپزند و حدّاقل،ده نفر از اهل ايمان را براى خوردن آن،دعوت كنند تا از آن بخورند و براى نوزاد،دعا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 در تقسيم كردن گوشت عقيقه،استخوان‌هاى آن را نشكنند و پا و ران،بلكه يك چهارم آن را براى ماما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پدر و مادر نوزاد و عائلۀ پدر،مكروه است از عقيقۀ نوزادشان بخورند و اين كراهت،براى مادر نوزاد،بيشتر است</w:t>
      </w:r>
      <w:r>
        <w:rPr>
          <w:rFonts w:eastAsia="IRNazanin" w:cs="IRNazanin"/>
          <w:color w:val="111111"/>
          <w:sz w:val="28"/>
          <w:szCs w:val="28"/>
          <w:rtl w:val="true"/>
          <w:lang w:bidi="fa-IR"/>
        </w:rPr>
        <w:t xml:space="preserve">. </w:t>
      </w:r>
      <w:r>
        <w:rPr>
          <w:rStyle w:val="FootnoteAnchor"/>
          <w:rtl w:val="true"/>
        </w:rPr>
        <w:footnoteReference w:id="18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كردن هنگام ذبح عقيقه،مستحب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دعاهايى كه در اين باره از اهل‌بيت عليهم السلام وارد شده،بسيار است</w:t>
      </w:r>
      <w:r>
        <w:rPr>
          <w:rFonts w:eastAsia="IRNazanin" w:cs="IRNazanin"/>
          <w:color w:val="111111"/>
          <w:sz w:val="28"/>
          <w:szCs w:val="28"/>
          <w:rtl w:val="true"/>
          <w:lang w:bidi="fa-IR"/>
        </w:rPr>
        <w:t xml:space="preserve">. </w:t>
      </w:r>
      <w:r>
        <w:rPr>
          <w:rStyle w:val="FootnoteAnchor"/>
          <w:rtl w:val="true"/>
        </w:rPr>
        <w:footnoteReference w:id="187"/>
      </w:r>
      <w:bookmarkStart w:id="143" w:name="pg7454_96634"/>
    </w:p>
    <w:p>
      <w:pPr>
        <w:pStyle w:val="Heading4"/>
        <w:numPr>
          <w:ilvl w:val="3"/>
          <w:numId w:val="1"/>
        </w:numPr>
        <w:rPr/>
      </w:pPr>
      <w:bookmarkStart w:id="144" w:name="__RefHeading___Toc1976091_1051229030"/>
      <w:bookmarkStart w:id="145" w:name="_Toc54"/>
      <w:bookmarkEnd w:id="143"/>
      <w:bookmarkEnd w:id="144"/>
      <w:r>
        <w:rPr/>
        <w:t>8</w:t>
      </w:r>
      <w:r>
        <w:rPr>
          <w:rtl w:val="true"/>
        </w:rPr>
        <w:t>.</w:t>
      </w:r>
      <w:r>
        <w:rPr>
          <w:rtl w:val="true"/>
        </w:rPr>
        <w:t>ختنه كردن نوزاد</w:t>
      </w:r>
      <w:bookmarkEnd w:id="145"/>
    </w:p>
    <w:p>
      <w:pPr>
        <w:pStyle w:val="BookText"/>
        <w:rPr/>
      </w:pPr>
      <w:r>
        <w:rPr>
          <w:rFonts w:ascii="IRNazanin" w:hAnsi="IRNazanin" w:eastAsia="IRNazanin"/>
          <w:color w:val="111111"/>
          <w:sz w:val="28"/>
          <w:sz w:val="28"/>
          <w:szCs w:val="28"/>
          <w:rtl w:val="true"/>
          <w:lang w:bidi="fa-IR"/>
        </w:rPr>
        <w:t>ختنه كردن پسر در روز هفتم ولادت،مستحب است و تأخير آن تا هنگام بلوغ،جايز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احتياط،آن است كه اولياى كودك،او را قبل از بلوغ ختنه كنند؛امّا پس از بلوغ،ختنه،واجبِ فورى است و تأخير در آن جايز نيست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همچنين،مستحب است كه هنگام ختنۀ كودك،دعاى مأثور خوانده شود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الوليد</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تَعْظِيم الميلادِ</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سَلامٌ عَلَيْهِ يَوْمَ وُلِدَ وَ يَوْمَ يَمُوتُ وَ يَوْمَ يُبْعَثُ 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 يَوْمَ وُلِدْتُ وَ يَوْمَ أَمُوتُ وَ يَوْمَ أُبْعَثُ 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الأيّامِ الثَّلاثِ،يَومُكَ الَّذي وُلِدتَ فيهِ،و يَومُكَ الَّذي تَنزِلُ فيهِ قَبرَكَ،ويَومُكَ الَّذي تَخرُجُ فيهِ إِلى رَبِّكَ،فَيَا لَهُ مِن يَومٍ عَظيمٍ</w:t>
      </w:r>
      <w:r>
        <w:rPr>
          <w:rFonts w:eastAsia="Amiri" w:cs="Amiri" w:ascii="Amiri" w:hAnsi="Amiri"/>
          <w:color w:val="111111"/>
          <w:sz w:val="28"/>
          <w:szCs w:val="28"/>
          <w:rtl w:val="true"/>
          <w:lang w:bidi="ar-SA"/>
        </w:rPr>
        <w:t xml:space="preserve">. </w:t>
      </w:r>
      <w:r>
        <w:rPr>
          <w:rStyle w:val="FootnoteAnchor"/>
          <w:rtl w:val="true"/>
        </w:rPr>
        <w:footnoteReference w:id="189"/>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تَهنِئَتِهِ لِرَجُلٍ بِمَولودٍ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أن يَجعَلَهُ خَلَفاً مَعَكَ،وَ خَلَفاً بَعدَكَ،فَإِنَّ الرَّجُلَ يُخلِفُ أَباهُ فِي حَياتِهِ و مَوتِهِ</w:t>
      </w:r>
      <w:r>
        <w:rPr>
          <w:rFonts w:eastAsia="Amiri" w:cs="Amiri" w:ascii="Amiri" w:hAnsi="Amiri"/>
          <w:color w:val="111111"/>
          <w:sz w:val="28"/>
          <w:szCs w:val="28"/>
          <w:rtl w:val="true"/>
          <w:lang w:bidi="ar-SA"/>
        </w:rPr>
        <w:t xml:space="preserve">. </w:t>
      </w:r>
      <w:r>
        <w:rPr>
          <w:rStyle w:val="FootnoteAnchor"/>
          <w:rtl w:val="true"/>
        </w:rPr>
        <w:footnoteReference w:id="190"/>
      </w:r>
      <w:bookmarkStart w:id="146" w:name="pg7454_96636"/>
    </w:p>
    <w:p>
      <w:pPr>
        <w:pStyle w:val="Heading3"/>
        <w:numPr>
          <w:ilvl w:val="2"/>
          <w:numId w:val="1"/>
        </w:numPr>
        <w:rPr/>
      </w:pPr>
      <w:bookmarkStart w:id="147" w:name="__RefHeading___Toc1976093_1051229030"/>
      <w:bookmarkStart w:id="148" w:name="_Toc55"/>
      <w:bookmarkEnd w:id="146"/>
      <w:bookmarkEnd w:id="147"/>
      <w:r>
        <w:rPr>
          <w:rtl w:val="true"/>
        </w:rPr>
        <w:t>فصل يكم</w:t>
      </w:r>
      <w:r>
        <w:rPr>
          <w:rtl w:val="true"/>
        </w:rPr>
        <w:t>:</w:t>
      </w:r>
      <w:r>
        <w:rPr>
          <w:rtl w:val="true"/>
        </w:rPr>
        <w:t>حقوق نوزاد</w:t>
      </w:r>
      <w:bookmarkEnd w:id="148"/>
    </w:p>
    <w:p>
      <w:pPr>
        <w:pStyle w:val="Heading4"/>
        <w:numPr>
          <w:ilvl w:val="3"/>
          <w:numId w:val="1"/>
        </w:numPr>
        <w:rPr/>
      </w:pPr>
      <w:bookmarkStart w:id="149" w:name="__RefHeading___Toc1976095_1051229030"/>
      <w:bookmarkStart w:id="150" w:name="_Toc56"/>
      <w:bookmarkEnd w:id="149"/>
      <w:r>
        <w:rPr/>
        <w:t>1/1</w:t>
      </w:r>
      <w:r>
        <w:rPr>
          <w:rtl w:val="true"/>
        </w:rPr>
        <w:t>:</w:t>
      </w:r>
      <w:r>
        <w:rPr>
          <w:rtl w:val="true"/>
        </w:rPr>
        <w:t>بزرگداشت تولّد</w:t>
      </w:r>
      <w:bookmarkEnd w:id="150"/>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ودرود بر او،روزى كه زاده شد و روزى كه مى‌ميرد و روزى كه زنده برانگيخته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 بر من،روزى كه زاده شدم و روزى كه مى‌ميرم و روزى كه زنده برانگيخته مى‌شوم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روزهاى سه 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كه در آن زاده شدى،آن روز كه در قبرت فرود مى‌آيى،و آن روز كه به سوى پروردگارت بيرون مى‌آيى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واى بر او از آن روز بزرگ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تبريك به خاطر فرزنددار شدن كسى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مى‌خواهم كه او را با تو و پس از تو،جانشين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قرار دهد؛چرا كه فرزند،جانشين پدر در زندگى و مرگ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ما يَكونُ الإِنسانُ يَومَ يولَدُ،و أصغَرُ ما يَكونُ يَومَ يَموتُ</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هَنَّأَ رَجُلٌ رَجُلاً أصابَ ابناً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يُهنِئُكَ الفارِسُ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عِلمُكَ يَكونُ فارِساً أو راجِلاً؟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فَما أَقولُ؟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شَكَرتَ الواهِبَ،و بورِكَ لَكَ فِي المَوهوبِ،و بَلَغَ أَشُدَّه،و رَزَقَكَ بِرَّهُ</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عليّ بن الحكم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أبُو الحَسَنِ مُوسى عليه السلام وَليمَةً عَلى بَعضِ وُلدِهِ،فَأَطعَمَ أهلَ المَدينَةِ ثَلاثَةَ أيّامٍ الفالوذَجاتِ </w:t>
      </w:r>
      <w:r>
        <w:rPr>
          <w:rStyle w:val="FootnoteAnchor"/>
          <w:rtl w:val="true"/>
        </w:rPr>
        <w:footnoteReference w:id="193"/>
      </w:r>
      <w:r>
        <w:rPr>
          <w:rFonts w:ascii="Amiri" w:hAnsi="Amiri" w:eastAsia="Amiri" w:cs="Amiri"/>
          <w:color w:val="111111"/>
          <w:sz w:val="28"/>
          <w:sz w:val="28"/>
          <w:szCs w:val="28"/>
          <w:rtl w:val="true"/>
          <w:lang w:bidi="ar-SA"/>
        </w:rPr>
        <w:t>في الجِفانِ فِي المَساجِدِ وَ الأزِقَّةِ</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المَولودِ</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المَولودِ واجِبٌ</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 وَ الإِقامَةُ في أُذُنِ الوَليدِ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فَأَذَّنَ في أُذُنِهِ اليُمنى و أَقامَ في أُذُنِهِ اليُسرى،لَم يَضُرَّهُ</w:t>
      </w:r>
      <w:bookmarkStart w:id="151" w:name="pg7454_96638"/>
    </w:p>
    <w:p>
      <w:pPr>
        <w:pStyle w:val="BookText"/>
        <w:rPr/>
      </w:pPr>
      <w:bookmarkEnd w:id="151"/>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روز انسان،روزى است كه زاده مى‌شود و كوچك‌ترين روز او،روزى است كه مى‌ميرد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تبريك به كسى كه پسردار شده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فرزند سواركار،بر تو مبارك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عليه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چه مى‌دانى كه او سواركار خواهد شد يا پياده؟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شوم،پس چه بگويم؟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سپاس‌گزاردى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اين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هديه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مبارك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كمال برسد و خداوند،نيكى‌اش را روزى تو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على بن حكم،از يكى از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كاظم عليه السلام در تولّد يكى از فرزندانش،تا سه روز با كاسه‌هاى بزرگ در مساجد و كوچه‌ها به مردم مدينه با فالوده، </w:t>
      </w:r>
      <w:r>
        <w:rPr>
          <w:rStyle w:val="FootnoteAnchor"/>
          <w:rtl w:val="true"/>
        </w:rPr>
        <w:footnoteReference w:id="196"/>
      </w:r>
      <w:r>
        <w:rPr>
          <w:rFonts w:ascii="Amiri" w:hAnsi="Amiri" w:eastAsia="Amiri" w:cs="Amiri"/>
          <w:color w:val="111111"/>
          <w:sz w:val="28"/>
          <w:sz w:val="28"/>
          <w:szCs w:val="28"/>
          <w:rtl w:val="true"/>
          <w:lang w:bidi="ar-SA"/>
        </w:rPr>
        <w:t>وليمه داد</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976097_1051229030"/>
      <w:bookmarkStart w:id="153" w:name="_Toc57"/>
      <w:bookmarkEnd w:id="152"/>
      <w:r>
        <w:rPr/>
        <w:t>2/1</w:t>
      </w:r>
      <w:r>
        <w:rPr>
          <w:rtl w:val="true"/>
        </w:rPr>
        <w:t>:</w:t>
      </w:r>
      <w:r>
        <w:rPr>
          <w:rtl w:val="true"/>
        </w:rPr>
        <w:t>غُسل دادن نوزاد</w:t>
      </w:r>
      <w:bookmarkEnd w:id="153"/>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دادن نوزاد،لازم است</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976099_1051229030"/>
      <w:bookmarkStart w:id="155" w:name="_Toc58"/>
      <w:bookmarkEnd w:id="154"/>
      <w:r>
        <w:rPr/>
        <w:t>3/1</w:t>
      </w:r>
      <w:r>
        <w:rPr>
          <w:rtl w:val="true"/>
        </w:rPr>
        <w:t>:</w:t>
      </w:r>
      <w:r>
        <w:rPr>
          <w:rtl w:val="true"/>
        </w:rPr>
        <w:t>اذان و اقامه گفتن در گوش نوزاد</w:t>
      </w:r>
      <w:bookmarkEnd w:id="15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صاحب فرزند شود و در گوش راست او اذان و در گوش</w:t>
      </w:r>
    </w:p>
    <w:p>
      <w:pPr>
        <w:pStyle w:val="BookText"/>
        <w:rPr/>
      </w:pPr>
      <w:r>
        <w:rPr>
          <w:rFonts w:ascii="Amiri" w:hAnsi="Amiri" w:eastAsia="Amiri" w:cs="Amiri"/>
          <w:color w:val="111111"/>
          <w:sz w:val="28"/>
          <w:sz w:val="28"/>
          <w:szCs w:val="28"/>
          <w:rtl w:val="true"/>
          <w:lang w:bidi="ar-SA"/>
        </w:rPr>
        <w:t>أُمُّ الصِّبيانِ</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مَولودٌ فَليُؤَذِّن في اذُنِهِ اليُمنى بِأَذانِ الصَّلاةِ،وَليُقِم فِي اليُسرى؛ فَإِنَّها عِصمَةٌ مِنَ الشَّيطانِ الرَّجيمِ</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داوود عن أبي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أذَّنَ في اذُنِ الحَسَنِ بنِ عَلِيٍّ حِينَ وَلَدَتهُ فاطِمَةُ بِالصَّلاةِ</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وِلادَةُ فاطِمَةَ عليها السلام،قال رَسولُ اللّهِ صلى الله عليه و آله لِأَسماءَ بِنتِ عُمَيسٍ و امِّ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اِحضَراها،فإِذا وَقَعَ وَلَدُها واستَهَلَّ فَأَذِّنا في اذُنِهِ اليُمنى و أَقِيما في اذُنِهِ اليُسرى؛فَإِنَّهُ لا يُفعَلُ ذلِكَ بِمِثلِهِ إلّاعُصِمَ مِنَ الشَّيطانِ،و لا تُحدِثا شَيئاً حَتّى آتِيَكُما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وَلَدَت فَعَلَتا ذلِكَ،فَأتاهُ النَّبِيُّ صلى الله عليه و آله فَسَرَّهُ وَ لَبَّأهُ </w:t>
      </w:r>
      <w:r>
        <w:rPr>
          <w:rStyle w:val="FootnoteAnchor"/>
          <w:rtl w:val="true"/>
        </w:rPr>
        <w:footnoteReference w:id="200"/>
      </w:r>
      <w:r>
        <w:rPr>
          <w:rFonts w:ascii="Amiri" w:hAnsi="Amiri" w:eastAsia="Amiri" w:cs="Amiri"/>
          <w:color w:val="111111"/>
          <w:sz w:val="28"/>
          <w:sz w:val="28"/>
          <w:szCs w:val="28"/>
          <w:rtl w:val="true"/>
          <w:lang w:bidi="ar-SA"/>
        </w:rPr>
        <w:t>بِريقِهِ،و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اعيذُهُ بِكَ و وُلدَهُ مِنَ الشَّيطانِ الرَّجيمِ</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يُفعَلُ بِالمَولودِ إذا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القابِلَةَ أو بَعضَ مَن يَليهِ أن تُقيمَ الصَّلاةَ في اذُنِهِ اليُمنى؛فَلا يُصيبُهُ لَمَمٌ </w:t>
      </w:r>
      <w:r>
        <w:rPr>
          <w:rStyle w:val="FootnoteAnchor"/>
          <w:rtl w:val="true"/>
        </w:rPr>
        <w:footnoteReference w:id="202"/>
      </w:r>
      <w:r>
        <w:rPr>
          <w:rFonts w:ascii="Amiri" w:hAnsi="Amiri" w:eastAsia="Amiri" w:cs="Amiri"/>
          <w:color w:val="111111"/>
          <w:sz w:val="28"/>
          <w:sz w:val="28"/>
          <w:szCs w:val="28"/>
          <w:rtl w:val="true"/>
          <w:lang w:bidi="ar-SA"/>
        </w:rPr>
        <w:t xml:space="preserve">و لا تابِعَةٌ </w:t>
      </w:r>
      <w:r>
        <w:rPr>
          <w:rStyle w:val="FootnoteAnchor"/>
          <w:rtl w:val="true"/>
        </w:rPr>
        <w:footnoteReference w:id="203"/>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في اذُنِهِ اليُمنى و أقِم فِي اليُسرى،تَفعَلُ بِهِ ذلِكَ قَبلَ أن تَقطَعَ</w:t>
      </w:r>
    </w:p>
    <w:p>
      <w:pPr>
        <w:pStyle w:val="BookText"/>
        <w:rPr/>
      </w:pPr>
      <w:r>
        <w:rPr>
          <w:rFonts w:ascii="IRNazanin" w:hAnsi="IRNazanin" w:eastAsia="IRNazanin"/>
          <w:color w:val="111111"/>
          <w:sz w:val="28"/>
          <w:sz w:val="28"/>
          <w:szCs w:val="28"/>
          <w:rtl w:val="true"/>
          <w:lang w:bidi="fa-IR"/>
        </w:rPr>
        <w:t xml:space="preserve">چپ‌او اقامه گويد،امّ صبيان </w:t>
      </w:r>
      <w:r>
        <w:rPr>
          <w:rStyle w:val="FootnoteAnchor"/>
          <w:rtl w:val="true"/>
        </w:rPr>
        <w:footnoteReference w:id="205"/>
      </w:r>
      <w:r>
        <w:rPr>
          <w:rFonts w:ascii="Amiri" w:hAnsi="Amiri" w:eastAsia="Amiri" w:cs="Amiri"/>
          <w:color w:val="111111"/>
          <w:sz w:val="28"/>
          <w:sz w:val="28"/>
          <w:szCs w:val="28"/>
          <w:rtl w:val="true"/>
          <w:lang w:bidi="ar-SA"/>
        </w:rPr>
        <w:t>به او زيان نمى‌رساند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كس فرزندى زاده شود،بايد در گوش راست او اذان نماز و در گوش چپ او اقامه بگويد؛چرا كه اين كار،مايۀ ايمنى از شيطانِ رانده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ابو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را ديدم كه وقتى فاطمه عليها السلام حسن بن على عليهما السلام را به دنيا آورد،در گوش او اذان نماز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زمان زايمان فاطمه عليها السلام فرا رسيد،پيامبر خدا به اسماء بنت عميس و امّ سلمه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كنارش باشيد كه وقتى فرزندش به دنيا آمد و گريست،در گوش راست او اذان و در گوش چپ او اقامه بگوييد؛چرا كه هر جا همانند اين كار انجام شده،نوزاد از شيطان در امان مانده است،و هيچ نكنيد تا من بيايم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فاطمه عليها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آورد،آنان همين كار را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سپس،پيامبر خدا آمد و ناف او را بُريد و آب دهانش را به او خورانيد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 را و فرزندان او را از شرّ شيطان رانده شده،در پناه تو قرار مى‌دهم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آنچه هنگام ولادت نوزاد،انجام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ماما يا كسى كه نزد اوست،فرمان دهيد در گوش راست او اذان بگويد،تا هرگز ديوانه و جن‌زده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آنچه هنگام ولادت،انجام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گوش راست او</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Amiri" w:hAnsi="Amiri" w:eastAsia="Amiri" w:cs="Amiri"/>
          <w:color w:val="111111"/>
          <w:sz w:val="28"/>
          <w:sz w:val="28"/>
          <w:szCs w:val="28"/>
          <w:rtl w:val="true"/>
          <w:lang w:bidi="ar-SA"/>
        </w:rPr>
        <w:t>سُرَّتَهُ؛فَإِنَّهُ لا يَفزَعُ أبَداً،و لا تُصيبُهُ امُّ الصِّبيانِ</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التَّحنيكُ</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يُحَنَّكُ </w:t>
      </w:r>
      <w:r>
        <w:rPr>
          <w:rStyle w:val="FootnoteAnchor"/>
          <w:rtl w:val="true"/>
        </w:rPr>
        <w:footnoteReference w:id="207"/>
      </w:r>
      <w:r>
        <w:rPr>
          <w:rFonts w:ascii="Amiri" w:hAnsi="Amiri" w:eastAsia="Amiri" w:cs="Amiri"/>
          <w:color w:val="111111"/>
          <w:sz w:val="28"/>
          <w:sz w:val="28"/>
          <w:szCs w:val="28"/>
          <w:rtl w:val="true"/>
          <w:lang w:bidi="ar-SA"/>
        </w:rPr>
        <w:t>المَولودُ بِالماءِ السُّخنِ</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أبي يعلى عن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لي غُلامٌ فَأتَيتُ بِهِ رَسولَ اللّه صلى الله عليه و آله،فَسَمَّاهُ إبراهيمَ و حَنَّكَهُ بِتَمرَةٍ،و دَعا لَهُ بالبَرَكَةِ،و دَفَعَهُ إلَيَّ</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كانَ يُؤتى بالصّبيانِ فَيُبَرِّكُ عَلَيهِم و يُحَنِّكُهُم</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حَنِّكوا أولادَكُم بالتَّمرِ،هكَذا فَعَلَ النَّبِيُّ صلى الله عليه و آله بِالحَسَنِ والحُسَينِ عليهما السلام</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أهلَ الكوفَةِ لو حَنَّكوا أولادَهُم بِماءِ الفُراتِ لَكانوا شيعَةً لَنا</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يونس عن بعض أصحابه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يُحَنَّكُ المَولودُ بِماءِ الفُراتِ، و يُقامُ في أُذنِهِ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حَنِّكُوا أولادَكُم بِماءِ الفُراتِ و بِتُربَةِ قَبرِ الحُسَينِ عليه السلام،فَإن لَم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bookmarkStart w:id="156" w:name="pg7454_96642"/>
    </w:p>
    <w:p>
      <w:pPr>
        <w:pStyle w:val="BookText"/>
        <w:rPr/>
      </w:pPr>
      <w:bookmarkEnd w:id="156"/>
      <w:r>
        <w:rPr>
          <w:rFonts w:ascii="IRNazanin" w:hAnsi="IRNazanin" w:eastAsia="IRNazanin"/>
          <w:color w:val="111111"/>
          <w:sz w:val="28"/>
          <w:sz w:val="28"/>
          <w:szCs w:val="28"/>
          <w:rtl w:val="true"/>
          <w:lang w:bidi="fa-IR"/>
        </w:rPr>
        <w:t>اذان ودر گوش چپ او اقامه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كار را پيش از بُريدن ناف انجام بده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w:t>
      </w:r>
    </w:p>
    <w:p>
      <w:pPr>
        <w:pStyle w:val="BookText"/>
        <w:rPr/>
      </w:pPr>
      <w:r>
        <w:rPr>
          <w:rFonts w:ascii="IRNazanin" w:hAnsi="IRNazanin" w:eastAsia="IRNazanin"/>
          <w:color w:val="111111"/>
          <w:sz w:val="28"/>
          <w:sz w:val="28"/>
          <w:szCs w:val="28"/>
          <w:rtl w:val="true"/>
          <w:lang w:bidi="fa-IR"/>
        </w:rPr>
        <w:t>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ترسان نمى‌شود و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صبيان نمى‌گردد</w:t>
      </w:r>
      <w:r>
        <w:rPr>
          <w:rFonts w:eastAsia="IRNazanin" w:cs="IRNazanin"/>
          <w:color w:val="111111"/>
          <w:sz w:val="28"/>
          <w:szCs w:val="28"/>
          <w:rtl w:val="true"/>
          <w:lang w:bidi="fa-IR"/>
        </w:rPr>
        <w:t>.</w:t>
      </w:r>
    </w:p>
    <w:p>
      <w:pPr>
        <w:pStyle w:val="Heading4"/>
        <w:numPr>
          <w:ilvl w:val="3"/>
          <w:numId w:val="1"/>
        </w:numPr>
        <w:rPr/>
      </w:pPr>
      <w:bookmarkStart w:id="157" w:name="__RefHeading___Toc1976101_1051229030"/>
      <w:bookmarkStart w:id="158" w:name="_Toc59"/>
      <w:bookmarkEnd w:id="157"/>
      <w:r>
        <w:rPr/>
        <w:t>4/1</w:t>
      </w:r>
      <w:r>
        <w:rPr>
          <w:rtl w:val="true"/>
        </w:rPr>
        <w:t>:</w:t>
      </w:r>
      <w:r>
        <w:rPr>
          <w:rtl w:val="true"/>
        </w:rPr>
        <w:t>كام برداشتن</w:t>
      </w:r>
      <w:bookmarkEnd w:id="158"/>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 نوزاد،با آب گرمْ برداشته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أبى يعلى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من پسرى زاده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نزد پيامبر خدا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ابراهيم ناميد و كام او را با خرما برداشت و براى او دعا كرد كه مايۀ بركت باشد و او را به من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كودكان را نزد پيامبر خدا مى‌آوردند، ايشان آنان را متبرّك مى‌كرد و كام آنان را برمى‌داشت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 فرزندانتان را با خرما برداريد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با حسن و حسين عليهما السلام اين گونه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اگر اهل كوفه،كام فرزندانشان را با آب فرات برمى‌داشتند، هر آينه،پيرو ما مى‌شدند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يونس،از يكى از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 نوزاد،با آب فرات برداشته و در گوش او اقامه گفته مى‌شود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ديگرى آمده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 فرزندانتان را با آب فرات و با تربت قبر</w:t>
      </w:r>
    </w:p>
    <w:p>
      <w:pPr>
        <w:pStyle w:val="BookText"/>
        <w:rPr/>
      </w:pPr>
      <w:r>
        <w:rPr>
          <w:rFonts w:ascii="Amiri" w:hAnsi="Amiri" w:eastAsia="Amiri" w:cs="Amiri"/>
          <w:color w:val="111111"/>
          <w:sz w:val="28"/>
          <w:sz w:val="28"/>
          <w:szCs w:val="28"/>
          <w:rtl w:val="true"/>
          <w:lang w:bidi="ar-SA"/>
        </w:rPr>
        <w:t>يَكُن فَبِماءِ السَّماءِ</w:t>
      </w:r>
      <w:r>
        <w:rPr>
          <w:rFonts w:eastAsia="Amiri" w:cs="Amiri" w:ascii="Amiri" w:hAnsi="Amiri"/>
          <w:color w:val="111111"/>
          <w:sz w:val="28"/>
          <w:szCs w:val="28"/>
          <w:rtl w:val="true"/>
          <w:lang w:bidi="ar-SA"/>
        </w:rPr>
        <w:t xml:space="preserve">. </w:t>
      </w:r>
      <w:r>
        <w:rPr>
          <w:rStyle w:val="FootnoteAnchor"/>
          <w:rtl w:val="true"/>
        </w:rPr>
        <w:footnoteReference w:id="213"/>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حَنِّكوا أولادَكُم بِتُربَةِ الحُسَينِ عليه السلام؛فَإِنَّها أمانٌ</w:t>
      </w:r>
      <w:r>
        <w:rPr>
          <w:rFonts w:eastAsia="Amiri" w:cs="Amiri" w:ascii="Amiri" w:hAnsi="Amiri"/>
          <w:color w:val="111111"/>
          <w:sz w:val="28"/>
          <w:szCs w:val="28"/>
          <w:rtl w:val="true"/>
          <w:lang w:bidi="ar-SA"/>
        </w:rPr>
        <w:t xml:space="preserve">. </w:t>
      </w:r>
      <w:r>
        <w:rPr>
          <w:rStyle w:val="FootnoteAnchor"/>
          <w:rtl w:val="true"/>
        </w:rPr>
        <w:footnoteReference w:id="214"/>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 المَنسوبِ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وحَنِّكهُ بِماءِ الفُراتِ إن قَدَرتَ عَلَيهِ أو بِالعَسَلِ ساعَةَ يولَدُ</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التَّسمِيَةُ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تَحسينُ الاِسمِ</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اللّهِ،ما حَقُّ ابنِي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تُحْسِنُ اسمَهُ و أدَبَهُ،وَضَعهُ مَوضِعَاً حَسَناً</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يَبَرُّ الرَّجُلُ وَلَدَهُ أَن يُسَمِّيَهُ بِاسمٍ حَسَنٍ،فَليُحْسِن أَحَدُكُم اسمَ وَلَدِهِ</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 الوَلَدِ قَبلَ أَن يولَدَ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سَمّوا أَولادَكُم قَبلَ أَن يولَدوا،فَإن لَم تَدروا أَذَكَرٌ أَم انثى فَسَمُّوهُم بِالأَسماءِ الَّتي تَكُونُ لِلذَّكَرِ وَ الاُنثى؛فَإِنَّ أَسقاطَكم إذا لَقوكُم يَومَ القِيامَةِ و لَم تُسَمُّوهُم يَقولُ السِّقطُ لِأَبيهِ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سَمَّيتَني؟و قَد سَمَّى رَسولُ اللّهِ صلى الله عليه و آله مُحسِناً قَبلَ أَن يولَدَ </w:t>
      </w:r>
      <w:r>
        <w:rPr>
          <w:rFonts w:eastAsia="Amiri" w:cs="Amiri" w:ascii="Amiri" w:hAnsi="Amiri"/>
          <w:color w:val="111111"/>
          <w:sz w:val="28"/>
          <w:szCs w:val="28"/>
          <w:rtl w:val="true"/>
          <w:lang w:bidi="ar-SA"/>
        </w:rPr>
        <w:t xml:space="preserve">! </w:t>
      </w:r>
      <w:r>
        <w:rPr>
          <w:rStyle w:val="FootnoteAnchor"/>
          <w:rtl w:val="true"/>
        </w:rPr>
        <w:footnoteReference w:id="218"/>
      </w:r>
      <w:bookmarkStart w:id="159" w:name="pg7454_96644"/>
    </w:p>
    <w:p>
      <w:pPr>
        <w:pStyle w:val="BookText"/>
        <w:rPr/>
      </w:pPr>
      <w:bookmarkEnd w:id="159"/>
      <w:r>
        <w:rPr>
          <w:rFonts w:ascii="IRNazanin" w:hAnsi="IRNazanin" w:eastAsia="IRNazanin"/>
          <w:color w:val="111111"/>
          <w:sz w:val="28"/>
          <w:sz w:val="28"/>
          <w:szCs w:val="28"/>
          <w:rtl w:val="true"/>
          <w:lang w:bidi="fa-IR"/>
        </w:rPr>
        <w:t>امام حسين عليه السلام برداريد و اگر نشد،با آب باران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 فرزندانتان را با تربت امام حسين عليه السلام برداريد؛چرا كه مايۀ ايمنى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فقه منسوب به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فرزند،زاده مى‌شود،كام او را اگر توانستى با آب فرات،و گرنه با عسل بردار</w:t>
      </w:r>
      <w:r>
        <w:rPr>
          <w:rFonts w:eastAsia="IRNazanin" w:cs="IRNazanin"/>
          <w:color w:val="111111"/>
          <w:sz w:val="28"/>
          <w:szCs w:val="28"/>
          <w:rtl w:val="true"/>
          <w:lang w:bidi="fa-IR"/>
        </w:rPr>
        <w:t>.</w:t>
      </w:r>
    </w:p>
    <w:p>
      <w:pPr>
        <w:pStyle w:val="Heading4"/>
        <w:numPr>
          <w:ilvl w:val="3"/>
          <w:numId w:val="1"/>
        </w:numPr>
        <w:rPr/>
      </w:pPr>
      <w:bookmarkStart w:id="160" w:name="__RefHeading___Toc1976103_1051229030"/>
      <w:bookmarkStart w:id="161" w:name="_Toc60"/>
      <w:bookmarkEnd w:id="160"/>
      <w:r>
        <w:rPr/>
        <w:t>5/1</w:t>
      </w:r>
      <w:r>
        <w:rPr>
          <w:rtl w:val="true"/>
        </w:rPr>
        <w:t>:</w:t>
      </w:r>
      <w:r>
        <w:rPr>
          <w:rtl w:val="true"/>
        </w:rPr>
        <w:t>نام‌گذارى</w:t>
      </w:r>
      <w:bookmarkEnd w:id="161"/>
    </w:p>
    <w:p>
      <w:pPr>
        <w:pStyle w:val="Heading5"/>
        <w:numPr>
          <w:ilvl w:val="4"/>
          <w:numId w:val="1"/>
        </w:numPr>
        <w:rPr/>
      </w:pPr>
      <w:bookmarkStart w:id="162" w:name="__RefHeading___Toc1976105_1051229030"/>
      <w:bookmarkStart w:id="163" w:name="_Toc61"/>
      <w:bookmarkEnd w:id="162"/>
      <w:r>
        <w:rPr>
          <w:rtl w:val="true"/>
        </w:rPr>
        <w:t>الف</w:t>
      </w:r>
      <w:r>
        <w:rPr>
          <w:rtl w:val="true"/>
        </w:rPr>
        <w:t>-</w:t>
      </w:r>
      <w:r>
        <w:rPr>
          <w:rtl w:val="true"/>
        </w:rPr>
        <w:t>نام نيك گذاشتن</w:t>
      </w:r>
      <w:bookmarkEnd w:id="163"/>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خدمت پيامبر صلى الله عليه و آله رسيد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 فرزند بر من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او و تربيت او را نيكو گردانى و او را در جايگاه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نيكويى قرار دهى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نيكىِ انسان به فرزندش،اين است كه نام نيك بر او 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كدام از شما بايد نام نيك بر فرزندش بگذارد</w:t>
      </w:r>
      <w:r>
        <w:rPr>
          <w:rFonts w:eastAsia="IRNazanin" w:cs="IRNazanin"/>
          <w:color w:val="111111"/>
          <w:sz w:val="28"/>
          <w:szCs w:val="28"/>
          <w:rtl w:val="true"/>
          <w:lang w:bidi="fa-IR"/>
        </w:rPr>
        <w:t>.</w:t>
      </w:r>
    </w:p>
    <w:p>
      <w:pPr>
        <w:pStyle w:val="Heading5"/>
        <w:numPr>
          <w:ilvl w:val="4"/>
          <w:numId w:val="1"/>
        </w:numPr>
        <w:rPr/>
      </w:pPr>
      <w:bookmarkStart w:id="164" w:name="__RefHeading___Toc1976107_1051229030"/>
      <w:bookmarkStart w:id="165" w:name="_Toc62"/>
      <w:bookmarkEnd w:id="164"/>
      <w:r>
        <w:rPr>
          <w:rtl w:val="true"/>
        </w:rPr>
        <w:t>ب</w:t>
      </w:r>
      <w:r>
        <w:rPr>
          <w:rtl w:val="true"/>
        </w:rPr>
        <w:t>-</w:t>
      </w:r>
      <w:r>
        <w:rPr>
          <w:rtl w:val="true"/>
        </w:rPr>
        <w:t>نام‌گذارى پيش از ولادت</w:t>
      </w:r>
      <w:bookmarkEnd w:id="16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فرزندانتان،پيش از آن كه زاده شوند،نام بگذاريد و اگر نمى‌دانيد دخترند يا پسر،آنان را به نام‌هايى كه هم براى پسر است و هم براى دختر،بناميد؛ چرا كه فرزندان سقط شدۀ شما اگر روز قيامت در حالى با شما ملاقات كنند كه نام بر آنها نگذاشته باشيد،به پدر خود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بر من نام ننهادى؟پيامبر خدا نيز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سقط شدۀ زهرا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پيش از آن كه به دنيا بيايد،نام نهاده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أَهلِ البَيتِ فِي التَّسمِيَةِ</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 عن عمرو بن شعيب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أَمَرَ بِتَسمِيَةِ المَولودِ يَومَ سابِعِهِ،و وَضعِ الأَذى عَنهُ،وَالعَقِّ</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الأَسماءِ و حَقُّ بَعضِها</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 عَبدُ الرَّحمنِ؛الأَسماءُ المُعَبَّدَةُ</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خَيرَ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و عَبدُ الرَّحمنِ و حارِثَةُ و هَمّامٌ</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سَمَّيتُمُ الوَلَدَ مُحَمَّداً فَأَكرِمُوه،و أَوسِعوا لَه فِي المَجلِسِ،و لا تُقَبِّحوا لَهُ وَجهاً</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سَمَّيتُم مُحَمَّداً فلا تُقَبِّحوهُ،و لا تَجبَهوهُ، </w:t>
      </w:r>
      <w:r>
        <w:rPr>
          <w:rStyle w:val="FootnoteAnchor"/>
          <w:rtl w:val="true"/>
        </w:rPr>
        <w:footnoteReference w:id="223"/>
      </w:r>
      <w:r>
        <w:rPr>
          <w:rFonts w:ascii="Amiri" w:hAnsi="Amiri" w:eastAsia="Amiri" w:cs="Amiri"/>
          <w:color w:val="111111"/>
          <w:sz w:val="28"/>
          <w:sz w:val="28"/>
          <w:szCs w:val="28"/>
          <w:rtl w:val="true"/>
          <w:lang w:bidi="ar-SA"/>
        </w:rPr>
        <w:t>و لا تَضرِبوهُ،بورِكَ لِبَيتٍ فيهِ مُحَمَّدٌ،و مَجلِسٍ فيهِ مُحَمَّدٌ،و رِفقَةٍ فيها مُحَمَّدٌ</w:t>
      </w:r>
      <w:r>
        <w:rPr>
          <w:rFonts w:eastAsia="Amiri" w:cs="Amiri" w:ascii="Amiri" w:hAnsi="Amiri"/>
          <w:color w:val="111111"/>
          <w:sz w:val="28"/>
          <w:szCs w:val="28"/>
          <w:rtl w:val="true"/>
          <w:lang w:bidi="ar-SA"/>
        </w:rPr>
        <w:t xml:space="preserve">. </w:t>
      </w:r>
      <w:r>
        <w:rPr>
          <w:rStyle w:val="FootnoteAnchor"/>
          <w:rtl w:val="true"/>
        </w:rPr>
        <w:footnoteReference w:id="224"/>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بَيتٍ فيهِ اسمُ مُحَمَّدٍ الّا أَوسَعَ اللّهُ عَلَيهِمُ الرِّزقَ،فَإِذا سَمَّيتُموهُم فَلا تَضرِبوهُم،و لا تَشتِموهُم</w:t>
      </w:r>
      <w:r>
        <w:rPr>
          <w:rFonts w:eastAsia="Amiri" w:cs="Amiri" w:ascii="Amiri" w:hAnsi="Amiri"/>
          <w:color w:val="111111"/>
          <w:sz w:val="28"/>
          <w:szCs w:val="28"/>
          <w:rtl w:val="true"/>
          <w:lang w:bidi="ar-SA"/>
        </w:rPr>
        <w:t xml:space="preserve">. </w:t>
      </w:r>
      <w:r>
        <w:rPr>
          <w:rStyle w:val="FootnoteAnchor"/>
          <w:rtl w:val="true"/>
        </w:rPr>
        <w:footnoteReference w:id="225"/>
      </w:r>
      <w:bookmarkStart w:id="166" w:name="pg7454_96646"/>
    </w:p>
    <w:p>
      <w:pPr>
        <w:pStyle w:val="Heading5"/>
        <w:numPr>
          <w:ilvl w:val="4"/>
          <w:numId w:val="1"/>
        </w:numPr>
        <w:rPr/>
      </w:pPr>
      <w:bookmarkStart w:id="167" w:name="__RefHeading___Toc1976109_1051229030"/>
      <w:bookmarkStart w:id="168" w:name="_Toc63"/>
      <w:bookmarkEnd w:id="166"/>
      <w:bookmarkEnd w:id="167"/>
      <w:r>
        <w:rPr>
          <w:rtl w:val="true"/>
        </w:rPr>
        <w:t>ج</w:t>
      </w:r>
      <w:r>
        <w:rPr>
          <w:rtl w:val="true"/>
        </w:rPr>
        <w:t>-</w:t>
      </w:r>
      <w:r>
        <w:rPr>
          <w:rtl w:val="true"/>
        </w:rPr>
        <w:t>سنّت اهل بيت در نام‌گذارى</w:t>
      </w:r>
      <w:bookmarkEnd w:id="168"/>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عمرو بن شعيب،از پدرش،از 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پيامبر صلى الله عليه و آله به نام‌گذارى كودك در روز هفتم تولّد و برگرفتن موى از او و عقيقه كردن،فرمان داد</w:t>
      </w:r>
      <w:r>
        <w:rPr>
          <w:rFonts w:eastAsia="IRNazanin" w:cs="IRNazanin"/>
          <w:color w:val="111111"/>
          <w:sz w:val="28"/>
          <w:szCs w:val="28"/>
          <w:rtl w:val="true"/>
          <w:lang w:bidi="fa-IR"/>
        </w:rPr>
        <w:t>.</w:t>
      </w:r>
    </w:p>
    <w:p>
      <w:pPr>
        <w:pStyle w:val="Heading5"/>
        <w:numPr>
          <w:ilvl w:val="4"/>
          <w:numId w:val="1"/>
        </w:numPr>
        <w:rPr/>
      </w:pPr>
      <w:bookmarkStart w:id="169" w:name="__RefHeading___Toc1976111_1051229030"/>
      <w:bookmarkStart w:id="170" w:name="_Toc64"/>
      <w:bookmarkEnd w:id="169"/>
      <w:r>
        <w:rPr>
          <w:rtl w:val="true"/>
        </w:rPr>
        <w:t>د</w:t>
      </w:r>
      <w:r>
        <w:rPr>
          <w:rtl w:val="true"/>
        </w:rPr>
        <w:t>-</w:t>
      </w:r>
      <w:r>
        <w:rPr>
          <w:rtl w:val="true"/>
        </w:rPr>
        <w:t>برترين نام‌ها و حقّ برخى از آنها</w:t>
      </w:r>
      <w:bookmarkEnd w:id="170"/>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نام‌ها،عبد اللّه و عبد الرحمان و نام‌هايى است كه دلالت بر بندگى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بهترينِ نام‌ها عبد اللّه،عبد الرحمان و حارثه و هَمّام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فرزند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نهاديد،او را گرامى بداريد و در مجلس،برايش جا باز كنيد و كار او را زشت مشماريد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نهاديد،او را زشت مشماريد و با چهرۀ درهم با او روبه رو نشويد و او را نزنيد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 باد خانه‌اى كه در آن،محمّد باشد و مجلسى كه در آن محمّد باشد و هم‌سفرانى كه در آنها محمّد باشد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خانه‌اى نيست كه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باشد،مگر آن كه خداوند، روزىِ آنها را بسيار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هرگاه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ناميديد،آنان را نزنيد و دشنام ندهيد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تُسَمُّونَ مُحَمَّداً ثُمَّ تَسُبّونَهُ </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 أَنَا مَغمومٌ مَكروبٌ،فَقالَ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سَكونِيُّ مِمّا غَمُّكَ؟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وُلِدَت لي 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سَكونِيُّ،عَلَى الأَرضِ ثِقلُها،وعَلَى اللّهِ رِزقُها،تَعيشُ في غَيرِ أَجَلِكَ، و تَأكُلُ مِن غَيرِ رِزقِكَ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فَسُرِّيَ وَ اللّهِ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سَمَّيتَها؟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آهٍ 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يَدَهُ عَلى جَبهَتِهِ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الوَلَدِ عَلى والِدِهِ إِذا كانَ ذَكَراً أَن يَستَفرِهَ </w:t>
      </w:r>
      <w:r>
        <w:rPr>
          <w:rStyle w:val="FootnoteAnchor"/>
          <w:rtl w:val="true"/>
        </w:rPr>
        <w:footnoteReference w:id="227"/>
      </w:r>
      <w:r>
        <w:rPr>
          <w:rFonts w:ascii="Amiri" w:hAnsi="Amiri" w:eastAsia="Amiri" w:cs="Amiri"/>
          <w:color w:val="111111"/>
          <w:sz w:val="28"/>
          <w:sz w:val="28"/>
          <w:szCs w:val="28"/>
          <w:rtl w:val="true"/>
          <w:lang w:bidi="ar-SA"/>
        </w:rPr>
        <w:t>أُمَّهُ،و يَستَحسِنَ اسمَهُ،و يُعَلِّمَهُ كِتابَ اللّهِ،و يُطَهِّرَهُ، و يُعَلِّمَهُ السِّباحَةَ،و إِذا كَانَت انثى أَن يَستَفرِهَ أُمَّها،و يَستَحسِنَ اسمَها،و يُعَلِّمَها سورَةَ النّورِ،و لا يُعَلِّمها سورَةَ يوسُفَ،و لا يُنزِلَهَا الغُرَفَ،و يُعَجِّلَ سَراحَها إِلى بَيتِ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سَمَّيتَها فاطِمَةَ فَلا تَسُبَّها،و لا تَلْعَنها و لا تَضرِبها</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أَربَعَةُ أَولادٍ لَم يُسَمِّ أَحَدَهُم بِاسمي،فَقَد جَفاني</w:t>
      </w:r>
      <w:r>
        <w:rPr>
          <w:rFonts w:eastAsia="Amiri" w:cs="Amiri" w:ascii="Amiri" w:hAnsi="Amiri"/>
          <w:color w:val="111111"/>
          <w:sz w:val="28"/>
          <w:szCs w:val="28"/>
          <w:rtl w:val="true"/>
          <w:lang w:bidi="ar-SA"/>
        </w:rPr>
        <w:t xml:space="preserve">. </w:t>
      </w:r>
      <w:r>
        <w:rPr>
          <w:rStyle w:val="FootnoteAnchor"/>
          <w:rtl w:val="true"/>
        </w:rPr>
        <w:footnoteReference w:id="22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تَسَمَّوا بِأَسماءِ الأَنبِياءِ</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مى‌ناميد،آن گاه،دشنامش مى‌دهيد؟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سَكونى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غم‌زده و گرفته بودم،بر امام صادق عليه السلام وارد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سَكونى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تو از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دخترى برايم زاده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سَكونى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سنگينىِ آن،بر زمين است و روزى آن،بر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محدودۀ عمر تو زندگى مى‌كند و غير از روزىِ تو را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سوگند،مرا راحت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چه ناميدى؟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سپس،دست خود را بر پيشانى‌اش گذاشت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فرزند بر پدر،اين است كه اگر پسر است،مادرش را گرامى دارد و نام نيكو بر او نهد و كتاب خدا را به او آموزش دهد و او را پاك گردانَد و شنا به او ياد دهد،و اگر دختر است،مادرش را گرامى دارد و نام نيك بر او نهد و سورۀ نور را به او آموزش دهد و سورۀ يوسف را به او ياد ندهد و او را در اتاق‌هاى بالا </w:t>
      </w:r>
      <w:r>
        <w:rPr>
          <w:rStyle w:val="FootnoteAnchor"/>
          <w:rtl w:val="true"/>
        </w:rPr>
        <w:footnoteReference w:id="231"/>
      </w:r>
      <w:r>
        <w:rPr>
          <w:rFonts w:ascii="Amiri" w:hAnsi="Amiri" w:eastAsia="Amiri" w:cs="Amiri"/>
          <w:color w:val="111111"/>
          <w:sz w:val="28"/>
          <w:sz w:val="28"/>
          <w:szCs w:val="28"/>
          <w:rtl w:val="true"/>
          <w:lang w:bidi="ar-SA"/>
        </w:rPr>
        <w:t>جاى ندهد و در آسان فرستادن او به خانۀ همسرش شتاب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ناميده‌اى،نبايد دشنامش دهى و يا نفرينش كنى و يا او را بزنى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صاحب چهار فرزند شود و يكى را به نام من ننامد،بر من جفا كرده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پيامبران،نام‌گذارى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أَهلِ بَيتٍ فيهِم اسمُ نَبِيٍّ إلّابَعَثَ اللّهُ عز و جل إِلَيهِم مَلَكاً يُقَدِّسُهُم مِن صَلاةِ الغَداةِ إلَى العِشاءِ</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 الأَسماءِ ما سُمِّيَ بِالعُبودِيَّةِ،و أَفضَلُها أَسماءُ الأَنبِياءِ</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يولَدُ لَنا وَلَدٌ إلّاسَمَّيناهُ مُحَمَّداً،فَإِذا مَضى لَنا سَبعَةُ أَيّامٍ فَإِن شِئنا غَيَّرنا،و إِن شِئنا تَرَكنا</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اللّهِ،وُلِدَ لي غُلامٌ فَماذا اسَمِّيهِ؟قالَ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سَمِّهِ بِأَحَبِّ الأَسماءِ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عَبدِ الرَّحمنِ بنِ مُحمَّد العَزرمِيّ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مُعاوِيَةُ مَروانَ بنَ الحَكَمِ عَلَى المَدينَةِ،و أمَرَهُ أَن يَفرِضَ لِشَبابِ قُرَيشٍ،فَفَرَضَ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فَقُلتُ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 اسمُ أَخيكَ؟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يُريدُ أَبوكَ أَن يَدَعَ أَحَداً مِن وُلدِهِ إلّاسَمّاهُ عَلِيَّاً؟ثُمَّ فَرَضَ لي،فَرَجَعتُ إِلى أَبي فَأَخبَرتُهُ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وَيلي عَلَى ابنِ الزَّرقاءِ دَبّاغَةِ </w:t>
      </w:r>
      <w:r>
        <w:rPr>
          <w:rStyle w:val="FootnoteAnchor"/>
          <w:rtl w:val="true"/>
        </w:rPr>
        <w:footnoteReference w:id="236"/>
      </w:r>
      <w:r>
        <w:rPr>
          <w:rFonts w:ascii="Amiri" w:hAnsi="Amiri" w:eastAsia="Amiri" w:cs="Amiri"/>
          <w:color w:val="111111"/>
          <w:sz w:val="28"/>
          <w:sz w:val="28"/>
          <w:szCs w:val="28"/>
          <w:rtl w:val="true"/>
          <w:lang w:bidi="ar-SA"/>
        </w:rPr>
        <w:t>الأدَمِ،لَو وُلِدَ لي مِئَةٌ لأََحبَبتُ أَن لا اسَمِّيَ أَحَداً مِنهُم إِلّا عَلِيّاً</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خانواده‌اى نيست كه نام پيامبرى در آن باشد،مگر اين كه خداوند عز و جل فرشته‌اى را برايشان برمى‌انگيزد تا آنان را از هنگام نماز صبح تا شب، تقديس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درست‌ترين نام‌ها،آن است كه به بندگى </w:t>
      </w:r>
      <w:r>
        <w:rPr>
          <w:rStyle w:val="FootnoteAnchor"/>
          <w:rtl w:val="true"/>
        </w:rPr>
        <w:footnoteReference w:id="238"/>
      </w:r>
      <w:r>
        <w:rPr>
          <w:rFonts w:ascii="IRNazanin" w:hAnsi="IRNazanin" w:eastAsia="IRNazanin"/>
          <w:color w:val="111111"/>
          <w:sz w:val="28"/>
          <w:sz w:val="28"/>
          <w:szCs w:val="28"/>
          <w:rtl w:val="true"/>
          <w:lang w:bidi="fa-IR"/>
        </w:rPr>
        <w:t>خوانده شود و برترينِ آنها،نام پيامبران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فرزندى براى ما زاده نمى‌شود،مگر اين كه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مى‌ناميم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هفت روز گذشت،اگر بخواهيم،تغيير مى‌دهيم و اگر بخواهيم،وا مى‌گذاريم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خدمت پيامبر صلى الله عليه و آله رسيد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برايم زاده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چه بنامم؟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به محبوب‌ترين نام نزد من بنام؛حمزه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نقل از عبد الرحمان بن محمّد عَزرمى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معاويه،مروان بن حكم را حاكم مدينه كرد و به او فرمان داد كه براى جوانان قريش،حقوقى قرار دهد و او هم حقوقى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زين العابدين عليه السلام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او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برادرت چيست؟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دنبال چيست كه نام همۀ پسرانش را على گذاشته است؟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گاه،حقوق مرا داد و من نزد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بازگشتم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پسر زنِ كبود چشم، </w:t>
      </w:r>
      <w:r>
        <w:rPr>
          <w:rStyle w:val="FootnoteAnchor"/>
          <w:rtl w:val="true"/>
        </w:rPr>
        <w:footnoteReference w:id="239"/>
      </w:r>
      <w:r>
        <w:rPr>
          <w:rFonts w:ascii="IRNazanin" w:hAnsi="IRNazanin" w:eastAsia="IRNazanin"/>
          <w:color w:val="111111"/>
          <w:sz w:val="28"/>
          <w:sz w:val="28"/>
          <w:szCs w:val="28"/>
          <w:rtl w:val="true"/>
          <w:lang w:bidi="fa-IR"/>
        </w:rPr>
        <w:t>دبّاغى كنندۀ 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پسر برايم زاده شود،دوست دارم نامى جز على بر آنان نگذارم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العياشي عن ربعي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إِنّا نُسَمِّي بِأَسمائِكُم و أَسماءِ آبائِكُم،فَيَنفَعُنا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اللّهِ،و هَلِ الدّينُ إلَّاالحُبُّ؟قالَ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كُنْتُمْ تُحِبُّونَ اللّهَ فَاتَّبِعُونِي يُحْبِبْكُمُ اللّهُ وَ يَغْفِرْ لَكُمْ ذُنُوبَكُمْ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240"/>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ابنِ مَيَّاحٍ،عَن فُلانِ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عليه السلام و شاوَرَهُ فِي اسمِ وَلَدِهِ،فَقالَ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سَمِّهِ بِأَسماءٍ مِنَ العُبُودِيَّةِ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الأَسماءِ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الفَقرُ بَيتاً فيهِ اسمُ مُحَمَّدٍ أَو أَحمَدَ أَو عَلِيٍّ أَوِ الحَسَنِ أَوِ الحُسَينِ أَو جَعفَرٍ أَو طالِبٍ أَو عَبدِ اللّهِ،أَو فاطِمَةَ مِنَ النِّساءِ</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العسكري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لِجَعفَرِ بنِ الشَّريفِ الجُرجانِيِّ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لِأَبي إِسحاقَ إِبراهيمَ بنِ إسماعيلَ صَنيعَتَهُ إِلى شيعَتِنا،و غَفَرَ لَهُ ذُنوبَهُ،و رَزَقَهُ ذَكَراً سَوِيّاً قائِلاً بِالحَقِّ،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لَكَ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 ابنَكَ أَحمَدَ</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الغمّة عن جعفر بن محمد القلانِسيِّ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أَخي إِلى أَبي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امرَأَتُهُ حامِلٌ مُقرِبٌ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يَدعُوَ اللّهَ أَن يُخَلِّصَها و يَرزُقَهُ ذَكَراً،و يُسَمِّيَهُ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 يَدعُو اللّهَ بِالصَّلاحِ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رَزَقَكَ اللّهُ ذَكَراً سَوِيّاً،و نِعمَ الاِسمُ مُحَمَّدٌ و عَبدُ الرَّحمنِ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فَوَلَدَت 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فَسَمَّى واحِداً مُحَمَّداً،وَ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العيّاشى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ربعى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فرزندانمان را به نام شما و پدرانتان مى‌ناميم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كار،براى ما سودى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دين،چيزى جز محبّت است؟خداوند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را دوست مى‌داريد،از من پيروى كنيد تا خداوند،شما را دوست بدارد و گناهان شما را بيامرزد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ابن ميّاح،از فلان بن 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دربارۀ نام فرزندش سؤال كرد و مشورت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نامى از نام‌هاى بندگى بنام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چه نام‌هايى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خانه‌اى كه در آن،مردى به نام محمّد يا احمد يا على يا حسن و يا حسين يا جعفر يا طالب يا عبد اللّه و يا زنى به نام فاطمه باشد،فقر وارد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عسكرى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جعفر بن شريف جرجانى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خداوند،خود از خدمت ابو اسحاق ابراهيم بن اسماعيل به شيعيان ما سپاس‌گزارى كند و گناهان او را بيامرزد و پسرى تمام و كمال و حق‌باور،روزى‌اش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بگو كه حسن بن على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فرزندت را احمد بگذار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جعفر بن محمّد قلانسى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برادرم محمّد،در حالى كه همسرش باردار و نزديك زايمانش بود،به امام عسكرى عليه السلام نامه نوشت و خواست تا از خدا بخواهد كه همسرش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درد و 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برَهانَد و پسرى روزىِ او كند و نام او را مشخّص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در پاسخ،صلاح او را از خدا خواست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پسرى تمام و كمال،روزىِ تو گردانَد و محمّد و عبد الرحمان،نام‌هاى خوبى‌اند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همسرش دوقلو زاييد و او يكى را محمّد و ديگرى را عبد الرحمان ناميد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 المَذمومَةُ</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تُسَمّوا أَولادَكُم الحَكَمَ،و لا أَبَا الحَكَمِ؛فَإِنَّ اللّهَ هُوَ الحَكَمُ</w:t>
      </w:r>
      <w:r>
        <w:rPr>
          <w:rFonts w:eastAsia="Amiri" w:cs="Amiri" w:ascii="Amiri" w:hAnsi="Amiri"/>
          <w:color w:val="111111"/>
          <w:sz w:val="28"/>
          <w:szCs w:val="28"/>
          <w:rtl w:val="true"/>
          <w:lang w:bidi="ar-SA"/>
        </w:rPr>
        <w:t xml:space="preserve">. </w:t>
      </w:r>
      <w:r>
        <w:rPr>
          <w:rStyle w:val="FootnoteAnchor"/>
          <w:rtl w:val="true"/>
        </w:rPr>
        <w:footnoteReference w:id="245"/>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تُسَمُّوا شِهابَ فَإِنَّ شِهابَ اسمٌ مِن أَسماءِ النّارِ</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تُسَمِّيَنَّ غُلامَكَ يَساراً،و لا رَباحاً،و لا نَجيحاً،و لا أفلَحَ</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ضِرارٌ،و مُرَّةُ،و حَربٌ،و ظالِمٌ</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الزوائد عن عبد الرحمن بن أبي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أَبي عَلى رَسولِ اللّهِ صلى الله عليه و آله فَقالَ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تُسَمِّهِ الحُبابَ؛فَإِنَّ الحُبابَ شَيطانٌ،وَ لكِن هُوَ عَبدُ الرَّحمنِ</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عن ابن بريدة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أَن يُسَمَّى كَلبٌ أَو كُلَيبٌ</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الأسماءِ إلَى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حارِثٌ و مالِكٌ و خالِدٌ</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النَّهيِ عَن بَعضِ الأَسماءِ</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لِئَلّا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مُبارَكٌ،</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bookmarkStart w:id="171" w:name="pg7454_96654"/>
    </w:p>
    <w:p>
      <w:pPr>
        <w:pStyle w:val="Heading5"/>
        <w:numPr>
          <w:ilvl w:val="4"/>
          <w:numId w:val="1"/>
        </w:numPr>
        <w:rPr/>
      </w:pPr>
      <w:bookmarkStart w:id="172" w:name="__RefHeading___Toc1976113_1051229030"/>
      <w:bookmarkStart w:id="173" w:name="_Toc65"/>
      <w:bookmarkEnd w:id="171"/>
      <w:bookmarkEnd w:id="172"/>
      <w:r>
        <w:rPr>
          <w:rtl w:val="true"/>
        </w:rPr>
        <w:t>ه</w:t>
      </w:r>
      <w:r>
        <w:rPr>
          <w:rtl w:val="true"/>
        </w:rPr>
        <w:t>-</w:t>
      </w:r>
      <w:r>
        <w:rPr>
          <w:rtl w:val="true"/>
        </w:rPr>
        <w:t>نام‌هاى نكوهيده</w:t>
      </w:r>
      <w:bookmarkEnd w:id="173"/>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فرزندانتان را حَكَم و ابو الحكم نناميد؛چرا كه خداوند،حَكَم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شهاب،نام نگذاريد؛چرا كه شهاب،نامى از نام‌هاى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يسار و رَباح و نجيح و افلح،نام مگذار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نام‌ها ضِرار،مُرّه،حرب و ظالم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عبد الرحمان بن ابى سبره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پدرم نزد پيامبر خدا 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پدرم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اين،فرزند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حُباب ننام؛چرا كه حُباب،شيطان است؛بلكه او عبد الرحمان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ابن بريده،از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خدا،نهى فرمود از اين كه كسى كلب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كُليب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سگ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منفورترينِ نام‌ها نزد خداوند عز و جل حارث،مالك و خالد است</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1976115_1051229030"/>
      <w:bookmarkStart w:id="175" w:name="_Toc66"/>
      <w:bookmarkEnd w:id="174"/>
      <w:r>
        <w:rPr>
          <w:rtl w:val="true"/>
        </w:rPr>
        <w:t>و</w:t>
      </w:r>
      <w:r>
        <w:rPr>
          <w:rtl w:val="true"/>
        </w:rPr>
        <w:t>-</w:t>
      </w:r>
      <w:r>
        <w:rPr>
          <w:rtl w:val="true"/>
        </w:rPr>
        <w:t>دليل نهى از برخى نام‌ها</w:t>
      </w:r>
      <w:bookmarkEnd w:id="17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و نافع و بشير و ميمون را ناخوش مى‌دارم تا اين كه گفته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مبارك،آن جاست؟بشير،آن جاست؟ميمون،آن جا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p>
    <w:p>
      <w:pPr>
        <w:pStyle w:val="BookText"/>
        <w:rPr/>
      </w:pPr>
      <w:r>
        <w:rPr>
          <w:rFonts w:ascii="Amiri" w:hAnsi="Amiri" w:eastAsia="Amiri" w:cs="Amiri"/>
          <w:color w:val="111111"/>
          <w:sz w:val="28"/>
          <w:sz w:val="28"/>
          <w:szCs w:val="28"/>
          <w:rtl w:val="true"/>
          <w:lang w:bidi="ar-SA"/>
        </w:rPr>
        <w:t>ثَمَّ بَشيرٌ،ثَمَّ مَيمُونٌ؟فَيُقالُ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عَمرو بنِ عَطاءٍ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زَينَبَ بِنتَ أبي سَلمَةَ 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سَمَّيتَ أبنَتَكَ؟قالَ سَمَّيتُها بَرَّةً</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قَد نَهى عَن هذَا الاِسمِ،سُمِّيتُ بَرَّةً،فَقالَ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تُزَكُّوا أَنفُسَكُم،اللّهُ أَعلَمُ بِأَهلِ البِرِّ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نُسَمِّيها؟قالَ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سَمُّوها زَينَبَ</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الرَّأسِ</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عِلَّةِ حَلقِ رَأسِ المَولودِ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تَطهيرُهُ مِن شَعرِ الرَّحِمِ</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عليّ بن جعفر عن الإمام الكاظم 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مَولودٍ يُحلَقُ رَأسُهُ بَعدَ يَومِ السّابِعِ؟فَقالَ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مَضى سَبعَةُ أَيامٍ فَلَيسَ عَلَيهِ حَلقٌ</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العَقيقَةُ</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غُلامٍ رَهينَةٌ بِعَقيقَتِهِ،يُذبَحُ عَنهُ يَومَ سابِعِهِ</w:t>
      </w:r>
      <w:r>
        <w:rPr>
          <w:rFonts w:eastAsia="Amiri" w:cs="Amiri" w:ascii="Amiri" w:hAnsi="Amiri"/>
          <w:color w:val="111111"/>
          <w:sz w:val="28"/>
          <w:szCs w:val="28"/>
          <w:rtl w:val="true"/>
          <w:lang w:bidi="ar-SA"/>
        </w:rPr>
        <w:t xml:space="preserve">. </w:t>
      </w:r>
      <w:r>
        <w:rPr>
          <w:rStyle w:val="FootnoteAnchor"/>
          <w:rtl w:val="true"/>
        </w:rPr>
        <w:footnoteReference w:id="258"/>
      </w:r>
      <w:bookmarkStart w:id="176" w:name="pg7454_96656"/>
    </w:p>
    <w:p>
      <w:pPr>
        <w:pStyle w:val="BookText"/>
        <w:rPr/>
      </w:pPr>
      <w:bookmarkEnd w:id="176"/>
      <w:r>
        <w:rPr>
          <w:rFonts w:ascii="IRNazanin" w:hAnsi="IRNazanin" w:eastAsia="IRNazanin"/>
          <w:color w:val="111111"/>
          <w:sz w:val="28"/>
          <w:sz w:val="28"/>
          <w:szCs w:val="28"/>
          <w:rtl w:val="true"/>
          <w:lang w:bidi="fa-IR"/>
        </w:rPr>
        <w:t>پاسخ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أبى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نقل از محمّد بن عمرو بن عطاء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زينب دختر ابو سلمه،از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عمرو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دخترت را چه ناميدى؟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خدا،از اين نام نهى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من،برّه ناميده شده بودم كه پيامبر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را نستاييد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خداوند،به اهل نيكى،آگاه‌تر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چه بناميم؟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زينب بناميد</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1976117_1051229030"/>
      <w:bookmarkStart w:id="178" w:name="_Toc67"/>
      <w:bookmarkEnd w:id="177"/>
      <w:r>
        <w:rPr/>
        <w:t>6/1</w:t>
      </w:r>
      <w:r>
        <w:rPr>
          <w:rtl w:val="true"/>
        </w:rPr>
        <w:t>:</w:t>
      </w:r>
      <w:r>
        <w:rPr>
          <w:rtl w:val="true"/>
        </w:rPr>
        <w:t>تراشيدن سر</w:t>
      </w:r>
      <w:bookmarkEnd w:id="178"/>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علّت تراشيدن سرِ نوزاد را از ايشان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كردن او از 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على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كاظم عليه السلام دربارۀ نوزاد پرسيدم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پس از روز هفتم سرش تراشيده مى‌شود؟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از هفت روز گذشت،تراشيدن بر او نيست</w:t>
      </w:r>
      <w:r>
        <w:rPr>
          <w:rFonts w:eastAsia="IRNazanin" w:cs="IRNazanin"/>
          <w:color w:val="111111"/>
          <w:sz w:val="28"/>
          <w:szCs w:val="28"/>
          <w:rtl w:val="true"/>
          <w:lang w:bidi="fa-IR"/>
        </w:rPr>
        <w:t>».</w:t>
      </w:r>
    </w:p>
    <w:p>
      <w:pPr>
        <w:pStyle w:val="Heading4"/>
        <w:numPr>
          <w:ilvl w:val="3"/>
          <w:numId w:val="1"/>
        </w:numPr>
        <w:rPr/>
      </w:pPr>
      <w:bookmarkStart w:id="179" w:name="__RefHeading___Toc1976119_1051229030"/>
      <w:bookmarkStart w:id="180" w:name="_Toc68"/>
      <w:bookmarkEnd w:id="179"/>
      <w:r>
        <w:rPr/>
        <w:t>7/1</w:t>
      </w:r>
      <w:r>
        <w:rPr>
          <w:rtl w:val="true"/>
        </w:rPr>
        <w:t>:</w:t>
      </w:r>
      <w:r>
        <w:rPr>
          <w:rtl w:val="true"/>
        </w:rPr>
        <w:t>عقيقه كردن</w:t>
      </w:r>
      <w:bookmarkEnd w:id="180"/>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پسرى در گرو عقيقه‌اش است كه روز هفتم،براى او ذبح مى‌شود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السّابِعِ وقَد وُلِدَ لأَِحَدِكُم غُلامٌ أو جارِيَةٌ فَليَعُقَّ عَنهُ كَبشاً؛ عَنِ الذَّكَرِ ذَكَراً،و عَنِ الاُنثى مِثلَ ذلِكَ،عُقّوا عَنهُ و أطعِمُوا القابِلَةَ مِنَ العَقيقَةِ، و سَمّوهُ يَومَ السّابِعِ</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أَلْمَولودُ إِذا وُلِدَ عُقَّ عَنهُ و حُلِقَ رَأسُهُ،و تُصُدِّقَ بِوَزنِ شَعرِهِ وَرِقاً، </w:t>
      </w:r>
      <w:r>
        <w:rPr>
          <w:rStyle w:val="FootnoteAnchor"/>
          <w:rtl w:val="true"/>
        </w:rPr>
        <w:footnoteReference w:id="260"/>
      </w:r>
      <w:r>
        <w:rPr>
          <w:rFonts w:ascii="Amiri" w:hAnsi="Amiri" w:eastAsia="Amiri" w:cs="Amiri"/>
          <w:color w:val="111111"/>
          <w:sz w:val="28"/>
          <w:sz w:val="28"/>
          <w:szCs w:val="28"/>
          <w:rtl w:val="true"/>
          <w:lang w:bidi="ar-SA"/>
        </w:rPr>
        <w:t xml:space="preserve">و اهدِيَ إِلَى القابِلَةِ الرِّجلُ و الوَرِكُ، </w:t>
      </w:r>
      <w:r>
        <w:rPr>
          <w:rStyle w:val="FootnoteAnchor"/>
          <w:rtl w:val="true"/>
        </w:rPr>
        <w:footnoteReference w:id="261"/>
      </w:r>
      <w:r>
        <w:rPr>
          <w:rFonts w:ascii="Amiri" w:hAnsi="Amiri" w:eastAsia="Amiri" w:cs="Amiri"/>
          <w:color w:val="111111"/>
          <w:sz w:val="28"/>
          <w:sz w:val="28"/>
          <w:szCs w:val="28"/>
          <w:rtl w:val="true"/>
          <w:lang w:bidi="ar-SA"/>
        </w:rPr>
        <w:t>و يُدعَى نَفَرٌ مِنَ المُسلِمينَ فَيَأكُلونَ و يَدعون لِلغُلامِ،و يُسَمّى يَومَ السّابِعِ</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مَولودٍ مُرتَهَنٌ بِالعَقيقَةِ</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العَقيقَةُ يَومَ السابِعِ،و تُعطَى </w:t>
      </w:r>
      <w:r>
        <w:rPr>
          <w:rStyle w:val="FootnoteAnchor"/>
          <w:rtl w:val="true"/>
        </w:rPr>
        <w:footnoteReference w:id="264"/>
      </w:r>
      <w:r>
        <w:rPr>
          <w:rFonts w:ascii="Amiri" w:hAnsi="Amiri" w:eastAsia="Amiri" w:cs="Amiri"/>
          <w:color w:val="111111"/>
          <w:sz w:val="28"/>
          <w:sz w:val="28"/>
          <w:szCs w:val="28"/>
          <w:rtl w:val="true"/>
          <w:lang w:bidi="ar-SA"/>
        </w:rPr>
        <w:t>القابِلَةُ الرِّجلَ مَعَ الوَرِكِ،ولا يُكسَرُ العَظمُ</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عَلَى العَقِيقَةِ إذا عَقَقتَ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بِاللّهِ،اللّهُمَّ عَقيقَةٌ عَن فُلانٍ،لَحمُها بِلَحمِهِ،و دَمُها بِدَمِهِ،و عَظمُها بِعَظمِهِ،اَللّهُمَّ اجعَلهُ وِقاءً لآِلِ مُحمّدٍ صَلَّى اللّهُ عَليهِ و عَلَيهِم</w:t>
      </w:r>
      <w:r>
        <w:rPr>
          <w:rFonts w:eastAsia="Amiri" w:cs="Amiri" w:ascii="Amiri" w:hAnsi="Amiri"/>
          <w:color w:val="111111"/>
          <w:sz w:val="28"/>
          <w:szCs w:val="28"/>
          <w:rtl w:val="true"/>
          <w:lang w:bidi="ar-SA"/>
        </w:rPr>
        <w:t xml:space="preserve">». </w:t>
      </w:r>
      <w:r>
        <w:rPr>
          <w:rStyle w:val="FootnoteAnchor"/>
          <w:rtl w:val="true"/>
        </w:rPr>
        <w:footnoteReference w:id="266"/>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عمّار بن موسى عن الإمام الصادق عليه السلام،قال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العَقيقَةِ عَنِ المَولودِ كَيفَ هِيَ؟</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 هفتم ولادت پسر يا دخترِ يكى از شما فرا رسيد،بايد گوسفندى عقيقه كند؛براى پسر،گوسفند نر و براى دختر گوسفند ماده،عقيقه كنيد و از عقيقه به ماما بدهيد و روز هفتم،بر او نام بگذاريد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كودك زاده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عقيقه كنند،سر او را بتراشند و به وزن موى او،نقره صدقه بدهند و پا و ران عقيقه به ماما هديه داده شود و گروهى از مسلمان‌ها دعوت شوند؛آنان بخورند و براى فرزند دعا كنند،و روز هفتم،نام بر او بگذارند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نوزادى در گرو عقيقه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عقيقه كردن،در روز هفتم است و به ماما،پاى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ران آن داده مى‌شود و استخوان آن،شكسته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عقيقه كردى،بگو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كمك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عقيقه‌اى است از فلانى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گوشتش در برابر گوشت او،خونش در برابر خون او و استخوانش در برابر استخوان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درودهاى تو بر او و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عمّار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عقيقه كردن براى نوزاد، چگونه است؟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القابِلَةَ رُبعُها،وإن لَم تَكُن قابِلَةٌ فَلِاُمِّهِ تُعطيها مَن شاءَت،وتُطعِمُ مِنهُ عَشَرَةً مِنَ المُسلِمينَ،فَإِن زادوا فَهُوَ أفضَلُ</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أبي الصّباح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الصَّبِيِّ المَولُودِ،مَتى يُذبَحُ عَنهُ،و يُحلَقُ رَأسُهُ،و يُتَصَدَّقُ بِوَزنِ شَعرِهِ،وَيُسَمّى؟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فِي اليَومِ السّابِعِ</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العَقيقَةِ وَ الحَلقِ وَ التَّسمِيَةِ بِأَيِّها يُبدَأُ؟قالَ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 ذلِكَ كُلُّه في ساعَةٍ واحِدَةٍ،يُحلَقُ و يُذبَحُ و يُسَمّى،ثُمَّ ذَكَرَ ما صَنَعَت فاطِمَةُ عليها السلام لِوُلدِها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يوزَنُ الشَّعرُ،و يُتَصَدَّقُ بِوَزنِهِ فِضَّةً</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إسحاق بن عمّار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العَقِّ عَنِ المَولود و حَلِقِهِ وَ التَّصَدُّقِ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ذلِكَ نَبدَأُ؟قالَ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تَحلِقُ رَأسَهُ،وتَعِقُّ عَنهُ، و تَصَّدَّقُ بِوَزنِ شَعرِهِ فِضَّةً،و يَكونُ ذلِكَ في مَكانٍ واحِدٍ</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الخِتانُ</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طَهِّروا أَولادَكُم يَومَ السّابِعِ؛فَإِنَّهُ أَطيَبُ و أَطهَرُ و أَسرَعُ لِنَباتِ اللَّحمِ، و إِنَّ الأَرضَ تَنجُسُ مِن بَولِ الأَغلَفِ أَربَعينَ صَباحاً</w:t>
      </w:r>
      <w:r>
        <w:rPr>
          <w:rFonts w:eastAsia="Amiri" w:cs="Amiri" w:ascii="Amiri" w:hAnsi="Amiri"/>
          <w:color w:val="111111"/>
          <w:sz w:val="28"/>
          <w:szCs w:val="28"/>
          <w:rtl w:val="true"/>
          <w:lang w:bidi="ar-SA"/>
        </w:rPr>
        <w:t xml:space="preserve">. </w:t>
      </w:r>
      <w:r>
        <w:rPr>
          <w:rStyle w:val="FootnoteAnchor"/>
          <w:rtl w:val="true"/>
        </w:rPr>
        <w:footnoteReference w:id="271"/>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اختِنوا أَولادَكُم لِسَبعَةِ أَيّامٍ؛فَإِنَّه أَطهَرُ و أَسرعُ لِنَباتِ اللَّحمِ،وإِنَّ</w:t>
      </w:r>
      <w:bookmarkStart w:id="181" w:name="pg7454_96660"/>
    </w:p>
    <w:p>
      <w:pPr>
        <w:pStyle w:val="BookText"/>
        <w:rPr/>
      </w:pPr>
      <w:bookmarkEnd w:id="181"/>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چهارم آن،به ماما داده شود و اگر ماما نداشت،مادر فرزند،به هر كس خواست،آن را بدهد و به ده تن از مسلمانان،طعام داده شود و اگر بيشتر شدند،بهتر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ابو الصباح كنانى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دربارۀ نوزاد پرسيدم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وقت براى او عقيقه كنند و سرش را بتراشند و به وزن مويش صدقه بدهند و بر او نام بگذارند؟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اينها،روز هفتم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جميل بن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دربارۀ عقيقه و تراشيدن سر و نام‌گذارى پرسيدم كه با كدام يك،آغاز شود؟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 اينها در يك زمان انجام مى‌شود؛تراشيدن سر،عقيقه و نام نهادن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گاه،آنچه را فاطمه عليها السلام براى فرزندانش انجام داده بود،بيان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مو،بايد وزن شود و به اندازۀ آن،نقره صدقه داده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اسحاق بن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آداب وارد شده دربارۀ نوزاد،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يك آغاز كنيم؟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سرش را مى‌تراشى و عقيقه مى‌كنى و به اندازۀ موى سرش نقره صدقه مى‌دهى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همۀ اينها يك جا انجام شود</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976121_1051229030"/>
      <w:bookmarkStart w:id="183" w:name="_Toc69"/>
      <w:bookmarkEnd w:id="182"/>
      <w:r>
        <w:rPr/>
        <w:t>8/1</w:t>
      </w:r>
      <w:r>
        <w:rPr>
          <w:rtl w:val="true"/>
        </w:rPr>
        <w:t>:</w:t>
      </w:r>
      <w:r>
        <w:rPr>
          <w:rtl w:val="true"/>
        </w:rPr>
        <w:t>ختنه كردن</w:t>
      </w:r>
      <w:bookmarkEnd w:id="183"/>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پاكيزه كنيد؛چرا كه مايۀ تميزى و پاكيزگى بيشتر و رويِش شتابنده‌ترِ گوشت است و زمين،چهل روز از بول شخص ختنه نشده،آلوده مى‌شود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،فرزندانتان را ختنه كنيد؛چرا كه مايۀ پاكيزگى بيشتر</w:t>
      </w:r>
    </w:p>
    <w:p>
      <w:pPr>
        <w:pStyle w:val="BookText"/>
        <w:rPr/>
      </w:pPr>
      <w:r>
        <w:rPr>
          <w:rFonts w:ascii="Amiri" w:hAnsi="Amiri" w:eastAsia="Amiri" w:cs="Amiri"/>
          <w:color w:val="111111"/>
          <w:sz w:val="28"/>
          <w:sz w:val="28"/>
          <w:szCs w:val="28"/>
          <w:rtl w:val="true"/>
          <w:lang w:bidi="ar-SA"/>
        </w:rPr>
        <w:t>الأَرضَ لَتَكرَهُ بَولَ الأَغلَفِ</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خِتانُ الغُلامِ مِنَ السُّنَّةِ،و خفضُ الجَوارِي لَيسَ مِنَ السُّنَّةِ</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من لا يحضره الفقيه عن مرازم بن حكيم الازديّ عن 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الصَّبِيِّ إِذا خُتِنَ،قالَ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هذِهِ سُنَّتُكَ،و سُنَّةُ نَبِيِّكَ صَلواتُكَ عَلَيهِ و آلِهِ،وَ اتِّباعٌ مِنَّا لَكَ و لِنَبِيِّكَ، بِمَشِيَّتِكَ و بِإِرادَتِكَ و قَضائِكَ؛لأَِمرٍ أنتَ أرَدتَهُ،و قَضاءٍ حَتَمتَهُ،و أمرٍ أنفَذتَهُ،فَأَذَقتُهُ حَرَّ الحَديدِ في خِتانِهِ و حِجامَتِهِ لِأمرٍ أنتَ أعرَفُ بِهِ مِنِّي،اللّهُمَّ فَطَهِّرهُ مِنَ الذُّنوبِ، و زِد في عُمُرِهِ،وَ ادفَعِ الآفاتِ عَن بَدَنِهِ،وَ الأَوجاعَ عَن جِسمِهِ،و زِدهُ مِنَ الغِنى، وَ ادفَع عَنهُ الفَقرَ،فَإِنَّكَ تَعلَمُ و لا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لَم يَقُلها عِندَ خِتانِ وَلَدِهِ فَليَقُلها عَلَيهِ مِن قَبلِ أَن يَحتَلِمَ،فَإِن قالَها كُفِيَ حَرَّ الحَديدِ مِن قَتلٍ أو غَيرِهِ</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خِتانِ الصَّبِيِّ لِسَبعَةِ أيّامٍ؛مِنَ السُّنَّةِ هُوَ أو يُؤَخَّرُ؟وأَيُّهُما أفضَلُ؟</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لِسَبعَةِ أيّامٍ مِنَ السُّنَّةِ،وإِن أُخِّرَ فَلا بَأسَ</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رويش زودتر گوشت است و زمين،بول ختنه نشده را ناپسند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كردن پسر،از سنّت است؛ولى ختنه كردن دختر،از سنّت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مرازم بن حكيم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 كه هنگام ختنۀ پسر بچّه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اين،سنّت تو و سنّت پيامبر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درودت بر او و خاندان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پيروى ما از تو و پيامبر توست،به جهت خواست تو و ارادۀ تو و حكم تو به كارى كه آن را خواسته‌اى و حكمى كه قطعى‌اش كرده‌اى و فرمانى كه آن را نافذ دانسته‌اى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رو،به خاطر چيزى كه تو از من بدان آگاه‌ترى،در ختنه و حجامت،سوزش آهن را به او چشاندم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گناهان،پاك و عمرش را طولانى و آسيب‌ها و دردها را از بدن و جسمش بگردان و بر دارايى او بيفزا و فقر را از او دفع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گمان،تو مى‌دانى و ما نمى‌دانيم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اين دعا را هنگام ختنه فرزندش نخواند،پيش از بلوغ بر او بخواند؛اگر آن را خوانْد،او از تيزىِ آهن در كشته شدن و ديگر موارد،ايمن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على بن يقطين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كاظم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ختنۀ پسر بچّه در روز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است يا مى‌توان آن را به تأخير انداخت؟و كدام برتر است؟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هفتم،از سنّت است و اگر به تأخير بيفتد،اشكالى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الرّضيع</w:t>
      </w:r>
    </w:p>
    <w:p>
      <w:pPr>
        <w:pStyle w:val="BookText"/>
        <w:rPr/>
      </w:pPr>
      <w:r>
        <w:rPr>
          <w:rFonts w:ascii="Amiri" w:hAnsi="Amiri" w:eastAsia="Amiri" w:cs="Amiri"/>
          <w:color w:val="111111"/>
          <w:sz w:val="28"/>
          <w:sz w:val="28"/>
          <w:szCs w:val="28"/>
          <w:rtl w:val="true"/>
          <w:lang w:bidi="ar-SA"/>
        </w:rPr>
        <w:t>للطفل في فترة الرضاعة حقّان أساسيان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الغذاء المناسب</w:t>
      </w:r>
    </w:p>
    <w:p>
      <w:pPr>
        <w:pStyle w:val="BookText"/>
        <w:rPr/>
      </w:pPr>
      <w:r>
        <w:rPr>
          <w:rFonts w:ascii="Amiri" w:hAnsi="Amiri" w:eastAsia="Amiri" w:cs="Amiri"/>
          <w:color w:val="111111"/>
          <w:sz w:val="28"/>
          <w:sz w:val="28"/>
          <w:szCs w:val="28"/>
          <w:rtl w:val="true"/>
          <w:lang w:bidi="ar-SA"/>
        </w:rPr>
        <w:t>يُعدّ حليب الاُمّ أفضل غذاء للطفل،ولا يقوم مقامه أي غذاء آخر على ما وردت به توجيهات وتعاليم المعصومين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الأساس فإنّ من حقوق الطفل التغذي من حليب الاُم في صورة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والاُمهات اللائي يرغبن في العمل بوظيفتهن وارضاع أولادهن فإنّ القرآن يصرّح بأنّ زمان رضاعه عامان،وأن حقّ الطفل في الرضاعة هو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كما ورد عن الإمام الرضا عليه السلام،وما قل عن ذلك فهو ظلم للطفل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لم يرضع الطفل من 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لأيّ 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على الأب اختيار مرضعة صالحة لولده تتمتع بجمال ظاهري وباطني،وذلك لتأثير لبن المرضعة في جسم الطفل وروحه،ولذا حذّرت الروايات الإسلامية من اختيار المرضعة المنحرفة عقائدياً أو عملياً أو أخلاقياً أو المصابة بمرض</w:t>
      </w:r>
      <w:r>
        <w:rPr>
          <w:rFonts w:eastAsia="Amiri" w:cs="Amiri" w:ascii="Amiri" w:hAnsi="Amiri"/>
          <w:color w:val="111111"/>
          <w:sz w:val="28"/>
          <w:szCs w:val="28"/>
          <w:rtl w:val="true"/>
          <w:lang w:bidi="ar-SA"/>
        </w:rPr>
        <w:t>.</w:t>
      </w:r>
      <w:bookmarkStart w:id="184" w:name="pg7454_96664"/>
    </w:p>
    <w:p>
      <w:pPr>
        <w:pStyle w:val="Heading3"/>
        <w:numPr>
          <w:ilvl w:val="2"/>
          <w:numId w:val="1"/>
        </w:numPr>
        <w:rPr/>
      </w:pPr>
      <w:bookmarkStart w:id="185" w:name="__RefHeading___Toc1976123_1051229030"/>
      <w:bookmarkStart w:id="186" w:name="_Toc70"/>
      <w:bookmarkEnd w:id="184"/>
      <w:bookmarkEnd w:id="185"/>
      <w:r>
        <w:rPr>
          <w:rtl w:val="true"/>
        </w:rPr>
        <w:t>فصل دوم</w:t>
      </w:r>
      <w:r>
        <w:rPr>
          <w:rtl w:val="true"/>
        </w:rPr>
        <w:t>:</w:t>
      </w:r>
      <w:r>
        <w:rPr>
          <w:rtl w:val="true"/>
        </w:rPr>
        <w:t>حقوق كودك شيرخوار</w:t>
      </w:r>
      <w:bookmarkEnd w:id="186"/>
    </w:p>
    <w:p>
      <w:pPr>
        <w:pStyle w:val="Heading4"/>
        <w:numPr>
          <w:ilvl w:val="3"/>
          <w:numId w:val="1"/>
        </w:numPr>
        <w:rPr/>
      </w:pPr>
      <w:bookmarkStart w:id="187" w:name="__RefHeading___Toc1976125_1051229030"/>
      <w:bookmarkStart w:id="188" w:name="_Toc71"/>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كودك در دوران شيرخوارگى،داراى دو حقّ اساسى است</w:t>
      </w:r>
      <w:r>
        <w:rPr>
          <w:rFonts w:eastAsia="IRNazanin" w:cs="IRNazanin"/>
          <w:color w:val="111111"/>
          <w:sz w:val="28"/>
          <w:szCs w:val="28"/>
          <w:rtl w:val="true"/>
          <w:lang w:bidi="fa-IR"/>
        </w:rPr>
        <w:t>:</w:t>
      </w:r>
    </w:p>
    <w:p>
      <w:pPr>
        <w:pStyle w:val="Heading4"/>
        <w:numPr>
          <w:ilvl w:val="3"/>
          <w:numId w:val="1"/>
        </w:numPr>
        <w:rPr/>
      </w:pPr>
      <w:bookmarkStart w:id="189" w:name="__RefHeading___Toc1976127_1051229030"/>
      <w:bookmarkStart w:id="190" w:name="_Toc72"/>
      <w:bookmarkEnd w:id="189"/>
      <w:r>
        <w:rPr/>
        <w:t>1</w:t>
      </w:r>
      <w:r>
        <w:rPr>
          <w:rtl w:val="true"/>
        </w:rPr>
        <w:t>.</w:t>
      </w:r>
      <w:r>
        <w:rPr>
          <w:rtl w:val="true"/>
        </w:rPr>
        <w:t>تغذيۀ مناسب</w:t>
      </w:r>
      <w:bookmarkEnd w:id="190"/>
    </w:p>
    <w:p>
      <w:pPr>
        <w:pStyle w:val="BookText"/>
        <w:rPr/>
      </w:pPr>
      <w:r>
        <w:rPr>
          <w:rFonts w:ascii="IRNazanin" w:hAnsi="IRNazanin" w:eastAsia="IRNazanin"/>
          <w:color w:val="111111"/>
          <w:sz w:val="28"/>
          <w:sz w:val="28"/>
          <w:szCs w:val="28"/>
          <w:rtl w:val="true"/>
          <w:lang w:bidi="fa-IR"/>
        </w:rPr>
        <w:t>بر پايه ره‌نمودهاى پيشوايان اسلام،بهترين غذا براى كودك،شير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هيچ‌چيز براى كودك،جاى شير مادر را نمى‌گيرد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اين،كودك حق دارد كه در صورت امكان،از شير مادر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مادرانى كه مايل باشند به اين وظيفۀ مادرى به طور كامل عمل كنند،قرآن كريم تصريح مى‌كند كه دو سال تمام بايد به فرزندان خود شير دهند،و يا براى برخوردارى كودك از اين حقّ طبيعى،طبق فرمايش امام رضا عليه السلام،</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فرزند خود شير دهند كه هر چه از اين مدّت كاسته گردد،در حقّ كودك،ستم شده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صورتى كه به هر دليل،كودك نمى‌تواند از شير مادر استفاده كند،پدر موظّف است دايه‌اى شايسته براى شير دادن وى،انتخاب نمايد؛دايه‌اى كه از زيبايى ظاهرى و باطنى برخوردار باشد،چه اين كه شير در پرورش جسم و جان كودك،نقش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رو،روايات اسلامى نسبت به انتخاب دايه‌هايى كه از نظر اعتقادى و يا عملى و يا اخلاقى انحراف دارند و يا دچار بيمارى هستند،هشدار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المشاعر</w:t>
      </w:r>
    </w:p>
    <w:p>
      <w:pPr>
        <w:pStyle w:val="BookText"/>
        <w:rPr/>
      </w:pPr>
      <w:r>
        <w:rPr>
          <w:rFonts w:ascii="Amiri" w:hAnsi="Amiri" w:eastAsia="Amiri" w:cs="Amiri"/>
          <w:color w:val="111111"/>
          <w:sz w:val="28"/>
          <w:sz w:val="28"/>
          <w:szCs w:val="28"/>
          <w:rtl w:val="true"/>
          <w:lang w:bidi="ar-SA"/>
        </w:rPr>
        <w:t>الملاحظة المهمّة الاُخرى والملفتة للنظر في سيرة النبيّ صلى الله عليه و آله المتعلّقة برعاية حقوق الأطفال الرضّع،والّذي يبدو عجيباً هو احترامه لمشاعرهم،فقد ورد أنّه كان يصلّي ذات يوم جماعة فأسرع في صلاته على خلاف عادته حتّى ظنّ المسلمون أنّه نزل عليه الوحي بأمر جديد من اللّه تعالى،فلمّا سألوه عن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سمعتم بكاء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يعلم أنّ سبب تخفيف النبيّ صلى الله عليه و آله للصلاة هو بكاء الصبي الّذي كان إلى جانب المصلّين،فلأجل إسكاته أسرع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تكرّر مراراً أنه يؤتى إليه بالصبي ليدعو له،فيضعه في حجره ويدعو له فإذا بالصبي يبول في هذه الحال على ثياب النبيّ صلى الله عليه و آله فيحاولون أن يأخذوا الطفل من النبيّ صلى الله عليه و آله لئلّا ينجس ثيابه أكثر من ذلك،فيمنعهم النبيّ صلى الله عليه و آله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النبيّ الأعظم صلى الله عليه و آله من خلال هذا التعامل الحكيم في الوقت الّذي يؤكد فيه تعاطفه مع اسرة الطفل فإنّه يجتنب جرح مشاعره واحساساته،وذلك لما يترتّب على جرح مشاعره من آثار سلبية على مستقبله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 مِن الاُمِّ إن أمكَنَ</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إرضاعِ الوَلَدِ</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حَمَلَتِ المَرأَةُ كانَت بِمَنزِلَةِ الصّائِمِ القائِم،المُجاهِدِ بِنَفسِهِ و مالِهِ في سَبِيلِ اللّهِ،فَإِذا وَضَعَت كانَ لَها مِنَ الأَجرِ ما لا تَدري ما هُوَ لِعِظَمِهِ،فَإذا أرضَعَت كانَ لَها بِكُلِّ مَصَّةٍ كَعِدلِ عِتقِ مُحَرَّرٍ مِن وُلدِ إسماعيلَ،فَإِذا فَرَغَت مِن رَضاعِهِ ضَرَبَ مَلَكٌ عَلى جَنبِها،و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اِستَأنِفِي العَمَلَ؛فَقَد غُفِرَ لَكِ</w:t>
      </w:r>
      <w:r>
        <w:rPr>
          <w:rFonts w:eastAsia="Amiri" w:cs="Amiri" w:ascii="Amiri" w:hAnsi="Amiri"/>
          <w:color w:val="111111"/>
          <w:sz w:val="28"/>
          <w:szCs w:val="28"/>
          <w:rtl w:val="true"/>
          <w:lang w:bidi="ar-SA"/>
        </w:rPr>
        <w:t xml:space="preserve">. </w:t>
      </w:r>
      <w:r>
        <w:rPr>
          <w:rStyle w:val="FootnoteAnchor"/>
          <w:rtl w:val="true"/>
        </w:rPr>
        <w:footnoteReference w:id="27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حامِلاتٌ والِداتٌ مُرضِعاتٌ رَحيماتٌ،لو لا ما يَأتينَ إلى بُعولَتِهِنَّ ما دَخَلَت</w:t>
      </w:r>
      <w:bookmarkStart w:id="191" w:name="pg7454_96666"/>
    </w:p>
    <w:p>
      <w:pPr>
        <w:pStyle w:val="Heading4"/>
        <w:numPr>
          <w:ilvl w:val="3"/>
          <w:numId w:val="1"/>
        </w:numPr>
        <w:rPr/>
      </w:pPr>
      <w:bookmarkStart w:id="192" w:name="__RefHeading___Toc1976129_1051229030"/>
      <w:bookmarkStart w:id="193" w:name="_Toc73"/>
      <w:bookmarkEnd w:id="191"/>
      <w:bookmarkEnd w:id="192"/>
      <w:r>
        <w:rPr/>
        <w:t>2</w:t>
      </w:r>
      <w:r>
        <w:rPr>
          <w:rtl w:val="true"/>
        </w:rPr>
        <w:t>.</w:t>
      </w:r>
      <w:r>
        <w:rPr>
          <w:rtl w:val="true"/>
        </w:rPr>
        <w:t>احترام به احساسات</w:t>
      </w:r>
      <w:bookmarkEnd w:id="193"/>
    </w:p>
    <w:p>
      <w:pPr>
        <w:pStyle w:val="Heading5"/>
        <w:numPr>
          <w:ilvl w:val="4"/>
          <w:numId w:val="1"/>
        </w:numPr>
        <w:rPr/>
      </w:pPr>
      <w:bookmarkStart w:id="194" w:name="__RefHeading___Toc1976131_1051229030"/>
      <w:bookmarkStart w:id="195" w:name="_Toc74"/>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نكتۀ مهم ديگرى كه در سيرۀ پيامبر خدا در مورد رعايت حقوق كودكان شيرخوار، شگفت‌انگيز است،احترام به احساسات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حديث است كه روزى پيامبر خدا،بر خلاف روش هميشگى،نماز خود را كه با جماعت مى‌خواند،كوتاه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قدرى پيامبر صلى الله عليه و آله با سرعت نماز خود را تمام كرد كه مسلمانان،تصوّر كردند كه دستور جديدى از جانب خداوند متعال در اين باره به ايشان رسيده است؛امّا وقتى از ايشان،علّت اين كار را پرسيدند،با تعجّب پاسخ شنيدند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صداى گريۀ كودك را نشنيديد؟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كه دليل كوتاه شدن نماز پيامبر صلى الله عليه و آله،گريۀ كودكى بوده كه در كنار نمازگزاران،بى‌تابى مى‌كرده و ايشان،براى زودتر آرام كردن كودك،نماز را كوتاه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مكرّر اتّفاق مى‌افتاد كه كودكى را خدمت پيامبر خدا مى‌آوردند كه براى او دعا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ايشان،او را در بغل مى‌گرفت و هنگامى كه مشغول دعا خواندن مى‌شد، كودك،لباس ايشان را آلوده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مى‌خواستند او را از ايشان،جدا كنند تا مانع آلوده شدن بيشتر لباس‌هاى ايشان شوند؛امّا ايشان نمى‌گذاشت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خدا،با اين گونه برخوردهاى حكيمانه،ضمن دلجويى از خانوادۀ كودك، مانع جريحه‌دار شدن احساسات كودك مى‌شد؛چرا كه مى‌دانست بى‌احترامى به احساسات كودك،آثار نامطلوبى براى آيندۀ وى در پى خواهد داشت</w:t>
      </w:r>
      <w:r>
        <w:rPr>
          <w:rFonts w:eastAsia="IRNazanin" w:cs="IRNazanin"/>
          <w:color w:val="111111"/>
          <w:sz w:val="28"/>
          <w:szCs w:val="28"/>
          <w:rtl w:val="true"/>
          <w:lang w:bidi="fa-IR"/>
        </w:rPr>
        <w:t>.</w:t>
      </w:r>
    </w:p>
    <w:p>
      <w:pPr>
        <w:pStyle w:val="Heading5"/>
        <w:numPr>
          <w:ilvl w:val="4"/>
          <w:numId w:val="1"/>
        </w:numPr>
        <w:rPr/>
      </w:pPr>
      <w:bookmarkStart w:id="196" w:name="__RefHeading___Toc1976133_1051229030"/>
      <w:bookmarkStart w:id="197" w:name="_Toc75"/>
      <w:bookmarkEnd w:id="196"/>
      <w:r>
        <w:rPr/>
        <w:t>1/2</w:t>
      </w:r>
      <w:r>
        <w:rPr>
          <w:rtl w:val="true"/>
        </w:rPr>
        <w:t>:</w:t>
      </w:r>
      <w:r>
        <w:rPr>
          <w:rtl w:val="true"/>
        </w:rPr>
        <w:t>شيرخوردن از مادر،در صورت امكان</w:t>
      </w:r>
      <w:bookmarkEnd w:id="197"/>
    </w:p>
    <w:p>
      <w:pPr>
        <w:pStyle w:val="Heading6"/>
        <w:numPr>
          <w:ilvl w:val="5"/>
          <w:numId w:val="1"/>
        </w:numPr>
        <w:rPr/>
      </w:pPr>
      <w:bookmarkStart w:id="198" w:name="__RefHeading___Toc1976135_1051229030"/>
      <w:bookmarkStart w:id="199" w:name="_Toc76"/>
      <w:bookmarkEnd w:id="198"/>
      <w:r>
        <w:rPr>
          <w:rtl w:val="true"/>
        </w:rPr>
        <w:t>الف</w:t>
      </w:r>
      <w:r>
        <w:rPr>
          <w:rtl w:val="true"/>
        </w:rPr>
        <w:t>-</w:t>
      </w:r>
      <w:r>
        <w:rPr>
          <w:rtl w:val="true"/>
        </w:rPr>
        <w:t>فضيلت شير دادن به كودك</w:t>
      </w:r>
      <w:bookmarkEnd w:id="199"/>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زنْ باردار مى‌شود،به سان روزه‌دارِ شب زنده‌دار و مجاهدى است كه با جان و مالش در راه خدا جهاد مى‌كند و هنگامى كه بارْ بگذارد، پاداشى دارد كه نمى‌دانى عظمت آن چه قدر است و هنگامى كه شير بدهد،در هر مَك زدن،پاداش آزاد كردن يكى از فرزندان اسماعيل براى اوست و آن گاه كه شير دادن تمام شود،فرشته‌اى بر پهلوى او مى‌زند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را از نو آغاز كن كه بى‌ترديد،آمرزيده شدى</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باردارِ زاياى شيردهِ مهربان،اگر به خاطر آزار رساندن به</w:t>
      </w:r>
    </w:p>
    <w:p>
      <w:pPr>
        <w:pStyle w:val="BookText"/>
        <w:rPr/>
      </w:pPr>
      <w:r>
        <w:rPr>
          <w:rFonts w:ascii="Amiri" w:hAnsi="Amiri" w:eastAsia="Amiri" w:cs="Amiri"/>
          <w:color w:val="111111"/>
          <w:sz w:val="28"/>
          <w:sz w:val="28"/>
          <w:szCs w:val="28"/>
          <w:rtl w:val="true"/>
          <w:lang w:bidi="ar-SA"/>
        </w:rPr>
        <w:t>مُصَلِّيَةٌ مِنهُنَّ النّارَ</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بَرَكَةُ لَبَنِ الأُمِّ</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لِلصَّبِيِّ لَبَنٌ خَيرٌ مِن لَبَنِ امِّهِ</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لَبَنٍ يُرضَعُ بِهِ الصَّبِيُّ أَعظَمُ بَرَكَةً عَلَيهِ مِن لَبَنِ امِّهِ</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مُدَّةُ الإِرضاعِ</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يُرْضِعْنَ أَوْلادَهُنَّ حَوْلَيْنِ كامِلَيْنِ لِمَنْ أَرادَ أَنْ يُتِمَّ الرَّضاعَةَ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وَصَّيْنَا الْإِنْسانَ بِوالِدَيْهِ حَمَلَتْهُ أُمُّهُ وَهْناً عَلى وَهْنٍ وَ فِصالُهُ فِي عامَيْنِ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الحديث</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ألرَّضاعُ واحِدٌ و عِشرونَ شَهراً،فَما نَقَصَ فَهُوَ جَورٌ عَلَى الصَّبِيِّ</w:t>
      </w:r>
      <w:r>
        <w:rPr>
          <w:rFonts w:eastAsia="Amiri" w:cs="Amiri" w:ascii="Amiri" w:hAnsi="Amiri"/>
          <w:color w:val="111111"/>
          <w:sz w:val="28"/>
          <w:szCs w:val="28"/>
          <w:rtl w:val="true"/>
          <w:lang w:bidi="ar-SA"/>
        </w:rPr>
        <w:t xml:space="preserve">. </w:t>
      </w:r>
      <w:r>
        <w:rPr>
          <w:rStyle w:val="FootnoteAnchor"/>
          <w:rtl w:val="true"/>
        </w:rPr>
        <w:footnoteReference w:id="281"/>
      </w:r>
      <w:bookmarkStart w:id="200" w:name="pg7454_96668"/>
    </w:p>
    <w:p>
      <w:pPr>
        <w:pStyle w:val="BookText"/>
        <w:rPr/>
      </w:pPr>
      <w:bookmarkEnd w:id="200"/>
      <w:r>
        <w:rPr>
          <w:rFonts w:ascii="IRNazanin" w:hAnsi="IRNazanin" w:eastAsia="IRNazanin"/>
          <w:color w:val="111111"/>
          <w:sz w:val="28"/>
          <w:sz w:val="28"/>
          <w:szCs w:val="28"/>
          <w:rtl w:val="true"/>
          <w:lang w:bidi="fa-IR"/>
        </w:rPr>
        <w:t>همسرانشان نبود،هيچ اهل نمازى از آنان،وارد جهنّم نمى‌شد</w:t>
      </w:r>
      <w:r>
        <w:rPr>
          <w:rFonts w:eastAsia="IRNazanin" w:cs="IRNazanin"/>
          <w:color w:val="111111"/>
          <w:sz w:val="28"/>
          <w:szCs w:val="28"/>
          <w:rtl w:val="true"/>
          <w:lang w:bidi="fa-IR"/>
        </w:rPr>
        <w:t>.</w:t>
      </w:r>
    </w:p>
    <w:p>
      <w:pPr>
        <w:pStyle w:val="Heading6"/>
        <w:numPr>
          <w:ilvl w:val="5"/>
          <w:numId w:val="1"/>
        </w:numPr>
        <w:rPr/>
      </w:pPr>
      <w:bookmarkStart w:id="201" w:name="__RefHeading___Toc1976137_1051229030"/>
      <w:bookmarkStart w:id="202" w:name="_Toc77"/>
      <w:bookmarkEnd w:id="201"/>
      <w:r>
        <w:rPr>
          <w:rtl w:val="true"/>
        </w:rPr>
        <w:t>ب</w:t>
      </w:r>
      <w:r>
        <w:rPr>
          <w:rtl w:val="true"/>
        </w:rPr>
        <w:t>-</w:t>
      </w:r>
      <w:r>
        <w:rPr>
          <w:rtl w:val="true"/>
        </w:rPr>
        <w:t>بركت شير مادر</w:t>
      </w:r>
      <w:bookmarkEnd w:id="202"/>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كودك،هيچ شيرى بهتر از شير مادرش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شيرى كه كودك با آن تغذيه شود،با بركت‌تر از شير مادرش نيست</w:t>
      </w:r>
      <w:r>
        <w:rPr>
          <w:rFonts w:eastAsia="IRNazanin" w:cs="IRNazanin"/>
          <w:color w:val="111111"/>
          <w:sz w:val="28"/>
          <w:szCs w:val="28"/>
          <w:rtl w:val="true"/>
          <w:lang w:bidi="fa-IR"/>
        </w:rPr>
        <w:t>.</w:t>
      </w:r>
    </w:p>
    <w:p>
      <w:pPr>
        <w:pStyle w:val="Heading6"/>
        <w:numPr>
          <w:ilvl w:val="5"/>
          <w:numId w:val="1"/>
        </w:numPr>
        <w:rPr/>
      </w:pPr>
      <w:bookmarkStart w:id="203" w:name="__RefHeading___Toc1976139_1051229030"/>
      <w:bookmarkStart w:id="204" w:name="_Toc78"/>
      <w:bookmarkEnd w:id="203"/>
      <w:r>
        <w:rPr>
          <w:rtl w:val="true"/>
        </w:rPr>
        <w:t>ج</w:t>
      </w:r>
      <w:r>
        <w:rPr>
          <w:rtl w:val="true"/>
        </w:rPr>
        <w:t>-</w:t>
      </w:r>
      <w:r>
        <w:rPr>
          <w:rtl w:val="true"/>
        </w:rPr>
        <w:t>مدّت زمان شير دادن</w:t>
      </w:r>
      <w:bookmarkEnd w:id="204"/>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ومادرانى كه بخواهند شير دادن به فرزندانشان را كامل سازند،دو سال تمام شيرشان بدهند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سفارش پدر و مادر را به انسان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به او باردار شد،در حالى كه ضعف بر روى ضعف،افزوده مى‌شد و از شيرگرفتنش در دو سالگى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خوردن،تا بيست و يك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چه كم شود،ستم بر كودك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اِستِرضاعُ المُرضِعَةِ الصّالِحَةِ</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تَخَيَّروا لِلرَّضاعِ كَما تَتَخَيَّرونَ لِلنِّكاحِ؛فَإِنَّ الرَّضاعَ يُغَيِّرُ الطِّباعَ</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تُرضِعُ أَولادَكُم؛فَإِنَّ الوَلَدَ يَشِبُّ عَلَيهِ</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استَرضِع لِوَلَدِكَ بِلَبَنِ الحِسانِ،وإيَّاكَ وَ القِباحَ؛فَإِنَّ اللَّبَنَ قَد يُعدي</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بِالوِضاءِ </w:t>
      </w:r>
      <w:r>
        <w:rPr>
          <w:rStyle w:val="FootnoteAnchor"/>
          <w:rtl w:val="true"/>
        </w:rPr>
        <w:footnoteReference w:id="285"/>
      </w:r>
      <w:r>
        <w:rPr>
          <w:rFonts w:ascii="Amiri" w:hAnsi="Amiri" w:eastAsia="Amiri" w:cs="Amiri"/>
          <w:color w:val="111111"/>
          <w:sz w:val="28"/>
          <w:sz w:val="28"/>
          <w:szCs w:val="28"/>
          <w:rtl w:val="true"/>
          <w:lang w:bidi="ar-SA"/>
        </w:rPr>
        <w:t xml:space="preserve">مِن الظُّؤورَةِ </w:t>
      </w:r>
      <w:r>
        <w:rPr>
          <w:rStyle w:val="FootnoteAnchor"/>
          <w:rtl w:val="true"/>
        </w:rPr>
        <w:footnoteReference w:id="286"/>
      </w:r>
      <w:r>
        <w:rPr>
          <w:rFonts w:ascii="Amiri" w:hAnsi="Amiri" w:eastAsia="Amiri" w:cs="Amiri"/>
          <w:color w:val="111111"/>
          <w:sz w:val="28"/>
          <w:sz w:val="28"/>
          <w:szCs w:val="28"/>
          <w:rtl w:val="true"/>
          <w:lang w:bidi="ar-SA"/>
        </w:rPr>
        <w:t>فإنَّ اللَّبَنَ يُعدِي</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يَنبَغِي استِرضاعُهُ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تَوَقَّوا عَلى أولادِكُم لَبَنَ البَغِيِّ </w:t>
      </w:r>
      <w:r>
        <w:rPr>
          <w:rStyle w:val="FootnoteAnchor"/>
          <w:rtl w:val="true"/>
        </w:rPr>
        <w:footnoteReference w:id="288"/>
      </w:r>
      <w:r>
        <w:rPr>
          <w:rFonts w:ascii="Amiri" w:hAnsi="Amiri" w:eastAsia="Amiri" w:cs="Amiri"/>
          <w:color w:val="111111"/>
          <w:sz w:val="28"/>
          <w:sz w:val="28"/>
          <w:szCs w:val="28"/>
          <w:rtl w:val="true"/>
          <w:lang w:bidi="ar-SA"/>
        </w:rPr>
        <w:t>مِنَ النِّساءِ والمَجنونَةِ؛فَإِنَّ اللَّبَنَ يُعدِي</w:t>
      </w:r>
      <w:r>
        <w:rPr>
          <w:rFonts w:eastAsia="Amiri" w:cs="Amiri" w:ascii="Amiri" w:hAnsi="Amiri"/>
          <w:color w:val="111111"/>
          <w:sz w:val="28"/>
          <w:szCs w:val="28"/>
          <w:rtl w:val="true"/>
          <w:lang w:bidi="ar-SA"/>
        </w:rPr>
        <w:t xml:space="preserve">. </w:t>
      </w:r>
      <w:r>
        <w:rPr>
          <w:rStyle w:val="FootnoteAnchor"/>
          <w:rtl w:val="true"/>
        </w:rPr>
        <w:footnoteReference w:id="289"/>
      </w:r>
      <w:bookmarkStart w:id="205" w:name="pg7454_96670"/>
    </w:p>
    <w:p>
      <w:pPr>
        <w:pStyle w:val="Heading5"/>
        <w:numPr>
          <w:ilvl w:val="4"/>
          <w:numId w:val="1"/>
        </w:numPr>
        <w:rPr/>
      </w:pPr>
      <w:bookmarkStart w:id="206" w:name="__RefHeading___Toc1976141_1051229030"/>
      <w:bookmarkStart w:id="207" w:name="_Toc79"/>
      <w:bookmarkEnd w:id="205"/>
      <w:bookmarkEnd w:id="206"/>
      <w:r>
        <w:rPr/>
        <w:t>2/2</w:t>
      </w:r>
      <w:r>
        <w:rPr>
          <w:rtl w:val="true"/>
        </w:rPr>
        <w:t>:</w:t>
      </w:r>
      <w:r>
        <w:rPr>
          <w:rtl w:val="true"/>
        </w:rPr>
        <w:t>درخواست شير دادن از دايه‌هاى شايسته</w:t>
      </w:r>
      <w:bookmarkEnd w:id="207"/>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شيردادن،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دايه‌هاى شايسته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گزينش كنيد،همان گونه كه براى ازدواجْ گزينش مى‌كنيد؛چرا كه شير،طبيعت‌ها را تغيير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چه كسى فرزندانتان را شير مى‌دهد؛چرا كه فرزند،بر همان پايه رشد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فرزندت،شيرِ دايگانِ خوب‌روى را درخواست كن و از شيرِ دايگانِ زشت،بپرهيز؛زيرا 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خصلت‌هاى شيردهنده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سرايت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دايگان پاكيزه و پُر عاطفه؛زيرا 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مى‌كند</w:t>
      </w:r>
      <w:r>
        <w:rPr>
          <w:rFonts w:eastAsia="IRNazanin" w:cs="IRNazanin"/>
          <w:color w:val="111111"/>
          <w:sz w:val="28"/>
          <w:szCs w:val="28"/>
          <w:rtl w:val="true"/>
          <w:lang w:bidi="fa-IR"/>
        </w:rPr>
        <w:t>.</w:t>
      </w:r>
    </w:p>
    <w:p>
      <w:pPr>
        <w:pStyle w:val="Heading5"/>
        <w:numPr>
          <w:ilvl w:val="4"/>
          <w:numId w:val="1"/>
        </w:numPr>
        <w:rPr/>
      </w:pPr>
      <w:bookmarkStart w:id="208" w:name="__RefHeading___Toc1976143_1051229030"/>
      <w:bookmarkStart w:id="209" w:name="_Toc80"/>
      <w:bookmarkEnd w:id="208"/>
      <w:r>
        <w:rPr/>
        <w:t>3/2</w:t>
      </w:r>
      <w:r>
        <w:rPr>
          <w:rtl w:val="true"/>
        </w:rPr>
        <w:t>:</w:t>
      </w:r>
      <w:r>
        <w:rPr>
          <w:rtl w:val="true"/>
        </w:rPr>
        <w:t>كسى كه در خواست شير دادن از او شايسته نيست</w:t>
      </w:r>
      <w:bookmarkEnd w:id="20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خود را از شيرِ زنان بدكاره و ديوانه دور نگه داريد؛چرا كه 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ويژگى‌هاى دايه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سرايت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تَستَرضِعُوا الحَمقاءَ ولاَ العَمشاءَ </w:t>
      </w:r>
      <w:r>
        <w:rPr>
          <w:rStyle w:val="FootnoteAnchor"/>
          <w:rtl w:val="true"/>
        </w:rPr>
        <w:footnoteReference w:id="290"/>
      </w:r>
      <w:r>
        <w:rPr>
          <w:rFonts w:ascii="Amiri" w:hAnsi="Amiri" w:eastAsia="Amiri" w:cs="Amiri"/>
          <w:color w:val="111111"/>
          <w:sz w:val="28"/>
          <w:sz w:val="28"/>
          <w:szCs w:val="28"/>
          <w:rtl w:val="true"/>
          <w:lang w:bidi="ar-SA"/>
        </w:rPr>
        <w:t>فَإِنَّ اللَّبَنَ يُعدِي</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تَستَرضِعُوا الحَمقاءَ؛فَإِنَّ اللَّبَنَ يُعدي،وإنَّ الغُلامَ يَنزَعُ </w:t>
      </w:r>
      <w:r>
        <w:rPr>
          <w:rStyle w:val="FootnoteAnchor"/>
          <w:rtl w:val="true"/>
        </w:rPr>
        <w:footnoteReference w:id="292"/>
      </w:r>
      <w:r>
        <w:rPr>
          <w:rFonts w:ascii="Amiri" w:hAnsi="Amiri" w:eastAsia="Amiri" w:cs="Amiri"/>
          <w:color w:val="111111"/>
          <w:sz w:val="28"/>
          <w:sz w:val="28"/>
          <w:szCs w:val="28"/>
          <w:rtl w:val="true"/>
          <w:lang w:bidi="ar-SA"/>
        </w:rPr>
        <w:t xml:space="preserve">إلَى اللَّبَنِ؛يَعني إلَى الظِّئرِ فِي الرُّعونَةِ </w:t>
      </w:r>
      <w:r>
        <w:rPr>
          <w:rStyle w:val="FootnoteAnchor"/>
          <w:rtl w:val="true"/>
        </w:rPr>
        <w:footnoteReference w:id="293"/>
      </w:r>
      <w:r>
        <w:rPr>
          <w:rFonts w:ascii="Amiri" w:hAnsi="Amiri" w:eastAsia="Amiri" w:cs="Amiri"/>
          <w:color w:val="111111"/>
          <w:sz w:val="28"/>
          <w:sz w:val="28"/>
          <w:szCs w:val="28"/>
          <w:rtl w:val="true"/>
          <w:lang w:bidi="ar-SA"/>
        </w:rPr>
        <w:t>وَالحُمق</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تُستَرضَعُ لِلصَّبيِّ المَجوسِيَّةُ،و تُستَرضَعُ لَهُ اليَهودِيَّةُ وَالنَّصرانِيَّةُ، ولا يَشرَبنَ الخَمرَ يُمنَعنَ مِن ذلِكَ،ويُكرَهُ لَبَنُ الحَمقاءِ وقَبيحَةِ الوَجهِ،ويُستَحَبُّ لَبَنُ الوِضاءِ مِنَ النِّساءِ</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عبيد اللّه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وُلِدَت مِنَ الزِّنا،أتَّخِذُها ظِئراً؟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تَستَرضِعها،ولاَ ابنَتَها</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 الأغذِيَةِ النّافِعَةِ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صِبيانَكُم الرُّمّانَ؛فَإنَّهُ أسرَعُ لِألسِنَتِهِم</w:t>
      </w:r>
      <w:r>
        <w:rPr>
          <w:rFonts w:eastAsia="Amiri" w:cs="Amiri" w:ascii="Amiri" w:hAnsi="Amiri"/>
          <w:color w:val="111111"/>
          <w:sz w:val="28"/>
          <w:szCs w:val="28"/>
          <w:rtl w:val="true"/>
          <w:lang w:bidi="ar-SA"/>
        </w:rPr>
        <w:t xml:space="preserve">. </w:t>
      </w:r>
      <w:r>
        <w:rPr>
          <w:rStyle w:val="FootnoteAnchor"/>
          <w:rtl w:val="true"/>
        </w:rPr>
        <w:footnoteReference w:id="297"/>
      </w:r>
      <w:bookmarkStart w:id="210" w:name="pg7454_96672"/>
    </w:p>
    <w:p>
      <w:pPr>
        <w:pStyle w:val="BookText"/>
        <w:rPr/>
      </w:pPr>
      <w:bookmarkEnd w:id="210"/>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احمق و زنى كه چشمش ضعيف بوده است و آب ريزش دارد، درخواست شيردهى نكنيد؛چرا كه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ويژگى‌هاى دايه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سرايت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احمق،درخواست شير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نكنيد؛چرا كه شير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ويژگى‌هاى دايه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سرايت مى‌دهد و فرزند،شباهت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مى‌برد؛ يعنى در حماقت و نادانى،همانند دايه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كودك،از زن مجوس درخواست شير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نكن،ولى از زن يهودى و مسيحى درخواست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نبايد شراب بنوشند و بايد از اين كار، باز داشته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دايۀ احمق و زشت‌رو،مناسب نيست؛و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 زن پاكيزۀ زيبا،خوب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عبيد اللّه حلبى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زنى را كه از زنا زاده شده است،به عنوان دايه انتخاب كنم؟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از او و نه از دخترش،درخواست شير نكن</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1976145_1051229030"/>
      <w:bookmarkStart w:id="212" w:name="_Toc81"/>
      <w:bookmarkEnd w:id="211"/>
      <w:r>
        <w:rPr/>
        <w:t>4/2</w:t>
      </w:r>
      <w:r>
        <w:rPr>
          <w:rtl w:val="true"/>
        </w:rPr>
        <w:t>:</w:t>
      </w:r>
      <w:r>
        <w:rPr>
          <w:rtl w:val="true"/>
        </w:rPr>
        <w:t>دادن غذاهاى سودمند</w:t>
      </w:r>
      <w:bookmarkEnd w:id="21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كودكانتان انار بدهيد؛چرا كه مايۀ رويش شتابنده‌تر دندان‌هاست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صِبيانَكُم الرُّمّانَ؛فَإنَّهُ أسرَعُ لِشَبابِهِم</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عن خضر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السلام،فَأتاهُ رَجُلٌ مِن أصحابِنا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يولَدُ لَنَا المَولودُ فَيَكونُ مِنهُ القِلَّةُ </w:t>
      </w:r>
      <w:r>
        <w:rPr>
          <w:rStyle w:val="FootnoteAnchor"/>
          <w:rtl w:val="true"/>
        </w:rPr>
        <w:footnoteReference w:id="299"/>
      </w:r>
      <w:r>
        <w:rPr>
          <w:rFonts w:ascii="Amiri" w:hAnsi="Amiri" w:eastAsia="Amiri" w:cs="Amiri"/>
          <w:color w:val="111111"/>
          <w:sz w:val="28"/>
          <w:sz w:val="28"/>
          <w:szCs w:val="28"/>
          <w:rtl w:val="true"/>
          <w:lang w:bidi="ar-SA"/>
        </w:rPr>
        <w:t>وَالضَّعفُ،فَقالَ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يَمنَعُكَ مِنَ السَّويقِ </w:t>
      </w:r>
      <w:r>
        <w:rPr>
          <w:rStyle w:val="FootnoteAnchor"/>
          <w:rtl w:val="true"/>
        </w:rPr>
        <w:footnoteReference w:id="300"/>
      </w:r>
      <w:r>
        <w:rPr>
          <w:rFonts w:ascii="Amiri" w:hAnsi="Amiri" w:eastAsia="Amiri" w:cs="Amiri"/>
          <w:color w:val="111111"/>
          <w:sz w:val="28"/>
          <w:sz w:val="28"/>
          <w:szCs w:val="28"/>
          <w:rtl w:val="true"/>
          <w:lang w:bidi="ar-SA"/>
        </w:rPr>
        <w:t xml:space="preserve">فَإِنَّهُ يَشُدُّ العَظمَ، ويُنبِتُ اللَّحمَ؟ </w:t>
      </w:r>
      <w:r>
        <w:rPr>
          <w:rStyle w:val="FootnoteAnchor"/>
          <w:rtl w:val="true"/>
        </w:rPr>
        <w:footnoteReference w:id="301"/>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 شُعورِ الرَّضيعِ</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صلى الله عليه و آله الظُّهرَ وَالعَصرَ فَخَفَّفَ الصَّلاةَ فِي الرَّكعَتَينِ،فَلَمَّا انصَرَفَ قالَ لَهُ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أحَدَثَ فِي الصَّلاةِ شَيءٌ؟قالَ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ذاكَ؟قالوا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خَفَّفتَ فِي الرَّكعَتَينِ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سَمِعتُم صُراخَ الصَّبِيِّ؟</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 عن عبد الرحمن 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صلى الله عليه و آله إذ أقبَلَ الحُسَينُ عليه السلام فَجَعَلَ يَنزو عَلى ظَهرِ النَّبِيِّ صلى الله عليه و آله وعَلى بَطنِهِ،فَبالَ،فَقالَ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عُبَيدٍ فِي غَريبِ الحَديثِ أنَّهُ 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تُزْرِمُوا ابنِي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تَقطَعُوا عَلَيهِ بَولَهُ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بِماءٍ فَصَبَّهُ عَلى بَولِهِ</w:t>
      </w:r>
      <w:r>
        <w:rPr>
          <w:rFonts w:eastAsia="Amiri" w:cs="Amiri" w:ascii="Amiri" w:hAnsi="Amiri"/>
          <w:color w:val="111111"/>
          <w:sz w:val="28"/>
          <w:szCs w:val="28"/>
          <w:rtl w:val="true"/>
          <w:lang w:bidi="ar-SA"/>
        </w:rPr>
        <w:t xml:space="preserve">. </w:t>
      </w:r>
      <w:r>
        <w:rPr>
          <w:rStyle w:val="FootnoteAnchor"/>
          <w:rtl w:val="true"/>
        </w:rPr>
        <w:footnoteReference w:id="303"/>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عيسى بن عبد الرحمن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آله فَجاءَ الحَسَنُ بنُ عَلِيٍّ يَحبُو حَتَّى صَعِدَ عَلى صَدرِهِ،فَبالَ عَلَيهِ،فَابتَدَرناهُ لِنَأخُذَهُ،فَقالَ النَّبِيُّ صلى الله عليه و آله</w:t>
      </w:r>
      <w:r>
        <w:rPr>
          <w:rFonts w:eastAsia="Amiri" w:cs="Amiri" w:ascii="Amiri" w:hAnsi="Amiri"/>
          <w:color w:val="111111"/>
          <w:sz w:val="28"/>
          <w:szCs w:val="28"/>
          <w:rtl w:val="true"/>
          <w:lang w:bidi="ar-SA"/>
        </w:rPr>
        <w:t>:</w:t>
      </w:r>
      <w:bookmarkStart w:id="213" w:name="pg7454_96674"/>
    </w:p>
    <w:p>
      <w:pPr>
        <w:pStyle w:val="BookText"/>
        <w:rPr/>
      </w:pPr>
      <w:bookmarkEnd w:id="213"/>
      <w:r>
        <w:rPr>
          <w:rFonts w:eastAsia="IRNazanin" w:cs="IRNazanin"/>
          <w:color w:val="111111"/>
          <w:sz w:val="28"/>
          <w:szCs w:val="28"/>
          <w:lang w:bidi="fa-IR"/>
        </w:rPr>
        <w:t>210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كودكانتان انار بدهيد؛چرا كه مايۀ زودتر جوان شدن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امام صادق عليه السلام بودم كه يكى از شيعيان،خدمت رسيد و به ايشان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وزن و ناتوان به دنيا مى‌آيند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از سَويق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قاووت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نمى‌كنى كه استخوان را محكم مى‌كند و گوشت را مى‌رويانَد؟</w:t>
      </w:r>
      <w:r>
        <w:rPr>
          <w:rFonts w:eastAsia="IRNazanin" w:cs="IRNazanin"/>
          <w:color w:val="111111"/>
          <w:sz w:val="28"/>
          <w:szCs w:val="28"/>
          <w:rtl w:val="true"/>
          <w:lang w:bidi="fa-IR"/>
        </w:rPr>
        <w:t>».</w:t>
      </w:r>
    </w:p>
    <w:p>
      <w:pPr>
        <w:pStyle w:val="Heading5"/>
        <w:numPr>
          <w:ilvl w:val="4"/>
          <w:numId w:val="1"/>
        </w:numPr>
        <w:rPr/>
      </w:pPr>
      <w:bookmarkStart w:id="214" w:name="__RefHeading___Toc1976147_1051229030"/>
      <w:bookmarkStart w:id="215" w:name="_Toc82"/>
      <w:bookmarkEnd w:id="214"/>
      <w:r>
        <w:rPr/>
        <w:t>5/2</w:t>
      </w:r>
      <w:r>
        <w:rPr>
          <w:rtl w:val="true"/>
        </w:rPr>
        <w:t>:</w:t>
      </w:r>
      <w:r>
        <w:rPr>
          <w:rtl w:val="true"/>
        </w:rPr>
        <w:t>احترام به درك شيرخوار</w:t>
      </w:r>
      <w:bookmarkEnd w:id="215"/>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خدا،نماز ظهر و عصر را خواند و دو ركعت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سريع به جا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نماز،چيز تازه‌اى آمده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ركعت آخر را سريع خواندى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صداى گريۀ شديد كودك را نشنيديد؟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عبد الرحمان بن ابى ليلى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نزد پيامبر خدا نشسته بوديم كه حسين عليه السلام آمد و همين طور كه بر پشت پيامبر صلى الله عليه و آله و شكم ايشان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مى‌رفت،بول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رهايش كنيد</w:t>
      </w:r>
      <w:r>
        <w:rPr>
          <w:rFonts w:eastAsia="IRNazanin" w:cs="IRNazanin"/>
          <w:color w:val="111111"/>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عيسى بن عبد الرحمان،از جدّش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نزد پيامبر صلى الله عليه و آله بوديم كه حسن بن على،با حالت چهار دست و پا آمد تا اين كه روى سينۀ ايشان رفت و</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Amiri" w:hAnsi="Amiri" w:eastAsia="Amiri" w:cs="Amiri"/>
          <w:color w:val="111111"/>
          <w:sz w:val="28"/>
          <w:sz w:val="28"/>
          <w:szCs w:val="28"/>
          <w:rtl w:val="true"/>
          <w:lang w:bidi="ar-SA"/>
        </w:rPr>
        <w:t>ابني ابني،قالَ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دَعا بِماءٍ فَصَبَّهُ عَلَيهِ</w:t>
      </w:r>
      <w:r>
        <w:rPr>
          <w:rFonts w:eastAsia="Amiri" w:cs="Amiri" w:ascii="Amiri" w:hAnsi="Amiri"/>
          <w:color w:val="111111"/>
          <w:sz w:val="28"/>
          <w:szCs w:val="28"/>
          <w:rtl w:val="true"/>
          <w:lang w:bidi="ar-SA"/>
        </w:rPr>
        <w:t xml:space="preserve">. </w:t>
      </w:r>
      <w:r>
        <w:rPr>
          <w:rStyle w:val="FootnoteAnchor"/>
          <w:rtl w:val="true"/>
        </w:rPr>
        <w:footnoteReference w:id="305"/>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صلى الله عليه و آله يُؤتى بِالصَّبِيِّ الصَّغيرِ لِيَدعُوَ لَهُ بِالبَرَكَةِ أو يُسَمِّيَهُ،فَيَأخُذُهُ فَيَضَعُهُ في حِجرِهِ؛تَكرِمَةً لِأَهلِهِ،فَرُبَّما بالَ الصَّبِيُّ عَلَيهِ،فَيَصيحُ بَعضُ مَن رَآهُ حينَ بالَ،فَيقولُ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تُزرِموا بالصَّبِيِّ،فَيَدَعُهُ حَتَّى يَقضِيَ بَولَهُ،ثُمَّ يُفرِغُ لَهُ مِن دُعائِهِ أو تَسمِيَتِهِ،ويَبلُغُ سُرورُ أهلِهِ فيهِ،ولا يَرَونَ أَنَّهُ يَتَأذَّى بِبَولِ صَبِيِّهِم،فَإِذا انصَرَفوا غَسَلَ ثَوبَهُ بَعدُ</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يُؤتى بِالصِّبيانِ فَيَدعُو لَهُم،وإنَّهُ أُتِيَ بِصَبِيٍّ فَبالَ عَلَيهِ،فَقالَ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صُبُّوا عَلَيهِ الماءَ صَبّاً</w:t>
      </w:r>
      <w:r>
        <w:rPr>
          <w:rFonts w:eastAsia="Amiri" w:cs="Amiri" w:ascii="Amiri" w:hAnsi="Amiri"/>
          <w:color w:val="111111"/>
          <w:sz w:val="28"/>
          <w:szCs w:val="28"/>
          <w:rtl w:val="true"/>
          <w:lang w:bidi="ar-SA"/>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رفت و بول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سرعت حركت كرديم تا او را بگيريم كه پيامبر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فرزندم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گاه،آبى طلب كرد و بر آن ريخت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مكارم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نوزاد را نزد پيامبر خدا مى‌آوردند تا براى خجستگى و مباركى او،دعا كند يا بر او نام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ايشان،او را مى‌گرفت و به جهت تكريم خانواده‌اش،او را روى دامن خود مى‌گذاشت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كودك به ايشان بول مى‌كرد و برخى كسانى كه هنگام بول كردنْ او را مى‌ديدند،فرياد مى‌كشيدند؛ولى ايشان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كردن او را قطع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رو،او را رها مى‌كردند تا بول او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سپس،دعا كردن براى او يا نام گذارى او را به پايان مى‌برد و خانواده‌اش را به خاطر فرزندشان خيلى خوش‌حال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مشاهده نمى‌كردند كه ايشان از بول كردن كودكشان ناراحت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سپس،وقتى آنان مى‌رفتند،لباس خود را مى‌شست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كودكان را نزد پيامبر خدا مى‌آوردند و ايشان،برايشان دعا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كودكى كه نزد ايشان آورده بودند،به ايشان بول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بر آن بريزيد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 والتربية</w:t>
      </w:r>
    </w:p>
    <w:p>
      <w:pPr>
        <w:pStyle w:val="BookText"/>
        <w:rPr/>
      </w:pPr>
      <w:r>
        <w:rPr>
          <w:rFonts w:ascii="Amiri" w:hAnsi="Amiri" w:eastAsia="Amiri" w:cs="Amiri"/>
          <w:color w:val="111111"/>
          <w:sz w:val="28"/>
          <w:sz w:val="28"/>
          <w:szCs w:val="28"/>
          <w:rtl w:val="true"/>
          <w:lang w:bidi="ar-SA"/>
        </w:rPr>
        <w:t>التعليم في الإسلام أساس التربية،والعلم مقرون بالتهذيب وبناء الذات وفترة الطفولة كما تدلّ تعاليم الدين أفضل برهة تعليم والتربية،ولذا فإنّ أهمّ حقوق الطفل تهيئة الأرضية المناسبة لتعليمه وتربيته،بل إنّ جميع الحقوق المذكورة سابقاً ويأتي ذكره لاحقاً مقدّمة لموضوع التعليم والتربية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نستعرض في هذا الفصل التعاليم الواردة عن المعصومين عليهم السلام في تربية وتعليم الطفل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طَلَبِ العِلمِ فِي الصِّغَرِ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يَتَعلَّمُ في صِغَرِهِ كَالنَّقشِ فِي الحَجَرِ،ومَثَلُ الَّذي يَتَعلَّمُ في كِبَرِهِ كَالَّذي يَكتُبُ عَلَى الماءِ</w:t>
      </w:r>
      <w:r>
        <w:rPr>
          <w:rFonts w:eastAsia="Amiri" w:cs="Amiri" w:ascii="Amiri" w:hAnsi="Amiri"/>
          <w:color w:val="111111"/>
          <w:sz w:val="28"/>
          <w:szCs w:val="28"/>
          <w:rtl w:val="true"/>
          <w:lang w:bidi="ar-SA"/>
        </w:rPr>
        <w:t xml:space="preserve">. </w:t>
      </w:r>
      <w:r>
        <w:rPr>
          <w:rStyle w:val="FootnoteAnchor"/>
          <w:rtl w:val="true"/>
        </w:rPr>
        <w:footnoteReference w:id="308"/>
      </w:r>
      <w:bookmarkStart w:id="216" w:name="pg7454_96678"/>
    </w:p>
    <w:p>
      <w:pPr>
        <w:pStyle w:val="Heading3"/>
        <w:numPr>
          <w:ilvl w:val="2"/>
          <w:numId w:val="1"/>
        </w:numPr>
        <w:rPr/>
      </w:pPr>
      <w:bookmarkStart w:id="217" w:name="__RefHeading___Toc1976149_1051229030"/>
      <w:bookmarkStart w:id="218" w:name="_Toc83"/>
      <w:bookmarkEnd w:id="216"/>
      <w:bookmarkEnd w:id="217"/>
      <w:r>
        <w:rPr>
          <w:rtl w:val="true"/>
        </w:rPr>
        <w:t>فصل سوم</w:t>
      </w:r>
      <w:r>
        <w:rPr>
          <w:rtl w:val="true"/>
        </w:rPr>
        <w:t>:</w:t>
      </w:r>
      <w:r>
        <w:rPr>
          <w:rtl w:val="true"/>
        </w:rPr>
        <w:t>آموزش و پرورش</w:t>
      </w:r>
      <w:bookmarkEnd w:id="218"/>
    </w:p>
    <w:p>
      <w:pPr>
        <w:pStyle w:val="Heading4"/>
        <w:numPr>
          <w:ilvl w:val="3"/>
          <w:numId w:val="1"/>
        </w:numPr>
        <w:rPr/>
      </w:pPr>
      <w:bookmarkStart w:id="219" w:name="__RefHeading___Toc1976151_1051229030"/>
      <w:bookmarkStart w:id="220" w:name="_Toc84"/>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در اسلام،آموزش،پايۀ پرورش و دانشِ همراه با خودسازى و سازندگى است و بر اساس آموزه‌هاى دينى،بهترين فصل آموزش و پرورش دوران كودكى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رو،مهم‌ترين حقوق كودك،فراهم ساختن زمينۀ آموزش و پرورش اوست؛بلكه همۀ حقوقى كه پيش از اين بدان اشارت مى‌رفت و پس از اين خواهد آمد،مقدّمۀ آموزش و پرورش كودك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ره‌نمودهاى پيشوايان اسلام در زمينۀ آموزش و پرورش كودك،در اين فصل،ارائه مى‌شود</w:t>
      </w:r>
      <w:r>
        <w:rPr>
          <w:rFonts w:eastAsia="IRNazanin" w:cs="IRNazanin"/>
          <w:color w:val="111111"/>
          <w:sz w:val="28"/>
          <w:szCs w:val="28"/>
          <w:rtl w:val="true"/>
          <w:lang w:bidi="fa-IR"/>
        </w:rPr>
        <w:t>.</w:t>
      </w:r>
    </w:p>
    <w:p>
      <w:pPr>
        <w:pStyle w:val="Heading4"/>
        <w:numPr>
          <w:ilvl w:val="3"/>
          <w:numId w:val="1"/>
        </w:numPr>
        <w:rPr/>
      </w:pPr>
      <w:bookmarkStart w:id="221" w:name="__RefHeading___Toc1976153_1051229030"/>
      <w:bookmarkStart w:id="222" w:name="_Toc85"/>
      <w:bookmarkEnd w:id="221"/>
      <w:r>
        <w:rPr/>
        <w:t>1/3</w:t>
      </w:r>
      <w:r>
        <w:rPr>
          <w:rtl w:val="true"/>
        </w:rPr>
        <w:t>:</w:t>
      </w:r>
      <w:r>
        <w:rPr>
          <w:rtl w:val="true"/>
        </w:rPr>
        <w:t>ارزش دانش آموختن در كودكى</w:t>
      </w:r>
      <w:bookmarkEnd w:id="22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كسى كه در كودكى مى‌آموزد،همانند نقش كَندن بر سنگ است و حكايت كسى كه در بزرگ‌سالى مى‌آموزد،همانند كسى است كه بر آب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أولادَكُم بِطَلَبِ العِلمِ</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في صِغَرِهِ أجابَ في كِبَرِهِ</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يَتَعَلَّم فِي الصِّغَرِ لَم يَتَقَدَّم فِي الكِبَرِ</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الدارمي عن شرحبيل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الحَسَنُ عليه السلام بَنيهِ و بَني أخيهِ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و بَنِي أخي،إنَّكُم صِغارُ قَومٍ يوشَكُ أن تَكونوا كِبارَ آخَرينَ،فَتَعَلَّمُوا العِلمَ،فَمَن لَم يَستَطِع مِنكُم أن يَروِيَهُ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فَليَكتُبهُ،و ليَضَعهُ في بَيتِهِ</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حَرِّض بَنيكَ عَلَى الآدابِ في الصِّغَرِ</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قيمَةُ التَّربِيَةِ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عَلى والدِهِ أن يُحسِنَ اسمَهُ،وَ يُحسِنَ مِن مُرضِعِهِ،و يُحسِنَ أدَبَهُ</w:t>
      </w:r>
      <w:r>
        <w:rPr>
          <w:rFonts w:eastAsia="Amiri" w:cs="Amiri" w:ascii="Amiri" w:hAnsi="Amiri"/>
          <w:color w:val="111111"/>
          <w:sz w:val="28"/>
          <w:szCs w:val="28"/>
          <w:rtl w:val="true"/>
          <w:lang w:bidi="ar-SA"/>
        </w:rPr>
        <w:t xml:space="preserve">. </w:t>
      </w:r>
      <w:r>
        <w:rPr>
          <w:rStyle w:val="FootnoteAnchor"/>
          <w:rtl w:val="true"/>
        </w:rPr>
        <w:footnoteReference w:id="313"/>
      </w:r>
      <w:bookmarkStart w:id="223" w:name="pg7454_96680"/>
    </w:p>
    <w:p>
      <w:pPr>
        <w:pStyle w:val="BookText"/>
        <w:rPr/>
      </w:pPr>
      <w:bookmarkEnd w:id="223"/>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فرزندانتان را به آموختن دانش،امر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خردسالى بپرسد،در بزرگ‌سالى پاسخ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كودكى نياموزد،در بزرگ‌سالى پيش نمى‌افتد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الدارمى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شرحبيل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عليه السلام فرزندانش و فرزندانِ برادرش را جمع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فرزندان من و فرزندان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خردسالان اين نسليد و اميد است كه بزرگانِ نسلى ديگر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دانش بياموزيد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نمى‌تواند آن را روايت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حتماً آن را بنويسد و در خانه‌اش بگذارد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پسرانت را در كودكى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آداب،تشويق كن</w:t>
      </w:r>
    </w:p>
    <w:p>
      <w:pPr>
        <w:pStyle w:val="Heading4"/>
        <w:numPr>
          <w:ilvl w:val="3"/>
          <w:numId w:val="1"/>
        </w:numPr>
        <w:rPr/>
      </w:pPr>
      <w:bookmarkStart w:id="224" w:name="__RefHeading___Toc1976155_1051229030"/>
      <w:bookmarkStart w:id="225" w:name="_Toc86"/>
      <w:bookmarkEnd w:id="224"/>
      <w:r>
        <w:rPr/>
        <w:t>2/3</w:t>
      </w:r>
      <w:r>
        <w:rPr>
          <w:rtl w:val="true"/>
        </w:rPr>
        <w:t>:</w:t>
      </w:r>
      <w:r>
        <w:rPr>
          <w:rtl w:val="true"/>
        </w:rPr>
        <w:t>ارزش تربيت</w:t>
      </w:r>
      <w:bookmarkEnd w:id="22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پدرش اين است كه نام نيك بر او بگذارد و دايۀ نيك برايش گزيند و او را به نيكى تربيت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 والِدٌ وَلَداً خيراً مِن أدَبٍ حَسَنٍ</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نَحَلَ والِدٌ وَلَداً مِن نُحلٍ </w:t>
      </w:r>
      <w:r>
        <w:rPr>
          <w:rStyle w:val="FootnoteAnchor"/>
          <w:rtl w:val="true"/>
        </w:rPr>
        <w:footnoteReference w:id="315"/>
      </w:r>
      <w:r>
        <w:rPr>
          <w:rFonts w:ascii="Amiri" w:hAnsi="Amiri" w:eastAsia="Amiri" w:cs="Amiri"/>
          <w:color w:val="111111"/>
          <w:sz w:val="28"/>
          <w:sz w:val="28"/>
          <w:szCs w:val="28"/>
          <w:rtl w:val="true"/>
          <w:lang w:bidi="ar-SA"/>
        </w:rPr>
        <w:t>أفضَلَ مِن أدَبٍ حَسَنٍ</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أولادَكُم،وأحسِنوا أدَبَهُم؛يُغفَر لَكُم</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الوَلَدِ عَلى والِدِهِ أن يُحسِنَ أدَبَهُ،و ألّا يَجحَدَ نَسَبَهُ</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ما وَرَّثَ الآباءُ لِأَبنائِهِم الأَدَبُ لَاالمالُ؛فَإِنَّ المالَ يَذهبُ، و الأَدَبَ يَبقى</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العَبدُ المُؤمِنُ يُوَرِّثُ أهلَ بَيتِهِ العِلمَ وَ الأَدَبَ الصّالِحَ،حَتّى يُدخِلَهُمُ الجَنَّةَ جَميعاً،حتّى لا يَفقِدَ مِنهُم صَغيراً و لا كَبيراً و لا خادِماً و لا جاراً،و لا يَزالُ العَبدُ العاصِي يُوَرِّثُ أهلَ بَيتِهِ الأدَبَ السَّيِّئَ حَتّى يُدخِلَهُمُ النّارَ جَميعاً،حَتّى لا يَفقِدَ فيها مِن اهلِ بَيتِهِ صَغيراً و لا كَبيراً و لا خادِماً و لا جاراً</w:t>
      </w:r>
      <w:r>
        <w:rPr>
          <w:rFonts w:eastAsia="Amiri" w:cs="Amiri" w:ascii="Amiri" w:hAnsi="Amiri"/>
          <w:color w:val="111111"/>
          <w:sz w:val="28"/>
          <w:szCs w:val="28"/>
          <w:rtl w:val="true"/>
          <w:lang w:bidi="ar-SA"/>
        </w:rPr>
        <w:t xml:space="preserve">. </w:t>
      </w:r>
      <w:r>
        <w:rPr>
          <w:rStyle w:val="FootnoteAnchor"/>
          <w:rtl w:val="true"/>
        </w:rPr>
        <w:footnoteReference w:id="320"/>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 تَأدَّبتَ صَغيراً انتَفَعتَ بِهِ كَبيراً،و مَن عَنا بِالأَدَبِ اهتَمَّ بِهِ،و مَنِ اهتَمَّ بِهِ تَكَلَّفَ عِلمَهُ،و مَن تَكَلَّفَ عِلمَهُ اشتَدَّ لَهُ طَلَبُهُ،ومَنِ اشتَدَّ لَهُ طَلَبُهُ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پدرى چيزى بهتر از تربيت نيك براى فرزندش به ارث نگذاشته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پدرى،هديه‌اى برتر از تربيتِ نيك به فرزندش نبخشيده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تكريم كنيد و آنان را به نيكى تربيت كنيد تا آمرزيده مى‌شويد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فرزند بر پدرش اين است كه او را به نيكى تربيت كند و انتسابش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نكند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چيزى كه پدران براى پسرانشان به ارث مى‌گذارند،تربيت است،نه مال؛چرا كه مال مى‌رود و تربيت مى‌ماند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بندۀ مؤمن،همواره براى خانواده‌اش،دانش و تربيت شايسته به ارث مى‌گذارد تا همه را وارد بهشت سازد،به گونه‌اى كه بهشت،نه از كوچكشان،نه از بزرگشان،نه از خادمشان،نه از پناهنده‌شان خالى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نيز بندۀ نافرمان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خانواده‌اش تربيت ناشايست به ارث مى‌گذارد تا همۀ آنان را وارد دوزخ سازد، به گونه‌اى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كوچك خانواده‌اش،نه از بزرگشان،نه از خادمشان و نه از همسايه‌شان تهى نباشد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كودكى تربيت شدى،در بزرگ‌سالى از آن بهره‌مند مى‌شوى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آهنگِ تربيت كند،به آن اهتمام مى‌ورزد و هر كس به آن اهتمام ورزد،براى دانستن آن،خود را به زحمت مى‌اندازد و هر كس خود را براى دانستن آن به زحمت اندازد،به شدّت در جستجوى آن بر مى‌آيد و هر كس‌جستجويش فزونى يابد،از آن،بهره‌مند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أدرَكَ بِهِ مَنفَعَةً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2"/>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مَسؤولِيَّةُ التَّعليمِ و التَّربِيَةِ</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كُلُّكُم راعٍ و كُلُّكُم مَسؤولٌ عَن رَعِيَّتِه؛فَالأَميرُ الَّذي عَلَى النّاسِ راعٍ و هُوَ مَسؤولٌ عَن رَعِيَّتِهِ،وَالرَّجُلُ راعٍ عَلى أَهلِ بَيتِهِ و هُوَ مَسؤولٌ عَنهُم، وَ المرأةُ راعِيةٌ عَلى بَيتِ بَعلِها و وُلدِهِ و هِيَ مَسؤولَةٌ عَنهُم،وَ العَبدُ راعٍ عَلى مالِ سَيِّدِهِ و هُو مَسؤولٌ عَنهُ،ألا فَكُلُّكُم راعٍ و كُلُّكُم مَسؤولٌ عَن رَعِيَّتِهِ</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أَن يعلِّمَ أهلَ وِلايَتِهِ حُدودَ الإسلامِ وَالإيمانِ</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عَلَيكُم حَقّاً،و لَكُم عَلَيَّ حَقٌّ؛فَأَمّا حَقُّكُم عَلَيَّ فَالنَّصيحَةُ لَكُم،و تَوفِيرُ فَيئِكُم عَلَيكُم،و تعليمُكُم كَي لا تَجهَلوا،و تأديبُكُم كَيما تَعلَمُوا</w:t>
      </w:r>
      <w:r>
        <w:rPr>
          <w:rFonts w:eastAsia="Amiri" w:cs="Amiri" w:ascii="Amiri" w:hAnsi="Amiri"/>
          <w:color w:val="111111"/>
          <w:sz w:val="28"/>
          <w:szCs w:val="28"/>
          <w:rtl w:val="true"/>
          <w:lang w:bidi="ar-SA"/>
        </w:rPr>
        <w:t xml:space="preserve">. </w:t>
      </w:r>
      <w:r>
        <w:rPr>
          <w:rStyle w:val="FootnoteAnchor"/>
          <w:rtl w:val="true"/>
        </w:rPr>
        <w:footnoteReference w:id="32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الحقوق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حَقُّ وَلَدِكَ فَأن تَعلَمَ أنَّهُ مِنكَ، و مُضافٌ إلَيكَ في عاجِلِ الدُّنيا بِخَيرِهِ وَشَرِّهِ،وأَنَّكَ مَسؤولٌ عَمّا وَليتَهُ مِن حُسنِ الأَدَبِ وَالدِّلالَةِ عَلى رَبِّهِ،عز و جل وَالمَعونَةِ عَلى طاعَتِهِ،فَاعمَل في أمرِهِ عَمَلَ مَن يَعلَمُ أنَّهُ مُثابٌ عَلَى الإِحسانِ إلَيهِ،مُعاقَبٌ عَلَى الإِساءَةِ إلَيهِ</w:t>
      </w:r>
      <w:r>
        <w:rPr>
          <w:rFonts w:eastAsia="Amiri" w:cs="Amiri" w:ascii="Amiri" w:hAnsi="Amiri"/>
          <w:color w:val="111111"/>
          <w:sz w:val="28"/>
          <w:szCs w:val="28"/>
          <w:rtl w:val="true"/>
          <w:lang w:bidi="ar-SA"/>
        </w:rPr>
        <w:t xml:space="preserve">. </w:t>
      </w:r>
      <w:r>
        <w:rPr>
          <w:rStyle w:val="FootnoteAnchor"/>
          <w:rtl w:val="true"/>
        </w:rPr>
        <w:footnoteReference w:id="326"/>
      </w:r>
      <w:bookmarkStart w:id="226" w:name="pg7454_96684"/>
    </w:p>
    <w:p>
      <w:pPr>
        <w:pStyle w:val="Heading4"/>
        <w:numPr>
          <w:ilvl w:val="3"/>
          <w:numId w:val="1"/>
        </w:numPr>
        <w:rPr/>
      </w:pPr>
      <w:bookmarkStart w:id="227" w:name="__RefHeading___Toc1976157_1051229030"/>
      <w:bookmarkStart w:id="228" w:name="_Toc87"/>
      <w:bookmarkEnd w:id="226"/>
      <w:bookmarkEnd w:id="227"/>
      <w:r>
        <w:rPr/>
        <w:t>3/3</w:t>
      </w:r>
      <w:r>
        <w:rPr>
          <w:rtl w:val="true"/>
        </w:rPr>
        <w:t>:</w:t>
      </w:r>
      <w:r>
        <w:rPr>
          <w:rtl w:val="true"/>
        </w:rPr>
        <w:t>مسئوليت تعليم و تربيت</w:t>
      </w:r>
      <w:bookmarkEnd w:id="228"/>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همۀ شما مسئوليد و همۀ شما نسبت به زيردستانش بازخواست مى‌شويد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فرمان‌رواى مردم،مسئول مردم است و نسبت به زيردستانش بازخواست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مرد،سرپرست خانواده است و نسبت به آنان، بازخواست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زن،مسئول خانۀ شوهر و فرزندان اوست و در برابر آنان، بازخواست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برده،مسئول مال مالك خود است و در برابر آن،مسئول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بدانيد كه همۀ شما مسئوليد و همه‌تان در برابر زيردستان خود، بازخواست مى‌شويد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پيشواست كه به مردمان تحت حكومتش،حدّ و مرزهاى اسلام و ايمان را بياموزد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شما حقّى است و شما را نيز بر من،حقّى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 شما بر من،خيرخواهى براى شما،افزايش ثروت‌هايتان و آموزش دادن به شماست تا در نادانى نمانيد،و پرورش شماست،تا آگاه شويد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حقّ فرزندت اين است كه بدانى او از توست و با خوب و بدش در دنيا،منتسب به توست و بى‌گمان،تو دربارۀ آنچه بر عهده دارى،يعنى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تربيت كردن او و راه‌نمايى كردن او به سوى خداوند عز و جل و يارى او در فرمان‌بردارى از خداوند،مسئولى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كار او،همانند كسى عمل كن كه مى‌داند براى نيكى كردن به او پاداش مى‌گيرد و بر بدى كردن به او مجازات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حَقُّ وَلَدِكَ فَتَعَلَمَ أَنَّهُ مِنكَ،ومُضافٌ إِلَيكَ في عاجِلِ الدُّنيا بِخَيرِهِ وشَرِّهِ، وأَنَّكَ مَسؤولٌ عَمّا وَلِيتَهُ مِن حُسنِ الأَدَبِ وَالدِّلالَةِ عَلى رَبِّهِ،وَالمَعونَةِ لَهُ عَلى طاعَتِهِ فيكَ وفي نَفسِهِ،فَمُثابٌ عَلى ذلِكَ ومُعاقَبٌ،فَاعمَلْ فِي أمرِهِ عَمَلَ المُتَزَيِّنِ بِحُسنِ أثَرِهِ عَلَيهِ في عاجِلِ الدُّنيا،المُعذِرِ إلى رَبِّهِ فيما بَينَكَ وبَينَهُ بِحُسنِ القِيامِ عَلَيهِ وَالأَخذِ لَهُ مِنهُ،ولا قُوَّةَ إلاّ بِاللّهِ</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 ما يَجِبُ تَعليمُهُ</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 الإِسلامِيَّةُ ولا سِيَّما التَّوحيدُ</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رَبَّى صَغيراً حَتَّى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يُحاسِبهُ اللّهُ عز و جل</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أفصَحَ أولادُكُم فَعَلِّموهُم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تُبالوا مَتى ماتوا،وَإذا اثَّغَروا </w:t>
      </w:r>
      <w:r>
        <w:rPr>
          <w:rStyle w:val="FootnoteAnchor"/>
          <w:rtl w:val="true"/>
        </w:rPr>
        <w:footnoteReference w:id="329"/>
      </w:r>
      <w:r>
        <w:rPr>
          <w:rFonts w:ascii="Amiri" w:hAnsi="Amiri" w:eastAsia="Amiri" w:cs="Amiri"/>
          <w:color w:val="111111"/>
          <w:sz w:val="28"/>
          <w:sz w:val="28"/>
          <w:szCs w:val="28"/>
          <w:rtl w:val="true"/>
          <w:lang w:bidi="ar-SA"/>
        </w:rPr>
        <w:t>فَمُروهُم بِالصَّلاةِ</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عَلى صِبيانِكُم أوَّلَ كَلِمَةٍ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،ولَقِّنوهُم عِندَ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مَن كانَ أوَّلُ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عاشَ ألفَ سَنَةٍ،ما سُئِلَ عَن ذَنبٍ واحِدٍ</w:t>
      </w:r>
      <w:r>
        <w:rPr>
          <w:rFonts w:eastAsia="Amiri" w:cs="Amiri" w:ascii="Amiri" w:hAnsi="Amiri"/>
          <w:color w:val="111111"/>
          <w:sz w:val="28"/>
          <w:szCs w:val="28"/>
          <w:rtl w:val="true"/>
          <w:lang w:bidi="ar-SA"/>
        </w:rPr>
        <w:t xml:space="preserve">. </w:t>
      </w:r>
      <w:r>
        <w:rPr>
          <w:rStyle w:val="FootnoteAnchor"/>
          <w:rtl w:val="true"/>
        </w:rPr>
        <w:footnoteReference w:id="33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أهلَ بَيتٍ وهُم يَسمَعونَ مِنِّي،أفَأَدعوهم إلى هذَا الأمرِ؟فَقالَ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نَعَم،إنَّ اللّهَ عز و 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w:t>
      </w:r>
      <w:bookmarkStart w:id="229" w:name="pg7454_96686"/>
    </w:p>
    <w:p>
      <w:pPr>
        <w:pStyle w:val="BookText"/>
        <w:rPr/>
      </w:pPr>
      <w:bookmarkEnd w:id="229"/>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حقّ فرزندت،اين است كه بدانى او از توست و با خوب و بدش در دنيا منسوب به توست و تو دربارۀ آنچه بر عهده‌ات است،يعنى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تربيت كردن او،راه‌نمايى او به سوى خداوند عز و جل،و كمك كردن به او در كار فرمان‌بردارى از خداوند در حقّ تو و خودش،مسئولى و بر آن،هم پاداش مى‌گيرى و هم مجازات مى‌شوى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او،همانند كسى رفتار كن كه در اين دنيا با اثر نيكش در حقّ او كارش را مى‌آرايد و در آنچه ميان تو و پروردگارت است، به خاطر انجام دادن درستِ آن و نتيجه‌اى كه از آن مى‌گيرى،نزد او معذور است و نيرويى نيست،جز از خدا</w:t>
      </w:r>
      <w:r>
        <w:rPr>
          <w:rFonts w:eastAsia="IRNazanin" w:cs="IRNazanin"/>
          <w:color w:val="111111"/>
          <w:sz w:val="28"/>
          <w:szCs w:val="28"/>
          <w:rtl w:val="true"/>
          <w:lang w:bidi="fa-IR"/>
        </w:rPr>
        <w:t>.</w:t>
      </w:r>
    </w:p>
    <w:p>
      <w:pPr>
        <w:pStyle w:val="Heading4"/>
        <w:numPr>
          <w:ilvl w:val="3"/>
          <w:numId w:val="1"/>
        </w:numPr>
        <w:rPr/>
      </w:pPr>
      <w:bookmarkStart w:id="230" w:name="__RefHeading___Toc1976159_1051229030"/>
      <w:bookmarkStart w:id="231" w:name="_Toc88"/>
      <w:bookmarkEnd w:id="230"/>
      <w:r>
        <w:rPr/>
        <w:t>4/3</w:t>
      </w:r>
      <w:r>
        <w:rPr>
          <w:rtl w:val="true"/>
        </w:rPr>
        <w:t>:</w:t>
      </w:r>
      <w:r>
        <w:rPr>
          <w:rtl w:val="true"/>
        </w:rPr>
        <w:t>مهم‌ترين چيزى كه آموزش آن،واجب است</w:t>
      </w:r>
      <w:bookmarkEnd w:id="231"/>
    </w:p>
    <w:p>
      <w:pPr>
        <w:pStyle w:val="Heading5"/>
        <w:numPr>
          <w:ilvl w:val="4"/>
          <w:numId w:val="1"/>
        </w:numPr>
        <w:rPr/>
      </w:pPr>
      <w:bookmarkStart w:id="232" w:name="__RefHeading___Toc1976161_1051229030"/>
      <w:bookmarkStart w:id="233" w:name="_Toc89"/>
      <w:bookmarkEnd w:id="232"/>
      <w:r>
        <w:rPr>
          <w:rtl w:val="true"/>
        </w:rPr>
        <w:t>الف</w:t>
      </w:r>
      <w:r>
        <w:rPr>
          <w:rtl w:val="true"/>
        </w:rPr>
        <w:t>-</w:t>
      </w:r>
      <w:r>
        <w:rPr>
          <w:rtl w:val="true"/>
        </w:rPr>
        <w:t>باورهاى اسلامى بويژه توحيد</w:t>
      </w:r>
      <w:bookmarkEnd w:id="233"/>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خردسالى را تربيت كند تا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از او حساب نمى‌كشد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كودكانتان زبان گشودند،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آنان بياموزيد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باكى نداشته باشيد كه چه وقت مى‌ميرند و هرگاه دندان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افتاد،آنان را به نماز،امر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كودكانتان را نخستين بار با كلمۀ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كنيد و هنگام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آنان تلقين كنيد؛چرا كه هر كس اوّلين سخنش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آخرين سخنش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هزار سال هم عمر كند،از هيچ گناهى بازخواست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سليمان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من،خانواده‌اى دارم كه از من،حرفْ‌شنوى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آنان را 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آمَنُوا قُوا أَنْفُسَكُمْ وَ أَهْلِيكُمْ ناراً وَقُودُهَا النّاسُ وَ الْحِجارَةُ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النَّبِيِّ وأهلِ بَيتِهِ</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أدِّبوا أولادَكُم عَلى 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نَبِيِّكُم،وحُبِّ أهلِ بَيتِهِ،وعَلى قِراءَةِ القُرآنِ</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الفَرائِضُ سِيَّما الصَّلاةُ والصَّومُ</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 وَ اصْطَبِرْ عَلَيْها لا نَسْئَلُكَ رِزْقاً نَحْنُ نَرْزُقُكَ وَ الْعاقِبَةُ لِلتَّقْوى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اذْكُرْ فِي الْكِتابِ إِسْماعِيلَ إِنَّهُ كانَ صادِقَ الْوَعْدِ وَ كانَ رَسُولاً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يَأْمُرُ أَهْلَهُ بِالصَّلاةِ وَ الزَّكاةِ وَ كانَ عِنْدَ رَبِّهِ مَرْضِيًّا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مُنصِباً </w:t>
      </w:r>
      <w:r>
        <w:rPr>
          <w:rStyle w:val="FootnoteAnchor"/>
          <w:rtl w:val="true"/>
        </w:rPr>
        <w:footnoteReference w:id="333"/>
      </w:r>
      <w:r>
        <w:rPr>
          <w:rFonts w:ascii="Amiri" w:hAnsi="Amiri" w:eastAsia="Amiri" w:cs="Amiri"/>
          <w:color w:val="111111"/>
          <w:sz w:val="28"/>
          <w:sz w:val="28"/>
          <w:szCs w:val="28"/>
          <w:rtl w:val="true"/>
          <w:lang w:bidi="ar-SA"/>
        </w:rPr>
        <w:t>لِنَفسِهِ بَعدَ البُشرى لَهُ بِالجَنَّةِ مِن رَبِّهِ،فَقالَ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الآية،فَكانَ يَأمُرُ بِها أهلَهُ،و يُصَبِّرُ عَلَيها نَفسَهُ</w:t>
      </w:r>
      <w:r>
        <w:rPr>
          <w:rFonts w:eastAsia="Amiri" w:cs="Amiri" w:ascii="Amiri" w:hAnsi="Amiri"/>
          <w:color w:val="111111"/>
          <w:sz w:val="28"/>
          <w:szCs w:val="28"/>
          <w:rtl w:val="true"/>
          <w:lang w:bidi="ar-SA"/>
        </w:rPr>
        <w:t xml:space="preserve">. </w:t>
      </w:r>
      <w:r>
        <w:rPr>
          <w:rStyle w:val="FootnoteAnchor"/>
          <w:rtl w:val="true"/>
        </w:rPr>
        <w:footnoteReference w:id="334"/>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عَلى أبي عليه السلام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 اللّهُ،اُحَدِّثُ أهلِي؟قالَ نَعَم،</w:t>
      </w:r>
      <w:bookmarkStart w:id="234" w:name="pg7454_96688"/>
    </w:p>
    <w:p>
      <w:pPr>
        <w:pStyle w:val="BookText"/>
        <w:rPr/>
      </w:pPr>
      <w:bookmarkEnd w:id="2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در كتاب خود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و خانواده‌تان را از آتشى نگه داريد كه آتشگيرۀ آن،مردم و سنگ‌ها هستند</w:t>
      </w:r>
      <w:r>
        <w:rPr>
          <w:rFonts w:eastAsia="IRNazanin" w:cs="IRNazanin"/>
          <w:color w:val="111111"/>
          <w:sz w:val="28"/>
          <w:szCs w:val="28"/>
          <w:rtl w:val="true"/>
          <w:lang w:bidi="fa-IR"/>
        </w:rPr>
        <w:t>»».</w:t>
      </w:r>
    </w:p>
    <w:p>
      <w:pPr>
        <w:pStyle w:val="Heading5"/>
        <w:numPr>
          <w:ilvl w:val="4"/>
          <w:numId w:val="1"/>
        </w:numPr>
        <w:rPr/>
      </w:pPr>
      <w:bookmarkStart w:id="235" w:name="__RefHeading___Toc1976163_1051229030"/>
      <w:bookmarkStart w:id="236" w:name="_Toc90"/>
      <w:bookmarkEnd w:id="235"/>
      <w:r>
        <w:rPr>
          <w:rtl w:val="true"/>
        </w:rPr>
        <w:t>ب</w:t>
      </w:r>
      <w:r>
        <w:rPr>
          <w:rtl w:val="true"/>
        </w:rPr>
        <w:t>-</w:t>
      </w:r>
      <w:r>
        <w:rPr>
          <w:rtl w:val="true"/>
        </w:rPr>
        <w:t>دوستى پيامبر و خاندانش</w:t>
      </w:r>
      <w:bookmarkEnd w:id="236"/>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بر سه ويژگى تربيت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دوستىِ پيامبرتان،دوستى اهل بيت او،و خواندن قرآن</w:t>
      </w:r>
      <w:r>
        <w:rPr>
          <w:rFonts w:eastAsia="IRNazanin" w:cs="IRNazanin"/>
          <w:color w:val="111111"/>
          <w:sz w:val="28"/>
          <w:szCs w:val="28"/>
          <w:rtl w:val="true"/>
          <w:lang w:bidi="fa-IR"/>
        </w:rPr>
        <w:t>.</w:t>
      </w:r>
    </w:p>
    <w:p>
      <w:pPr>
        <w:pStyle w:val="Heading5"/>
        <w:numPr>
          <w:ilvl w:val="4"/>
          <w:numId w:val="1"/>
        </w:numPr>
        <w:rPr/>
      </w:pPr>
      <w:bookmarkStart w:id="237" w:name="__RefHeading___Toc1976165_1051229030"/>
      <w:bookmarkStart w:id="238" w:name="_Toc91"/>
      <w:bookmarkEnd w:id="237"/>
      <w:r>
        <w:rPr>
          <w:rtl w:val="true"/>
        </w:rPr>
        <w:t>ج</w:t>
      </w:r>
      <w:r>
        <w:rPr>
          <w:rtl w:val="true"/>
        </w:rPr>
        <w:t>-</w:t>
      </w:r>
      <w:r>
        <w:rPr>
          <w:rtl w:val="true"/>
        </w:rPr>
        <w:t>واجبات،بويژه نماز و روزه</w:t>
      </w:r>
      <w:bookmarkEnd w:id="238"/>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وخانواده‌ات را به نماز امر كن و خود،بر آن شكيبا باش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تو روزى نخواسته‌ايم،روزى‌ات را مى‌دهيم و فرجام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تقواست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كتاب،از اسماعيل ياد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بى‌ترديد،او درستْ وعده و فرستاده‌اى پيامبر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خانواده‌اش را همواره به نماز و زكات،فرمان مى‌داد و نزد پروردگارش پسنديده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خدا،اين گونه بود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بهشت،از جانب پروردگارش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زحمت مى‌انداخت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رو،خداوند عز و جل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وخانواده‌ات را به نماز امر كن و خود بر آن،شكيبا باش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ايشان خانواده‌اش را به آن، امر مى‌كرد و خودش بر آن،شكيبايى مى‌ورزيد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نزد پدرم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خانواده‌ام حديث بخوانم؟</w:t>
      </w:r>
    </w:p>
    <w:p>
      <w:pPr>
        <w:pStyle w:val="BookText"/>
        <w:rPr/>
      </w:pP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 أَهْلَكَ بِالصَّلاةِ وَ اصْطَبِرْ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أنفُسَكُم و أهليكُمُ الخَيرَ</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عَلِّموهُم ما يَنجونَ بِهِ مِنَ النّارِ</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الصَّبِيِّ مَتى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عَرَفَ يَمينَهُ مِن شِمالِهِ فَمُروهُ بِالصَّلاةِ</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صلى الله عليه و آله أنَّهُ نَظَرَ إلى بَعضِ الأطفالِ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لِأَولادِ آخِرِ الزَّمانِ مِن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اللّهِ،مِن آبائِهِمُ المُشرِكينَ؟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لا،مِن آبائِهِمُ المُؤمِنينَ؛لا يُعَلِّمونَهُم شَيئاً مِنَ الفَرائِضِ،و إذا تَعلَّموا أولادُهُم مَنَعوهُم،و رَضوا عَنهُم بِعَرَضٍ يَسيرٍ مِنَ الدُّنيا،فَأنا مِنهُم بَرِيٌ،و هُم مِنِّي بُرآءٌ</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الغُلامُ و قَرَأ شَيئاً مِنَ القُرآنِ عُلِّمَ الصَّلاةَ</w:t>
      </w:r>
      <w:r>
        <w:rPr>
          <w:rFonts w:eastAsia="Amiri" w:cs="Amiri" w:ascii="Amiri" w:hAnsi="Amiri"/>
          <w:color w:val="111111"/>
          <w:sz w:val="28"/>
          <w:szCs w:val="28"/>
          <w:rtl w:val="true"/>
          <w:lang w:bidi="ar-SA"/>
        </w:rPr>
        <w:t xml:space="preserve">. </w:t>
      </w:r>
      <w:r>
        <w:rPr>
          <w:rStyle w:val="FootnoteAnchor"/>
          <w:rtl w:val="true"/>
        </w:rPr>
        <w:footnoteReference w:id="33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صِبيانَكُم الصَّلاةَ،و خُذوهُم بِها إذا بَلَغوا الحُلُمَ</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و خانواده‌تان را از آتشى نگه داريد كه آتشگيرۀ آن،مردم و سنگ‌ها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وخانواده‌ات را به نماز امر كن و خود بر آن،شكيبا باش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سخن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و خانواده‌تان را از آتش نگه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خودتان و خانواده‌تان،خير بياموزيد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سخن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خانواده‌تان را از آتش،نگه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آن،چنين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آنان،چيزهايى را بياموزيد كه به وسيلۀ آن از آتش،نجات يابند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از ايشان پرسيده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كودك،چه هنگام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دست راستش را از دست چپش شناخت،او را به نماز،وا داريد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پيامبر صلى الله عليه و آله به برخى كودكان،نگاه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كودكان آخر زمان از دست پدرانشان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مشركشان؟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پدران مؤمنشان كه چيزى از واجبات را به آنان نمى‌آموزند و چون فرزندانشان،خود بياموزند،آنان را باز مى‌دارند و نسبت به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اندكى از دنيا راضى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 آنان بيزارم و آنان،از من بيزارند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پسر به سنّ درك رسيد و چيزى از قرآن را خواند،بايد به او نماز آموخته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كودكان خود،نماز ياد دهيد و آن گاه كه بالغ شدند،از آنان بازخواست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صِبيانَكُم الصَّلاةَ،و خُذوهُم بِها إذا بَلَغوا ثَمانَ سِنينَ</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يُؤمَرُ الصَّبِيُّ بِالصَّلاةِ إذا عَقَلَ،و بِالصَّومِ إِذا أطاقَ</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صَومُ التَّأديبِ فَأَن يُؤخَذَ الصَّبِيُّ إذا رَاهَقَ بِالصَّومِ،تَأديباً و لَيسَ بِفَرضٍ</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نَأمُرُ صِبيانَنا بِالصَّلاةِ إذا كانوا بَني خَمسِ سِنينَ،فَمُروا صِبيانَكُم بِالصَّلاةِ إذا كانوا بَني سَبعِ سِنينَ،و نَحنُ نَأمُرُ صِبيانَنا بِالصَّومِ إذا كانوا بَني سَبعِ سِنينَ بِما أطاقوا مِن صِيامِ اليَومِ إن كانَ إلى نِصفِ النَّهارِ أو أكثَرَ مِن ذلِكَ أو أقَلَّ،فَإِذا غَلَبَهُمُ العَطَشُ و الغَرَثُ </w:t>
      </w:r>
      <w:r>
        <w:rPr>
          <w:rStyle w:val="FootnoteAnchor"/>
          <w:rtl w:val="true"/>
        </w:rPr>
        <w:footnoteReference w:id="344"/>
      </w:r>
      <w:r>
        <w:rPr>
          <w:rFonts w:ascii="Amiri" w:hAnsi="Amiri" w:eastAsia="Amiri" w:cs="Amiri"/>
          <w:color w:val="111111"/>
          <w:sz w:val="28"/>
          <w:sz w:val="28"/>
          <w:szCs w:val="28"/>
          <w:rtl w:val="true"/>
          <w:lang w:bidi="ar-SA"/>
        </w:rPr>
        <w:t>أفطَروا،حَتّى يَتَعَوَّدُوا الصَّومَ و يُطيقوهُ،فَمُروا صِبيانَكُم إذا كانوا بَني تِسعِ سِنينَ بِالصَّومِ مَا استَطاعوا مِن صِيامِ اليَومِ،فَإذا غَلَبَهُمُ العَطَشُ أفطَروا</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و الإمام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بَلَغَ‌الغُلامُ ثَلاثَ سِنينَ،يُقالُ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إلهَ إلَّااللّه 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يُترَكُ حَتّى يَتِمَّ لَهُ ثَلاثُ سِنينَ و سَبعَةُ أشهُرٍ و عِشرونَ يَوماً،فَيُقالُ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يُترَكُ حَتّى يَتِمَّ لَهُ أربَعُ سِنينَ،ثُمَّ يُقالُ لَهُ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عَلى مُحَمَّدٍ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يُترَكُ حَتّى يَتِمَّ لَهُ خَمسُ سِنينَ، ثُمَّ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يَمينُكَ و أيَّهُما شِمالُكَ؟فَإِذا عَرَفَ ذلِكَ حُوِّلَ وَجهُهُ إلى القِبلَةِ 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يُترَكُ حَتَّى يَتِمَّ لَهُ سَبعُ سِنينَ،فَإِذا تَمَّ لَهُ سَبعُ سِنينَ قيلَ 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اغسِل وَجهَكَ و كَفّيكَ،فَإِذا غَسَلَهُما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يُترَكُ حَتّى يَتِمَّ لَهُ تِسعُ سِنينَ،</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كودكان خود،نماز ياد دهيد و آن گاه كه به هشت سالگى رسيدند،از آنان بازخواست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كودك،وقتى اهل درك شد،به نماز و وقتى توان يافت،به روزه امر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روزۀ آموزشى اين است كه وقتى كودك،نزديك بلوغ رسيد، براى تربيت،و نه آن كه واجب باشد،به روزه گرفتن،وا داشته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كودكان خود را وقتى پنج ساله‌اند،به نماز امر مى‌كنيم؛ولى شما كودكانتان را وقتى هفت ساله شدند،به نماز امر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كودكان خود را وقتى هفت ساله‌اند،به روزه وا مى‌داريم؛به اندازه‌اى كه توان دارند،چه تا نصف روز باشد يا بيشتر يا كمتر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تشنگى و گرسنگى بر آنان چيره شد،افطار مى‌كنند تا اين كه به روزه،عادت كنند و توان آن را بيابند؛ولى شما كودكانتان را وقتى نُه ساله شدند،به اندازه‌اى كه توان دارند،به روزه وا داريد و وقتى تشنگى بر آنان چيره شد،افطار كنند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و امام صادق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به سه سالگى رسيد،بايد به او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سپس،رهايش كنند تا سه سال و هفت ماه و بيست روزِ او كامل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بايد به او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رها كنند تا چهار سال او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بايد به او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مرتبه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على محمّد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رهايش كنند تا پنج سال او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او بپرسند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چپ و راستت كدام است؟اگر شناخت،بايد صورتش را به سمت قبله برگردانده،به او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سپس،رهايش كنند تا هفت سال او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وقتى هفت سال او تمام شد،بايد به او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و دو دستت را بشوى</w:t>
      </w:r>
      <w:r>
        <w:rPr>
          <w:rFonts w:eastAsia="IRNazanin" w:cs="IRNazanin"/>
          <w:color w:val="111111"/>
          <w:sz w:val="28"/>
          <w:szCs w:val="28"/>
          <w:rtl w:val="true"/>
          <w:lang w:bidi="fa-IR"/>
        </w:rPr>
        <w:t>.&amp;</w:t>
      </w:r>
    </w:p>
    <w:p>
      <w:pPr>
        <w:pStyle w:val="BookText"/>
        <w:rPr/>
      </w:pPr>
      <w:r>
        <w:rPr>
          <w:rFonts w:ascii="Amiri" w:hAnsi="Amiri" w:eastAsia="Amiri" w:cs="Amiri"/>
          <w:color w:val="111111"/>
          <w:sz w:val="28"/>
          <w:sz w:val="28"/>
          <w:szCs w:val="28"/>
          <w:rtl w:val="true"/>
          <w:lang w:bidi="ar-SA"/>
        </w:rPr>
        <w:t>فَإِذا تَمَّت لَهُ عُلِّمَ الوُضوءَ،و ضُرِبَ عَلَيهِ،و امِرَ بِالصَّلاةِ،و ضُرِبَ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تَعَلَّمَ الوُضوءَ وَالصَّلاةَ غَفَرَ اللّهُ عز و جل لَهُ و لِوَالِدَيهِ إن شاءَ اللّهُ</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يَأمُرُ الصَّبِيَّ بِالصَّومِ في شَهرِ رَمَضانَ بَعضَ النَّهارِ،فَإِذا رَأَى الجُوعَ و العَطَشَ غَلَبَ عَلَيهِ،أمَرَهُ فَأَفطَرَ</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نَأمُرُ صِبيانَنا بِالصَّلاةِ وَ الصِّيامِ ما أطاقوا،إذا كانوا أبناءَ سَبعِ سِنينَ</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تَجِبُ الصَّلاةُ عَلَى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ابنَ سِتِّ سِنينَ،وَالصِّيامُ إذا أطاقَهُ</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 عن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 يُؤخَذُ الصَّبِيُّ بِالصَّلاةِ؟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بَينَ سَبعِ سِنينَ و سِتِّ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كَم يُؤخَذُ بِالصِّيامِ؟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بَينَ خَمسَ عَشرَةَ أو أربَعَ عَشرَةَ،وإن صامَ قَبلَ ذلِكَ فَدَعهُ،فَقَد صامَ ابني فُلانٌ قَبلَ ذلِكَ و تَرَكتُهُ</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 عن الحسن بن 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سُئِلَ و أنا أسمَعُ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يَخْتِن وَلَدَهُ و هُوَ لا يُصَلِّي اليَومَ و اليَومَينِ،فَقالَ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 أتى</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وقتى آن دو را شُست،بايد به او بگويند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سپس،رهايش كنند تا نُه سال او تمام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تمام شد،وضو به او ياد داده شود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آن،تنبيه گردد و به نماز، امر شود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آن،تنبيه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وضو و نماز را فراگرفت،خداوند،او و پدر و مادرش را مى‌آمرزد؛إن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امام صادق عليه السلام در ماه مبارك رمضان،كودك را به روزه گرفتن در مقدارى از روز،امر مى‌كرد و چون مى‌ديد گرسنگى و تشنگى بر او چيره شده،از او مى‌خواست تا افطار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كودكان خود را وقتى هفت ساله شدند،به نماز و روزه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اندازه‌اى كه توان داشته باشند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مى‌داريم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اين سؤال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هنگام،نماز بر كودك لازم مى‌شود؟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شش ساله باشد و روزه،هنگامى كه توان روزه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معاوية بن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سنّى، كودك براى نماز،بازخواست مى‌شود؟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هفت سال و شش سال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سنّى براى روزه،بازخواست مى‌شود؟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پانزده يا چهارده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پيش از اين روزه گرفت،آزادش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فلان فرزندم،پيش از اين سن روزه گرفت و من،آزادش گذاشتم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من لا يحضره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حسن بن 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رضا عليه السلام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كس ديگرى پرسيد و من 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كسى كه فرزندش را ختنه كرده و يكى دو روز</w:t>
      </w:r>
    </w:p>
    <w:p>
      <w:pPr>
        <w:pStyle w:val="BookText"/>
        <w:rPr/>
      </w:pPr>
      <w:r>
        <w:rPr>
          <w:rFonts w:ascii="Amiri" w:hAnsi="Amiri" w:eastAsia="Amiri" w:cs="Amiri"/>
          <w:color w:val="111111"/>
          <w:sz w:val="28"/>
          <w:sz w:val="28"/>
          <w:szCs w:val="28"/>
          <w:rtl w:val="true"/>
          <w:lang w:bidi="ar-SA"/>
        </w:rPr>
        <w:t>عَلَى الغُلامِ؟فَقالَ ثَمانِي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يَترُكُ الصَّلاةَ؟قالَ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يُصيبُهُ الوَجَعُ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عَلى نَحوِ ما يَقدِرُ</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القُرآنَ قَبلَ أن يَحتَلِمَ فَقَد اوتِي الحُكمَ صَبِيّاً</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مَن تَعَلَّمَ القُرآنَ وعَلَّمَهُ</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عَلَّمَ وَلَدَهُ القُرآنَ إلّاتُوِّجَ أبَواهُ يَومَ القِيامَةِ بِتاجِ المُلكِ،وكُسِيَ حُلَّتَينِ لَم يَرَ النّاسُ مِثلَهُما</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الواقِعَةِ سورَةُ الغِنى،فَاقرَؤوها،و عَلِّموها أولادَكُم</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أحَدُكُم أن يُحَدِّثَ رَبَّهُ فَليَقرَأِ القُرآنَ</w:t>
      </w:r>
      <w:r>
        <w:rPr>
          <w:rFonts w:eastAsia="Amiri" w:cs="Amiri" w:ascii="Amiri" w:hAnsi="Amiri"/>
          <w:color w:val="111111"/>
          <w:sz w:val="28"/>
          <w:szCs w:val="28"/>
          <w:rtl w:val="true"/>
          <w:lang w:bidi="ar-SA"/>
        </w:rPr>
        <w:t xml:space="preserve">. </w:t>
      </w:r>
      <w:r>
        <w:rPr>
          <w:rStyle w:val="FootnoteAnchor"/>
          <w:rtl w:val="true"/>
        </w:rPr>
        <w:footnoteReference w:id="35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أعطاهُ اللّهُ حِفظَ كِتابِهِ لَو ظَنَّ،أنَّ أحَداً اوتِيَ أفضَلَ مِمّا اوتِىَ فَقَد غَمَطَ </w:t>
      </w:r>
      <w:r>
        <w:rPr>
          <w:rStyle w:val="FootnoteAnchor"/>
          <w:rtl w:val="true"/>
        </w:rPr>
        <w:footnoteReference w:id="358"/>
      </w:r>
      <w:r>
        <w:rPr>
          <w:rFonts w:ascii="Amiri" w:hAnsi="Amiri" w:eastAsia="Amiri" w:cs="Amiri"/>
          <w:color w:val="111111"/>
          <w:sz w:val="28"/>
          <w:sz w:val="28"/>
          <w:szCs w:val="28"/>
          <w:rtl w:val="true"/>
          <w:lang w:bidi="ar-SA"/>
        </w:rPr>
        <w:t>أعظَمَ النِّعَمِ</w:t>
      </w:r>
      <w:r>
        <w:rPr>
          <w:rFonts w:eastAsia="Amiri" w:cs="Amiri" w:ascii="Amiri" w:hAnsi="Amiri"/>
          <w:color w:val="111111"/>
          <w:sz w:val="28"/>
          <w:szCs w:val="28"/>
          <w:rtl w:val="true"/>
          <w:lang w:bidi="ar-SA"/>
        </w:rPr>
        <w:t xml:space="preserve">. </w:t>
      </w:r>
      <w:r>
        <w:rPr>
          <w:rStyle w:val="FootnoteAnchor"/>
          <w:rtl w:val="true"/>
        </w:rPr>
        <w:footnoteReference w:id="359"/>
      </w:r>
      <w:bookmarkStart w:id="239" w:name="pg7454_96696"/>
    </w:p>
    <w:p>
      <w:pPr>
        <w:pStyle w:val="BookText"/>
        <w:rPr/>
      </w:pPr>
      <w:bookmarkEnd w:id="239"/>
      <w:r>
        <w:rPr>
          <w:rFonts w:ascii="Amiri" w:hAnsi="Amiri" w:eastAsia="Amiri" w:cs="Amiri"/>
          <w:color w:val="111111"/>
          <w:sz w:val="28"/>
          <w:sz w:val="28"/>
          <w:szCs w:val="28"/>
          <w:rtl w:val="true"/>
          <w:lang w:bidi="ar-SA"/>
        </w:rPr>
        <w:t>است كه نماز نمى‌خواند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پسر،چند سال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درد،او را آزار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كه مى‌تواند،نماز بخواند</w:t>
      </w:r>
      <w:r>
        <w:rPr>
          <w:rFonts w:eastAsia="IRNazanin" w:cs="IRNazanin"/>
          <w:color w:val="111111"/>
          <w:sz w:val="28"/>
          <w:szCs w:val="28"/>
          <w:rtl w:val="true"/>
          <w:lang w:bidi="fa-IR"/>
        </w:rPr>
        <w:t>».</w:t>
      </w:r>
    </w:p>
    <w:p>
      <w:pPr>
        <w:pStyle w:val="Heading5"/>
        <w:numPr>
          <w:ilvl w:val="4"/>
          <w:numId w:val="1"/>
        </w:numPr>
        <w:rPr/>
      </w:pPr>
      <w:bookmarkStart w:id="240" w:name="__RefHeading___Toc1976167_1051229030"/>
      <w:bookmarkStart w:id="241" w:name="_Toc92"/>
      <w:bookmarkEnd w:id="240"/>
      <w:r>
        <w:rPr>
          <w:rtl w:val="true"/>
        </w:rPr>
        <w:t>د</w:t>
      </w:r>
      <w:r>
        <w:rPr>
          <w:rtl w:val="true"/>
        </w:rPr>
        <w:t>-</w:t>
      </w:r>
      <w:r>
        <w:rPr>
          <w:rtl w:val="true"/>
        </w:rPr>
        <w:t>قرآن</w:t>
      </w:r>
      <w:bookmarkEnd w:id="241"/>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پيش از بلوغْ قرآن بخواند،به تحقيق،در كودكى به او حكمت داده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شما كسى است كه قرآن را بياموزد و بياموزانَد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نيست كه به فرزندش قرآن بياموزد،مگر آن كه روز قيامت، بر سرِ پدر و مادرش تاج پادشاهى گذاشته مى‌شود و دو لباس بر آنها پوشانده مى‌شود كه مردم،همانند آن را نديده‌اند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واقعه،سورۀ بى نيازى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بخوانيد و به فرزندانتان بياموزيد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از شما خواست با پروردگارش سخن بگويد،بايد قرآن بخواند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خداوند،حفظ كتابش را به او عطا كند و گمان كند كه به كسى چيزى برتر از او داده شده است،بى‌گمان،بزرگ‌ترين نعمت را ناچيز شمرده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غالِبُ بنُ صَعصَعَةَ عَلى عَلِيٍّ عليه السلام و مَعهُ ابنُهُ الفَرَزدَقُ </w:t>
      </w:r>
      <w:r>
        <w:rPr>
          <w:rStyle w:val="FootnoteAnchor"/>
          <w:rtl w:val="true"/>
        </w:rPr>
        <w:footnoteReference w:id="360"/>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غالِبُ بنُ صَعصَعَةَ المُجاشِعِيُّ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الأَخطَلِ،مَن هذَا الغُلامُ مَعَكَ؟قالَ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اِبني،و هُوَ 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 القُرآنَ؛فَهُوَ خَيرٌ لَهُ مِنَ الشِّعرِ</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عَلَى الوالِدِ أن يُحسِنَ اسمَهُ،و يُحسِنَ أدَبَهُ،و يُعَلِّمَهُ القُرآنَ</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لِلقُرآنِ العامِلُ بِهِ مَعَ السَّفَرَةِ </w:t>
      </w:r>
      <w:r>
        <w:rPr>
          <w:rStyle w:val="FootnoteAnchor"/>
          <w:rtl w:val="true"/>
        </w:rPr>
        <w:footnoteReference w:id="363"/>
      </w:r>
      <w:r>
        <w:rPr>
          <w:rFonts w:ascii="Amiri" w:hAnsi="Amiri" w:eastAsia="Amiri" w:cs="Amiri"/>
          <w:color w:val="111111"/>
          <w:sz w:val="28"/>
          <w:sz w:val="28"/>
          <w:szCs w:val="28"/>
          <w:rtl w:val="true"/>
          <w:lang w:bidi="ar-SA"/>
        </w:rPr>
        <w:t>الكِرامِ البَرَرَةِ</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المَعارِفُ الدّينِيَّةُ</w:t>
      </w:r>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صِبيانَكُم ما يَنفَعُهُمُ اللّهُ بِهِ،لا تَغلِب عَلَيهِمُ المُرجِئَةُ بِرَأيِها</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أحداثَكُم بِالحَديثِ قَبلَ أن تَسبِقَكُم إلَيهِمُ المُرجِئَةُ</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الوَلَدِ عَلَى الوالِدِ أن يُعَلِّمَهُ الكِتابَةَ وَ السِّباحَةَ وَالرَّميَ،و أن يُوَرِّثَهُ طيِّباً</w:t>
      </w:r>
      <w:r>
        <w:rPr>
          <w:rFonts w:eastAsia="Amiri" w:cs="Amiri" w:ascii="Amiri" w:hAnsi="Amiri"/>
          <w:color w:val="111111"/>
          <w:sz w:val="28"/>
          <w:szCs w:val="28"/>
          <w:rtl w:val="true"/>
          <w:lang w:bidi="ar-SA"/>
        </w:rPr>
        <w:t xml:space="preserve">. </w:t>
      </w:r>
      <w:r>
        <w:rPr>
          <w:rStyle w:val="FootnoteAnchor"/>
          <w:rtl w:val="true"/>
        </w:rPr>
        <w:footnoteReference w:id="367"/>
      </w:r>
      <w:bookmarkStart w:id="242" w:name="pg7454_96698"/>
    </w:p>
    <w:p>
      <w:pPr>
        <w:pStyle w:val="BookText"/>
        <w:rPr/>
      </w:pPr>
      <w:bookmarkEnd w:id="242"/>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فرزند صعصعه،نزد على عليه السلام رفت و فرزندش فَرَزدَق </w:t>
      </w:r>
      <w:r>
        <w:rPr>
          <w:rStyle w:val="FootnoteAnchor"/>
          <w:rtl w:val="true"/>
        </w:rPr>
        <w:footnoteReference w:id="368"/>
      </w:r>
      <w:r>
        <w:rPr>
          <w:rFonts w:ascii="Amiri" w:hAnsi="Amiri" w:eastAsia="Amiri" w:cs="Amiri"/>
          <w:color w:val="111111"/>
          <w:sz w:val="28"/>
          <w:sz w:val="28"/>
          <w:szCs w:val="28"/>
          <w:rtl w:val="true"/>
          <w:lang w:bidi="ar-SA"/>
        </w:rPr>
        <w:t>نيز با او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 به وى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غالب،فرزند صعصعۀ مُجاشِعى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ابو اخطل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نوجوانِ همراهت كيست؟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شاعر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وى قرآن بياموز كه برايش از شعر،بهتر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پدر،آن است كه نام نيك بر او بگذارد و او را به نيكى تربيت كند و قرآن به او بياموزد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قرآن كه به آن عمل كند،همراه سفيران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 و نيكوكار است</w:t>
      </w:r>
      <w:r>
        <w:rPr>
          <w:rFonts w:eastAsia="IRNazanin" w:cs="IRNazanin"/>
          <w:color w:val="111111"/>
          <w:sz w:val="28"/>
          <w:szCs w:val="28"/>
          <w:rtl w:val="true"/>
          <w:lang w:bidi="fa-IR"/>
        </w:rPr>
        <w:t>.</w:t>
      </w:r>
    </w:p>
    <w:p>
      <w:pPr>
        <w:pStyle w:val="Heading5"/>
        <w:numPr>
          <w:ilvl w:val="4"/>
          <w:numId w:val="1"/>
        </w:numPr>
        <w:rPr/>
      </w:pPr>
      <w:bookmarkStart w:id="243" w:name="__RefHeading___Toc1976169_1051229030"/>
      <w:bookmarkStart w:id="244" w:name="_Toc93"/>
      <w:bookmarkEnd w:id="243"/>
      <w:r>
        <w:rPr>
          <w:rtl w:val="true"/>
        </w:rPr>
        <w:t>ه</w:t>
      </w:r>
      <w:r>
        <w:rPr>
          <w:rtl w:val="true"/>
        </w:rPr>
        <w:t>-</w:t>
      </w:r>
      <w:r>
        <w:rPr>
          <w:rtl w:val="true"/>
        </w:rPr>
        <w:t>معارف دينى</w:t>
      </w:r>
      <w:bookmarkEnd w:id="244"/>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كودكانتان چيزهايى را ياد بدهيد كه به خاطرش خداوند به آنان بهره برساند و نبايد مُرجِئه </w:t>
      </w:r>
      <w:r>
        <w:rPr>
          <w:rStyle w:val="FootnoteAnchor"/>
          <w:rtl w:val="true"/>
        </w:rPr>
        <w:footnoteReference w:id="369"/>
      </w:r>
      <w:r>
        <w:rPr>
          <w:rFonts w:ascii="IRNazanin" w:hAnsi="IRNazanin" w:eastAsia="IRNazanin"/>
          <w:color w:val="111111"/>
          <w:sz w:val="28"/>
          <w:sz w:val="28"/>
          <w:szCs w:val="28"/>
          <w:rtl w:val="true"/>
          <w:lang w:bidi="fa-IR"/>
        </w:rPr>
        <w:t>با افكارشان بر آنان چيره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آشنا كردن جوانانتان به حديث،شتاب كنيد،پيش از آن كه مُرجِئه بر شما پيشى گيرند</w:t>
      </w:r>
      <w:r>
        <w:rPr>
          <w:rFonts w:eastAsia="IRNazanin" w:cs="IRNazanin"/>
          <w:color w:val="111111"/>
          <w:sz w:val="28"/>
          <w:szCs w:val="28"/>
          <w:rtl w:val="true"/>
          <w:lang w:bidi="fa-IR"/>
        </w:rPr>
        <w:t>.</w:t>
      </w:r>
    </w:p>
    <w:p>
      <w:pPr>
        <w:pStyle w:val="Heading5"/>
        <w:numPr>
          <w:ilvl w:val="4"/>
          <w:numId w:val="1"/>
        </w:numPr>
        <w:rPr/>
      </w:pPr>
      <w:bookmarkStart w:id="245" w:name="__RefHeading___Toc1976171_1051229030"/>
      <w:bookmarkStart w:id="246" w:name="_Toc94"/>
      <w:bookmarkEnd w:id="245"/>
      <w:r>
        <w:rPr>
          <w:rtl w:val="true"/>
        </w:rPr>
        <w:t>و</w:t>
      </w:r>
      <w:r>
        <w:rPr>
          <w:rtl w:val="true"/>
        </w:rPr>
        <w:t>-</w:t>
      </w:r>
      <w:r>
        <w:rPr>
          <w:rtl w:val="true"/>
        </w:rPr>
        <w:t>نوشتن</w:t>
      </w:r>
      <w:bookmarkEnd w:id="24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 بر پدر،آن است كه نوشتن،شنا كردن و تيراندازى را به او ياد دهد و مال حلال برايش به ارث بگذارد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الصِّحِّيّةُ</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حيلَةٌ،وحيلَةُ الصِّحَّةِ فِي الدُّنيا أربَعُ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الكَلامِ،و قِلَّةُ المَنامِ،و قِلَّةُ المَشيِ،و قِلَّةُ الطَّعامِ</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جَميعِ الأَدوِيَةِ قِلَّةُ الأَكلِ</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المَعِدَةُ بَيتُ كُلِّ داءٍ،وَالحِميَةُ رأسُ كُلِّ دَواءٍ</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القُرآنِ كُلَّ عِلمٍ إلَّاالطِّبَّ؟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فِي القُرآنِ لَآيَةً تَجمَعُ الطِّبَّ 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كُلُوا وَ اشْرَبُوا وَ لا تُسْرِفُوا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Style w:val="FootnoteAnchor"/>
          <w:rtl w:val="true"/>
        </w:rPr>
        <w:footnoteReference w:id="373"/>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 المَنسوبَةِ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تَطلُبِ الحَياةَ لِتَأكُلَ،بَلِ اطلُبِ الأَكلَ لِتَحيا</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لِلعاقِلِ أن يَتَذَكَّرَ عِندَ حَلاوَةِ الغِذاءِ مَرارَةَ الدَّواءِ</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 بنُ أبي طالِبٍ عليه السلام لِلحَسَنِ ابنِهِ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بُنَيَّ،ألا اعَلِّمُكَ أربَعَ خِصالٍ تَستَغني بِها عَنِ الطِّبِّ؟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بَلى،يا أميرَالمُؤمِنينَ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تَجلِس عَلَى الطَّعامِ إلّاو أنتَ</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جائِعٌ،ولا تَقُم عَنِ الطَّعامِ إلّاو أنتَ تَشتَهيهِ،و جَوِّدِ المَضغَ،و إذا نِمتَ فَاعرِض نَفسَكَ عَلَى الخَلاءِ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استَعمَلتَ هذَا</w:t>
      </w:r>
      <w:bookmarkStart w:id="247" w:name="pg7454_96700"/>
    </w:p>
    <w:p>
      <w:pPr>
        <w:pStyle w:val="Heading5"/>
        <w:numPr>
          <w:ilvl w:val="4"/>
          <w:numId w:val="1"/>
        </w:numPr>
        <w:rPr/>
      </w:pPr>
      <w:bookmarkStart w:id="248" w:name="__RefHeading___Toc1976173_1051229030"/>
      <w:bookmarkStart w:id="249" w:name="_Toc95"/>
      <w:bookmarkEnd w:id="247"/>
      <w:bookmarkEnd w:id="248"/>
      <w:r>
        <w:rPr>
          <w:rtl w:val="true"/>
        </w:rPr>
        <w:t>ز</w:t>
      </w:r>
      <w:r>
        <w:rPr>
          <w:rtl w:val="true"/>
        </w:rPr>
        <w:t>-</w:t>
      </w:r>
      <w:r>
        <w:rPr>
          <w:rtl w:val="true"/>
        </w:rPr>
        <w:t>بهداشت</w:t>
      </w:r>
      <w:bookmarkEnd w:id="249"/>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را چاره‌اى است و چارۀ تن‌درستى در دنيا،چهار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 سخن گفتن،كم خفتن،كم راه رفتن </w:t>
      </w:r>
      <w:r>
        <w:rPr>
          <w:rStyle w:val="FootnoteAnchor"/>
          <w:rtl w:val="true"/>
        </w:rPr>
        <w:footnoteReference w:id="376"/>
      </w:r>
      <w:r>
        <w:rPr>
          <w:rFonts w:ascii="Amiri" w:hAnsi="Amiri" w:eastAsia="Amiri" w:cs="Amiri"/>
          <w:color w:val="111111"/>
          <w:sz w:val="28"/>
          <w:sz w:val="28"/>
          <w:szCs w:val="28"/>
          <w:rtl w:val="true"/>
          <w:lang w:bidi="ar-SA"/>
        </w:rPr>
        <w:t>،و كم خوردن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همۀ داروها،كم‌خورى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معده،خانۀ همۀ دردهاست و پرهيز،ريشۀ همۀ درمان‌ها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اين پرسش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قرآن،هر دانشى جز دانش طب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قرآن،آيه‌اى است كه همۀ طب را يك‌جا در خود،گِردآورده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بخوريد و بياشاميد و اسراف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حكمت‌هاى منسوب به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 را براى خوردن مخواه؛بلكه خوردن را براى زندگى بخواه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حكمت‌هاى منسوب به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را بايسته است كه به هنگام شيرينىِ غذا،تلخى دارو را نيز به ياد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اميرمؤمنان على بن ابى‌طالب عليه السلام به فرزند خود حسن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تو چهار نكته نياموزم كه به كمك آنها از طب،بى‌نياز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چرا،اى امير مؤمنان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سفره ننشين،مگر آن هنگام كه گرسنه‌اى؛و از سفره برنخيز،مگر در حالى كه هنوز،ميل خوردن دارى؛خوب بجو؛و به گاه خفتن،به مستراح برو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p>
    <w:p>
      <w:pPr>
        <w:pStyle w:val="BookText"/>
        <w:rPr/>
      </w:pPr>
      <w:r>
        <w:rPr>
          <w:rFonts w:ascii="Amiri" w:hAnsi="Amiri" w:eastAsia="Amiri" w:cs="Amiri"/>
          <w:color w:val="111111"/>
          <w:sz w:val="28"/>
          <w:sz w:val="28"/>
          <w:szCs w:val="28"/>
          <w:rtl w:val="true"/>
          <w:lang w:bidi="ar-SA"/>
        </w:rPr>
        <w:t>استَغنَيتَ عَنِ الطِّبِّ</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الأَكلِ يَمنَعُ كَثيراً مِن أعلالِ الجِسمِ</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غَرَسَ في نَفسِهِ مَحَبَّةَ أنواعِ الطَّعامِ،اِجتَنى ثِمارَ فُنونِ الأَسقامِ</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أكلَةٍ مَنَعَت أكَلاتٍ</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الأَخلاقِيَّةُ</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 عن شريح بن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أميرُ المُؤمِنينَ عليه السلام ابنَهُ الحَسَنَ بنَ عَليٍّ،فَقالَ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مَا العَقلُ؟قالَ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قَلبِكَ مَا استُودِعتَهُ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الحَزمُ؟قالَ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تَنتَظِرَ فُرصَتَكَ،وتُعاجِلَ ما أمكَنَكَ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المَجدُ؟قالَ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المَغارِمِ،وَابتِناءُ 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السَّماحَةُ؟قالَ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إجابَةُ السّائِلِ،و بَذلُ النّائِلِ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الشُّحُّ؟قالَ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تَرَى القَلِيلَ سَرَفاً،و مَا أنفَقتَ تَلَفاً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الرِّقَّةُ؟قالَ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اليَسيرِ،و مَنعُ الحَقيرِ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الكُلفَةُ؟قالَ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التَّمَسُّكُ بِمَن لا يُؤَمِّنُكَ،و النَّظَرُ فيما لا يَعنيكَ</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الجَهلُ؟قالَ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سُرعَةُ الوُثوبِ عَلَى الفُرصَةِ قَبل الاستِمكانِ مِنها، و الامتِناعُ عَنِ الجَوابِ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نِعمَ العَونُ الصَّمتُ فِي مَواطِنَ كَثيرَةٍ و إن كُنتَ فَصيحاً</w:t>
      </w:r>
      <w:r>
        <w:rPr>
          <w:rFonts w:eastAsia="Amiri" w:cs="Amiri" w:ascii="Amiri" w:hAnsi="Amiri"/>
          <w:color w:val="111111"/>
          <w:sz w:val="28"/>
          <w:szCs w:val="28"/>
          <w:rtl w:val="true"/>
          <w:lang w:bidi="ar-SA"/>
        </w:rPr>
        <w:t>.</w:t>
      </w:r>
      <w:bookmarkStart w:id="250" w:name="pg7454_96702"/>
    </w:p>
    <w:p>
      <w:pPr>
        <w:pStyle w:val="BookText"/>
        <w:rPr/>
      </w:pPr>
      <w:bookmarkEnd w:id="250"/>
      <w:r>
        <w:rPr>
          <w:rFonts w:ascii="IRNazanin" w:hAnsi="IRNazanin" w:eastAsia="IRNazanin"/>
          <w:color w:val="111111"/>
          <w:sz w:val="28"/>
          <w:sz w:val="28"/>
          <w:szCs w:val="28"/>
          <w:rtl w:val="true"/>
          <w:lang w:bidi="fa-IR"/>
        </w:rPr>
        <w:t>اين چهار نكته را به كار بستى،از طب،بى‌نياز مى‌شوى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كم‌خورى،مانع بسيارى از بيمارى‌هاى جسم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دل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انواع غذاها را بكارد،ميوۀ بيمارى‌هاى گوناگون را مى‌چيند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خوردنى كه مانع خوردن‌ها مى‌شود </w:t>
      </w:r>
      <w:r>
        <w:rPr>
          <w:rFonts w:eastAsia="IRNazanin" w:cs="IRNazanin"/>
          <w:color w:val="111111"/>
          <w:sz w:val="28"/>
          <w:szCs w:val="28"/>
          <w:rtl w:val="true"/>
          <w:lang w:bidi="fa-IR"/>
        </w:rPr>
        <w:t>!</w:t>
      </w:r>
    </w:p>
    <w:p>
      <w:pPr>
        <w:pStyle w:val="Heading5"/>
        <w:numPr>
          <w:ilvl w:val="4"/>
          <w:numId w:val="1"/>
        </w:numPr>
        <w:rPr/>
      </w:pPr>
      <w:bookmarkStart w:id="251" w:name="__RefHeading___Toc1976175_1051229030"/>
      <w:bookmarkStart w:id="252" w:name="_Toc96"/>
      <w:bookmarkEnd w:id="251"/>
      <w:r>
        <w:rPr>
          <w:rtl w:val="true"/>
        </w:rPr>
        <w:t>ط</w:t>
      </w:r>
      <w:r>
        <w:rPr>
          <w:rtl w:val="true"/>
        </w:rPr>
        <w:t>-</w:t>
      </w:r>
      <w:r>
        <w:rPr>
          <w:rtl w:val="true"/>
        </w:rPr>
        <w:t>حكمت‌هاى اخلاقى</w:t>
      </w:r>
      <w:bookmarkEnd w:id="252"/>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معانى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شريح بن 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مؤمنان،از پسرش حسن بن على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نگهدارى آنچه در قلبت به وديعه گذاشته‌اى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دورانديشى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كه منتظر فرصت باشى و آن جا كه امكان يافتى،بشتابى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كردن خسارت‌ها و بنيان گذارى كرامت‌ها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پاسخ دادن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كننده و بخشيدن به كسى كه به 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را اسراف،و آنچه را انفاق را كرده‌اى،از بين رفتن بدانى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نرمى وملاطفت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اندك خواستن و دست شستن از ناچيز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تكلّف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اتّكا به كسى كه ايمنت نكند و نظر داشتن به آنچه فايده‌اى برايت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 چيست؟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ورزيدن بر نوبت‌ها،پيش از فراهم آمدن امكان آن،و خوددارى از پاسخ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ياور،سكوت در بسيارى موارد است؛هر چند سخنور باشى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أقبَلَ صَلَواتُ اللّهِ عَلَيهِ عَلَى الحُسَينِ ابنِهِ عليه السلام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ما السُّؤدَدُ؟قالَ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اصطِناعُ العَشيرَةِ،وَ احتِمالُ الجَريرَةِ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الغِنى؟قالَ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قِلَّةُ أمانِيكَ،وَ الرِّضى بِما يَكفيكَ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الفَقرُ؟قالَ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الطَّمَعُ،و شِدَّةُ القُنوطِ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اللُّؤمُ؟قالَ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إحرازُ المَرءِ نَفسَهُ،وَإسلامُهُ عِرسَهُ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الخُرقُ؟قالَ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مُعاداتُكَ أميرَكَ و مَن يَقدِرُ عَلى ضَرِّكَ و نَفعِكَ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 إلَى الحارِثِ الأعوَرِ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حارِثُ،عَلِّموا هذِهِ الحِكَمَ أولادَكُم؛فَإنَّها زِيادَةٌ فِي العَقلِ وَ الحَزمِ وَالرَّأيِ</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آن گاه،امام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درودهاى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فرزندش حسين نمود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آقايى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سازگارى با خاندان و به عهده گرفتن خسارت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بى‌نيازى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كمىِ آرزوهايت و رضايت به آنچه تو را بسنده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نيازمندى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آزمندى و نوميدى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پستى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فكر خود بودن و ناموس فروشى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حماقت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با فرمان‌رواى خود و با كسى كه بر زيان و سود رساندن به تو، توانمند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سپس،رو به حارثِ احول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حكمت‌ها را به فرزندانتان بياموزيد؛چرا كه مايۀ فزونىِ خِرد و دورانديشى و صاحب نظر شدن است</w:t>
      </w:r>
      <w:r>
        <w:rPr>
          <w:rFonts w:eastAsia="IRNazanin" w:cs="IRNazanin"/>
          <w:color w:val="111111"/>
          <w:sz w:val="28"/>
          <w:szCs w:val="28"/>
          <w:rtl w:val="true"/>
          <w:lang w:bidi="fa-IR"/>
        </w:rPr>
        <w:t xml:space="preserve">». </w:t>
      </w:r>
      <w:r>
        <w:rPr>
          <w:rStyle w:val="FootnoteAnchor"/>
          <w:rtl w:val="true"/>
        </w:rPr>
        <w:footnoteReference w:id="382"/>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سؤال از منطق مولا على است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فرزندم،حسن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چيست؟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را آنچه بسپردى به او هر چه پيش آيد،نگه دارش نِكو باز پرسيد آن امام دادگر دور انديشى،چه باشد،اى پسر؟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فرصت،تو را آمد به‌دست زود كن اقدام در كارى كه هست باز پرسيد آن امام ممتَحَن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چيست،اى فرزند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بار ضرر بردن به دوش در مكارم،هر چه بتوانى،بكوش باز پرسيد آن امامِ عالمين كه چه مى‌باشد گذشت،اى نور عين؟ گفت سائل را جواب اندر نياز و آن كه از راه آمده،بخشيش باز</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 عن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عليه السلام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سُفيانُ،أدَّبَني أبي عليه السلام بِثَلاثٍ،و نَهاني عَن ثَلاثٍ؛فَأمَّا اللَّواتي أدَّبَني بِهِنَّ فَإنَّهُ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بُنَيَّ،مَن يَصحَب صاحِبَ السَّوءِ لا يَسلَمُ،و مَن لا يُقيِّد ألفاظَهُ يَندَم،و مَن يَدخُل مَداخِلَ السّوءِ 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بِنتِ رَسولِ اللّهِ،فَمَا الثَّلاثُ اللَّواتِي نَهاكَ عَنهُنَّ؟قالَ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نَهاني أن اصاحِبَ حاسِدَ نِعمَةٍ،و شامِتاً بِمُصيبَةٍ،أو حامِلَ نَميمَةٍ</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الأشعارُ النّافِعَةُ</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يُعجِبُهُ أن يُروى شِعرُ أبي طالِبٍ،و أن يُدَوَّنَ،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تَعَلَّموهُ و عَلِّموهُ أولادَكُم،فَإِنَّهُ كانَ عَلى دينِ اللّهِ،و فيهِ عِلمٌ كَثيرٌ</w:t>
      </w:r>
      <w:r>
        <w:rPr>
          <w:rFonts w:eastAsia="Amiri" w:cs="Amiri" w:ascii="Amiri" w:hAnsi="Amiri"/>
          <w:color w:val="111111"/>
          <w:sz w:val="28"/>
          <w:szCs w:val="28"/>
          <w:rtl w:val="true"/>
          <w:lang w:bidi="ar-SA"/>
        </w:rPr>
        <w:t xml:space="preserve">. </w:t>
      </w:r>
      <w:r>
        <w:rPr>
          <w:rStyle w:val="FootnoteAnchor"/>
          <w:rtl w:val="true"/>
        </w:rPr>
        <w:footnoteReference w:id="38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عَلِّموا أولادَكُم شِعرَ العَبدِيِّ،فَإِنَّهُ عَلى دينِ اللّهِ</w:t>
      </w:r>
      <w:r>
        <w:rPr>
          <w:rFonts w:eastAsia="Amiri" w:cs="Amiri" w:ascii="Amiri" w:hAnsi="Amiri"/>
          <w:color w:val="111111"/>
          <w:sz w:val="28"/>
          <w:szCs w:val="28"/>
          <w:rtl w:val="true"/>
          <w:lang w:bidi="ar-SA"/>
        </w:rPr>
        <w:t xml:space="preserve">. </w:t>
      </w:r>
      <w:r>
        <w:rPr>
          <w:rStyle w:val="FootnoteAnchor"/>
          <w:rtl w:val="true"/>
        </w:rPr>
        <w:footnoteReference w:id="385"/>
      </w:r>
      <w:bookmarkStart w:id="253" w:name="pg7454_96708"/>
    </w:p>
    <w:p>
      <w:pPr>
        <w:pStyle w:val="BookText"/>
        <w:rPr/>
      </w:pPr>
      <w:bookmarkEnd w:id="253"/>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سفيان ثورى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عليه السلام رفتم و به ايشان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سفارش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سه ادب آموخت و از سه چيز،باز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آدابى كه به من آموخت،اين بود كه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آدمِ بد همراهى كند،سالم نمى‌ماند،و كسى كه سخنش را مهار نكند،پشيمان مى‌شود،و هر كس وارد جايگاه‌هاى بد شود،متّهم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دختر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سه چيز كه تو را از آنها نهى كرد،چه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مصاحبت با رشك برندۀ نعمت‌ها،شماتت كننده بر مصيبت‌ها و يا فرد سخن‌چين،باز داشت</w:t>
      </w:r>
      <w:r>
        <w:rPr>
          <w:rFonts w:eastAsia="IRNazanin" w:cs="IRNazanin"/>
          <w:color w:val="111111"/>
          <w:sz w:val="28"/>
          <w:szCs w:val="28"/>
          <w:rtl w:val="true"/>
          <w:lang w:bidi="fa-IR"/>
        </w:rPr>
        <w:t>».</w:t>
      </w:r>
    </w:p>
    <w:p>
      <w:pPr>
        <w:pStyle w:val="Heading5"/>
        <w:numPr>
          <w:ilvl w:val="4"/>
          <w:numId w:val="1"/>
        </w:numPr>
        <w:rPr/>
      </w:pPr>
      <w:bookmarkStart w:id="254" w:name="__RefHeading___Toc1976177_1051229030"/>
      <w:bookmarkStart w:id="255" w:name="_Toc97"/>
      <w:bookmarkEnd w:id="254"/>
      <w:r>
        <w:rPr>
          <w:rtl w:val="true"/>
        </w:rPr>
        <w:t>ط</w:t>
      </w:r>
      <w:r>
        <w:rPr>
          <w:rtl w:val="true"/>
        </w:rPr>
        <w:t>-</w:t>
      </w:r>
      <w:r>
        <w:rPr>
          <w:rtl w:val="true"/>
        </w:rPr>
        <w:t>شعرهاى سودمند</w:t>
      </w:r>
      <w:bookmarkEnd w:id="255"/>
    </w:p>
    <w:p>
      <w:pPr>
        <w:pStyle w:val="Heading6"/>
        <w:numPr>
          <w:ilvl w:val="5"/>
          <w:numId w:val="1"/>
        </w:numPr>
        <w:rPr/>
      </w:pPr>
      <w:bookmarkStart w:id="256" w:name="__RefHeading___Toc1976179_1051229030"/>
      <w:bookmarkStart w:id="257" w:name="_Toc98"/>
      <w:bookmarkEnd w:id="256"/>
      <w:r>
        <w:rPr>
          <w:rtl w:val="true"/>
        </w:rPr>
        <w:t>اشاره</w:t>
      </w:r>
      <w:bookmarkEnd w:id="257"/>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از اين كه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طالب،روايت و تدوين شود، خرسند مى‌شد و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فرا بگيريد و به فرزندانتان ياد بدهيد؛چرا كه او بر دين خدا بود و در آن،دانشِ بسيار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فرزندانتان شعر عبدى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اشعار وى كه در شعر و ادب،چيره دست و بسيار ماهر بوده است،در بردارنده مناقب امير مؤمنان و معرفى اهل بيت عليهم السلام و همچنين،حاوى ذكر مصائب و رنج‌هاى آنان است؛به گونه‌اى كه مرحوم علّامه امينى ادّعا مى‌كند كه جز دربارۀ آل اللّه،شعرى از او نيافتيم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وى در بيت امام صادق عليه السلام در رثاى عاشورا،اشعارى را مى‌خوانَد و اهل منزل را چنان منقلب مى‌كند كه از شيون آنان،مردم مدينه پشت در خانۀ ايشان جمع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اصحاب امام صادق عليه السلام بوده و دوستى آنان،معمولى و به خاطر رفت و آمد و يا همزمانى با امام عليه السلام نيست؛بلكه ناشى از ارادت صميمانه و دوستى خالصانه و ايمان بدون شائبۀ او بوده است،تا آن جا كه امام عليه السلام از شيعيان مى‌خواهد شعر او را به فرزندانشان ياد دهند،چون بر پايۀ دين خدا استوار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نمونه‌اى از اشعار وى در متن خواهد آمد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به معجم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سفيان بن مصعب</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ياد بدهيد؛چرا كه او بر دين خداوند است</w:t>
      </w:r>
      <w:r>
        <w:rPr>
          <w:rFonts w:eastAsia="IRNazanin" w:cs="IRNazanin"/>
          <w:color w:val="111111"/>
          <w:sz w:val="28"/>
          <w:szCs w:val="28"/>
          <w:rtl w:val="true"/>
          <w:lang w:bidi="fa-IR"/>
        </w:rPr>
        <w:t>.</w:t>
      </w:r>
      <w:bookmarkStart w:id="258" w:name="pg7454_96710"/>
    </w:p>
    <w:p>
      <w:pPr>
        <w:pStyle w:val="Heading6"/>
        <w:numPr>
          <w:ilvl w:val="5"/>
          <w:numId w:val="1"/>
        </w:numPr>
        <w:rPr/>
      </w:pPr>
      <w:bookmarkStart w:id="259" w:name="__RefHeading___Toc1976181_1051229030"/>
      <w:bookmarkStart w:id="260" w:name="_Toc99"/>
      <w:bookmarkEnd w:id="258"/>
      <w:bookmarkEnd w:id="259"/>
      <w:r>
        <w:rPr>
          <w:rtl w:val="true"/>
        </w:rPr>
        <w:t>نقش شعر در تعليم و تربيت كودك</w:t>
      </w:r>
      <w:bookmarkEnd w:id="260"/>
    </w:p>
    <w:p>
      <w:pPr>
        <w:pStyle w:val="BookText"/>
        <w:rPr/>
      </w:pPr>
      <w:r>
        <w:rPr>
          <w:rFonts w:ascii="IRNazanin" w:hAnsi="IRNazanin" w:eastAsia="IRNazanin"/>
          <w:color w:val="111111"/>
          <w:sz w:val="28"/>
          <w:sz w:val="28"/>
          <w:szCs w:val="28"/>
          <w:rtl w:val="true"/>
          <w:lang w:bidi="fa-IR"/>
        </w:rPr>
        <w:t>تأكيد امام على صلى الله عليه و آله بر آموختن شعر پدرش ابو طالب به فرزندان و توصيۀ امام صادق صلى الله عليه و آله به تعليم شعر عبدى به آنان،نشانۀ آن است كه از نگاه اهل بيت عليهم السلام شعر،نه تنها در حوزۀ فرهنگ و ادب،بلكه در عرصۀ تعليم و تربيت،بويژه تربيت نسل نو، داراى نقشى بنيادين و والاست و بر اساس اين ره‌نمود،بر اديبان و شاعران متعهّد و مسلمان،فرض است كه براى شعر كودك،فصل ويژه‌اى در ديوان اشعار خود،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بى‌ترديد،سرودن شعر براى كودكان،آن هم شعرِ سودمند و سازنده‌اى كه بتواند مفاهيم بلند اعتقادى،اخلاقى و اجتماعى را هنرمندانه،به صورتى ساده،روان، پُرجاذبه و متناسب با ذهن كودك ارائه نمايد،كارى كارستان است و از عهدۀ هر شاعرى بر نمى‌آيد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نكتۀ مهمّى كه در دو روايتى كه گذشت،بدان اشاره شده،اين است كه شعر آموزنده،علاوه بر اين كه از نظر هنرى بايد در سطح عالى و قابل قبولى باشد،براى آن كه نسل نو بتوانند حدّاكثر بهرۀ تربيتى را از آن داشته باشند،لازم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گويندۀ شعر از تعهّد دينى برخوردار باشد،چنان كه در تبيين توصيه به آموختن شعر ابوطالب و عبدى به فرزندان،بر تعهّد دينى آنان،تأكيد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شعر،متضمّنِ آگاهى‌هاى مورد نياز كودك در زمينه‌هاى اعتقادى،اخلاقى و عملى باشد،چنان كه امام على عليه السلام بدان جهت بر آموختن شعر ابو طالب تأكيد مى‌فرمايد كه افزون بر تعهّد دينى شاعر،متضمّن دانشى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با عنايت به نقش سرنوشت‌ساز آشنايى و انس با اهل بيت عليهم السلام براى كودك، اشعارى كه براى كودكان سروده مى‌شود شايسته است متضمن معرفت و محبت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تأكيد امام صادق عليه السلام بر آموختن اشعار عبدى به فرزندان،بدين جهت است كه شعر او سرشار از معارف مربوط به خاندان رسالت است كه براى نمونه به چند بيت از قصيدۀ طولانى و زيباى وى اشاره مى‌كنيم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با پرسيدن نشان خانۀ ويران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خود را خشوع در برابر خدا قرار ده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درود خداى عرش‌نشين،در هر زمانى</w:t>
      </w:r>
    </w:p>
    <w:p>
      <w:pPr>
        <w:pStyle w:val="BookText"/>
        <w:rPr/>
      </w:pPr>
      <w:r>
        <w:rPr>
          <w:rFonts w:ascii="IRNazanin" w:hAnsi="IRNazanin" w:eastAsia="IRNazanin"/>
          <w:color w:val="111111"/>
          <w:sz w:val="28"/>
          <w:sz w:val="28"/>
          <w:szCs w:val="28"/>
          <w:rtl w:val="true"/>
          <w:lang w:bidi="fa-IR"/>
        </w:rPr>
        <w:t>من با اظهار انديشه و گفتار برّاى خود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جانم را در ستايش تو به رنج انداختم با آگاهى به اين كه آسايش من،در چنين رنجى است</w:t>
      </w:r>
      <w:r>
        <w:rPr>
          <w:rFonts w:eastAsia="IRNazanin" w:cs="IRNazanin"/>
          <w:color w:val="111111"/>
          <w:sz w:val="28"/>
          <w:szCs w:val="28"/>
          <w:rtl w:val="true"/>
          <w:lang w:bidi="fa-IR"/>
        </w:rPr>
        <w:t xml:space="preserve">. </w:t>
      </w:r>
      <w:r>
        <w:rPr>
          <w:rStyle w:val="FootnoteAnchor"/>
          <w:rtl w:val="true"/>
        </w:rPr>
        <w:footnoteReference w:id="388"/>
      </w:r>
      <w:bookmarkStart w:id="261" w:name="pg7454_96715"/>
    </w:p>
    <w:p>
      <w:pPr>
        <w:pStyle w:val="Heading6"/>
        <w:numPr>
          <w:ilvl w:val="5"/>
          <w:numId w:val="1"/>
        </w:numPr>
        <w:rPr/>
      </w:pPr>
      <w:bookmarkStart w:id="262" w:name="__RefHeading___Toc1976183_1051229030"/>
      <w:bookmarkStart w:id="263" w:name="_Toc100"/>
      <w:bookmarkEnd w:id="261"/>
      <w:bookmarkEnd w:id="262"/>
      <w:r>
        <w:rPr>
          <w:rtl w:val="true"/>
        </w:rPr>
        <w:t>تحليلى دربارۀ روش‌هاى تربيت كودك</w:t>
      </w:r>
      <w:bookmarkEnd w:id="263"/>
    </w:p>
    <w:p>
      <w:pPr>
        <w:pStyle w:val="Heading6"/>
        <w:numPr>
          <w:ilvl w:val="5"/>
          <w:numId w:val="1"/>
        </w:numPr>
        <w:rPr/>
      </w:pPr>
      <w:bookmarkStart w:id="264" w:name="__RefHeading___Toc1976185_1051229030"/>
      <w:bookmarkStart w:id="265" w:name="_Toc101"/>
      <w:bookmarkEnd w:id="264"/>
      <w:r>
        <w:rPr>
          <w:rtl w:val="true"/>
        </w:rPr>
        <w:t>اشاره</w:t>
      </w:r>
      <w:bookmarkEnd w:id="265"/>
    </w:p>
    <w:p>
      <w:pPr>
        <w:pStyle w:val="BookText"/>
        <w:rPr/>
      </w:pPr>
      <w:r>
        <w:rPr>
          <w:rFonts w:ascii="IRNazanin" w:hAnsi="IRNazanin" w:eastAsia="IRNazanin"/>
          <w:color w:val="111111"/>
          <w:sz w:val="28"/>
          <w:sz w:val="28"/>
          <w:szCs w:val="28"/>
          <w:rtl w:val="true"/>
          <w:lang w:bidi="fa-IR"/>
        </w:rPr>
        <w:t>برخى دانشمندان بر اساس نحوۀ تربيت كودك،چهار الگوى تربيتى ارائه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مطالعۀ منابع اسلامى،مى‌توان الگوى پنجمى را ارائه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ادامه،اين پنج الگو را بررسى مى‌كنيم</w:t>
      </w:r>
      <w:r>
        <w:rPr>
          <w:rFonts w:eastAsia="IRNazanin" w:cs="IRNazanin"/>
          <w:color w:val="111111"/>
          <w:sz w:val="28"/>
          <w:szCs w:val="28"/>
          <w:rtl w:val="true"/>
          <w:lang w:bidi="fa-IR"/>
        </w:rPr>
        <w:t>:</w:t>
      </w:r>
    </w:p>
    <w:p>
      <w:pPr>
        <w:pStyle w:val="Heading6"/>
        <w:numPr>
          <w:ilvl w:val="5"/>
          <w:numId w:val="1"/>
        </w:numPr>
        <w:rPr/>
      </w:pPr>
      <w:bookmarkStart w:id="266" w:name="__RefHeading___Toc1976187_1051229030"/>
      <w:bookmarkStart w:id="267" w:name="_Toc102"/>
      <w:bookmarkEnd w:id="266"/>
      <w:r>
        <w:rPr/>
        <w:t>1</w:t>
      </w:r>
      <w:r>
        <w:rPr>
          <w:rtl w:val="true"/>
        </w:rPr>
        <w:t>.</w:t>
      </w:r>
      <w:r>
        <w:rPr>
          <w:rtl w:val="true"/>
        </w:rPr>
        <w:t>الگوى تربيتى مبتنى بر سختگيرى</w:t>
      </w:r>
      <w:bookmarkEnd w:id="267"/>
    </w:p>
    <w:p>
      <w:pPr>
        <w:pStyle w:val="BookText"/>
        <w:rPr/>
      </w:pPr>
      <w:r>
        <w:rPr>
          <w:rFonts w:ascii="IRNazanin" w:hAnsi="IRNazanin" w:eastAsia="IRNazanin"/>
          <w:color w:val="111111"/>
          <w:sz w:val="28"/>
          <w:sz w:val="28"/>
          <w:szCs w:val="28"/>
          <w:rtl w:val="true"/>
          <w:lang w:bidi="fa-IR"/>
        </w:rPr>
        <w:t>اين الگوى تربيتى كه بيشتر در ميان نسل گذشته جريان داشت،كودكانى تربيت مى‌كرد كه چون محبّت نمى‌ديدند،از نظر عاطفى و روانى،دچار اضطراب،تنش، افسردگى و گاهى خودكشى مى‌شدند؛امّا به جهت سختگيرى،پُرتلاش و مسئوليت‌پذير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 به اين جهت به فرزندان خود،محبّت نمى‌كردند كه آنها به اصطلاح،لوس نشوند و معتقد بودند كه تعريف و تمجيد،موجب لوس شدن آنها مى‌شود</w:t>
      </w:r>
      <w:r>
        <w:rPr>
          <w:rFonts w:eastAsia="IRNazanin" w:cs="IRNazanin"/>
          <w:color w:val="111111"/>
          <w:sz w:val="28"/>
          <w:szCs w:val="28"/>
          <w:rtl w:val="true"/>
          <w:lang w:bidi="fa-IR"/>
        </w:rPr>
        <w:t>.</w:t>
      </w:r>
    </w:p>
    <w:p>
      <w:pPr>
        <w:pStyle w:val="Heading6"/>
        <w:numPr>
          <w:ilvl w:val="5"/>
          <w:numId w:val="1"/>
        </w:numPr>
        <w:rPr/>
      </w:pPr>
      <w:bookmarkStart w:id="268" w:name="__RefHeading___Toc1976189_1051229030"/>
      <w:bookmarkStart w:id="269" w:name="_Toc103"/>
      <w:bookmarkEnd w:id="268"/>
      <w:r>
        <w:rPr/>
        <w:t>2</w:t>
      </w:r>
      <w:r>
        <w:rPr>
          <w:rtl w:val="true"/>
        </w:rPr>
        <w:t>.</w:t>
      </w:r>
      <w:r>
        <w:rPr>
          <w:rtl w:val="true"/>
        </w:rPr>
        <w:t>الگوى تربيتى مبتنى بر محبت و عدم قاطعيت</w:t>
      </w:r>
      <w:bookmarkEnd w:id="269"/>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الگو،كه در واكنش به الگوى اوّل شكل گرفت،فرزندانى لوس، ضعيف‌النفس،وابسته،پُرتوقع و از لحاظ عاطفى كودكْ صفت،تربيت مى‌شوند، در برابر مشكلات،مقاوم و صبور نيستند و در زندگى خانوادگى و اجتماعى‌شان،به شدّت دچار مشكل مى‌شوند؛هر چند از لحاظ عاطفى،كمتر احساس كمبود</w:t>
      </w:r>
      <w:bookmarkStart w:id="270" w:name="pg7454_96716"/>
    </w:p>
    <w:p>
      <w:pPr>
        <w:pStyle w:val="BookText"/>
        <w:rPr/>
      </w:pPr>
      <w:bookmarkEnd w:id="270"/>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الگو،والدين معتقدند كه حق،هميشه با فرزندان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كودك،هر چه مى‌خواهد،بايد در اختيارش گذاشت و نبايد گذاشت كه ناراحت شود</w:t>
      </w:r>
      <w:r>
        <w:rPr>
          <w:rFonts w:eastAsia="IRNazanin" w:cs="IRNazanin"/>
          <w:color w:val="111111"/>
          <w:sz w:val="28"/>
          <w:szCs w:val="28"/>
          <w:rtl w:val="true"/>
          <w:lang w:bidi="fa-IR"/>
        </w:rPr>
        <w:t>.</w:t>
      </w:r>
    </w:p>
    <w:p>
      <w:pPr>
        <w:pStyle w:val="Heading6"/>
        <w:numPr>
          <w:ilvl w:val="5"/>
          <w:numId w:val="1"/>
        </w:numPr>
        <w:rPr/>
      </w:pPr>
      <w:bookmarkStart w:id="271" w:name="__RefHeading___Toc1976191_1051229030"/>
      <w:bookmarkStart w:id="272" w:name="_Toc104"/>
      <w:bookmarkEnd w:id="271"/>
      <w:r>
        <w:rPr/>
        <w:t>3</w:t>
      </w:r>
      <w:r>
        <w:rPr>
          <w:rtl w:val="true"/>
        </w:rPr>
        <w:t>.</w:t>
      </w:r>
      <w:r>
        <w:rPr>
          <w:rtl w:val="true"/>
        </w:rPr>
        <w:t>الگوى تربيتى مبتنى بر عدم محبّت و عدم قاطعيت</w:t>
      </w:r>
      <w:bookmarkEnd w:id="272"/>
    </w:p>
    <w:p>
      <w:pPr>
        <w:pStyle w:val="BookText"/>
        <w:rPr/>
      </w:pPr>
      <w:r>
        <w:rPr>
          <w:rFonts w:ascii="IRNazanin" w:hAnsi="IRNazanin" w:eastAsia="IRNazanin"/>
          <w:color w:val="111111"/>
          <w:sz w:val="28"/>
          <w:sz w:val="28"/>
          <w:szCs w:val="28"/>
          <w:rtl w:val="true"/>
          <w:lang w:bidi="fa-IR"/>
        </w:rPr>
        <w:t>اين الگوى تربيتى،كودكانى تربيت مى‌كند كه چون محبّت نمى‌بينند،از نظر عاطفى، دچار اختلال هستند و چون قاطعيت دربارۀ آنان وجود ندارد،مبتلا به بزهكارى و خلافكارى مى‌شوند</w:t>
      </w:r>
      <w:r>
        <w:rPr>
          <w:rFonts w:eastAsia="IRNazanin" w:cs="IRNazanin"/>
          <w:color w:val="111111"/>
          <w:sz w:val="28"/>
          <w:szCs w:val="28"/>
          <w:rtl w:val="true"/>
          <w:lang w:bidi="fa-IR"/>
        </w:rPr>
        <w:t>.</w:t>
      </w:r>
    </w:p>
    <w:p>
      <w:pPr>
        <w:pStyle w:val="Heading6"/>
        <w:numPr>
          <w:ilvl w:val="5"/>
          <w:numId w:val="1"/>
        </w:numPr>
        <w:rPr/>
      </w:pPr>
      <w:bookmarkStart w:id="273" w:name="__RefHeading___Toc1976193_1051229030"/>
      <w:bookmarkStart w:id="274" w:name="_Toc105"/>
      <w:bookmarkEnd w:id="273"/>
      <w:r>
        <w:rPr/>
        <w:t>4</w:t>
      </w:r>
      <w:r>
        <w:rPr>
          <w:rtl w:val="true"/>
        </w:rPr>
        <w:t>.</w:t>
      </w:r>
      <w:r>
        <w:rPr>
          <w:rtl w:val="true"/>
        </w:rPr>
        <w:t>الگوى تربيتى مبتنى بر محبّت و قاطعيت</w:t>
      </w:r>
      <w:bookmarkEnd w:id="274"/>
    </w:p>
    <w:p>
      <w:pPr>
        <w:pStyle w:val="BookText"/>
        <w:rPr/>
      </w:pPr>
      <w:r>
        <w:rPr>
          <w:rFonts w:ascii="IRNazanin" w:hAnsi="IRNazanin" w:eastAsia="IRNazanin"/>
          <w:color w:val="111111"/>
          <w:sz w:val="28"/>
          <w:sz w:val="28"/>
          <w:szCs w:val="28"/>
          <w:rtl w:val="true"/>
          <w:lang w:bidi="fa-IR"/>
        </w:rPr>
        <w:t>در اين الگوى تربيتى،كودكان،هم از لحاظ عاطفى ارضا مى‌شوند،و هم سختكوش،صبور و مسئوليت‌پذير تربيت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دانشمندان،اين الگو را بهترين الگوى تربيت كودك مى‌دانند</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امّا نظر اسلام در اين باره چيست؟در آموزه‌هاى دين،مباحث بسيار و پراكنده‌اى در اين باره وجود دارد؛امّا مهم اين است كه نظام حاكم بر آنها را بشناسيم و الگوى تربيتى‌اى از آنها به دست مى‌آوريم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مى‌رسد الگويى كه از مجموع متون قرآن و حديث به دست مى‌آيد،الگويى است كه در الگوى پنجم از آن سخن خواهيم گفت</w:t>
      </w:r>
      <w:r>
        <w:rPr>
          <w:rFonts w:eastAsia="IRNazanin" w:cs="IRNazanin"/>
          <w:color w:val="111111"/>
          <w:sz w:val="28"/>
          <w:szCs w:val="28"/>
          <w:rtl w:val="true"/>
          <w:lang w:bidi="fa-IR"/>
        </w:rPr>
        <w:t>.</w:t>
      </w:r>
    </w:p>
    <w:p>
      <w:pPr>
        <w:pStyle w:val="Heading6"/>
        <w:numPr>
          <w:ilvl w:val="5"/>
          <w:numId w:val="1"/>
        </w:numPr>
        <w:rPr/>
      </w:pPr>
      <w:bookmarkStart w:id="275" w:name="__RefHeading___Toc1976195_1051229030"/>
      <w:bookmarkStart w:id="276" w:name="_Toc106"/>
      <w:bookmarkEnd w:id="275"/>
      <w:r>
        <w:rPr/>
        <w:t>5</w:t>
      </w:r>
      <w:r>
        <w:rPr>
          <w:rtl w:val="true"/>
        </w:rPr>
        <w:t>.</w:t>
      </w:r>
      <w:r>
        <w:rPr>
          <w:rtl w:val="true"/>
        </w:rPr>
        <w:t>الگوى تربيتى مبتنى بر محبّت،قاطعيت و كرامت</w:t>
      </w:r>
      <w:bookmarkEnd w:id="27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ديدگاه اسلام،محبّت،يكى از اصول تربيتى كودك است كه به شدّت،مورد تأكيد قرار گرفته </w:t>
      </w:r>
      <w:r>
        <w:rPr>
          <w:rStyle w:val="FootnoteAnchor"/>
          <w:rtl w:val="true"/>
        </w:rPr>
        <w:footnoteReference w:id="390"/>
      </w:r>
      <w:r>
        <w:rPr>
          <w:rFonts w:ascii="Amiri" w:hAnsi="Amiri" w:eastAsia="Amiri" w:cs="Amiri"/>
          <w:color w:val="111111"/>
          <w:sz w:val="28"/>
          <w:sz w:val="28"/>
          <w:szCs w:val="28"/>
          <w:rtl w:val="true"/>
          <w:lang w:bidi="ar-SA"/>
        </w:rPr>
        <w:t xml:space="preserve">و محبّت نكردن،به شدّت نكوهش شده است؛ </w:t>
      </w:r>
      <w:r>
        <w:rPr>
          <w:rStyle w:val="FootnoteAnchor"/>
          <w:rtl w:val="true"/>
        </w:rPr>
        <w:footnoteReference w:id="391"/>
      </w:r>
      <w:r>
        <w:rPr>
          <w:rFonts w:ascii="Amiri" w:hAnsi="Amiri" w:eastAsia="Amiri" w:cs="Amiri"/>
          <w:color w:val="111111"/>
          <w:sz w:val="28"/>
          <w:sz w:val="28"/>
          <w:szCs w:val="28"/>
          <w:rtl w:val="true"/>
          <w:lang w:bidi="ar-SA"/>
        </w:rPr>
        <w:t>امّا در عين حال،از</w:t>
      </w:r>
    </w:p>
    <w:p>
      <w:pPr>
        <w:pStyle w:val="BookText"/>
        <w:rPr/>
      </w:pPr>
      <w:r>
        <w:rPr>
          <w:rFonts w:ascii="Amiri" w:hAnsi="Amiri" w:eastAsia="Amiri" w:cs="Amiri"/>
          <w:color w:val="111111"/>
          <w:sz w:val="28"/>
          <w:sz w:val="28"/>
          <w:szCs w:val="28"/>
          <w:rtl w:val="true"/>
          <w:lang w:bidi="ar-SA"/>
        </w:rPr>
        <w:t>افراط در محبّت نيز نهى شده است</w:t>
      </w:r>
      <w:r>
        <w:rPr>
          <w:rFonts w:eastAsia="Amiri" w:cs="Amiri" w:ascii="Amiri" w:hAnsi="Amiri"/>
          <w:color w:val="111111"/>
          <w:sz w:val="28"/>
          <w:szCs w:val="28"/>
          <w:rtl w:val="true"/>
          <w:lang w:bidi="ar-SA"/>
        </w:rPr>
        <w:t xml:space="preserve">. </w:t>
      </w:r>
      <w:r>
        <w:rPr>
          <w:rStyle w:val="FootnoteAnchor"/>
          <w:rtl w:val="true"/>
        </w:rPr>
        <w:footnoteReference w:id="392"/>
      </w:r>
      <w:r>
        <w:rPr>
          <w:rFonts w:ascii="IRNazanin" w:hAnsi="IRNazanin" w:eastAsia="IRNazanin"/>
          <w:color w:val="111111"/>
          <w:sz w:val="28"/>
          <w:sz w:val="28"/>
          <w:szCs w:val="28"/>
          <w:rtl w:val="true"/>
          <w:lang w:bidi="fa-IR"/>
        </w:rPr>
        <w:t>لذا در كنار محبّت،صلابت و دقّت در تربيت كودك نيز مورد توجّه اكيد،قرار گرفته است</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بر اين اساس،كودك در عين اين كه محبّت مى‌بيند،امّا يله و رها نيست تا هر كارى كه خواست،انجام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سوى ديگر،در عين اين كه تربيت مى‌شود،مورد مهر و محبّت و مدارا نيز واقع مى‌شود و به همين جهت،از افراط در ملامت‌ها و خشونت </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شاخصه‌هاى الگوى سختگيرى بدون محبّت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نهى شده است</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و امّا الگوى تربيتى اسلام،بُعد سومى نيز دارد كه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تكريم،احترام گذاشتن به كودك و ارزش قائل شدن براى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ديدگاه اسلام،كودك،چون كودك است،نبايد تحقير شود و احساس بى‌ارزشى و يا كم‌ارزشى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چند كودك،بيشتر محتاج محبت است و بزرگ‌سال محتاج احترام؛ </w:t>
      </w:r>
      <w:r>
        <w:rPr>
          <w:rStyle w:val="FootnoteAnchor"/>
          <w:rtl w:val="true"/>
        </w:rPr>
        <w:footnoteReference w:id="396"/>
      </w:r>
      <w:r>
        <w:rPr>
          <w:rFonts w:ascii="IRNazanin" w:hAnsi="IRNazanin" w:eastAsia="IRNazanin"/>
          <w:color w:val="111111"/>
          <w:sz w:val="28"/>
          <w:sz w:val="28"/>
          <w:szCs w:val="28"/>
          <w:rtl w:val="true"/>
          <w:lang w:bidi="fa-IR"/>
        </w:rPr>
        <w:t>ولى بدان معنا نيست كه شخصيت كودك،نبايد محترم شمرده شود، همان‌گونه كه مهر و عطوفت نسبت به بزرگ‌سال،نبايد فراموش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كودكى كه باارزش قلمداد مى‌شود و شخصيت او محترم شمرده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احساس خودْ ارزشمندى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عزّت و كرامت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مى‌يابد و كسى كه براى خودش ارزش قائل باشد،خود را به زشتى‌ها آلوده نمى‌كند</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كرامت نفس،محور اساسى اخلاق اسلامى و تربيت اسلامى است و مهم‌ترين راه آن،تكريم انسان،بويژه در دوران كودكى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بخشى از كرامت‌پرورى به آموزش زشتى‌ها و زيبايى‌ها مربوط مى‌شود،ولى تكريم،ارزش و اهمّيت بسيار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مهم‌ترين نكات تربيتى كه در تكريم شخصيت كودك بايد مورد توجّه قرار گيرد،جدّى گرفتن احساسات او در هفت سال آغاز زندگى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موضوع آن قدر اهمّيت دارد كه اين دوران در روايتى از پيامبر خدا،دوران سيادت و آقايى كودك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الوَلَدُ سَيّدٌ سَبعَ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فرزند،هفت سال سرور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مقتضاى سيادت و آقايى كودك،فرماندهى او و اطاعت والدين است،بدين معنا كه كودك در هفت سال آغاز زندگى بايد در خانواده آقايى و فرماندهى كند و لذا هر چه مى‌خواهد،در صورتى كه براى او زيانبار نباشد و در توان پدر و مادر باشد،بايد تأمين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نتيجۀ تربيتى فرماندهى كودك در هفت سال آغاز زندگى و فرمانبرى صحيح پدر و مادر از او،فرمان برى مطلق توأم با محبّت كودك در هفت سال بعدى زندگى كودك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رو،در ادامۀ حديث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وعَبدٌ سَبعَ سِنينَ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كودك در هفت سال دوم،بنده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عبوديت و بندگى كودك نسبت پدر و مادر،نتيجۀ نهايت اعتمادى است كه در هفت سال آغاز زندگى نسبت به آنها پيدا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اين حالت در كودك در هفت سال دوم زندگى با عنايت به اين كه اين ايام،دوران تعليم و تربيت اوست،فوق العاده براى سازندگى او اهمّيت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سپرى شدن هفت سال دوم زندگى كودك،دوران وزارت او در خانواده فرا مى‌رسد،چنان كه در ادامۀ حديث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وَزيرٌ 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 سال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است</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دوران،كودك،ديگر بنده و فرمان‌بر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تكريم شخصيت او در اين دوران ايجاب مى‌كند كه او همانند وزير خانواده مورد مشورت قرار گيرد و كارهايى كه از او برمى‌آيد،به او واگذار گردد و بدين سان،مسئوليت خانواده در تعليم و تربيت كودك به پايان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السِّباحَةُ وَالرِّمايَةُ</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أولادَكُمُ السِّباحَةَ وَالرِّمايَةَ</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أبناءَكُمُ السِّباحَةَ وَالرَّميَ،وَالمَرأةَ المِغزَلَ</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بَنيكُم الرَّميَ؛فَإنَّهُ نِكايَةُ العَدُوِّ</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تَربِيَةِ الطِّفلِ وتأديبه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سَيِّدٌ سَبعَ سِنينَ،وعَبدٌ سَبعَ سِنينَ،ووَزيرٌ سَبعَ سِنينَ،فَإِن رَضيتَ</w:t>
      </w:r>
      <w:bookmarkStart w:id="277" w:name="pg7454_96722"/>
    </w:p>
    <w:p>
      <w:pPr>
        <w:pStyle w:val="Heading5"/>
        <w:numPr>
          <w:ilvl w:val="4"/>
          <w:numId w:val="1"/>
        </w:numPr>
        <w:rPr/>
      </w:pPr>
      <w:bookmarkStart w:id="278" w:name="__RefHeading___Toc1976197_1051229030"/>
      <w:bookmarkStart w:id="279" w:name="_Toc107"/>
      <w:bookmarkEnd w:id="277"/>
      <w:bookmarkEnd w:id="278"/>
      <w:r>
        <w:rPr>
          <w:rtl w:val="true"/>
        </w:rPr>
        <w:t>ى</w:t>
      </w:r>
      <w:r>
        <w:rPr>
          <w:rtl w:val="true"/>
        </w:rPr>
        <w:t>-</w:t>
      </w:r>
      <w:r>
        <w:rPr>
          <w:rtl w:val="true"/>
        </w:rPr>
        <w:t>شنا و تيراندازى</w:t>
      </w:r>
      <w:bookmarkEnd w:id="279"/>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فرزندانتان،شنا و تيراندازى ياد 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پسرانتان،شنا وتيراندازى ياد دهيد و به دختر،ريسندگى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پسرانتان،تيراندازى ياد دهيد؛چراكه مايۀ پيروزى بر دشمن است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نوشتن</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1976199_1051229030"/>
      <w:bookmarkStart w:id="281" w:name="_Toc108"/>
      <w:bookmarkEnd w:id="280"/>
      <w:r>
        <w:rPr/>
        <w:t>5/3</w:t>
      </w:r>
      <w:r>
        <w:rPr>
          <w:rtl w:val="true"/>
        </w:rPr>
        <w:t>:</w:t>
      </w:r>
      <w:r>
        <w:rPr>
          <w:rtl w:val="true"/>
        </w:rPr>
        <w:t>زمان تربيت و تأديب كودك</w:t>
      </w:r>
      <w:bookmarkEnd w:id="281"/>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تربيت و تأديب كودك</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ارتباطات كنترلْ مدار از كودك به جانب ديگر نيز نشانگر تغييرات وابسته به سن در اوان كودكى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دو ساله،آشكارا مى‌تواند رفتار اطرافيان خود را به شيوه‌هاى ظريف،كنترل كند و چنين نيز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اين،او هرگز نمى‌تواند همانند كودكان شش ساله،ديگران را به گونه‌اى هدفمند با بهره‌گيرى از دستورالعمل‌هاى گاه جزئى،كلامى،حركات بدنى،نمايش‌هاى جسمانى و مانند آنها به ابراز رفتارهاى مورد نظر خود،وا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سرانجام،كودك در حال رشد،توان مى‌يابد تا به صورتى روزافزون بر رفتار خود،مهار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 شناختى،ص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ارتباطات كنترلْ مدار از كودك به جانب ديگر نيز نشانگر تغييرات وابسته به سن در اوان كودكى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دو ساله،آشكارا مى‌تواند رفتار اطرافيان خود را به شيوه‌هاى ظريف،كنترل كند و چنين نيز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اين،او هرگز نمى‌تواند همانند كودكان شش ساله،ديگران را به گونه‌اى هدفمند با بهره‌گيرى از دستورالعمل‌هاى گاه جزئى،كلامى،حركات بدنى،نمايش‌هاى جسمانى و مانند آنها به ابراز رفتارهاى مورد نظر خود،وا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سرانجام،كودك در حال رشد،توان مى‌يابد تا به صورتى روزافزون بر رفتار خود،مهار 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رشد شناختى،ص </w:t>
      </w:r>
      <w:r>
        <w:rPr>
          <w:rFonts w:eastAsia="IRNazanin" w:cs="IRNazanin"/>
          <w:color w:val="111111"/>
          <w:sz w:val="28"/>
          <w:szCs w:val="28"/>
          <w:lang w:bidi="fa-IR"/>
        </w:rPr>
        <w:t>106</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فرزند،هفت‌سال،آقاست،هفت‌سال خدمتكار وهفت‌سال وزير</w:t>
      </w:r>
    </w:p>
    <w:p>
      <w:pPr>
        <w:pStyle w:val="BookText"/>
        <w:rPr/>
      </w:pPr>
      <w:r>
        <w:rPr>
          <w:rFonts w:ascii="Amiri" w:hAnsi="Amiri" w:eastAsia="Amiri" w:cs="Amiri"/>
          <w:color w:val="111111"/>
          <w:sz w:val="28"/>
          <w:sz w:val="28"/>
          <w:szCs w:val="28"/>
          <w:rtl w:val="true"/>
          <w:lang w:bidi="ar-SA"/>
        </w:rPr>
        <w:t>مُكانَفَتَهُ لِإِحدى وعِشرينَ وإلّا فَاضرِب عَلى جَنبِهِ؛فَقَدِ اعتَذَرتَ الَى اللّهِ عز و جل</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يُرَبَّى الصَّبِيُّ سَبعاً،ويُؤَدَّبُ سَبعاً،ويُستَخدَمُ سَبعاً،ومُنتَهى طولِهِ في ثَلاثٍ وعِشرينَ سَنَةً،وعَقلِهِ في خَمسٍ وثَلاثينَ سَنَةً،وما كانَ بَعدَ ذلِكَ فَبِالتَّجارِبِ</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وَلَدُكَ رَيحانَتُكَ سَبعاً،وَخادِمُكَ سَبعاً،ثُمَّ هُوَ عَدُوُّكَ أو صَديقُكَ</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وَصِيَّتِهِ لِوَلَدِهِ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بادَرتُ بِوَصِيَّتي إلَيكَ،وأورَدتُ خِصالاً مِنها قَبلَ أن يَعجَلَ بي أجَلي دونَ أن افضِيَ إلَيكَ بِما في نَفسي،أو أن انقَصَ في رَأيي كَما نُقِصتُ في جِسمِي،أو يَسبِقَني إلَيكَ بَعضُ غَلَباتِ الهَوى وفِتَنِ الدُّنيا،فَتَكُونَ كَالصَّعبِ </w:t>
      </w:r>
      <w:r>
        <w:rPr>
          <w:rStyle w:val="FootnoteAnchor"/>
          <w:rtl w:val="true"/>
        </w:rPr>
        <w:footnoteReference w:id="407"/>
      </w:r>
      <w:r>
        <w:rPr>
          <w:rFonts w:ascii="Amiri" w:hAnsi="Amiri" w:eastAsia="Amiri" w:cs="Amiri"/>
          <w:color w:val="111111"/>
          <w:sz w:val="28"/>
          <w:sz w:val="28"/>
          <w:szCs w:val="28"/>
          <w:rtl w:val="true"/>
          <w:lang w:bidi="ar-SA"/>
        </w:rPr>
        <w:t>النَّفورِ،وإنَّما قَلبُ الحَدَثِ كَالأرضِ الخالِيَةِ؛ما القِيَ فيها مِن شَيءٍ قَبِلَتهُ، فَبادَرتُكَ بِالأَدَبِ قَبلَ أن يَقسُوَ قَلبُكَ،ويَشتَغِلَ 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ورَأيتُ حَيثُ عَناني مِن أمرِكَ ما يَعنِي الوالِدُ الشَّفيقُ،وأجمَعتُ عَلَيهِ مِن أدَبِكَ أن يَكونَ ذلِكَ وأنتَ مُقبِلُ العُمُرِ ومُقتَبَلُ الدَّهرِ،ذو نِيَّةٍ سَليمَةٍ،ونَفسٍ صافِيَةٍ،وأن أبتَدِئَكَ بِتَعليمِ كِتابِ اللّهِ عز و جل وتَأويلِهِ،وشَرائِعِ الإِسلامِ وأحكامِهِ،وحَلالِهِ وحَرامِهِ</w:t>
      </w:r>
      <w:r>
        <w:rPr>
          <w:rFonts w:eastAsia="Amiri" w:cs="Amiri" w:ascii="Amiri" w:hAnsi="Amiri"/>
          <w:color w:val="111111"/>
          <w:sz w:val="28"/>
          <w:szCs w:val="28"/>
          <w:rtl w:val="true"/>
          <w:lang w:bidi="ar-SA"/>
        </w:rPr>
        <w:t xml:space="preserve">. </w:t>
      </w:r>
      <w:r>
        <w:rPr>
          <w:rStyle w:val="FootnoteAnchor"/>
          <w:rtl w:val="true"/>
        </w:rPr>
        <w:footnoteReference w:id="408"/>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بيست و يك سالگى از تربيت او راضى بودى كه خوب؛وگرنه،به پهلويش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دنبال كار خودش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خداوند،معذورى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كودك،هفت سال پرورش يابد،هفت سال ادب آموزى گردد و هفت سال به خدمت درآيد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پايان قد كشيدنش در بيست و سه سالگى و پايان تكامل عقلى‌اش در سى و پنج سالگى است و آنچه پس از اين باشد،از راه تجربه‌ها به دست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فرزندت،هفت سال دسته گل تو و هفت سال خدمتكار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يا دشمن توست و يا دوست تو</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به فرزندش امام حسن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سفارش نمودن به تو پيش‌دستى كردم و خصلت‌هايى را در آن آوردم،پيش از آن كه اجل به سوى من شتاب گيرد،بدون آن كه آنچه در دل دارم،به تو رسانده باشم،يا همان گونه كه جسمم ضعيف شده است،انديشه‌ام نيز ضعيف گردد،و يا آن كه پيش از من، برخى هوس‌ها و فتنه‌هاى دنيا بر تو چيره شوند و در نتيجه،سركش و گريزان گردى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قلب جوان،همانند زمينِ خالى است كه هر چه در آن افكنده شود، مى‌پذيرد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رو،پيش از آن كه دلِ تو سخت و فكر تو درگير شود،به تربيت تو مبادرت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همان را براى تو مى‌خواهم كه يك پدر دلسوز مى‌خواهد، خوب نگريستم و بر آن شدم كه تربيت تو،در حالى باشد كه تو رو به زندگى دارى و چيزى از روزگار نگذرانده‌اى،و داراى نيّتى سالم و نهادى پاكى،و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بر آن شدم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تو را از آموزش كتاب خداوند عز و جل و تأويل آن،و قوانين اسلام و احكام آن،و حلال و حرام آن،آغاز 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 صَبِيَّكَ حَتّى يَأتِيَ لَهُ سِتُّ سِنينَ،ثُمَّ ضُمَّهُ إلَيكَ سَبعَ سِنينَ فَأدِّبهُ بِأدَبِكَ،فَإِن قَبِلَ وصَلَحَ وإلّا فَخَلِّ عَنهُ</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الغُلامُ يَلعَبُ سَبعَ سِنينَ،ويَتَعَلَّمُ الكِتابَ سَبعَ سِنينَ،ويَتَعَلَّمُ الحَلالَ وَالحَرامَ سَبعَ سِنينَ</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التَّربَوِيُّ الإِسلامِيُّ</w:t>
      </w:r>
    </w:p>
    <w:p>
      <w:pPr>
        <w:pStyle w:val="BookText"/>
        <w:rPr/>
      </w:pPr>
      <w:r>
        <w:rPr>
          <w:rFonts w:ascii="Amiri" w:hAnsi="Amiri" w:eastAsia="Amiri" w:cs="Amiri"/>
          <w:color w:val="111111"/>
          <w:sz w:val="28"/>
          <w:sz w:val="28"/>
          <w:szCs w:val="28"/>
          <w:rtl w:val="true"/>
          <w:lang w:bidi="ar-SA"/>
        </w:rPr>
        <w:t>أ التَّكريمُ وَالرِّفقُ وَالرَّحمَةُ وَالمَحَبَّةُ</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أولادَكُم،وأحسِنوا أدَبَهُم</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عمّ أبي رافع بن عمرو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وأنا غُلامٌ أرمي نَخلاً لِلأَنصارِ،فَأتَى النَّبيُّ صلى الله عليه و آله 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هاهُنا غُلاماً يَرمي نَخلَنا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فَاُتِيَ بي إلَى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تَرمِي النَّخلَ؟قالَ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تَرمِ النَّخلَ وكُل ما يَسقُطُ في أسافِلِها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مَسَحَ رَأسي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أشبِع بَطنَهُ</w:t>
      </w:r>
      <w:r>
        <w:rPr>
          <w:rFonts w:eastAsia="Amiri" w:cs="Amiri" w:ascii="Amiri" w:hAnsi="Amiri"/>
          <w:color w:val="111111"/>
          <w:sz w:val="28"/>
          <w:szCs w:val="28"/>
          <w:rtl w:val="true"/>
          <w:lang w:bidi="ar-SA"/>
        </w:rPr>
        <w:t xml:space="preserve">. </w:t>
      </w:r>
      <w:r>
        <w:rPr>
          <w:rStyle w:val="FootnoteAnchor"/>
          <w:rtl w:val="true"/>
        </w:rPr>
        <w:footnoteReference w:id="412"/>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عن أسد بن وداعة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 أهلي يُغضِبونّي فَبِمَ اعاقِبُهُم؟فَقالَ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تَعفو،ثُمَّ قالَ الثّانِيَة،حَتّى قالَها</w:t>
      </w:r>
      <w:bookmarkStart w:id="282" w:name="pg7454_96726"/>
    </w:p>
    <w:p>
      <w:pPr>
        <w:pStyle w:val="BookText"/>
        <w:rPr/>
      </w:pPr>
      <w:bookmarkEnd w:id="282"/>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تا شش سالگى رها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هفت سال همراه خود ساز و با ادب خود،تربيتش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پذيرفت و شايسته شد،كه خوب و گرنه، رهايش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پسر،هفت سال بايد بازى كند،هفت سال آموزش قرآن ببيند و هفت سال،حلال و حرام را فرا گيرد</w:t>
      </w:r>
      <w:r>
        <w:rPr>
          <w:rFonts w:eastAsia="IRNazanin" w:cs="IRNazanin"/>
          <w:color w:val="111111"/>
          <w:sz w:val="28"/>
          <w:szCs w:val="28"/>
          <w:rtl w:val="true"/>
          <w:lang w:bidi="fa-IR"/>
        </w:rPr>
        <w:t>.</w:t>
      </w:r>
    </w:p>
    <w:p>
      <w:pPr>
        <w:pStyle w:val="Heading4"/>
        <w:numPr>
          <w:ilvl w:val="3"/>
          <w:numId w:val="1"/>
        </w:numPr>
        <w:rPr/>
      </w:pPr>
      <w:bookmarkStart w:id="283" w:name="__RefHeading___Toc1976201_1051229030"/>
      <w:bookmarkStart w:id="284" w:name="_Toc109"/>
      <w:bookmarkEnd w:id="283"/>
      <w:r>
        <w:rPr/>
        <w:t>6/3</w:t>
      </w:r>
      <w:r>
        <w:rPr>
          <w:rtl w:val="true"/>
        </w:rPr>
        <w:t>:</w:t>
      </w:r>
      <w:r>
        <w:rPr>
          <w:rtl w:val="true"/>
        </w:rPr>
        <w:t>شيوه تربيت اسلامى</w:t>
      </w:r>
      <w:bookmarkEnd w:id="284"/>
    </w:p>
    <w:p>
      <w:pPr>
        <w:pStyle w:val="Heading5"/>
        <w:numPr>
          <w:ilvl w:val="4"/>
          <w:numId w:val="1"/>
        </w:numPr>
        <w:rPr/>
      </w:pPr>
      <w:bookmarkStart w:id="285" w:name="__RefHeading___Toc1976203_1051229030"/>
      <w:bookmarkStart w:id="286" w:name="_Toc110"/>
      <w:bookmarkEnd w:id="285"/>
      <w:r>
        <w:rPr>
          <w:rtl w:val="true"/>
        </w:rPr>
        <w:t>الف</w:t>
      </w:r>
      <w:r>
        <w:rPr>
          <w:rtl w:val="true"/>
        </w:rPr>
        <w:t>-</w:t>
      </w:r>
      <w:r>
        <w:rPr>
          <w:rtl w:val="true"/>
        </w:rPr>
        <w:t>احترام و مدارا و دلسوزى و محبّت</w:t>
      </w:r>
      <w:bookmarkEnd w:id="286"/>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كودكانتان را گرامى بداريد و آنان را خوبْ تربيت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عموى ابو رافع بن عمرو غفارى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كودك بودم كه به درخت خرمايى از انصار،سنگ پرتاب مى‌كردم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كه آمد،به ايشان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 كودكى است كه به درخت خرماى ما سنگ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نزد پيامبر صلى الله عليه و آله بردند و ايشان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درخت خرما سنگ مى‌اندازى؟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درخت،سنگ نينداز و هر چه پايين آن ريخته بود،بخور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مهربانى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سر من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شكم او را سيرگردان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اسد بن وداعه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مردى به نام جُزء،نزد پيامبر صلى الله عليه و آله آمد و گفت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مرا خشمگين مى‌سازند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چيزى آنان را مجازات كنم؟</w:t>
      </w:r>
    </w:p>
    <w:p>
      <w:pPr>
        <w:pStyle w:val="BookText"/>
        <w:rPr/>
      </w:pPr>
      <w:r>
        <w:rPr>
          <w:rFonts w:ascii="Amiri" w:hAnsi="Amiri" w:eastAsia="Amiri" w:cs="Amiri"/>
          <w:color w:val="111111"/>
          <w:sz w:val="28"/>
          <w:sz w:val="28"/>
          <w:szCs w:val="28"/>
          <w:rtl w:val="true"/>
          <w:lang w:bidi="ar-SA"/>
        </w:rPr>
        <w:t>ثَلاثاً،قالَ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عاقَبتَ فَعاقِب بِقَدرِ الذَّنبِ،وَاتَّقِ الوَجهَ</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كَالطَّبيبِ الرَّفيقِ الَّذي يَضَعُ الدَّواءَ بِحَيثُ يَنفَعُ</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ازجُرِ المُسيءَ بِثَوابِ المُحسنِ</w:t>
      </w:r>
      <w:r>
        <w:rPr>
          <w:rFonts w:eastAsia="Amiri" w:cs="Amiri" w:ascii="Amiri" w:hAnsi="Amiri"/>
          <w:color w:val="111111"/>
          <w:sz w:val="28"/>
          <w:szCs w:val="28"/>
          <w:rtl w:val="true"/>
          <w:lang w:bidi="ar-SA"/>
        </w:rPr>
        <w:t xml:space="preserve">. </w:t>
      </w:r>
      <w:r>
        <w:rPr>
          <w:rStyle w:val="FootnoteAnchor"/>
          <w:rtl w:val="true"/>
        </w:rPr>
        <w:footnoteReference w:id="415"/>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العُقلاءِ التَّلويحُ،عُقوبَةُ الجُهَلاءِ التَّصريحُ</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تَلويحُ زَلَّةِ العاقِلِ لَهُ مِن أمَضِّ </w:t>
      </w:r>
      <w:r>
        <w:rPr>
          <w:rStyle w:val="FootnoteAnchor"/>
          <w:rtl w:val="true"/>
        </w:rPr>
        <w:footnoteReference w:id="417"/>
      </w:r>
      <w:r>
        <w:rPr>
          <w:rFonts w:ascii="Amiri" w:hAnsi="Amiri" w:eastAsia="Amiri" w:cs="Amiri"/>
          <w:color w:val="111111"/>
          <w:sz w:val="28"/>
          <w:sz w:val="28"/>
          <w:szCs w:val="28"/>
          <w:rtl w:val="true"/>
          <w:lang w:bidi="ar-SA"/>
        </w:rPr>
        <w:t>عِتابِهِ</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التَّعريضُ </w:t>
      </w:r>
      <w:r>
        <w:rPr>
          <w:rStyle w:val="FootnoteAnchor"/>
          <w:rtl w:val="true"/>
        </w:rPr>
        <w:footnoteReference w:id="419"/>
      </w:r>
      <w:r>
        <w:rPr>
          <w:rFonts w:ascii="Amiri" w:hAnsi="Amiri" w:eastAsia="Amiri" w:cs="Amiri"/>
          <w:color w:val="111111"/>
          <w:sz w:val="28"/>
          <w:sz w:val="28"/>
          <w:szCs w:val="28"/>
          <w:rtl w:val="true"/>
          <w:lang w:bidi="ar-SA"/>
        </w:rPr>
        <w:t>لِلعاقِلِ أشَدُّ عِتابِهِ</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ذَنبٍ مِقدارُ العُقوبَةِ عَلَيهِ إعلامُ المُذنِبِ بِهِ</w:t>
      </w:r>
      <w:r>
        <w:rPr>
          <w:rFonts w:eastAsia="Amiri" w:cs="Amiri" w:ascii="Amiri" w:hAnsi="Amiri"/>
          <w:color w:val="111111"/>
          <w:sz w:val="28"/>
          <w:szCs w:val="28"/>
          <w:rtl w:val="true"/>
          <w:lang w:bidi="ar-SA"/>
        </w:rPr>
        <w:t xml:space="preserve">. </w:t>
      </w:r>
      <w:r>
        <w:rPr>
          <w:rStyle w:val="FootnoteAnchor"/>
          <w:rtl w:val="true"/>
        </w:rPr>
        <w:footnoteReference w:id="42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الصَّغيرِ رَحمَتُهُ في تَعليمِهِ،وَالعَفوُ عَنهُ وَالسِّترُ عَلَيهِ، وَالرِّفقُ بِهِ،وَالمَعونَةُ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أهلِ مِلَّتِكَ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شُيوخُهُم بِمَنزِلَةِ أبيكَ، وشُبّانُهُم،بِمَنزِلَةِ إخوَتِكَ،وعَجائِزُهُم بِمَنزِلَةِ امِّكَ،وَالصِّغارُ بِمَنزِلَةِ أولادِكَ</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سپس،بار ديگر گفت،تا اين كه سه بار تكرار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مجازات كردى، به اندازۀ اشتباه،مجازات كن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بپرهيز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همانند طبيبِ مدارا كننده‌اى باش كه دارو را جايى به كار مى‌بَرَد كه سودمند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بدْكار را با پاداش دادن به نيكوكار،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 ناشايست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مجازات خردمندان،با كنايه و اشاره است و مجازات نابخردان،با تصريح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و اشاره به لغزش خردمند،از دردناك‌ترين سرزنش‌ها براى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كنايه زدن به خردمند،سخت‌ترين سرزنش براى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گناهى كه اندازۀ مجازات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كردن خطا كار از آن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خردسال،مهربانى در آموزش او،بخشيدن او و پوشاندن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او،مدارا كردن با او و يارى كردن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 هم‌كيشان تو اين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پيرمردانِ آنها به جاى پدر تو باشند و جوانانشان،به جاى برادران تو وزنان پيرشان به‌جاى مادر تو و خردسالان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فرزندان تو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الصَّلابَةُ وعَدَمُ المُداهَنَةِ</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 عَلَيْها مَلائِكَةٌ غِلاظٌ شِدادٌ لا يَعْصُونَ اللّهَ ما أَمَرَهُمْ وَ يَفْعَلُونَ ما يُؤْمَرُونَ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قُرَيشاً فَاجتَمَعوا،فَعَمَّ وخَصَّ،فَقالَ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كَعبِ بنِ 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أنقِذوا أنفُسَكُم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مُرَّةَ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أنقِذوا أنفُسَكُم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أنقِذوا أنفُسَكُم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أنقِذُوا أنفُسَكُم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أنقِذُوا أنفُسَكُم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أنقِذوا أنفُسَكُم مِنَ النّارِ</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أنقِذي نَفسَكِ مِنَ النّارِ؛فَإِنّي لا أملِكُ لَكُم مِنَ اللّهِ شَيئاً،غَيرَ أنَّ لَكُم رَحِماً سَأَبُلُّها بِبِلالِها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bookmarkStart w:id="287" w:name="pg7454_96730"/>
    </w:p>
    <w:p>
      <w:pPr>
        <w:pStyle w:val="Heading5"/>
        <w:numPr>
          <w:ilvl w:val="4"/>
          <w:numId w:val="1"/>
        </w:numPr>
        <w:rPr/>
      </w:pPr>
      <w:bookmarkStart w:id="288" w:name="__RefHeading___Toc1976205_1051229030"/>
      <w:bookmarkStart w:id="289" w:name="_Toc111"/>
      <w:bookmarkEnd w:id="287"/>
      <w:bookmarkEnd w:id="288"/>
      <w:r>
        <w:rPr>
          <w:rtl w:val="true"/>
        </w:rPr>
        <w:t>ب</w:t>
      </w:r>
      <w:r>
        <w:rPr>
          <w:rtl w:val="true"/>
        </w:rPr>
        <w:t>-</w:t>
      </w:r>
      <w:r>
        <w:rPr>
          <w:rtl w:val="true"/>
        </w:rPr>
        <w:t>قاطعيت و سازش نكردن</w:t>
      </w:r>
      <w:bookmarkEnd w:id="289"/>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و خانواده‌تان را از آتشى نگه داريد كه آتشگيرۀ آن،مردم و سنگ‌ها هستند،فرشتگان خشنِ سخت‌گير بر آن گمارده شده‌اند،از آنچه خدا به آنان فرمان داده، سرپيچى نمى‌كنند و آنچه را مأمور شده‌اند،انجام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ابوهريره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اين آيه نازل 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خويشان نزديكت را هشدار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خدا،قريش را دعوت كرد و آنان،جمع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همه، يك به يك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فرزندان كعب بن لُؤى </w:t>
      </w:r>
      <w:r>
        <w:rPr>
          <w:rFonts w:eastAsia="IRNazanin" w:cs="IRNazanin"/>
          <w:color w:val="111111"/>
          <w:sz w:val="28"/>
          <w:szCs w:val="28"/>
          <w:rtl w:val="true"/>
          <w:lang w:bidi="fa-IR"/>
        </w:rPr>
        <w:t xml:space="preserve">! </w:t>
      </w:r>
      <w:r>
        <w:rPr>
          <w:rStyle w:val="FootnoteAnchor"/>
          <w:rtl w:val="true"/>
        </w:rPr>
        <w:footnoteReference w:id="425"/>
      </w:r>
      <w:r>
        <w:rPr>
          <w:rFonts w:ascii="Amiri" w:hAnsi="Amiri" w:eastAsia="Amiri" w:cs="Amiri"/>
          <w:color w:val="111111"/>
          <w:sz w:val="28"/>
          <w:sz w:val="28"/>
          <w:szCs w:val="28"/>
          <w:rtl w:val="true"/>
          <w:lang w:bidi="ar-SA"/>
        </w:rPr>
        <w:t>خودتان را از آتش،نجات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فرزندان مرّة بن كعب </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خودتان را از آتش،نجات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فرزندان عبد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خودتان را از آتش،نجات دهيد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اى فرزندان عبد مناف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خودتان را از آتش،نجات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فرزندان هاشم </w:t>
      </w:r>
      <w:r>
        <w:rPr>
          <w:rFonts w:eastAsia="IRNazanin" w:cs="IRNazanin"/>
          <w:color w:val="111111"/>
          <w:sz w:val="28"/>
          <w:szCs w:val="28"/>
          <w:rtl w:val="true"/>
          <w:lang w:bidi="fa-IR"/>
        </w:rPr>
        <w:t xml:space="preserve">! </w:t>
      </w:r>
      <w:r>
        <w:rPr>
          <w:rStyle w:val="FootnoteAnchor"/>
          <w:rtl w:val="true"/>
        </w:rPr>
        <w:footnoteReference w:id="427"/>
      </w:r>
      <w:r>
        <w:rPr>
          <w:rFonts w:ascii="Amiri" w:hAnsi="Amiri" w:eastAsia="Amiri" w:cs="Amiri"/>
          <w:color w:val="111111"/>
          <w:sz w:val="28"/>
          <w:sz w:val="28"/>
          <w:szCs w:val="28"/>
          <w:rtl w:val="true"/>
          <w:lang w:bidi="ar-SA"/>
        </w:rPr>
        <w:t>خودتان را از آتش،نجات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فرزندان عبد المطّلب </w:t>
      </w:r>
      <w:r>
        <w:rPr>
          <w:rFonts w:eastAsia="IRNazanin" w:cs="IRNazanin"/>
          <w:color w:val="111111"/>
          <w:sz w:val="28"/>
          <w:szCs w:val="28"/>
          <w:rtl w:val="true"/>
          <w:lang w:bidi="fa-IR"/>
        </w:rPr>
        <w:t xml:space="preserve">! </w:t>
      </w:r>
      <w:r>
        <w:rPr>
          <w:rStyle w:val="FootnoteAnchor"/>
          <w:rtl w:val="true"/>
        </w:rPr>
        <w:footnoteReference w:id="428"/>
      </w:r>
      <w:r>
        <w:rPr>
          <w:rFonts w:ascii="Amiri" w:hAnsi="Amiri" w:eastAsia="Amiri" w:cs="Amiri"/>
          <w:color w:val="111111"/>
          <w:sz w:val="28"/>
          <w:sz w:val="28"/>
          <w:szCs w:val="28"/>
          <w:rtl w:val="true"/>
          <w:lang w:bidi="ar-SA"/>
        </w:rPr>
        <w:t>خودتان را از آتش،نجات دهيد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از آتش نجات ده؛چرا كه من نمى‌توانم از جانب خداوند، چيزى را براى شما تضمين كنم،جز اين كه شما حقّ خويشاوندى‌اى داريد كه من، بدان با شما در دنيا ارتباط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كار آخرت نمى‌آيد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 عن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رَسولُ اللّهِ صلى الله عليه و آله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اللّهِ،كَيفَ نَقِي أهلَنا ناراً؟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تَأمرونَهُم بِما يُحِبُّهُ اللّهُ،وتَنهَونَهُم عَمَّا يَكرَهُ اللّهُ</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 إلى بَعضِ عُمّالِهِ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وَاردُد إلى هؤلاءِ القَومِ أموالَهُم، فَإِنَّكَ إن لَم تَفعَل ثُمَّ أمكَنَنِي اللّهُ مِنكَ لَاُعذِرَنَّ إلَى اللّهِ فيكَ،ولَأَضرِبَنَّكَ بِسَيفِي الَّذي ما ضَرَبتُ بِهِ أحَداً إلّادَخَلَ النّارَ،ووَاللّهِ لَو أنَّ الحَسَنَ وَالحُسَينَ فَعَلا مِثلَ الَّذي فَعَلتَ ما كانَت لَهُما عِندي هَوادَةٌ،ولا ظَفِرا مِنّي بِإِرادَةٍ حَتّى آخُذَ الحَقَّ مِنهُما، واُزيحَ الباطِلَ عَن مَظلَمَتِهِما</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كَيفَ نَقي أهلَنا؟قَالَ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تَأمرونَهُم وَتَنهَونَهُم</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 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رَجُلٌ مِنَ المُسلِمينَ يَبكي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عَجَزتُ عَن نَفسي،كُلِّفتُ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حَسبُكَ أن تأمُرَهُم بِما تَأمُرُ بِهِ نَفسَكَ،وتَنهاهُم عَمَّا تَنهى عَنهُ نَفسَكَ</w:t>
      </w:r>
      <w:r>
        <w:rPr>
          <w:rFonts w:eastAsia="Amiri" w:cs="Amiri" w:ascii="Amiri" w:hAnsi="Amiri"/>
          <w:color w:val="111111"/>
          <w:sz w:val="28"/>
          <w:szCs w:val="28"/>
          <w:rtl w:val="true"/>
          <w:lang w:bidi="ar-SA"/>
        </w:rPr>
        <w:t xml:space="preserve">. </w:t>
      </w:r>
      <w:r>
        <w:rPr>
          <w:rStyle w:val="FootnoteAnchor"/>
          <w:rtl w:val="true"/>
        </w:rPr>
        <w:footnoteReference w:id="43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أبي 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أقيهِم؟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تَأمُرُهُم بِما أمَرَ اللّهُ وتَنهاهُمُ عَمَّا نَهاهُمُ اللّهُ،فَإن أطاعوكَ كُنتَ قَد وَقَيتَهُم،وإن</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خدا،اين آيه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و خانواده‌تان را از آتش،نگه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خانواده‌مان را از آتش،نگه داريم؟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آنچه خداوند دوست دارد،امر كنيد و از آنچه خداوند ناخوش دارد،نهى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نامه‌اى به يكى از كارگزارانش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پرواى الهى داشته باش و اموال اين مردم را به آنان،بازگردان كه اگر چنين نكنى و خداوند،امكان دستيابى به تو را به من بدهد،دربارۀ تو آن مى‌كنم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وظيفه‌ام عمل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معذور باشم و با اين شمشيرم،كه هر كس را با آن زدم،وارد دوزخ شد،بر تو خواهم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سوگند،اگر حسن و حسين هم كارى را كه تو كردى،انجام دهند،هيچ نرمش و رخصتى از جانب من نمى‌بينند و در ارادۀ من،هيچ تأثيرى نمى‌گذارد تا حق را از آنان بستانم و ستم‌هايى را كه كرده‌اند،برطرف سازم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ابوبصير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السلام،دربارۀ اين سخن خداوند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و خانواده‌تان را از آتش،نگه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خانواده‌مان را نگه دارم؟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آنان،امر و نهى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آيه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و خانواده‌تان را از آتش،نگه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مردان مسلمان به گريه نشست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ناتوان بودم،به خانواده‌ام نيز مكلّف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 همين كافى است كه آنچه خودت را به آن امر مى‌كنى،آنان را بدان امر كنى و از آنچه خودت را نهى مى‌كنى،آنان را نهى كنى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ابو بصير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دربارۀ اين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 و خانواده‌تان را از آتش،نگه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آنان را نگه دارم؟</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Amiri" w:hAnsi="Amiri" w:eastAsia="Amiri" w:cs="Amiri"/>
          <w:color w:val="111111"/>
          <w:sz w:val="28"/>
          <w:sz w:val="28"/>
          <w:szCs w:val="28"/>
          <w:rtl w:val="true"/>
          <w:lang w:bidi="ar-SA"/>
        </w:rPr>
        <w:t>عَصَوكَ كُنتَ قَد قَضَيتَ ما عَلَيكَ</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التَّأديبُ العَمَلِيُّ</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لِلنّاسِ إماماً فَليَبدَأ بِتَعليمِ نَفسِهِ قَبلَ تَعليمِ غَيرِهِ، وليَكُن تَأديبُهُ بِسيرَتِهِ قَبلَ تَأديبِهِ بِلِسانِهِ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ومُعَلِّمُ نَفسِهِ ومُؤَدِّبُها أَحَقُّ بِالإِجلالِ مِن مُعَلِّمِ النّاسِ ومُؤَدِّبِهِم</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دُعاةً لِلنّاسِ بِغيرِ ألسِنَتِكُم؛لِيَرَوا مِنكُمُ الوَرَعَ وَالاجتِهادَ وَالصَّلاةَ وَالخَيرَ،فَإِنَّ ذلِكَ داعِيَةٌ</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آفاتُ التَّأديبِ</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الإفراطُ فِي المَحَبَّةِ</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الآباءِ مَن دَعاهُ البِرُّ إلَى الإِفراطِ،وشَرُّ الأَبناءِ مَن دَعاهُ التَّقصيرُ إلَى العُقوقِ</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الإفراطُ فِي المَلامَةِ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الإِفراطُ فِي المَلامَةِ يَشُبُّ نيرانَ اللَّجاجِ</w:t>
      </w:r>
      <w:r>
        <w:rPr>
          <w:rFonts w:eastAsia="Amiri" w:cs="Amiri" w:ascii="Amiri" w:hAnsi="Amiri"/>
          <w:color w:val="111111"/>
          <w:sz w:val="28"/>
          <w:szCs w:val="28"/>
          <w:rtl w:val="true"/>
          <w:lang w:bidi="ar-SA"/>
        </w:rPr>
        <w:t xml:space="preserve">. </w:t>
      </w:r>
      <w:r>
        <w:rPr>
          <w:rStyle w:val="FootnoteAnchor"/>
          <w:rtl w:val="true"/>
        </w:rPr>
        <w:footnoteReference w:id="437"/>
      </w:r>
      <w:bookmarkStart w:id="290" w:name="pg7454_96734"/>
    </w:p>
    <w:p>
      <w:pPr>
        <w:pStyle w:val="BookText"/>
        <w:rPr/>
      </w:pPr>
      <w:bookmarkEnd w:id="29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خداوند امر كرده،آنان را امر كن و از آنچه خداوند نهى كرده،</w:t>
      </w:r>
    </w:p>
    <w:p>
      <w:pPr>
        <w:pStyle w:val="BookText"/>
        <w:rPr/>
      </w:pPr>
      <w:r>
        <w:rPr>
          <w:rFonts w:ascii="IRNazanin" w:hAnsi="IRNazanin" w:eastAsia="IRNazanin"/>
          <w:color w:val="111111"/>
          <w:sz w:val="28"/>
          <w:sz w:val="28"/>
          <w:szCs w:val="28"/>
          <w:rtl w:val="true"/>
          <w:lang w:bidi="fa-IR"/>
        </w:rPr>
        <w:t>نهى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تو فرمان بردند،تو آنان را نگه داشته‌اى و اگر نافرمانى كردند،تو آنچه را بر عهده‌ات بود،انجام داده‌اى</w:t>
      </w:r>
      <w:r>
        <w:rPr>
          <w:rFonts w:eastAsia="IRNazanin" w:cs="IRNazanin"/>
          <w:color w:val="111111"/>
          <w:sz w:val="28"/>
          <w:szCs w:val="28"/>
          <w:rtl w:val="true"/>
          <w:lang w:bidi="fa-IR"/>
        </w:rPr>
        <w:t>».</w:t>
      </w:r>
    </w:p>
    <w:p>
      <w:pPr>
        <w:pStyle w:val="Heading5"/>
        <w:numPr>
          <w:ilvl w:val="4"/>
          <w:numId w:val="1"/>
        </w:numPr>
        <w:rPr/>
      </w:pPr>
      <w:bookmarkStart w:id="291" w:name="__RefHeading___Toc1976207_1051229030"/>
      <w:bookmarkStart w:id="292" w:name="_Toc112"/>
      <w:bookmarkEnd w:id="291"/>
      <w:r>
        <w:rPr>
          <w:rtl w:val="true"/>
        </w:rPr>
        <w:t>ج</w:t>
      </w:r>
      <w:r>
        <w:rPr>
          <w:rtl w:val="true"/>
        </w:rPr>
        <w:t>-</w:t>
      </w:r>
      <w:r>
        <w:rPr>
          <w:rtl w:val="true"/>
        </w:rPr>
        <w:t>تربيت عملى</w:t>
      </w:r>
      <w:bookmarkEnd w:id="292"/>
    </w:p>
    <w:p>
      <w:p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خود را پيشواى مردم قرار دهد،بايد پيش از آموزش دادن مردم، ياد دادن به خود را آغاز كند،و بايد پيش از تربيت زبانى،با رفتارش تربيت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آموزگار و مربّى خود،بيش از آموزگار و مربّى مردم،شايستۀ احترام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غير از زبانتان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كنندۀ مردم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مردم از شما پرهيزگارى،تلاش خستگى‌ناپذير و نماز و خوبى ببينند كه اين،دعوت كردن است</w:t>
      </w:r>
      <w:r>
        <w:rPr>
          <w:rFonts w:eastAsia="IRNazanin" w:cs="IRNazanin"/>
          <w:color w:val="111111"/>
          <w:sz w:val="28"/>
          <w:szCs w:val="28"/>
          <w:rtl w:val="true"/>
          <w:lang w:bidi="fa-IR"/>
        </w:rPr>
        <w:t>.</w:t>
      </w:r>
    </w:p>
    <w:p>
      <w:pPr>
        <w:pStyle w:val="Heading4"/>
        <w:numPr>
          <w:ilvl w:val="3"/>
          <w:numId w:val="1"/>
        </w:numPr>
        <w:rPr/>
      </w:pPr>
      <w:bookmarkStart w:id="293" w:name="__RefHeading___Toc1976209_1051229030"/>
      <w:bookmarkStart w:id="294" w:name="_Toc113"/>
      <w:bookmarkEnd w:id="293"/>
      <w:r>
        <w:rPr/>
        <w:t>7/3</w:t>
      </w:r>
      <w:r>
        <w:rPr>
          <w:rtl w:val="true"/>
        </w:rPr>
        <w:t>:</w:t>
      </w:r>
      <w:r>
        <w:rPr>
          <w:rtl w:val="true"/>
        </w:rPr>
        <w:t>آفت‌هاى تربيت‌آموزش و پرورش</w:t>
      </w:r>
      <w:bookmarkEnd w:id="294"/>
    </w:p>
    <w:p>
      <w:pPr>
        <w:pStyle w:val="Heading5"/>
        <w:numPr>
          <w:ilvl w:val="4"/>
          <w:numId w:val="1"/>
        </w:numPr>
        <w:rPr/>
      </w:pPr>
      <w:bookmarkStart w:id="295" w:name="__RefHeading___Toc1976211_1051229030"/>
      <w:bookmarkStart w:id="296" w:name="_Toc114"/>
      <w:bookmarkEnd w:id="295"/>
      <w:r>
        <w:rPr>
          <w:rtl w:val="true"/>
        </w:rPr>
        <w:t>الف</w:t>
      </w:r>
      <w:r>
        <w:rPr>
          <w:rtl w:val="true"/>
        </w:rPr>
        <w:t>-</w:t>
      </w:r>
      <w:r>
        <w:rPr>
          <w:rtl w:val="true"/>
        </w:rPr>
        <w:t>زياده‌روى در محبّت</w:t>
      </w:r>
      <w:bookmarkEnd w:id="296"/>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بدترين پدر،كسى است كه نيكى كردن،او را به زياده‌روى وا دارد و بدترين فرزند،كسى است كه كوتاهى كردن،او را به نافرمانى و آزردن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دارد</w:t>
      </w:r>
      <w:r>
        <w:rPr>
          <w:rFonts w:eastAsia="IRNazanin" w:cs="IRNazanin"/>
          <w:color w:val="111111"/>
          <w:sz w:val="28"/>
          <w:szCs w:val="28"/>
          <w:rtl w:val="true"/>
          <w:lang w:bidi="fa-IR"/>
        </w:rPr>
        <w:t>.</w:t>
      </w:r>
    </w:p>
    <w:p>
      <w:pPr>
        <w:pStyle w:val="Heading5"/>
        <w:numPr>
          <w:ilvl w:val="4"/>
          <w:numId w:val="1"/>
        </w:numPr>
        <w:rPr/>
      </w:pPr>
      <w:bookmarkStart w:id="297" w:name="__RefHeading___Toc1976213_1051229030"/>
      <w:bookmarkStart w:id="298" w:name="_Toc115"/>
      <w:bookmarkEnd w:id="297"/>
      <w:r>
        <w:rPr>
          <w:rtl w:val="true"/>
        </w:rPr>
        <w:t>ب</w:t>
      </w:r>
      <w:r>
        <w:rPr>
          <w:rtl w:val="true"/>
        </w:rPr>
        <w:t>-</w:t>
      </w:r>
      <w:r>
        <w:rPr>
          <w:rtl w:val="true"/>
        </w:rPr>
        <w:t>زياده‌روى در سرزنش</w:t>
      </w:r>
      <w:bookmarkEnd w:id="29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زياده‌روى در سرزنش كردن،آتش لجاجب را شعله‌ور مى‌سازد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تُكَرِّرَ العَتَبَ؛فَإِنَّ ذلكَ يُغري بِالذَّنبِ،ويُهَوِّنُ العُتبَ</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 المَنسوبَةِ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عاتَبتَ الحَدَثَ فَاترُك لَهُ مَوضِعاً مِن ذَنبِهِ؛لَئِلّا يَحمِلُهُ الإِخراج عَلَى المُكابَرَةِ</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التَّأديبُ عِندَ الغَضَبِ</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عن عليّ بن أسباط عن بعض أصحابنا،قال </w:t>
      </w:r>
      <w:r>
        <w:rPr>
          <w:rStyle w:val="FootnoteAnchor"/>
          <w:rtl w:val="true"/>
        </w:rPr>
        <w:footnoteReference w:id="4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عَنِ الأَدَبِ عِندَ الغَضَبِ</w:t>
      </w:r>
      <w:r>
        <w:rPr>
          <w:rFonts w:eastAsia="Amiri" w:cs="Amiri" w:ascii="Amiri" w:hAnsi="Amiri"/>
          <w:color w:val="111111"/>
          <w:sz w:val="28"/>
          <w:szCs w:val="28"/>
          <w:rtl w:val="true"/>
          <w:lang w:bidi="ar-SA"/>
        </w:rPr>
        <w:t xml:space="preserve">. </w:t>
      </w:r>
      <w:r>
        <w:rPr>
          <w:rStyle w:val="FootnoteAnchor"/>
          <w:rtl w:val="true"/>
        </w:rPr>
        <w:footnoteReference w:id="441"/>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أدَبَ مَعَ غَضَبٍ</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الخُشونَةُ</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يونس بن رباط عن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مَن أعانَ وَلَدَهُ عَلى 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يُعينُهُ عَلى بِرِّهِ؟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يَقبَلُ مَيسورَهُ،ويَتَجاوَزُ عَن مَعسورِهِ،ولا يُرهِقُهُ،ولا يَخرَقُ بِهِ </w:t>
      </w:r>
      <w:r>
        <w:rPr>
          <w:rStyle w:val="FootnoteAnchor"/>
          <w:rtl w:val="true"/>
        </w:rPr>
        <w:footnoteReference w:id="443"/>
      </w:r>
      <w:r>
        <w:rPr>
          <w:rFonts w:ascii="IRNazanin" w:hAnsi="IRNazanin" w:eastAsia="IRNazanin"/>
          <w:color w:val="111111"/>
          <w:sz w:val="28"/>
          <w:sz w:val="28"/>
          <w:szCs w:val="28"/>
          <w:rtl w:val="true"/>
          <w:lang w:bidi="fa-IR"/>
        </w:rPr>
        <w:t>،</w:t>
      </w:r>
      <w:bookmarkStart w:id="299" w:name="pg7454_96736"/>
    </w:p>
    <w:p>
      <w:pPr>
        <w:pStyle w:val="BookText"/>
        <w:rPr/>
      </w:pPr>
      <w:bookmarkEnd w:id="299"/>
      <w:r>
        <w:rPr>
          <w:rFonts w:eastAsia="IRNazanin" w:cs="IRNazanin"/>
          <w:color w:val="111111"/>
          <w:sz w:val="28"/>
          <w:szCs w:val="28"/>
          <w:lang w:bidi="fa-IR"/>
        </w:rPr>
        <w:t>314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از اين كه پى در پى،سرزنش كنى؛چرا كه اين كار،بر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جرئت مى‌دهد و سرزنش را بى‌اثر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حكمت‌هاى منسوب به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جوان را سرزنش كردى، جايى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عذر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برايش قرار ده تا قرار گرفتن در تنگنا،او را به درشتى و سرسختى نكشانَد</w:t>
      </w:r>
      <w:r>
        <w:rPr>
          <w:rFonts w:eastAsia="IRNazanin" w:cs="IRNazanin"/>
          <w:color w:val="111111"/>
          <w:sz w:val="28"/>
          <w:szCs w:val="28"/>
          <w:rtl w:val="true"/>
          <w:lang w:bidi="fa-IR"/>
        </w:rPr>
        <w:t>.</w:t>
      </w:r>
    </w:p>
    <w:p>
      <w:pPr>
        <w:pStyle w:val="Heading5"/>
        <w:numPr>
          <w:ilvl w:val="4"/>
          <w:numId w:val="1"/>
        </w:numPr>
        <w:rPr/>
      </w:pPr>
      <w:bookmarkStart w:id="300" w:name="__RefHeading___Toc1976215_1051229030"/>
      <w:bookmarkStart w:id="301" w:name="_Toc116"/>
      <w:bookmarkEnd w:id="300"/>
      <w:r>
        <w:rPr>
          <w:rtl w:val="true"/>
        </w:rPr>
        <w:t>ج</w:t>
      </w:r>
      <w:r>
        <w:rPr>
          <w:rtl w:val="true"/>
        </w:rPr>
        <w:t>-</w:t>
      </w:r>
      <w:r>
        <w:rPr>
          <w:rtl w:val="true"/>
        </w:rPr>
        <w:t>تربيت كردن هنگام خشم</w:t>
      </w:r>
      <w:bookmarkEnd w:id="301"/>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علىّ بن اسباط،از يكى از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خدا،از ادب كردن به هنگام خشم،نهى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خشم تربيت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1976217_1051229030"/>
      <w:bookmarkStart w:id="303" w:name="_Toc117"/>
      <w:bookmarkEnd w:id="302"/>
      <w:r>
        <w:rPr>
          <w:rtl w:val="true"/>
        </w:rPr>
        <w:t>د</w:t>
      </w:r>
      <w:r>
        <w:rPr>
          <w:rtl w:val="true"/>
        </w:rPr>
        <w:t>-</w:t>
      </w:r>
      <w:r>
        <w:rPr>
          <w:rtl w:val="true"/>
        </w:rPr>
        <w:t>خشونت</w:t>
      </w:r>
      <w:bookmarkEnd w:id="303"/>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يونس بن رباط،از امام صادق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كند كسى را كه فرزندش را بر فرمانبَرى از وى يارى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او را بر فرمانبَرى يارى مى‌كند؟</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در توانش بوده،بپذيرد و از آنچه در توانش نيست،بگذرد و به آنچه نمى‌تواند،وا ندارد و بر او سخت نگيرد كه چيزى ميان او و ورود در قلمروى از قلمروهاى كفر نيست،مگر اين كه وارد نافرمانى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بُريدن ارتباط خويشاوندى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 رَسولُ اللّهِ صلى الله عليه و آله شَيئاً قَطُّ بِيَدِهِ،ولَا امرَأَةً وَلا خادِماً، إلّا أن يُجاهِدَ في سَبيلِ اللّهِ</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الحِكَمِ المَنسوبَةِ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قَدِّمِ العَدلَ عَلَى البَطشِ تَظفَر بِالمَحَبَّةِ،ولا تَستَعمِل الفِعلَ حَيثُ يَنجَعُ </w:t>
      </w:r>
      <w:r>
        <w:rPr>
          <w:rStyle w:val="FootnoteAnchor"/>
          <w:rtl w:val="true"/>
        </w:rPr>
        <w:footnoteReference w:id="445"/>
      </w:r>
      <w:r>
        <w:rPr>
          <w:rFonts w:ascii="Amiri" w:hAnsi="Amiri" w:eastAsia="Amiri" w:cs="Amiri"/>
          <w:color w:val="111111"/>
          <w:sz w:val="28"/>
          <w:sz w:val="28"/>
          <w:szCs w:val="28"/>
          <w:rtl w:val="true"/>
          <w:lang w:bidi="ar-SA"/>
        </w:rPr>
        <w:t>القَولُ</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شَكَوتُ إلى أبِي الحَسَنِ موسى عليه السلام ابناً لي،فَقالَ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تَضرِبهُ، وَاهجُرهُ ولا تُطِل</w:t>
      </w:r>
      <w:r>
        <w:rPr>
          <w:rFonts w:eastAsia="Amiri" w:cs="Amiri" w:ascii="Amiri" w:hAnsi="Amiri"/>
          <w:color w:val="111111"/>
          <w:sz w:val="28"/>
          <w:szCs w:val="28"/>
          <w:rtl w:val="true"/>
          <w:lang w:bidi="ar-SA"/>
        </w:rPr>
        <w:t xml:space="preserve">. </w:t>
      </w:r>
      <w:r>
        <w:rPr>
          <w:rStyle w:val="FootnoteAnchor"/>
          <w:rtl w:val="true"/>
        </w:rPr>
        <w:footnoteReference w:id="447"/>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 الجِنسِيَّةُ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التَّفريقُ فِي المَضاجِعِ</w:t>
      </w:r>
    </w:p>
    <w:p>
      <w:pPr>
        <w:pStyle w:val="BookText"/>
        <w:rPr/>
      </w:pP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وَالصَّبِيُّ،وَالصَّبِيُّ وَالصَّبِيَّةُ،وَالصَّبِيَّةُ وَالصَّبِيَّةُ يُفرَّقُ بَينَهُم في المَضاجِعِ لِعَشرِ سِنينَ</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أولادُكُم سَبعَ سِنينَ فَفَرِّقوا بَينَ فُرُشِهِم</w:t>
      </w:r>
      <w:r>
        <w:rPr>
          <w:rFonts w:eastAsia="Amiri" w:cs="Amiri" w:ascii="Amiri" w:hAnsi="Amiri"/>
          <w:color w:val="111111"/>
          <w:sz w:val="28"/>
          <w:szCs w:val="28"/>
          <w:rtl w:val="true"/>
          <w:lang w:bidi="ar-SA"/>
        </w:rPr>
        <w:t xml:space="preserve">. </w:t>
      </w:r>
      <w:r>
        <w:rPr>
          <w:rStyle w:val="FootnoteAnchor"/>
          <w:rtl w:val="true"/>
        </w:rPr>
        <w:footnoteReference w:id="449"/>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يَثَّغِرُ الصَّبِيُّ لِسَبعٍ،ويُؤمَرُ بِالصَّلاةِ لِتِسعٍ،ويُفَرَّقُ بَينَهُم فِي</w:t>
      </w:r>
      <w:bookmarkStart w:id="304" w:name="pg7454_96738"/>
    </w:p>
    <w:p>
      <w:pPr>
        <w:pStyle w:val="BookText"/>
        <w:rPr/>
      </w:pPr>
      <w:bookmarkEnd w:id="304"/>
      <w:r>
        <w:rPr>
          <w:rFonts w:eastAsia="IRNazanin" w:cs="IRNazanin"/>
          <w:color w:val="111111"/>
          <w:sz w:val="28"/>
          <w:szCs w:val="28"/>
          <w:lang w:bidi="fa-IR"/>
        </w:rPr>
        <w:t>319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گاه پيامبر خدا كسى را با دست خويش نزد؛نه زن را و نه خدمتكار را،مگر آن كه در حال جهاد در راه خدا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را بر خشونت،پيش دار تا به محبّت دست يابى،و آن جا كه سخن كارگر مى‌افتد،دست به كارى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فرزندم به امام كاظم عليه السلام شكايت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را نزن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او قهر كن؛ولى طول نده</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976219_1051229030"/>
      <w:bookmarkStart w:id="306" w:name="_Toc118"/>
      <w:bookmarkEnd w:id="305"/>
      <w:r>
        <w:rPr/>
        <w:t>8/3</w:t>
      </w:r>
      <w:r>
        <w:rPr>
          <w:rtl w:val="true"/>
        </w:rPr>
        <w:t>:</w:t>
      </w:r>
      <w:r>
        <w:rPr>
          <w:rtl w:val="true"/>
        </w:rPr>
        <w:t>تربيت جنسى</w:t>
      </w:r>
      <w:bookmarkEnd w:id="306"/>
    </w:p>
    <w:p>
      <w:pPr>
        <w:pStyle w:val="Heading5"/>
        <w:numPr>
          <w:ilvl w:val="4"/>
          <w:numId w:val="1"/>
        </w:numPr>
        <w:rPr/>
      </w:pPr>
      <w:bookmarkStart w:id="307" w:name="__RefHeading___Toc1976221_1051229030"/>
      <w:bookmarkStart w:id="308" w:name="_Toc119"/>
      <w:bookmarkEnd w:id="307"/>
      <w:r>
        <w:rPr>
          <w:rtl w:val="true"/>
        </w:rPr>
        <w:t>الف</w:t>
      </w:r>
      <w:r>
        <w:rPr>
          <w:rtl w:val="true"/>
        </w:rPr>
        <w:t>-</w:t>
      </w:r>
      <w:r>
        <w:rPr>
          <w:rtl w:val="true"/>
        </w:rPr>
        <w:t>جداسازى بستر</w:t>
      </w:r>
      <w:bookmarkEnd w:id="308"/>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بسترهاى پسر و پسر،پسر و دختر،و دختر و دختر را از ده سالگى از هم جدا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كودكانتان به هفت سالگى رسيدند،بسترهايشان را جدا كنيد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كودك،در هفت سالگى،دندان‌هايش مى‌ريزد و در نُه سالگى به نماز وادار مى‌گردد و در ده سالگى،بسترهايشان جدا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المَضاجِعِ لِعَشرٍ</w:t>
      </w:r>
      <w:r>
        <w:rPr>
          <w:rFonts w:eastAsia="Amiri" w:cs="Amiri" w:ascii="Amiri" w:hAnsi="Amiri"/>
          <w:color w:val="111111"/>
          <w:sz w:val="28"/>
          <w:szCs w:val="28"/>
          <w:rtl w:val="true"/>
          <w:lang w:bidi="ar-SA"/>
        </w:rPr>
        <w:t xml:space="preserve">. </w:t>
      </w:r>
      <w:r>
        <w:rPr>
          <w:rStyle w:val="FootnoteAnchor"/>
          <w:rtl w:val="true"/>
        </w:rPr>
        <w:footnoteReference w:id="450"/>
      </w:r>
    </w:p>
    <w:p>
      <w:pPr>
        <w:pStyle w:val="BookText"/>
        <w:rPr/>
      </w:pP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 الغِلمانِ وَالنِّساءِ فِي المَضاجِعِ اذا بَلَغوا عَشرَ سِنينَ</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النَّظَرِ الى عَورَةِ الطِّفلِ وبِالعَكسِ</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لِلوالِدَينِ أن يَنظُرا إلى عَورَةِ الوَلَدِ،ولَيسَ لِلولَدِ أن يَنظُرَ إلى عَورَةِ الوَالِدِ</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 عن محمد بن 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إلى رَسولِ اللّهِ صلى الله عليه و آله في صِغَري</w:t>
      </w:r>
    </w:p>
    <w:p>
      <w:pPr>
        <w:pStyle w:val="BookText"/>
        <w:rPr/>
      </w:pPr>
      <w:r>
        <w:rPr>
          <w:rFonts w:ascii="Amiri" w:hAnsi="Amiri" w:eastAsia="Amiri" w:cs="Amiri"/>
          <w:color w:val="111111"/>
          <w:sz w:val="28"/>
          <w:sz w:val="28"/>
          <w:szCs w:val="28"/>
          <w:rtl w:val="true"/>
          <w:lang w:bidi="ar-SA"/>
        </w:rPr>
        <w:t>وعَلَيَّ خِرقَةٌ وقَد كُشِفَت عَورَتي،فَقالَ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غَطُّوا حُرمَةَ عَورَتِهِ؛فَإِنَّ حُرمَةَ عَورَةِ الصَّغيرِ كَحُرمَةِ عَورَةِ الكَبيرِ،ولا يَنظُرُ اللّهُ إلى كاشِفِ عَورَةٍ</w:t>
      </w:r>
      <w:r>
        <w:rPr>
          <w:rFonts w:eastAsia="Amiri" w:cs="Amiri" w:ascii="Amiri" w:hAnsi="Amiri"/>
          <w:color w:val="111111"/>
          <w:sz w:val="28"/>
          <w:szCs w:val="28"/>
          <w:rtl w:val="true"/>
          <w:lang w:bidi="ar-SA"/>
        </w:rPr>
        <w:t xml:space="preserve">. </w:t>
      </w:r>
      <w:r>
        <w:rPr>
          <w:rStyle w:val="FootnoteAnchor"/>
          <w:rtl w:val="true"/>
        </w:rPr>
        <w:footnoteReference w:id="453"/>
      </w:r>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إذا حَضَرَ وِلادَةُ المَرأةِ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 مَن فِي البَيتِ مِنَ النِّساءِ؛لا تَكونُ المَرأَةُ أوَّلَ ناظِرٍ إلى عَورَتِهِ</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مُباشَرَةِ المَرأةِ ابنَتَها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المَرأَةِ ابنَتَها إِذا بَلَغَت سِتَّ سِنينَ شُعبَةٌ مِنَ الزِّنا</w:t>
      </w:r>
      <w:r>
        <w:rPr>
          <w:rFonts w:eastAsia="Amiri" w:cs="Amiri" w:ascii="Amiri" w:hAnsi="Amiri"/>
          <w:color w:val="111111"/>
          <w:sz w:val="28"/>
          <w:szCs w:val="28"/>
          <w:rtl w:val="true"/>
          <w:lang w:bidi="ar-SA"/>
        </w:rPr>
        <w:t xml:space="preserve">. </w:t>
      </w:r>
      <w:r>
        <w:rPr>
          <w:rStyle w:val="FootnoteAnchor"/>
          <w:rtl w:val="true"/>
        </w:rPr>
        <w:footnoteReference w:id="455"/>
      </w:r>
      <w:bookmarkStart w:id="309" w:name="pg7454_96740"/>
    </w:p>
    <w:p>
      <w:pPr>
        <w:pStyle w:val="BookText"/>
        <w:rPr/>
      </w:pPr>
      <w:bookmarkEnd w:id="309"/>
      <w:r>
        <w:rPr>
          <w:rFonts w:eastAsia="IRNazanin" w:cs="IRNazanin"/>
          <w:color w:val="111111"/>
          <w:sz w:val="28"/>
          <w:szCs w:val="28"/>
          <w:lang w:bidi="fa-IR"/>
        </w:rPr>
        <w:t>325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پسران،وقتى به ده سالگى رسيدند،بسترشان از زنان،جدا مى‌شود</w:t>
      </w:r>
      <w:r>
        <w:rPr>
          <w:rFonts w:eastAsia="IRNazanin" w:cs="IRNazanin"/>
          <w:color w:val="111111"/>
          <w:sz w:val="28"/>
          <w:szCs w:val="28"/>
          <w:rtl w:val="true"/>
          <w:lang w:bidi="fa-IR"/>
        </w:rPr>
        <w:t>.</w:t>
      </w:r>
    </w:p>
    <w:p>
      <w:pPr>
        <w:pStyle w:val="Heading5"/>
        <w:numPr>
          <w:ilvl w:val="4"/>
          <w:numId w:val="1"/>
        </w:numPr>
        <w:rPr/>
      </w:pPr>
      <w:bookmarkStart w:id="310" w:name="__RefHeading___Toc1976223_1051229030"/>
      <w:bookmarkStart w:id="311" w:name="_Toc120"/>
      <w:bookmarkEnd w:id="310"/>
      <w:r>
        <w:rPr>
          <w:rtl w:val="true"/>
        </w:rPr>
        <w:t>ب</w:t>
      </w:r>
      <w:r>
        <w:rPr>
          <w:rtl w:val="true"/>
        </w:rPr>
        <w:t>-</w:t>
      </w:r>
      <w:r>
        <w:rPr>
          <w:rtl w:val="true"/>
        </w:rPr>
        <w:t>پرهيز از نگاه به شرمگاه كودك و پرهيز كودك از نگاه به شرمگاه ديگران</w:t>
      </w:r>
      <w:bookmarkEnd w:id="311"/>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پدر و مادر،روا نيست كه به شرمگاه فرزند نگاه كنند و براى فرزند روا نيست كه به شرمگاه پدر،نگاه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محمّد بن بياض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خردسالى،مرا خدمت پيامبر خدا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 لباسى بر تنم بود و عورتم آشكار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 عورتش را بپوشانيد كه حرمت عورت كودك،همانند حرمت عورت بزرگ‌سال است و خداوند،به آشكار كنندۀ عورت،نگاه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 عليه السلام همواره وقتى هنگام زايمان زن فرا مى‌رسيد،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زنانى را كه در اتاق هستند،بيرون كنيد تا نخستين نگاه زنان،نگاه به عورت نباشد</w:t>
      </w:r>
      <w:r>
        <w:rPr>
          <w:rFonts w:eastAsia="IRNazanin" w:cs="IRNazanin"/>
          <w:color w:val="111111"/>
          <w:sz w:val="28"/>
          <w:szCs w:val="28"/>
          <w:rtl w:val="true"/>
          <w:lang w:bidi="fa-IR"/>
        </w:rPr>
        <w:t xml:space="preserve">»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 w:name="__RefHeading___Toc1976225_1051229030"/>
      <w:bookmarkStart w:id="313" w:name="_Toc121"/>
      <w:bookmarkEnd w:id="312"/>
      <w:r>
        <w:rPr>
          <w:rtl w:val="true"/>
        </w:rPr>
        <w:t>ج</w:t>
      </w:r>
      <w:r>
        <w:rPr>
          <w:rtl w:val="true"/>
        </w:rPr>
        <w:t>-</w:t>
      </w:r>
      <w:r>
        <w:rPr>
          <w:rtl w:val="true"/>
        </w:rPr>
        <w:t>نهى از تماس مادر با دخترش</w:t>
      </w:r>
      <w:bookmarkEnd w:id="31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دخترش،وقتى به شش سالگى رسيد،بخشى از زناست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 جَوازِ تَقبيلِ الجارِيَةِ وَالغُلامِ</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الجارِيَةُ سِتَّ سِنينَ فَلا تُقَبِّلها،وَالغُلامُ لا يُقَبِّلُ المَرأَةَ إذا جاوَزَ سَبعَ سِنينَ</w:t>
      </w:r>
      <w:r>
        <w:rPr>
          <w:rFonts w:eastAsia="Amiri" w:cs="Amiri" w:ascii="Amiri" w:hAnsi="Amiri"/>
          <w:color w:val="111111"/>
          <w:sz w:val="28"/>
          <w:szCs w:val="28"/>
          <w:rtl w:val="true"/>
          <w:lang w:bidi="ar-SA"/>
        </w:rPr>
        <w:t xml:space="preserve">. </w:t>
      </w:r>
      <w:r>
        <w:rPr>
          <w:rStyle w:val="FootnoteAnchor"/>
          <w:rtl w:val="true"/>
        </w:rPr>
        <w:footnoteReference w:id="457"/>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الجارِيَةُ الحُرَّةُ سِتَّ سِنينَ فلا يَنبَغي لَكَ أن تُقَبِّلَها</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 عن عليّ بن عقبة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الماضي عليه السلام عِندَ مُحمَّدِ بنِ إبراهيمَ والي مَكَّةَ،وهُو زَوجُ فاطِمَةَ بِنتِ أبي عَبدِ اللّهِ،وكانَت لِمُحَمَّدِ بنِ إبراهيمَ بِنتٌ تُلبِسُها الثِّيابَ وتَجيءُ إلَى الرِّجالِ فَيَأخُذُها الرَّجُلُ ويَضُمُّها إلَيهِ،فَلَمّا تَناهَت إلى أبي الحَسَنِ عليه السلام أمسَكَها بِيَدَيهِ مَمدودَتَينِ،قالَ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أتَت عَلَى الجارِيَةِ سِتُّ سِنينَ لَم يَجُز أن يُقَبِّلَها رَجُلٌ لَيسَ هِيَ بِمَحرَمٍ لَهُ،ولا يَضُمَّها إلَيهِ</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الاِستِئذانُ لِلدُّخولِ إلَى الوالِدَينِ</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ثِيابَكُمْ مِنَ الظَّهِيرَةِ وَ مِنْ بَعْدِ صَلاةِ الْعِشاءِ ثَلاثُ عَوْراتٍ لَكُمْ لَيْسَ عَلَيْكُمْ وَ لا عَلَيْهِمْ جُناحٌ بَعْدَهُنَّ طَوّافُونَ عَلَيْكُمْ بَعْضُكُمْ عَلى بَعْضٍ كَذلِكَ يُبَيِّنُ اللّهُ لَكُمُ الْآياتِ وَ اللّهُ عَلِيمٌ حَكِيمٌ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بَلَغَ الْأَطْفالُ مِنْكُمُ الْحُلُمَ فَلْيَسْتَأْذِنُوا كَمَا اسْتَأْذَنَ الَّذِينَ مِنْ قَبْلِهِمْ كَذلِكَ يُبَيِّنُ اللّهُ</w:t>
      </w:r>
      <w:bookmarkStart w:id="314" w:name="pg7454_96742"/>
    </w:p>
    <w:p>
      <w:pPr>
        <w:pStyle w:val="Heading5"/>
        <w:numPr>
          <w:ilvl w:val="4"/>
          <w:numId w:val="1"/>
        </w:numPr>
        <w:rPr/>
      </w:pPr>
      <w:bookmarkStart w:id="315" w:name="__RefHeading___Toc1976227_1051229030"/>
      <w:bookmarkStart w:id="316" w:name="_Toc122"/>
      <w:bookmarkEnd w:id="314"/>
      <w:bookmarkEnd w:id="315"/>
      <w:r>
        <w:rPr>
          <w:rtl w:val="true"/>
        </w:rPr>
        <w:t>د</w:t>
      </w:r>
      <w:r>
        <w:rPr>
          <w:rtl w:val="true"/>
        </w:rPr>
        <w:t>-</w:t>
      </w:r>
      <w:r>
        <w:rPr>
          <w:rtl w:val="true"/>
        </w:rPr>
        <w:t>حدّ جواز بوسيدن دختر و پسر</w:t>
      </w:r>
      <w:bookmarkEnd w:id="316"/>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 شش ساله شد،او را مبوس و پسر نيز چون از هفت سالگى گذشت،زن را نبوسد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دختر به شش سالگى رسيد،براى تو شايسته نيست كه او را ببوسى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تهذيب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على بن عقبه،از يكى از شيعيان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 نزد محمّد بن ابراهيم،فرماندار مكّه و همسر فاطمه دختر امام صادق عليه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ابراهيم، دخترى داشت كه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مى‌پوشاندند و نزد مردان مى‌آمد و مردان،او را گرفته،به آغوش مى‌كشيدند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هنگامى كه به امام كاظم عليه السلام رسيد،ايشان،در حالى كه دستان خود را كشيده بود،او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كه به آغوشش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دختر به شش سالگى رسيد،جايز نيست مردى كه مَحرم او نيست،او را ببوسد و در آغوش بكشد</w:t>
      </w:r>
      <w:r>
        <w:rPr>
          <w:rFonts w:eastAsia="IRNazanin" w:cs="IRNazanin"/>
          <w:color w:val="111111"/>
          <w:sz w:val="28"/>
          <w:szCs w:val="28"/>
          <w:rtl w:val="true"/>
          <w:lang w:bidi="fa-IR"/>
        </w:rPr>
        <w:t>».</w:t>
      </w:r>
    </w:p>
    <w:p>
      <w:pPr>
        <w:pStyle w:val="Heading5"/>
        <w:numPr>
          <w:ilvl w:val="4"/>
          <w:numId w:val="1"/>
        </w:numPr>
        <w:rPr/>
      </w:pPr>
      <w:bookmarkStart w:id="317" w:name="__RefHeading___Toc1976229_1051229030"/>
      <w:bookmarkStart w:id="318" w:name="_Toc123"/>
      <w:bookmarkEnd w:id="317"/>
      <w:r>
        <w:rPr>
          <w:rtl w:val="true"/>
        </w:rPr>
        <w:t>ه</w:t>
      </w:r>
      <w:r>
        <w:rPr>
          <w:rtl w:val="true"/>
        </w:rPr>
        <w:t>-</w:t>
      </w:r>
      <w:r>
        <w:rPr>
          <w:rtl w:val="true"/>
        </w:rPr>
        <w:t>اجازه خواستن براى ورود به خلوت پدر و مادر</w:t>
      </w:r>
      <w:bookmarkEnd w:id="318"/>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آينه،بايد كسانى كه مالكشان هستيد و كسانى از شما كه به بلوغ نرسيده‌اند،در سه هنگام از شما اجازه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نماز بامداد و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نيم‌روز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لباستان را از تن بر مى‌گيريد،و پس از نماز شامگاه،كه سه هنگامِ برهنگى شماست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اينها،نه بر شما و نه بر آنان،گناهى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شما در حركت‌اند و با يكديگر،در رفت و آمد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خداوند،اين چنين،آيات را براى شما روشن مى‌كند،وخداوند،دانا و حكيم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كه كودكانتان به بلوغ رسيدند،بايد از شما اجازه بگيرند،همان گونه‌كه‌مى‌كند؛</w:t>
      </w:r>
    </w:p>
    <w:p>
      <w:pPr>
        <w:pStyle w:val="BookText"/>
        <w:rPr/>
      </w:pPr>
      <w:r>
        <w:rPr>
          <w:rFonts w:ascii="Amiri" w:hAnsi="Amiri" w:eastAsia="Amiri" w:cs="Amiri"/>
          <w:color w:val="111111"/>
          <w:sz w:val="28"/>
          <w:sz w:val="28"/>
          <w:szCs w:val="28"/>
          <w:rtl w:val="true"/>
          <w:lang w:bidi="ar-SA"/>
        </w:rPr>
        <w:t>لَكُمْ آياتِهِ وَ اللّهُ عَلِيمٌ 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عن عطاء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سَأَلَهُ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أستَأذِنُ يا رَسولَ اللّهِ عَلى امِّي؟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مَعَها فِي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خادِمُها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أن تَراها عُريانَةً؟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فَاستَأذِن عَلَيها</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إلى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اللّهِ،هَل أستَأذِنُ عَلى امّي إذا أرَدتُ الدُّخولَ عَلَيها؟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نَعَم،أيَسُرُّكَ أن تَراها عُريانَةً؟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فَاستَأذِن عَلَيها إذاً</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 الرَّجُلُ إذا دَخَل عَلَى أبيهِ،ولا يَستَأذِنُ الأَبُ عَلَى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ويَستأذِنُ الرَّجُلُ عَلَى ابنَتِهِ واُختِهِ إذا كانَتا مُتَزَوِّجَتَينِ</w:t>
      </w:r>
      <w:r>
        <w:rPr>
          <w:rFonts w:eastAsia="Amiri" w:cs="Amiri" w:ascii="Amiri" w:hAnsi="Amiri"/>
          <w:color w:val="111111"/>
          <w:sz w:val="28"/>
          <w:szCs w:val="28"/>
          <w:rtl w:val="true"/>
          <w:lang w:bidi="ar-SA"/>
        </w:rPr>
        <w:t xml:space="preserve">. </w:t>
      </w:r>
      <w:r>
        <w:rPr>
          <w:rStyle w:val="FootnoteAnchor"/>
          <w:rtl w:val="true"/>
        </w:rPr>
        <w:footnoteReference w:id="462"/>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لِيَستَأذِنِ الَّذينَ مَلَكَت أيمانُكُم وَالَّذين لَم يَبلُغُوا الحُلُمَ مِنكُم ثَلاثَ مَرَّاتٍ كَما</w:t>
      </w:r>
    </w:p>
    <w:p>
      <w:pPr>
        <w:pStyle w:val="BookText"/>
        <w:rPr/>
      </w:pPr>
      <w:r>
        <w:rPr>
          <w:rFonts w:ascii="Amiri" w:hAnsi="Amiri" w:eastAsia="Amiri" w:cs="Amiri"/>
          <w:color w:val="111111"/>
          <w:sz w:val="28"/>
          <w:sz w:val="28"/>
          <w:szCs w:val="28"/>
          <w:rtl w:val="true"/>
          <w:lang w:bidi="ar-SA"/>
        </w:rPr>
        <w:t>و خداوند،دانا و حكيم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عطاء بن يسار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از پيامبر خدا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رفتن نزد مادرم اجازه بگيرم؟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يك اتاق با او زندگى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رفتن نزد او بر او اجازه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من،خدمت‌گزار او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دوست دارى او را برهنه ببينى؟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براى رفتن نزد او اجازه بگير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خدمت پيامبر خدا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هرگاه خواستم نزد مادرم بروم،از او اجازه بگيرم؟</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خوشَت مى‌آيد او را برهنه ببينى؟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اين صورت،از او اجازه بگير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هنگام وارد شدن بر پدرش،اجازه بگيرد؛ولى لازم نيست پدر از پسرش اجازه بگيرد،و مرد از دخترش و خواهرش،هنگامى كه ازدواج كرده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بگيرد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مملوك شما هستند و كسانى كه بالغ نشده‌اند،بايد در سه</w:t>
      </w:r>
    </w:p>
    <w:p>
      <w:pPr>
        <w:pStyle w:val="BookText"/>
        <w:rPr/>
      </w:pPr>
      <w:r>
        <w:rPr>
          <w:rFonts w:ascii="Amiri" w:hAnsi="Amiri" w:eastAsia="Amiri" w:cs="Amiri"/>
          <w:color w:val="111111"/>
          <w:sz w:val="28"/>
          <w:sz w:val="28"/>
          <w:szCs w:val="28"/>
          <w:rtl w:val="true"/>
          <w:lang w:bidi="ar-SA"/>
        </w:rPr>
        <w:t>أمَرَكُمُ اللّهُ عز و جل،ومَن بَلَغَ الحُلُمَ فَلا يَلِجُ عَلى امِّهِ ولا عَلى اختِهِ ولا عَلى خالَتِهِ ولا عَلى سِوى ذلِكَ إلّابإذنٍ،فَلا تَأذَنوا حَتّى يُسَلِّمَ</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محمّد بن عليّ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يَستَأذِنُ عَلى أبيهِ؟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نَعَم،قَد كُنتُ أستَأذِنُ عَلى أبي ولَيسَت امّي عِندَهُ،وإنَّما هِيَ امرَأَةُ أبي،تُوُفِّيَت أُمِّي وأنا غُلامٌ،وقَد يَكونُ مِن خَلوَتِهِما ما لا احِبُّ أن أفجَأَهُما عَلَيهِ،ولا يُحِبّانِ ذلِكَ مِنّي،وَالسَّلامُ أصوَبُ وأحسَنُ</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خَطَرُ نَظَرِ الأَطفالِ إلى وِقاعِ الوَالِدَينِ</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بِيَدِهِ،لَو أنَّ رَجُلاً غَشِيَ امرَأَتَهُ وفِي البَيتِ صَبِيٌّ مُستَيقِظٌ يَراهُما ويَسمَعُ كَلامَهُما ونَفَسَهُما ما أفلَحَ أبَداً؛إذا كانَ غُلاماً كانَ زانِياً،أو جارِيَةً كانَت زانِيَةً</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أن يُجامِعَ الرَّجُلُ امرَأَتَهُ وَالصَّبِيُّ فِي المَهدِ يَنظُرُ إلَيهِما</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يُجامِعِ الرَّجُلُ امرَأَتَهُ ولا جارِيَتَهُ وفِي البَيتِ صَبِيٌّ؛فَإِنَّ ذلِكَ مِمَّا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يورِثُ الزِّنا</w:t>
      </w:r>
      <w:r>
        <w:rPr>
          <w:rFonts w:eastAsia="Amiri" w:cs="Amiri" w:ascii="Amiri" w:hAnsi="Amiri"/>
          <w:color w:val="111111"/>
          <w:sz w:val="28"/>
          <w:szCs w:val="28"/>
          <w:rtl w:val="true"/>
          <w:lang w:bidi="ar-SA"/>
        </w:rPr>
        <w:t xml:space="preserve">. </w:t>
      </w:r>
      <w:r>
        <w:rPr>
          <w:rStyle w:val="FootnoteAnchor"/>
          <w:rtl w:val="true"/>
        </w:rPr>
        <w:footnoteReference w:id="467"/>
      </w:r>
      <w:bookmarkStart w:id="319" w:name="pg7454_96746"/>
    </w:p>
    <w:p>
      <w:pPr>
        <w:pStyle w:val="BookText"/>
        <w:rPr/>
      </w:pPr>
      <w:bookmarkEnd w:id="319"/>
      <w:r>
        <w:rPr>
          <w:rFonts w:ascii="IRNazanin" w:hAnsi="IRNazanin" w:eastAsia="IRNazanin"/>
          <w:color w:val="111111"/>
          <w:sz w:val="28"/>
          <w:sz w:val="28"/>
          <w:szCs w:val="28"/>
          <w:rtl w:val="true"/>
          <w:lang w:bidi="fa-IR"/>
        </w:rPr>
        <w:t>هنگام،اجازه بگيرند،همان گونه كه خداوند عز و جل به شما امر كرده است،و كسى كه بالغ شد،بدون اجازه،نه بر مادرش،نه بر خواهرش،نه بر خاله‌اش و نه بر ديگران، وارد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ندهيد،تا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اطّلاع دادن ورودش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محمّد بن على حلبى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براى وارد شدن بر پدرش،اجازه بگيرد؟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پدرم اجازه مى‌گرفتم،در حالى كه مادرم نزد او نبود؛بلكه فقط همسر پدرم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من،نوجوان بودم كه مادرم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در خلوت آنان، چيزى بود كه دوست نداشتم در آن حالت،يكباره بر آنان وارد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نيز اين را از من نمى‌پسنديدند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كردن،درست‌ترين و زيباترين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320" w:name="__RefHeading___Toc1976231_1051229030"/>
      <w:bookmarkStart w:id="321" w:name="_Toc124"/>
      <w:bookmarkEnd w:id="320"/>
      <w:r>
        <w:rPr>
          <w:rtl w:val="true"/>
        </w:rPr>
        <w:t>و</w:t>
      </w:r>
      <w:r>
        <w:rPr>
          <w:rtl w:val="true"/>
        </w:rPr>
        <w:t>-</w:t>
      </w:r>
      <w:r>
        <w:rPr>
          <w:rtl w:val="true"/>
        </w:rPr>
        <w:t>خطر نگاه كودكان به آميزش پدر و مادر</w:t>
      </w:r>
      <w:bookmarkEnd w:id="321"/>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كسى كه جانم به دست اوست،اگر كسى با همسرش درآميزد و در اتاق،كودكى بيدار باشد كه آنان را ببيند و سخن گفتن و صداى نَفَس آنان را بشنود، هرگز رستگار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پسر باشد،مردى زناكار،و اگر دختر باشد،زنى زناكار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خدا،نهى كرد از اين كه مرد،در حالى با زنش آميزش كند كه در گهواره،كودكى باشد و به آنان بنگرد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كودكى در اتاق باشد،مرد نبايد با زن و كنيزش آميزش كند؛ چرا كه اين،از آن چيزهايى است كه زنا را در پى مى‌آورد</w:t>
      </w:r>
      <w:r>
        <w:rPr>
          <w:rFonts w:eastAsia="IRNazanin" w:cs="IRNazanin"/>
          <w:color w:val="111111"/>
          <w:sz w:val="28"/>
          <w:szCs w:val="28"/>
          <w:rtl w:val="true"/>
          <w:lang w:bidi="fa-IR"/>
        </w:rPr>
        <w:t>.</w:t>
      </w:r>
      <w:bookmarkStart w:id="322" w:name="pg7454_96748"/>
    </w:p>
    <w:p>
      <w:pPr>
        <w:pStyle w:val="Heading4"/>
        <w:numPr>
          <w:ilvl w:val="3"/>
          <w:numId w:val="1"/>
        </w:numPr>
        <w:rPr/>
      </w:pPr>
      <w:bookmarkStart w:id="323" w:name="__RefHeading___Toc1976233_1051229030"/>
      <w:bookmarkStart w:id="324" w:name="_Toc125"/>
      <w:bookmarkEnd w:id="322"/>
      <w:bookmarkEnd w:id="323"/>
      <w:r>
        <w:rPr>
          <w:rtl w:val="true"/>
        </w:rPr>
        <w:t>سخنى دربارۀ تربيت جنسى</w:t>
      </w:r>
      <w:bookmarkEnd w:id="324"/>
    </w:p>
    <w:p>
      <w:pPr>
        <w:pStyle w:val="Heading5"/>
        <w:numPr>
          <w:ilvl w:val="4"/>
          <w:numId w:val="1"/>
        </w:numPr>
        <w:rPr/>
      </w:pPr>
      <w:bookmarkStart w:id="325" w:name="__RefHeading___Toc1976235_1051229030"/>
      <w:bookmarkStart w:id="326" w:name="_Toc126"/>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غريزۀ جنسى،همانند ديگر ابعاد انسان،نيازمند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هر فرهنگ و ايده‌اى،نوع خاصّى از تربيت را در پيش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ديدگاه اسلام،تربيت جنسى، يعنى فراهم سازى زمينه‌هاى رشد و پرورش غريزۀ جنسى به گونه‌اى كه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جنسى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شود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سلامت جنسى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از ويژگى‌هاى ديدگاه دين است كه علاوه بر سلامت جنسى،به عفّت جنسى نيز مى‌انديشد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نكتۀ مهم ديگر،اين كه تلاش براى تحقّق اين اهداف،متوقّف بر فرا رسيدن دوران بلوغ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ديدگاه دين،تربيت جنسى،پيش از دوران بلوغ جنسى و تقريباً از آغاز تولّد،شروع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نيز از ويژگى‌هاى ديدگاه دين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همين اساس،تأمين اين اهداف در هر دوره سنّى،نيازمند اقدامات و تدبيرهاى خاصّى است كه در متون دينى به آنها پرداخته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كودكى مهم‌ترين اين دوره‌هاست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 در اين دوره،پيامدهاى غيرقابل جبرانى براى آينده خواهد داشت</w:t>
      </w:r>
      <w:r>
        <w:rPr>
          <w:rFonts w:eastAsia="IRNazanin" w:cs="IRNazanin"/>
          <w:color w:val="111111"/>
          <w:sz w:val="28"/>
          <w:szCs w:val="28"/>
          <w:rtl w:val="true"/>
          <w:lang w:bidi="fa-IR"/>
        </w:rPr>
        <w:t>.</w:t>
      </w:r>
    </w:p>
    <w:p>
      <w:pPr>
        <w:pStyle w:val="Heading5"/>
        <w:numPr>
          <w:ilvl w:val="4"/>
          <w:numId w:val="1"/>
        </w:numPr>
        <w:rPr/>
      </w:pPr>
      <w:bookmarkStart w:id="327" w:name="__RefHeading___Toc1976237_1051229030"/>
      <w:bookmarkStart w:id="328" w:name="_Toc127"/>
      <w:bookmarkEnd w:id="327"/>
      <w:r>
        <w:rPr>
          <w:rtl w:val="true"/>
        </w:rPr>
        <w:t>تدبيرهاى لازم براى عفّت جنسى</w:t>
      </w:r>
      <w:bookmarkEnd w:id="328"/>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خانواده‌ها،به دليل نابالغ بودن كودكان،دقّت كافى در امور جنسى كودك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در حالى است كه بسيارى از آنچه كودك مى‌بيند يا مى‌شنود،نقش تعيين كننده‌اى در آيندۀ جنسى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 و انحراف جنسى،هر دو در كودك، پايه‌گذارى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نبايد فراموش كرد كه يادگيرى در كودكى،بسيار تأثيرگذار</w:t>
      </w:r>
    </w:p>
    <w:p>
      <w:pPr>
        <w:pStyle w:val="BookText"/>
        <w:rPr/>
      </w:pPr>
      <w:r>
        <w:rPr>
          <w:rFonts w:ascii="IRNazanin" w:hAnsi="IRNazanin" w:eastAsia="IRNazanin"/>
          <w:color w:val="111111"/>
          <w:sz w:val="28"/>
          <w:sz w:val="28"/>
          <w:szCs w:val="28"/>
          <w:rtl w:val="true"/>
          <w:lang w:bidi="fa-IR"/>
        </w:rPr>
        <w:t>است؛و هر آنچه نقش ببندد،همانند نقش بر سنگ،پايدار خواهد بود و هر آنچه به او داده شود،مى‌پذيرد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رو،اسلامِ عزيز به اين بخش از زندگى كودك،توجّه ويژه‌اى داشته و آموزه‌هاى كاربردى مفيدى ارائه نموده است كه در ادامه به آنها اشاره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 عورت</w:t>
      </w:r>
    </w:p>
    <w:p>
      <w:pPr>
        <w:pStyle w:val="BookText"/>
        <w:rPr/>
      </w:pPr>
      <w:r>
        <w:rPr>
          <w:rFonts w:ascii="IRNazanin" w:hAnsi="IRNazanin" w:eastAsia="IRNazanin"/>
          <w:color w:val="111111"/>
          <w:sz w:val="28"/>
          <w:sz w:val="28"/>
          <w:szCs w:val="28"/>
          <w:rtl w:val="true"/>
          <w:lang w:bidi="fa-IR"/>
        </w:rPr>
        <w:t>نگاه به عورت كودك،و نگاه كودك به عورت بزرگ‌سال،دو جنبه فقهى و تربيتى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 براى كودك،حرمت فقهى ندارد و براى بزرگ‌سال نيز با وجود عدم ريبه حرام نيست؛امّا نمى‌توان آثار تربيتى پوشيدگى و عريانى را ناديده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كودك،عورت ديگران را ببيند و چه ديگران،عورت وى را ببينند،قبحِ اين كار را از ميان مى‌بَرَد و موجب بى‌مبالاتى و بى‌پروايى مى‌گردد و هرزگى را نهادينه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كودكانى كه با اين گونه موارد مواجه نبوده‌اند،توان مقاومتشان در برابر انحراف جنسى و ميزان عفافشان،از ديگران بيشتر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رو،در متون دينى، توصيه شده كه نه به عورت كودك نگاه كنيد،و نه بگذاريد به عورت ديگران نگاه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كودكان را به گونه‌اى به حمّام نبريد كه موجب رؤيت عورت گردد</w:t>
      </w:r>
      <w:r>
        <w:rPr>
          <w:rFonts w:eastAsia="IRNazanin" w:cs="IRNazanin"/>
          <w:color w:val="111111"/>
          <w:sz w:val="28"/>
          <w:szCs w:val="28"/>
          <w:rtl w:val="true"/>
          <w:lang w:bidi="fa-IR"/>
        </w:rPr>
        <w:t xml:space="preserve">.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نبوسيدن كودك توسّط نامحرم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بوسيدن كودك توسّط نامحرم،هر چند در صورت عدم ريبه،حرمت فقهى ندارد؛ امّا اثر منفى آن بر كودك مميّز،پوشيده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بوسه‌اى نامحرم با كودك،در روح او نقش مى‌بندد و در آينده،رابطه با نامحرم را تسهيل ساخته،حفظ عفاف را با مشكل رو به رو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رو،نامحرمان به نبوسيدن كودكان توصيه شده‌اند</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بازى نكردن با اعضاى جنسى كودك</w:t>
      </w:r>
    </w:p>
    <w:p>
      <w:pPr>
        <w:pStyle w:val="BookText"/>
        <w:rPr/>
      </w:pPr>
      <w:r>
        <w:rPr>
          <w:rFonts w:ascii="IRNazanin" w:hAnsi="IRNazanin" w:eastAsia="IRNazanin"/>
          <w:color w:val="111111"/>
          <w:sz w:val="28"/>
          <w:sz w:val="28"/>
          <w:szCs w:val="28"/>
          <w:rtl w:val="true"/>
          <w:lang w:bidi="fa-IR"/>
        </w:rPr>
        <w:t>بازى با اعضاى جنسى كودك،مى‌تواند موجب تحريك جنسى و بلوغ زودرس او گردد،ناهنجارى جنسى را به كودك ياد دهد و موجب انحراف وى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روايات،از اين گونه بازى‌ها به عنوان شاخه‌اى از زنا ياد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تعبير،نشان دهندۀ تأثير منفى آن بر كودك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رو،در متون دينى،از اين كار نهى شده است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جداسازى بستر كودكان</w:t>
      </w:r>
    </w:p>
    <w:p>
      <w:pPr>
        <w:pStyle w:val="BookText"/>
        <w:rPr/>
      </w:pPr>
      <w:r>
        <w:rPr>
          <w:rFonts w:ascii="IRNazanin" w:hAnsi="IRNazanin" w:eastAsia="IRNazanin"/>
          <w:color w:val="111111"/>
          <w:sz w:val="28"/>
          <w:sz w:val="28"/>
          <w:szCs w:val="28"/>
          <w:rtl w:val="true"/>
          <w:lang w:bidi="fa-IR"/>
        </w:rPr>
        <w:t>يكى بودن بستر كودكانى كه به سن تميز مى‌رسند،ممكن است به تماس‌هاى بدنى نادرست،تحريك جنسى زودهنگام و حتى روابط نامشروع منجر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تدبيرهاى دين براى جلوگيرى از اين آسيب،حذف يكى از زمينه‌ها يعنى جداسازى خواهرها و برادرها از يكديگر است</w:t>
      </w:r>
      <w:r>
        <w:rPr>
          <w:rFonts w:eastAsia="IRNazanin" w:cs="IRNazanin"/>
          <w:color w:val="111111"/>
          <w:sz w:val="28"/>
          <w:szCs w:val="28"/>
          <w:rtl w:val="true"/>
          <w:lang w:bidi="fa-IR"/>
        </w:rPr>
        <w:t xml:space="preserve">. </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بودن روابط زناشويى والدين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آگاهى فرزندان از روابط زناشويى والدين از عوامل بسيار تأثيرگذار در انحراف جنسى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ديدگاه روايات،اين عامل تأثير تقريباً حتمى و غيرقابل انكار دارد و براى جلوگيرى از آن دو تدبير انديشيده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اجازه خواستن كودك براى ورود به خلوت والدين </w:t>
      </w:r>
      <w:r>
        <w:rPr>
          <w:rStyle w:val="FootnoteAnchor"/>
          <w:rtl w:val="true"/>
        </w:rPr>
        <w:footnoteReference w:id="472"/>
      </w:r>
      <w:r>
        <w:rPr>
          <w:rFonts w:ascii="IRNazanin" w:hAnsi="IRNazanin" w:eastAsia="IRNazanin"/>
          <w:color w:val="111111"/>
          <w:sz w:val="28"/>
          <w:sz w:val="28"/>
          <w:szCs w:val="28"/>
          <w:rtl w:val="true"/>
          <w:lang w:bidi="fa-IR"/>
        </w:rPr>
        <w:t>و ديگرى انجام روابط زناشويى در خارج از محل حضور كودك</w:t>
      </w:r>
      <w:r>
        <w:rPr>
          <w:rFonts w:eastAsia="IRNazanin" w:cs="IRNazanin"/>
          <w:color w:val="111111"/>
          <w:sz w:val="28"/>
          <w:szCs w:val="28"/>
          <w:rtl w:val="true"/>
          <w:lang w:bidi="fa-IR"/>
        </w:rPr>
        <w:t xml:space="preserve">.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أخلاق التربية</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 عَلى حُبِّ الأَوْلادِ وَالشَّفَقَةِ عليهم</w:t>
      </w:r>
    </w:p>
    <w:p>
      <w:p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وَلَدَهُ كَتَبَ اللّهُ عز و جل لَهُ حَسَنَةً،ومَن فَرَّحَهُ فَرَّحَهُ اللّهُ يَومَ القِيامَةِ، ومَن عَلَّمَهُ القُرآنَ دُعِيَ بِالأبَوَينِ فَيُكسَيانِ حُلَّتَينِ يُضيءُ مِن نورِهِما وُجوهُ أهلِ الجَنَّةِ</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بَكى صَبِيٌّ لَهُ فَأرضاهُ حَتّى يُسَكِّنَهُ،أعطاهُ اللّهُ عز و جل مِنَ الجَنَّةِ حَتّى يَرضى</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 عن معاوية بن قرّة عن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يَأتي النَّبِيَّ صلى الله عليه و آله بِابنِهِ فَيُجلِسُهُ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النَّبِيُّ صلى الله عليه و آله تُحِبُّهُ؟قالَ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نَعَم،حُبّاً شَديداً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الغُلامَ ماتَ،فَقالَ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 حَزِنتَ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يا رسول اللّه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أفَما يَسُرُّكَ إذا أدخَلَكَ اللّهُ الجَنَّةَ أن تَجِدَهُ عَلى بابٍ مِن أبوابِها فَيَفتَحُهُ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bookmarkStart w:id="329" w:name="pg7454_96752"/>
    </w:p>
    <w:p>
      <w:pPr>
        <w:pStyle w:val="Heading3"/>
        <w:numPr>
          <w:ilvl w:val="2"/>
          <w:numId w:val="1"/>
        </w:numPr>
        <w:rPr/>
      </w:pPr>
      <w:bookmarkStart w:id="330" w:name="__RefHeading___Toc1976239_1051229030"/>
      <w:bookmarkStart w:id="331" w:name="_Toc128"/>
      <w:bookmarkEnd w:id="329"/>
      <w:bookmarkEnd w:id="330"/>
      <w:r>
        <w:rPr>
          <w:rtl w:val="true"/>
        </w:rPr>
        <w:t>فصل چهارم</w:t>
      </w:r>
      <w:r>
        <w:rPr>
          <w:rtl w:val="true"/>
        </w:rPr>
        <w:t>:</w:t>
      </w:r>
      <w:r>
        <w:rPr>
          <w:rtl w:val="true"/>
        </w:rPr>
        <w:t>اخلاق تربيت</w:t>
      </w:r>
      <w:bookmarkEnd w:id="331"/>
    </w:p>
    <w:p>
      <w:pPr>
        <w:pStyle w:val="Heading4"/>
        <w:numPr>
          <w:ilvl w:val="3"/>
          <w:numId w:val="1"/>
        </w:numPr>
        <w:rPr/>
      </w:pPr>
      <w:bookmarkStart w:id="332" w:name="__RefHeading___Toc1976241_1051229030"/>
      <w:bookmarkStart w:id="333" w:name="_Toc129"/>
      <w:bookmarkEnd w:id="332"/>
      <w:r>
        <w:rPr/>
        <w:t>1/4</w:t>
      </w:r>
      <w:r>
        <w:rPr>
          <w:rtl w:val="true"/>
        </w:rPr>
        <w:t>:</w:t>
      </w:r>
      <w:r>
        <w:rPr>
          <w:rtl w:val="true"/>
        </w:rPr>
        <w:t>تشويق به فرزند دوستى و دلسوزى نسبت به آنان</w:t>
      </w:r>
      <w:bookmarkEnd w:id="333"/>
    </w:p>
    <w:p>
      <w:p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فرزندش را ببوسد،خداوند عز و جل براى او حسنه مى‌نويسد و كسى كه او را شاد كند،خداوند،روز قيامت او را شاد مى‌سازد و كسى كه قرآن به او بياموزد،پدر و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خوانده شده و دو لباس بر آنان پوشيده مى‌شود كه از نور آن دو لباس،چهره‌هاى بهشتيان نورانى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كودك گريانش را خشنود كند تا آرام گيرد،خداوند عز و جل آن قدر از نعمت‌هاى بهشت به او عطا مى‌كند تا خشنود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معاوية بن قرّه،از عمويش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هماره با فرزند خردسالش نزد پيامبر خدا مى‌آمد و او را مقابل ايشان مى‌نشانْد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به وى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 را دوست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بله،بسيار زياد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پسر درگذشت پيامبر صلى الله عليه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گويى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اندوهگين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آرى،اى پيامبر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خرسند نمى‌شوى كه وقتى خداوند،تو را وارد بهشت مى‌سازد،او را بر درِ يكى از درهاى بهشت بيابى كه آن را برايت مى‌گشايد؟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كَذلِكَ إن شاءَ اللّهُ</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 عن واثلة بن الأسقع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خَرَجَ عَلى عُثمانَ بنِ مَظعونٍ ومَعَهُ صَبِيٌّ لَهُ صَغيرٌ يَلثِمُهُ،فَقالَ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 يا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إي‌وَاللّهِ يا رَسولَ اللّهِ،إنِّي لَأُحِبُّهُ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أزِيدُكَ لَهُ 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بَلى،فِداكَ أبي واُمِّي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تَرَضَّى لَهُ صَغيراً مِن نَسلِهِ حَتّى يَرضى،تَرَضَّاهُ اللّهُ يَومَ القِيامَةِ حَتّى يَرضى</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حلية الأولياء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امرَأَةً دَخَلَت عَلى عائِشَةَ ومَعَها صَبِيّانِ لَها،فَأَعطَتها عائِشَةُ ثَلاثَ تَمراتٍ،فَأعطَت كُلَّ صَبِيٍّ مِنهما تَمرَةً،فَأكَلَ الصَّبِيّانِ تَمرَتَيهِما ثُمَّ نَظَرا إلى أُمِّهِما،فَأَخَذَتِ التَّمرَةَ فَشَقَّتها نِصفَينِ فَأَعطَت ذا نِصفاً وذا نِصفاً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النَّبِيُّ صلى الله عليه و آله فَأَخَبَرَتهُ عائِشَةُ،فَقالَ لَها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أعجَبَكِ مِن ذلِكَ؟فَإِنَّ اللّهَ قَد رَحِمَها بِرَحمَتِها صَبِيَّيها</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لَيَرحَمُ العَبدَ لِشِدَّةِ حُبِّهِ لِوَلَدِهِ</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عِمرانَ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رَبِّ،أيُّ الأعمالِ أفضَلُ عِندَكَ؟</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الأَطفالِ،فَإِنِّي فَطَرتُهُم عَلى تَوحيدي،فَإِن أَمَتُّهُم أدخَلتُهُم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خواست خدا،تو اين گونه خواهى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واثلة بن اسقع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نزد عثمان بن مظعون رفت،در حالى كه او كودك خردسالى را كه همراهش بود،مى‌بوسيد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او را دوست دارى،اى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آرى،به خدا،اى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محبّتت را نسبت به او زياد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آرى،پدرم و مادرم،فداى تو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كودكى از نسلش را خشنود سازد تا اين كه او خرسند گردد، خداوند،روز قيامت،او را خشنود مى‌سازد تا آن‌جا كه او خرسند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حلية الأولياء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با دو كودكش نزد عايشه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عايشه،سه خرما به او داد و او به هر كدام از فرزندانش،يك دانه خرما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خرماى خود را خوردند و سپس به مادرشان نگاه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باقى‌مانده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و دو نيم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نيمى به اين و نيمى به آن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 الله عليه و آله وارد شد و عايشه،ماجرا را به ايشان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اين كار،به شگفت آمده‌اى؟همانا خداوند به خاطر رَحم او به دو كودكش، بر او رحم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ترديد،خداوند بر بندۀ خود به خاطر شدّت محبّت به فرزندش، رحم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عمران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عمل،نزد تو برترين است؟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كودكان؛چرا كه من،آنان را بر توحيد خود سرشته‌ام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بِرَحمَتِي جَنَّتي</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النَّبِيِّ فِي الشَّفَقَةِ على الأطفال وتَكريمِهِم</w:t>
      </w:r>
    </w:p>
    <w:p>
      <w:pPr>
        <w:pStyle w:val="BookText"/>
        <w:rPr/>
      </w:pP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الوليد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صلى الله عليه و آله مَكَّةَ،جَعَلَ أهلُ مَكَّةَ يَأتونَهُ بِصِبيانِهِم فَيَمسَحُ عَلى رُؤوسِهِم ويَدعو لَهُم</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عن عمرو بن سعيد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كانَ أرحَمَ بِالعِيالِ مِن رَسولِ اللّهِ صلى الله عليه و آله،قالَ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إبراهيمُ مُستَرضَعاً لَهُ في عَوالي المَدينَةِ،فَكانَ يَنطَلِقُ ونَحنُ مَعَهُ فَيدخُلُ البَيتَ وإنَّهُ لَيُدَّخَنُ،وكانَ ظِئرُهُ </w:t>
      </w:r>
      <w:r>
        <w:rPr>
          <w:rStyle w:val="FootnoteAnchor"/>
          <w:rtl w:val="true"/>
        </w:rPr>
        <w:footnoteReference w:id="482"/>
      </w:r>
      <w:r>
        <w:rPr>
          <w:rFonts w:ascii="Amiri" w:hAnsi="Amiri" w:eastAsia="Amiri" w:cs="Amiri"/>
          <w:color w:val="111111"/>
          <w:sz w:val="28"/>
          <w:sz w:val="28"/>
          <w:szCs w:val="28"/>
          <w:rtl w:val="true"/>
          <w:lang w:bidi="ar-SA"/>
        </w:rPr>
        <w:t xml:space="preserve">قَيناً </w:t>
      </w:r>
      <w:r>
        <w:rPr>
          <w:rStyle w:val="FootnoteAnchor"/>
          <w:rtl w:val="true"/>
        </w:rPr>
        <w:footnoteReference w:id="483"/>
      </w:r>
      <w:r>
        <w:rPr>
          <w:rFonts w:ascii="Amiri" w:hAnsi="Amiri" w:eastAsia="Amiri" w:cs="Amiri"/>
          <w:color w:val="111111"/>
          <w:sz w:val="28"/>
          <w:sz w:val="28"/>
          <w:szCs w:val="28"/>
          <w:rtl w:val="true"/>
          <w:lang w:bidi="ar-SA"/>
        </w:rPr>
        <w:t>،فَيَأخُذُهُ فَيُقَبِّلُهُ،ثُمَّ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تُوُفِّيَ إبراهيمُ،قالَ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إبراهيمَ ابني،وإنَّه ماتَ في الثَّدي،وإنَّ لَهُ لَظِئرَينِ تُكمِلانِ رَضاعَهُ فِي الجَنَّةِ</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عن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قَدِمَ مِن سَفَرٍ تُلُقِّيَ بِصِبيانِ أهلِ بَيتِهِ</w:t>
      </w:r>
      <w:r>
        <w:rPr>
          <w:rFonts w:eastAsia="Amiri" w:cs="Amiri" w:ascii="Amiri" w:hAnsi="Amiri"/>
          <w:color w:val="111111"/>
          <w:sz w:val="28"/>
          <w:szCs w:val="28"/>
          <w:rtl w:val="true"/>
          <w:lang w:bidi="ar-SA"/>
        </w:rPr>
        <w:t xml:space="preserve">. </w:t>
      </w:r>
      <w:r>
        <w:rPr>
          <w:rStyle w:val="FootnoteAnchor"/>
          <w:rtl w:val="true"/>
        </w:rPr>
        <w:footnoteReference w:id="485"/>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ابن حنبل عن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بالصِّبيانِ إِذا جاءَ مِن سَفَرٍ</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صلى الله عليه و آله يَقدِمُ مِنَ السَّفَرِ فَيَتَلَقّاهُ الصِّبيانُ فَيَقِفُ لَهُم،ثُمَّ يَأمُرُ بِهِم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bookmarkStart w:id="334" w:name="pg7454_96756"/>
    </w:p>
    <w:p>
      <w:pPr>
        <w:pStyle w:val="BookText"/>
        <w:rPr/>
      </w:pPr>
      <w:bookmarkEnd w:id="334"/>
      <w:r>
        <w:rPr>
          <w:rFonts w:ascii="IRNazanin" w:hAnsi="IRNazanin" w:eastAsia="IRNazanin"/>
          <w:color w:val="111111"/>
          <w:sz w:val="28"/>
          <w:sz w:val="28"/>
          <w:szCs w:val="28"/>
          <w:rtl w:val="true"/>
          <w:lang w:bidi="fa-IR"/>
        </w:rPr>
        <w:t>اگر آنان را بميرانم،به رحمت خودم آنان را وارد بهشتم خواهم كرد</w:t>
      </w:r>
      <w:r>
        <w:rPr>
          <w:rFonts w:eastAsia="IRNazanin" w:cs="IRNazanin"/>
          <w:color w:val="111111"/>
          <w:sz w:val="28"/>
          <w:szCs w:val="28"/>
          <w:rtl w:val="true"/>
          <w:lang w:bidi="fa-IR"/>
        </w:rPr>
        <w:t>».</w:t>
      </w:r>
    </w:p>
    <w:p>
      <w:pPr>
        <w:pStyle w:val="Heading4"/>
        <w:numPr>
          <w:ilvl w:val="3"/>
          <w:numId w:val="1"/>
        </w:numPr>
        <w:rPr/>
      </w:pPr>
      <w:bookmarkStart w:id="335" w:name="__RefHeading___Toc1976243_1051229030"/>
      <w:bookmarkStart w:id="336" w:name="_Toc130"/>
      <w:bookmarkEnd w:id="335"/>
      <w:r>
        <w:rPr/>
        <w:t>2/4</w:t>
      </w:r>
      <w:r>
        <w:rPr>
          <w:rtl w:val="true"/>
        </w:rPr>
        <w:t>:</w:t>
      </w:r>
      <w:r>
        <w:rPr>
          <w:rtl w:val="true"/>
        </w:rPr>
        <w:t>سيرۀ پيامبر در مهربانى به كودكان و تكريم آنان</w:t>
      </w:r>
      <w:bookmarkEnd w:id="336"/>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وليد بن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پيامبر خدا،مكّه را فتح نمود،اهل مكّه با كودكانشان نزد ايشان مى‌آمدند و ايشان بر سرِ آنان،دست مى‌كشيد و برايشان دعا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عمرو بن سعيد،از انس 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را نديدم كه نسبت به خانواده‌اش مهربان‌تر از پيامبر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،دايه‌اى در عوالى </w:t>
      </w:r>
      <w:r>
        <w:rPr>
          <w:rStyle w:val="FootnoteAnchor"/>
          <w:rtl w:val="true"/>
        </w:rPr>
        <w:footnoteReference w:id="487"/>
      </w:r>
      <w:r>
        <w:rPr>
          <w:rFonts w:ascii="IRNazanin" w:hAnsi="IRNazanin" w:eastAsia="IRNazanin"/>
          <w:color w:val="111111"/>
          <w:sz w:val="28"/>
          <w:sz w:val="28"/>
          <w:szCs w:val="28"/>
          <w:rtl w:val="true"/>
          <w:lang w:bidi="fa-IR"/>
        </w:rPr>
        <w:t>مدينه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پيوسته به آن جا مى‌رفت و ما نيز همراه ايشان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ايشان،وارد خانه مى‌شد و دايه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بخور،خوش بو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ابراهيم را مى‌گرفت و مى‌بوسيد و سپس،باز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ابراهيم درگذشت،پيامبر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شيرخوارگى درگذشت؛امّا در بهشت،دو دايه دارد كه شيرخوارىِ او را تكميل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عبد اللّه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پيامبر خدا از سفر برمى‌گشت،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كودكان خانواده‌اش ديدار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سفر مى‌آمد،توسّط كودكان مورد استقبال قرار مى‌گرفت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البيضاء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 صلى الله عليه و آله از سفر باز مى‌گشت و كودكان به ايشان بر</w:t>
      </w:r>
    </w:p>
    <w:p>
      <w:pPr>
        <w:pStyle w:val="BookText"/>
        <w:rPr/>
      </w:pPr>
      <w:r>
        <w:rPr>
          <w:rFonts w:ascii="Amiri" w:hAnsi="Amiri" w:eastAsia="Amiri" w:cs="Amiri"/>
          <w:color w:val="111111"/>
          <w:sz w:val="28"/>
          <w:sz w:val="28"/>
          <w:szCs w:val="28"/>
          <w:rtl w:val="true"/>
          <w:lang w:bidi="ar-SA"/>
        </w:rPr>
        <w:t>فَيُرفَعونَ إِلَيهِ،فَيَرفَعُ مِنهُم بَينَ يَدَيهِ ومِن خَلفِهِ،ويَأمُرُ أصحابَهُ أن يَحمِلُوا بَعضَهُم، فَرُبَّما يَتَفاخَرُ الصِّبيانُ بَعدَ ذلِكَ فَيَقولُ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حَمَلَنِي رَسولُ اللّهِ صلى الله عليه و آله بَينَ يَدَيهِ، وحَمَلَكَ أنتَ وَراءَهُ،ويَقولُ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أصحابَهُ أن يَحمِلوكَ وَراءَهُم</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 عن عبدالعزيز بإسناده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جالساً فَأَقبَلَ الحَسَنُ وَالحُسَينُ عليهما السلام فَلَمّا رَآهُمَا النَّبِيُّ صلى الله عليه و آله قامَ لَهُما وَاستَبطَأَ بُلوغَهُما إلَيهِ،فَاستَقبَلَهُما وحَمَلَهُما عَلى كَتِفَيهِ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المَطِيُّ مَطِيُّكُما،ونِعمَ الرّاكِبانِ أَنتُما،وأبوكُما خَيرٌ مِنكُما</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 عَلَى الصِّبيانِ</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بِالصِّبيانِ فَيُسَلِّمُ عَلَيهِم</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رَسولِ اللّهِ صلى الله عليه و آله فَمَرَّ عَلَى صِبيانٍ فَسَلَّمَ عَلَيهِم</w:t>
      </w:r>
      <w:r>
        <w:rPr>
          <w:rFonts w:eastAsia="Amiri" w:cs="Amiri" w:ascii="Amiri" w:hAnsi="Amiri"/>
          <w:color w:val="111111"/>
          <w:sz w:val="28"/>
          <w:szCs w:val="28"/>
          <w:rtl w:val="true"/>
          <w:lang w:bidi="ar-SA"/>
        </w:rPr>
        <w:t xml:space="preserve">. </w:t>
      </w:r>
      <w:r>
        <w:rPr>
          <w:rStyle w:val="FootnoteAnchor"/>
          <w:rtl w:val="true"/>
        </w:rPr>
        <w:footnoteReference w:id="491"/>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آله مَرَّ عَلَى صِبيانٍ فَسَلَّمَ عَلَيهِم وهُوَ مُغِذٌّ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لا أدَعُهُنَّ حَتَّى المَماتِ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الأكلُ عَلَى الحَضيضِ </w:t>
      </w:r>
      <w:r>
        <w:rPr>
          <w:rStyle w:val="FootnoteAnchor"/>
          <w:rtl w:val="true"/>
        </w:rPr>
        <w:footnoteReference w:id="494"/>
      </w:r>
      <w:r>
        <w:rPr>
          <w:rFonts w:ascii="Amiri" w:hAnsi="Amiri" w:eastAsia="Amiri" w:cs="Amiri"/>
          <w:color w:val="111111"/>
          <w:sz w:val="28"/>
          <w:sz w:val="28"/>
          <w:szCs w:val="28"/>
          <w:rtl w:val="true"/>
          <w:lang w:bidi="ar-SA"/>
        </w:rPr>
        <w:t xml:space="preserve">مَعَ العَبيدِ، ورُكوبِيَ الحِمارَ مُؤَكَّفاً </w:t>
      </w:r>
      <w:r>
        <w:rPr>
          <w:rStyle w:val="FootnoteAnchor"/>
          <w:rtl w:val="true"/>
        </w:rPr>
        <w:footnoteReference w:id="495"/>
      </w:r>
      <w:r>
        <w:rPr>
          <w:rFonts w:ascii="Amiri" w:hAnsi="Amiri" w:eastAsia="Amiri" w:cs="Amiri"/>
          <w:color w:val="111111"/>
          <w:sz w:val="28"/>
          <w:sz w:val="28"/>
          <w:szCs w:val="28"/>
          <w:rtl w:val="true"/>
          <w:lang w:bidi="ar-SA"/>
        </w:rPr>
        <w:t>،وحَلبُ العَنزِ بِيَدي،ولُبسُ الصّوفِ،وَالتَّسليمُ عَلَى الصِّبيانِ؛</w:t>
      </w:r>
      <w:bookmarkStart w:id="337" w:name="pg7454_96758"/>
    </w:p>
    <w:p>
      <w:pPr>
        <w:pStyle w:val="BookText"/>
        <w:rPr/>
      </w:pPr>
      <w:bookmarkEnd w:id="337"/>
      <w:r>
        <w:rPr>
          <w:rFonts w:ascii="IRNazanin" w:hAnsi="IRNazanin" w:eastAsia="IRNazanin"/>
          <w:color w:val="111111"/>
          <w:sz w:val="28"/>
          <w:sz w:val="28"/>
          <w:szCs w:val="28"/>
          <w:rtl w:val="true"/>
          <w:lang w:bidi="fa-IR"/>
        </w:rPr>
        <w:t>مى‌خوردند،ايشان به خاطر آنان،مى‌ايستاد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آنان مى‌خواست كه بالا بيايند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آنان،از جلو و از پشت ايشان،بالا مى‌رفتند،و از همراهان خود مى‌خواست ديگر كودكان را آنان حمل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پس از اين ماجرا كودكان افتخار مى‌كردند و به هم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خدا،مرا در آغوش خود برد و تو را بر پشت خود،و برخى مى‌گفتند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همراهان خود خواست كه تو را پشت خود،سوار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 آشوب به نقل از عبدالعزيز،با سندش از پيامبر 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نشسته بود كه حسن و حسين عليهما السلام آمدند و چون آنان را ديد،برايشان برخاست و چون ديد كُند مى‌آيند،به سمت آنان رفت و بر دوش خود،حملشان كرد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مَركب شما چه مَركب خوبى است و شما چه خوبْ سوارانى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پدرتان از شما هم بهتر است</w:t>
      </w:r>
      <w:r>
        <w:rPr>
          <w:rFonts w:eastAsia="IRNazanin" w:cs="IRNazanin"/>
          <w:color w:val="111111"/>
          <w:sz w:val="28"/>
          <w:szCs w:val="28"/>
          <w:rtl w:val="true"/>
          <w:lang w:bidi="fa-IR"/>
        </w:rPr>
        <w:t>».</w:t>
      </w:r>
    </w:p>
    <w:p>
      <w:pPr>
        <w:pStyle w:val="Heading4"/>
        <w:numPr>
          <w:ilvl w:val="3"/>
          <w:numId w:val="1"/>
        </w:numPr>
        <w:rPr/>
      </w:pPr>
      <w:bookmarkStart w:id="338" w:name="__RefHeading___Toc1976245_1051229030"/>
      <w:bookmarkStart w:id="339" w:name="_Toc131"/>
      <w:bookmarkEnd w:id="338"/>
      <w:r>
        <w:rPr/>
        <w:t>3/4</w:t>
      </w:r>
      <w:r>
        <w:rPr>
          <w:rtl w:val="true"/>
        </w:rPr>
        <w:t>:</w:t>
      </w:r>
      <w:r>
        <w:rPr>
          <w:rtl w:val="true"/>
        </w:rPr>
        <w:t>سلام كردن بر كودكان</w:t>
      </w:r>
      <w:bookmarkEnd w:id="339"/>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خدا،هرگاه بر كودكان مى‌گذشت،به آنان سلام مى‌كرد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پيامبر خدا بودم كه بر كودكان گذر كرد و به آنان، سلام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خدا،در حالى كه به سرعت حركت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گروهى از كودكان گذر كرد و به آنان،سلام داد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است كه تا هنگام مرگ،آنها را ترك نمى‌كنم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خوردن روى زمين با خدمت‌كاران؛سوار شدن بر درازگوشِ پالان‌دار؛دوشيدن شير بز با دست</w:t>
      </w:r>
    </w:p>
    <w:p>
      <w:pPr>
        <w:pStyle w:val="BookText"/>
        <w:rPr/>
      </w:pPr>
      <w:r>
        <w:rPr>
          <w:rFonts w:ascii="Amiri" w:hAnsi="Amiri" w:eastAsia="Amiri" w:cs="Amiri"/>
          <w:color w:val="111111"/>
          <w:sz w:val="28"/>
          <w:sz w:val="28"/>
          <w:szCs w:val="28"/>
          <w:rtl w:val="true"/>
          <w:lang w:bidi="ar-SA"/>
        </w:rPr>
        <w:t>لِتَكونَ سُنَّةً مِن بَعدِي</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يَزورُ الأنصارَ ويُسَلِّمُ عَلى صِبيانِهِم ويَمسَحُ رُؤوسَهُم</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عَدَمِ المَحَبَّةِ لِلأَطفالِ</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ناسٌ مِنَ الأعرابِ عَلى رَسولِ اللّهِ صلى الله عليه و آله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أتُقَبِّلونَ صِبيانَكُم؟فَقالوا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لكِنَّا وَاللّهِ ما نُقَبِّلُ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وأملِكُ إن كانَ اللّهُ نَزَعَ مِنكُمُ الرَّحمَةَ</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المفرد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رَسولُ اللّهِ صلى الله عليه و آله حَسَنَ بنَ عَلِيٍّ عليه السلام،وعِندَهُ الأَقرَعُ بنُ حابِسٍ التَّميميُّ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الأَقرَعُ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لي عَشَرَةً مِنَ الوُلدِ ما قَبَّلتُ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 رَسولُ اللّهِ صلى الله عليه و آله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 xml:space="preserve">. </w:t>
      </w:r>
      <w:r>
        <w:rPr>
          <w:rStyle w:val="FootnoteAnchor"/>
          <w:rtl w:val="true"/>
        </w:rPr>
        <w:footnoteReference w:id="499"/>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قَبَّلتُ صَبِيّاً 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وَلّى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رَجُلٌ عِندِي أنَّهُ مِن أهلِ النّارِ</w:t>
      </w:r>
      <w:r>
        <w:rPr>
          <w:rFonts w:eastAsia="Amiri" w:cs="Amiri" w:ascii="Amiri" w:hAnsi="Amiri"/>
          <w:color w:val="111111"/>
          <w:sz w:val="28"/>
          <w:szCs w:val="28"/>
          <w:rtl w:val="true"/>
          <w:lang w:bidi="ar-SA"/>
        </w:rPr>
        <w:t xml:space="preserve">. </w:t>
      </w:r>
      <w:r>
        <w:rPr>
          <w:rStyle w:val="FootnoteAnchor"/>
          <w:rtl w:val="true"/>
        </w:rPr>
        <w:footnoteReference w:id="500"/>
      </w:r>
      <w:bookmarkStart w:id="340" w:name="pg7454_96760"/>
    </w:p>
    <w:p>
      <w:pPr>
        <w:pStyle w:val="BookText"/>
        <w:rPr/>
      </w:pPr>
      <w:bookmarkEnd w:id="340"/>
      <w:r>
        <w:rPr>
          <w:rFonts w:ascii="IRNazanin" w:hAnsi="IRNazanin" w:eastAsia="IRNazanin"/>
          <w:color w:val="111111"/>
          <w:sz w:val="28"/>
          <w:sz w:val="28"/>
          <w:szCs w:val="28"/>
          <w:rtl w:val="true"/>
          <w:lang w:bidi="fa-IR"/>
        </w:rPr>
        <w:t>خودم؛پوشيدن لباس پشمينه؛و سلام كردن به كودكان،تا پس ازمن،سنّت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به ديدار انصار مى‌رفت،به كودكانشان سلام مى‌كرد و بر سرِ آنان،دست مى‌كشيد</w:t>
      </w:r>
      <w:r>
        <w:rPr>
          <w:rFonts w:eastAsia="IRNazanin" w:cs="IRNazanin"/>
          <w:color w:val="111111"/>
          <w:sz w:val="28"/>
          <w:szCs w:val="28"/>
          <w:rtl w:val="true"/>
          <w:lang w:bidi="fa-IR"/>
        </w:rPr>
        <w:t>.</w:t>
      </w:r>
    </w:p>
    <w:p>
      <w:pPr>
        <w:pStyle w:val="Heading4"/>
        <w:numPr>
          <w:ilvl w:val="3"/>
          <w:numId w:val="1"/>
        </w:numPr>
        <w:rPr/>
      </w:pPr>
      <w:bookmarkStart w:id="341" w:name="__RefHeading___Toc1976247_1051229030"/>
      <w:bookmarkStart w:id="342" w:name="_Toc132"/>
      <w:bookmarkEnd w:id="341"/>
      <w:r>
        <w:rPr/>
        <w:t>4/4</w:t>
      </w:r>
      <w:r>
        <w:rPr>
          <w:rtl w:val="true"/>
        </w:rPr>
        <w:t>:</w:t>
      </w:r>
      <w:r>
        <w:rPr>
          <w:rtl w:val="true"/>
        </w:rPr>
        <w:t>نكوهش محبّت نكردن به كودكان</w:t>
      </w:r>
      <w:bookmarkEnd w:id="342"/>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عايشه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باديه نشينان،خدمت پيامبر خدا رسيدند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كودكانتان را مى‌بوسيد؟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ما به خدا سوگند،نمى‌بوسيم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چه كنم اگر خداوند،مهر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بركَنده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الأدب 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ابوهريره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خدا،در حالى كه اقرَع بن حابس تميمى خدمت ايشان نشسته بود،حسن بن على عليهما السلام را بوسيد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اقرع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من،ده فرزند دارم كه هيچ كدام از آنان را نبوسيده‌ام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نگاهى به او انداخت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مهر نورزد،مهر نمى‌بيند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پيامبر صلى الله عليه و آله رسيد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كودكى را نبوسيده‌ام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بازگشت پيامبر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اين،كسى است كه در نظر من از اهل آتش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نِطاقُ مَحَبَّةِ الأَولادِ</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تُلْهِكُمْ أَمْوالُكُمْ وَ لا أَوْلادُكُمْ عَنْ ذِكْرِ اللّهِ وَ مَنْ يَفْعَلْ ذلِكَ فَأُولئِكَ هُمُ الْخاسِرُونَ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إِنَّ مِنْ أَزْواجِكُمْ وَ أَوْلادِكُمْ عَدُوًّا لَكُمْ فَاحْذَرُوهُمْ وَ إِنْ تَعْفُوا وَ تَصْفَحُوا وَ تَغْفِرُوا فَإِنَّ اللّهَ غَفُورٌ رَحِيمٌ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مَوعِظَتِهِ لاِبنِ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مَسعودٍ،لا تَحمِلَنَّكَ الشَّفَقَةُ عَلى أهلِكَ ووُلدِكَ عَلَى الدُّخولِ فِي المَعاصِي وَالحَرامِ،فَإِنَّ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لا يَنْفَعُ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الترمذي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سَألَهُ رَجُلٌ عَن هذه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إِنَّ مِنْ أَزْواجِكُمْ وَ أَوْلادِكُمْ عَدُوًّا لَكُمْ فَاحْذَرُوهُمْ وَ إِنْ تَعْفُوا وَ تَصْفَحُوا وَ تَغْفِرُوا فَإِنَّ اللّهَ غَفُورٌ 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رِجالٌ أسلَموا مِن أهلِ مَكَّةَ وأرادوا أن يَأتُوا النَّبِيَّ صلى الله عليه و آله،فَأَبى أزواجُهُم وأولادُهُم أن يَدَعوهُم أن يَأتوا رَسولَ اللّهِ صلى الله عليه و آله،فَلَمّا أتَوا رَسولَ اللّهِ صلى الله عليه و آله رَأَوا النّاسَ قَد فَقِهوا فِي الدِّينِ هَمّوا أن يُعاقِبوهُم،فَأنزَلَ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مِنْ أَزْواجِكُمْ وَ أَوْلادِكُمْ عَدُوًّا لَكُمْ فَاحْذَرُوهُمْ وَ إِنْ تَعْفُوا وَ تَصْفَحُوا وَ تَغْفِرُوا فَإِنَّ اللّهَ غَفُورٌ رَحِيمٌ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تَجعَلَنَّ أكثَرَ شُغلِكَ بِأهلِكَ ووَلَدِكَ،فَإِن يَكُن أهلُكَ ووَلَدُكَ أولِياءَ اللّهِ فَإِنَّ اللّهَ لا يُضيعُ أولِياءَهُ،وإن يَكونوا أعداءَ اللّهِ فَمَا هَمُّكَ</w:t>
      </w:r>
      <w:bookmarkStart w:id="343" w:name="pg7454_96762"/>
    </w:p>
    <w:p>
      <w:pPr>
        <w:pStyle w:val="Heading4"/>
        <w:numPr>
          <w:ilvl w:val="3"/>
          <w:numId w:val="1"/>
        </w:numPr>
        <w:rPr/>
      </w:pPr>
      <w:bookmarkStart w:id="344" w:name="__RefHeading___Toc1976249_1051229030"/>
      <w:bookmarkStart w:id="345" w:name="_Toc133"/>
      <w:bookmarkEnd w:id="343"/>
      <w:bookmarkEnd w:id="344"/>
      <w:r>
        <w:rPr/>
        <w:t>5/4</w:t>
      </w:r>
      <w:r>
        <w:rPr>
          <w:rtl w:val="true"/>
        </w:rPr>
        <w:t>:</w:t>
      </w:r>
      <w:r>
        <w:rPr>
          <w:rtl w:val="true"/>
        </w:rPr>
        <w:t>قلمرو محبّت به فرزندان</w:t>
      </w:r>
      <w:bookmarkEnd w:id="345"/>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فرزندانتان،شما را از ياد خدا غافل نكند و كسانى كه چنين كنند،زيان‌كاران‌اند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تحقيق،برخى از همسران و فرزندانتان،دشمن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آنان برحذر باشيد،و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نيكوست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گذشت كنيد و روى بگردانيد و ببخشيد؛چرا كه بى‌گمان، خداوند،آمرزندۀ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اندرز به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دلسوزى نسبت به خانواده و فرزندانت،نبايد تو را به نافرمانى‌ها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حرام،وادار سازد؛چرا كه خداوند متعال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 مال سود مى‌دهد و نه فرزندان؛ مگر كسى كه با دلى سالم،نزد خدا 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كسى از ابن عبّاس دربارۀ اين آيه پرسيد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گمان،برخى از همسران و فرزندانتان،دشمن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پس،از آنان برحذر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اينان،مردانى از اهل مكّه بودند كه اسلام آوردند و خواستند نزد پيامبر صلى الله عليه و آله بيايند؛ولى همسران و فرزندانشان نگذاشتند كه آنان را ترك كرده،نزد پيامبر خدا بيايند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نزد پيامبر خدا آمدند،ديدند كه مردم، دين‌شناس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خواستند آنان را مجازات كنند كه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اين آيه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بى‌گمان،برخى از همسران و فرزندانتان دشمن شما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برحذر باشيد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يكى از يارانش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و فرزندانت را همۀ فكر و ذكر خود قرار نده؛ چرا كه اگر همسر و فرزندانت از دوستان خدا باشند،خداوند،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وشُغلُكَ بِأعداءِ اللّهِ </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العَبّاسُ وزَينَبُ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وَلَدَي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صَغيرَينِ،قالَ عَلِيٌّ لِلعَبّاسِ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أستَحي أن أقولَ بِاللِّسانِ الّذي قُلتُ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عَلِيٌّ عليه السلام عَينَيهِ،ثُمَّ التَفَت إلى زَينَبَ وكانَت عَلى يَسارِهِ وَالعبَّاسُ عَن يَمينِهِ،فَقالَت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أتُحِبُّنا؟قالَ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بُنيَّ،أولادُنا أكبادُنا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أبَتاهُ،حُبَّانِ لا يَجتَمِعانِ في قَلبِ المُؤمِنِ،حُبُّ اللّهِ وحُبُّ الأولادِ،وإن كانَ لابُدَّ لَنا فَالشَّفَقَةُ لَنا وَالحُبُّ للّهِ‌ِ خالِصاً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فَازدادَ عَلِيٌّ عليه السلام بِهِما حُبَّاً</w:t>
      </w:r>
      <w:r>
        <w:rPr>
          <w:rFonts w:eastAsia="Amiri" w:cs="Amiri" w:ascii="Amiri" w:hAnsi="Amiri"/>
          <w:color w:val="111111"/>
          <w:sz w:val="28"/>
          <w:szCs w:val="28"/>
          <w:rtl w:val="true"/>
          <w:lang w:bidi="ar-SA"/>
        </w:rPr>
        <w:t xml:space="preserve">. </w:t>
      </w:r>
      <w:r>
        <w:rPr>
          <w:rStyle w:val="FootnoteAnchor"/>
          <w:rtl w:val="true"/>
        </w:rPr>
        <w:footnoteReference w:id="502"/>
      </w:r>
    </w:p>
    <w:p>
      <w:pPr>
        <w:pStyle w:val="BookText"/>
        <w:rPr/>
      </w:pP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بنِ أبي طالِبٍ عليه السلام ابنٌ وبِنتٌ،فَقَبَّلَ الابنَ بَينَ يَدَي البِنتِ،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 يا أبَه؟قالَ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 أنَّكَ لا تُحِبُّ أحَداً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للّهِ‌ِ،وَالشَّفَقَةُ لِلأولادِ</w:t>
      </w:r>
      <w:r>
        <w:rPr>
          <w:rFonts w:eastAsia="Amiri" w:cs="Amiri" w:ascii="Amiri" w:hAnsi="Amiri"/>
          <w:color w:val="111111"/>
          <w:sz w:val="28"/>
          <w:szCs w:val="28"/>
          <w:rtl w:val="true"/>
          <w:lang w:bidi="ar-SA"/>
        </w:rPr>
        <w:t xml:space="preserve">. </w:t>
      </w:r>
      <w:r>
        <w:rPr>
          <w:rStyle w:val="FootnoteAnchor"/>
          <w:rtl w:val="true"/>
        </w:rPr>
        <w:footnoteReference w:id="50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والِدي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إنِّي لَاُصانِعُ بَعضَ وُلدِي واُجلِسُهُ عَلى فَخِذِي واُكثِرُ لَهُ المَحَبَّةَ،واُكثِرُ لَهُ الشُّكرَ،وإنَّ الحَقَّ لِغَيرِهِ مِن وُلدِي،ولكِن مُحافَظَةً عَلَيهِ مِنهُ ومِن غَيرِهِ؛لِئَلّا يَصنَعوا بِهِ ما فَعَلَ بِيوسُفَ </w:t>
      </w:r>
      <w:r>
        <w:rPr>
          <w:rStyle w:val="FootnoteAnchor"/>
          <w:rtl w:val="true"/>
        </w:rPr>
        <w:footnoteReference w:id="504"/>
      </w:r>
      <w:r>
        <w:rPr>
          <w:rFonts w:ascii="Amiri" w:hAnsi="Amiri" w:eastAsia="Amiri" w:cs="Amiri"/>
          <w:color w:val="111111"/>
          <w:sz w:val="28"/>
          <w:sz w:val="28"/>
          <w:szCs w:val="28"/>
          <w:rtl w:val="true"/>
          <w:lang w:bidi="ar-SA"/>
        </w:rPr>
        <w:t xml:space="preserve">إخوَتُهُ،وما أنزَلَ اللّهُ سورَةَ يوسُفَ إلّا أمثالاً لِكَيلا يَحسُدَ بَعضُنا بَعضاً كَما حَسَدَ بيوسُفَ </w:t>
      </w:r>
      <w:r>
        <w:rPr>
          <w:rStyle w:val="FootnoteAnchor"/>
          <w:rtl w:val="true"/>
        </w:rPr>
        <w:footnoteReference w:id="505"/>
      </w:r>
      <w:r>
        <w:rPr>
          <w:rFonts w:ascii="Amiri" w:hAnsi="Amiri" w:eastAsia="Amiri" w:cs="Amiri"/>
          <w:color w:val="111111"/>
          <w:sz w:val="28"/>
          <w:sz w:val="28"/>
          <w:szCs w:val="28"/>
          <w:rtl w:val="true"/>
          <w:lang w:bidi="ar-SA"/>
        </w:rPr>
        <w:t>إخوَتُهُ وبَغَوا عَلَيهِ</w:t>
      </w:r>
      <w:r>
        <w:rPr>
          <w:rFonts w:eastAsia="Amiri" w:cs="Amiri" w:ascii="Amiri" w:hAnsi="Amiri"/>
          <w:color w:val="111111"/>
          <w:sz w:val="28"/>
          <w:szCs w:val="28"/>
          <w:rtl w:val="true"/>
          <w:lang w:bidi="ar-SA"/>
        </w:rPr>
        <w:t xml:space="preserve">. </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 xml:space="preserve">دوستان خود را تباه نمى‌سازد و اگر از دشمنان خدا باشند،چرا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وفكر و ذكرتو،مشغول به دشمنان خدا باشد؟</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هنگامى كه عبّاس و زينب عليهما السلام،فرزندان امام على عليه السلام خردسال بودند،امام على عليه السلام به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سمت راست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 دارم با زبانى كه گفته‌ام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عليه السلام ميان ديدگان او را بوسيد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سمت چپ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دوست مى‌دارى؟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مؤمن،دو محبّت،محبّت خدا و محبّت فرزندان،جمع نمى‌گردند و اگر چاره‌اى نباشد،دلسوزى براى ماست و محبّت خالص براى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محبّت على عليه السلام به آن دو بيشتر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عليه السلام پسر و دخترى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را در حضور دختر بوسيد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مى‌دارى؟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مى‌پنداشتم كه كسى جز خداوند را دوست نمى‌دارى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گريست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براى خداست و دلسوزى براى فرزندان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سوگند،من نسبت به يكى از فرزندانم تظاهر مى‌كنم و او را بر زانويم مى‌نشانم و بسيار به او محبّت مى‌كنم و بسيار از او تشكّر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حق با فرزند ديگر من است؛ليكن به خاطر حفاظت كردن وى از او و ديگران،چنين مى‌كنم تاكارى را كه برادران يوسف با او كردند،اينان با وى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خداوند،سورۀ يوسف را فرو نفرستاده است،مگر نمونه‌اى براى آن كه برخى از ما نسبت به برخى ديگر،حسادت نورزد،همان گونه كه برادران يوسف بر او حسادت ورزيدند و ستم نمودند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بَينَ الأَولادِ</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سَوّوا بَينَ أولادِكُم فِي العَطِيَّةِ،فَلَو كُنتُ مُفَضِّلاً أحَداً لَفَضَّلتُ النِّساءَ</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بَينَ أولادِكُم فِي العَطِيَّةِ</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اعدِلُوا بَينَ أولادِكُم في النُّحلِ،كَما تُحِبُّونَ أن يَعدِلوا بَينَكُم فِي البِرِّ وَاللُّطفِ</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يُحِبُّ أن تَعدِلوا بَينَ أولادِكُم حَتّى فِي القُبَلِ</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العيال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صلى الله عليه و آله يُحَدِّثُ أصحابَهُ إذ جاءَ صَبِيٌّ حَتَّى انتَهى إلى أبيهِ في ناحِيَةِ القَومِ،فَمَسَحَ رَأسَهُ وأقعَدَهُ عَلى فَخِذِهِ اليُمنى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قَليلاً فَجاءَت ابنَةٌ لَهُ حَتَّى انتَهَت إلَيهِ،فَمَسَحَ رَأسَها وأقعَدَها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عَلى فَخِذِكَ الاُخرى،فَحَمَلَها عَلى فَخِذِهِ الاُخرى، 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عَدَلتَ</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أبصَرَ رَجُلاً لَهُ وَلَدانِ </w:t>
      </w:r>
      <w:r>
        <w:rPr>
          <w:rStyle w:val="FootnoteAnchor"/>
          <w:rtl w:val="true"/>
        </w:rPr>
        <w:footnoteReference w:id="512"/>
      </w:r>
      <w:r>
        <w:rPr>
          <w:rFonts w:ascii="Amiri" w:hAnsi="Amiri" w:eastAsia="Amiri" w:cs="Amiri"/>
          <w:color w:val="111111"/>
          <w:sz w:val="28"/>
          <w:sz w:val="28"/>
          <w:szCs w:val="28"/>
          <w:rtl w:val="true"/>
          <w:lang w:bidi="ar-SA"/>
        </w:rPr>
        <w:t>فَقَبَّلَ أحَدَهُما وتَرَكَ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واسَيتَ بَينَهُما</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عن النعمان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أعطاني أبي عَطِيَّةً،فَقالَت عَمَرَةُ بِنتُ رَواحَةَ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أرضى حَتّى تُشهِدَ رَسولَ اللّهِ صلى الله عليه و آله</w:t>
      </w:r>
      <w:r>
        <w:rPr>
          <w:rFonts w:eastAsia="Amiri" w:cs="Amiri" w:ascii="Amiri" w:hAnsi="Amiri"/>
          <w:color w:val="111111"/>
          <w:sz w:val="28"/>
          <w:szCs w:val="28"/>
          <w:rtl w:val="true"/>
          <w:lang w:bidi="ar-SA"/>
        </w:rPr>
        <w:t>.</w:t>
      </w:r>
      <w:bookmarkStart w:id="346" w:name="pg7454_96767"/>
    </w:p>
    <w:p>
      <w:pPr>
        <w:pStyle w:val="Heading4"/>
        <w:numPr>
          <w:ilvl w:val="3"/>
          <w:numId w:val="1"/>
        </w:numPr>
        <w:rPr/>
      </w:pPr>
      <w:bookmarkStart w:id="347" w:name="__RefHeading___Toc1976251_1051229030"/>
      <w:bookmarkStart w:id="348" w:name="_Toc134"/>
      <w:bookmarkEnd w:id="346"/>
      <w:bookmarkEnd w:id="347"/>
      <w:r>
        <w:rPr/>
        <w:t>6/4</w:t>
      </w:r>
      <w:r>
        <w:rPr>
          <w:rtl w:val="true"/>
        </w:rPr>
        <w:t>:</w:t>
      </w:r>
      <w:r>
        <w:rPr>
          <w:rtl w:val="true"/>
        </w:rPr>
        <w:t>عدالت ميان فرزندان</w:t>
      </w:r>
      <w:bookmarkEnd w:id="348"/>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هديه دادن ميان فرزندانتان به مساوات عمل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مى‌خواستم كسى را برترى دهم،هر آينه،زنان را برترى مى‌دادم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هديه دادن ميان فرزندانتان،عدالت ورزيد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فرزندانتان،در بخشيدن عدالت ورزيد،همان گونه كه دوست داريد آنان در نيكى و ملاطفت ميان شما عدالت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متعال،دوست دارد كه ميان فرزندانتان عدالت ورزيد،حتّى در بوسيدن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نقل از حسن </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پيامبر خدا با يارانش سخن مى‌گفت،كودكى وارد شد و رفت در گوشه‌اى از مسجد،به پدرش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پدر،دست به سرش كشيد و وى را بر زانوى راست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اندكى كه گذشت دختر او آمد و رفت تا اين كه به او 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سرِ وى نيز دست كشيد؛امّا وى را روى زمين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او را بر زانوى ديگرت ننشاندى؟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مرد،دخترش را بر زانوى ديگرش نشاند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اكنون،عدالت ورزيدى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مردى را ديد كه دو فرزند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را بوسيد و ديگرى را رها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ميان آنان يكسان عمل نكردى؟</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نعمان بن بشير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چيزى به من بخشيد؛ولى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دختر رواحه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من،راضى نمى‌شوم تا اين كه پيامبر خدا،شاهد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فأتى رَسولَ اللّهِ صلى الله عليه و آله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أعطَيتُ ابني مِن عَمَرَةَ بِنتِ رَواحَةَ عَطِيَّةً فَأمَرَتني أن اشهِدَكَ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 سائِرَ وُلدِكَ مِثلَ هذا؟قالَ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اللّهَ وَاعدِلوا بَينَ أولادِكُم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فَرَجَعَ فَرَدَّ عَطِيَّتَهُ</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عليه السلام أكبَرَ وُلدِ عَلِيٍّ،وكانَ سَيِّداً سَخِيّاً حَليماً خَطيباً، وكانَ رَسولُ اللّهِ صلى الله عليه و آله يُحِبُّهُ،سابَقَ يَوماً بَينَ الحُسَينِ وبَينَهُ فَسَبَقَ الحَسَنُ،فَأجلَسَهُ عَلى فَخِذِهِ اليُمنى،ثُمَّ أجلَسَ الحُسَينَ عَلَى الفَخِذِ اليُسرى</w:t>
      </w:r>
      <w:r>
        <w:rPr>
          <w:rFonts w:eastAsia="Amiri" w:cs="Amiri" w:ascii="Amiri" w:hAnsi="Amiri"/>
          <w:color w:val="111111"/>
          <w:sz w:val="28"/>
          <w:szCs w:val="28"/>
          <w:rtl w:val="true"/>
          <w:lang w:bidi="ar-SA"/>
        </w:rPr>
        <w:t xml:space="preserve">. </w:t>
      </w:r>
      <w:r>
        <w:rPr>
          <w:rStyle w:val="FootnoteAnchor"/>
          <w:rtl w:val="true"/>
        </w:rPr>
        <w:footnoteReference w:id="516"/>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IRNazanin" w:hAnsi="IRNazanin" w:eastAsia="IRNazanin"/>
          <w:color w:val="111111"/>
          <w:sz w:val="28"/>
          <w:sz w:val="28"/>
          <w:szCs w:val="28"/>
          <w:rtl w:val="true"/>
          <w:lang w:bidi="fa-IR"/>
        </w:rPr>
        <w:t>از اين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پيامبر خدا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پسرى كه از عمره دختر رواحه دارم،چيزى بخشيده‌ام و او از من خواسته است كه تو را شاهد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ديگر فرزندانت نيز مثل اين را بخشيده‌اى؟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پروا داشته باشيد و ميان فرزندانتان،عدالت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بازگشت و هديه‌اش را پس گرفت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عليه السلام بزرگ‌ترين فرزند على عليه السلام،آقا،باسخاوت،بردبار و سخنور بود،و پيامبر خدا،او را دوست مى‌داشت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ميان حسين عليه السلام و او مسابقه گذاشت و حسن عليه السلام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پيامبر صلى الله عليه و آله او را بر زانوى راست خود نشانْد و سپس، حسين عليه السلام را بر زانوى چپ خود نشاند</w:t>
      </w:r>
      <w:r>
        <w:rPr>
          <w:rFonts w:eastAsia="IRNazanin" w:cs="IRNazanin"/>
          <w:color w:val="111111"/>
          <w:sz w:val="28"/>
          <w:szCs w:val="28"/>
          <w:rtl w:val="true"/>
          <w:lang w:bidi="fa-IR"/>
        </w:rPr>
        <w:t>.</w:t>
      </w:r>
      <w:bookmarkStart w:id="349" w:name="pg7454_96774"/>
    </w:p>
    <w:p>
      <w:pPr>
        <w:pStyle w:val="Heading4"/>
        <w:numPr>
          <w:ilvl w:val="3"/>
          <w:numId w:val="1"/>
        </w:numPr>
        <w:rPr/>
      </w:pPr>
      <w:bookmarkStart w:id="350" w:name="__RefHeading___Toc1976253_1051229030"/>
      <w:bookmarkStart w:id="351" w:name="_Toc135"/>
      <w:bookmarkEnd w:id="349"/>
      <w:bookmarkEnd w:id="350"/>
      <w:r>
        <w:rPr>
          <w:rtl w:val="true"/>
        </w:rPr>
        <w:t>سخنى دربارۀ عدالت‌ورزى در برخورد با فرزندان</w:t>
      </w:r>
      <w:bookmarkEnd w:id="351"/>
    </w:p>
    <w:p>
      <w:pPr>
        <w:pStyle w:val="BookText"/>
        <w:rPr/>
      </w:pPr>
      <w:r>
        <w:rPr>
          <w:rFonts w:ascii="IRNazanin" w:hAnsi="IRNazanin" w:eastAsia="IRNazanin"/>
          <w:color w:val="111111"/>
          <w:sz w:val="28"/>
          <w:sz w:val="28"/>
          <w:szCs w:val="28"/>
          <w:rtl w:val="true"/>
          <w:lang w:bidi="fa-IR"/>
        </w:rPr>
        <w:t>يكى از مباحث مهم تربيتى،عدالت‌ورزى والدين در اظهار محبّت به فرزندان و واگذارى امكانات مادّى به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مسئله از دو نگاه،قابل بحث و بررسى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حقوقى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در بين فتاوى فقهاى شيعه،سه نظريه 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تفضيل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قائل شدن بين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است،مگر در زمانى كه واهب،در سختى بوده،يا بيمار باشد كه در اين صورت،مكروه است و اگر بيمارى منجر به فوت شود،هديه از اصل مال محاسبه مى‌شود،نه از ثلث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تفضيل فرزند،مكروه و مساوات بين فرزندان،مستحب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تفضيل فرزند،حرام است،مگر اين كه داراى امتيازى خاص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سنّت دو دسته‌اند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قياس و رأى،و اهل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اهل قياس و رأى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اجماعى است كه هر كس مى‌تواند تمام مال و دارايى خود را به ديگرى هديه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اعطاى قسمتى از مال به برخى از فرزندان،نبايد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مراد از رواياتى كه ممكن است از آنها حرمت تفضيلْ برداشت شود،كراهت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اهل ظاهر به دو راه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عدّه‌اى فقط ظاهر الفاظ بالا را مورد توجّه قرار داده و قائل به حرمت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عدّه‌اى نيز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فأشهد على هذا غيرى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ضميمۀ استدلال كرده و نتيجه گرفته‌اند كه اگر تفضيل،حرام مى‌بود،نبايد پيامبر صلى الله عليه و آله آنها را به دنبال شاهد ديگرى مى‌فرستاد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جمع بين اين عبارت و عبارت‌هاى ديگر،كراهت داشتن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تربيتى</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اين جا مورد نظر است،عدالت‌ورزى نسبت به فرزندان از نگاه دوم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عدالت‌ورزى نسبت به فرزندان،مى‌تواند آثار تربيتى مهمّى را بدين شرح به دنبال داشته 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فرزندان نيز متقابلاً به والدين لطف و نيكى مى‌كنند و حقوق آنان را رعايت خواهند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نيز نسبت به فرزندان خود،از مرز عدالت تجاوز نخواهند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عدالت‌ورزى ميان فرزندان،مانع از حسادت و كينه‌ورزى آنان نسبت به هم 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 اين كه كودك،از آغاز زندگى با روح عدالت‌ورزى پرورش خواهد يافت و رفتار عادلانۀ خانواده،زمينه را براى تأمين عدالت اجتماعى فراهم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برعكس،بى‌عدالتى و رفتار تبعيض‌آميز نسبت به فرزندان،نه تنها والدين را از محبّت آنان محروم مى‌كند؛بلكه آيندۀ فرزندان را نيز با خطر مواجه مى‌نمايد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رو،دانشمندان تعليم و تربيت در عصر حاضر،رعايت عدالت در برخورد با فرزندان را براى پرورش انسان‌هاى شايسته،ضرور مى‌دانند؛امّا اسلام از چهارده قرن پيش بر اين امر تأكيد نموده است و پيامبر خدا به مسلمانان توصيه مى‌فرمود كه نه تنها در واگذارى امكانات مادّى،بلكه در بوسيدن فرزندان نيز عدالت را رعايت كنند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رفتار عادلانه،به معناى برخورد مساوى و يكسان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رعايت عدالت ايجاب مى‌نمايد كه پدر براى برخى از فرزندان خود،به دليل استعداد بيشتر و يا كمتر،يا به دليل بيمارى و يا جهات ديگر،هزينۀ بيشترى را</w:t>
      </w:r>
    </w:p>
    <w:p>
      <w:pPr>
        <w:pStyle w:val="BookText"/>
        <w:rPr/>
      </w:pPr>
      <w:r>
        <w:rPr>
          <w:rFonts w:ascii="IRNazanin" w:hAnsi="IRNazanin" w:eastAsia="IRNazanin"/>
          <w:color w:val="111111"/>
          <w:sz w:val="28"/>
          <w:sz w:val="28"/>
          <w:szCs w:val="28"/>
          <w:rtl w:val="true"/>
          <w:lang w:bidi="fa-IR"/>
        </w:rPr>
        <w:t>متحمّل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اين،به معناى بى‌عدالتى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اين گونه موارد نيز بايد ساير فرزندان را نسبت به اقدام خود،توجيه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همچنين،در صورتى كه پدر احساس كرد رعايت حقّ يكى از فرزندان، پيامدهاى منفى و خطرناكى را به دنبال خواهد داشت،از آن صرف نظر نمايد،چنان كه امام صادق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والِدي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إنِّي لَاُصانِعُ بَعضَ وُلدِي واُجلِسُهُ عَلى فَخِذِي واُكثِرُ لَهُ المَحَبَّةَ، واُكثِرُ لَهُ الشُّكرَ،وإنَّ الحَقَّ لِغَيرِهِ مِن وُلدِي،ولكِن مُحافَظَةً عَلَيهِ مِنهُ ومِن غَيرِهِ؛لِئَلّا يَصنَعوا بِهِ ما فَعَلَ بِيوسُفَ إخوَتُهُ</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پدرم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سوگند،من نسبت به يكى از فرزندانم تظاهر مى‌كنم و او را بر زانويم مى‌نشانم و بسيار به او محبّت مى‌كنم و بسيار از او تشكّر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حق با فرزند ديگر من است؛ليكن به خاطر حفاظت كردن وى از او و ديگران،چنين مى‌كنم تاكارى را كه برادران يوسف با او كردند،اينان با وى نكنند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كه در اين حديث آمده است،امام باقر عليه السلام براى پيشگيرى از حسادت برخى از فرزندان خود و تبعات سوء آن،نه تنها نسبت به فرزندى كه بايد بيش از ديگران مورد محبّت او قرار گيرد،اظهار محبّت نمى‌كند؛بلكه فرزند ديگرى را كه در معرض بيمارى حسادت است،مورد لطف و محبّت قرار مى‌دهد تا بدين وسيله،فرزند برتر را از خطر حسادت برادر،حفظ نمايد و اين،درس تربيتى مهمّى است براى مربّيان،بويژه پدران و مادران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الوَفاءُ بِالوَعدِ</w:t>
      </w:r>
    </w:p>
    <w:p>
      <w:pPr>
        <w:pStyle w:val="BookText"/>
        <w:rPr/>
      </w:pP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الصِّبيانَ وَارحَموهُم،وإذا وَعَدتُموهُم شَيئاً فَفوا لَهُم؛فَإِنَّهُم لا يَدرونَ إلّاأنَّكُم تَرزُقونَهُم</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واعَدَ أحَدُكُم صَبِيَّهُ فَليُنجِز</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 عن عبداللّه بن عامر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رَسولُ اللّهِ صلى الله عليه و آله بَيتَنا وأنا صَبِيٌّ صَغيرٌ،فَذَهَبتُ ألعَبُ،فَقالَت لي أُمِّي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تَعالَ أُعطيكَ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أَرَدتِ أن تُعطِيَهُ؟قَالَت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أرَدتُ أن أُعطِيَهُ تَمراً،قالَ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لَو لَم تَفعَلي لَكُتِبَت عَلَيكِ كِذبَةٌ</w:t>
      </w:r>
      <w:r>
        <w:rPr>
          <w:rFonts w:eastAsia="Amiri" w:cs="Amiri" w:ascii="Amiri" w:hAnsi="Amiri"/>
          <w:color w:val="111111"/>
          <w:sz w:val="28"/>
          <w:szCs w:val="28"/>
          <w:rtl w:val="true"/>
          <w:lang w:bidi="ar-SA"/>
        </w:rPr>
        <w:t xml:space="preserve">. </w:t>
      </w:r>
      <w:r>
        <w:rPr>
          <w:rStyle w:val="FootnoteAnchor"/>
          <w:rtl w:val="true"/>
        </w:rPr>
        <w:footnoteReference w:id="521"/>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مِن الكَذِبِ جِدٌّ و لا هَزلٌ،ولا أن يَعِدَ أَحَدُكُم صَبِيَّهُ ثُمَّ لا يَفي لَهُ،إنَّ الكَذِبَ يَهدي إلَى الفُجورِ</w:t>
      </w:r>
      <w:r>
        <w:rPr>
          <w:rFonts w:eastAsia="Amiri" w:cs="Amiri" w:ascii="Amiri" w:hAnsi="Amiri"/>
          <w:color w:val="111111"/>
          <w:sz w:val="28"/>
          <w:szCs w:val="28"/>
          <w:rtl w:val="true"/>
          <w:lang w:bidi="ar-SA"/>
        </w:rPr>
        <w:t xml:space="preserve">. </w:t>
      </w:r>
      <w:r>
        <w:rPr>
          <w:rStyle w:val="FootnoteAnchor"/>
          <w:rtl w:val="true"/>
        </w:rPr>
        <w:footnoteReference w:id="522"/>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وَعَدتُم الصِّبيانَ فَفوا لَهُم؛فَإِنَّهُم يَرَونَ أنَّكُم الّذينَ تَرزُقونَهُم،إنَّ اللّهَ عز و جل لَيسَ يَغضَبُ لِشَيءٍ كَغَضَبِهِ لِلنِّساءِ وَالصِّبيانِ</w:t>
      </w:r>
      <w:r>
        <w:rPr>
          <w:rFonts w:eastAsia="Amiri" w:cs="Amiri" w:ascii="Amiri" w:hAnsi="Amiri"/>
          <w:color w:val="111111"/>
          <w:sz w:val="28"/>
          <w:szCs w:val="28"/>
          <w:rtl w:val="true"/>
          <w:lang w:bidi="ar-SA"/>
        </w:rPr>
        <w:t xml:space="preserve">. </w:t>
      </w:r>
      <w:r>
        <w:rPr>
          <w:rStyle w:val="FootnoteAnchor"/>
          <w:rtl w:val="true"/>
        </w:rPr>
        <w:footnoteReference w:id="523"/>
      </w:r>
      <w:bookmarkStart w:id="352" w:name="pg7454_96782"/>
    </w:p>
    <w:p>
      <w:pPr>
        <w:pStyle w:val="Heading4"/>
        <w:numPr>
          <w:ilvl w:val="3"/>
          <w:numId w:val="1"/>
        </w:numPr>
        <w:rPr/>
      </w:pPr>
      <w:bookmarkStart w:id="353" w:name="__RefHeading___Toc1976255_1051229030"/>
      <w:bookmarkStart w:id="354" w:name="_Toc136"/>
      <w:bookmarkEnd w:id="352"/>
      <w:bookmarkEnd w:id="353"/>
      <w:r>
        <w:rPr/>
        <w:t>7/4</w:t>
      </w:r>
      <w:r>
        <w:rPr>
          <w:rtl w:val="true"/>
        </w:rPr>
        <w:t>:</w:t>
      </w:r>
      <w:r>
        <w:rPr>
          <w:rtl w:val="true"/>
        </w:rPr>
        <w:t>وفا به وعده</w:t>
      </w:r>
      <w:bookmarkEnd w:id="354"/>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را دوست بداريد و با آنان،مهربان باشيد و هرگاه چيزى را به آنان وعده داديد،بدان وفا كنيد؛زيرا آنان،باورى جز اين ندارند كه شما روزىِ آنها را مى‌دهيد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يكى از شما به كودكش وعده داد،بايد بدان 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عبد اللّه بن عامر بن ربيعه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به خانۀ ما آمد و من، در حالى كه كودكى خردسال بودم،رفتم تا بازى كنم كه مادرم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چيزى به 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مى‌خواهى به او چه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مى‌خواهم به او خرما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كه اگر چنين نكنى،براى تو دروغى نوشته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دروغ،چه جدّى و چه شوخى،درست نيست و نيز اين كه كسى از شما به كودكش وعده بدهد و به آن وفا نكند؛چرا كه دروغ،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افسارْ گسيختگى مى‌كشانَد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كودكان وعده داديد،بدان وفا كنيد؛چرا كه آنان بر اين باورند كه شما روزى‌شان را مى‌دهيد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بى‌گمان،خداوند عز و جل آن گونه كه به خاطر زنان و كودكان خشمگين مى‌شود،براى چيز ديگرى خشم نمى‌گيرد</w:t>
      </w:r>
      <w:r>
        <w:rPr>
          <w:rFonts w:eastAsia="IRNazanin" w:cs="IRNazanin"/>
          <w:color w:val="111111"/>
          <w:sz w:val="28"/>
          <w:szCs w:val="28"/>
          <w:rtl w:val="true"/>
          <w:lang w:bidi="fa-IR"/>
        </w:rPr>
        <w:t>.</w:t>
      </w:r>
      <w:bookmarkStart w:id="355" w:name="pg7454_96785"/>
    </w:p>
    <w:p>
      <w:pPr>
        <w:pStyle w:val="Heading4"/>
        <w:numPr>
          <w:ilvl w:val="3"/>
          <w:numId w:val="1"/>
        </w:numPr>
        <w:rPr/>
      </w:pPr>
      <w:bookmarkStart w:id="356" w:name="__RefHeading___Toc1976257_1051229030"/>
      <w:bookmarkStart w:id="357" w:name="_Toc137"/>
      <w:bookmarkEnd w:id="355"/>
      <w:bookmarkEnd w:id="356"/>
      <w:r>
        <w:rPr>
          <w:rtl w:val="true"/>
        </w:rPr>
        <w:t>نقش وفا به وعده در تربيت كودك</w:t>
      </w:r>
      <w:bookmarkEnd w:id="357"/>
    </w:p>
    <w:p>
      <w:pPr>
        <w:pStyle w:val="BookText"/>
        <w:rPr/>
      </w:pPr>
      <w:r>
        <w:rPr>
          <w:rFonts w:ascii="IRNazanin" w:hAnsi="IRNazanin" w:eastAsia="IRNazanin"/>
          <w:color w:val="111111"/>
          <w:sz w:val="28"/>
          <w:sz w:val="28"/>
          <w:szCs w:val="28"/>
          <w:rtl w:val="true"/>
          <w:lang w:bidi="fa-IR"/>
        </w:rPr>
        <w:t>از هنگامى كه كودك به مرحلۀ درك مى‌رسد،در تعامل خود با والدين،با وعده‌هايى برخورد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وعده‌ها گاه عملى مى‌شوند و گاه نمى‌شوند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آموزه‌هاى اسلام،اين مسئله مورد توجّه قرار گرفته و نسبت به وفاى به عهد،توصيۀ اكيد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اين توصيه را به چند وجه مى‌توان تحليل و تبيين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جنبۀ اخلاقى مسئله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از وعده،از اخلاق ناپسند است و در همه جا و نسبت به هر كس،صادق است و يكى از مصاديق آن هم كودك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ديگرى،جنبۀ بدآموزى آن براى كودك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خُلف وعده،نهى عام دارد؛ولى دربارۀ كودك به جهت شرايط سنّى و تربيتى خاصّى كه دارد،از اهمّيت ويژه‌اى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كودك،از رفتار ديگران،بخصوص والدين،الگو مى‌گيرد و اين الگوگيرى،چون در سنين كودكى است،تأثير پايدار و عميق بر شخصيت وى مى‌گذارد،به گونه‌اى كه اصلاح آن،غير ممكن يا بسيار دشوار خواهد بود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جنبۀ سوم،تأثير منفى آن بر رابطۀ كودك با خدا در آينده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پژوهش‌ها نشان داده كه نوع ارتباط كودك با خداوند،تحت تأثير نحوۀ ارتباط والدين با كودك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پيش از آن كه كودك با مفهوم خدا آشنا شود،والدين، بخصوص پدر را رب و صاحب اختيار خود مى‌داند و به تعبيرى نقش خداوندى‌براى وى قائل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همين دليل،والدين خود را بى عيب و نقص و داراى همۀ</w:t>
      </w:r>
    </w:p>
    <w:p>
      <w:pPr>
        <w:pStyle w:val="BookText"/>
        <w:rPr/>
      </w:pPr>
      <w:r>
        <w:rPr>
          <w:rFonts w:ascii="IRNazanin" w:hAnsi="IRNazanin" w:eastAsia="IRNazanin"/>
          <w:color w:val="111111"/>
          <w:sz w:val="28"/>
          <w:sz w:val="28"/>
          <w:szCs w:val="28"/>
          <w:rtl w:val="true"/>
          <w:lang w:bidi="fa-IR"/>
        </w:rPr>
        <w:t>كمالات و فضايل مى‌داند و حتّى تصوّر هم نمى‌كند كه آنان،داراى عيب و نقصى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والدين به وعده‌هايى كه به كودك خود داده‌اند،عمل نكنند، او اين خُلفِ وعده را به مفهوم خداوندى تسرّى مى‌دهد و ناخودآگاه،در آينده، رابطۀ او با خداوند را تحت تأثير منفى قرار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در حديث شريف نيز تعليلى آمده كه به اين حقيقت،اشاره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تصور مى‌كنند شما به آنها روزى مى‌دهيد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مفهومى كه از خداوندى براى كودك،قابل فهم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روزى‌رسانى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روزى رسانى در نظر او،برابر با خداوندگارى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اگر از خداوندگارِ كودكى خود،خُلف وعده ببيند،نسبت به خداوند و جايگاه او،همواره بدبين مى‌گردد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تحت أقدام الاُمّهات؛بهشت،زير پاى مادران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در همين بستر مى‌تواند تحليل گردد؛يعنى گذشته از تلاش‌هايى كه مادران براى تربيت دينى كودك مى‌كنند،شكل ارتباط مادر با كودك،تأثير مهمّى در شكل‌گيرى تصوّر كودك از خداوند دارد و اين،مى‌تواند در آيندۀ كودك تأثير گذار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السُّرورِ</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داراً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الفَرَحُ،لا يَدخُلُها إلّامَن فَرَّحَ الصِّبيانَ</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لِصِبيانِكُمُ اللَّحمَ،وذَكِّروهُم يَومَ الجُمُعَةِ</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داراً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الفَرَحِ،لايَدخُلُها إلّامَن فَرَّحَ يَتامَى المُؤمِنينَ</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عالَ يَتيماً حَتّى يَستَغنِيَ،أوجَبَ اللّهُ عز و جل لَهُ بِذلِكَ الجَنَّةَ،كَما أوجَبَ لِآكِلِ مالِ اليَتيمِ النّارَ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حبيب بن أبى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أميرِ المُؤمِنينَ عليه السلام عَسَلٌ وتينٌ مِن هَمَدانَ </w:t>
      </w:r>
      <w:r>
        <w:rPr>
          <w:rStyle w:val="FootnoteAnchor"/>
          <w:rtl w:val="true"/>
        </w:rPr>
        <w:footnoteReference w:id="528"/>
      </w:r>
      <w:r>
        <w:rPr>
          <w:rFonts w:ascii="Amiri" w:hAnsi="Amiri" w:eastAsia="Amiri" w:cs="Amiri"/>
          <w:color w:val="111111"/>
          <w:sz w:val="28"/>
          <w:sz w:val="28"/>
          <w:szCs w:val="28"/>
          <w:rtl w:val="true"/>
          <w:lang w:bidi="ar-SA"/>
        </w:rPr>
        <w:t xml:space="preserve">وحُلوانَ </w:t>
      </w:r>
      <w:r>
        <w:rPr>
          <w:rStyle w:val="FootnoteAnchor"/>
          <w:rtl w:val="true"/>
        </w:rPr>
        <w:footnoteReference w:id="529"/>
      </w:r>
      <w:r>
        <w:rPr>
          <w:rFonts w:ascii="Amiri" w:hAnsi="Amiri" w:eastAsia="Amiri" w:cs="Amiri"/>
          <w:color w:val="111111"/>
          <w:sz w:val="28"/>
          <w:sz w:val="28"/>
          <w:szCs w:val="28"/>
          <w:rtl w:val="true"/>
          <w:lang w:bidi="ar-SA"/>
        </w:rPr>
        <w:t xml:space="preserve">،فَأَمَرَ العُرَفاءَ </w:t>
      </w:r>
      <w:r>
        <w:rPr>
          <w:rStyle w:val="FootnoteAnchor"/>
          <w:rtl w:val="true"/>
        </w:rPr>
        <w:footnoteReference w:id="530"/>
      </w:r>
      <w:r>
        <w:rPr>
          <w:rFonts w:ascii="Amiri" w:hAnsi="Amiri" w:eastAsia="Amiri" w:cs="Amiri"/>
          <w:color w:val="111111"/>
          <w:sz w:val="28"/>
          <w:sz w:val="28"/>
          <w:szCs w:val="28"/>
          <w:rtl w:val="true"/>
          <w:lang w:bidi="ar-SA"/>
        </w:rPr>
        <w:t xml:space="preserve">أن يَأتوا بِاليَتامى،فَأَمكَنَهُم مِن رُؤوسِ الأَزقاقِ </w:t>
      </w:r>
      <w:r>
        <w:rPr>
          <w:rStyle w:val="FootnoteAnchor"/>
          <w:rtl w:val="true"/>
        </w:rPr>
        <w:footnoteReference w:id="531"/>
      </w:r>
      <w:r>
        <w:rPr>
          <w:rFonts w:ascii="Amiri" w:hAnsi="Amiri" w:eastAsia="Amiri" w:cs="Amiri"/>
          <w:color w:val="111111"/>
          <w:sz w:val="28"/>
          <w:sz w:val="28"/>
          <w:szCs w:val="28"/>
          <w:rtl w:val="true"/>
          <w:lang w:bidi="ar-SA"/>
        </w:rPr>
        <w:t>يَلعَقُونَها، وهُوَ يُقَسِّمُها لِلنّاسِ قَدَحاً قَدَحاً،فَقيلَ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المُؤمِنينَ،ما لَهُم يَلعَقونَها؟</w:t>
      </w:r>
      <w:bookmarkStart w:id="358" w:name="pg7454_96791"/>
    </w:p>
    <w:p>
      <w:pPr>
        <w:pStyle w:val="Heading4"/>
        <w:numPr>
          <w:ilvl w:val="3"/>
          <w:numId w:val="1"/>
        </w:numPr>
        <w:rPr/>
      </w:pPr>
      <w:bookmarkStart w:id="359" w:name="__RefHeading___Toc1976259_1051229030"/>
      <w:bookmarkStart w:id="360" w:name="_Toc138"/>
      <w:bookmarkEnd w:id="358"/>
      <w:bookmarkEnd w:id="359"/>
      <w:r>
        <w:rPr/>
        <w:t>8/4</w:t>
      </w:r>
      <w:r>
        <w:rPr>
          <w:rtl w:val="true"/>
        </w:rPr>
        <w:t>:</w:t>
      </w:r>
      <w:r>
        <w:rPr>
          <w:rtl w:val="true"/>
        </w:rPr>
        <w:t>شاد كردن‌اخلاق تربيت</w:t>
      </w:r>
      <w:bookmarkEnd w:id="360"/>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در بهشت است كه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شادى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كسى كه كودكان را شاد كرده باشد،وارد آن نمى‌گردد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كودكانتان،گوشت بخريد و روز جمعه را به ياد آنان بياوريد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در بهشت است كه خانۀ شادى نام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كسى كه يتيمانِ اهل ايمان را خرسند ساخته،وارد آن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يتيمى را سرپرستى كند تا بى‌نياز گردد،خداوند عز و جل در برابر اين كار،بهشت را بر او واجب كرده است،همان گونه كه خداوند براى خورندۀ مال يتيم،آتش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نقل از حبيب بن ابى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براى امير مؤمنان،از منطقۀ هَمَدان و حُلوان، </w:t>
      </w:r>
      <w:r>
        <w:rPr>
          <w:rStyle w:val="FootnoteAnchor"/>
          <w:rtl w:val="true"/>
        </w:rPr>
        <w:footnoteReference w:id="532"/>
      </w:r>
      <w:r>
        <w:rPr>
          <w:rFonts w:ascii="Amiri" w:hAnsi="Amiri" w:eastAsia="Amiri" w:cs="Amiri"/>
          <w:color w:val="111111"/>
          <w:sz w:val="28"/>
          <w:sz w:val="28"/>
          <w:szCs w:val="28"/>
          <w:rtl w:val="true"/>
          <w:lang w:bidi="ar-SA"/>
        </w:rPr>
        <w:t>عسل و انجير آوردند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سرشناسان قبايل،دستور داد كه يتيمان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سرِ مَشك‌هاى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شدۀ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را در اختيار آنان قرار داد تا عسل بِليسند و خود، عسل‌ها را ظرف ظرف،ميان مسلمانان تقسيم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امير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آنان،عسل مى‌ليسند؟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أبُو اليَتامى،وإنَّما ألعَقتُهُم هذا بِرِعايَةِ الآباءِ</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الأبرار عن أبي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يَدعُو اليَتامى فَيُطعِمُهُمُ العَسَلَ،حَتّى قالَ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لَودِدتُ أنّي كُنتُ يَتيماً</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عَلِيٌّ إلَى امرَأَةٍ عَلى كَتِفِها قِربَةُ ماءٍ،فَأَخَذَ مِنهَا القِربَةَ فَحَمَلَها إلى مَوضِعِها،وسَأَلَها عَن حالِها،فَقالَت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عَلِيُّ بنُ أبي طالِبٍ صاحِبي إلى بَعضِ الثُّغورِ فَقُتِلَ،وتَرَكَ عَلَيَّ صِبياناً يَتامى،ولَيسَ عِندي شَيءٌ،فَقَد ألجَأَتنِي الضَّرورَةُ إلى خِدمَةِ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وباتَ لَيلَتَهُ قَلِقاً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أصبَحَ حَمَلَ زِنبيلاً فيه طَعامٌ،فَقالَ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أعطِني أحمِلُهُ عَنكَ،فَقالَ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يَحمِلُ وِزري عَنّي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وقَرَعَ البابَ،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ذلِكَ العَبدُ الَّذي حَمَلَ مَعكِ القِربَةَ،فَافتَحي فَإِنَّ مَعي شَيئاً لِلصِّبيانِ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عَنكَ وحَكَمَ بَيني وبينَ عَلِيِّ بنِ أبي طالِبٍ </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أحبَبتُ اكتِسابَ الثَّوابِ،فَاختاري بَينَ أن تَعجِنينَ </w:t>
      </w:r>
      <w:r>
        <w:rPr>
          <w:rStyle w:val="FootnoteAnchor"/>
          <w:rtl w:val="true"/>
        </w:rPr>
        <w:footnoteReference w:id="535"/>
      </w:r>
      <w:r>
        <w:rPr>
          <w:rFonts w:ascii="Amiri" w:hAnsi="Amiri" w:eastAsia="Amiri" w:cs="Amiri"/>
          <w:color w:val="111111"/>
          <w:sz w:val="28"/>
          <w:sz w:val="28"/>
          <w:szCs w:val="28"/>
          <w:rtl w:val="true"/>
          <w:lang w:bidi="ar-SA"/>
        </w:rPr>
        <w:t xml:space="preserve">وتَخبِزينَ، وبَينَ أن تُعَلِّلينَ </w:t>
      </w:r>
      <w:r>
        <w:rPr>
          <w:rStyle w:val="FootnoteAnchor"/>
          <w:rtl w:val="true"/>
        </w:rPr>
        <w:footnoteReference w:id="536"/>
      </w:r>
      <w:r>
        <w:rPr>
          <w:rFonts w:ascii="Amiri" w:hAnsi="Amiri" w:eastAsia="Amiri" w:cs="Amiri"/>
          <w:color w:val="111111"/>
          <w:sz w:val="28"/>
          <w:sz w:val="28"/>
          <w:szCs w:val="28"/>
          <w:rtl w:val="true"/>
          <w:lang w:bidi="ar-SA"/>
        </w:rPr>
        <w:t>الصِّبيانَ لأَِخبِزَ أنا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امام،پدر يتيمان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همچون پدرشان،آنان را به خوردن عسل وا داشتم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الأبرار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ابو طفيل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را ديدم كه يتيمان را فرا مى‌خوانْد و به آنان، عسل مى‌خورانْد تا آن جا كه يكى از يارانش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داشتم من هم يك يتيم مى‌بودم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عليه السلام زنى را ديد كه مَشك آبى بر دوش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 را از او گرفت و تا خانه‌اش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از احوالش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 طالب،شوهرم را به يكى از مناطق مرزى فرستاد و كشته شد و كودكانى يتيم،برايم به جاى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ندارم و نياز،مرا به كلفتى مردم وا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بازگشت و آن شب را تا صبح،مضطرب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صبح شد، زنبيلى غذا به دوش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ما به جاى تو بر دوش بكشيم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كسى روز قيامت،گناه مرا بر دوش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را كوبيد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كيستى؟</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همان بنده‌اى هستم كه ديروز،مشك آبت را به دوش كشيد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را باز 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غذايى براى كودكان،با خود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تو خشنود باشد و ميان من و على بن ابى طالب،داورى كند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على عليه السلام داخل خانه شد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مى‌دارم ثوابى به دست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خمير مى‌كنى و نان مى‌پزى،يا كودكان را سرگرم مى‌كنى تا من،نان بپزم؟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بِالخَبزِ أبصَرُ وعَلَيهِ أقدَرُ،ولكِن شَأنَكَ وَالصِّبيانَ فَعَلِّلهُم حَتّى أَفرُغَ مِنَ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فَعَمَدَت إلَى الدَّقيقِ فَعَجَنَتهُ،وعَمَدَ عَلِيٌّ عليه السلام إلَى اللَّحمِ فَطَبَخَهُ،وجَعَلَ يُلقِمُ الصِّبيانَ مِن اللَّحمِ وَالتَّمرِ وغَيرِهِ،فَكُلَّما ناوَلَ الصِّبيانَ مِن ذلِكَ شَيئاً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اجعَل عَلِيَّ بنَ أبي طالِبٍ في حِلٍّ مِمّا مَرَّ في 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اختَمَرَ العَجينُ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اللّهِ،سَجِّرِ التَّنّورَ </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 لِسَجرِهِ،فَلَمّا أشعَلَهُ ولَفَحَ في وَجهِهِ جَعَلَ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ذُق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جَزاءُ مَن ضَيَّعَ الأَرامِلَ وَاليَتامى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فَرَأتهُ امرَأةٌ تَعرِفُهُ،فَقالَت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فَبادَرَتِ المَرأةُ وهِيَ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حَيايَ مِنكَ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وا حَيايَ مِنكِ يا أمَةَ اللّهِ فيما قَصَّرتُ في أمرِكِ </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اجتازَ لَيلَةً عَلَى امرَأَةٍ مِسكينَةٍ لَها أطفالٌ صِغارٌ يَبكونَ مِنَ الجوعِ،وهِيَ تُشاغِلُهُم وتُلهيهِم حَتّى يَناموا،وكانَت قَد أشعَلَت ناراً تَحتَ قِدرٍ فيها ماءٌ لا غَيرَ،وأوهَمَتهُم أنَّ فيها طَعاماً تَطبُخُهُ لَهُم</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فَعَرَفَ أميرُ المُؤمِنينَ عليه السلام حالَها،فَمَشى عليه السلام ومَعهُ قَنبَرٌ إلى مَنزِلِهِ،فَأَخرَجَ قَوصَرَّةَ </w:t>
      </w:r>
      <w:r>
        <w:rPr>
          <w:rStyle w:val="FootnoteAnchor"/>
          <w:rtl w:val="true"/>
        </w:rPr>
        <w:footnoteReference w:id="539"/>
      </w:r>
      <w:r>
        <w:rPr>
          <w:rFonts w:ascii="Amiri" w:hAnsi="Amiri" w:eastAsia="Amiri" w:cs="Amiri"/>
          <w:color w:val="111111"/>
          <w:sz w:val="28"/>
          <w:sz w:val="28"/>
          <w:szCs w:val="28"/>
          <w:rtl w:val="true"/>
          <w:lang w:bidi="ar-SA"/>
        </w:rPr>
        <w:t xml:space="preserve">تَمرٍ وجِرابَ </w:t>
      </w:r>
      <w:r>
        <w:rPr>
          <w:rStyle w:val="FootnoteAnchor"/>
          <w:rtl w:val="true"/>
        </w:rPr>
        <w:footnoteReference w:id="540"/>
      </w:r>
      <w:r>
        <w:rPr>
          <w:rFonts w:ascii="Amiri" w:hAnsi="Amiri" w:eastAsia="Amiri" w:cs="Amiri"/>
          <w:color w:val="111111"/>
          <w:sz w:val="28"/>
          <w:sz w:val="28"/>
          <w:szCs w:val="28"/>
          <w:rtl w:val="true"/>
          <w:lang w:bidi="ar-SA"/>
        </w:rPr>
        <w:t>دَقيقٍ وشَيئاً مِنَ الشَّحمِ وَالأَرُزِّ وَالخُبزِ،وحَمَلَهُ عَلى كَتِفِهِ الشَّريفِ،</w:t>
      </w:r>
    </w:p>
    <w:p>
      <w:p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پختن نان،آگاه‌تر و بر آن،توانمندترم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 كودكان باش و آنان را سرگرم كن،تا از پختن نان،فارغ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سوى آردها رفت و آنها را خمير كرد و على عليه السلام به سوى گوشت رفت و آن را پخت و از خرما و گوشت و ديگر خوراكى‌ها،لقمه به دهان كودكان مى‌گذاشت و هرگاه كودكان،لقمه‌اى مى‌خوردند،به آنها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بر تو گذشته است،على بن ابى‌طالب را حلال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زن،آرد را خمير كرد،گفت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بندۀ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را روشن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براى روشن كردن تنور شتافت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آن را شعله‌ور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صورتش برخورد كرد،پيوسته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است كيفر كسى كه بيوه‌زنان و يتيمان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 عليه السلام را مى‌شناخت،او را ديد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بر تو،اى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زن،سراسيمه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على عليه السلام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واى كه شرمنده‌ات هستم،اى امير مؤمنان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واى كه من،شرمندۀ تو هستم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بندۀ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درباره‌ات كوتاهى كرده‌ام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كه على عليه السلام،شبى به زنى تهى‌دستْ برخورد كه كودكانى خردسال داشت و از گرسنگى،گريه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زن،كودكان را مشغول و سرگرم مى‌كرد تا بخوابند،و آتشى زير ديگى كه فقط آب داشت،برافروخته بود،تا كودكان گمان بَرَند كه در ديگ،غذايى است كه برايشان مى‌پَزَد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 مؤمنان،از حال زن آگاه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خانه‌اش راه افتاد،در حالى كه قنبر نيز</w:t>
      </w:r>
    </w:p>
    <w:p>
      <w:pPr>
        <w:pStyle w:val="BookText"/>
        <w:rPr/>
      </w:pPr>
      <w:r>
        <w:rPr>
          <w:rFonts w:ascii="Amiri" w:hAnsi="Amiri" w:eastAsia="Amiri" w:cs="Amiri"/>
          <w:color w:val="111111"/>
          <w:sz w:val="28"/>
          <w:sz w:val="28"/>
          <w:szCs w:val="28"/>
          <w:rtl w:val="true"/>
          <w:lang w:bidi="ar-SA"/>
        </w:rPr>
        <w:t>فَطَلَبَ قَنبَرٌ حَملَهُ،فَلَم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وَصَل إلى بابِ المَرأَةِ استَأذَنَ عَلَيها،فَأَذِنَت لَهُ فِي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فَأَرمى شَيئاً مِنَ الأَرُزِّ فِي القِدرِ ومَعَهُ شَيءٌ مِنَ الشَّحمِ،فَلَمّا فَرَغَ مِن نَضجِهِ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لِلصِّغارِ وأمَرَهم بِأكلِهِ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شَبِعوا أخَذَ يَطوفُ بِالبَيتِ ويُبَعبِعُ لَهُم،فَأَخَذوا فِي الضَّحِكِ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عليه السلام قالَ لَهُ قَنبَرٌ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مَولايَ،رَأَيتُ اللَّيلَةَ شَيئاً عَجيباً قَد عَلِمتُ سَبَبَ بَعضِهِ؛وهُوَ حَملُكَ لِلزّادِ طَلَباً لِلثَّوابِ،أمّا طَوافُكَ بِالبَيتِ عَلى يَدَيكَ ورِجلَيكَ وَالبَعبَعَةُ فَما أدري سَبَبَ ذلِكَ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قَنبَرُ،إنّي دَخَلتُ عَلى هؤُلاءِ الأَطفالِ وهُم يَبكونَ مِن شِدَّةِ الجوعِ، فَأَحبَبتُ أن أخرُجَ عَنهُم وهُم يَضحَكونَ مَعَ الشِّبعِ،فَلَم أجِد سَبَباً سِوى ما فَعَلتُ</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با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سپس،زنبيلى خرما و كيسه‌اى آرد و مقدارى پيه،برنج و نان برداشت و بردوش خود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خواست آن را بر دوش كشد كه ايشان،نگذاشت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به خانۀ زن رسيد،اجازه ورود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زن،اجازۀ ورود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مقدارى برنج با مقدارى پيه در ديگ 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از پختن آن فارغ شد،آن را در اختيار كودكان گذاشت و از آنها خواست كه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سير شدند،شروع كرد به چرخيدن دور اتاق و صداى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آوردن،و آنها مى‌خنديدند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از خانه بيرون آمد،قنبر به وى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امشب،چيزهايى شگفت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برخى را دانستم كه بر دوش كشيدن توشه براى كسب ثواب باشد؛امّا علّت دور خانه بر دست و پا چرخيدن و صداى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آوردن را ندانستم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حالى نزد اين كودكان،رفتم كه از شدّت گرسنگى،گريه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 داشتم از نزد آنان خارج شوم،در حالى كه با شكم سير مى‌خندند و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خنداندن كودكان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آنچه انجام دادم،نيافتم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التزيين واللّعب</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تَزيينُ الأطفالِ</w:t>
      </w:r>
    </w:p>
    <w:p>
      <w:pPr>
        <w:pStyle w:val="BookText"/>
        <w:rPr/>
      </w:pP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أبي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الذَّهَبِ يُحَلَّى بِهِ الصِّبيانُ،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يُحَلّي وُلدَهُ ونِساءَهُ بِالذَّهَبِ وَالفِضَّةِ</w:t>
      </w:r>
      <w:r>
        <w:rPr>
          <w:rFonts w:eastAsia="Amiri" w:cs="Amiri" w:ascii="Amiri" w:hAnsi="Amiri"/>
          <w:color w:val="111111"/>
          <w:sz w:val="28"/>
          <w:szCs w:val="28"/>
          <w:rtl w:val="true"/>
          <w:lang w:bidi="ar-SA"/>
        </w:rPr>
        <w:t xml:space="preserve">. </w:t>
      </w:r>
      <w:r>
        <w:rPr>
          <w:rStyle w:val="FootnoteAnchor"/>
          <w:rtl w:val="true"/>
        </w:rPr>
        <w:footnoteReference w:id="54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عَنِ التَّهنِئَةِ بِالوَلَدِ مَتى؟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وُلِدَ الحَسَنُ بنُ عَلِيٍّ عليه السلام هَبَطَ جَبرَئيلُ بِالتَّهنِئَةِ عَلَى النَّبِيِّ صلى الله عليه و آله فِي اليَومِ السّابِعِ،وأمَرَهُ أن يُسَمِّيَهُ ويُكَنِّيَهُ ويَحلِقَ رَأسَهُ ويَعُقَّ عَنهُ ويَثقُبَ أُذُنَهُ،وكَذلِكَ كانَ حينَ وُلِدَ الحُسَينُ عليه السلام،أتاهُ فِي اليَومِ السّابِعِ فَأَمَرَهُ بِمِثلِ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لَهُما ذُؤابَتانِ فِي القَرنِ الأيْسَرِ،وكانَ الثَّقبُ فِي الأُذُنِ اليُمنى فِي شَحمَةِ الأُذُنِ،وفِي اليُسرى فِي أعلَى الأُذُنِ،فَالقُرطُ فِي اليُمنى وَالشَّنفُ </w:t>
      </w:r>
      <w:r>
        <w:rPr>
          <w:rStyle w:val="FootnoteAnchor"/>
          <w:rtl w:val="true"/>
        </w:rPr>
        <w:footnoteReference w:id="543"/>
      </w:r>
      <w:r>
        <w:rPr>
          <w:rFonts w:ascii="Amiri" w:hAnsi="Amiri" w:eastAsia="Amiri" w:cs="Amiri"/>
          <w:color w:val="111111"/>
          <w:sz w:val="28"/>
          <w:sz w:val="28"/>
          <w:szCs w:val="28"/>
          <w:rtl w:val="true"/>
          <w:lang w:bidi="ar-SA"/>
        </w:rPr>
        <w:t>فِي اليُسرى</w:t>
      </w:r>
      <w:r>
        <w:rPr>
          <w:rFonts w:eastAsia="Amiri" w:cs="Amiri" w:ascii="Amiri" w:hAnsi="Amiri"/>
          <w:color w:val="111111"/>
          <w:sz w:val="28"/>
          <w:szCs w:val="28"/>
          <w:rtl w:val="true"/>
          <w:lang w:bidi="ar-SA"/>
        </w:rPr>
        <w:t xml:space="preserve">. </w:t>
      </w:r>
      <w:r>
        <w:rPr>
          <w:rStyle w:val="FootnoteAnchor"/>
          <w:rtl w:val="true"/>
        </w:rPr>
        <w:footnoteReference w:id="544"/>
      </w:r>
      <w:bookmarkStart w:id="361" w:name="pg7454_96807"/>
    </w:p>
    <w:p>
      <w:pPr>
        <w:pStyle w:val="Heading3"/>
        <w:numPr>
          <w:ilvl w:val="2"/>
          <w:numId w:val="1"/>
        </w:numPr>
        <w:rPr/>
      </w:pPr>
      <w:bookmarkStart w:id="362" w:name="__RefHeading___Toc1976261_1051229030"/>
      <w:bookmarkStart w:id="363" w:name="_Toc139"/>
      <w:bookmarkEnd w:id="361"/>
      <w:bookmarkEnd w:id="362"/>
      <w:r>
        <w:rPr>
          <w:rtl w:val="true"/>
        </w:rPr>
        <w:t>فصل پنجم</w:t>
      </w:r>
      <w:r>
        <w:rPr>
          <w:rtl w:val="true"/>
        </w:rPr>
        <w:t>:</w:t>
      </w:r>
      <w:r>
        <w:rPr>
          <w:rtl w:val="true"/>
        </w:rPr>
        <w:t>آرايش و بازى</w:t>
      </w:r>
      <w:bookmarkEnd w:id="363"/>
    </w:p>
    <w:p>
      <w:pPr>
        <w:pStyle w:val="Heading4"/>
        <w:numPr>
          <w:ilvl w:val="3"/>
          <w:numId w:val="1"/>
        </w:numPr>
        <w:rPr/>
      </w:pPr>
      <w:bookmarkStart w:id="364" w:name="__RefHeading___Toc1976263_1051229030"/>
      <w:bookmarkStart w:id="365" w:name="_Toc140"/>
      <w:bookmarkEnd w:id="364"/>
      <w:r>
        <w:rPr/>
        <w:t>1/5</w:t>
      </w:r>
      <w:r>
        <w:rPr>
          <w:rtl w:val="true"/>
        </w:rPr>
        <w:t>:</w:t>
      </w:r>
      <w:r>
        <w:rPr>
          <w:rtl w:val="true"/>
        </w:rPr>
        <w:t>آراستن كودكان</w:t>
      </w:r>
      <w:bookmarkEnd w:id="365"/>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ابو 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عليه السلام دربارۀ آراستن كودكان با زيور طلا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زين العابدين عليه السلام همواره فرزندان و همسرانش را با طلا و نقره مى‌آراست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حسين بن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رضا عليه السلام هنگام تبريك گفتن براى فرزند را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حسن بن على عليهما السلام متولّد شد،جبرئيل عليه السلام روز هفتم براى تبريك گفتن بر پيامبر صلى الله عليه و آله فرود آمد و به ايشان فرمان داد كه نام و كنيه بر او بگذارد و سرش را بتراشد و براى او عقيقه كند و گوشش را سوراخ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گونه بود، هنگامى كه حسين عليه السلام متولّد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هفتم،نزد ايشان آمد و به همان شكل،فرمان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آنان،دو گيسو سمت چپ داشتند؛سوراخ گوش راست در نرمۀ گوش بود و سوراخ گوش چپ در بالاى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قُرط در گوش راست بود و شَنْف در گوش چپ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مَدحُ عَرامَةِ الصَّبِيِّ</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عَرامَةُ </w:t>
      </w:r>
      <w:r>
        <w:rPr>
          <w:rStyle w:val="FootnoteAnchor"/>
          <w:rtl w:val="true"/>
        </w:rPr>
        <w:footnoteReference w:id="546"/>
      </w:r>
      <w:r>
        <w:rPr>
          <w:rFonts w:ascii="Amiri" w:hAnsi="Amiri" w:eastAsia="Amiri" w:cs="Amiri"/>
          <w:color w:val="111111"/>
          <w:sz w:val="28"/>
          <w:sz w:val="28"/>
          <w:szCs w:val="28"/>
          <w:rtl w:val="true"/>
          <w:lang w:bidi="ar-SA"/>
        </w:rPr>
        <w:t>الصَّبيِّ في صِغَرِهِ زِيادَةٌ في عَقلِهِ في كِبَرِهِ</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صالح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العَبدَ الصّالِحَ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تُستَحَبُّ عَرامَةُ الصَّبِيِّ فِي صِغَرِهِ لِيَكونَ حَليماً في كِبَرِهِ،ثُمَّ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يَنبَغي أن يَكونَ إلّاهكَذا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أكيَسَ الصِّبيانِ أشَدُّهُم بُغضاً لِلكُتّابِ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9"/>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رُخصَةُ اللَّعِبِ لِلصَّبِيِّ</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ابنَكَ يَلعَبُ سَبعَ سِنينَ،ويُؤَدَّبُ سَبعَ سِنينَ،وألزِمهُ نَفسَكَ سَبعَ سِنينَ،فإن أفلَحَ،وإلّا فَإنّهُ مِمَّن لا خَيرَ فيهِ</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لِلحَسَنِ وَالحُسَينِ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الآنَ فاصطَرعا،فَقاما لِيَصطَرِعا،وقَد خَرَجَت فاطِمَةُ عليها السلام في بَعضِ حاجَتِها،فَدَخَلَت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bookmarkStart w:id="366" w:name="pg7454_96811"/>
    </w:p>
    <w:p>
      <w:pPr>
        <w:pStyle w:val="Heading4"/>
        <w:numPr>
          <w:ilvl w:val="3"/>
          <w:numId w:val="1"/>
        </w:numPr>
        <w:rPr/>
      </w:pPr>
      <w:bookmarkStart w:id="367" w:name="__RefHeading___Toc1976265_1051229030"/>
      <w:bookmarkStart w:id="368" w:name="_Toc141"/>
      <w:bookmarkEnd w:id="366"/>
      <w:bookmarkEnd w:id="367"/>
      <w:r>
        <w:rPr/>
        <w:t>2/5</w:t>
      </w:r>
      <w:r>
        <w:rPr>
          <w:rtl w:val="true"/>
        </w:rPr>
        <w:t>:</w:t>
      </w:r>
      <w:r>
        <w:rPr>
          <w:rtl w:val="true"/>
        </w:rPr>
        <w:t>ستايش بازى‌گوشى كودك</w:t>
      </w:r>
      <w:bookmarkEnd w:id="368"/>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بازى‌گوشى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در كودكى،مايۀ فزونى خِرد او در بزرگ‌سالى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نقل از صالح بن عقبه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عبدِ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شنيدم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بچّه در كودكى بازى‌گوش باشد تا در بزرگ‌سالى بردبار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 نيست كه جز اين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شده كه با هوش‌ترين كودكان،بيش از همه با مكتب‌خانه دشمن است</w:t>
      </w:r>
      <w:r>
        <w:rPr>
          <w:rFonts w:eastAsia="IRNazanin" w:cs="IRNazanin"/>
          <w:color w:val="111111"/>
          <w:sz w:val="28"/>
          <w:szCs w:val="28"/>
          <w:rtl w:val="true"/>
          <w:lang w:bidi="fa-IR"/>
        </w:rPr>
        <w:t>.</w:t>
      </w:r>
    </w:p>
    <w:p>
      <w:pPr>
        <w:pStyle w:val="Heading4"/>
        <w:numPr>
          <w:ilvl w:val="3"/>
          <w:numId w:val="1"/>
        </w:numPr>
        <w:rPr/>
      </w:pPr>
      <w:bookmarkStart w:id="369" w:name="__RefHeading___Toc1976267_1051229030"/>
      <w:bookmarkStart w:id="370" w:name="_Toc142"/>
      <w:bookmarkEnd w:id="369"/>
      <w:r>
        <w:rPr/>
        <w:t>3/5</w:t>
      </w:r>
      <w:r>
        <w:rPr>
          <w:rtl w:val="true"/>
        </w:rPr>
        <w:t>:</w:t>
      </w:r>
      <w:r>
        <w:rPr>
          <w:rtl w:val="true"/>
        </w:rPr>
        <w:t>اجازۀ بازى دادن به كودك</w:t>
      </w:r>
      <w:bookmarkEnd w:id="370"/>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فرزندت را رها كن تا هفت سال بازى كند و 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تربيت كن و 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خودت همراه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رستگار شد،چه خوب؛در غير اين صورت،از كسانى است كه هيچ خيرى در آنها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و امام حسين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اكنون، برخيزيد و كُشتى بگيريد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از جاى برخاستند تا كشتى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عليها السلام كه براى 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بود،وارد شد و شنيد كه پيامبر صلى الله عليه و آله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دوباره،اى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را محكم بگير و به زمين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گفت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شگفتا اى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بر آن ديگرى تحريك مى‌كنى؟آيا بزرگ‌تر را بر كوچك‌ترتحريك مى‌كنى؟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فَسَمِعَتِ النَّبِيَّ صلى الله عليه و آله 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إيهِ </w:t>
      </w:r>
      <w:r>
        <w:rPr>
          <w:rStyle w:val="FootnoteAnchor"/>
          <w:rtl w:val="true"/>
        </w:rPr>
        <w:footnoteReference w:id="551"/>
      </w:r>
      <w:r>
        <w:rPr>
          <w:rFonts w:ascii="Amiri" w:hAnsi="Amiri" w:eastAsia="Amiri" w:cs="Amiri"/>
          <w:color w:val="111111"/>
          <w:sz w:val="28"/>
          <w:sz w:val="28"/>
          <w:szCs w:val="28"/>
          <w:rtl w:val="true"/>
          <w:lang w:bidi="ar-SA"/>
        </w:rPr>
        <w:t>يا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عَلَى الحُسَينِ فَاصرَعهُ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أبَه،واعَجَباهُ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أتُشَجِّعُ هذا عَلى هذا،أتُشَجِّعُ الكَبيرَ عَلَى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بُنَيَّةُ،أما تَرضَينَ أن أَقولَ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حَسَنُ،شُدَّ عَلَى الحُسَينِ فَاصرَعهُ، وهذا حَبيبي جَبرَئيلُ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حُسَينُ،شُدَّ عَلَى الحَسَنِ فَاصرَعهُ؟ </w:t>
      </w:r>
      <w:r>
        <w:rPr>
          <w:rStyle w:val="FootnoteAnchor"/>
          <w:rtl w:val="true"/>
        </w:rPr>
        <w:footnoteReference w:id="552"/>
      </w:r>
    </w:p>
    <w:p>
      <w:pPr>
        <w:pStyle w:val="BookText"/>
        <w:rPr/>
      </w:pP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عن أبي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وَالحَسَنُ وَالحُسَينُ عليهما السلام يَلعَبانِ بَينَ يَدَيهِ وفي حِجرِهِ،فَقُلتُ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أتُحِبُّهُما؟قالَ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لا أُحِبُّهُما وهُما رَيحانَتايَ مِنَ الدُّنيا أشَمُّهما</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الحُسَينُ عليه السلام ورَسولُ اللّهِ صلى الله عليه و آله يُصَلّي،فَالتَزَمَ عُنُقَ النَّبِيِّ صلى الله عليه و آله،فَقامَ بِهِ وأخَذَ بِيَدِهِ،فَلَم يَزَل مُمسِكَها حَتّى رَكَعَ</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الأخبار عن جعفر بن فروي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كانَ جالِساً مَعَ أصحابِهِ، إذ أقبَلَ إلَيهِ الحَسَنُ وَالحُسَينُ عليهما السلام وَهُما صَغيرانِ،فَجَعَلا يَنزُوانِ </w:t>
      </w:r>
      <w:r>
        <w:rPr>
          <w:rStyle w:val="FootnoteAnchor"/>
          <w:rtl w:val="true"/>
        </w:rPr>
        <w:footnoteReference w:id="555"/>
      </w:r>
      <w:r>
        <w:rPr>
          <w:rFonts w:ascii="Amiri" w:hAnsi="Amiri" w:eastAsia="Amiri" w:cs="Amiri"/>
          <w:color w:val="111111"/>
          <w:sz w:val="28"/>
          <w:sz w:val="28"/>
          <w:szCs w:val="28"/>
          <w:rtl w:val="true"/>
          <w:lang w:bidi="ar-SA"/>
        </w:rPr>
        <w:t>عَلَيهِ،فَمَرَّةً يَضَعُ لَهُما رَأسَهُ،ومَرَّةً يَأخُذُهُما إلَيهِ،فَقَبَّلَهُما،ورَجُلٌ مِن جُلَسائِهِ يَنظُرُ إلَيهِ كَالمُتَعَجِّبِ مِن ذلِكَ،ثُمَّ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اللّهِ،ما أعلَمُ أنِّي قَبَّلتُ وَلَداً إلَيَّ قَطُّ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رَسولُ اللّهِ صلى الله عليه و آله حَتَّى التَمَعَ لَونُهُ،فَقالَ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اللّهُ عز و جل قَد نَزَعَ الرَّحمَةَ مِن قَلبِكَ فَما أصنَعُ بِكَ؟مَن لَم يَرحَم صَغيرَنا ويُعَزِّز كَبيرَنا فَلَيسَ مِنَّا</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پيامبر صلى الله عليه و آله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 عزيزم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خشنود نيستى از اين كه من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را محكم بگير و به زمين بزن؛در حالى كه دوست من جبرئيل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محكم بگير و بر زمين بزن؟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ابو ايّوب 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پيامبر خدا رفتم،در حالى كه حسن و حسين عليهما السلام نزد ايشان و در آغوش ايشان،بازى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آنها را دوست مى‌دارى؟</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دوستشان نداشته باشم،حال آن كه آنها دو دسته گل من از دنيايند كه مى‌بويمشان؟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ابوسعيد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پيامبر خدا نماز مى‌خوانْد،حسين عليه السلام آمد و گردن پيامبر صلى الله عليه و آله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با او برخاست و دست او را گرفت و همچنان او را نگه داشت تا به ركوع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جعفر بن فروى،با اسنادش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با يارانش نشسته بود كه حسن و حسين عليهما السلام كه خردسال بودند،به سوى ايشان رفتند و از سر و دوش ايشان بالا مى‌رفتند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سرشان را براى آنان،پايين مى‌آورد و گاهى،آنان را مى‌گرفت و مى‌بوسيد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حال،يكى از همنشينان ايشان با شگفتى،به اين رفتار نگاه مى‌كرد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نمى‌آورم هيچ گاه فرزندى را گرفته و بوسيده باشم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 خشمگين شد تا جايى كه رنگش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 مرد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عز و جل مهربانى را از قلب تو گرفته است،من با تو چه كنم؟كسى كه به كودكان ما مهر نورزد و بزرگان ما را گرامى ندارد،از ما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النسائي عن عبد اللّه بن شدّاد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رَسولُ اللّهِ صلى الله عليه و آله في إحدى صَلاتَي العِشاءِ وهُوَ حامِلٌ حَسَناً أو حُسَيناً،فَتَقَدَّمَ رَسولُ اللّهِ صلى الله عليه و آله فَوَضَعَهُ،ثُمَّ كَبَّرَ لِلصَّلاةِ فَصَلّى،فَسَجَدَ بَينَ ظَهرانَي صَلاتِهِ سَجدَةً أطالَها،قالَ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رَأسي وإذا الصَّبِيُّ عَلى ظَهرِ رَسولِ اللّهِ صلى الله عليه و آله وهُوَ ساجِدٌ،فَرَجَعتُ إلى سُجودِي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قَضى رَسولُ اللّهِ صلى الله عليه و آله الصَّلاةَ،قالَ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اللّهِ،إنَّكَ سَجَدتَ بَينَ ظَهرانَي صَلاتِكَ سَجدَةً أطَلتَها حَتّى ظَنَنَّا قَد أنَّهُ حَدَثَ أمرٌ أو أنَّهُ يُوحى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لَم يَكُن،ولكِنَّ ابني ارتَحَلَني فَكَرِهتُ أن اعجِلَهُ حَتّى يَقضِيَ حاجَتَهُ</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 عن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يُصَلّي يَوماً في فِئَةٍ وَالحُسَينُ عليه السلام صَغِيرٌ بِالقُربِ مِنهُ،وكانَ النَّبِيُّ إذا سَجَدَ جاءَ الحُسَينُ عليه السلام فَرَكِبَ ظَهرَهُ ثُمَّ حَرَّكَ رِجلَيهِ،وقالَ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أرادَ رَسولُ اللّهِ أن يَرفَعَ رَأسَهُ أخَذَهُ فَوَضَعَهُ إلى جانِبِهِ،فَإذا سَجَدَ عادَ عَلى ظَهرِهِ،وقالَ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حِل،فَلَم يَزَل يَفعَلُ ذلِكَ حَتّى فَرَغَ النَّبِيُّ مِن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مُحَمَّدُ،إنَّكُم لَتَفعَلونَ بِالصِّبيانِ شَيئاً ما نَفعَلُهُ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كُنتُم تُؤمِنونَ بِاللّهِ وبِرَسولِهِ لَرَحِمتُمُ الصِّبيانَ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اؤمِنُ بِاللّهِ وبِرَسُولِهِ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فَأَسلَمَ لَمَّا رَأى كَرَمَهُ مِن </w:t>
      </w:r>
      <w:r>
        <w:rPr>
          <w:rStyle w:val="FootnoteAnchor"/>
          <w:rtl w:val="true"/>
        </w:rPr>
        <w:footnoteReference w:id="558"/>
      </w:r>
      <w:r>
        <w:rPr>
          <w:rFonts w:ascii="Amiri" w:hAnsi="Amiri" w:eastAsia="Amiri" w:cs="Amiri"/>
          <w:color w:val="111111"/>
          <w:sz w:val="28"/>
          <w:sz w:val="28"/>
          <w:szCs w:val="28"/>
          <w:rtl w:val="true"/>
          <w:lang w:bidi="ar-SA"/>
        </w:rPr>
        <w:t>عِظَمِ قَدرِهِ</w:t>
      </w:r>
      <w:r>
        <w:rPr>
          <w:rFonts w:eastAsia="Amiri" w:cs="Amiri" w:ascii="Amiri" w:hAnsi="Amiri"/>
          <w:color w:val="111111"/>
          <w:sz w:val="28"/>
          <w:szCs w:val="28"/>
          <w:rtl w:val="true"/>
          <w:lang w:bidi="ar-SA"/>
        </w:rPr>
        <w:t xml:space="preserve">. </w:t>
      </w:r>
      <w:r>
        <w:rPr>
          <w:rStyle w:val="FootnoteAnchor"/>
          <w:rtl w:val="true"/>
        </w:rPr>
        <w:footnoteReference w:id="55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 عن يعلى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مَعَ رَسولِ اللّهِ صلى الله عليه و آله إلى طَعامٍ</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النسائى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عبد اللّه بن شداد،از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يكى از دو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عشا،پيامبر خدا در حالى نزد ما آمد كه حسن يا حسين عليهما السلام را در بغل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خدا،آمد و او را زمين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سپس،تكبير نماز را گفت و نماز را شروع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نماز،سجده‌اى طولانى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 را برداشتم،كودك را بر پشت پيامبر خدا ديدم،در حالى كه ايشان در سجده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سجده باز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خدا،نماز را به پايان بُرد،مردم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نمازت سجده‌اى طولانى داشتى،به گونه‌اى كه گمان كرديم اتّفاقى افتاده و يا به شما وحى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كدام نبود؛ولى پسرم بر دوش من سوار شد و خوش نداشتم كه او را به شتاب،پايين آورم،تا اين كه نيازش را برآورده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ليث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پيامبر صلى الله عليه و آله با گروهى نماز مى‌خواند و حسين عليه السلام كه خردسال بود،در كنار ايشان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پيامبر خدا به سجده مى‌رفت،حسين عليه السلام مى‌آمد و بر دوش ايشان،سوار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پاهايش را تكان مى‌داد 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پيامبر خدا مى‌خواست سر بردارد،او را مى‌گرفت و كنار خود مى‌گذاشت و همين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پيامبر صلى الله عليه و آله برمى‌گشت و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هِىْ،هِىْ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همچنان ادامه داد تا اين كه پيامبر خدا،از نماز فارغ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هنگام،يك يهودى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فرزندان خود به گونه‌اى عمل مى‌كنيد كه ما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بدان،اگر به خدا و پيامبرش ايمان مى‌آورديد،حتماً با كودكان، مهربان مى‌شديد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خدا و پيامبر او ايمان مى‌آورم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مسلمان شد،چون با همۀ عظمتِ مقام پيامبر صلى الله عليه و آله،كرامت ايشان را مشاهده كرد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المستدرك على الصحيحين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يعلى عامرى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پيامبر خدا</w:t>
      </w:r>
    </w:p>
    <w:p>
      <w:pPr>
        <w:pStyle w:val="BookText"/>
        <w:rPr/>
      </w:pPr>
      <w:r>
        <w:rPr>
          <w:rFonts w:ascii="Amiri" w:hAnsi="Amiri" w:eastAsia="Amiri" w:cs="Amiri"/>
          <w:color w:val="111111"/>
          <w:sz w:val="28"/>
          <w:sz w:val="28"/>
          <w:szCs w:val="28"/>
          <w:rtl w:val="true"/>
          <w:lang w:bidi="ar-SA"/>
        </w:rPr>
        <w:t>دُعوا 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فَاستَقبَلَ رَسولُ اللّهِ صلى الله عليه و آله أمامَ القَومِ وحُسَينٌ مَعَ الغِلمانِ يَلعَبُ،فَأرادَ رَسولُ اللّهِ صلى الله عليه و آله أن يَأخُذَهُ،فَطَفِقَ </w:t>
      </w:r>
      <w:r>
        <w:rPr>
          <w:rStyle w:val="FootnoteAnchor"/>
          <w:rtl w:val="true"/>
        </w:rPr>
        <w:footnoteReference w:id="560"/>
      </w:r>
      <w:r>
        <w:rPr>
          <w:rFonts w:ascii="Amiri" w:hAnsi="Amiri" w:eastAsia="Amiri" w:cs="Amiri"/>
          <w:color w:val="111111"/>
          <w:sz w:val="28"/>
          <w:sz w:val="28"/>
          <w:szCs w:val="28"/>
          <w:rtl w:val="true"/>
          <w:lang w:bidi="ar-SA"/>
        </w:rPr>
        <w:t>الصَّبِيُّ يَفِرُّ هاهُنا مَرَّةً وَهاهُنا مَرَّةً،فَجَعَلَ رَسولُ اللّهِ صلى الله عليه و آله يُضاحِكُهُ حَتّى 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إحدى يَدَيهِ تَحتَ قَفاهُ،وَالاُخرى تَحتَ ذَقَنِهِ،فَوَضَعَ فاهُ عَلى فيهِ 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حُسَينٌ مِنِّي وأنا مِن حُسَينٍ،أحَبَّ اللّهُ مَن أحَبَّ حُسَيناً،حُسَينٌ سِبطٌ </w:t>
      </w:r>
      <w:r>
        <w:rPr>
          <w:rStyle w:val="FootnoteAnchor"/>
          <w:rtl w:val="true"/>
        </w:rPr>
        <w:footnoteReference w:id="561"/>
      </w:r>
      <w:r>
        <w:rPr>
          <w:rFonts w:ascii="Amiri" w:hAnsi="Amiri" w:eastAsia="Amiri" w:cs="Amiri"/>
          <w:color w:val="111111"/>
          <w:sz w:val="28"/>
          <w:sz w:val="28"/>
          <w:szCs w:val="28"/>
          <w:rtl w:val="true"/>
          <w:lang w:bidi="ar-SA"/>
        </w:rPr>
        <w:t>مِنَ الأسباطِ</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 عن عبد اللّه بن شيبة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دُعِيَ النَّبِيُّ صلى الله عليه و آله إلى صَلاةٍ وَالحَسَنُ مُتَعَلِّقٌ بِهِ،فَوَضَعَهُ النَّبِيُّ صلى الله عليه و آله مُقابِلَ جَنبِهِ وصَلّى،فَلَمّا سَجَدَ أطالَ السُّجودَ، فَرَفَعتُ رَأسي مِن بَينِ القَومِ فَاذا الحَسَنُ عَلى كَتِفِ رَسولِ اللّهِ صلى الله عليه و آله،فَلَمّا سَلَّم قالَ لَهُ القَومُ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لَقَد سَجَدتَ في صَلاتِكَ هذِهِ سَجدَةً ما كُنتَ تَسجُدُها،كَأنَّما يوحى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يُوحَ إلَيَّ،ولكنَّ ابني كانَ عَلَى كَتِفي فَكَرِهتُ أن اعجِلَهُ حَتّى نَزَلَ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عَبدِ اللّهِ بنِ شَدّادٍ أنَّهُ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هذَا ارتَحَلَني فَكَرِهتُ أن اعجِلَهُ حَتّى يَقضِيَ حاجَتَهُ</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به سوى محلّ ميهمانى‌اى كه دعوت شده بودند،حركت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خدا،جلوى گروه حركت مى‌كرد و حسين عليه السلام با پسرها بازى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خواست او را بگيرد؛ولى كودك،گاهى به اين سو فرار مى‌كرد و گاهى به آن 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خدا،او را مى‌خندانْد تا اين كه او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دستانش را زير گردن او گذاشت و دست ديگر را زير چانۀ او و دهانش را بر دهان او گذاشت و او را مى‌بوسيد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حسين،از من است و من،از حسينم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خداوند،كسى كه حسين را دوست مى‌دارد،دوست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سبطى </w:t>
      </w:r>
      <w:r>
        <w:rPr>
          <w:rStyle w:val="FootnoteAnchor"/>
          <w:rtl w:val="true"/>
        </w:rPr>
        <w:footnoteReference w:id="564"/>
      </w:r>
      <w:r>
        <w:rPr>
          <w:rFonts w:ascii="IRNazanin" w:hAnsi="IRNazanin" w:eastAsia="IRNazanin"/>
          <w:color w:val="111111"/>
          <w:sz w:val="28"/>
          <w:sz w:val="28"/>
          <w:szCs w:val="28"/>
          <w:rtl w:val="true"/>
          <w:lang w:bidi="fa-IR"/>
        </w:rPr>
        <w:t>از اسباط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عبد اللّه بن شيبه،از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به نمازى فرا خوانده شد و حسن عليه السلام در آغوش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او را مقابل خود بر زمين گذاشت و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به سجده رفت،سجده را طولانى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مردم، من سرم را بلند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هنگام،حسن عليه السلام روى شانۀ پيامبر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سلامِ نماز را داد،مردم به ايشان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نمازت سجده‌اى به جاى آوردى كه معمولاً اين گونه سجده نمى‌كردى گويا به شما وحى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وحى نشد؛ليكن فرزندم بر شانۀ من بود و من،خوش نداشتم او را به شتاب بيندازم تا اين كه خودش پايين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عبد اللّه بن شدّاد آمده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بر دوش من سوار شد و خوش نداشتم او را به شتاب بيندازم تا اين كه نيازش را برآورده كند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التَّصابي لِلصَّبِيِّ وَاللَّعِبُ مَعَهُ</w:t>
      </w:r>
    </w:p>
    <w:p>
      <w:pPr>
        <w:pStyle w:val="BookText"/>
        <w:rPr/>
      </w:pP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عِندَهُ صَبِيٌّ فَليَتَصابَ لَهُ</w:t>
      </w:r>
      <w:r>
        <w:rPr>
          <w:rFonts w:eastAsia="Amiri" w:cs="Amiri" w:ascii="Amiri" w:hAnsi="Amiri"/>
          <w:color w:val="111111"/>
          <w:sz w:val="28"/>
          <w:szCs w:val="28"/>
          <w:rtl w:val="true"/>
          <w:lang w:bidi="ar-SA"/>
        </w:rPr>
        <w:t xml:space="preserve">. </w:t>
      </w:r>
      <w:r>
        <w:rPr>
          <w:rStyle w:val="FootnoteAnchor"/>
          <w:rtl w:val="true"/>
        </w:rPr>
        <w:footnoteReference w:id="565"/>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وَلَدٌ صَبا</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العمّال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يُلاعِبُ زَينَبَ </w:t>
      </w:r>
      <w:r>
        <w:rPr>
          <w:rStyle w:val="FootnoteAnchor"/>
          <w:rtl w:val="true"/>
        </w:rPr>
        <w:footnoteReference w:id="567"/>
      </w:r>
      <w:r>
        <w:rPr>
          <w:rFonts w:ascii="Amiri" w:hAnsi="Amiri" w:eastAsia="Amiri" w:cs="Amiri"/>
          <w:color w:val="111111"/>
          <w:sz w:val="28"/>
          <w:sz w:val="28"/>
          <w:szCs w:val="28"/>
          <w:rtl w:val="true"/>
          <w:lang w:bidi="ar-SA"/>
        </w:rPr>
        <w:t>بِنتَ امِّ سَلَمَةَ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زُوَينِبُ،يا زُوَينِبُ مِراراً</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 عن سعيد بن أبي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يَعلَى بنَ مُرَّةَ حَدَّثَهُم أنَّهُم خَرَجوا مَعَ النَّبِيِّ صلى الله عليه و آله إلى طَعامٍ دُعوا لَهُ،فَإذا حُسَينٌ يَلعَبُ فِي السِّكَّةِ </w:t>
      </w:r>
      <w:r>
        <w:rPr>
          <w:rStyle w:val="FootnoteAnchor"/>
          <w:rtl w:val="true"/>
        </w:rPr>
        <w:footnoteReference w:id="56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فَتَقَدَّمَ النَّبِيُّ صلى الله عليه و آله أمامَ القَومِ وبَسَطَ يَدَيهِ،فَجَعَلَ الغُلامُ يَفِرُّ هاهُنا وهاهُنا،ويُضاحِكُهُ النَّبِيُّ صلى الله عليه و آله حَتّى أخَذَهُ، فَجَعَلَ إحدى يَدَيهِ تَحتَ ذَقَنِهِ،وَالاُخرى في فَأسِ </w:t>
      </w:r>
      <w:r>
        <w:rPr>
          <w:rStyle w:val="FootnoteAnchor"/>
          <w:rtl w:val="true"/>
        </w:rPr>
        <w:footnoteReference w:id="570"/>
      </w:r>
      <w:r>
        <w:rPr>
          <w:rFonts w:ascii="Amiri" w:hAnsi="Amiri" w:eastAsia="Amiri" w:cs="Amiri"/>
          <w:color w:val="111111"/>
          <w:sz w:val="28"/>
          <w:sz w:val="28"/>
          <w:szCs w:val="28"/>
          <w:rtl w:val="true"/>
          <w:lang w:bidi="ar-SA"/>
        </w:rPr>
        <w:t>رَأسِهِ،فَقَبَّلَهُ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حُسَينٍ،أحَبَّ اللّهُ مَنْ أحَبَّ حُسَيناً،حُسَينٌ سِبطٌ مِنَ الأَسباطِ</w:t>
      </w:r>
      <w:r>
        <w:rPr>
          <w:rFonts w:eastAsia="Amiri" w:cs="Amiri" w:ascii="Amiri" w:hAnsi="Amiri"/>
          <w:color w:val="111111"/>
          <w:sz w:val="28"/>
          <w:szCs w:val="28"/>
          <w:rtl w:val="true"/>
          <w:lang w:bidi="ar-SA"/>
        </w:rPr>
        <w:t xml:space="preserve">. </w:t>
      </w:r>
      <w:r>
        <w:rPr>
          <w:rStyle w:val="FootnoteAnchor"/>
          <w:rtl w:val="true"/>
        </w:rPr>
        <w:footnoteReference w:id="57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ابن حبّان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آله يَدلَعُ </w:t>
      </w:r>
      <w:r>
        <w:rPr>
          <w:rStyle w:val="FootnoteAnchor"/>
          <w:rtl w:val="true"/>
        </w:rPr>
        <w:footnoteReference w:id="572"/>
      </w:r>
      <w:r>
        <w:rPr>
          <w:rFonts w:ascii="Amiri" w:hAnsi="Amiri" w:eastAsia="Amiri" w:cs="Amiri"/>
          <w:color w:val="111111"/>
          <w:sz w:val="28"/>
          <w:sz w:val="28"/>
          <w:szCs w:val="28"/>
          <w:rtl w:val="true"/>
          <w:lang w:bidi="ar-SA"/>
        </w:rPr>
        <w:t xml:space="preserve">لِسانَهُ لِلحُسَينِ،فَيَرى الصَّبِيُّ حُمرَةَ لِسانِهِ،فَيَهِشُّ </w:t>
      </w:r>
      <w:r>
        <w:rPr>
          <w:rStyle w:val="FootnoteAnchor"/>
          <w:rtl w:val="true"/>
        </w:rPr>
        <w:footnoteReference w:id="573"/>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عُيَينَةُ بنُ بَدرٍ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أراهُ يَصنَعُ هذا بِهذا،فواللّه إنَّهُ لَيَكونُ لِيَ الوَلَدُ قَد خَرَجَ وَجهُهُ وَما قَبَّلتُهُ قَطُّ </w:t>
      </w:r>
      <w:r>
        <w:rPr>
          <w:rFonts w:eastAsia="Amiri" w:cs="Amiri" w:ascii="Amiri" w:hAnsi="Amiri"/>
          <w:color w:val="111111"/>
          <w:sz w:val="28"/>
          <w:szCs w:val="28"/>
          <w:rtl w:val="true"/>
          <w:lang w:bidi="ar-SA"/>
        </w:rPr>
        <w:t>!</w:t>
      </w:r>
      <w:bookmarkStart w:id="371" w:name="pg7454_96827"/>
    </w:p>
    <w:p>
      <w:pPr>
        <w:pStyle w:val="Heading4"/>
        <w:numPr>
          <w:ilvl w:val="3"/>
          <w:numId w:val="1"/>
        </w:numPr>
        <w:rPr/>
      </w:pPr>
      <w:bookmarkStart w:id="372" w:name="__RefHeading___Toc1976269_1051229030"/>
      <w:bookmarkStart w:id="373" w:name="_Toc143"/>
      <w:bookmarkEnd w:id="371"/>
      <w:bookmarkEnd w:id="372"/>
      <w:r>
        <w:rPr/>
        <w:t>4/5</w:t>
      </w:r>
      <w:r>
        <w:rPr>
          <w:rtl w:val="true"/>
        </w:rPr>
        <w:t>:</w:t>
      </w:r>
      <w:r>
        <w:rPr>
          <w:rtl w:val="true"/>
        </w:rPr>
        <w:t>كودكى كردن با كودك و بازى با او</w:t>
      </w:r>
      <w:bookmarkEnd w:id="373"/>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هر كس كودكى هست،بايد با او كودكى كند</w:t>
      </w:r>
      <w:r>
        <w:rPr>
          <w:rFonts w:eastAsia="IRNazanin" w:cs="IRNazanin"/>
          <w:color w:val="111111"/>
          <w:sz w:val="28"/>
          <w:szCs w:val="28"/>
          <w:rtl w:val="true"/>
          <w:lang w:bidi="fa-IR"/>
        </w:rPr>
        <w:t xml:space="preserve">. </w:t>
      </w:r>
      <w:r>
        <w:rPr>
          <w:rStyle w:val="FootnoteAnchor"/>
          <w:rtl w:val="true"/>
        </w:rPr>
        <w:footnoteReference w:id="574"/>
      </w:r>
    </w:p>
    <w:p>
      <w:pPr>
        <w:pStyle w:val="BookText"/>
        <w:rPr/>
      </w:pP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فرزندى دارد،بايد كودكى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 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دخترخوانده‌اش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دختر امّ سلمه بازى مى‌كرد و پى در پى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زينب كوچولو،اى زينب كوچولو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سعيد بن ابى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يعلى بن مرّه،اين حديث را نقل كرد كه همراه پيامبر خدا به سوى ميهمانى‌اى كه دعوت شده بودند،حركت كردند كه ديدند حسين عليه السلام در كوچه‌اى بازى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جلوى آن گروه آمد و دستان خود را باز كرد؛ولى حسين عليه السلام به اين سو و آن سو فرار مى‌كرد و پيامبر صلى الله عليه و آله او را مى‌خندانْد تا او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دستان خود را زير چانه او قرار داد و ديگرى را پشت سرش و او را بوسيد و مى‌فرمود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حسين،از من است و من،از حسينم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حسين را دوست بدارد،خداوند دوستش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حسين،سِبطى از اسباط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ابوهريره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خدا،زبانش را براى حسين عليه السلام بيرون مى‌آورد و كودك،سرخىِ زبان را مى‌ديد و مى‌خنديد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عيينة بن بدر به ايشان گفت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مى‌بينيم؟او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فرزندى دارم كه صورتش ريش</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يَرحَمُ لا يُرحَمُ</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شهرآشوب عن ابن مهاد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بَرَكَ لِلحَسَنِ وَالحُسَينِ فَحَمَلَهُما وخالَفَ بَينَ أيديهِما وأرجُلِهِما،وقالَ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الجَمَلُ جَمَلُكُما</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الصحابة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وقَد أخَذَ بِيَدَي الحُسَينِ بنِ عَلِيٍّ،وقَد وَضَعَ قَدَمَ الحُسَينِ عَلى ظَهرِ قَدَمَيهِ،وهُوَ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تَرَقّ عَينَ بَقَّه </w:t>
      </w:r>
      <w:r>
        <w:rPr>
          <w:rStyle w:val="FootnoteAnchor"/>
          <w:rtl w:val="true"/>
        </w:rPr>
        <w:footnoteReference w:id="577"/>
      </w:r>
      <w:r>
        <w:rPr>
          <w:rFonts w:ascii="Amiri" w:hAnsi="Amiri" w:eastAsia="Amiri" w:cs="Amiri"/>
          <w:color w:val="111111"/>
          <w:sz w:val="28"/>
          <w:sz w:val="28"/>
          <w:szCs w:val="28"/>
          <w:rtl w:val="true"/>
          <w:lang w:bidi="ar-SA"/>
        </w:rPr>
        <w:t>،تَرَقَّ عَينَ بَقَّه</w:t>
      </w:r>
      <w:r>
        <w:rPr>
          <w:rFonts w:eastAsia="Amiri" w:cs="Amiri" w:ascii="Amiri" w:hAnsi="Amiri"/>
          <w:color w:val="111111"/>
          <w:sz w:val="28"/>
          <w:szCs w:val="28"/>
          <w:rtl w:val="true"/>
          <w:lang w:bidi="ar-SA"/>
        </w:rPr>
        <w:t xml:space="preserve">. </w:t>
      </w:r>
      <w:r>
        <w:rPr>
          <w:rStyle w:val="FootnoteAnchor"/>
          <w:rtl w:val="true"/>
        </w:rPr>
        <w:footnoteReference w:id="578"/>
      </w:r>
    </w:p>
    <w:p>
      <w:pPr>
        <w:pStyle w:val="BookText"/>
        <w:rPr/>
      </w:pP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الأثر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النَّبِيِّ صلى الله عليه و آله وأبو بَكرٍ وعُمَرُ وَالفَضلُ بنُ العَبّاسِ وزَيدُ بنُ حارِثَةَ وعَبدُ اللّهِ بنُ مَسعودٍ،إذ دَخَلَ الحُسَينُ بنُ عَلِيٍّ عليه السلام،فَأَخَذَهُ النَّبِيُّ صلى الله عليه و آله وقَبَّلَهُ،ثُمَّ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حِبِقَّةٌ </w:t>
      </w:r>
      <w:r>
        <w:rPr>
          <w:rStyle w:val="FootnoteAnchor"/>
          <w:rtl w:val="true"/>
        </w:rPr>
        <w:footnoteReference w:id="579"/>
      </w:r>
      <w:r>
        <w:rPr>
          <w:rFonts w:ascii="Amiri" w:hAnsi="Amiri" w:eastAsia="Amiri" w:cs="Amiri"/>
          <w:color w:val="111111"/>
          <w:sz w:val="28"/>
          <w:sz w:val="28"/>
          <w:szCs w:val="28"/>
          <w:rtl w:val="true"/>
          <w:lang w:bidi="ar-SA"/>
        </w:rPr>
        <w:t xml:space="preserve">حِبِقَّه، </w:t>
      </w:r>
      <w:r>
        <w:rPr>
          <w:rStyle w:val="FootnoteAnchor"/>
          <w:rtl w:val="true"/>
        </w:rPr>
        <w:footnoteReference w:id="580"/>
      </w:r>
      <w:r>
        <w:rPr>
          <w:rFonts w:ascii="Amiri" w:hAnsi="Amiri" w:eastAsia="Amiri" w:cs="Amiri"/>
          <w:color w:val="111111"/>
          <w:sz w:val="28"/>
          <w:sz w:val="28"/>
          <w:szCs w:val="28"/>
          <w:rtl w:val="true"/>
          <w:lang w:bidi="ar-SA"/>
        </w:rPr>
        <w:t xml:space="preserve">تَرقَّ عَينَ بَقَّه </w:t>
      </w:r>
      <w:r>
        <w:rPr>
          <w:rStyle w:val="FootnoteAnchor"/>
          <w:rtl w:val="true"/>
        </w:rPr>
        <w:footnoteReference w:id="581"/>
      </w:r>
      <w:r>
        <w:rPr>
          <w:rFonts w:ascii="Amiri" w:hAnsi="Amiri" w:eastAsia="Amiri" w:cs="Amiri"/>
          <w:color w:val="111111"/>
          <w:sz w:val="28"/>
          <w:sz w:val="28"/>
          <w:szCs w:val="28"/>
          <w:rtl w:val="true"/>
          <w:lang w:bidi="ar-SA"/>
        </w:rPr>
        <w:t>،ووَضَعَ فَمَهُ عَلى فَمِهِ،ثُمَّ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احِبُّهُ فَأحِبَّهُ،وأحِبَّ مَن يُحِبُّهُ</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الصِّبيانِ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التُّرابَ رَبيعُ الصِّبيانِ</w:t>
      </w:r>
      <w:r>
        <w:rPr>
          <w:rFonts w:eastAsia="Amiri" w:cs="Amiri" w:ascii="Amiri" w:hAnsi="Amiri"/>
          <w:color w:val="111111"/>
          <w:sz w:val="28"/>
          <w:szCs w:val="28"/>
          <w:rtl w:val="true"/>
          <w:lang w:bidi="ar-SA"/>
        </w:rPr>
        <w:t xml:space="preserve">. </w:t>
      </w:r>
      <w:r>
        <w:rPr>
          <w:rStyle w:val="FootnoteAnchor"/>
          <w:rtl w:val="true"/>
        </w:rPr>
        <w:footnoteReference w:id="583"/>
      </w:r>
      <w:bookmarkStart w:id="374" w:name="pg7454_96831"/>
    </w:p>
    <w:p>
      <w:pPr>
        <w:pStyle w:val="BookText"/>
        <w:rPr/>
      </w:pPr>
      <w:bookmarkEnd w:id="374"/>
      <w:r>
        <w:rPr>
          <w:rFonts w:ascii="IRNazanin" w:hAnsi="IRNazanin" w:eastAsia="IRNazanin"/>
          <w:color w:val="111111"/>
          <w:sz w:val="28"/>
          <w:sz w:val="28"/>
          <w:szCs w:val="28"/>
          <w:rtl w:val="true"/>
          <w:lang w:bidi="fa-IR"/>
        </w:rPr>
        <w:t>درآورده،ولى هيچ‌گاه او را نبوسيده‌ام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مهربانى نكند،مورد مهربانى قرار نمى‌گيرد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ابن مهاد،از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صلى الله عليه و آله براى حسن و حسين عليهما السلام نيم خيز نشست و آنان را سوار كرد و دست‌ها و پاهايشان را مخالف يكديگر قرار داد </w:t>
      </w:r>
      <w:r>
        <w:rPr>
          <w:rStyle w:val="FootnoteAnchor"/>
          <w:rtl w:val="true"/>
        </w:rPr>
        <w:footnoteReference w:id="584"/>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شما،شترِ خوبى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ابو هريره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را ديدم كه دستان حسين بن على عليهما السلام را گرفته و پايش را روى پاى خود گذاشته است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بيا،چشم كوچولو؛ بالا بيا،چشم كوچولو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كفاية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ابو هريره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ابو بكر،عمر،فضل بن عبّاس، زيد بن حارثه و عبد اللّه بن مسعود،نزد پيامبر صلى الله عليه و آله بوديم كه حسين بن على عليهما السلام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او را گرفت و بوسيد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كوچولو،اى كوچولو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بيا، چشم كوچولو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دهان خود را بر دهان او گذاشت 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دوست بدار و كسى كه او را دوست مى‌دارد،دوست بدار</w:t>
      </w:r>
      <w:r>
        <w:rPr>
          <w:rFonts w:eastAsia="IRNazanin" w:cs="IRNazanin"/>
          <w:color w:val="111111"/>
          <w:sz w:val="28"/>
          <w:szCs w:val="28"/>
          <w:rtl w:val="true"/>
          <w:lang w:bidi="fa-IR"/>
        </w:rPr>
        <w:t>».</w:t>
      </w:r>
    </w:p>
    <w:p>
      <w:pPr>
        <w:pStyle w:val="Heading4"/>
        <w:numPr>
          <w:ilvl w:val="3"/>
          <w:numId w:val="1"/>
        </w:numPr>
        <w:rPr/>
      </w:pPr>
      <w:bookmarkStart w:id="375" w:name="__RefHeading___Toc1976271_1051229030"/>
      <w:bookmarkStart w:id="376" w:name="_Toc144"/>
      <w:bookmarkEnd w:id="375"/>
      <w:r>
        <w:rPr/>
        <w:t>5/5</w:t>
      </w:r>
      <w:r>
        <w:rPr>
          <w:rtl w:val="true"/>
        </w:rPr>
        <w:t>:</w:t>
      </w:r>
      <w:r>
        <w:rPr>
          <w:rtl w:val="true"/>
        </w:rPr>
        <w:t>تفريحگاه كودكان</w:t>
      </w:r>
      <w:bookmarkEnd w:id="376"/>
    </w:p>
    <w:p>
      <w:pPr>
        <w:pStyle w:val="Heading5"/>
        <w:numPr>
          <w:ilvl w:val="4"/>
          <w:numId w:val="1"/>
        </w:numPr>
        <w:rPr/>
      </w:pPr>
      <w:bookmarkStart w:id="377" w:name="__RefHeading___Toc1976273_1051229030"/>
      <w:bookmarkStart w:id="378" w:name="_Toc145"/>
      <w:bookmarkEnd w:id="377"/>
      <w:r>
        <w:rPr>
          <w:rtl w:val="true"/>
        </w:rPr>
        <w:t>اشاره</w:t>
      </w:r>
      <w:bookmarkEnd w:id="37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خاك،تفريحگاه كودكان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الصِّبيانَ 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هُمُ البَكَّاؤونَ،وَالثّاني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يَتَمرَّغونَ بِالتُّرابِ،وَالثّالِثُ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يَختَصِمونَ مِن غَيرِ حِقدٍ،وَالرّابِعُ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يَدَّخِرونَ لِغَدٍ شَيئاً، وَالخامِسُ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يُعَمِّرونَ ثُمَّ يُخَرِّبونَ</w:t>
      </w:r>
      <w:r>
        <w:rPr>
          <w:rFonts w:eastAsia="Amiri" w:cs="Amiri" w:ascii="Amiri" w:hAnsi="Amiri"/>
          <w:color w:val="111111"/>
          <w:sz w:val="28"/>
          <w:szCs w:val="28"/>
          <w:rtl w:val="true"/>
          <w:lang w:bidi="ar-SA"/>
        </w:rPr>
        <w:t xml:space="preserve">. </w:t>
      </w:r>
      <w:r>
        <w:rPr>
          <w:rStyle w:val="FootnoteAnchor"/>
          <w:rtl w:val="true"/>
        </w:rPr>
        <w:footnoteReference w:id="58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كودكان را به خاطر پنج چيز دوست مى‌دارم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 كه بسيار مى‌گِريند؛دوم آن كه با خاك بازى مى‌كنند؛سوم آن كه بدون كينه دشمنى مى‌كنند؛ چهارم آن كه چيزى براى فردا ذخيره نمى‌كنند؛پنجم آن كه مى‌سازند و سپس، خراب مى‌كنند</w:t>
      </w:r>
      <w:r>
        <w:rPr>
          <w:rFonts w:eastAsia="IRNazanin" w:cs="IRNazanin"/>
          <w:color w:val="111111"/>
          <w:sz w:val="28"/>
          <w:szCs w:val="28"/>
          <w:rtl w:val="true"/>
          <w:lang w:bidi="fa-IR"/>
        </w:rPr>
        <w:t>.</w:t>
      </w:r>
      <w:bookmarkStart w:id="379" w:name="pg7454_96837"/>
    </w:p>
    <w:p>
      <w:pPr>
        <w:pStyle w:val="Heading5"/>
        <w:numPr>
          <w:ilvl w:val="4"/>
          <w:numId w:val="1"/>
        </w:numPr>
        <w:rPr/>
      </w:pPr>
      <w:bookmarkStart w:id="380" w:name="__RefHeading___Toc1976275_1051229030"/>
      <w:bookmarkStart w:id="381" w:name="_Toc146"/>
      <w:bookmarkEnd w:id="379"/>
      <w:bookmarkEnd w:id="380"/>
      <w:r>
        <w:rPr>
          <w:rtl w:val="true"/>
        </w:rPr>
        <w:t>نقش بازى در رشد كودك</w:t>
      </w:r>
      <w:bookmarkEnd w:id="381"/>
    </w:p>
    <w:p>
      <w:pPr>
        <w:pStyle w:val="BookText"/>
        <w:rPr/>
      </w:pPr>
      <w:r>
        <w:rPr>
          <w:rFonts w:ascii="IRNazanin" w:hAnsi="IRNazanin" w:eastAsia="IRNazanin"/>
          <w:color w:val="111111"/>
          <w:sz w:val="28"/>
          <w:sz w:val="28"/>
          <w:szCs w:val="28"/>
          <w:rtl w:val="true"/>
          <w:lang w:bidi="fa-IR"/>
        </w:rPr>
        <w:t>بازى براى كودك،جدّى‌ترين موضوع حيات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 بازى براى بزرگ‌سالان،مساوى با وقت‌گذرانى،بطالت،غفلت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مانع تكامل و تعالى مى‌گردد؛امّا در مورد كودك،بستر رشد و تكامل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بازى كودك، دوران تعطيلى تكامل نيست؛بلكه دوران شكوفايى استعدادهاى او از طريق بازى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اين رو،توصيه شده كه به كودكان خود،اجازۀ بازى بدهيد </w:t>
      </w:r>
      <w:r>
        <w:rPr>
          <w:rStyle w:val="FootnoteAnchor"/>
          <w:rtl w:val="true"/>
        </w:rPr>
        <w:footnoteReference w:id="586"/>
      </w:r>
      <w:r>
        <w:rPr>
          <w:rFonts w:ascii="IRNazanin" w:hAnsi="IRNazanin" w:eastAsia="IRNazanin"/>
          <w:color w:val="111111"/>
          <w:sz w:val="28"/>
          <w:sz w:val="28"/>
          <w:szCs w:val="28"/>
          <w:rtl w:val="true"/>
          <w:lang w:bidi="fa-IR"/>
        </w:rPr>
        <w:t>و كودكى كه بازى‌گوش باشد،در بزرگ‌سالى،خوش فهم و بردبار مى‌شود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حديث دوم،نشانگر نقش اساسى بازى در رشد و تعالى شخصيتى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كودكى كه كودكىِ خود را به وسيلۀ بازى ارضا نكرده باشد،در بزرگ‌سالى، رفتارهاى كودكانه از او سر مى‌زند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صفتى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نابه‌هنجارى‌هايى است كه برخى افراد در سنين جوانى و بزرگ‌سالى به آن مبتلا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علل اين نابه‌هنجارى ارضا نشدن كودكى در دوران كودكى است و ارضاى كودكى به وسيلۀ بازى صورت مى‌گيرد</w:t>
      </w:r>
      <w:r>
        <w:rPr>
          <w:rFonts w:eastAsia="IRNazanin" w:cs="IRNazanin"/>
          <w:color w:val="111111"/>
          <w:sz w:val="28"/>
          <w:szCs w:val="28"/>
          <w:rtl w:val="true"/>
          <w:lang w:bidi="fa-IR"/>
        </w:rPr>
        <w:t>.</w:t>
      </w:r>
    </w:p>
    <w:p>
      <w:pPr>
        <w:pStyle w:val="Heading5"/>
        <w:numPr>
          <w:ilvl w:val="4"/>
          <w:numId w:val="1"/>
        </w:numPr>
        <w:rPr/>
      </w:pPr>
      <w:bookmarkStart w:id="382" w:name="__RefHeading___Toc1976277_1051229030"/>
      <w:bookmarkStart w:id="383" w:name="_Toc147"/>
      <w:bookmarkEnd w:id="382"/>
      <w:r>
        <w:rPr>
          <w:rtl w:val="true"/>
        </w:rPr>
        <w:t>ارزش بازى از نظر روان‌شناسى</w:t>
      </w:r>
      <w:bookmarkEnd w:id="383"/>
    </w:p>
    <w:p>
      <w:pPr>
        <w:pStyle w:val="Heading6"/>
        <w:numPr>
          <w:ilvl w:val="5"/>
          <w:numId w:val="1"/>
        </w:numPr>
        <w:rPr/>
      </w:pPr>
      <w:bookmarkStart w:id="384" w:name="__RefHeading___Toc1976279_1051229030"/>
      <w:bookmarkStart w:id="385" w:name="_Toc148"/>
      <w:bookmarkEnd w:id="384"/>
      <w:r>
        <w:rPr>
          <w:rtl w:val="true"/>
        </w:rPr>
        <w:t>اشاره</w:t>
      </w:r>
      <w:bookmarkEnd w:id="38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بازى سالم و بارورى كه كودك به آن مشغول مى‌شود،داراى ارزش‌هاى بس</w:t>
      </w:r>
      <w:bookmarkStart w:id="386" w:name="pg7454_96839"/>
    </w:p>
    <w:p>
      <w:pPr>
        <w:pStyle w:val="BookText"/>
        <w:rPr/>
      </w:pPr>
      <w:bookmarkEnd w:id="386"/>
      <w:r>
        <w:rPr>
          <w:rFonts w:ascii="IRNazanin" w:hAnsi="IRNazanin" w:eastAsia="IRNazanin"/>
          <w:color w:val="111111"/>
          <w:sz w:val="28"/>
          <w:sz w:val="28"/>
          <w:szCs w:val="28"/>
          <w:rtl w:val="true"/>
          <w:lang w:bidi="fa-IR"/>
        </w:rPr>
        <w:t>مهمّى است كه با كمى تأمّل مى‌توان به درستى به نقش و اهمّيت آن در رشد روانى و شخصيتى كودك،پى برد</w:t>
      </w:r>
      <w:r>
        <w:rPr>
          <w:rFonts w:eastAsia="IRNazanin" w:cs="IRNazanin"/>
          <w:color w:val="111111"/>
          <w:sz w:val="28"/>
          <w:szCs w:val="28"/>
          <w:rtl w:val="true"/>
          <w:lang w:bidi="fa-IR"/>
        </w:rPr>
        <w:t>.</w:t>
      </w:r>
    </w:p>
    <w:p>
      <w:pPr>
        <w:pStyle w:val="Heading6"/>
        <w:numPr>
          <w:ilvl w:val="5"/>
          <w:numId w:val="1"/>
        </w:numPr>
        <w:rPr/>
      </w:pPr>
      <w:bookmarkStart w:id="387" w:name="__RefHeading___Toc1976281_1051229030"/>
      <w:bookmarkStart w:id="388" w:name="_Toc149"/>
      <w:bookmarkEnd w:id="387"/>
      <w:r>
        <w:rPr/>
        <w:t>1</w:t>
      </w:r>
      <w:r>
        <w:rPr>
          <w:rtl w:val="true"/>
        </w:rPr>
        <w:t>.</w:t>
      </w:r>
      <w:r>
        <w:rPr>
          <w:rtl w:val="true"/>
        </w:rPr>
        <w:t>ارزش جسمانى</w:t>
      </w:r>
      <w:bookmarkEnd w:id="388"/>
    </w:p>
    <w:p>
      <w:pPr>
        <w:pStyle w:val="BookText"/>
        <w:rPr/>
      </w:pPr>
      <w:r>
        <w:rPr>
          <w:rFonts w:ascii="IRNazanin" w:hAnsi="IRNazanin" w:eastAsia="IRNazanin"/>
          <w:color w:val="111111"/>
          <w:sz w:val="28"/>
          <w:sz w:val="28"/>
          <w:szCs w:val="28"/>
          <w:rtl w:val="true"/>
          <w:lang w:bidi="fa-IR"/>
        </w:rPr>
        <w:t>بازى‌هاى توأم با فعّاليت در جهت تكامل رشد عضلانى كودك و ورزش دادن قسمت‌هاى مختلف بدن،از اهمّيت و ارزش بسيارى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نوع بازى‌ها براى صرف انرژى اضافى كودك نيز مى‌توانند مفيد واقع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انرژى اضافى،اگر از طريق صحيح مصرف نشود و به حالت سركوب در جسم كودك ذخيره گردد،او را ناآرام،عصبى و بد خُلق مى‌كند</w:t>
      </w:r>
      <w:r>
        <w:rPr>
          <w:rFonts w:eastAsia="IRNazanin" w:cs="IRNazanin"/>
          <w:color w:val="111111"/>
          <w:sz w:val="28"/>
          <w:szCs w:val="28"/>
          <w:rtl w:val="true"/>
          <w:lang w:bidi="fa-IR"/>
        </w:rPr>
        <w:t>.</w:t>
      </w:r>
    </w:p>
    <w:p>
      <w:pPr>
        <w:pStyle w:val="Heading6"/>
        <w:numPr>
          <w:ilvl w:val="5"/>
          <w:numId w:val="1"/>
        </w:numPr>
        <w:rPr/>
      </w:pPr>
      <w:bookmarkStart w:id="389" w:name="__RefHeading___Toc1976283_1051229030"/>
      <w:bookmarkStart w:id="390" w:name="_Toc150"/>
      <w:bookmarkEnd w:id="389"/>
      <w:r>
        <w:rPr/>
        <w:t>2</w:t>
      </w:r>
      <w:r>
        <w:rPr>
          <w:rtl w:val="true"/>
        </w:rPr>
        <w:t>.</w:t>
      </w:r>
      <w:r>
        <w:rPr>
          <w:rtl w:val="true"/>
        </w:rPr>
        <w:t>ارزش درمانى</w:t>
      </w:r>
      <w:bookmarkEnd w:id="390"/>
    </w:p>
    <w:p>
      <w:pPr>
        <w:pStyle w:val="BookText"/>
        <w:rPr/>
      </w:pPr>
      <w:r>
        <w:rPr>
          <w:rFonts w:ascii="IRNazanin" w:hAnsi="IRNazanin" w:eastAsia="IRNazanin"/>
          <w:color w:val="111111"/>
          <w:sz w:val="28"/>
          <w:sz w:val="28"/>
          <w:szCs w:val="28"/>
          <w:rtl w:val="true"/>
          <w:lang w:bidi="fa-IR"/>
        </w:rPr>
        <w:t>بازى،به كودك فرصت مى‌دهد كه احساسات خود را تخليه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مى‌تواند از طريق بازى،انرژىِ تحت فشار خود را بيرون بريزد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مى‌تواند احساسات خود،از قبيل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ترس،رنجش،نگرانى،شادى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آن طور كه دوست دارد،در قالب شخصيت‌هاى دلخواهش بيان كند و كدورت درونى خويش را نيز از بين ببرد</w:t>
      </w:r>
      <w:r>
        <w:rPr>
          <w:rFonts w:eastAsia="IRNazanin" w:cs="IRNazanin"/>
          <w:color w:val="111111"/>
          <w:sz w:val="28"/>
          <w:szCs w:val="28"/>
          <w:rtl w:val="true"/>
          <w:lang w:bidi="fa-IR"/>
        </w:rPr>
        <w:t>.</w:t>
      </w:r>
    </w:p>
    <w:p>
      <w:pPr>
        <w:pStyle w:val="Heading6"/>
        <w:numPr>
          <w:ilvl w:val="5"/>
          <w:numId w:val="1"/>
        </w:numPr>
        <w:rPr/>
      </w:pPr>
      <w:bookmarkStart w:id="391" w:name="__RefHeading___Toc1976285_1051229030"/>
      <w:bookmarkStart w:id="392" w:name="_Toc151"/>
      <w:bookmarkEnd w:id="391"/>
      <w:r>
        <w:rPr/>
        <w:t>3</w:t>
      </w:r>
      <w:r>
        <w:rPr>
          <w:rtl w:val="true"/>
        </w:rPr>
        <w:t>.</w:t>
      </w:r>
      <w:r>
        <w:rPr>
          <w:rtl w:val="true"/>
        </w:rPr>
        <w:t>ارزش تربيتى</w:t>
      </w:r>
      <w:bookmarkEnd w:id="392"/>
    </w:p>
    <w:p>
      <w:pPr>
        <w:pStyle w:val="BookText"/>
        <w:rPr/>
      </w:pPr>
      <w:r>
        <w:rPr>
          <w:rFonts w:ascii="IRNazanin" w:hAnsi="IRNazanin" w:eastAsia="IRNazanin"/>
          <w:color w:val="111111"/>
          <w:sz w:val="28"/>
          <w:sz w:val="28"/>
          <w:szCs w:val="28"/>
          <w:rtl w:val="true"/>
          <w:lang w:bidi="fa-IR"/>
        </w:rPr>
        <w:t>شخصيت واقعى كودكان،ضمن بازى شكل مى‌گيرد و دگرگونى‌هاى قابل توجّهى در روحيات آنان روى مى‌دهد كه همۀ اينها،گذر به مرحله عالى‌تر رشد است و پيشرفت را براى كودكان،تدارك مى‌بيند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اين‌جاست كه امكانات تربيتى بازى، آشكار و مسلّم مى‌شود</w:t>
      </w:r>
      <w:r>
        <w:rPr>
          <w:rFonts w:eastAsia="IRNazanin" w:cs="IRNazanin"/>
          <w:color w:val="111111"/>
          <w:sz w:val="28"/>
          <w:szCs w:val="28"/>
          <w:rtl w:val="true"/>
          <w:lang w:bidi="fa-IR"/>
        </w:rPr>
        <w:t>.</w:t>
      </w:r>
    </w:p>
    <w:p>
      <w:pPr>
        <w:pStyle w:val="Heading6"/>
        <w:numPr>
          <w:ilvl w:val="5"/>
          <w:numId w:val="1"/>
        </w:numPr>
        <w:rPr/>
      </w:pPr>
      <w:bookmarkStart w:id="393" w:name="__RefHeading___Toc1976287_1051229030"/>
      <w:bookmarkStart w:id="394" w:name="_Toc152"/>
      <w:bookmarkEnd w:id="393"/>
      <w:r>
        <w:rPr/>
        <w:t>4</w:t>
      </w:r>
      <w:r>
        <w:rPr>
          <w:rtl w:val="true"/>
        </w:rPr>
        <w:t>.</w:t>
      </w:r>
      <w:r>
        <w:rPr>
          <w:rtl w:val="true"/>
        </w:rPr>
        <w:t>ارزش اجتماعى</w:t>
      </w:r>
      <w:bookmarkEnd w:id="39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كودك،در بازى ياد مى‌گيرد كه چه‌طور با فرد بيگانه و خارج از واحد خانواده، روابط اجتماعى برقرار نمايد و چگونه مشكلات و مسائل ناشى از اين نوع روابط راحل كند و تطابق اجتماعى را فرا گيرد</w:t>
      </w:r>
      <w:r>
        <w:rPr>
          <w:rFonts w:eastAsia="IRNazanin" w:cs="IRNazanin"/>
          <w:color w:val="111111"/>
          <w:sz w:val="28"/>
          <w:szCs w:val="28"/>
          <w:rtl w:val="true"/>
          <w:lang w:bidi="fa-IR"/>
        </w:rPr>
        <w:t>.</w:t>
      </w:r>
      <w:bookmarkStart w:id="395" w:name="pg7454_96841"/>
    </w:p>
    <w:p>
      <w:pPr>
        <w:pStyle w:val="Heading6"/>
        <w:numPr>
          <w:ilvl w:val="5"/>
          <w:numId w:val="1"/>
        </w:numPr>
        <w:rPr/>
      </w:pPr>
      <w:bookmarkStart w:id="396" w:name="__RefHeading___Toc1976289_1051229030"/>
      <w:bookmarkStart w:id="397" w:name="_Toc153"/>
      <w:bookmarkEnd w:id="395"/>
      <w:bookmarkEnd w:id="396"/>
      <w:r>
        <w:rPr/>
        <w:t>5</w:t>
      </w:r>
      <w:r>
        <w:rPr>
          <w:rtl w:val="true"/>
        </w:rPr>
        <w:t>.</w:t>
      </w:r>
      <w:r>
        <w:rPr>
          <w:rtl w:val="true"/>
        </w:rPr>
        <w:t>ارزش آموزشى</w:t>
      </w:r>
      <w:bookmarkEnd w:id="397"/>
    </w:p>
    <w:p>
      <w:pPr>
        <w:pStyle w:val="BookText"/>
        <w:rPr/>
      </w:pPr>
      <w:r>
        <w:rPr>
          <w:rFonts w:ascii="IRNazanin" w:hAnsi="IRNazanin" w:eastAsia="IRNazanin"/>
          <w:color w:val="111111"/>
          <w:sz w:val="28"/>
          <w:sz w:val="28"/>
          <w:szCs w:val="28"/>
          <w:rtl w:val="true"/>
          <w:lang w:bidi="fa-IR"/>
        </w:rPr>
        <w:t>كودك،از طريق بازى با انواع مختلف اسباب بازى،موفّق به آموزش و شناخت رنگ‌ها،شكل‌ها،اندازه‌ها،اجناس و اشيا و اهمّيت آنها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بازى،به كودك كمك مى‌كند تا دنيايى را كه در آن زندگى مى‌كند،بشناسد،بفهمد،لمس كند، احساس نمايد و سرانجام،آنها را كنترل كرده،ميان واقعيت و خيال،تفاوت قائل شود</w:t>
      </w:r>
      <w:r>
        <w:rPr>
          <w:rFonts w:eastAsia="IRNazanin" w:cs="IRNazanin"/>
          <w:color w:val="111111"/>
          <w:sz w:val="28"/>
          <w:szCs w:val="28"/>
          <w:rtl w:val="true"/>
          <w:lang w:bidi="fa-IR"/>
        </w:rPr>
        <w:t>.</w:t>
      </w:r>
    </w:p>
    <w:p>
      <w:pPr>
        <w:pStyle w:val="Heading6"/>
        <w:numPr>
          <w:ilvl w:val="5"/>
          <w:numId w:val="1"/>
        </w:numPr>
        <w:rPr/>
      </w:pPr>
      <w:bookmarkStart w:id="398" w:name="__RefHeading___Toc1976291_1051229030"/>
      <w:bookmarkStart w:id="399" w:name="_Toc154"/>
      <w:bookmarkEnd w:id="398"/>
      <w:r>
        <w:rPr/>
        <w:t>6</w:t>
      </w:r>
      <w:r>
        <w:rPr>
          <w:rtl w:val="true"/>
        </w:rPr>
        <w:t>.</w:t>
      </w:r>
      <w:r>
        <w:rPr>
          <w:rtl w:val="true"/>
        </w:rPr>
        <w:t xml:space="preserve">ارزش اخلاقى </w:t>
      </w:r>
      <w:r>
        <w:rPr>
          <w:rtl w:val="true"/>
        </w:rPr>
        <w:t>(</w:t>
      </w:r>
      <w:r>
        <w:rPr>
          <w:rtl w:val="true"/>
        </w:rPr>
        <w:t>معنوى</w:t>
      </w:r>
      <w:r>
        <w:rPr>
          <w:rtl w:val="true"/>
        </w:rPr>
        <w:t>)</w:t>
      </w:r>
      <w:bookmarkEnd w:id="399"/>
    </w:p>
    <w:p>
      <w:pPr>
        <w:pStyle w:val="BookText"/>
        <w:rPr/>
      </w:pPr>
      <w:r>
        <w:rPr>
          <w:rFonts w:ascii="IRNazanin" w:hAnsi="IRNazanin" w:eastAsia="IRNazanin"/>
          <w:color w:val="111111"/>
          <w:sz w:val="28"/>
          <w:sz w:val="28"/>
          <w:szCs w:val="28"/>
          <w:rtl w:val="true"/>
          <w:lang w:bidi="fa-IR"/>
        </w:rPr>
        <w:t>در جريان بازى،كودك ياد مى‌گيرد كه چه چيز خوب و چه چيز،بد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كودك در مى‌يابد كه اگر بخواهد در بازى فرد قابل قبولى به حساب آيد،بايد صادق،امين، عادل،منضبط،حقيقت‌طلب،درستكار،مسلّط به خود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400" w:name="__RefHeading___Toc1976293_1051229030"/>
      <w:bookmarkStart w:id="401" w:name="_Toc155"/>
      <w:bookmarkEnd w:id="400"/>
      <w:r>
        <w:rPr>
          <w:rtl w:val="true"/>
        </w:rPr>
        <w:t>تحليل روان‌شناختى بازى</w:t>
      </w:r>
      <w:bookmarkEnd w:id="401"/>
    </w:p>
    <w:p>
      <w:pPr>
        <w:pStyle w:val="Heading6"/>
        <w:numPr>
          <w:ilvl w:val="5"/>
          <w:numId w:val="1"/>
        </w:numPr>
        <w:rPr/>
      </w:pPr>
      <w:bookmarkStart w:id="402" w:name="__RefHeading___Toc1976295_1051229030"/>
      <w:bookmarkStart w:id="403" w:name="_Toc156"/>
      <w:bookmarkEnd w:id="402"/>
      <w:r>
        <w:rPr>
          <w:rtl w:val="true"/>
        </w:rPr>
        <w:t>اشاره</w:t>
      </w:r>
      <w:bookmarkEnd w:id="403"/>
    </w:p>
    <w:p>
      <w:pPr>
        <w:pStyle w:val="BookText"/>
        <w:rPr/>
      </w:pPr>
      <w:r>
        <w:rPr>
          <w:rFonts w:ascii="IRNazanin" w:hAnsi="IRNazanin" w:eastAsia="IRNazanin"/>
          <w:color w:val="111111"/>
          <w:sz w:val="28"/>
          <w:sz w:val="28"/>
          <w:szCs w:val="28"/>
          <w:rtl w:val="true"/>
          <w:lang w:bidi="fa-IR"/>
        </w:rPr>
        <w:t>نظريه‌هاى مختلفى توسّط روان‌شناسان در خصوص تحليل و تبيين بازى كودكان، ارائه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اين نظريه‌ها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نظريۀ نيروى اضافى،نظريۀ تنش‌زدايى،نظريۀ تجديد تكاملى و نظريۀ پيشْ‌تمرين</w:t>
      </w:r>
      <w:r>
        <w:rPr>
          <w:rFonts w:eastAsia="IRNazanin" w:cs="IRNazanin"/>
          <w:color w:val="111111"/>
          <w:sz w:val="28"/>
          <w:szCs w:val="28"/>
          <w:rtl w:val="true"/>
          <w:lang w:bidi="fa-IR"/>
        </w:rPr>
        <w:t>.</w:t>
      </w:r>
    </w:p>
    <w:p>
      <w:pPr>
        <w:pStyle w:val="Heading6"/>
        <w:numPr>
          <w:ilvl w:val="5"/>
          <w:numId w:val="1"/>
        </w:numPr>
        <w:rPr/>
      </w:pPr>
      <w:bookmarkStart w:id="404" w:name="__RefHeading___Toc1976297_1051229030"/>
      <w:bookmarkStart w:id="405" w:name="_Toc157"/>
      <w:bookmarkEnd w:id="404"/>
      <w:r>
        <w:rPr>
          <w:rtl w:val="true"/>
        </w:rPr>
        <w:t>الف</w:t>
      </w:r>
      <w:r>
        <w:rPr>
          <w:rtl w:val="true"/>
        </w:rPr>
        <w:t>-</w:t>
      </w:r>
      <w:r>
        <w:rPr>
          <w:rtl w:val="true"/>
        </w:rPr>
        <w:t>نظريۀ نيروى اضافى</w:t>
      </w:r>
      <w:bookmarkEnd w:id="405"/>
    </w:p>
    <w:p>
      <w:pPr>
        <w:pStyle w:val="BookText"/>
        <w:rPr/>
      </w:pPr>
      <w:r>
        <w:rPr>
          <w:rFonts w:ascii="IRNazanin" w:hAnsi="IRNazanin" w:eastAsia="IRNazanin"/>
          <w:color w:val="111111"/>
          <w:sz w:val="28"/>
          <w:sz w:val="28"/>
          <w:szCs w:val="28"/>
          <w:rtl w:val="true"/>
          <w:lang w:bidi="fa-IR"/>
        </w:rPr>
        <w:t xml:space="preserve">بر اساس اين نظريه،هرگاه انرژى بدن از حدّ متعادل،بيشتر شود و ارگانيسم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سازوارۀ زيستى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انرژى در خود احساس كند،در بازى جلوه‌گر مى‌شود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نظريه،نمى‌تواند بازى‌هاى آرام و رمزآلود كودكان را كه به جُنب و جوش نيازندارد،توجيه نمايد</w:t>
      </w:r>
      <w:r>
        <w:rPr>
          <w:rFonts w:eastAsia="Amiri" w:cs="Amiri" w:ascii="Amiri" w:hAnsi="Amiri"/>
          <w:color w:val="111111"/>
          <w:sz w:val="28"/>
          <w:szCs w:val="28"/>
          <w:rtl w:val="true"/>
          <w:lang w:bidi="ar-SA"/>
        </w:rPr>
        <w:t xml:space="preserve">. </w:t>
      </w:r>
      <w:r>
        <w:rPr>
          <w:rStyle w:val="FootnoteAnchor"/>
          <w:rtl w:val="true"/>
        </w:rPr>
        <w:footnoteReference w:id="588"/>
      </w:r>
      <w:bookmarkStart w:id="406" w:name="pg7454_96843"/>
    </w:p>
    <w:p>
      <w:pPr>
        <w:pStyle w:val="Heading6"/>
        <w:numPr>
          <w:ilvl w:val="5"/>
          <w:numId w:val="1"/>
        </w:numPr>
        <w:rPr/>
      </w:pPr>
      <w:bookmarkStart w:id="407" w:name="__RefHeading___Toc1976299_1051229030"/>
      <w:bookmarkStart w:id="408" w:name="_Toc158"/>
      <w:bookmarkEnd w:id="406"/>
      <w:bookmarkEnd w:id="407"/>
      <w:r>
        <w:rPr>
          <w:rtl w:val="true"/>
        </w:rPr>
        <w:t>ب</w:t>
      </w:r>
      <w:r>
        <w:rPr>
          <w:rtl w:val="true"/>
        </w:rPr>
        <w:t>-</w:t>
      </w:r>
      <w:r>
        <w:rPr>
          <w:rtl w:val="true"/>
        </w:rPr>
        <w:t xml:space="preserve">نظريۀ تنش‌زدايى </w:t>
      </w:r>
      <w:r>
        <w:rPr>
          <w:rtl w:val="true"/>
        </w:rPr>
        <w:t>(</w:t>
      </w:r>
      <w:r>
        <w:rPr>
          <w:rtl w:val="true"/>
        </w:rPr>
        <w:t>رفع خستگى و تجديد نيرو</w:t>
      </w:r>
      <w:r>
        <w:rPr>
          <w:rtl w:val="true"/>
        </w:rPr>
        <w:t>)</w:t>
      </w:r>
      <w:bookmarkEnd w:id="408"/>
    </w:p>
    <w:p>
      <w:pPr>
        <w:pStyle w:val="BookText"/>
        <w:rPr/>
      </w:pPr>
      <w:r>
        <w:rPr>
          <w:rFonts w:ascii="IRNazanin" w:hAnsi="IRNazanin" w:eastAsia="IRNazanin"/>
          <w:color w:val="111111"/>
          <w:sz w:val="28"/>
          <w:sz w:val="28"/>
          <w:szCs w:val="28"/>
          <w:rtl w:val="true"/>
          <w:lang w:bidi="fa-IR"/>
        </w:rPr>
        <w:t>بر اساس اين نظريه كه بازى،نيروى مصرف شده را بار ديگر برمى‌گردانَد،يعنى اين كه تن آدمى،پس از مدّتى كار و فعّاليت خسته كننده،به نوعى فعّاليت كه بتوان به وسيلۀ آن تنش را زدود،يعنى به بازى نياز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اين،نياز به بازى،هنگامى هويدا مى‌شود كه نيروى جسم به پايين‌ترين ميزان خود رسيده باشد،نه هنگامى كه انرژى اضافى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نظريه كه توسّط شالر و موريس لازاروس </w:t>
      </w:r>
      <w:r>
        <w:rPr>
          <w:rStyle w:val="FootnoteAnchor"/>
          <w:rtl w:val="true"/>
        </w:rPr>
        <w:footnoteReference w:id="589"/>
      </w:r>
      <w:r>
        <w:rPr>
          <w:rFonts w:ascii="IRNazanin" w:hAnsi="IRNazanin" w:eastAsia="IRNazanin"/>
          <w:color w:val="111111"/>
          <w:sz w:val="28"/>
          <w:sz w:val="28"/>
          <w:szCs w:val="28"/>
          <w:rtl w:val="true"/>
          <w:lang w:bidi="fa-IR"/>
        </w:rPr>
        <w:t>ارائه شده است نيز،بازى‌هايى را كه پس از استراحت كاملِ كودك انجام مى‌شوند،تبيين نمى‌كند</w:t>
      </w:r>
      <w:r>
        <w:rPr>
          <w:rFonts w:eastAsia="IRNazanin" w:cs="IRNazanin"/>
          <w:color w:val="111111"/>
          <w:sz w:val="28"/>
          <w:szCs w:val="28"/>
          <w:rtl w:val="true"/>
          <w:lang w:bidi="fa-IR"/>
        </w:rPr>
        <w:t>.</w:t>
      </w:r>
    </w:p>
    <w:p>
      <w:pPr>
        <w:pStyle w:val="Heading6"/>
        <w:numPr>
          <w:ilvl w:val="5"/>
          <w:numId w:val="1"/>
        </w:numPr>
        <w:rPr/>
      </w:pPr>
      <w:bookmarkStart w:id="409" w:name="__RefHeading___Toc1976301_1051229030"/>
      <w:bookmarkStart w:id="410" w:name="_Toc159"/>
      <w:bookmarkEnd w:id="409"/>
      <w:r>
        <w:rPr>
          <w:rtl w:val="true"/>
        </w:rPr>
        <w:t>ج</w:t>
      </w:r>
      <w:r>
        <w:rPr>
          <w:rtl w:val="true"/>
        </w:rPr>
        <w:t>-</w:t>
      </w:r>
      <w:r>
        <w:rPr>
          <w:rtl w:val="true"/>
        </w:rPr>
        <w:t>نظريۀ تجديد تكاملى</w:t>
      </w:r>
      <w:bookmarkEnd w:id="410"/>
    </w:p>
    <w:p>
      <w:pPr>
        <w:pStyle w:val="BookText"/>
        <w:rPr/>
      </w:pPr>
      <w:r>
        <w:rPr>
          <w:rFonts w:ascii="Amiri" w:hAnsi="Amiri" w:eastAsia="Amiri" w:cs="Amiri"/>
          <w:color w:val="111111"/>
          <w:sz w:val="28"/>
          <w:sz w:val="28"/>
          <w:szCs w:val="28"/>
          <w:rtl w:val="true"/>
          <w:lang w:bidi="ar-SA"/>
        </w:rPr>
        <w:t xml:space="preserve">براساس اين نظريه كه توسّط استانلى هال </w:t>
      </w:r>
      <w:r>
        <w:rPr>
          <w:rStyle w:val="FootnoteAnchor"/>
          <w:rtl w:val="true"/>
        </w:rPr>
        <w:footnoteReference w:id="590"/>
      </w:r>
      <w:r>
        <w:rPr>
          <w:rFonts w:ascii="IRNazanin" w:hAnsi="IRNazanin" w:eastAsia="IRNazanin"/>
          <w:color w:val="111111"/>
          <w:sz w:val="28"/>
          <w:sz w:val="28"/>
          <w:szCs w:val="28"/>
          <w:rtl w:val="true"/>
          <w:lang w:bidi="fa-IR"/>
        </w:rPr>
        <w:t>مطرح شده،كودكان در بازى‌هاى خود، صحنه‌ها و فعّاليت‌هاى نياكان خويش را كه بر حسب نياز زندگى آنان توليد شده است،تجديد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مثال،كودك در بازى‌هايى مانند ماهيگيرى،قايقرانى، شكار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فرايند زندگى نياكان غارنشين خود را تكرار مى‌كند</w:t>
      </w:r>
      <w:r>
        <w:rPr>
          <w:rFonts w:eastAsia="IRNazanin" w:cs="IRNazanin"/>
          <w:color w:val="111111"/>
          <w:sz w:val="28"/>
          <w:szCs w:val="28"/>
          <w:rtl w:val="true"/>
          <w:lang w:bidi="fa-IR"/>
        </w:rPr>
        <w:t>.</w:t>
      </w:r>
    </w:p>
    <w:p>
      <w:pPr>
        <w:pStyle w:val="Heading6"/>
        <w:numPr>
          <w:ilvl w:val="5"/>
          <w:numId w:val="1"/>
        </w:numPr>
        <w:rPr/>
      </w:pPr>
      <w:bookmarkStart w:id="411" w:name="__RefHeading___Toc1976303_1051229030"/>
      <w:bookmarkStart w:id="412" w:name="_Toc160"/>
      <w:bookmarkEnd w:id="411"/>
      <w:r>
        <w:rPr>
          <w:rtl w:val="true"/>
        </w:rPr>
        <w:t>د</w:t>
      </w:r>
      <w:r>
        <w:rPr>
          <w:rtl w:val="true"/>
        </w:rPr>
        <w:t>-</w:t>
      </w:r>
      <w:r>
        <w:rPr>
          <w:rtl w:val="true"/>
        </w:rPr>
        <w:t>نظريۀ پيش‌تمرين</w:t>
      </w:r>
      <w:bookmarkEnd w:id="412"/>
    </w:p>
    <w:p>
      <w:pPr>
        <w:pStyle w:val="Heading6"/>
        <w:numPr>
          <w:ilvl w:val="5"/>
          <w:numId w:val="1"/>
        </w:numPr>
        <w:rPr/>
      </w:pPr>
      <w:bookmarkStart w:id="413" w:name="__RefHeading___Toc1976305_1051229030"/>
      <w:bookmarkStart w:id="414" w:name="_Toc161"/>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 xml:space="preserve">بر اساس اين نظريه كه توسّط كارل گروس </w:t>
      </w:r>
      <w:r>
        <w:rPr>
          <w:rStyle w:val="FootnoteAnchor"/>
          <w:rtl w:val="true"/>
        </w:rPr>
        <w:footnoteReference w:id="591"/>
      </w:r>
      <w:r>
        <w:rPr>
          <w:rFonts w:ascii="IRNazanin" w:hAnsi="IRNazanin" w:eastAsia="IRNazanin"/>
          <w:color w:val="111111"/>
          <w:sz w:val="28"/>
          <w:sz w:val="28"/>
          <w:szCs w:val="28"/>
          <w:rtl w:val="true"/>
          <w:lang w:bidi="fa-IR"/>
        </w:rPr>
        <w:t>ارائه شده،بازى،نوعى آمادگى كودك براى فعّاليت‌هاى وى در آينده دانسته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پايۀ اين ديدگاه،محتواى بازى را فعّاليت‌هايى تشكيل مى‌دهد كه كودك بايد در دوران بلوغ و بزرگ‌سالى داشته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اين نظريه به نقش بازى در اجتماعى كردن كودك كه در نظريه‌هاى پيش گفته نبود،اشاره دارد،ولى باز هم نمى‌تواند همۀ بازى‌هاى كودكانه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تقليد از</w:t>
      </w:r>
      <w:bookmarkStart w:id="415" w:name="pg7454_96845"/>
    </w:p>
    <w:p>
      <w:pPr>
        <w:pStyle w:val="BookText"/>
        <w:rPr/>
      </w:pPr>
      <w:bookmarkEnd w:id="415"/>
      <w:r>
        <w:rPr>
          <w:rFonts w:ascii="Amiri" w:hAnsi="Amiri" w:eastAsia="Amiri" w:cs="Amiri"/>
          <w:color w:val="111111"/>
          <w:sz w:val="28"/>
          <w:sz w:val="28"/>
          <w:szCs w:val="28"/>
          <w:rtl w:val="true"/>
          <w:lang w:bidi="ar-SA"/>
        </w:rPr>
        <w:t>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توجيه كند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3"/>
      </w:r>
    </w:p>
    <w:p>
      <w:pPr>
        <w:pStyle w:val="Heading6"/>
        <w:numPr>
          <w:ilvl w:val="5"/>
          <w:numId w:val="1"/>
        </w:numPr>
        <w:rPr/>
      </w:pPr>
      <w:bookmarkStart w:id="416" w:name="__RefHeading___Toc1976307_1051229030"/>
      <w:bookmarkStart w:id="417" w:name="_Toc162"/>
      <w:bookmarkEnd w:id="416"/>
      <w:r>
        <w:rPr>
          <w:rtl w:val="true"/>
        </w:rPr>
        <w:t>سنّ بازى</w:t>
      </w:r>
      <w:bookmarkEnd w:id="417"/>
    </w:p>
    <w:p>
      <w:pPr>
        <w:pStyle w:val="BookText"/>
        <w:rPr/>
      </w:pPr>
      <w:r>
        <w:rPr>
          <w:rFonts w:ascii="IRNazanin" w:hAnsi="IRNazanin" w:eastAsia="IRNazanin"/>
          <w:color w:val="111111"/>
          <w:sz w:val="28"/>
          <w:sz w:val="28"/>
          <w:szCs w:val="28"/>
          <w:rtl w:val="true"/>
          <w:lang w:bidi="fa-IR"/>
        </w:rPr>
        <w:t>مسئلۀ ديگر،سنّ بازى كردن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روايات آمده كه تا هفت سال به كودك اجازه دهيد بازى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به آن معناست كه او بعد از اين سن،اجازۀ بازى ندارد؟در روايت،هفت سال اوّل،سنّ بازى شمرده شده و هفت سال دوم،سنّ تأديب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بيشتر بر اين تكيه دارد كه در هفت سال اوّل،تأديب صورت نگيرد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شكّى نيست كه روايت،دلالت بر اين دارد كه هفت سال اوّل،اختصاص به بازى دارد و در اين سن،كودك بايد اجازۀ بازى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سؤال اين است كه در هفت سال دوم،آيا كلاً بازى ممنوع است و يا انحصار اين مقطع در بازى كردن،نهى شده و هر چند تأديب آغاز مى‌شود؛امّا بازى كردن نيز به تناسب سن و شرايط،آزاد است؟</w:t>
      </w:r>
    </w:p>
    <w:p>
      <w:pPr>
        <w:pStyle w:val="BookText"/>
        <w:rPr/>
      </w:pPr>
      <w:r>
        <w:rPr>
          <w:rFonts w:ascii="IRNazanin" w:hAnsi="IRNazanin" w:eastAsia="IRNazanin"/>
          <w:color w:val="111111"/>
          <w:sz w:val="28"/>
          <w:sz w:val="28"/>
          <w:szCs w:val="28"/>
          <w:rtl w:val="true"/>
          <w:lang w:bidi="fa-IR"/>
        </w:rPr>
        <w:t>به نظر مى‌رسد كه وجه دوم،مناسب‌تر باشد؛يعنى در هفت سال دوم،تأديب آغاز مى‌شود؛ولى كودك به تناسب شرايط خود،بازى نيز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اين بازى كردن،مطلق و بدون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هفت سال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به تناسب دورۀ تأديب، مى‌تواند محدوديت‌هايى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مطلب،مى‌تواند در تحقيقات روان‌شناختى بيشتر مورد بررسى قرار گيرد</w:t>
      </w:r>
      <w:r>
        <w:rPr>
          <w:rFonts w:eastAsia="IRNazanin" w:cs="IRNazanin"/>
          <w:color w:val="111111"/>
          <w:sz w:val="28"/>
          <w:szCs w:val="28"/>
          <w:rtl w:val="true"/>
          <w:lang w:bidi="fa-IR"/>
        </w:rPr>
        <w:t>.</w:t>
      </w:r>
    </w:p>
    <w:p>
      <w:pPr>
        <w:pStyle w:val="Heading6"/>
        <w:numPr>
          <w:ilvl w:val="5"/>
          <w:numId w:val="1"/>
        </w:numPr>
        <w:rPr/>
      </w:pPr>
      <w:bookmarkStart w:id="418" w:name="__RefHeading___Toc1976309_1051229030"/>
      <w:bookmarkStart w:id="419" w:name="_Toc163"/>
      <w:bookmarkEnd w:id="418"/>
      <w:r>
        <w:rPr>
          <w:rtl w:val="true"/>
        </w:rPr>
        <w:t>بازى والدين با كودك</w:t>
      </w:r>
      <w:bookmarkEnd w:id="419"/>
    </w:p>
    <w:p>
      <w:pPr>
        <w:pStyle w:val="BookText"/>
        <w:rPr/>
      </w:pPr>
      <w:r>
        <w:rPr>
          <w:rFonts w:ascii="IRNazanin" w:hAnsi="IRNazanin" w:eastAsia="IRNazanin"/>
          <w:color w:val="111111"/>
          <w:sz w:val="28"/>
          <w:sz w:val="28"/>
          <w:szCs w:val="28"/>
          <w:rtl w:val="true"/>
          <w:lang w:bidi="fa-IR"/>
        </w:rPr>
        <w:t>گذشته از اجازۀ بازى دادن،بازى والدين با كودك،خود موضوع مهم ديگرى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بازى،ركن مهم حيات كودك است و از طرف ديگر،والدين،جزئى از</w:t>
      </w:r>
    </w:p>
    <w:p>
      <w:pPr>
        <w:pStyle w:val="BookText"/>
        <w:rPr/>
      </w:pPr>
      <w:r>
        <w:rPr>
          <w:rFonts w:ascii="IRNazanin" w:hAnsi="IRNazanin" w:eastAsia="IRNazanin"/>
          <w:color w:val="111111"/>
          <w:sz w:val="28"/>
          <w:sz w:val="28"/>
          <w:szCs w:val="28"/>
          <w:rtl w:val="true"/>
          <w:lang w:bidi="fa-IR"/>
        </w:rPr>
        <w:t>زندگى كودك هستند كه براى وى،از جايگاه ويژه‌اى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 براى كودك خيلى مهم است كه پدر و مادرش در دنياى او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جاست كه بازى با كودك،اهمّيت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والدين،مهم‌ترين افراد براى كودك هستند، بازى كردن آنها با كودك،موجب تكريم كودك و بالا رفتن عزّت نفس او گشته، احساس خودْ ارزشمندى و كرامت نفس را براى وى به وجود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رابطۀ كودك با والدين را تحكيم مى‌كند و در گرم شدن وصميمى شدن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ضرورت‌هاى رابطۀ مطلوب ميان والدين و كودك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اساسى 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خريد اسباب‌بازى‌هاى گوناگون،پيشرفته و گران‌قيمت،موجب احساس رضايت كودك از رابطه‌اش با والدين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مايل است كه والدين،او و دنياى او را درك كنند و همراه او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همين اساس،دو مطلب در آموزه‌هاى دين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بازى كردن والدين با كودك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سيرۀ پيامبر خدا،بسيار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اين كه والدين بايد كودكانه با فرزند خود،بازى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التصابى مع الصبى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بازى بزرگانه براى كودك،شيرين و ارضاكننده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بازى‌هاى كودكانه، كودك را ارضا مى‌كند و شخصيت وى را مى‌پرورانَد و مهارت‌هاى زندگى را به وى مى‌آموزد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پيامبر خدا با كودكان،بازى كودكانه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نكتۀ مهم اين كه بازى كردن بزرگان با كودكان،لهو و لعب نيست؛بلكه كارى‌خردمندانه،بزرگ‌سالانه و حكيمانه است و موجب كسر شأن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الحَثُّ عَلَى الدُّعاءِ لِلأولادِ</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يَقُولُونَ رَبَّنا هَبْ لَنا مِنْ أَزْواجِنا وَ ذُرِّيّاتِنا قُرَّةَ أَعْيُنٍ وَ اجْعَلْنا لِلْمُتَّقِينَ إِماماً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اجْعَلْنِي مُقِيمَ الصَّلاةِ وَ مِنْ ذُرِّيَّتِي رَبَّنا وَ تَقَبَّلْ 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أَوْزِعْنِي أَنْ أَشْكُرَ نِعْمَتَكَ الَّتِي أَنْعَمْتَ عَلَيَّ وَ عَلى والِدَيَّ وَ أَنْ أَعْمَلَ صالِحاً تَرْضاهُ وَ أَصْلِحْ لِي فِي ذُرِّيَّتِي إِنِّي تُبْتُ إِلَيْكَ وَ إِنِّي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الوالِدِ لِلوَلَدِ كَالماءِ لِلزَّرعِ بِصَلاحِهِ</w:t>
      </w:r>
      <w:r>
        <w:rPr>
          <w:rFonts w:eastAsia="Amiri" w:cs="Amiri" w:ascii="Amiri" w:hAnsi="Amiri"/>
          <w:color w:val="111111"/>
          <w:sz w:val="28"/>
          <w:szCs w:val="28"/>
          <w:rtl w:val="true"/>
          <w:lang w:bidi="ar-SA"/>
        </w:rPr>
        <w:t xml:space="preserve">. </w:t>
      </w:r>
      <w:r>
        <w:rPr>
          <w:rStyle w:val="FootnoteAnchor"/>
          <w:rtl w:val="true"/>
        </w:rPr>
        <w:footnoteReference w:id="594"/>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الوالِدِ لِوَلَدِهِ مِثلُ دُعاءِ النَّبِيِّ لِأُمَّتِهِ</w:t>
      </w:r>
      <w:r>
        <w:rPr>
          <w:rFonts w:eastAsia="Amiri" w:cs="Amiri" w:ascii="Amiri" w:hAnsi="Amiri"/>
          <w:color w:val="111111"/>
          <w:sz w:val="28"/>
          <w:szCs w:val="28"/>
          <w:rtl w:val="true"/>
          <w:lang w:bidi="ar-SA"/>
        </w:rPr>
        <w:t xml:space="preserve">. </w:t>
      </w:r>
      <w:r>
        <w:rPr>
          <w:rStyle w:val="FootnoteAnchor"/>
          <w:rtl w:val="true"/>
        </w:rPr>
        <w:footnoteReference w:id="595"/>
      </w:r>
      <w:bookmarkStart w:id="420" w:name="pg7454_96851"/>
    </w:p>
    <w:p>
      <w:pPr>
        <w:pStyle w:val="Heading3"/>
        <w:numPr>
          <w:ilvl w:val="2"/>
          <w:numId w:val="1"/>
        </w:numPr>
        <w:rPr/>
      </w:pPr>
      <w:bookmarkStart w:id="421" w:name="__RefHeading___Toc1976311_1051229030"/>
      <w:bookmarkStart w:id="422" w:name="_Toc164"/>
      <w:bookmarkEnd w:id="420"/>
      <w:bookmarkEnd w:id="421"/>
      <w:r>
        <w:rPr>
          <w:rtl w:val="true"/>
        </w:rPr>
        <w:t>فصل ششم</w:t>
      </w:r>
      <w:r>
        <w:rPr>
          <w:rtl w:val="true"/>
        </w:rPr>
        <w:t>:</w:t>
      </w:r>
      <w:r>
        <w:rPr>
          <w:rtl w:val="true"/>
        </w:rPr>
        <w:t>دعا</w:t>
      </w:r>
      <w:bookmarkEnd w:id="422"/>
    </w:p>
    <w:p>
      <w:pPr>
        <w:pStyle w:val="Heading4"/>
        <w:numPr>
          <w:ilvl w:val="3"/>
          <w:numId w:val="1"/>
        </w:numPr>
        <w:rPr/>
      </w:pPr>
      <w:bookmarkStart w:id="423" w:name="__RefHeading___Toc1976313_1051229030"/>
      <w:bookmarkStart w:id="424" w:name="_Toc165"/>
      <w:bookmarkEnd w:id="423"/>
      <w:r>
        <w:rPr/>
        <w:t>1/6</w:t>
      </w:r>
      <w:r>
        <w:rPr>
          <w:rtl w:val="true"/>
        </w:rPr>
        <w:t>:</w:t>
      </w:r>
      <w:r>
        <w:rPr>
          <w:rtl w:val="true"/>
        </w:rPr>
        <w:t>تشويق به دعا براى فرزندان</w:t>
      </w:r>
      <w:bookmarkEnd w:id="424"/>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وآنان كه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همسران و نسل ما،نور چشمانى به ما عطا كن و ما را پيشواىِ پرهيزگاران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برپادارندۀ نماز قرار ده،و از فرزندان من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دعاى مرا بپذير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توفيق ده تا نعمتى را كه به من و به پدر و مادرم ارزانى داشته‌اى،سپاس گويم و كار شايسته‌اى انجام دهم كه آن را خوش دارى،و فرزندانم را برايم شايسته گردان،من به سوى تو باز آمدم،و البته من از فرمان‌پذيرانم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پدر براى فرزند،همانند آب مفيد براى زراعت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پدر براى فرزندش،همانند دعاى پيامبر براى امّتش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مَن أعانَ وَلَدَهُ عَلَى بِرِّهِ؛وهُوَ أن يَعفُوَ عَن سَيِّئَتِهِ،ويَدعُوَ لَهُ فيما بَينَهُ وبَينَ اللّهِ</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الدُّعاءِ عَلَى الأَولادِ</w:t>
      </w:r>
    </w:p>
    <w:p>
      <w:p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عَلى أنفُسِكُم،ولا تَدعوا عَلى أولادِكُم،ولا تَدعُوا عَلى أموالِكُم</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عَلى أولادِكُم أن تُوافِقَ مِنَ اللّهِ إجابَةً</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دَعا عَلى وَلَدِهِ أورَثَهُ اللّهُ الفَقرَ</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الإمامِ زَينِ العابِدينَ لِوُلدِهِ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لِوُلدِهِ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ومُنَّ عَلَيَّ بِبَقاءِ وُلدِي،وبِإصلاحِهِم لي،وبِإمتاعي بِهِم،إلهي امدُد لي في أعمارِهِم،وزِد لي في آجالِهِم،ورَبِّ لي صَغيرَهُم،وقَوِّ لي ضَعيفَهُم،وأصِحَّ لي أبدانَهُم وأديانَهُم وأخلاقَهُم،وعافِهِم في أنفُسِهِم وفي جَوارِحِهِم وفي كُلِّ ما عُنيتُ بِهِ مِن أمرِهِم،وأدرِر لي وعَلى يَدَيَّ أرزَاقَهُم،وَاجعَلهُم أبراراً أتقياءَ بُصَراءَ سامِعينَ مُطيعينَ لَكَ،ولِأَولِيائِكَ مُحِبِّينَ مُناصِحينَ،ولِجَميعِ أعدائِكَ مُعانِدينَ ومُبغِضينَ،آمينَ</w:t>
      </w:r>
      <w:r>
        <w:rPr>
          <w:rFonts w:eastAsia="Amiri" w:cs="Amiri" w:ascii="Amiri" w:hAnsi="Amiri"/>
          <w:color w:val="111111"/>
          <w:sz w:val="28"/>
          <w:szCs w:val="28"/>
          <w:rtl w:val="true"/>
          <w:lang w:bidi="ar-SA"/>
        </w:rPr>
        <w:t>.</w:t>
      </w:r>
      <w:bookmarkStart w:id="425" w:name="pg7454_96855"/>
    </w:p>
    <w:p>
      <w:pPr>
        <w:pStyle w:val="BookText"/>
        <w:rPr/>
      </w:pPr>
      <w:bookmarkEnd w:id="425"/>
      <w:r>
        <w:rPr>
          <w:rFonts w:eastAsia="IRNazanin" w:cs="IRNazanin"/>
          <w:color w:val="111111"/>
          <w:sz w:val="28"/>
          <w:szCs w:val="28"/>
          <w:lang w:bidi="fa-IR"/>
        </w:rPr>
        <w:t>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كسى كه فرزندش را در نيكو بودنش يارى كند،وآن به اين است كه از لغزش‌هايش درگذرد و ميان خود و خدا،براى او دعا كند</w:t>
      </w:r>
      <w:r>
        <w:rPr>
          <w:rFonts w:eastAsia="IRNazanin" w:cs="IRNazanin"/>
          <w:color w:val="111111"/>
          <w:sz w:val="28"/>
          <w:szCs w:val="28"/>
          <w:rtl w:val="true"/>
          <w:lang w:bidi="fa-IR"/>
        </w:rPr>
        <w:t>.</w:t>
      </w:r>
    </w:p>
    <w:p>
      <w:pPr>
        <w:pStyle w:val="Heading4"/>
        <w:numPr>
          <w:ilvl w:val="3"/>
          <w:numId w:val="1"/>
        </w:numPr>
        <w:rPr/>
      </w:pPr>
      <w:bookmarkStart w:id="426" w:name="__RefHeading___Toc1976315_1051229030"/>
      <w:bookmarkStart w:id="427" w:name="_Toc166"/>
      <w:bookmarkEnd w:id="426"/>
      <w:r>
        <w:rPr/>
        <w:t>2/6</w:t>
      </w:r>
      <w:r>
        <w:rPr>
          <w:rtl w:val="true"/>
        </w:rPr>
        <w:t>:</w:t>
      </w:r>
      <w:r>
        <w:rPr>
          <w:rtl w:val="true"/>
        </w:rPr>
        <w:t>نهى از نفرين كردن فرزندان</w:t>
      </w:r>
      <w:bookmarkEnd w:id="427"/>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نفرين نكنيد،فرزندانتان را نفرين نكنيد و دارايى‌هايتان را نفرين نكنيد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فرزندانتان را نفرين نكنيد،مبادا با اجابت از جانب خداوند،همراه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فرزندش را نفرين كند،خداوند او را فقير مى‌گرداند</w:t>
      </w:r>
      <w:r>
        <w:rPr>
          <w:rFonts w:eastAsia="IRNazanin" w:cs="IRNazanin"/>
          <w:color w:val="111111"/>
          <w:sz w:val="28"/>
          <w:szCs w:val="28"/>
          <w:rtl w:val="true"/>
          <w:lang w:bidi="fa-IR"/>
        </w:rPr>
        <w:t>.</w:t>
      </w:r>
    </w:p>
    <w:p>
      <w:pPr>
        <w:pStyle w:val="Heading4"/>
        <w:numPr>
          <w:ilvl w:val="3"/>
          <w:numId w:val="1"/>
        </w:numPr>
        <w:rPr/>
      </w:pPr>
      <w:bookmarkStart w:id="428" w:name="__RefHeading___Toc1976317_1051229030"/>
      <w:bookmarkStart w:id="429" w:name="_Toc167"/>
      <w:bookmarkEnd w:id="428"/>
      <w:r>
        <w:rPr/>
        <w:t>3/6</w:t>
      </w:r>
      <w:r>
        <w:rPr>
          <w:rtl w:val="true"/>
        </w:rPr>
        <w:t>:</w:t>
      </w:r>
      <w:r>
        <w:rPr>
          <w:rtl w:val="true"/>
        </w:rPr>
        <w:t>دعاى امام زين‌العابدين براى فرزندانش</w:t>
      </w:r>
      <w:bookmarkEnd w:id="429"/>
    </w:p>
    <w:p>
      <w:pPr>
        <w:pStyle w:val="Heading5"/>
        <w:numPr>
          <w:ilvl w:val="4"/>
          <w:numId w:val="1"/>
        </w:numPr>
        <w:rPr/>
      </w:pPr>
      <w:bookmarkStart w:id="430" w:name="__RefHeading___Toc1976319_1051229030"/>
      <w:bookmarkStart w:id="431" w:name="_Toc168"/>
      <w:bookmarkEnd w:id="430"/>
      <w:r>
        <w:rPr>
          <w:rtl w:val="true"/>
        </w:rPr>
        <w:t>اشاره</w:t>
      </w:r>
      <w:bookmarkEnd w:id="43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دعاهاى ايشان براى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بقاى فرزندانم و با صالح گردانيدن آنان براى من و با بهره‌مند شدن من از آنان،بر من منّت 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آنان را براى من،طولانى گردان و مدّتْ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براى من بيفزا و خردسالشان را برايم بپرور و ناتوانشان را برايم نيرومند گردان وجسم و دين و اخلاق آنان را برايم سالم بدار و آنان را در جان و اعضايشان و در هر آنچه از امور آنان كه در نظر دارم،سلامت بدار،براى من و به دست من،روزى آنان را،فراوان گردان و آنان را نيكوكار،پارسا،بينا،شنوا،فرمان‌بُردار خود،دوست خيرخواهِ دوستان خود و دشمنِ خشمگين همۀ دشمنانت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اشدُد بِهِم عَضُدِي،وأقِم بِهِم أوَدي </w:t>
      </w:r>
      <w:r>
        <w:rPr>
          <w:rStyle w:val="FootnoteAnchor"/>
          <w:rtl w:val="true"/>
        </w:rPr>
        <w:footnoteReference w:id="600"/>
      </w:r>
      <w:r>
        <w:rPr>
          <w:rFonts w:ascii="Amiri" w:hAnsi="Amiri" w:eastAsia="Amiri" w:cs="Amiri"/>
          <w:color w:val="111111"/>
          <w:sz w:val="28"/>
          <w:sz w:val="28"/>
          <w:szCs w:val="28"/>
          <w:rtl w:val="true"/>
          <w:lang w:bidi="ar-SA"/>
        </w:rPr>
        <w:t xml:space="preserve">،وكَثِّر بِهِم عَدَدِي،وزَيِّن بِهِم مَحضَري، وأحيِ بِهِم ذِكري،وَاكفِنِي بِهِم في غَيبَتي،وأعِنّي بِهِم عَلى حاجَتي،وَاجعَلهُم لي مُحِبِّينَ،وعَلَيَّ حَدِبينَ </w:t>
      </w:r>
      <w:r>
        <w:rPr>
          <w:rStyle w:val="FootnoteAnchor"/>
          <w:rtl w:val="true"/>
        </w:rPr>
        <w:footnoteReference w:id="601"/>
      </w:r>
      <w:r>
        <w:rPr>
          <w:rFonts w:ascii="Amiri" w:hAnsi="Amiri" w:eastAsia="Amiri" w:cs="Amiri"/>
          <w:color w:val="111111"/>
          <w:sz w:val="28"/>
          <w:sz w:val="28"/>
          <w:szCs w:val="28"/>
          <w:rtl w:val="true"/>
          <w:lang w:bidi="ar-SA"/>
        </w:rPr>
        <w:t>مُقبِلينَ مُستَقيمينَ لِي،مُطيعينَ غَيرَ عاصينَ ولا عاقّينَ،ولا مُخالِفينَ ولا خاطِئينَ،وأعِنّي عَلى تَربِيَتِهِم وتَأديبِهِم وبِرِّهِم،وهَب لي مِن لَدُنكَ مَعَهُم أولاداً ذُكوراً،وَاجعَل ذلِكَ خَيراً لي،وَاجعَلهُم لي عَوناً عَلى ما 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وأعِذني وذُرِّيَتي مِنَ الشَّيطانِ الرَّجيم،فَإِنَّكَ خَلَقتَنا وأمَرتَنا ونَهَيتَنا،ورَغَّبتَنا في ثَوابِ ما أمَرتَنا،ورَهَّبتَنا عِقابَهُ،وجَعَلتَ لَنا عَدُوّاً يَكيدُنا،سَلَّطتَهُ مِنّا عَلى ما لَم تُسَلِّطنا عَلَيهِ مِنهُ،أسكَنتَهُ صُدورَنا،وأجرَيتَهُ مَجارِيَ دِمائِنا،لا يَغفُلُ إن غَفَلنا،ولا يَنسى إن نَسينا،يُؤمِنُنا عِقابَكَ ويُخَوِّفُنا بِغَيرِكَ،إن هَمَمنا بِفاحِشَةٍ شَجَّعَنا عَلَيها،وإن هَمَمنا بِعَمَلٍ صالِحٍ ثَبَّطَنا </w:t>
      </w:r>
      <w:r>
        <w:rPr>
          <w:rStyle w:val="FootnoteAnchor"/>
          <w:rtl w:val="true"/>
        </w:rPr>
        <w:footnoteReference w:id="602"/>
      </w:r>
      <w:r>
        <w:rPr>
          <w:rFonts w:ascii="Amiri" w:hAnsi="Amiri" w:eastAsia="Amiri" w:cs="Amiri"/>
          <w:color w:val="111111"/>
          <w:sz w:val="28"/>
          <w:sz w:val="28"/>
          <w:szCs w:val="28"/>
          <w:rtl w:val="true"/>
          <w:lang w:bidi="ar-SA"/>
        </w:rPr>
        <w:t>عَنهُ،يَتَعَرَّضُ لَنا بِالشَّهَواتِ،ويَنصِبُ لَنا بِالشُّبُهاتِ،إن وَعَدَنا كَذَبَنا،وإن مَنّانا أخلَفَنا،وإلّا تَصرِف عَنّا كَيدَهُ يُضِلَّنا،وإلّا تَقِنا خَبالَهُ يَستَزِلَّنا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فَاقهَر سُلطانَهُ عَنّا بِسُلطانِكَ،حَتّى تَحبِسَهُ عَنّا بِكَثرَةِ الدُّعاءِ لَكَ فَنُصبِحَ مِن كَيدِهِ فِي المَعصومينَ بِكَ</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أعطِني كُلَّ سُؤلي،وَاقضِ لي حَوائِجي،ولا تَمنَعنِي الإِجابَةَ وقَد ضَمِنتَها لي،ولا تَحجُب دُعائي عَنكَ وقَد أمَرتَني بِهِ،وَامنُن عَلَيَّ بِكُلِّ ما يُصلِحُني في دُنيايَ وآخِرَتي،ما ذَكَرتُ مِنهُ وما نَسيتُ،أو أظهَرتُ أو أخفَيتُ،أو أعلَنتُ أو أسرَرتُ، وَاجعَلني في جَميعِ ذلِكَ مِنَ المُصلِحينَ بِسُؤالي إيّاكَ،المُنجِحينَ بِالطَّلَبِ إلَيكَ،غَيرِ</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بازويم را به وجودشان نيرومند گردان و نابه‌سامانى امورم را به وجودشان استوار كن ونفرات مرا با آنان،فراوان نما ومحضر مرا به وجودشان آراسته كن و يادم را به وسيلۀ آنان،زنده نگه دار و در نبودِ من،امورم را به وسيلۀ آنان،كفايت نما و به وسيلۀ آنان،مرا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نيازهايم يارى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دوستدار من بگردان و براى من،دلسوزانى پُر عاطفه،پر توجّه،يك رنگ و فرمان بُردار قرار ده كه نه نافرمان باشند،نه بدكردار،نه مخالف و نه خطاكار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 در تربيت كردن و ادب آموختن و نيكى كردن به آنان،يارى فرما و با وجود اينان،از نزد خود به من،فرزندانِ پسرى عطا كن و اين را مايۀ خير من قرار ده و آنان را در آنچه از تو خواسته‌ام،ياورم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و خاندانم را از شيطان رانده شده،پناه ده،كه همانا تو،ما را آفريدى و امر كردى و نهى نمودى و ما را به پاداش آنچه امر نمودى،تشويق كردى و از مجازاتش ما را بيم دادى و براى ما،دشمنى قرار دادى كه با ما نيرنگ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تسلّطى بر ما دادى كه همانند آن،تسلّط بر او را به ما ندادى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دل‌هاى ما جاى دادى و او را در مجراى خون ما روان ساختى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غفلت كنيم،او غافل نمى‌مانَد و اگر ما فراموش كنيم،او فراموش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 را از كيفر تو،ايمن مى‌گردانَد و از كسى غير از تو بيم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كار زشتى همّت گماريم،ما را بر آن،دلير مى‌گردانَد و اگر به كار شايسته همّت كنيم،ما را از آن،باز مى‌ايستانَد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شهوت‌ها را به ما عرضه مى‌كند و شبهات را در برابر ما قرار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ما وعده بدهد،دروغ مى‌گويد و اگر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آرزومند كند،خلافش عمل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نيرنگ او را از ما نگردانى،گم‌راهمان مى‌سازد و اگر ما را از فساد او نگه ندارى،ما را مى‌لغزانَد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چيره‌مندى‌ات،چيرگى او را از ما بگردان،به گونه‌اى كه به خاطر فراوانى دعا براى تو،او را از ما باز دارى و از كسانى شويم كه از نيرنگش ايمن مى‌دارى</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خواسته‌هايم را به من بده ونيازم را برايم برآورده ساز و اجابت را از من،باز مدار كه خود،آن را برايم ضمانت كرده‌اى و دعايم را از خودت نپوشان كه خود،ما را به آن وا داشتى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دنيا و آخرتِ مرا اصلاح مى‌كند؛چه آنچه را ياد كرده‌ام يا فراموش،آشكار ساخته‌ام يا پنهان،علنى كرده‌ام ياپوشيده،بر من منّت گذار و در همۀ</w:t>
      </w:r>
    </w:p>
    <w:p>
      <w:pPr>
        <w:pStyle w:val="BookText"/>
        <w:rPr/>
      </w:pPr>
      <w:r>
        <w:rPr>
          <w:rFonts w:ascii="Amiri" w:hAnsi="Amiri" w:eastAsia="Amiri" w:cs="Amiri"/>
          <w:color w:val="111111"/>
          <w:sz w:val="28"/>
          <w:sz w:val="28"/>
          <w:szCs w:val="28"/>
          <w:rtl w:val="true"/>
          <w:lang w:bidi="ar-SA"/>
        </w:rPr>
        <w:t>المَمنوعينَ بِالتَّوَكُّلِ عَلَيكَ،المُعَوَّدينَ بِالتّعوُّذِ بِكَ،الرّابِحينَ فِي التِّجارَةِ عَلَيكَ، المُجارينَ بِعِزِّكَ،المُوسَّعِ عَلَيهِم الرِّزقُ الحَلالُ مِن فَضلِكَ الواسِعِ بِجودِكَ وكَرَمِكَ، المُعَزِّينَ مِنَ الذُّلِّ بِكَ،وَالمُجارينَ مِنَ الظُّلمِ بِعَدلِكَ،وَالمُعافَينَ مِنَ البَلاءِ بِرَحمَتِكَ، وَالمُغنَينَ مِنَ الفَقرِ بِغِناكَ،وَالمَعصومينَ مِنَ الذُّنوبِ وَالزَّلَلِ وَالخَطاءِ بِتَقواكَ، وَالمُوَفَّقينَ لِلخَيرِ وَالرُّشدِ وَالصَّوابِ بِطاعَتِكَ،وَالمُحالِ بَينَهُم وبَينَ الذُّنوبِ بِقُدرَتِكَ، التّارِكينَ لِكُلِّ مَعصِيَتِكَ،السّاكِنينَ في جِوارِكَ</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أعطِنا جَميعَ ذلِكَ بِتَوفيقِكَ ورَحمَتِكَ،وأعِذنا مِن عَذابِ السَّعيرِ،وأعطِ جَميعَ المُسلِمينَ وَالمُسلِماتِ وَالمُؤمِنينَ وَالمُؤمِناتِ مِثلَ الّذي سَألتُكَ لِنَفسي ولِوُلدي في عاجِلِ الدُّنيا وآجِلِ الآخِرَةِ،إنَّكَ قَريبٌ مُجيبٌ سَميعٌ عَليمٌ،عَفُوٌّ غَفورٌ رَؤوفٌ رَحِيمٌ،وآتِنا فِي الدُّنيا حَسَنَةً،وفِي الآخِرَةِ حَسَنَةً وقِنا عَذابَ النَّارِ</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اينها به خاطر درخواستم از تو،مرا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مصلحان قرار ده و به خاطر عرض نياز به سوى تو،از كاميابان و به خاطر تكيه بر تو،از منع نشدگان و به خاطر پناه بردن به تو،از پناهندگان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سودكنندگان در سوداى با تو،از پناه برندگانِ به عزّت تو،از توسعه يافتگان در روزى حلال از فضلت كه به خاطر جود و كَرَم توست،از عزّت يافتگان از خوارى به وسيلۀ تو و از پناه‌جويانِ از ستم به عدل تو،و از رَهيدگان از بلا با رحمت تو و بى‌نياز شدگان از فقر با غناى تو،و از ايمن‌شدگان از گناهان و لغزش‌ها و خطاها به وسيلۀ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بازدارى تو،و از توفيق‌مندان به خير و رشد و درستى به خاطر فرمان‌بردارى از تو،و از فاصله افتادگان ميان آنان و گناهان با قدرت تو،و ترك كنندگان هر گونه نافرمانى تو،و از ساكنان در كنار خود،قرار ده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توفيق خودت و رحمت خودت،همۀ اينها را به ما عطا كن و از عذاب دوزخِ سوزان،پناهمان ده و به همۀ مردان و زنان مسلمان،و مردان و زنان اهل ايمان،همانند آنچه را براى خودم و فرزندانم در حالِ دنيا و آيندۀ آخرت از تو خواستم،عطا كن كه تو نزديك،پاسخگو،شنوا،دانا،بخشايشگر،آمرزنده، مهربان و بخشنده‌اى،و به ما حسنه‌اى در دنيا و حسنه‌اى در آخرت،عطا فرما و ما را از عذاب آتش،باز بدار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bookmarkStart w:id="432" w:name="pg7454_96866"/>
    </w:p>
    <w:p>
      <w:pPr>
        <w:pStyle w:val="Heading5"/>
        <w:numPr>
          <w:ilvl w:val="4"/>
          <w:numId w:val="1"/>
        </w:numPr>
        <w:rPr/>
      </w:pPr>
      <w:bookmarkStart w:id="433" w:name="__RefHeading___Toc1976321_1051229030"/>
      <w:bookmarkStart w:id="434" w:name="_Toc169"/>
      <w:bookmarkEnd w:id="432"/>
      <w:bookmarkEnd w:id="433"/>
      <w:r>
        <w:rPr>
          <w:rtl w:val="true"/>
        </w:rPr>
        <w:t>نماز پدر براى فرزند</w:t>
      </w:r>
      <w:bookmarkEnd w:id="434"/>
    </w:p>
    <w:p>
      <w:pPr>
        <w:pStyle w:val="BookText"/>
        <w:rPr/>
      </w:pPr>
      <w:r>
        <w:rPr>
          <w:rFonts w:ascii="IRNazanin" w:hAnsi="IRNazanin" w:eastAsia="IRNazanin"/>
          <w:color w:val="111111"/>
          <w:sz w:val="28"/>
          <w:sz w:val="28"/>
          <w:szCs w:val="28"/>
          <w:rtl w:val="true"/>
          <w:lang w:bidi="fa-IR"/>
        </w:rPr>
        <w:t>در كتاب مكارم الأخلاق شيخ طبرسى،نمازى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پدر براى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كه برخى از مراجع تقليد بزرگ معاصر نيز آن را براى اصلاح فرزندان توصيه فرموده‌اند و از ايشان نقل شده كه بهتر است مادر هم اين نماز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نماز،چهار ركعت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ركعت اوّل،يك بار سورۀ حمد،و ده بار اين آيۀ شريف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اجْعَلْنا مُسْلِمَيْنِ لَكَ وَ مِنْ ذُرِّيَّتِنا أُمَّةً مُسْلِمَةً لَكَ وَ أَرِنا مَناسِكَنا وَ تُبْ عَلَيْنا إِنَّكَ أَنْتَ التَّوّابُ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تسليم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قرار ده؛و از نسل ما،امّتى فرمان بُردار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دينى ما را به ما نشان ده؛و بر ما ببخشاى،كه تويى توبه‌پذير مهربان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ركعت دوم،يك بار سورۀ حمد و ده بار آيۀ شريف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اجْعَلْنِي مُقِيمَ الصَّلاةِ وَ مِنْ ذُرِّيَّتِي رَبَّنا وَ تَقَبَّلْ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لِي وَ لِوالِدَيَّ وَ لِلْمُؤْمِنِينَ يَوْمَ يَقُومُ الْحِسابُ</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پا دارندۀ نماز قرار ده،و از فرزندان من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دعاى مرا</w:t>
      </w:r>
    </w:p>
    <w:p>
      <w:pPr>
        <w:pStyle w:val="BookText"/>
        <w:rPr/>
      </w:pPr>
      <w:r>
        <w:rPr>
          <w:rFonts w:ascii="IRNazanin" w:hAnsi="IRNazanin" w:eastAsia="IRNazanin"/>
          <w:color w:val="111111"/>
          <w:sz w:val="28"/>
          <w:sz w:val="28"/>
          <w:szCs w:val="28"/>
          <w:rtl w:val="true"/>
          <w:lang w:bidi="fa-IR"/>
        </w:rPr>
        <w:t>بپذير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حساب برپا مى‌شود،بر من و پدر و مادرم و بر مؤمنان ببخشاى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ركعت سوم،يك بار سورۀ حمد،و ده بار اين آيۀ شريف را بخواند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يَقُولُونَ رَبَّنا هَبْ لَنا مِنْ أَزْواجِنا وَ ذُرِّيّاتِنا قُرَّةَ أَعْيُنٍ وَ اجْعَلْنا لِلْمُتَّقِينَ إِماماً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از همسران و فرزندانمان آن ده كه مايۀ روشنىِ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ما را پيشواى پرهيزگاران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ركعت چهارم،يك بار سورۀ حمد و ده بار اين آيۀ شريف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أَوْزِعْنِي أَنْ أَشْكُرَ نِعْمَتَكَ الَّتِي أَنْعَمْتَ عَلَيَّ وَ عَلى والِدَيَّ وَ أَنْ أَعْمَلَ صالِحاً تَرْضاهُ وَ أَصْلِحْ لِي فِي ذُرِّيَّتِي إِنِّي تُبْتُ إِلَيْكَ وَ إِنِّي مِنَ 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دلم بيفكن تا نعمتى را كه به من و به پدر و مادرم ارزانى داشته‌اى،سپاس گويم و كار شايسته‌اى انجام دهم كه آن را خوش دارى،و فرزندانم را برايم شايسته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حقيقت،من به درگاه تو توبه آوردم و من از فرمان‌پذيرانم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گاه،پس از سلام ركعت چهارم،ده بار اين آيۀ شريف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يَقُولُونَ رَبَّنا هَبْ لَنا مِنْ أَزْواجِنا وَ ذُرِّيّاتِنا قُرَّةَ أَعْيُنٍ وَ اجْعَلْنا لِلْمُتَّقِينَ إِماماً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پروردگارا،به ما از همسران و فرزندانمان آن ده كه مايۀ روشنىِ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ما را پيشواى پرهيزگاران گردان</w:t>
      </w:r>
      <w:r>
        <w:rPr>
          <w:rFonts w:eastAsia="IRNazanin" w:cs="IRNazanin"/>
          <w:color w:val="111111"/>
          <w:sz w:val="28"/>
          <w:szCs w:val="28"/>
          <w:rtl w:val="true"/>
          <w:lang w:bidi="fa-IR"/>
        </w:rPr>
        <w:t>».</w:t>
      </w:r>
      <w:bookmarkStart w:id="435" w:name="pg7454_96871"/>
    </w:p>
    <w:p>
      <w:pPr>
        <w:pStyle w:val="Heading2"/>
        <w:numPr>
          <w:ilvl w:val="1"/>
          <w:numId w:val="1"/>
        </w:numPr>
        <w:rPr/>
      </w:pPr>
      <w:bookmarkStart w:id="436" w:name="__RefHeading___Toc1976323_1051229030"/>
      <w:bookmarkStart w:id="437" w:name="_Toc170"/>
      <w:bookmarkEnd w:id="435"/>
      <w:bookmarkEnd w:id="436"/>
      <w:r>
        <w:rPr>
          <w:rtl w:val="true"/>
        </w:rPr>
        <w:t>بخش سوم</w:t>
      </w:r>
      <w:r>
        <w:rPr>
          <w:rtl w:val="true"/>
        </w:rPr>
        <w:t>:</w:t>
      </w:r>
      <w:r>
        <w:rPr>
          <w:rtl w:val="true"/>
        </w:rPr>
        <w:t>وظايف كودك</w:t>
      </w:r>
      <w:bookmarkEnd w:id="43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8" w:name="__RefHeading___Toc1976325_1051229030"/>
      <w:bookmarkStart w:id="439" w:name="_Toc171"/>
      <w:bookmarkEnd w:id="438"/>
      <w:r>
        <w:rPr>
          <w:rtl w:val="true"/>
        </w:rPr>
        <w:t>الفصل الأوّل</w:t>
      </w:r>
      <w:r>
        <w:rPr>
          <w:rtl w:val="true"/>
        </w:rPr>
        <w:t xml:space="preserve">: </w:t>
      </w:r>
      <w:r>
        <w:rPr>
          <w:rtl w:val="true"/>
        </w:rPr>
        <w:t>واجبات الصبي الفرديّة</w:t>
      </w:r>
      <w:bookmarkEnd w:id="43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النَّظمُ فِي الأُمورِ</w:t>
      </w:r>
    </w:p>
    <w:p>
      <w:pPr>
        <w:pStyle w:val="BookText"/>
        <w:rPr/>
      </w:pP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وَصِيَّةٍ لَهُ لِلحَسَنِ وَالحُسَينِ عليهما السلام لَمّا ضَرَبَهُ ابنُ مُلجمٍ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وجَميعَ وُلدي وأهلي ومَن بَلَغَهُ كِتابي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بِتَقوَى اللّهِ ونَظمِ أمرِكُم</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النَّظافَةُ</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طَيِّبٌ يُحِبُّ الطَّيِّبَ،نَظيفٌ يُحِبُّ النَّظافَةَ</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تَنَظَّفوا بِكُلِّ مَا استَطَعتُم؛فَإِنَّ اللّهَ تَعالى بَنَى الإِسلامَ عَلَى النَّظافَةِ</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نَظيفٌ فَتَنَظَّفوا؛فَإِنَّهُ لا يَدخُلُ الجَنَّةَ إلّانَظيفٌ</w:t>
      </w:r>
      <w:r>
        <w:rPr>
          <w:rFonts w:eastAsia="Amiri" w:cs="Amiri" w:ascii="Amiri" w:hAnsi="Amiri"/>
          <w:color w:val="111111"/>
          <w:sz w:val="28"/>
          <w:szCs w:val="28"/>
          <w:rtl w:val="true"/>
          <w:lang w:bidi="ar-SA"/>
        </w:rPr>
        <w:t xml:space="preserve">. </w:t>
      </w:r>
      <w:r>
        <w:rPr>
          <w:rStyle w:val="FootnoteAnchor"/>
          <w:rtl w:val="true"/>
        </w:rPr>
        <w:footnoteReference w:id="608"/>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عَلى كُلِّ مُسلِمٍ أن يَغتَسِلَ في كُلِّ سَبعَةِ أيّامٍ يَوماً،يَغسِلُ فيهِ</w:t>
      </w:r>
      <w:bookmarkStart w:id="440" w:name="pg7454_96875"/>
    </w:p>
    <w:p>
      <w:pPr>
        <w:pStyle w:val="Heading3"/>
        <w:numPr>
          <w:ilvl w:val="2"/>
          <w:numId w:val="1"/>
        </w:numPr>
        <w:rPr/>
      </w:pPr>
      <w:bookmarkStart w:id="441" w:name="__RefHeading___Toc1976327_1051229030"/>
      <w:bookmarkStart w:id="442" w:name="_Toc172"/>
      <w:bookmarkEnd w:id="440"/>
      <w:bookmarkEnd w:id="441"/>
      <w:r>
        <w:rPr>
          <w:rtl w:val="true"/>
        </w:rPr>
        <w:t>فصل يكم</w:t>
      </w:r>
      <w:r>
        <w:rPr>
          <w:rtl w:val="true"/>
        </w:rPr>
        <w:t>:</w:t>
      </w:r>
      <w:r>
        <w:rPr>
          <w:rtl w:val="true"/>
        </w:rPr>
        <w:t>وظايف فردى كودك</w:t>
      </w:r>
      <w:bookmarkEnd w:id="442"/>
    </w:p>
    <w:p>
      <w:pPr>
        <w:pStyle w:val="Heading4"/>
        <w:numPr>
          <w:ilvl w:val="3"/>
          <w:numId w:val="1"/>
        </w:numPr>
        <w:rPr/>
      </w:pPr>
      <w:bookmarkStart w:id="443" w:name="__RefHeading___Toc1976329_1051229030"/>
      <w:bookmarkStart w:id="444" w:name="_Toc173"/>
      <w:bookmarkEnd w:id="443"/>
      <w:r>
        <w:rPr/>
        <w:t>1/1</w:t>
      </w:r>
      <w:r>
        <w:rPr>
          <w:rtl w:val="true"/>
        </w:rPr>
        <w:t>:</w:t>
      </w:r>
      <w:r>
        <w:rPr>
          <w:rtl w:val="true"/>
        </w:rPr>
        <w:t>نظم در كارها</w:t>
      </w:r>
      <w:bookmarkEnd w:id="444"/>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سفارشش به حسن و حسين عليهما السلام هنگامى كه ابن ملجم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نفرين 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ضربه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همۀ فرزندانم و خانواده‌ام را و كسى را كه نوشتۀ من به او مى‌رسد،به پرواكردن از خداوند و نظم دادن كارها سفارش مى‌كنم</w:t>
      </w:r>
      <w:r>
        <w:rPr>
          <w:rFonts w:eastAsia="IRNazanin" w:cs="IRNazanin"/>
          <w:color w:val="111111"/>
          <w:sz w:val="28"/>
          <w:szCs w:val="28"/>
          <w:rtl w:val="true"/>
          <w:lang w:bidi="fa-IR"/>
        </w:rPr>
        <w:t>.</w:t>
      </w:r>
    </w:p>
    <w:p>
      <w:pPr>
        <w:pStyle w:val="Heading4"/>
        <w:numPr>
          <w:ilvl w:val="3"/>
          <w:numId w:val="1"/>
        </w:numPr>
        <w:rPr/>
      </w:pPr>
      <w:bookmarkStart w:id="445" w:name="__RefHeading___Toc1976331_1051229030"/>
      <w:bookmarkStart w:id="446" w:name="_Toc174"/>
      <w:bookmarkEnd w:id="445"/>
      <w:r>
        <w:rPr/>
        <w:t>2/1</w:t>
      </w:r>
      <w:r>
        <w:rPr>
          <w:rtl w:val="true"/>
        </w:rPr>
        <w:t>:</w:t>
      </w:r>
      <w:r>
        <w:rPr>
          <w:rtl w:val="true"/>
        </w:rPr>
        <w:t>پاكيزگى</w:t>
      </w:r>
      <w:bookmarkEnd w:id="446"/>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بى‌ترديد،خداوند،پاك است و پاكان را دوست دارد؛پاكيزه است و پاكيزگى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چه توانستيد،خود را پاكيزه كنيد؛چرا كه خداوند متعال،اسلام را بر پاكيزگى بنا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اسلام،پاكيزه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پاكيزه باشيد؛چرا كه جز شخص پاكيزه وارد بهشت نمى‌شود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مسلمانى لازم است كه هفته‌اى يك بار،خود را بشويد و</w:t>
      </w:r>
    </w:p>
    <w:p>
      <w:pPr>
        <w:pStyle w:val="BookText"/>
        <w:rPr/>
      </w:pPr>
      <w:r>
        <w:rPr>
          <w:rFonts w:ascii="Amiri" w:hAnsi="Amiri" w:eastAsia="Amiri" w:cs="Amiri"/>
          <w:color w:val="111111"/>
          <w:sz w:val="28"/>
          <w:sz w:val="28"/>
          <w:szCs w:val="28"/>
          <w:rtl w:val="true"/>
          <w:lang w:bidi="ar-SA"/>
        </w:rPr>
        <w:t>رَأسَهُ وجَسَدَهُ</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يُبغِضُ الوَسِخَ وَالشَّعِثَ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p>
    <w:p>
      <w:pPr>
        <w:pStyle w:val="BookText"/>
        <w:rPr/>
      </w:pP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الفوائد 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الرَّجُلَ القاذورَةَ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القاذورَةُ يا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يَتأفَّفُ </w:t>
      </w:r>
      <w:r>
        <w:rPr>
          <w:rStyle w:val="FootnoteAnchor"/>
          <w:rtl w:val="true"/>
        </w:rPr>
        <w:footnoteReference w:id="612"/>
      </w:r>
      <w:r>
        <w:rPr>
          <w:rFonts w:ascii="Amiri" w:hAnsi="Amiri" w:eastAsia="Amiri" w:cs="Amiri"/>
          <w:color w:val="111111"/>
          <w:sz w:val="28"/>
          <w:sz w:val="28"/>
          <w:szCs w:val="28"/>
          <w:rtl w:val="true"/>
          <w:lang w:bidi="ar-SA"/>
        </w:rPr>
        <w:t>بِهِ جَليسُهُ</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ثَوباً فَليُنَظِّفهُ</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ثِيابَكُم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وتَزَيَّنوا وتَنَظَّفوا</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اليَدَينِ قَبلَ الطَّعامِ وبَعدَهُ</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اليَدَينِ قَبلَ الطَّعامِ وبَعدَهُ زِيادَةٌ فِي العُمُرِ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ويَجلُو البَصَرَ</w:t>
      </w:r>
      <w:r>
        <w:rPr>
          <w:rFonts w:eastAsia="Amiri" w:cs="Amiri" w:ascii="Amiri" w:hAnsi="Amiri"/>
          <w:color w:val="111111"/>
          <w:sz w:val="28"/>
          <w:szCs w:val="28"/>
          <w:rtl w:val="true"/>
          <w:lang w:bidi="ar-SA"/>
        </w:rPr>
        <w:t xml:space="preserve">. </w:t>
      </w:r>
      <w:r>
        <w:rPr>
          <w:rStyle w:val="FootnoteAnchor"/>
          <w:rtl w:val="true"/>
        </w:rPr>
        <w:footnoteReference w:id="616"/>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استاكوا وتَنَظَّفوا</w:t>
      </w:r>
      <w:r>
        <w:rPr>
          <w:rFonts w:eastAsia="Amiri" w:cs="Amiri" w:ascii="Amiri" w:hAnsi="Amiri"/>
          <w:color w:val="111111"/>
          <w:sz w:val="28"/>
          <w:szCs w:val="28"/>
          <w:rtl w:val="true"/>
          <w:lang w:bidi="ar-SA"/>
        </w:rPr>
        <w:t xml:space="preserve">. </w:t>
      </w:r>
      <w:r>
        <w:rPr>
          <w:rStyle w:val="FootnoteAnchor"/>
          <w:rtl w:val="true"/>
        </w:rPr>
        <w:footnoteReference w:id="617"/>
      </w:r>
      <w:bookmarkStart w:id="447" w:name="pg7454_96879"/>
    </w:p>
    <w:p>
      <w:pPr>
        <w:pStyle w:val="BookText"/>
        <w:rPr/>
      </w:pPr>
      <w:bookmarkEnd w:id="447"/>
      <w:r>
        <w:rPr>
          <w:rFonts w:ascii="IRNazanin" w:hAnsi="IRNazanin" w:eastAsia="IRNazanin"/>
          <w:color w:val="111111"/>
          <w:sz w:val="28"/>
          <w:sz w:val="28"/>
          <w:szCs w:val="28"/>
          <w:rtl w:val="true"/>
          <w:lang w:bidi="fa-IR"/>
        </w:rPr>
        <w:t>سرو بدنش را شستشو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بى‌ترديد،خداوند عز و جل از چركى و ژوليدگى،نفرت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پيامبر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بى‌ترديد،خداوند از انسانِ قاذوره نفرت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قاذوره چيست،اى پيامبر خدا؟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ناپاكيزگى و بدبويى،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خود را ناراحت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لباسى تهيه مى‌كند،بايد آن را پاكيزه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لباستان را بشوييد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خودتان را آراسته و پاكيزه گردانيد</w:t>
      </w:r>
      <w:r>
        <w:rPr>
          <w:rFonts w:eastAsia="IRNazanin" w:cs="IRNazanin"/>
          <w:color w:val="111111"/>
          <w:sz w:val="28"/>
          <w:szCs w:val="28"/>
          <w:rtl w:val="true"/>
          <w:lang w:bidi="fa-IR"/>
        </w:rPr>
        <w:t>.</w:t>
      </w:r>
    </w:p>
    <w:p>
      <w:pPr>
        <w:pStyle w:val="Heading4"/>
        <w:numPr>
          <w:ilvl w:val="3"/>
          <w:numId w:val="1"/>
        </w:numPr>
        <w:rPr/>
      </w:pPr>
      <w:bookmarkStart w:id="448" w:name="__RefHeading___Toc1976333_1051229030"/>
      <w:bookmarkStart w:id="449" w:name="_Toc175"/>
      <w:bookmarkEnd w:id="448"/>
      <w:r>
        <w:rPr/>
        <w:t>3/1</w:t>
      </w:r>
      <w:r>
        <w:rPr>
          <w:rtl w:val="true"/>
        </w:rPr>
        <w:t>:</w:t>
      </w:r>
      <w:r>
        <w:rPr>
          <w:rtl w:val="true"/>
        </w:rPr>
        <w:t>شستن دست‌ها پيش و پس از غذا</w:t>
      </w:r>
      <w:bookmarkEnd w:id="449"/>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دست‌ها پيش از غذا و پس از آن،مايۀ طول عمر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 را روشنى مى‌بخشد</w:t>
      </w:r>
      <w:r>
        <w:rPr>
          <w:rFonts w:eastAsia="IRNazanin" w:cs="IRNazanin"/>
          <w:color w:val="111111"/>
          <w:sz w:val="28"/>
          <w:szCs w:val="28"/>
          <w:rtl w:val="true"/>
          <w:lang w:bidi="fa-IR"/>
        </w:rPr>
        <w:t>.</w:t>
      </w:r>
    </w:p>
    <w:p>
      <w:pPr>
        <w:pStyle w:val="Heading4"/>
        <w:numPr>
          <w:ilvl w:val="3"/>
          <w:numId w:val="1"/>
        </w:numPr>
        <w:rPr/>
      </w:pPr>
      <w:bookmarkStart w:id="450" w:name="__RefHeading___Toc1976335_1051229030"/>
      <w:bookmarkStart w:id="451" w:name="_Toc176"/>
      <w:bookmarkEnd w:id="450"/>
      <w:r>
        <w:rPr/>
        <w:t>4/1</w:t>
      </w:r>
      <w:r>
        <w:rPr>
          <w:rtl w:val="true"/>
        </w:rPr>
        <w:t>:</w:t>
      </w:r>
      <w:r>
        <w:rPr>
          <w:rtl w:val="true"/>
        </w:rPr>
        <w:t>مسواك زدن</w:t>
      </w:r>
      <w:bookmarkEnd w:id="45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بزنيد و خود را پاكيزه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بِالسِّواكِ،فَنِعمَ الشَّيءُ السِّواكُ</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الفِطرَةِ المَضمَضَةُ وَالاستِنشاقُ وَالسِّواكُ</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نَظِّفوا لَثَّاتِكُم مِنَ الطَّعامِ وَاستاكوا،ولا تَدخُلوا عَلَيَّ فُخراً </w:t>
      </w:r>
      <w:r>
        <w:rPr>
          <w:rStyle w:val="FootnoteAnchor"/>
          <w:rtl w:val="true"/>
        </w:rPr>
        <w:footnoteReference w:id="620"/>
      </w:r>
      <w:r>
        <w:rPr>
          <w:rFonts w:ascii="Amiri" w:hAnsi="Amiri" w:eastAsia="Amiri" w:cs="Amiri"/>
          <w:color w:val="111111"/>
          <w:sz w:val="28"/>
          <w:sz w:val="28"/>
          <w:szCs w:val="28"/>
          <w:rtl w:val="true"/>
          <w:lang w:bidi="ar-SA"/>
        </w:rPr>
        <w:t xml:space="preserve">بُخراً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اليَدَينِ قَبلَ النَّومِ</w:t>
      </w:r>
    </w:p>
    <w:p>
      <w:pPr>
        <w:pStyle w:val="BookText"/>
        <w:rPr/>
      </w:pP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وفي يَدِهِ غَمَرٌ فَأَصابَهُ شَيءٌ،فَلا يَلومَنَّ إلّانفسَهُ</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نامَ أحَدُكُم وفي يَدِهِ ريحُ غَمَرٍ فَلَم يَغسِل يَدَهُ فَأَصابَهُ شَيءٌ،فَلا يَلومَنَّ إلّا نَفسَهُ</w:t>
      </w:r>
      <w:r>
        <w:rPr>
          <w:rFonts w:eastAsia="Amiri" w:cs="Amiri" w:ascii="Amiri" w:hAnsi="Amiri"/>
          <w:color w:val="111111"/>
          <w:sz w:val="28"/>
          <w:szCs w:val="28"/>
          <w:rtl w:val="true"/>
          <w:lang w:bidi="ar-SA"/>
        </w:rPr>
        <w:t xml:space="preserve">. </w:t>
      </w:r>
      <w:r>
        <w:rPr>
          <w:rStyle w:val="FootnoteAnchor"/>
          <w:rtl w:val="true"/>
        </w:rPr>
        <w:footnoteReference w:id="624"/>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يَلومَنَ امرُؤٌ إلّانَفسَهُ،يَبيتُ وفي يَدِهِ ريحُ غَمَرٍ</w:t>
      </w:r>
      <w:r>
        <w:rPr>
          <w:rFonts w:eastAsia="Amiri" w:cs="Amiri" w:ascii="Amiri" w:hAnsi="Amiri"/>
          <w:color w:val="111111"/>
          <w:sz w:val="28"/>
          <w:szCs w:val="28"/>
          <w:rtl w:val="true"/>
          <w:lang w:bidi="ar-SA"/>
        </w:rPr>
        <w:t xml:space="preserve">. </w:t>
      </w:r>
      <w:r>
        <w:rPr>
          <w:rStyle w:val="FootnoteAnchor"/>
          <w:rtl w:val="true"/>
        </w:rPr>
        <w:footnoteReference w:id="625"/>
      </w:r>
      <w:bookmarkStart w:id="452" w:name="pg7454_96883"/>
    </w:p>
    <w:p>
      <w:pPr>
        <w:pStyle w:val="BookText"/>
        <w:rPr/>
      </w:pPr>
      <w:bookmarkEnd w:id="452"/>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مسواك زدن،كه چه كار خوبى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در دهان چرخانيدن و به بينى كشيدن و مسواك زدن،فطرى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سازگار با سرشت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لثه‌هايتان را از غذا پاك كنيد و مسواك بزنيد و با فخرفروشى </w:t>
      </w:r>
      <w:r>
        <w:rPr>
          <w:rStyle w:val="FootnoteAnchor"/>
          <w:rtl w:val="true"/>
        </w:rPr>
        <w:footnoteReference w:id="626"/>
      </w:r>
      <w:r>
        <w:rPr>
          <w:rFonts w:ascii="Amiri" w:hAnsi="Amiri" w:eastAsia="Amiri" w:cs="Amiri"/>
          <w:color w:val="111111"/>
          <w:sz w:val="28"/>
          <w:sz w:val="28"/>
          <w:szCs w:val="28"/>
          <w:rtl w:val="true"/>
          <w:lang w:bidi="ar-SA"/>
        </w:rPr>
        <w:t>و دهان بدبو،نزد من نياييد</w:t>
      </w:r>
      <w:r>
        <w:rPr>
          <w:rFonts w:eastAsia="Amiri" w:cs="Amiri" w:ascii="Amiri" w:hAnsi="Amiri"/>
          <w:color w:val="111111"/>
          <w:sz w:val="28"/>
          <w:szCs w:val="28"/>
          <w:rtl w:val="true"/>
          <w:lang w:bidi="ar-SA"/>
        </w:rPr>
        <w:t>.</w:t>
      </w:r>
    </w:p>
    <w:p>
      <w:pPr>
        <w:pStyle w:val="Heading4"/>
        <w:numPr>
          <w:ilvl w:val="3"/>
          <w:numId w:val="1"/>
        </w:numPr>
        <w:rPr/>
      </w:pPr>
      <w:bookmarkStart w:id="453" w:name="__RefHeading___Toc1976337_1051229030"/>
      <w:bookmarkStart w:id="454" w:name="_Toc177"/>
      <w:bookmarkEnd w:id="453"/>
      <w:r>
        <w:rPr/>
        <w:t>5/1</w:t>
      </w:r>
      <w:r>
        <w:rPr>
          <w:rtl w:val="true"/>
        </w:rPr>
        <w:t>:</w:t>
      </w:r>
      <w:r>
        <w:rPr>
          <w:rtl w:val="true"/>
        </w:rPr>
        <w:t>شستن دست‌ها پيش از خواب</w:t>
      </w:r>
      <w:bookmarkEnd w:id="454"/>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بخوابد و دستش چرب باشد و آسيبى به او برسد،كسى را جز خود،نبايد سرزنش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شما بخوابد و در دست او بوى چربى باشد،ولى آن را نشويد و آسيبى به او برسد،كسى را جز خود،نبايد سرزنش كند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باشيد،آن كه با دستانى آلوده به بوى چربىِ غذا مى‌خوابد،نبايد كسى را جز خود،سرزنش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 الأَظافيرِ</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تَقليمُ الأَظفارِ يَمنَعُ الدّاءَ الأَعظَمَ،ويُدِرُّ الرِّزقَ</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قُصّوا أظافيرَكُم؛فَإِنَّ الشَّيطانَ يَجري ما بَينَ اللَّحمِ وَالظُّفرِ</w:t>
      </w:r>
      <w:r>
        <w:rPr>
          <w:rFonts w:eastAsia="Amiri" w:cs="Amiri" w:ascii="Amiri" w:hAnsi="Amiri"/>
          <w:color w:val="111111"/>
          <w:sz w:val="28"/>
          <w:szCs w:val="28"/>
          <w:rtl w:val="true"/>
          <w:lang w:bidi="ar-SA"/>
        </w:rPr>
        <w:t xml:space="preserve">. </w:t>
      </w:r>
      <w:r>
        <w:rPr>
          <w:rStyle w:val="FootnoteAnchor"/>
          <w:rtl w:val="true"/>
        </w:rPr>
        <w:footnoteReference w:id="628"/>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قُصَوا أظافيرَكُم،وَادفُنوا قُلاماتِكُم،ونَقّوا بَراجِمَكُم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bookmarkStart w:id="455" w:name="pg7454_96887"/>
    </w:p>
    <w:p>
      <w:pPr>
        <w:pStyle w:val="Heading4"/>
        <w:numPr>
          <w:ilvl w:val="3"/>
          <w:numId w:val="1"/>
        </w:numPr>
        <w:rPr/>
      </w:pPr>
      <w:bookmarkStart w:id="456" w:name="__RefHeading___Toc1976339_1051229030"/>
      <w:bookmarkStart w:id="457" w:name="_Toc178"/>
      <w:bookmarkEnd w:id="455"/>
      <w:bookmarkEnd w:id="456"/>
      <w:r>
        <w:rPr/>
        <w:t>6/1</w:t>
      </w:r>
      <w:r>
        <w:rPr>
          <w:rtl w:val="true"/>
        </w:rPr>
        <w:t>:</w:t>
      </w:r>
      <w:r>
        <w:rPr>
          <w:rtl w:val="true"/>
        </w:rPr>
        <w:t>كوتاه كردن ناخن‌ها</w:t>
      </w:r>
      <w:bookmarkEnd w:id="457"/>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كردن ناخن‌ها،از بيمارى بزرگ،جلوگيرى مى‌كند و روزى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ناخن‌هاى خود را كوتاه كنيد،چرا كه شيطان،ميان گوشت و ناخن به حركت درمى‌آيد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ناخن‌هاى خود را كوتاه كنيد و چيدۀ آن را خاك كنيد،و شكاف‌هاى روىِ بند انگشتانتان را پاكيزه سازيد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الصّبيّ تجاه والديه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أهَمِّيَّةُ حُقوقِ الوالِدَينِ</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 حُسْناً وَ إِنْ جاهَداكَ لِتُشْرِكَ بِي ما لَيْسَ لَكَ بِهِ عِلْمٌ فَلا تُطِعْهُما إِلَيَّ مَرْجِعُكُمْ فَأُنَبِّئُكُمْ بِما كُنْتُمْ تَعْمَلُونَ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والِدَيَّ وَ أَنْ أَعْمَلَ صالِحاً تَرْضاهُ وَ أَصْلِحْ لِي فِي ذُرِّيَّتِي إِنِّي تُبْتُ إِلَيْكَ وَ إِنِّي مِنَ الْمُسْلِمِينَ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وَصَّيْنَا الْإِنْسانَ بِوالِدَيْهِ حَمَلَتْهُ أُمُّهُ وَهْناً عَلى وَهْنٍ وَ فِصالُهُ فِي عامَيْنِ أَنِ اشْكُرْ لِي وَ لِوالِدَيْكَ إِلَيَّ الْمَصِيرُ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الحديث</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حَقِّ الوالِدَينِ عَلى وَلَدِهِما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جَنَّتُكَ ونارُكَ</w:t>
      </w:r>
      <w:r>
        <w:rPr>
          <w:rFonts w:eastAsia="Amiri" w:cs="Amiri" w:ascii="Amiri" w:hAnsi="Amiri"/>
          <w:color w:val="111111"/>
          <w:sz w:val="28"/>
          <w:szCs w:val="28"/>
          <w:rtl w:val="true"/>
          <w:lang w:bidi="ar-SA"/>
        </w:rPr>
        <w:t xml:space="preserve">. </w:t>
      </w:r>
      <w:r>
        <w:rPr>
          <w:rStyle w:val="FootnoteAnchor"/>
          <w:rtl w:val="true"/>
        </w:rPr>
        <w:footnoteReference w:id="631"/>
      </w:r>
      <w:bookmarkStart w:id="458" w:name="pg7454_96891"/>
    </w:p>
    <w:p>
      <w:pPr>
        <w:pStyle w:val="Heading3"/>
        <w:numPr>
          <w:ilvl w:val="2"/>
          <w:numId w:val="1"/>
        </w:numPr>
        <w:rPr/>
      </w:pPr>
      <w:bookmarkStart w:id="459" w:name="__RefHeading___Toc1976341_1051229030"/>
      <w:bookmarkStart w:id="460" w:name="_Toc179"/>
      <w:bookmarkEnd w:id="458"/>
      <w:bookmarkEnd w:id="459"/>
      <w:r>
        <w:rPr>
          <w:rtl w:val="true"/>
        </w:rPr>
        <w:t>فصل دوم</w:t>
      </w:r>
      <w:r>
        <w:rPr>
          <w:rtl w:val="true"/>
        </w:rPr>
        <w:t>:</w:t>
      </w:r>
      <w:r>
        <w:rPr>
          <w:rtl w:val="true"/>
        </w:rPr>
        <w:t>وظايف كودك در برابر پدر و مادر</w:t>
      </w:r>
      <w:bookmarkEnd w:id="460"/>
    </w:p>
    <w:p>
      <w:pPr>
        <w:pStyle w:val="Heading4"/>
        <w:numPr>
          <w:ilvl w:val="3"/>
          <w:numId w:val="1"/>
        </w:numPr>
        <w:rPr/>
      </w:pPr>
      <w:bookmarkStart w:id="461" w:name="__RefHeading___Toc1976343_1051229030"/>
      <w:bookmarkStart w:id="462" w:name="_Toc180"/>
      <w:bookmarkEnd w:id="461"/>
      <w:r>
        <w:rPr/>
        <w:t>1/2</w:t>
      </w:r>
      <w:r>
        <w:rPr>
          <w:rtl w:val="true"/>
        </w:rPr>
        <w:t>:</w:t>
      </w:r>
      <w:r>
        <w:rPr>
          <w:rtl w:val="true"/>
        </w:rPr>
        <w:t>اهمّيت حقوق پدر و مادر</w:t>
      </w:r>
      <w:bookmarkEnd w:id="462"/>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انسان،سفارش كرديم كه به پدر و مادر خود،نيكى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بكوشند كه تو را وا دارند كه چيزى را كه بدان علم ندارى،شريك من گردانى،پيروى‌شان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شما به سوى من است و آن گاه، شما را به آنچه مى‌كرديد،آگاه خواهم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آدمى را به نيكى كردن به پدر و مادرش سفارش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او را به دشوارى حمل كرد و به دشوارى بر زمين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باردارى و از شير گرفتن،سى ماه است تا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رشد خود برسد و چهل ساله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دلم انداز تا نعمتى را كه به من و به پدر و مادرم دادى،سپاس گويم و تا كار شايسته‌اى انجام دهم كه تو بپسندى،و فرزندان مرا صالح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بى‌گمان،من به سوى تو باز مى‌گردم و بى گمان،من از تسليم شدگانم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آدمى سفارش پدر و مادرش را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او را باردار بود،در حالى كه بر ناتوانى‌اش پيوسته افزوده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شير گرفتن او در دو سالگى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كرديم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 من و پدر و مادرت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بازگشت،به سوى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از ايشان دربارۀ حقّ پدر و مادر بر فرزندشان پرسيده‌شد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دوزخِ تو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 عن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العَمَلِ أحَبُّ إلَى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بِرُّ الوالِدَينِ</w:t>
      </w:r>
      <w:r>
        <w:rPr>
          <w:rFonts w:eastAsia="Amiri" w:cs="Amiri" w:ascii="Amiri" w:hAnsi="Amiri"/>
          <w:color w:val="111111"/>
          <w:sz w:val="28"/>
          <w:szCs w:val="28"/>
          <w:rtl w:val="true"/>
          <w:lang w:bidi="ar-SA"/>
        </w:rPr>
        <w:t xml:space="preserve">. </w:t>
      </w:r>
      <w:r>
        <w:rPr>
          <w:rStyle w:val="FootnoteAnchor"/>
          <w:rtl w:val="true"/>
        </w:rPr>
        <w:footnoteReference w:id="632"/>
      </w:r>
    </w:p>
    <w:p>
      <w:pPr>
        <w:pStyle w:val="BookText"/>
        <w:rPr/>
      </w:pP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الرَّبِّ في رِضَا الوالِدِ،وسَخَطُ الرَّبِّ في سَخَطِ الوالِدِ</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زين العابدين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دُعائِهِ لِأَبَوَيهِ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اجعَلني أهابُهُما هَيبَةَ السُّلطانِ العَسوفِ </w:t>
      </w:r>
      <w:r>
        <w:rPr>
          <w:rStyle w:val="FootnoteAnchor"/>
          <w:rtl w:val="true"/>
        </w:rPr>
        <w:footnoteReference w:id="634"/>
      </w:r>
      <w:r>
        <w:rPr>
          <w:rFonts w:ascii="Amiri" w:hAnsi="Amiri" w:eastAsia="Amiri" w:cs="Amiri"/>
          <w:color w:val="111111"/>
          <w:sz w:val="28"/>
          <w:sz w:val="28"/>
          <w:szCs w:val="28"/>
          <w:rtl w:val="true"/>
          <w:lang w:bidi="ar-SA"/>
        </w:rPr>
        <w:t>،وأبَرُّهُما بِرَّ الاُمِّ الرَّؤوفِ،وَاجعَل طاعَتي لِوالِدَيَّ وبِرِّي بِهِما أقَرَّ لِعَينَيَّ مِن رَقدَةِ الوَسنانِ،وأثلَجَ لِصَدري مِن شَربَةِ الظَّمآنِ؛حَتّى اوثِرَ عَلى هَوايَ هَواهُما</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يَجعَلِ اللّهُ عز و جل لِأَحَدٍ فيهِنَّ رُخصَةً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الأَمانَةِ إلَى البَرِّ وَالفاجِرِ،وَالوَفاءُ بِالعَهدِ لِلبَرِّ وَالفاجِرِ،وبِرُّ الوالِدَينِ بَرَّينِ كانا أو فاجِرَينِ</w:t>
      </w:r>
      <w:r>
        <w:rPr>
          <w:rFonts w:eastAsia="Amiri" w:cs="Amiri" w:ascii="Amiri" w:hAnsi="Amiri"/>
          <w:color w:val="111111"/>
          <w:sz w:val="28"/>
          <w:szCs w:val="28"/>
          <w:rtl w:val="true"/>
          <w:lang w:bidi="ar-SA"/>
        </w:rPr>
        <w:t xml:space="preserve">. </w:t>
      </w:r>
      <w:r>
        <w:rPr>
          <w:rStyle w:val="FootnoteAnchor"/>
          <w:rtl w:val="true"/>
        </w:rPr>
        <w:footnoteReference w:id="636"/>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بِالشُّكرِ لَهُ ولِلوالدَينِ،فَمَن لَم يَشكُر والِدَيهِ لَم يَشكُرِ اللّهَ</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البخارى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پيامبر صلى الله عليه و آله پرسيدم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داشتنى‌ترين عمل نزد خداوند متعال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وقت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 به پدر و مادر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خدا،در رضايت پدر است و نارضايتى خدا،در نارضايتى پدر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زين العابدين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دعاى ايشان براى پدر و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اين گونه قرار ده كه از آنان در هراس باشم،همانند هراس از سلطان ستمكار،و به آنان نيكى كنم، همانند نيكى كردنِ مادر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فرمان‌بُردارى از پدر و مادرم را و نيكى كردنم به آنان را براى چشمانم آرام‌بخش‌تر از خواب سنگين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سينه‌ام خُنك‌تر از نوشيدنى شخص تشنه قرار ده تا آن كه خواستۀ آنان را بر خواستۀ خودم مقدّم بدارم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خداوند عز و جل رُخصتى در آنها براى كسى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بازگرداندن امانت،به نيكوكار و بدكار؛وفاى به پيمان،با نيكوكار و بدكار؛ونيكى به پدر و مادر،نيكوكار باشند يا بدكار</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بى‌ترديد،خداوند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به سپاس‌گزارى از خويش و پدر و مادر،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كسى كه سپاس‌گزارِ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نباشد،از خدا سپاس‌گزارى نكرده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الوالِدَينِ</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قَضى رَبُّكَ أَلاّ تَعْبُدُوا إِلاّ إِيّاهُ وَ بِالْوالِدَيْنِ إِحْساناً إِمّا يَبْلُغَنَّ عِنْدَكَ الْكِبَرَ أَحَدُهُما أَوْ كِلاهُما فَلا تَقُلْ لَهُما أُفٍّ وَ لا تَنْهَرْهُما وَ قُلْ لَهُما قَوْلاً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اخْفِضْ لَهُما جَناحَ الذُّلِّ مِنَ الرَّحْمَةِ وَ قُلْ رَبِّ ارْحَمْهُما كَما رَبَّيانِي صَغِيراً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نقلا عن 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بَرًّا بِوالِدَتِي وَ لَمْ يَجْعَلْنِي جَبّاراً شَقِيًّا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عَلَيَّ يَوْمَ وُلِدْتُ وَ يَوْمَ أَمُوتُ وَ يَوْمَ أُبْعَثُ 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صفة يحيى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بَرًّا بِوالِدَيْهِ وَ لَمْ يَكُنْ جَبّاراً عَصِيًّا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سَلامٌ عَلَيْهِ يَوْمَ وُلِدَ وَ يَوْمَ يَمُوتُ وَ يَوْمَ يُبْعَثُ 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الحديث</w:t>
      </w:r>
    </w:p>
    <w:p>
      <w:pPr>
        <w:pStyle w:val="BookText"/>
        <w:rPr/>
      </w:pP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بِالْوالِدَيْنِ إِحْساناً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الإحسانُ أن تُحسِنَ صُحبَتَهُما،وألّا تُكَلِّفَهُما أن يَسألاكَ شَيئاً مِمّا يَحتاجانِ إلَيهِ وإن كانا مُستَغنِيَينِ</w:t>
      </w:r>
      <w:r>
        <w:rPr>
          <w:rFonts w:eastAsia="Amiri" w:cs="Amiri" w:ascii="Amiri" w:hAnsi="Amiri"/>
          <w:color w:val="111111"/>
          <w:sz w:val="28"/>
          <w:szCs w:val="28"/>
          <w:rtl w:val="true"/>
          <w:lang w:bidi="ar-SA"/>
        </w:rPr>
        <w:t xml:space="preserve">. </w:t>
      </w:r>
      <w:r>
        <w:rPr>
          <w:rStyle w:val="FootnoteAnchor"/>
          <w:rtl w:val="true"/>
        </w:rPr>
        <w:footnoteReference w:id="638"/>
      </w:r>
    </w:p>
    <w:p>
      <w:pPr>
        <w:pStyle w:val="BookText"/>
        <w:rPr/>
      </w:pP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أكبَرُ فَريضَةٍ</w:t>
      </w:r>
      <w:r>
        <w:rPr>
          <w:rFonts w:eastAsia="Amiri" w:cs="Amiri" w:ascii="Amiri" w:hAnsi="Amiri"/>
          <w:color w:val="111111"/>
          <w:sz w:val="28"/>
          <w:szCs w:val="28"/>
          <w:rtl w:val="true"/>
          <w:lang w:bidi="ar-SA"/>
        </w:rPr>
        <w:t xml:space="preserve">. </w:t>
      </w:r>
      <w:r>
        <w:rPr>
          <w:rStyle w:val="FootnoteAnchor"/>
          <w:rtl w:val="true"/>
        </w:rPr>
        <w:footnoteReference w:id="639"/>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مِن أكرَمِ الطَّبائِعِ</w:t>
      </w:r>
      <w:r>
        <w:rPr>
          <w:rFonts w:eastAsia="Amiri" w:cs="Amiri" w:ascii="Amiri" w:hAnsi="Amiri"/>
          <w:color w:val="111111"/>
          <w:sz w:val="28"/>
          <w:szCs w:val="28"/>
          <w:rtl w:val="true"/>
          <w:lang w:bidi="ar-SA"/>
        </w:rPr>
        <w:t xml:space="preserve">. </w:t>
      </w:r>
      <w:r>
        <w:rPr>
          <w:rStyle w:val="FootnoteAnchor"/>
          <w:rtl w:val="true"/>
        </w:rPr>
        <w:footnoteReference w:id="640"/>
      </w:r>
      <w:bookmarkStart w:id="463" w:name="pg7454_96899"/>
    </w:p>
    <w:p>
      <w:pPr>
        <w:pStyle w:val="Heading4"/>
        <w:numPr>
          <w:ilvl w:val="3"/>
          <w:numId w:val="1"/>
        </w:numPr>
        <w:rPr/>
      </w:pPr>
      <w:bookmarkStart w:id="464" w:name="__RefHeading___Toc1976345_1051229030"/>
      <w:bookmarkStart w:id="465" w:name="_Toc181"/>
      <w:bookmarkEnd w:id="463"/>
      <w:bookmarkEnd w:id="464"/>
      <w:r>
        <w:rPr/>
        <w:t>2/2</w:t>
      </w:r>
      <w:r>
        <w:rPr>
          <w:rtl w:val="true"/>
        </w:rPr>
        <w:t>:</w:t>
      </w:r>
      <w:r>
        <w:rPr>
          <w:rtl w:val="true"/>
        </w:rPr>
        <w:t>حقوق پدر و مادر</w:t>
      </w:r>
      <w:bookmarkEnd w:id="465"/>
    </w:p>
    <w:p>
      <w:pPr>
        <w:pStyle w:val="Heading5"/>
        <w:numPr>
          <w:ilvl w:val="4"/>
          <w:numId w:val="1"/>
        </w:numPr>
        <w:rPr/>
      </w:pPr>
      <w:bookmarkStart w:id="466" w:name="__RefHeading___Toc1976347_1051229030"/>
      <w:bookmarkStart w:id="467" w:name="_Toc182"/>
      <w:bookmarkEnd w:id="466"/>
      <w:r>
        <w:rPr>
          <w:rtl w:val="true"/>
        </w:rPr>
        <w:t>الف</w:t>
      </w:r>
      <w:r>
        <w:rPr>
          <w:rtl w:val="true"/>
        </w:rPr>
        <w:t>-</w:t>
      </w:r>
      <w:r>
        <w:rPr>
          <w:rtl w:val="true"/>
        </w:rPr>
        <w:t>نيكى كردن</w:t>
      </w:r>
      <w:bookmarkEnd w:id="467"/>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پروردگارت حكم كرده كه جز او را نپرستيد و به پدر و مادر،نيكى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يكى از آنان يا هر دو در كنار تو به پيرى رسيدند،ابراز ناراحتى منما و با آنان،درشتى مكن و محترمانه با آنان سخن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مهربانى،بال فروتنى بر آنان بگستر و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رحمت آور،همان گونه كه آنان در كودكى،مرا پروردند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نيكى كردن به مادر،سفارش كرد و مرا زورگويى تيره‌روز،قرار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بر من،روزى كه زاده شدم و روزى كه مى‌ميرم و روزى كه زنده برانگيخته مى‌شوم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پدر و مادرش نيكوكار بود و زورگوى شقى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بر او،روزى كه زاده شد و روزى كه مى‌ميرد و روزى كه زنده برانگيخته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اين سخن خداوند متعال كه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نيكى كردن به پدر و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نيكى كردن،اين است كه با آنان خوبْ برخورد كنى،و اين كه حتّى اگر توانگر باشند،آنان را به زحمت نيندازى كه چيزى از نيازهايشان را از تو بخواهند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كرن به پدر و مادر،بزرگ‌ترين وظيفه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نيكى كردن به پدر و مادر،از والاترين خوى‌هاست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 تَعظيماً</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عَن مَجلِسِكَ لِأَبيكَ ومُعَلِّمِكَ وإن كُنتَ أميراً</w:t>
      </w:r>
      <w:r>
        <w:rPr>
          <w:rFonts w:eastAsia="Amiri" w:cs="Amiri" w:ascii="Amiri" w:hAnsi="Amiri"/>
          <w:color w:val="111111"/>
          <w:sz w:val="28"/>
          <w:szCs w:val="28"/>
          <w:rtl w:val="true"/>
          <w:lang w:bidi="ar-SA"/>
        </w:rPr>
        <w:t xml:space="preserve">. </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الخُضوعُ عِندَ الغَضَبِ</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الوالِدِ على وَلَدِهِ أن يَخضَعَ لَهُ في الغَضَبِ وَالتَّعَبِ</w:t>
      </w:r>
      <w:r>
        <w:rPr>
          <w:rFonts w:eastAsia="Amiri" w:cs="Amiri" w:ascii="Amiri" w:hAnsi="Amiri"/>
          <w:color w:val="111111"/>
          <w:sz w:val="28"/>
          <w:szCs w:val="28"/>
          <w:rtl w:val="true"/>
          <w:lang w:bidi="ar-SA"/>
        </w:rPr>
        <w:t xml:space="preserve">. </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التَّجَنُّبُ مِنَ العُقوقِ</w:t>
      </w:r>
    </w:p>
    <w:p>
      <w:pPr>
        <w:pStyle w:val="BookText"/>
        <w:rPr/>
      </w:pP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يَبْلُغَنَّ عِنْدَكَ الْكِبَرَ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أضجَراكَ فَلا تَقُل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اُفٍّ،ولا تَنهَرهُما إن ضَرَباكَ</w:t>
      </w:r>
      <w:r>
        <w:rPr>
          <w:rFonts w:eastAsia="Amiri" w:cs="Amiri" w:ascii="Amiri" w:hAnsi="Amiri"/>
          <w:color w:val="111111"/>
          <w:sz w:val="28"/>
          <w:szCs w:val="28"/>
          <w:rtl w:val="true"/>
          <w:lang w:bidi="ar-SA"/>
        </w:rPr>
        <w:t xml:space="preserve">. </w:t>
      </w:r>
      <w:r>
        <w:rPr>
          <w:rStyle w:val="FootnoteAnchor"/>
          <w:rtl w:val="true"/>
        </w:rPr>
        <w:footnoteReference w:id="644"/>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العُقوقِ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اللّهُ عز و جل شَيئاً أهوَنَ مِنهُ لَنَهى عَنهُ</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اخْفِضْ لَهُما جَناحَ الذُّلِّ مِنَ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تَملَأ عَينَيكَ مِنَ النَّظَرِ إلَيهِما إلّابِرَحمَةٍ ورِقَّةٍ،ولا تَرفَع صَوتَكَ فَوقَ أصواتِهِما،ولا يَدَكَ فَوقَ أيديهِما،ولا تَقَدَّم قُدّامَهُما</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لَهُما قَوْلاً كَرِيماً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ضَرَباكَ فَقُل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غَفَرَ اللّهُ لَكُما</w:t>
      </w:r>
      <w:r>
        <w:rPr>
          <w:rFonts w:eastAsia="Amiri" w:cs="Amiri" w:ascii="Amiri" w:hAnsi="Amiri"/>
          <w:color w:val="111111"/>
          <w:sz w:val="28"/>
          <w:szCs w:val="28"/>
          <w:rtl w:val="true"/>
          <w:lang w:bidi="ar-SA"/>
        </w:rPr>
        <w:t xml:space="preserve">. </w:t>
      </w:r>
      <w:r>
        <w:rPr>
          <w:rStyle w:val="FootnoteAnchor"/>
          <w:rtl w:val="true"/>
        </w:rPr>
        <w:footnoteReference w:id="64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لِلعاقِّ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 ما شِئتَ مِنَ الطّاعَةِ فَإنّي لا أغفِرُ لَكَ</w:t>
      </w:r>
      <w:r>
        <w:rPr>
          <w:rFonts w:eastAsia="Amiri" w:cs="Amiri" w:ascii="Amiri" w:hAnsi="Amiri"/>
          <w:color w:val="111111"/>
          <w:sz w:val="28"/>
          <w:szCs w:val="28"/>
          <w:rtl w:val="true"/>
          <w:lang w:bidi="ar-SA"/>
        </w:rPr>
        <w:t xml:space="preserve">. </w:t>
      </w:r>
      <w:r>
        <w:rPr>
          <w:rStyle w:val="FootnoteAnchor"/>
          <w:rtl w:val="true"/>
        </w:rPr>
        <w:footnoteReference w:id="648"/>
      </w:r>
      <w:bookmarkStart w:id="468" w:name="pg7454_96903"/>
    </w:p>
    <w:p>
      <w:pPr>
        <w:pStyle w:val="Heading5"/>
        <w:numPr>
          <w:ilvl w:val="4"/>
          <w:numId w:val="1"/>
        </w:numPr>
        <w:rPr/>
      </w:pPr>
      <w:bookmarkStart w:id="469" w:name="__RefHeading___Toc1976349_1051229030"/>
      <w:bookmarkStart w:id="470" w:name="_Toc183"/>
      <w:bookmarkEnd w:id="468"/>
      <w:bookmarkEnd w:id="469"/>
      <w:r>
        <w:rPr>
          <w:rtl w:val="true"/>
        </w:rPr>
        <w:t>ب</w:t>
      </w:r>
      <w:r>
        <w:rPr>
          <w:rtl w:val="true"/>
        </w:rPr>
        <w:t>-</w:t>
      </w:r>
      <w:r>
        <w:rPr>
          <w:rtl w:val="true"/>
        </w:rPr>
        <w:t>به احترام برخاستن</w:t>
      </w:r>
      <w:bookmarkEnd w:id="470"/>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پدر و آموزگارت از جاى خود برخيز،هر چند فرمان‌روا باشى</w:t>
      </w:r>
      <w:r>
        <w:rPr>
          <w:rFonts w:eastAsia="IRNazanin" w:cs="IRNazanin"/>
          <w:color w:val="111111"/>
          <w:sz w:val="28"/>
          <w:szCs w:val="28"/>
          <w:rtl w:val="true"/>
          <w:lang w:bidi="fa-IR"/>
        </w:rPr>
        <w:t>.</w:t>
      </w:r>
    </w:p>
    <w:p>
      <w:pPr>
        <w:pStyle w:val="Heading5"/>
        <w:numPr>
          <w:ilvl w:val="4"/>
          <w:numId w:val="1"/>
        </w:numPr>
        <w:rPr/>
      </w:pPr>
      <w:bookmarkStart w:id="471" w:name="__RefHeading___Toc1976351_1051229030"/>
      <w:bookmarkStart w:id="472" w:name="_Toc184"/>
      <w:bookmarkEnd w:id="471"/>
      <w:r>
        <w:rPr>
          <w:rtl w:val="true"/>
        </w:rPr>
        <w:t>ج</w:t>
      </w:r>
      <w:r>
        <w:rPr>
          <w:rtl w:val="true"/>
        </w:rPr>
        <w:t>-</w:t>
      </w:r>
      <w:r>
        <w:rPr>
          <w:rtl w:val="true"/>
        </w:rPr>
        <w:t>فروتنى در برابر خشم پدر</w:t>
      </w:r>
      <w:bookmarkEnd w:id="472"/>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حقوق پدر بر فرزندش،اين است كه هنگام خشم و ناراحتى، در برابر او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473" w:name="__RefHeading___Toc1976353_1051229030"/>
      <w:bookmarkStart w:id="474" w:name="_Toc185"/>
      <w:bookmarkEnd w:id="473"/>
      <w:r>
        <w:rPr>
          <w:rtl w:val="true"/>
        </w:rPr>
        <w:t>د</w:t>
      </w:r>
      <w:r>
        <w:rPr>
          <w:rtl w:val="true"/>
        </w:rPr>
        <w:t>-</w:t>
      </w:r>
      <w:r>
        <w:rPr>
          <w:rtl w:val="true"/>
        </w:rPr>
        <w:t>پرهيز از نافرمانى</w:t>
      </w:r>
      <w:bookmarkEnd w:id="474"/>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سخن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كنار تو به پيرى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را به تنگ آوردند،ناراحتى‌ات را ابراز مكن واگر تو را زدند،بر آنان فرياد مزن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درشتى مكن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پايين‌ترين‌درجۀ نافرمانى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است و اگر خداوند عز و جل چيزى كمتر از اين سراغ داشت،بى‌ترديد،از همان نهى مى‌نمود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سخن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سرِ رحمت،بال فروتنى بر آنان بگستر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چشمانت را جز با مهربانى و دلسوزى از نگاه به آنان،پُر مكن و صدايت را بالاتر از صداى آنان و دستت را بالاتر از دستان آنان،بلند مكن و بر گام‌هاى آنان،پيشى مگير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سخن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محترمانه با آنان سخن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را زدند،به آنان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خداوند،شما را بيامرزد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نافرمانِ پدر و مادر گفته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مى‌خواهى،طاعت به جاى آور كه من،تو را نمى‌آمرزم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أحزَنَ والِدَيهِ فَقَد عَقَّهُما</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 عن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الكَبائِرِ شَتمُ الرَّجُلِ 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وهَل يَشتِمُ الرَّجُلُ والِدَيهِ؟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نَعَم،يَسُبُّ أبَا الرَّجُلِ فَيَسُبُّ أباهُ،ويَسُبُّ امَّهُ فَيَسُبُّ امَّهُ</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نَظَرَ إلى رَجُلٍ ومَعَهُ ابنُهُ يَمشي،وَالاِبنُ مُتَّكِئٌ عَلى ذِراعِ الأَبِ،قالَ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كَلَّمَهُ أبي عليه السلام مَقتاً لَهُ حَتّى فارَقَ الدُّنيا</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جُرأَةُ الوَلَدِ عَلى والِدِهِ في صِغَرِهِ،تَدعو إلَى العُقوقِ في كِبَرِهِ</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جَوامِعُ حُقوقِ الوالِدَينِ</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حَقِّ الوالِدِ عَلى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يُسَمِّيهِ بِاسمِهِ،ولا يَمشِي بَينَ يَدَيهِ،ولا يَجلِسُ قَبلَهُ،ولا يَستَسِبُّ لَهُ</w:t>
      </w:r>
      <w:r>
        <w:rPr>
          <w:rFonts w:eastAsia="Amiri" w:cs="Amiri" w:ascii="Amiri" w:hAnsi="Amiri"/>
          <w:color w:val="111111"/>
          <w:sz w:val="28"/>
          <w:szCs w:val="28"/>
          <w:rtl w:val="true"/>
          <w:lang w:bidi="ar-SA"/>
        </w:rPr>
        <w:t xml:space="preserve">. </w:t>
      </w:r>
      <w:r>
        <w:rPr>
          <w:rStyle w:val="FootnoteAnchor"/>
          <w:rtl w:val="true"/>
        </w:rPr>
        <w:footnoteReference w:id="65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لِلوَلَدِ عَلَى الوالِدِ حَقّاً،وإنَّ لِلوالِدِ عَلَى الوَلَدِ حَقّاً،فَحَقُّ الوالِدِ</w:t>
      </w:r>
      <w:bookmarkStart w:id="475" w:name="pg7454_96907"/>
    </w:p>
    <w:p>
      <w:pPr>
        <w:pStyle w:val="BookText"/>
        <w:rPr/>
      </w:pPr>
      <w:bookmarkEnd w:id="475"/>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پدر و مادرش را ناراحت سازد،بى‌ترديد،نسبت به آنان، سركشى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عبد اللّه بن عمرو بن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گناهان بزرگ،ناسزاگويى انسان به پدر و مادرش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به پدر و مادرش ناسزا مى‌گويد؟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صورت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پدرِ ديگرى دشنام مى‌دهد،پس او نيز به پدر اين،دشنام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اين،به مادر او دشنام مى‌دهد،پس او نيز به مادر اين،دشنام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پدرم به كسى افتاد كه پسرش همراه او راه مى‌رفت،در حالى كه پسر به بازوى پدر،تكيه زده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از سرِ ناراحتى،با آن پسر،سخن نگفت تا از دنيا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عسكرى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گستاخى فرزند بر پدرش در كودكى،او را به سركشى در بزرگى فرا مى‌خوانَد</w:t>
      </w:r>
      <w:r>
        <w:rPr>
          <w:rFonts w:eastAsia="IRNazanin" w:cs="IRNazanin"/>
          <w:color w:val="111111"/>
          <w:sz w:val="28"/>
          <w:szCs w:val="28"/>
          <w:rtl w:val="true"/>
          <w:lang w:bidi="fa-IR"/>
        </w:rPr>
        <w:t>.</w:t>
      </w:r>
    </w:p>
    <w:p>
      <w:pPr>
        <w:pStyle w:val="Heading4"/>
        <w:numPr>
          <w:ilvl w:val="3"/>
          <w:numId w:val="1"/>
        </w:numPr>
        <w:rPr/>
      </w:pPr>
      <w:bookmarkStart w:id="476" w:name="__RefHeading___Toc1976355_1051229030"/>
      <w:bookmarkStart w:id="477" w:name="_Toc186"/>
      <w:bookmarkEnd w:id="476"/>
      <w:r>
        <w:rPr/>
        <w:t>3/2</w:t>
      </w:r>
      <w:r>
        <w:rPr>
          <w:rtl w:val="true"/>
        </w:rPr>
        <w:t>:</w:t>
      </w:r>
      <w:r>
        <w:rPr>
          <w:rtl w:val="true"/>
        </w:rPr>
        <w:t>كلّيات حقوق پدر و مادر</w:t>
      </w:r>
      <w:bookmarkEnd w:id="477"/>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از ايشان،دربارۀ حقّ پدر بر فرزند،پرسيده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نام صدا نزند،جلوى او راه نرود،پيش از او ننشيند و براى او دشنام‌خواهى نكند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بى‌شك،فرزند،حقّى بر پدر دارد و بى‌شك،پدر،حقّى بر فرزند</w:t>
      </w:r>
    </w:p>
    <w:p>
      <w:pPr>
        <w:pStyle w:val="BookText"/>
        <w:rPr/>
      </w:pPr>
      <w:r>
        <w:rPr>
          <w:rFonts w:ascii="Amiri" w:hAnsi="Amiri" w:eastAsia="Amiri" w:cs="Amiri"/>
          <w:color w:val="111111"/>
          <w:sz w:val="28"/>
          <w:sz w:val="28"/>
          <w:szCs w:val="28"/>
          <w:rtl w:val="true"/>
          <w:lang w:bidi="ar-SA"/>
        </w:rPr>
        <w:t>عَلَى الوَلَدِ أن يُطيعَهُ في كُلِّ شَيءٍ إلّافي مَعصيَةِ اللّهِ سُبحانَهُ</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لِلوالِدَينِ عَلَى الوَلَدِ ثَلاثَةُ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شُكرُهُما عَلى كُلِّ حالٍ، وطاعَتُهُما فيما يَأمُرانِهِ ويَنهَيانِهِ عَنهُ في غَيرِ مَعصيَةِ اللّهِ،ونَصيحَتُهُما فِي السِّرِّ وَالعَلانِيَةِ</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بَرَكاتُ بِرِّ الوالِدَينِ</w:t>
      </w:r>
    </w:p>
    <w:p>
      <w:pPr>
        <w:pStyle w:val="BookText"/>
        <w:rPr/>
      </w:pP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يُمَدَّ لَهُ في عُمُرِهِ ويُزادَ لَهُ في رِزقِهِ؛فَليَبَرَّ والِدَيهِ،وليَصِل رَحِمَهُ</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الأبرارِ يَومَ القِيامَةِ رَجُلٌ بَرَّ والِدَيهِ بَعدَ مَوتِهِما</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 والِدَيهِ طوبى </w:t>
      </w:r>
      <w:r>
        <w:rPr>
          <w:rStyle w:val="FootnoteAnchor"/>
          <w:rtl w:val="true"/>
        </w:rPr>
        <w:footnoteReference w:id="659"/>
      </w:r>
      <w:r>
        <w:rPr>
          <w:rFonts w:ascii="Amiri" w:hAnsi="Amiri" w:eastAsia="Amiri" w:cs="Amiri"/>
          <w:color w:val="111111"/>
          <w:sz w:val="28"/>
          <w:sz w:val="28"/>
          <w:szCs w:val="28"/>
          <w:rtl w:val="true"/>
          <w:lang w:bidi="ar-SA"/>
        </w:rPr>
        <w:t>لهُ،زادَ اللّهُ عز و جل في عُمُرِهِ</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 آباءَكُم؛يَبَرَّكُم أبناؤُكُم</w:t>
      </w:r>
      <w:r>
        <w:rPr>
          <w:rFonts w:eastAsia="Amiri" w:cs="Amiri" w:ascii="Amiri" w:hAnsi="Amiri"/>
          <w:color w:val="111111"/>
          <w:sz w:val="28"/>
          <w:szCs w:val="28"/>
          <w:rtl w:val="true"/>
          <w:lang w:bidi="ar-SA"/>
        </w:rPr>
        <w:t xml:space="preserve">. </w:t>
      </w:r>
      <w:r>
        <w:rPr>
          <w:rStyle w:val="FootnoteAnchor"/>
          <w:rtl w:val="true"/>
        </w:rPr>
        <w:footnoteReference w:id="661"/>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bookmarkStart w:id="478" w:name="pg7454_96911"/>
    </w:p>
    <w:p>
      <w:pPr>
        <w:pStyle w:val="BookText"/>
        <w:rPr/>
      </w:pPr>
      <w:bookmarkEnd w:id="478"/>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پدر بر فرزند،اين است كه از او در هر كارى جز معصيت خدا، فرمان‌بردارى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مادر،سه حق بر فرزند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سپاس‌گزارى از آنان در همه حال؛ فرمان‌بُردارى از آنان در هرآنچه به او امر و نهى مى‌كنند،غير از نافرمانى خدا؛و خيرخواهى براى آنان،در نهان وآشكار</w:t>
      </w:r>
      <w:r>
        <w:rPr>
          <w:rFonts w:eastAsia="IRNazanin" w:cs="IRNazanin"/>
          <w:color w:val="111111"/>
          <w:sz w:val="28"/>
          <w:szCs w:val="28"/>
          <w:rtl w:val="true"/>
          <w:lang w:bidi="fa-IR"/>
        </w:rPr>
        <w:t>.</w:t>
      </w:r>
    </w:p>
    <w:p>
      <w:pPr>
        <w:pStyle w:val="Heading4"/>
        <w:numPr>
          <w:ilvl w:val="3"/>
          <w:numId w:val="1"/>
        </w:numPr>
        <w:rPr/>
      </w:pPr>
      <w:bookmarkStart w:id="479" w:name="__RefHeading___Toc1976357_1051229030"/>
      <w:bookmarkStart w:id="480" w:name="_Toc187"/>
      <w:bookmarkEnd w:id="479"/>
      <w:r>
        <w:rPr/>
        <w:t>4/2</w:t>
      </w:r>
      <w:r>
        <w:rPr>
          <w:rtl w:val="true"/>
        </w:rPr>
        <w:t>:</w:t>
      </w:r>
      <w:r>
        <w:rPr>
          <w:rtl w:val="true"/>
        </w:rPr>
        <w:t>بركات نيكى به پدر و مادر</w:t>
      </w:r>
      <w:bookmarkEnd w:id="480"/>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طولانى شدن عمر و زياد شدن روزى‌اش خوش‌حال مى‌شود،بايد به پدر و مادرش نيكى كند و با خويشاوندانش ارتباط برقرار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نيكوكاران در روز قيامت،كسى است كه پس از درگذشت پدر و مادرش به آنان،نيكى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كسى كه به پدر و مادرش نيكى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 و جل بر عمر او بيفزايد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پدرانتان،نيكى كنيد تا فرزندانتان به شما نيكى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الصبيّ تجاه معلّمه</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الإطاعَةَ</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تَعَلَّمتَ مِنهُ حَرفاً،صِرتَ لَهُ عَبداً</w:t>
      </w:r>
      <w:r>
        <w:rPr>
          <w:rFonts w:eastAsia="Amiri" w:cs="Amiri" w:ascii="Amiri" w:hAnsi="Amiri"/>
          <w:color w:val="111111"/>
          <w:sz w:val="28"/>
          <w:szCs w:val="28"/>
          <w:rtl w:val="true"/>
          <w:lang w:bidi="ar-SA"/>
        </w:rPr>
        <w:t xml:space="preserve">. </w:t>
      </w:r>
      <w:r>
        <w:rPr>
          <w:rStyle w:val="FootnoteAnchor"/>
          <w:rtl w:val="true"/>
        </w:rPr>
        <w:footnoteReference w:id="662"/>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 شَخصاً مَسأَلَةً،فَقَد مَلَكَ رَقَبَتَهُ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أيَبيعُهُ؟فَقالَ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لا،ولكِن يَأمُرُهُ ويَنهاهُ</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التّعظيم</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ضَيفَكَ وإن كانَ حَقيراً،وقُم عَن مَجلِسِكَ لِأَبيكَ ومُعَلِّمِكَ وإن كُنتَ أميراً</w:t>
      </w:r>
      <w:r>
        <w:rPr>
          <w:rFonts w:eastAsia="Amiri" w:cs="Amiri" w:ascii="Amiri" w:hAnsi="Amiri"/>
          <w:color w:val="111111"/>
          <w:sz w:val="28"/>
          <w:szCs w:val="28"/>
          <w:rtl w:val="true"/>
          <w:lang w:bidi="ar-SA"/>
        </w:rPr>
        <w:t xml:space="preserve">. </w:t>
      </w:r>
      <w:r>
        <w:rPr>
          <w:rStyle w:val="FootnoteAnchor"/>
          <w:rtl w:val="true"/>
        </w:rPr>
        <w:footnoteReference w:id="664"/>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يُستَحيى 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خِدمَةُ الرَّجُلِ ضَيفَهُ،وقِيامُهُ عَن مَجلِسِهِ لِأَبيهِ</w:t>
      </w:r>
      <w:bookmarkStart w:id="481" w:name="pg7454_96915"/>
    </w:p>
    <w:p>
      <w:pPr>
        <w:pStyle w:val="Heading3"/>
        <w:numPr>
          <w:ilvl w:val="2"/>
          <w:numId w:val="1"/>
        </w:numPr>
        <w:rPr/>
      </w:pPr>
      <w:bookmarkStart w:id="482" w:name="__RefHeading___Toc1976359_1051229030"/>
      <w:bookmarkStart w:id="483" w:name="_Toc188"/>
      <w:bookmarkEnd w:id="481"/>
      <w:bookmarkEnd w:id="482"/>
      <w:r>
        <w:rPr>
          <w:rtl w:val="true"/>
        </w:rPr>
        <w:t>فصل سوم</w:t>
      </w:r>
      <w:r>
        <w:rPr>
          <w:rtl w:val="true"/>
        </w:rPr>
        <w:t>:</w:t>
      </w:r>
      <w:r>
        <w:rPr>
          <w:rtl w:val="true"/>
        </w:rPr>
        <w:t>وظايف كودك در برابر آموزگار</w:t>
      </w:r>
      <w:bookmarkEnd w:id="483"/>
    </w:p>
    <w:p>
      <w:pPr>
        <w:pStyle w:val="Heading4"/>
        <w:numPr>
          <w:ilvl w:val="3"/>
          <w:numId w:val="1"/>
        </w:numPr>
        <w:rPr/>
      </w:pPr>
      <w:bookmarkStart w:id="484" w:name="__RefHeading___Toc1976361_1051229030"/>
      <w:bookmarkStart w:id="485" w:name="_Toc189"/>
      <w:bookmarkEnd w:id="484"/>
      <w:r>
        <w:rPr/>
        <w:t>1/3</w:t>
      </w:r>
      <w:r>
        <w:rPr>
          <w:rtl w:val="true"/>
        </w:rPr>
        <w:t>:</w:t>
      </w:r>
      <w:r>
        <w:rPr>
          <w:rtl w:val="true"/>
        </w:rPr>
        <w:t>فرمان‌بُردارى</w:t>
      </w:r>
      <w:bookmarkEnd w:id="485"/>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حرفى از او بياموزى،بنده‌اش شده‌اى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عوالى اللآلى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پيامبر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به فردى مسئله‌اى بياموزد، اختياردار او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مى‌تواند او را بفروشد؟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نه؛ولى مى‌تواند به او،امر و نهى كند</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1976363_1051229030"/>
      <w:bookmarkStart w:id="487" w:name="_Toc190"/>
      <w:bookmarkEnd w:id="486"/>
      <w:r>
        <w:rPr/>
        <w:t>2/3</w:t>
      </w:r>
      <w:r>
        <w:rPr>
          <w:rtl w:val="true"/>
        </w:rPr>
        <w:t>:</w:t>
      </w:r>
      <w:r>
        <w:rPr>
          <w:rtl w:val="true"/>
        </w:rPr>
        <w:t>بزرگ داشتن</w:t>
      </w:r>
      <w:bookmarkEnd w:id="487"/>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ميهمانت را گرامى بدار،هرچند حقير باشد و براى پدر و آموزگارت از جاى برخيز،هر چند فرمان‌روا باشى</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نبايد از آنها شرم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كردن انسان به ميهمانش؛از جاى برخاستن او براى پدر و آموزگارش؛و حقّ خود را طلب‌كردن،</w:t>
      </w:r>
    </w:p>
    <w:p>
      <w:pPr>
        <w:pStyle w:val="BookText"/>
        <w:rPr/>
      </w:pPr>
      <w:r>
        <w:rPr>
          <w:rFonts w:ascii="Amiri" w:hAnsi="Amiri" w:eastAsia="Amiri" w:cs="Amiri"/>
          <w:color w:val="111111"/>
          <w:sz w:val="28"/>
          <w:sz w:val="28"/>
          <w:szCs w:val="28"/>
          <w:rtl w:val="true"/>
          <w:lang w:bidi="ar-SA"/>
        </w:rPr>
        <w:t>ومُعَلِّمِهِ،وطَلَبُ الحَقِّ وإن قَلَّ</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سائِسِكَ بِالعِلمِ التَّعظيمُ لَهُ،وَالتَّوقيرُ لِمَجلِسِهِ،وحُسنُ الاِستِماعِ إلَيهِ،وَالإِقبالُ عَلَيهِ،وألّا تَرفَعَ عَلَيهِ صَوتَكَ،ولا تُجيبَ أحَداً يَسأَلُهُ عَن شَيءٍ حَتّى يَكونَ هُوَ الَّذي يُجيبُ،ولا تُحَدِّثَ في مَجلِسِهِ أحَداً،ولا تَغتابَ عِندَهُ أحَداً،وأن تَدفَعَ عَنهُ إذا ذُكِرَ عِندَكَ بِسوءٍ،وأن تَستُرَ عُيوبَهُ وتُظهِرَ مَناقِبَهُ،ولا تُجالِسَ لَهُ عَدُوّاً ولا تُعادِيَ لَهُ وَلِيّاً،فَإِذا فَعَلتَ ذلِكَ شَهِدَت لَكَ مَلائِكَةُ اللّهِ عز و جل بِأَنَّكَ قَصَدتَهُ،وتَعَلَّمتَ عِلمَهُ للّهِ‌ِ جَلَّ وعَزَّ اسمُهُ لا لِلنّاسِ</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 الصَّوتِ</w:t>
      </w:r>
    </w:p>
    <w:p>
      <w:pPr>
        <w:pStyle w:val="BookText"/>
        <w:rPr/>
      </w:pPr>
      <w:r>
        <w:rPr>
          <w:rFonts w:ascii="Amiri" w:hAnsi="Amiri" w:eastAsia="Amiri" w:cs="Amiri"/>
          <w:color w:val="111111"/>
          <w:sz w:val="28"/>
          <w:sz w:val="28"/>
          <w:szCs w:val="28"/>
          <w:rtl w:val="true"/>
          <w:lang w:bidi="ar-SA"/>
        </w:rPr>
        <w:t>الكتاب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 لَهُمْ مَغْفِرَةٌ وَ أَجْرٌ 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الحديث</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غَضَّ صَوتَهُ عِندَ العُلَماءِ جاءَ يَومَ القِيامَةِ مَعَ الَّذينَ امتَحَنَ اللّهُ قُلوبَهُم لِلتَّقوى مِن أصحابي،ولا خَيرَ فِي التَّمَلُّقِ وَالتَّواضُعِ إلّاما كانَ فِي اللّهِ عز و جل في طَلَبِ العِلمِ</w:t>
      </w:r>
      <w:r>
        <w:rPr>
          <w:rFonts w:eastAsia="Amiri" w:cs="Amiri" w:ascii="Amiri" w:hAnsi="Amiri"/>
          <w:color w:val="111111"/>
          <w:sz w:val="28"/>
          <w:szCs w:val="28"/>
          <w:rtl w:val="true"/>
          <w:lang w:bidi="ar-SA"/>
        </w:rPr>
        <w:t xml:space="preserve">. </w:t>
      </w:r>
      <w:r>
        <w:rPr>
          <w:rStyle w:val="FootnoteAnchor"/>
          <w:rtl w:val="true"/>
        </w:rPr>
        <w:footnoteReference w:id="667"/>
      </w:r>
      <w:bookmarkStart w:id="488" w:name="pg7454_96919"/>
    </w:p>
    <w:p>
      <w:pPr>
        <w:pStyle w:val="BookText"/>
        <w:rPr/>
      </w:pPr>
      <w:bookmarkEnd w:id="488"/>
      <w:r>
        <w:rPr>
          <w:rFonts w:ascii="IRNazanin" w:hAnsi="IRNazanin" w:eastAsia="IRNazanin"/>
          <w:color w:val="111111"/>
          <w:sz w:val="28"/>
          <w:sz w:val="28"/>
          <w:szCs w:val="28"/>
          <w:rtl w:val="true"/>
          <w:lang w:bidi="fa-IR"/>
        </w:rPr>
        <w:t>هر چند اندك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زين العابدين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سرپرست علمى تو،بزرگ داشتن او،نگه داشتن احترام مجلس او،خوب گوش دادن به او و توجّه به اوست،و ا ين كه صدايت را بر او بلند نكنى و به كسى كه از او سؤال مى‌كند،پاسخ ندهى تا اين كه او خود،پاسخ دهد،و در مجلس او با كسى سخن نگويى و نزد او غيبتِ هيچ كس را نكنى،و اين كه وقتى نزد تو از او به بدى ياد شد،از او دفاع كنى،و اين كه اشتباهاتش را بپوشانى و خوبى‌هايش را آشكار سازى وبا دشمن او همنشين نشوى و با دوست او دشمنى 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هرگاه چنين كردى،فرشتگان خدا براى تو شهادت مى‌دهند كه تو به خاطرِ خداى عز و جل،نزد او رفته‌اى و دانشش را فرا گرفته‌اى،نه به خاطرِ مردم</w:t>
      </w:r>
      <w:r>
        <w:rPr>
          <w:rFonts w:eastAsia="IRNazanin" w:cs="IRNazanin"/>
          <w:color w:val="111111"/>
          <w:sz w:val="28"/>
          <w:szCs w:val="28"/>
          <w:rtl w:val="true"/>
          <w:lang w:bidi="fa-IR"/>
        </w:rPr>
        <w:t>.</w:t>
      </w:r>
    </w:p>
    <w:p>
      <w:pPr>
        <w:pStyle w:val="Heading4"/>
        <w:numPr>
          <w:ilvl w:val="3"/>
          <w:numId w:val="1"/>
        </w:numPr>
        <w:rPr/>
      </w:pPr>
      <w:bookmarkStart w:id="489" w:name="__RefHeading___Toc1976365_1051229030"/>
      <w:bookmarkStart w:id="490" w:name="_Toc191"/>
      <w:bookmarkEnd w:id="489"/>
      <w:r>
        <w:rPr/>
        <w:t>3/3</w:t>
      </w:r>
      <w:r>
        <w:rPr>
          <w:rtl w:val="true"/>
        </w:rPr>
        <w:t>:</w:t>
      </w:r>
      <w:r>
        <w:rPr>
          <w:rtl w:val="true"/>
        </w:rPr>
        <w:t>فرو آوردن صدا</w:t>
      </w:r>
      <w:bookmarkEnd w:id="490"/>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بى‌گمان،كسانى كه نزد پيامبر خدا صداهايشان را فرو مى‌آورند،همان كسان‌اند كه خدا،دل‌هايشان را براى پرهيزگارى آزموده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آنان،آمرزش و پاداشى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نزد دانشمندان،صدايش را فرو آورد،روز قيامت با كسانى از ياران من آيد كه خداوند،قلب‌هاى آنان را به پرهيزگارى آزموده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خيرى در چاپلوسى و فروتنى نيست،مگر آنچه در راه خداوند عز و جل براى آموختن دانش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التَّجَنُّبُ عَنِ الاِستِخفافِ</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يَستَخِفُّ بِهِم إلّامُنافِقٌ بَيِّنٌ نِفاقُهُ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شَيبَةٍ فِي الإِسلامِ،ومُعَلِّمُ الخَيرِ،وإمامٌ عادِلٌ</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احتَقَرَ صاحِبَ العِلمِ فَقَدِ احتَقَرَني،ومَنِ احتَقَرَني فَهُوَ كافِرٌ</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يَستَخِفُّ بِالعِلمِ وأهلِهِ إلّاأحمَقُ جاهِلٌ</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تَستَخِفَّ بِالعُلَماءِ؛فَإِنَّ ذلِكَ يُزري بِكَ،ويُسيءُ الظَّنَّ بِكَ وَالمَخيلَةَ فيكَ</w:t>
      </w:r>
      <w:r>
        <w:rPr>
          <w:rFonts w:eastAsia="Amiri" w:cs="Amiri" w:ascii="Amiri" w:hAnsi="Amiri"/>
          <w:color w:val="111111"/>
          <w:sz w:val="28"/>
          <w:szCs w:val="28"/>
          <w:rtl w:val="true"/>
          <w:lang w:bidi="ar-SA"/>
        </w:rPr>
        <w:t xml:space="preserve">. </w:t>
      </w:r>
      <w:r>
        <w:rPr>
          <w:rStyle w:val="FootnoteAnchor"/>
          <w:rtl w:val="true"/>
        </w:rPr>
        <w:footnoteReference w:id="671"/>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تَجعَلَنَّ ذَرَبَ </w:t>
      </w:r>
      <w:r>
        <w:rPr>
          <w:rStyle w:val="FootnoteAnchor"/>
          <w:rtl w:val="true"/>
        </w:rPr>
        <w:footnoteReference w:id="672"/>
      </w:r>
      <w:r>
        <w:rPr>
          <w:rFonts w:ascii="Amiri" w:hAnsi="Amiri" w:eastAsia="Amiri" w:cs="Amiri"/>
          <w:color w:val="111111"/>
          <w:sz w:val="28"/>
          <w:sz w:val="28"/>
          <w:szCs w:val="28"/>
          <w:rtl w:val="true"/>
          <w:lang w:bidi="ar-SA"/>
        </w:rPr>
        <w:t>لِسانِكَ عَلى مَن أنطَقَكَ،وبلاغَةَ قَولِكَ عَلى مَن سَدَّدَكَ</w:t>
      </w:r>
      <w:r>
        <w:rPr>
          <w:rFonts w:eastAsia="Amiri" w:cs="Amiri" w:ascii="Amiri" w:hAnsi="Amiri"/>
          <w:color w:val="111111"/>
          <w:sz w:val="28"/>
          <w:szCs w:val="28"/>
          <w:rtl w:val="true"/>
          <w:lang w:bidi="ar-SA"/>
        </w:rPr>
        <w:t xml:space="preserve">. </w:t>
      </w:r>
      <w:r>
        <w:rPr>
          <w:rStyle w:val="FootnoteAnchor"/>
          <w:rtl w:val="true"/>
        </w:rPr>
        <w:footnoteReference w:id="673"/>
      </w:r>
      <w:bookmarkStart w:id="491" w:name="pg7454_96923"/>
    </w:p>
    <w:p>
      <w:pPr>
        <w:pStyle w:val="Heading4"/>
        <w:numPr>
          <w:ilvl w:val="3"/>
          <w:numId w:val="1"/>
        </w:numPr>
        <w:rPr/>
      </w:pPr>
      <w:bookmarkStart w:id="492" w:name="__RefHeading___Toc1976367_1051229030"/>
      <w:bookmarkStart w:id="493" w:name="_Toc192"/>
      <w:bookmarkEnd w:id="491"/>
      <w:bookmarkEnd w:id="492"/>
      <w:r>
        <w:rPr/>
        <w:t>4/3</w:t>
      </w:r>
      <w:r>
        <w:rPr>
          <w:rtl w:val="true"/>
        </w:rPr>
        <w:t>:</w:t>
      </w:r>
      <w:r>
        <w:rPr>
          <w:rtl w:val="true"/>
        </w:rPr>
        <w:t>پرهيز از كوچك شمردن</w:t>
      </w:r>
      <w:bookmarkEnd w:id="493"/>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گروه‌اند كه جز منافقى كه نفاقش آشكار است،آنان را خوار نمى‌شمُرَد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موى سفيد در اسلام،آموزگار خوبى،و پيشواى 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دانشمند را كوچك شمارد،بى‌شك،مرا كوچك شمرده است و كسى كه مرا كوچك شمارد،كافر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اهل علم را جز نابخردِ نادان،خوار نمى‌شمارد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بپرهيز از اين كه دانشمندان را خوار بشمارى؛چرا كه اين كار،خودت را خوار مى‌سازد و گمان و تصوّر بد دربارۀ تو پديد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تندىِ زبانت را بر كسى كه به تو سخن آموخته است و سخنورى‌ات را بر ضدّ كسى كه تو را استوار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تربيت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 مگير</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الصبي تجاه الكبير وتجاه الصديق</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بِالسَّلامِ</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الصَّغيرُ عَلَى الكَبيرِ،والمَارُّ عَلَى القاعِدِ،وَالقَليلُ عَلَى الكَثيرِ</w:t>
      </w:r>
      <w:r>
        <w:rPr>
          <w:rFonts w:eastAsia="Amiri" w:cs="Amiri" w:ascii="Amiri" w:hAnsi="Amiri"/>
          <w:color w:val="111111"/>
          <w:sz w:val="28"/>
          <w:szCs w:val="28"/>
          <w:rtl w:val="true"/>
          <w:lang w:bidi="ar-SA"/>
        </w:rPr>
        <w:t xml:space="preserve">. </w:t>
      </w:r>
      <w:r>
        <w:rPr>
          <w:rStyle w:val="FootnoteAnchor"/>
          <w:rtl w:val="true"/>
        </w:rPr>
        <w:footnoteReference w:id="674"/>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النّاسِ بِاللّهِ وبِرَسولِهِ مَن بَدَأ بِالسَّلامِ</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أطوَعُكُم للّهِ‌ِ الذي يَبدَأُ صاحِبَهُ بالسَّلامِ</w:t>
      </w:r>
      <w:r>
        <w:rPr>
          <w:rFonts w:eastAsia="Amiri" w:cs="Amiri" w:ascii="Amiri" w:hAnsi="Amiri"/>
          <w:color w:val="111111"/>
          <w:sz w:val="28"/>
          <w:szCs w:val="28"/>
          <w:rtl w:val="true"/>
          <w:lang w:bidi="ar-SA"/>
        </w:rPr>
        <w:t xml:space="preserve">. </w:t>
      </w:r>
      <w:r>
        <w:rPr>
          <w:rStyle w:val="FootnoteAnchor"/>
          <w:rtl w:val="true"/>
        </w:rPr>
        <w:footnoteReference w:id="676"/>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لِلسّلامِ سَبعونَ حَسَنَةً؛تِسعٌ وَسِتُّونَ للمُبتَدِئ وواحِدَةٌ للرّادِ</w:t>
      </w:r>
      <w:r>
        <w:rPr>
          <w:rFonts w:eastAsia="Amiri" w:cs="Amiri" w:ascii="Amiri" w:hAnsi="Amiri"/>
          <w:color w:val="111111"/>
          <w:sz w:val="28"/>
          <w:szCs w:val="28"/>
          <w:rtl w:val="true"/>
          <w:lang w:bidi="ar-SA"/>
        </w:rPr>
        <w:t xml:space="preserve">. </w:t>
      </w:r>
      <w:r>
        <w:rPr>
          <w:rStyle w:val="FootnoteAnchor"/>
          <w:rtl w:val="true"/>
        </w:rPr>
        <w:footnoteReference w:id="677"/>
      </w:r>
      <w:bookmarkStart w:id="494" w:name="pg7454_96928"/>
    </w:p>
    <w:p>
      <w:pPr>
        <w:pStyle w:val="Heading3"/>
        <w:numPr>
          <w:ilvl w:val="2"/>
          <w:numId w:val="1"/>
        </w:numPr>
        <w:rPr/>
      </w:pPr>
      <w:bookmarkStart w:id="495" w:name="__RefHeading___Toc1976369_1051229030"/>
      <w:bookmarkStart w:id="496" w:name="_Toc193"/>
      <w:bookmarkEnd w:id="494"/>
      <w:bookmarkEnd w:id="495"/>
      <w:r>
        <w:rPr>
          <w:rtl w:val="true"/>
        </w:rPr>
        <w:t>فصل چهارم</w:t>
      </w:r>
      <w:r>
        <w:rPr>
          <w:rtl w:val="true"/>
        </w:rPr>
        <w:t>:</w:t>
      </w:r>
      <w:r>
        <w:rPr>
          <w:rtl w:val="true"/>
        </w:rPr>
        <w:t>وظايف كودك در برابر بزرگ‌تر و دوست</w:t>
      </w:r>
      <w:bookmarkEnd w:id="496"/>
    </w:p>
    <w:p>
      <w:pPr>
        <w:pStyle w:val="Heading4"/>
        <w:numPr>
          <w:ilvl w:val="3"/>
          <w:numId w:val="1"/>
        </w:numPr>
        <w:rPr/>
      </w:pPr>
      <w:bookmarkStart w:id="497" w:name="__RefHeading___Toc1976371_1051229030"/>
      <w:bookmarkStart w:id="498" w:name="_Toc194"/>
      <w:bookmarkEnd w:id="497"/>
      <w:r>
        <w:rPr>
          <w:rtl w:val="true"/>
        </w:rPr>
        <w:t>اشاره</w:t>
      </w:r>
      <w:bookmarkEnd w:id="498"/>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وظايف كودك در برابر بزرگ‌تر و دوست </w:t>
      </w:r>
      <w:r>
        <w:rPr>
          <w:rStyle w:val="FootnoteAnchor"/>
          <w:rtl w:val="true"/>
        </w:rPr>
        <w:footnoteReference w:id="678"/>
      </w:r>
    </w:p>
    <w:p>
      <w:pPr>
        <w:pStyle w:val="Heading4"/>
        <w:numPr>
          <w:ilvl w:val="3"/>
          <w:numId w:val="1"/>
        </w:numPr>
        <w:rPr/>
      </w:pPr>
      <w:bookmarkStart w:id="499" w:name="__RefHeading___Toc1976373_1051229030"/>
      <w:bookmarkStart w:id="500" w:name="_Toc195"/>
      <w:bookmarkEnd w:id="499"/>
      <w:r>
        <w:rPr/>
        <w:t>1/4</w:t>
      </w:r>
      <w:r>
        <w:rPr>
          <w:rtl w:val="true"/>
        </w:rPr>
        <w:t>:</w:t>
      </w:r>
      <w:r>
        <w:rPr>
          <w:rtl w:val="true"/>
        </w:rPr>
        <w:t>آغاز كردن به سلام</w:t>
      </w:r>
      <w:bookmarkEnd w:id="500"/>
    </w:p>
    <w:p>
      <w:pPr>
        <w:pStyle w:val="Heading5"/>
        <w:numPr>
          <w:ilvl w:val="4"/>
          <w:numId w:val="1"/>
        </w:numPr>
        <w:rPr/>
      </w:pPr>
      <w:bookmarkStart w:id="501" w:name="__RefHeading___Toc1976375_1051229030"/>
      <w:bookmarkStart w:id="502" w:name="_Toc196"/>
      <w:bookmarkEnd w:id="501"/>
      <w:r>
        <w:rPr>
          <w:rtl w:val="true"/>
        </w:rPr>
        <w:t>اشاره</w:t>
      </w:r>
      <w:bookmarkEnd w:id="502"/>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كوچك بر بزرگ سلام كند و عبور كننده بر نشسته،و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مردم به خدا و پيامبرش،كسى است كه در سلام كردن،پيش‌دستى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فرمان‌بُردارترينِ شما نسبت به خدا،كسى است كه در سلام كردن به دوستش،پيش‌دستى كند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سلام،هفتاد حسنه دارد كه شصت و نُه تا براى سلام كننده است و يكى براى پاسخ دهنده</w:t>
      </w:r>
      <w:r>
        <w:rPr>
          <w:rFonts w:eastAsia="IRNazanin" w:cs="IRNazanin"/>
          <w:color w:val="111111"/>
          <w:sz w:val="28"/>
          <w:szCs w:val="28"/>
          <w:rtl w:val="true"/>
          <w:lang w:bidi="fa-IR"/>
        </w:rPr>
        <w:t>.</w:t>
      </w:r>
      <w:bookmarkStart w:id="503" w:name="pg7454_96930"/>
    </w:p>
    <w:p>
      <w:pPr>
        <w:pStyle w:val="Heading5"/>
        <w:numPr>
          <w:ilvl w:val="4"/>
          <w:numId w:val="1"/>
        </w:numPr>
        <w:rPr/>
      </w:pPr>
      <w:bookmarkStart w:id="504" w:name="__RefHeading___Toc1976377_1051229030"/>
      <w:bookmarkStart w:id="505" w:name="_Toc197"/>
      <w:bookmarkEnd w:id="503"/>
      <w:bookmarkEnd w:id="504"/>
      <w:r>
        <w:rPr>
          <w:rtl w:val="true"/>
        </w:rPr>
        <w:t>توضيحى دربارۀ سلام كردن كودك به بزرگ‌تر از خود</w:t>
      </w:r>
      <w:bookmarkEnd w:id="505"/>
    </w:p>
    <w:p>
      <w:pPr>
        <w:pStyle w:val="BookText"/>
        <w:rPr/>
      </w:pPr>
      <w:r>
        <w:rPr>
          <w:rFonts w:ascii="IRNazanin" w:hAnsi="IRNazanin" w:eastAsia="IRNazanin"/>
          <w:color w:val="111111"/>
          <w:sz w:val="28"/>
          <w:sz w:val="28"/>
          <w:szCs w:val="28"/>
          <w:rtl w:val="true"/>
          <w:lang w:bidi="fa-IR"/>
        </w:rPr>
        <w:t xml:space="preserve">بر پايۀ احاديثى كه پيش از اين در تبيين شيوه‌هاى تربيت كودك </w:t>
      </w:r>
      <w:r>
        <w:rPr>
          <w:rStyle w:val="FootnoteAnchor"/>
          <w:rtl w:val="true"/>
        </w:rPr>
        <w:footnoteReference w:id="679"/>
      </w:r>
      <w:r>
        <w:rPr>
          <w:rFonts w:ascii="IRNazanin" w:hAnsi="IRNazanin" w:eastAsia="IRNazanin"/>
          <w:color w:val="111111"/>
          <w:sz w:val="28"/>
          <w:sz w:val="28"/>
          <w:szCs w:val="28"/>
          <w:rtl w:val="true"/>
          <w:lang w:bidi="fa-IR"/>
        </w:rPr>
        <w:t>آورديم،يكى از روش‌هاى تربيتى پيامبر خدا،سلام كردن به كودكان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ايشان،تصريح فرموده كه اين اقدام من،بدان جهت است كه پس از من،اين سنّت در جامعۀ اسلامى ادامه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 لا أدَعُهُنَّ حَتّى المَماتِ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والتَّسليمُ على الصِّبيانِ لِتَكونَ سُنَّةً مِن بَعدي</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پنج چيز است كه تا زنده‌ام رهايشان نمى‌كنم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 به كودكان است،تا بعد از من سنّت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روايات اين باب،ملاحظه شد كه همۀ مسلمانان وظيفه دارند در سلام كردن به يكديگر،پيشى بگيرند و بويژه،كوچك‌ترها وظيفه دارند به بزرگ‌ترها سلام كنند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اندكى تأمّل روشن مى‌شود كه اين روايات،نه تنها با هم منافاتى ندارند؛بلكه مكمّل يكديگرند و عمل كردن به همۀ آنها نيكوست،بدين‌سان كه وظيفۀ اخلاقى آحاد جامعۀ اسلامى،پيشى گرفتن در سلام كردن به يكديگر است؛ولى ادب،</w:t>
      </w:r>
    </w:p>
    <w:p>
      <w:pPr>
        <w:pStyle w:val="BookText"/>
        <w:rPr/>
      </w:pPr>
      <w:r>
        <w:rPr>
          <w:rFonts w:ascii="IRNazanin" w:hAnsi="IRNazanin" w:eastAsia="IRNazanin"/>
          <w:color w:val="111111"/>
          <w:sz w:val="28"/>
          <w:sz w:val="28"/>
          <w:szCs w:val="28"/>
          <w:rtl w:val="true"/>
          <w:lang w:bidi="fa-IR"/>
        </w:rPr>
        <w:t>اقتضا مى‌كند كه كوچك‌ترها به بزرگ‌ترها سلام كنند،امّا اگر كوچك‌تر به هر دليل در سلام دادن به بزرگ‌تر تأخير كرد يا تعلّل ورزيد،وظيفۀ تربيتى بزرگ‌تر اين است كه به كوچك‌تر سلام كند و بدين وسيله،او را متوجّه قصور و يا تقصير خود نمايد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اقدام،بخصوص در مورد كودكان،اثر تربيتى بيشترى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جهت، پيامبر خدا به كودكان سلام مى‌كرد تا افزون بر اثر تربيتى آن،پيروان خود را متوجّه آثار تربيتىِ شخصيت دادنِ به كودك و احترام به احساسات او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رِعايَةُ الحُقوقِ</w:t>
      </w:r>
    </w:p>
    <w:p>
      <w:pPr>
        <w:pStyle w:val="BookText"/>
        <w:rPr/>
      </w:pP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وَصِيَّتِهِ لِابنِهِ مُحَمَّدِ 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تُضَيِّعَنَّ حَقَّ أخيكَ اتِّكالاً عَلى ما بَينَكَ وبَينَهُ؛فَإِنَّهُ لَيسَ لَكَ بِأَخٍ مَن أضَعتَ حَقَّهُ</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بِالرَّجُلِ أن يَعرِفَ أخوهُ حَقَّهُ،ولا يَعرِفَ حَقَّ أخيهِ</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التَّأَسي بِالأكابِرِ</w:t>
      </w:r>
    </w:p>
    <w:p>
      <w:pPr>
        <w:pStyle w:val="BookText"/>
        <w:rPr/>
      </w:pP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لِيَتَأَسَّ صَغيرُكُم بِكَبيرِكُم،وَليَرأَف كَبيرُكُم بِصَغيرِكُم،ولا تَكونوا كَجُفاةِ الجاهِلِيَّةِ؛لا فِي الدّينِ يَتَفَقَّهونَ،ولا عَنِ اللّهِ يَعقِلُونَ،كَقَيضِ بَيضٍ في أداحٍ؛ يَكونُ كَسرُها وِزراً،وَيَخرُجُ حِضانُها شَرّاً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4"/>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الحاجَةِ</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إخوَةٌ،يَقضي بَعضُهُم حَوائِجَ بَعضٍ،فَبِقَضاءِ بَعضِهِم حَوائِجَ</w:t>
      </w:r>
      <w:bookmarkStart w:id="506" w:name="pg7454_96936"/>
    </w:p>
    <w:p>
      <w:pPr>
        <w:pStyle w:val="Heading4"/>
        <w:numPr>
          <w:ilvl w:val="3"/>
          <w:numId w:val="1"/>
        </w:numPr>
        <w:rPr/>
      </w:pPr>
      <w:bookmarkStart w:id="507" w:name="__RefHeading___Toc1976379_1051229030"/>
      <w:bookmarkStart w:id="508" w:name="_Toc198"/>
      <w:bookmarkEnd w:id="506"/>
      <w:bookmarkEnd w:id="507"/>
      <w:r>
        <w:rPr/>
        <w:t>2/4</w:t>
      </w:r>
      <w:r>
        <w:rPr>
          <w:rtl w:val="true"/>
        </w:rPr>
        <w:t>:</w:t>
      </w:r>
      <w:r>
        <w:rPr>
          <w:rtl w:val="true"/>
        </w:rPr>
        <w:t>رعايت حقوق‌وظايف كودك در برابر بزرگ‌تر و دوست</w:t>
      </w:r>
      <w:bookmarkEnd w:id="508"/>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سفارش به محمّد بن حنفيه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برادرت را به خاطر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تو و اوست،پاى‌مال نكن؛زيرا كسى كه حقّ او را پاى‌مال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براى انسان كه برادرش،حقّ او را بشناسد و او حقّ برادرش را نشناسد</w:t>
      </w:r>
      <w:r>
        <w:rPr>
          <w:rFonts w:eastAsia="IRNazanin" w:cs="IRNazanin"/>
          <w:color w:val="111111"/>
          <w:sz w:val="28"/>
          <w:szCs w:val="28"/>
          <w:rtl w:val="true"/>
          <w:lang w:bidi="fa-IR"/>
        </w:rPr>
        <w:t>!</w:t>
      </w:r>
    </w:p>
    <w:p>
      <w:pPr>
        <w:pStyle w:val="Heading4"/>
        <w:numPr>
          <w:ilvl w:val="3"/>
          <w:numId w:val="1"/>
        </w:numPr>
        <w:rPr/>
      </w:pPr>
      <w:bookmarkStart w:id="509" w:name="__RefHeading___Toc1976381_1051229030"/>
      <w:bookmarkStart w:id="510" w:name="_Toc199"/>
      <w:bookmarkEnd w:id="509"/>
      <w:r>
        <w:rPr/>
        <w:t>3/4</w:t>
      </w:r>
      <w:r>
        <w:rPr>
          <w:rtl w:val="true"/>
        </w:rPr>
        <w:t>:</w:t>
      </w:r>
      <w:r>
        <w:rPr>
          <w:rtl w:val="true"/>
        </w:rPr>
        <w:t>الگوگيرى از بزرگان</w:t>
      </w:r>
      <w:bookmarkEnd w:id="510"/>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كوچك‌تر،بايد از بزرگ‌تر الگو بگيرد و بزرگ‌تر بايد به كوچك‌تر،مهر بورزد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انسان‌هاى خشنِ جاهليت نباشيد كه نه فهم دين داشتند،نه دربارۀ خدا مى‌انديشيدند؛به سان تخم افعى‌اى كه در لانۀ شترمرغ پيدا شود،كه شكستن آن،گناه است و جوجه‌اى هم كه از آن خارج مى‌شود،شرّ است</w:t>
      </w:r>
      <w:r>
        <w:rPr>
          <w:rFonts w:eastAsia="IRNazanin" w:cs="IRNazanin"/>
          <w:color w:val="111111"/>
          <w:sz w:val="28"/>
          <w:szCs w:val="28"/>
          <w:rtl w:val="true"/>
          <w:lang w:bidi="fa-IR"/>
        </w:rPr>
        <w:t>.</w:t>
      </w:r>
    </w:p>
    <w:p>
      <w:pPr>
        <w:pStyle w:val="Heading4"/>
        <w:numPr>
          <w:ilvl w:val="3"/>
          <w:numId w:val="1"/>
        </w:numPr>
        <w:rPr/>
      </w:pPr>
      <w:bookmarkStart w:id="511" w:name="__RefHeading___Toc1976383_1051229030"/>
      <w:bookmarkStart w:id="512" w:name="_Toc200"/>
      <w:bookmarkEnd w:id="511"/>
      <w:r>
        <w:rPr/>
        <w:t>4/4</w:t>
      </w:r>
      <w:r>
        <w:rPr>
          <w:rtl w:val="true"/>
        </w:rPr>
        <w:t>:</w:t>
      </w:r>
      <w:r>
        <w:rPr>
          <w:rtl w:val="true"/>
        </w:rPr>
        <w:t>برآوردن نياز</w:t>
      </w:r>
      <w:bookmarkEnd w:id="51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ايمان،برادرند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برخى،نيازهاى برخى را برآورده مى‌سازند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برآوردن نيازهاى برخى توسّط ديگران،خداوند،نيازهاى همۀ آنان را درروز قيامت،برآورده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 يَقضِي اللّهُ حَوائِجَهُم يَومَ القِيامَةِ</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حاجَةِ أخيهِ فَإِنَّ اللّهَ في حاجَتِهِ</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عن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أبي عَبدِ اللّه عليه السلام إذا دَخَلَ عَلَيهِ رَجُلٌ مِن أهلِ مَكَّةَ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،فَشَكا إلَيهِ تَعَذُّرَ الكِراءِ عَلَيهِ،فَقالَ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فَأَعِن أخاكَ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مَعَهُ،فَيَسَّرَ اللّهُ كِراهُ،فَرَجَعتُ إلى 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صَنَعتَ في حاجَةِ أخيكَ؟فَقُلتُ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قَضاهَا اللّهُ بِأَبي أنتَ واُمّي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أن تُعينَ أخاكَ المُسلِمَ أحَبُّ إلَيَّ مِن طَوافِ اسبوعٍ بالبَيتِ مُبتَدِئاً</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الإِكرامُ</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أكرَمَ أخاهُ فَإِنَّما يُكرِمُ اللّهَ،فَما ظَنُّكُم بِمَن يُكرِمُ اللّهَ بِأَن يُفعَلَ بِهِ؟</w:t>
      </w:r>
      <w:r>
        <w:rPr>
          <w:rFonts w:eastAsia="Amiri" w:cs="Amiri" w:ascii="Amiri" w:hAnsi="Amiri"/>
          <w:color w:val="111111"/>
          <w:sz w:val="28"/>
          <w:szCs w:val="28"/>
          <w:rtl w:val="true"/>
          <w:lang w:bidi="ar-SA"/>
        </w:rPr>
        <w:t xml:space="preserve">! </w:t>
      </w:r>
      <w:r>
        <w:rPr>
          <w:rStyle w:val="FootnoteAnchor"/>
          <w:rtl w:val="true"/>
        </w:rPr>
        <w:footnoteReference w:id="68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مَن وَدَّكَ،وَاصفَح عَن عَدُوِّكَ؛يَتِمَّ لَكَ الفَضلُ</w:t>
      </w:r>
      <w:r>
        <w:rPr>
          <w:rFonts w:eastAsia="Amiri" w:cs="Amiri" w:ascii="Amiri" w:hAnsi="Amiri"/>
          <w:color w:val="111111"/>
          <w:sz w:val="28"/>
          <w:szCs w:val="28"/>
          <w:rtl w:val="true"/>
          <w:lang w:bidi="ar-SA"/>
        </w:rPr>
        <w:t xml:space="preserve">. </w:t>
      </w:r>
      <w:r>
        <w:rPr>
          <w:rStyle w:val="FootnoteAnchor"/>
          <w:rtl w:val="true"/>
        </w:rPr>
        <w:footnoteReference w:id="689"/>
      </w:r>
      <w:bookmarkStart w:id="513" w:name="pg7454_96940"/>
    </w:p>
    <w:p>
      <w:pPr>
        <w:pStyle w:val="BookText"/>
        <w:rPr/>
      </w:pPr>
      <w:bookmarkEnd w:id="513"/>
      <w:r>
        <w:rPr>
          <w:rFonts w:eastAsia="IRNazanin" w:cs="IRNazanin"/>
          <w:color w:val="111111"/>
          <w:sz w:val="28"/>
          <w:szCs w:val="28"/>
          <w:lang w:bidi="fa-IR"/>
        </w:rPr>
        <w:t>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برادرش باشد،به تحقيق،خداوند در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صفوان 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امام صادق عليه السلام نشسته بودم كه مردى از اهالى مكّه به نام ميمون وارد شد و از ناتوانى در پرداخت كرايۀ چارپايش شكايت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عليه السلام به من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برخيز و به برادرت كمك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با او برخاستم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بدهكارى‌اش را آسان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من به جاى خود بازگشتم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نياز برادرت چه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 را برآورده ساخت،پدر و مادرم فدايت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كه بى‌گمان يارى رساندن تو به برادر مسلمانت،نزد من دوست داشتنى‌تر است از هفت طواف ابتدايى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خانۀ خدا</w:t>
      </w:r>
      <w:r>
        <w:rPr>
          <w:rFonts w:eastAsia="IRNazanin" w:cs="IRNazanin"/>
          <w:color w:val="111111"/>
          <w:sz w:val="28"/>
          <w:szCs w:val="28"/>
          <w:rtl w:val="true"/>
          <w:lang w:bidi="fa-IR"/>
        </w:rPr>
        <w:t>».</w:t>
      </w:r>
    </w:p>
    <w:p>
      <w:pPr>
        <w:pStyle w:val="Heading4"/>
        <w:numPr>
          <w:ilvl w:val="3"/>
          <w:numId w:val="1"/>
        </w:numPr>
        <w:rPr/>
      </w:pPr>
      <w:bookmarkStart w:id="514" w:name="__RefHeading___Toc1976385_1051229030"/>
      <w:bookmarkStart w:id="515" w:name="_Toc201"/>
      <w:bookmarkEnd w:id="514"/>
      <w:r>
        <w:rPr/>
        <w:t>5/4</w:t>
      </w:r>
      <w:r>
        <w:rPr>
          <w:rtl w:val="true"/>
        </w:rPr>
        <w:t>:</w:t>
      </w:r>
      <w:r>
        <w:rPr>
          <w:rtl w:val="true"/>
        </w:rPr>
        <w:t>گراميداشت</w:t>
      </w:r>
      <w:bookmarkEnd w:id="515"/>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برادرش را گرامى بدارد،همانا خداوند را گرامى داشته است، حال مى‌گوييد با كسى كه خداوند او را گرامى داشته،چگونه رفتار مى‌شود؟</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تو را دوست دارد،گرامى بدار و با گذشت،از دشمنت روى بگردان تا فضيلت تو كامل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النُّصرَةُ</w:t>
      </w:r>
    </w:p>
    <w:p>
      <w:pPr>
        <w:pStyle w:val="BookText"/>
        <w:rPr/>
      </w:pP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نَصَرَ أخاهُ المُسلِمَ وهُوَ يَستَطيعُ ذلِكَ،نَصَرَهُ اللّهُ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 عَونِ العَبدِ ما كانَ العَبدُ في عَونِ أخيهِ</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نَبَتَ الوُدُّ،وَجَبَ التَّرافُدُ </w:t>
      </w:r>
      <w:r>
        <w:rPr>
          <w:rStyle w:val="FootnoteAnchor"/>
          <w:rtl w:val="true"/>
        </w:rPr>
        <w:footnoteReference w:id="692"/>
      </w:r>
      <w:r>
        <w:rPr>
          <w:rFonts w:ascii="Amiri" w:hAnsi="Amiri" w:eastAsia="Amiri" w:cs="Amiri"/>
          <w:color w:val="111111"/>
          <w:sz w:val="28"/>
          <w:sz w:val="28"/>
          <w:szCs w:val="28"/>
          <w:rtl w:val="true"/>
          <w:lang w:bidi="ar-SA"/>
        </w:rPr>
        <w:t>وَالتَّعاضُدُ</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يَخذُلُ أخاهُ وهُوَ يَقدِرُ عَلى نُصرَتِهِ،إلّاخَذَلَهُ اللّهُ فِي الدُّنيا وَالآخِرَةِ</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المُواساةُ</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ابذِل مالَكَ فِي الحُقوقِ،وواسِ بِهِ الصَّديقَ؛فَإِنَّ السَّخاءَ بِالحُرِّ أخلَقُ</w:t>
      </w:r>
      <w:r>
        <w:rPr>
          <w:rFonts w:eastAsia="Amiri" w:cs="Amiri" w:ascii="Amiri" w:hAnsi="Amiri"/>
          <w:color w:val="111111"/>
          <w:sz w:val="28"/>
          <w:szCs w:val="28"/>
          <w:rtl w:val="true"/>
          <w:lang w:bidi="ar-SA"/>
        </w:rPr>
        <w:t xml:space="preserve">. </w:t>
      </w:r>
      <w:r>
        <w:rPr>
          <w:rStyle w:val="FootnoteAnchor"/>
          <w:rtl w:val="true"/>
        </w:rPr>
        <w:footnoteReference w:id="695"/>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حُفِظَتِ الاُخُوَّةُ بِمِثلِ المُواساةِ</w:t>
      </w:r>
      <w:r>
        <w:rPr>
          <w:rFonts w:eastAsia="Amiri" w:cs="Amiri" w:ascii="Amiri" w:hAnsi="Amiri"/>
          <w:color w:val="111111"/>
          <w:sz w:val="28"/>
          <w:szCs w:val="28"/>
          <w:rtl w:val="true"/>
          <w:lang w:bidi="ar-SA"/>
        </w:rPr>
        <w:t xml:space="preserve">. </w:t>
      </w:r>
      <w:r>
        <w:rPr>
          <w:rStyle w:val="FootnoteAnchor"/>
          <w:rtl w:val="true"/>
        </w:rPr>
        <w:footnoteReference w:id="69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مُواساةَ الرِّفاقِ مِن كَرَمِ الأَعراقِ</w:t>
      </w:r>
      <w:r>
        <w:rPr>
          <w:rFonts w:eastAsia="Amiri" w:cs="Amiri" w:ascii="Amiri" w:hAnsi="Amiri"/>
          <w:color w:val="111111"/>
          <w:sz w:val="28"/>
          <w:szCs w:val="28"/>
          <w:rtl w:val="true"/>
          <w:lang w:bidi="ar-SA"/>
        </w:rPr>
        <w:t xml:space="preserve">. </w:t>
      </w:r>
      <w:r>
        <w:rPr>
          <w:rStyle w:val="FootnoteAnchor"/>
          <w:rtl w:val="true"/>
        </w:rPr>
        <w:footnoteReference w:id="697"/>
      </w:r>
      <w:bookmarkStart w:id="516" w:name="pg7454_96944"/>
    </w:p>
    <w:p>
      <w:pPr>
        <w:pStyle w:val="Heading4"/>
        <w:numPr>
          <w:ilvl w:val="3"/>
          <w:numId w:val="1"/>
        </w:numPr>
        <w:rPr/>
      </w:pPr>
      <w:bookmarkStart w:id="517" w:name="__RefHeading___Toc1976387_1051229030"/>
      <w:bookmarkStart w:id="518" w:name="_Toc202"/>
      <w:bookmarkEnd w:id="516"/>
      <w:bookmarkEnd w:id="517"/>
      <w:r>
        <w:rPr/>
        <w:t>6/4</w:t>
      </w:r>
      <w:r>
        <w:rPr>
          <w:rtl w:val="true"/>
        </w:rPr>
        <w:t>:</w:t>
      </w:r>
      <w:r>
        <w:rPr>
          <w:rtl w:val="true"/>
        </w:rPr>
        <w:t>يارى كردن</w:t>
      </w:r>
      <w:bookmarkEnd w:id="518"/>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بتواند برادر مسلمانش را يارى دهد و بدهد،خداوند در دنيا و آخرت،او را يارى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خداوند،در كار كمك به بنده است تا وقتى كه بنده،در كار كمك به برادرش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دوستى بِرويَد،هميارى و همكارى واجب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مؤمنى نيست كه برادرش را تنها بگذارد،در حالى كه مى‌تواند او را يارى دهد،مگر آن كه خداوند،در دنيا و آخرت،او را بى‌ياور خواهد ساخت</w:t>
      </w:r>
      <w:r>
        <w:rPr>
          <w:rFonts w:eastAsia="IRNazanin" w:cs="IRNazanin"/>
          <w:color w:val="111111"/>
          <w:sz w:val="28"/>
          <w:szCs w:val="28"/>
          <w:rtl w:val="true"/>
          <w:lang w:bidi="fa-IR"/>
        </w:rPr>
        <w:t>.</w:t>
      </w:r>
    </w:p>
    <w:p>
      <w:pPr>
        <w:pStyle w:val="Heading4"/>
        <w:numPr>
          <w:ilvl w:val="3"/>
          <w:numId w:val="1"/>
        </w:numPr>
        <w:rPr/>
      </w:pPr>
      <w:bookmarkStart w:id="519" w:name="__RefHeading___Toc1976389_1051229030"/>
      <w:bookmarkStart w:id="520" w:name="_Toc203"/>
      <w:bookmarkEnd w:id="519"/>
      <w:r>
        <w:rPr/>
        <w:t>7/4</w:t>
      </w:r>
      <w:r>
        <w:rPr>
          <w:rtl w:val="true"/>
        </w:rPr>
        <w:t>:</w:t>
      </w:r>
      <w:r>
        <w:rPr>
          <w:rtl w:val="true"/>
        </w:rPr>
        <w:t>مواسات</w:t>
      </w:r>
      <w:bookmarkEnd w:id="520"/>
    </w:p>
    <w:p>
      <w:pPr>
        <w:pStyle w:val="BookText"/>
        <w:rPr/>
      </w:pPr>
      <w:r>
        <w:rPr>
          <w:rStyle w:val="FootnoteAnchor"/>
        </w:rPr>
        <w:footnoteReference w:id="698"/>
      </w:r>
      <w:r>
        <w:rPr>
          <w:rFonts w:eastAsia="IRNazanin" w:cs="IRNazanin"/>
          <w:color w:val="111111"/>
          <w:sz w:val="28"/>
          <w:szCs w:val="28"/>
          <w:lang w:bidi="fa-IR"/>
        </w:rPr>
        <w:t>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حقوق،خرج كن و دوستت را در آن،سهيم كن؛چرا كه بخشش به آزاده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كه طلب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،زيبنده‌تر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چيز به اندازۀ سهيم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در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،برادرى را نگاه نمى‌دارد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بى‌گمان،سهيم كردن رفيقان،از بزرگوارى ريشۀ خانوادگى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 الوُدِّ</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لِلوُدِّ حافِظاً وإن لَم تَجِد مُحافِظاً</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ذِكرُهُ لَيَحفَظُ مَن يَحفَظُ صَديقَهُ</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المُواجَهَةِ</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 أخاكَ بِوَجهٍ مُنبَسِطٍ</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لِأَخيهِ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تَعالى لَهُ مَرحَباً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لَقيتُم إخوانَكُم فَتَصافَحوا وأظهِروا لَهُمُ البَشاشَةَ وَالبِشرَ؛تَتَفَرَّقوا وما عَلَيكُم مِنَ الأوزارِ قَد ذَهَبَ</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البَشاشَةُ فَخُّ المَوَدَّةِ</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يُبغِضُ المُعَبِّسَ في وُجوهِ إخوانِهِ</w:t>
      </w:r>
      <w:r>
        <w:rPr>
          <w:rFonts w:eastAsia="Amiri" w:cs="Amiri" w:ascii="Amiri" w:hAnsi="Amiri"/>
          <w:color w:val="111111"/>
          <w:sz w:val="28"/>
          <w:szCs w:val="28"/>
          <w:rtl w:val="true"/>
          <w:lang w:bidi="ar-SA"/>
        </w:rPr>
        <w:t xml:space="preserve">. </w:t>
      </w:r>
      <w:r>
        <w:rPr>
          <w:rStyle w:val="FootnoteAnchor"/>
          <w:rtl w:val="true"/>
        </w:rPr>
        <w:footnoteReference w:id="705"/>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&amp;</w:t>
      </w:r>
      <w:bookmarkStart w:id="521" w:name="pg7454_96949"/>
    </w:p>
    <w:p>
      <w:pPr>
        <w:pStyle w:val="Heading4"/>
        <w:numPr>
          <w:ilvl w:val="3"/>
          <w:numId w:val="1"/>
        </w:numPr>
        <w:rPr/>
      </w:pPr>
      <w:bookmarkStart w:id="522" w:name="__RefHeading___Toc1976391_1051229030"/>
      <w:bookmarkStart w:id="523" w:name="_Toc204"/>
      <w:bookmarkEnd w:id="521"/>
      <w:bookmarkEnd w:id="522"/>
      <w:r>
        <w:rPr/>
        <w:t>8/4</w:t>
      </w:r>
      <w:r>
        <w:rPr>
          <w:rtl w:val="true"/>
        </w:rPr>
        <w:t>:</w:t>
      </w:r>
      <w:r>
        <w:rPr>
          <w:rtl w:val="true"/>
        </w:rPr>
        <w:t>نگه‌داشتن دوستى</w:t>
      </w:r>
      <w:bookmarkEnd w:id="523"/>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دوستى باش؛هر چند نگهبانى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دوستى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نيابى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شك،خداوندِ بِشْكوه‌ياد،پاسدارِ كسى است كه پاسدارِ دوستش باشد</w:t>
      </w:r>
      <w:r>
        <w:rPr>
          <w:rFonts w:eastAsia="IRNazanin" w:cs="IRNazanin"/>
          <w:color w:val="111111"/>
          <w:sz w:val="28"/>
          <w:szCs w:val="28"/>
          <w:rtl w:val="true"/>
          <w:lang w:bidi="fa-IR"/>
        </w:rPr>
        <w:t>.</w:t>
      </w:r>
    </w:p>
    <w:p>
      <w:pPr>
        <w:pStyle w:val="Heading4"/>
        <w:numPr>
          <w:ilvl w:val="3"/>
          <w:numId w:val="1"/>
        </w:numPr>
        <w:rPr/>
      </w:pPr>
      <w:bookmarkStart w:id="524" w:name="__RefHeading___Toc1976393_1051229030"/>
      <w:bookmarkStart w:id="525" w:name="_Toc205"/>
      <w:bookmarkEnd w:id="524"/>
      <w:r>
        <w:rPr/>
        <w:t>9/4</w:t>
      </w:r>
      <w:r>
        <w:rPr>
          <w:rtl w:val="true"/>
        </w:rPr>
        <w:t>:</w:t>
      </w:r>
      <w:r>
        <w:rPr>
          <w:rtl w:val="true"/>
        </w:rPr>
        <w:t>خوش برخوردى</w:t>
      </w:r>
      <w:bookmarkEnd w:id="525"/>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را با روى گشاده،ملاقات 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برادر مؤمن خود بگويد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آمدى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تا روز قيامت براى او خوشامد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برادرانتان برخورد نموديد،دست دهيد و خوش‌رويى و خوش برخوردى خود را براى آنان نمايان سازيد،كه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جدا مى‌شويد،در حالى كه گناهانتان،بى‌شك از ميان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خوش‌رويى،دامِ دوستى است</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بى‌شك،خداوند عز و جل ترش‌رو در چهرۀ برادرانش را دشمن 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الذِّكرِ</w:t>
      </w:r>
    </w:p>
    <w:p>
      <w:pPr>
        <w:pStyle w:val="BookText"/>
        <w:rPr/>
      </w:pP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المُؤمِنِ؛حَيثُ يَغيبُ يَحفَظُهُ مِن وَرائِهِ،ويَكُفُّ عَنهُ ضَيعَتَهُ، وَالمُؤمِنُ مِرآةُ المُؤمِنِ</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مِرآةٌ لِأَ خيهِ المُؤمِنِ؛يَنصَحُهُ إذا غابَ عَنهُ،ويُميطُ </w:t>
      </w:r>
      <w:r>
        <w:rPr>
          <w:rStyle w:val="FootnoteAnchor"/>
          <w:rtl w:val="true"/>
        </w:rPr>
        <w:footnoteReference w:id="708"/>
      </w:r>
      <w:r>
        <w:rPr>
          <w:rFonts w:ascii="Amiri" w:hAnsi="Amiri" w:eastAsia="Amiri" w:cs="Amiri"/>
          <w:color w:val="111111"/>
          <w:sz w:val="28"/>
          <w:sz w:val="28"/>
          <w:szCs w:val="28"/>
          <w:rtl w:val="true"/>
          <w:lang w:bidi="ar-SA"/>
        </w:rPr>
        <w:t>عَنهُ ما يَكرَهُ إذا شَهِدَ،ويُوَسِّعُ لَهُ فِي المَجلِسِ</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أخاكُم إذا غابَ عَنكُم بِأَحسَنِ ما تُحِبّونَ أن تُذكَروا بِهِ إذا غِبتُم عَنهُ</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النَّصيحَةُ</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لِيَنصَحِ الرَّجُلُ مِنكُم أخاهُ كَنَصيحَتِهِ لِنَفسِهِ</w:t>
      </w:r>
      <w:r>
        <w:rPr>
          <w:rFonts w:eastAsia="Amiri" w:cs="Amiri" w:ascii="Amiri" w:hAnsi="Amiri"/>
          <w:color w:val="111111"/>
          <w:sz w:val="28"/>
          <w:szCs w:val="28"/>
          <w:rtl w:val="true"/>
          <w:lang w:bidi="ar-SA"/>
        </w:rPr>
        <w:t xml:space="preserve">. </w:t>
      </w:r>
      <w:r>
        <w:rPr>
          <w:rStyle w:val="FootnoteAnchor"/>
          <w:rtl w:val="true"/>
        </w:rPr>
        <w:footnoteReference w:id="711"/>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المُؤمِنِ؛لا يَدَعُ نَصيحَتَهُ عَلى كُلِّ حالٍ</w:t>
      </w:r>
      <w:r>
        <w:rPr>
          <w:rFonts w:eastAsia="Amiri" w:cs="Amiri" w:ascii="Amiri" w:hAnsi="Amiri"/>
          <w:color w:val="111111"/>
          <w:sz w:val="28"/>
          <w:szCs w:val="28"/>
          <w:rtl w:val="true"/>
          <w:lang w:bidi="ar-SA"/>
        </w:rPr>
        <w:t xml:space="preserve">. </w:t>
      </w:r>
      <w:r>
        <w:rPr>
          <w:rStyle w:val="FootnoteAnchor"/>
          <w:rtl w:val="true"/>
        </w:rPr>
        <w:footnoteReference w:id="712"/>
      </w:r>
      <w:bookmarkStart w:id="526" w:name="pg7454_96952"/>
    </w:p>
    <w:p>
      <w:pPr>
        <w:pStyle w:val="Heading4"/>
        <w:numPr>
          <w:ilvl w:val="3"/>
          <w:numId w:val="1"/>
        </w:numPr>
        <w:rPr/>
      </w:pPr>
      <w:bookmarkStart w:id="527" w:name="__RefHeading___Toc1976395_1051229030"/>
      <w:bookmarkStart w:id="528" w:name="_Toc206"/>
      <w:bookmarkEnd w:id="526"/>
      <w:bookmarkEnd w:id="527"/>
      <w:r>
        <w:rPr/>
        <w:t>10/4</w:t>
      </w:r>
      <w:r>
        <w:rPr>
          <w:rtl w:val="true"/>
        </w:rPr>
        <w:t>:</w:t>
      </w:r>
      <w:r>
        <w:rPr>
          <w:rtl w:val="true"/>
        </w:rPr>
        <w:t>به نيكى ياد كردن</w:t>
      </w:r>
      <w:bookmarkEnd w:id="528"/>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مؤمن،برادر مؤمن است؛وقتى حاضر نباشد،در نبودنش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پاسدارى مى‌كند و املاك او را از تباهى باز مى‌دارد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مؤمن،آينۀ مؤمن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مؤمن،آينۀ برادر مؤمن خود است؛وقتى حاضر نباشد،خير خواه اوست و آن گاه كه هست،آنچه را ناخوشايند است،از او باز مى‌دارد و در مجلس، براى او جا باز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برادرتان نزد شما نبود،از او به بهترين شكلى ياد كنيد كه دوست مى‌داريد وقتى شما نزد او نيستيد،از شما آن گونه ياد شود</w:t>
      </w:r>
      <w:r>
        <w:rPr>
          <w:rFonts w:eastAsia="IRNazanin" w:cs="IRNazanin"/>
          <w:color w:val="111111"/>
          <w:sz w:val="28"/>
          <w:szCs w:val="28"/>
          <w:rtl w:val="true"/>
          <w:lang w:bidi="fa-IR"/>
        </w:rPr>
        <w:t>.</w:t>
      </w:r>
    </w:p>
    <w:p>
      <w:pPr>
        <w:pStyle w:val="Heading4"/>
        <w:numPr>
          <w:ilvl w:val="3"/>
          <w:numId w:val="1"/>
        </w:numPr>
        <w:rPr/>
      </w:pPr>
      <w:bookmarkStart w:id="529" w:name="__RefHeading___Toc1976397_1051229030"/>
      <w:bookmarkStart w:id="530" w:name="_Toc207"/>
      <w:bookmarkEnd w:id="529"/>
      <w:r>
        <w:rPr/>
        <w:t>11/4</w:t>
      </w:r>
      <w:r>
        <w:rPr>
          <w:rtl w:val="true"/>
        </w:rPr>
        <w:t>:</w:t>
      </w:r>
      <w:r>
        <w:rPr>
          <w:rtl w:val="true"/>
        </w:rPr>
        <w:t>خيرخواهى</w:t>
      </w:r>
      <w:bookmarkEnd w:id="530"/>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بايد براى برادرش خيرخواهى كند،همان گونه كه براى خودش خيرخواهى مى‌كند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مؤمن،برادر مؤمن است؛در هر حالى از خيرخواهى براى او فروگذارى نمى‌كند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ابذِل لِصَديقِكَ نُصحَكَ،ولِمَعارِفِكَ مَعونَتَكَ،ولِكافَّةِ </w:t>
      </w:r>
      <w:r>
        <w:rPr>
          <w:rStyle w:val="FootnoteAnchor"/>
          <w:rtl w:val="true"/>
        </w:rPr>
        <w:footnoteReference w:id="713"/>
      </w:r>
      <w:r>
        <w:rPr>
          <w:rFonts w:ascii="Amiri" w:hAnsi="Amiri" w:eastAsia="Amiri" w:cs="Amiri"/>
          <w:color w:val="111111"/>
          <w:sz w:val="28"/>
          <w:sz w:val="28"/>
          <w:szCs w:val="28"/>
          <w:rtl w:val="true"/>
          <w:lang w:bidi="ar-SA"/>
        </w:rPr>
        <w:t>النّاسِ بِشرَكَ</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النُّصحُ يُثمِرُ المَحَبَّةَ</w:t>
      </w:r>
      <w:r>
        <w:rPr>
          <w:rFonts w:eastAsia="Amiri" w:cs="Amiri" w:ascii="Amiri" w:hAnsi="Amiri"/>
          <w:color w:val="111111"/>
          <w:sz w:val="28"/>
          <w:szCs w:val="28"/>
          <w:rtl w:val="true"/>
          <w:lang w:bidi="ar-SA"/>
        </w:rPr>
        <w:t xml:space="preserve">. </w:t>
      </w:r>
      <w:r>
        <w:rPr>
          <w:rStyle w:val="FootnoteAnchor"/>
          <w:rtl w:val="true"/>
        </w:rPr>
        <w:footnoteReference w:id="715"/>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غَريزَتُهُ النُّصحُ</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إهداءُ العَيبِ</w:t>
      </w:r>
    </w:p>
    <w:p>
      <w:pPr>
        <w:pStyle w:val="BookText"/>
        <w:rPr/>
      </w:pP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إخوانِكُم مَن أهدى إلَيكُم عُيوبَكُم</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مِرآةُ المُؤمِنِ؛لِأَنَّهُ يَتَأَمَّلُهُ فَيَسُدُّ فاقَتَهُ،ويُجمِلُ حالَتَهُ</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ثَمَرَةُ الاُخُوَّةِ حِفظُ الغَيبِ،وإهداءُ العَيبِ</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أبانَ لَكَ عَيبَكَ فَهُوَ وَدودُكَ</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إخواني إلَيَّ مَن أهدى إلَيَّ عُيوبي</w:t>
      </w:r>
      <w:r>
        <w:rPr>
          <w:rFonts w:eastAsia="Amiri" w:cs="Amiri" w:ascii="Amiri" w:hAnsi="Amiri"/>
          <w:color w:val="111111"/>
          <w:sz w:val="28"/>
          <w:szCs w:val="28"/>
          <w:rtl w:val="true"/>
          <w:lang w:bidi="ar-SA"/>
        </w:rPr>
        <w:t xml:space="preserve">. </w:t>
      </w:r>
      <w:r>
        <w:rPr>
          <w:rStyle w:val="FootnoteAnchor"/>
          <w:rtl w:val="true"/>
        </w:rPr>
        <w:footnoteReference w:id="721"/>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 عَنِ الزَّلّاتِ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بِمُداراةِ النّاسِ،وإكرامِ العُلَماءِ،وَالصَّفحِ عَن زَلّاتِ الإِخوانِ؛فَقَد</w:t>
      </w:r>
      <w:bookmarkStart w:id="531" w:name="pg7454_96957"/>
    </w:p>
    <w:p>
      <w:pPr>
        <w:pStyle w:val="BookText"/>
        <w:rPr/>
      </w:pPr>
      <w:bookmarkEnd w:id="531"/>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خيرخواهى‌ات را براى دوستت،يارى‌ات را براى آشنايانت و خوش‌رويى‌ات را براى همۀ مردم،نثار 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ثمرۀ خيرخواهى،محبّت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سرشت مؤمن،خيرخواهى است</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1976399_1051229030"/>
      <w:bookmarkStart w:id="533" w:name="_Toc208"/>
      <w:bookmarkEnd w:id="532"/>
      <w:r>
        <w:rPr/>
        <w:t>12/4</w:t>
      </w:r>
      <w:r>
        <w:rPr>
          <w:rtl w:val="true"/>
        </w:rPr>
        <w:t>:</w:t>
      </w:r>
      <w:r>
        <w:rPr>
          <w:rtl w:val="true"/>
        </w:rPr>
        <w:t>هديه كردن عيب</w:t>
      </w:r>
      <w:bookmarkEnd w:id="533"/>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برادرانِ شما،كسى است كه عيب‌هايتان را به شما هديه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مؤمن،آينۀ مؤمن است؛چرا كه در آن مى‌نِگرد و نيازش را برطرف مى‌كند و حالش را زيبا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ميوۀ برادرى،نگهداشت در پشتِ سر و هديه كردنِ 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عيب تو را برايت آشكار كرد،او دوست توست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داشتنى‌ترينِ دوستان من،كسى است كه عيب‌هايم را به من هديه دهد</w:t>
      </w:r>
      <w:r>
        <w:rPr>
          <w:rFonts w:eastAsia="Amiri" w:cs="Amiri" w:ascii="Amiri" w:hAnsi="Amiri"/>
          <w:color w:val="111111"/>
          <w:sz w:val="28"/>
          <w:szCs w:val="28"/>
          <w:rtl w:val="true"/>
          <w:lang w:bidi="ar-SA"/>
        </w:rPr>
        <w:t>.</w:t>
      </w:r>
    </w:p>
    <w:p>
      <w:pPr>
        <w:pStyle w:val="Heading4"/>
        <w:numPr>
          <w:ilvl w:val="3"/>
          <w:numId w:val="1"/>
        </w:numPr>
        <w:rPr/>
      </w:pPr>
      <w:bookmarkStart w:id="534" w:name="__RefHeading___Toc1976401_1051229030"/>
      <w:bookmarkStart w:id="535" w:name="_Toc209"/>
      <w:bookmarkEnd w:id="534"/>
      <w:r>
        <w:rPr/>
        <w:t>13/4</w:t>
      </w:r>
      <w:r>
        <w:rPr>
          <w:rtl w:val="true"/>
        </w:rPr>
        <w:t>:</w:t>
      </w:r>
      <w:r>
        <w:rPr>
          <w:rtl w:val="true"/>
        </w:rPr>
        <w:t>گذشت از لغزش‌ها</w:t>
      </w:r>
      <w:bookmarkEnd w:id="53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مدارا كن و دانشمندان را گرامى دار و</w:t>
      </w:r>
    </w:p>
    <w:p>
      <w:pPr>
        <w:pStyle w:val="BookText"/>
        <w:rPr/>
      </w:pPr>
      <w:r>
        <w:rPr>
          <w:rFonts w:ascii="Amiri" w:hAnsi="Amiri" w:eastAsia="Amiri" w:cs="Amiri"/>
          <w:color w:val="111111"/>
          <w:sz w:val="28"/>
          <w:sz w:val="28"/>
          <w:szCs w:val="28"/>
          <w:rtl w:val="true"/>
          <w:lang w:bidi="ar-SA"/>
        </w:rPr>
        <w:t>أدَّبَكَ سَيِّدُ الأَوَّلينَ وَالآخِرينَ بِقَولِهِ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اُعفُ عَمَّن ظَلَمَكَ،وصِل مَن قَطَعَكَ،وأعطِ مَن حَرَمَكَ</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زَلَّةَ وَلِيِّكَ لِوَقتِ وَثبَةِ عَدُوِّكَ</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التَّجَنُّبُ مِنَ الطَّعنِ</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تَطعَنوا في عُيوبِ مَن أقبَلَ إلَيكُم بِمَوَدَّتِهِ،ولا توقِفوهُ عَلى سَيِّئَةٍ يَخضَعُ لَها؛فَإِنَّها لَيسَت مِن أخلاقِ رَسولِ اللّهِ صلى الله عليه و آله ومِن أخلاقِ أولِيائِهِ</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التَّجَنُّبُ عَنِ الإيذاءِ</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النّاسِ مَن أهانَ النّاسَ</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مُؤمِناً فَقَد آذاني،ومَن آذاني فَقَد آذَى اللّهَ عز و جل،ومَن آذَى اللّهَ فَهُوَ مَلعونٌ فِي التَّوراةِ وَالإنجيلِ وَالزَّبورِ وَالفُرقانِ</w:t>
      </w:r>
      <w:r>
        <w:rPr>
          <w:rFonts w:eastAsia="Amiri" w:cs="Amiri" w:ascii="Amiri" w:hAnsi="Amiri"/>
          <w:color w:val="111111"/>
          <w:sz w:val="28"/>
          <w:szCs w:val="28"/>
          <w:rtl w:val="true"/>
          <w:lang w:bidi="ar-SA"/>
        </w:rPr>
        <w:t xml:space="preserve">. </w:t>
      </w:r>
      <w:r>
        <w:rPr>
          <w:rStyle w:val="FootnoteAnchor"/>
          <w:rtl w:val="true"/>
        </w:rPr>
        <w:footnoteReference w:id="726"/>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حُقوقِ الجارِ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اشتَريتَ فاكِهَةً فَاهدِ لَهُ،فَإِن لَم تَفعَل فَأَدخِلها</w:t>
      </w:r>
      <w:bookmarkStart w:id="536" w:name="pg7454_96961"/>
    </w:p>
    <w:p>
      <w:pPr>
        <w:pStyle w:val="BookText"/>
        <w:rPr/>
      </w:pPr>
      <w:bookmarkEnd w:id="536"/>
      <w:r>
        <w:rPr>
          <w:rFonts w:ascii="IRNazanin" w:hAnsi="IRNazanin" w:eastAsia="IRNazanin"/>
          <w:color w:val="111111"/>
          <w:sz w:val="28"/>
          <w:sz w:val="28"/>
          <w:szCs w:val="28"/>
          <w:rtl w:val="true"/>
          <w:lang w:bidi="fa-IR"/>
        </w:rPr>
        <w:t>از لغزش‌هاى برادران درگذر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بى‌گمان،سرورِ نخستين و آخرين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با اين سخنش تربيت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كه به تو ستم كرده،ببخش و با كسى كه رابطه‌اش را با تو قطع كرده،ارتباط برقرار كن و به كسى كه تو را محروم كرده است، عطا كن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لغزش دوستت را براى زمان يورش دشمنت،تحمّل كن</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1976403_1051229030"/>
      <w:bookmarkStart w:id="538" w:name="_Toc210"/>
      <w:bookmarkEnd w:id="537"/>
      <w:r>
        <w:rPr/>
        <w:t>14/4</w:t>
      </w:r>
      <w:r>
        <w:rPr>
          <w:rtl w:val="true"/>
        </w:rPr>
        <w:t>:</w:t>
      </w:r>
      <w:r>
        <w:rPr>
          <w:rtl w:val="true"/>
        </w:rPr>
        <w:t>پرهيز از سرزنش</w:t>
      </w:r>
      <w:bookmarkEnd w:id="538"/>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كه با دوستى‌اش به شما رو آورده است،طعنه نزنيد و كار بدى را كه انجام داده،به رخُش نكشيد كه موجب سرافكندگى او گردد؛چرا كه اين،از اخلاق پيامبر خدا و از اخلاقِ دوستان او نيست</w:t>
      </w:r>
      <w:r>
        <w:rPr>
          <w:rFonts w:eastAsia="IRNazanin" w:cs="IRNazanin"/>
          <w:color w:val="111111"/>
          <w:sz w:val="28"/>
          <w:szCs w:val="28"/>
          <w:rtl w:val="true"/>
          <w:lang w:bidi="fa-IR"/>
        </w:rPr>
        <w:t>.</w:t>
      </w:r>
    </w:p>
    <w:p>
      <w:pPr>
        <w:pStyle w:val="Heading4"/>
        <w:numPr>
          <w:ilvl w:val="3"/>
          <w:numId w:val="1"/>
        </w:numPr>
        <w:rPr/>
      </w:pPr>
      <w:bookmarkStart w:id="539" w:name="__RefHeading___Toc1976405_1051229030"/>
      <w:bookmarkStart w:id="540" w:name="_Toc211"/>
      <w:bookmarkEnd w:id="539"/>
      <w:r>
        <w:rPr/>
        <w:t>15/4</w:t>
      </w:r>
      <w:r>
        <w:rPr>
          <w:rtl w:val="true"/>
        </w:rPr>
        <w:t>:</w:t>
      </w:r>
      <w:r>
        <w:rPr>
          <w:rtl w:val="true"/>
        </w:rPr>
        <w:t>پرهيز از آزار</w:t>
      </w:r>
      <w:bookmarkEnd w:id="540"/>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خوارترينِ مردم،كسى است كه مردم را ناچيز بشمارد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مؤمنى را بيازارد،مرا آزرده است و هر كس مرا بيازارد، بى‌شك،خداوند عز و جل را آزرده است و هر كس خدا را بيازارد،در تورات و انجيل و زبور و قرآن ،نفرين شده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حقوق همسايه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ميوه‌اى خريدى،به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سِرّاً،ولا يَخرُج بِها وَلَدُكَ لِيَغيظَ بِها وَلَدَهُ</w:t>
      </w:r>
      <w:r>
        <w:rPr>
          <w:rFonts w:eastAsia="Amiri" w:cs="Amiri" w:ascii="Amiri" w:hAnsi="Amiri"/>
          <w:color w:val="111111"/>
          <w:sz w:val="28"/>
          <w:szCs w:val="28"/>
          <w:rtl w:val="true"/>
          <w:lang w:bidi="ar-SA"/>
        </w:rPr>
        <w:t xml:space="preserve">. </w:t>
      </w:r>
      <w:r>
        <w:rPr>
          <w:rStyle w:val="FootnoteAnchor"/>
          <w:rtl w:val="true"/>
        </w:rPr>
        <w:footnoteReference w:id="727"/>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فازَ وَاللّهِ الأبرارُ،أتَدري مَن هُم؟هُمُ الَّذينَ لا يُؤذونَ الذَّرَّ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هديه‌كن و اگر چنين نكردى،پنهانى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 نبايد فرزندانت با آن بيرون آمده، موجب ناراحتى فرزندان او گردند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سوگند،نيكوكاران رستگارند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مى‌دانى آنان چه كسانى هستند؟آنان،كسانى‌اند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را نمى‌آزارند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گفتنى است كه سند اين روايات،ضعيف است؛امّا ضعف سند،دليل عدم صدور آنها از پيشوايان اسلام نيست و لذا با عنايت به اين كه روايات ياد شده در منابع معتبر روايى آمده،براى آگاهى خانواده‌ها،در پايان اين فصل قرار گرفت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الإمام الباقر عليه السلام،مكارم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عنه صلى الله عليه و آله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الحكم عن الإمام الباقر عليه السلام،مكارم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القدّاح عن الإمام الصادق عن أبيه عليهما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عمر</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حفصة،كنز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7395</w:t>
      </w:r>
      <w:r>
        <w:rPr>
          <w:rFonts w:ascii="IRNazanin" w:hAnsi="IRNazanin" w:eastAsia="IRNazanin"/>
          <w:b w:val="false"/>
          <w:b w:val="false"/>
          <w:bCs w:val="false"/>
          <w:i w:val="false"/>
          <w:i w:val="false"/>
          <w:iCs w:val="false"/>
          <w:color w:val="333333"/>
          <w:sz w:val="20"/>
          <w:sz w:val="20"/>
          <w:szCs w:val="20"/>
          <w:rtl w:val="true"/>
        </w:rPr>
        <w:t>،تاريخ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عمر</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عبّاس،روضة 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44486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البزار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وكلاهما عن ابن عمر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جاء في بعض الروايات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ابنة جمد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رواياتى به جاى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 جد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 جمد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كه منظور،جمد بن وليعۀ كندى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خلف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 الحديث في المصدر عن أبي الحسن عليه السلام و لم يصرّح بكونه الإمام الرضا عليه السلام،و لكن صرّح به في مكارم الأخلاق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4690</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السكوني عن الإمام الصادق عليه السلام و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حديث،در كتاب من لا يحضره الفقيه،از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تصريح به نام امام،روايت شده است؛امّا در مكارم الأخلاق،با تصريح به نام امام رضا عليه السلام آمده است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الإمام الصادق عليه السلام،كتاب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الإمام الصادق عليه السلام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الإمام الصادق عليه السلام،كتاب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4708</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سدير،مكارم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شبّر و شبير،نام فرزندان هارون عليه السلام است و دو نامى بود كه جبرئيل عليه السلام براى پيامبر خدا آورد و برابرِ عربى آنها،حسن و حسين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4313</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بكير،التوحيد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بكر الحضرمي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الإمام الباقر عليه السلام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لعبد الرزاق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سيرين،كنز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الترمذي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الإمام الصادق عليه السلام،الخصال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اكثروا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سنان،عوالي اللآلي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الى المعصوم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الامام الكاظم عن آبائه عليهم السلام،النوادر 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الفضل</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الديلمي عن أنس</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7350</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أنس،جامع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45385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سخن،بدان معناست كه دختردارى،نوعى عبادت و كار نيك محسوب مى‌شود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عبّاس</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عقبة بن عامر،كنز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45374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4693</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بابنة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الأمر القبيح المكروه و الأذى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10066</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يضر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الكندي</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نِصاب كلّ شيء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أصلُه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يرجع إلى نِصاب صدق،وأصلُه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مَنبِتُه ومحتِدُهُ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دَسّه يدُسّه دسّاً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أدخله في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دسس</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الديلمي وكلاهما عن ابن عمر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العِرْق دسّاس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دخّال،لأنّه ينزع في خفاء ولُطف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عبّاس،كنز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44559</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عائشة،كشف الخفاء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السكوني عن الإمام الصادق عليه السلام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2768</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وثغره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الى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وكلاهما عن هبيرة بن يريم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هبيرة بن يريم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الإمام الكاظم عن آبائه عليهم السلام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 الشعر ضدّ السبط،و الجَعْدُ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القصير المُتَردِّدُ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شديد الجَعود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قطط</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الفَطَسُ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عِرَضُ قَصَبَةِ الأنف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فطس</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عوالي اللآلي</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الشبهة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محمد بن حمران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4709</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الأَسْوَدُ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صفوان بن مهران الجمّال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السكوني،كتاب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4377</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معاني الأخبار عن محمّد بن أبي‌طلحة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اغْتَرِبُوا لا تُضْوُوا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تزوّجوا الغرائب دون القرائب،و معنى لا تُضْووا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تأتوا بأولادٍ ضاوين؛أي ضُعَفاء نُحَفاء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ضوا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المجازات النبويّة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عبداللّه بن مسعود،بحار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بن زرارة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يُتَّخَذْ من الحنطة و الشعير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الأئمّة لابني بسطام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إبراهيم في كتب الرجال من أصحاب الصادق و الظاهر المراد بالخراساني الرضا عليه السلام و روايته عنه في غاية البعد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غذايى فراهم آمده از آرد گندم و جو بو داده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مراد از خراسانى،امام رضا عليه السلام است؛ليكن راوى خبر،عمرو بن ابراهيم،از اصحاب امام‌صادق عليه السلام است و روايت كردنِ او از امام رضا عليه السلام خيلى بعيد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الكُنْدُر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عَجيزتها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مؤخّر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عجز</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زياد عن الإمام الحسن عليه السلام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محمّد بن سنان،مكارم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ابن‌عمر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النبي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شَجَرَةٌ وَرَقُها عَطِرٌ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أوس</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الأحاديث للقمّي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الإمامة والتبصرة</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محمّد بن مسلم،مكارم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في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ليلة الجماع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بَقلَة مَعرُوفَة،نافِعَة للمَعِدَة و الكَبِد و الطّحال أكلاً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الهندباء</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يحسن 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المصدر مضمراً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حكيماً وحكيمة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حليماً وحليمة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ضَرْبٌ من التمر أحمر مُشْرَبٌ بِصُفْرَة،كثيرُ اللِّحاء،عَذبُ الحلاوة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زكياً حليماً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كلاهما عن زرارة عن الإمام الصادق عليه السلام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صالح بن عقبة،مكارم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تجمّلوا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برنيك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بهترين انواع خرما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لغت‌نامۀ دهخدا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إلى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طابت ولادته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سدير الصيرفي،بحار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عمر الجلاب،المحاسن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سنان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4745</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المفضّل بن عمر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 سلمة،بحار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الشيخ عن أبي هريرة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شويفع،كنز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الطبراني</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مخلوق من زنا،نقيض لِرشدَةٍ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وكلاهما عن عبد الملك بن أعين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4914</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الحسين بن زيد عن الإمام الصادق عن آبائه عليهم السلام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44885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عذافر الصيرفي</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إنّ الترديد من الراوي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4870</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يُسلّط اللّه عليه الشيطان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ابن عبّاس</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الخدريّ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ومحمّد بن مسلم عن الإمام الصادق عن آبائه عليهم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محمّد بن مسلم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مراد،سياه بودن يا ابتلا به بَرَص و جذام و همانند آن است كه در احاديث پيشين به آنها اشاره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مجموع روايات به دست مى‌آيد كه يكى از عوامل زشت چهرگى،آميزش و انعقاد نطفه در حال حيض است،و البته اين تنها عامل نيست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اين،نمى‌توان هر مبتلا به چنين نقصانى را فرزند چنين آميزشى دانست؛امّا اين كه آيا آميزش در چنان وضعيتى،آيا هميشه و به طور قطع،چنين پيامدهايى را دارد يا نه،جواب صريحى در روايات وجود ندارد،ولى مى‌توان عدم آن را برداشت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تحقيقات تجربى مى‌توانند در اين زمينه كمك نمايند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محمّد بن مسلم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العيص عن الإمام الصادق عليه السلام،كتاب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زيد بن عليّ بن الحسين عليهما السلام عن الإمام الصادق عن آبائه عليهم السلام عنه صلى الله عليه و آله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المصدر و في 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للشيطان فيه شركٌ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44835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أَخَذَ العُشر من أموال الناس بأمر الظالم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الفِئامُ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الجماعةُ الكثيرة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4899</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سعيد الخدري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السَّيِّدُ وَسائِسُ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 الأوْلِياءُ و العُبّادُ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4899</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سعيد الخدري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ومحمد بن مسلم عن الإمام الصادق عن آبائه عليهم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الإمام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ابدال،به اولياى برگزيدگان خدا در هر عصرى گفته مى‌شود كه خداوند به جاى برگزيدگان پيشين قرار مى‌دهد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القُولَنجُ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مرض معوي مؤلم،يُعسر معه خروج الثفَلُ والريح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قولنج</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اللَّقْوَةُ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مرض يُعرض للوجه فيميله إلى أحد جانبيه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وَرَمٌ و وجع في مفاصل القدمين و أصابع الرجلين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نقرس</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الامام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نوعى بيمارى كه در نتيجۀ بالا رفتن اسيد اوريك خون پديد مى‌آيد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گفتنى است آنچه دربارۀ نقش حالت‌هاى مختلف آميزش و زمان‌هاى آن در سرنوشت كودك در روايات گذشته ملاحظه شد،ظاهراً مقصود،تأثير آنها به نحوِ اقتضاست،نه به صورت علّت تامّه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العالم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عيد،در لغت از ريشۀ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معناى بازگشت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 بر اين،روزهايى كه نعمت‌هاى از دست رفته‌به فرد يا جامعه باز مى‌گردد،عيد ناميده مى‌شود؛ولى به تدريج اين كلمه در مطلقِ روزهاى فرخنده و مبارك به كار رفته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چه نعمت الهى بزرگ‌تر باشد،عيد از فرخندگى و شكوه بيشترى برخوردار بوده،مايۀ مسرّت و شادمانى بيشترى است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 روايت اين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ما أوّل نعمة أبلاك اللّه عز و جل وأنعم عليك بها؟قال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خلقني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ثناءه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أك شيئاً مذكوراً</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برخى از فقها احتمال داده‌اند كه مقصود از آن،مطلق شستشو و نظافت نوزاد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اذان و اقامه گفتن در گوش نوزاد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نام‌هاى نكوهيده</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بز،گاو و شتر را نيز مى‌توان عقيقه كرد و بهتر است شرايط قربانى در آنها رعايت شود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تحرير الوسيلة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العقيقه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عبارة في الشرع عن ذبح شاة عند الولادة للإطعام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كسانى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اسكافى،سيّد مرتضى و فيض كاشانى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أحكام الأطفال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نزهة الناظر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الفالوذَج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نوعٌ من الحلواء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فلذج</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سماعة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فالوده،حلوايى است كه از آرد و آب و عسل،درست مى‌كنند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6747</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الإمام الحسين عليه السلام،كنز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الإمام الصادق عليه السلام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5105</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ألبأَهُ بِرِيقِهِ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صبّ رَيقَهُ في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لبأ</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طرف من الجنون يلمّ بالإنسان أي يقرب من الإنسان ويعتريه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التابع والتابعة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الجنّي والجنّية يكونان مع الإنسان يتبعانه حيث 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الكناسي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 صبيان،به نوعى بيمارى مى‌گويند كه در آن،فرد دچار حالتى مى‌شود كه در اصطلاح 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 گرفتن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مى‌گويند و گاهى موجب بيهوشى فرد مى‌گردد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همچنين،گفته شده كه امّ صبيان،نوعى جن است كه كودكان را مى‌آزارد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فارسى،امّ صبيان،برابر مادر ديو و ديوزدگى دانسته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احاديث پزشكى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يحيى الرازي،وسائل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حَنَكَ الصبيَّ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مضغ تمراً أو غيره فدلكه بحَنَكه كحنّكه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حنك</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الاحاديث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،الإمامة والتبصرة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أبي يعلي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7278</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36788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الإمام الصادق عليه السلام،تهذيب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ومحمّد بن مسلم عن الإمام الصادق عن آبائه عنه صلى الله عليه و آله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أبي العلا،الدعوات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17783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درست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موسى بن بكر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بصير عن الإمام الصادق عن أبيه عن جده عليهم السلام،الخصال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المعبدة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وكلاهما عن الإمام الكاظم عن آبائه عليهم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الإمام الباقر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الحسن عن أبيه عن الإمام عليّ عليه السلام،شرح نهج البلاغة لابن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 عنه صلى الله عليه و آله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ضَرَبَ جبهته وَرَدَّهُ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رافع،بحار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جابر؛شرح نهج البلاغة لابن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عبد بن حميد عن أنس</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اسْتَفرِهوا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استَحسِنُوا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عاصم الكوزي عن الإمام الصادق عليه السلام،تهذيب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الباقر عليه السلام عنه صلى الله عليه و آله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4950</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وهب الجشمي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مراد،اتاق‌هايى است كه چشم‌انداز داشته باشد و از بيرون،كسى كه در آن باشد،ديده شود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عن الإمام عليّ عليه السلام عنه صلى الله عليه و آله 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1746</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الرضا عليه السلام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القدّاح</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الجِلدُ المدبوغُ،والجمعُ أَدَم بفتحتين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أدم</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مراد،نام‌هايى است كه با پيشوند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شروع مى‌شوند؛مانند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اللّه،عبد الرحمان و عبد الهادى</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كبودىِ چشم،نه به معناى يك عيب جسمى،بلكه كنايه از بدى و زشتكارى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سليمان الجعفري</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جعفر بن الشريف الجرجاني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عليّ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سمرة بن جندب،كنز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عن الإمام الباقر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محمّد بن مسلم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المصدر،و 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مباركاً و نافعاً و بشيراً و ميموناً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الإمام الكاظم عن آبائه عليهم السلام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سمّيتها 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بقرينة ذيل الحديث و المصادر الاُخرى،و الظاهر وقوع التصحيف فيه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4953</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4728</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سمرة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الفِضَّة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الوَرِكُ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فوقَ الفَخِذ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ورك</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حفص الكناسي</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1762</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خديجة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يُعطى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التصويب من المصادر الاُخرى</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الكاهلي،وسائل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الكرخي،وسائل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السكوني عن الإمام الصادق عليه السلام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از آلودگى،مخالفت با سنّت است،نه آلودگى و نجاست ظاهرى؛نابالغ،به خاطر مخالفت پدر و مادرش با سنّت،و بالغ،به خاطر مخالفت خودش</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مسعدة بن صدقة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4726</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1780</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خالد الكعبي عن الإمام الصادق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الإمام الصادق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7989</w:t>
      </w:r>
      <w:r>
        <w:rPr>
          <w:rFonts w:ascii="IRNazanin" w:hAnsi="IRNazanin" w:eastAsia="IRNazanin"/>
          <w:b w:val="false"/>
          <w:b w:val="false"/>
          <w:bCs w:val="false"/>
          <w:i w:val="false"/>
          <w:i w:val="false"/>
          <w:iCs w:val="false"/>
          <w:color w:val="333333"/>
          <w:sz w:val="20"/>
          <w:sz w:val="20"/>
          <w:szCs w:val="20"/>
          <w:rtl w:val="true"/>
        </w:rPr>
        <w:t>،عن أبي امامة نحوه،كنز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45133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صحيفة الإمام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أحمد بن عامر بن سليمان الطائي عن الإمام الرضا عن آبائه عليهم السلام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طلحة بن زيد عن الإمام الصادق عليه السلام،كتاب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سماعة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عن‌الحسين بن علوان عن‌الإمام الصادق عن أبيه عليهما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غياث بن إبراهيم عن الإمام الصادق عليه السلام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مروان،تهذيب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الهيثم بن محمّد بن مروان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حِسانٌ نِقاءٌ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وضأ</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العاطفة على ولد غيرها المرضِعة له،والجمع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أظْؤر وأظآر وظُؤور وظُؤُورَةٌ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ظأر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زرارة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البَغِيّ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المرأة الفاجرة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بغى</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ومحمّد بن مسلم عن الإمام الصادق عن آبائه عليهم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ضَعْفُ رؤية العين مع سيلان دمعها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عمش</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صحيفة الإمام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كلاهماعن أحمد بن عامر الطائي عن الإمام الرضا عن آبائه عليهم السلام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أشبهه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الأَهْوَجُ في مَنْطقِهِ والأَحمَقُ المُسْتَرخي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رعن</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محمّد بن قيس</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كلاهما عن سعيد بن يسار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صلى الله عليه و آله قاله نحوه</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بن علي الدعبلي عن الإمام الرضا عن آبائه عليهم السلام عن النزال بن سيرة،مكارم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الرحمن بن الحجاج،بحار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العلاّمه المجلسى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كأنّ المراد بالقلّة قلّة اللحم و الهزال،وفي المكارم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هو الأصوب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يعمل من الحنطة والشعير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كلاهما عن عبداللّه بن سنان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غريب الحديث لابن 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 در غريب الحديث آورده است كه پيامبر خدا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تزرموا ابنى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 كردن او را قطع نكنيد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آبى خواست و بر بول او ريخت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إسحاق بن راهويه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الطبراني،الفردوس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كمثل الوشم على الصخرة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كالنقش في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كلاهما عن أبي الدرداء</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جزء ابن عمشليق</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8273</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8937</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الدارمي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45193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سالم بن عبد اللّه عن أبيه،كنز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العسكري وابن النجّار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العطيّة والهبة ابتداءً من غير عوَض ولا استحقاق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وكلّها عن أيّوب بن موسى عن أبيه عن جدّه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أنس وليس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يغفر لكم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المدينة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تاريخ دمشق عن ابن مسعود وابن عبّاس</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مَنفَعَتَهُ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الأصوب</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عيسى،تفسير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عمر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6199</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نحوه،الإمامة والسياسة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فالنصيحة في ذات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فالنصيحة لكم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أبى حمزة الثمالي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دينار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عائشة،الجامع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الإتّغارُ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سُقوطُ سِنّ الصَّبِيِّ وَ نَبَاتِها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ثغر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 اليوم والليله للدينوري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شعيب،كنز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45328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45409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عقيل الخزاعي،نهج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3826</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ربعي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معاذ بن عبداللّه بن خبيب الجهني</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17871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الإمام الصادق عن آبائه عليهم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الزهري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غرث</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الحلبي عن الإمام الصادق عليه السلام</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الباقر أو الإمام الصادق 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كلاهما عن عبداللّه بن فضالة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الحلبي و زرارة،تهذيب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 نحوه</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1590</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ذيله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كم يؤخذ بالصيام؟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مقصود،لزوم تعليم نماز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عبّاس</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 بن سعد عن الإمام عليّ عليه السلام،سنن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مصعب بن سعد عن أبيه</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جبل،كنز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كلاهما عن أنس</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الغَمْطُ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الإستِهانَةُ و الإسْتِحقارُ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غمط</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البخاري و البيهقي و كلّها عن رجاء الغنوي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أبوفراس،همّام بن غالب بن صعصعة،المعروف بالفرزدق،ولد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البصرة،وتوفّي 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بعدتطواف العراق والشام والجزيرة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ووفيات الأعيان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الأنباري في المصاحف والدينوري عن الفرزدق نحوه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السَّفَرَةُ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الملائِكةُ الذينَ يَسفِرونَ بين اللّهِ و أنبيائه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الفضيل بن يسار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الإمام الصادق عن آبائه عليهم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أحداثكم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كلاهما عن جميل بن درّاج</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19742</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رافع</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 ابو فراس،همّام بن غالب،همان شاعر معروف به فَرَزْدَق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بصره به‌دنيا آمد و در سال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ق،از دنيا رفت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مرجئه،طايفه‌اى هستند كه ايمان را گفتۀ بدون عمل مى‌دانند و قول را مقدّم بر عمل مى‌شمارند و معتقدند كسى كه اعمال دينى را ترك كند،ايمانش او را نجات مى‌بخشد و مى‌گويند كه با ايمان،معصيت زيان نمى‌رساند،چنان كه كفر با طاعت</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مسعود،بحار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 العدديّة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 النبيّ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اين كه راه رفتن،براى سلامتى بدن،مفيد و بلكه لازم است،اين سؤال،قابل طرح است كه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مقصود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راه رفتن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روايت مذكور چيست؟در پاسخ،بايد گفت كه مقصود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راه رفتن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،راه رفتنِ كمتر از مقدار مورد نياز بدن،نيست؛بلكه مقصود،زياده‌روى نكردن در راه رفتن است،چنان كه در ساير فقراتِ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 خوردن،كم خفتن و كم گفتن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مقصود،همين است</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نباتة،الدعوات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،طبّ الأئمّة لابني بسطام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الأئمّة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2688</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حكمت‌هاى اخلاقى،توسط شاعر گران‌قدر آقاى غلامرضا سازگار،اين چنين به نظم كشيده شده است</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إيمان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المشتهر بكتاب الحجّة على الذاهب إلى تكفير أبي‌طالب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محمّد سفيان بن مصعب عبدى كوفى،از شعراى اهل بيت عليهم السلام است كه نسبت به اين خاندان،ارادت‌خاصّى داشته و مورد قبول آنان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دربارۀ ولادت و وفات او تاريخ دقيقى در دست نيست؛ولى از شواهد و قرائن به دست مى‌آيد كه وى تا حدود سال وفات سيّد حميرى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بوده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آگاهى از متن كامل اشعار وى مراجعه شود به الغدير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أتعَبتُ نَفسيَ في مَدحيكَ عَارِفَةً بِأنَّ راحَتَها في ذلِكَ التَّعَبِ</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موفّقيت در تربيت فرزندان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قاطعيت و سازش نكردن</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زياده‌روى در سرزنش</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خطبۀ شعبانيه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وقروا كباركم وارحموا صغاركم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الأمالى،صدوق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كرمت عليه نفسه لم يهنها بالمعصية؛هر كس جانش برايش محترم است،آن را با گناه كوچك‌نمى‌كند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كرمت نفسه قل شقاقه وخلافه؛هر كس جانش برايش گرامى باشد،ستيز و دعوايش كم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كرمت عليه نفسه هانت عليه شهوته؛هر كس جانش برايش محترم باشد،خواهشش كوچك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عبداللّه بن الربيع الأنصاري</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عمر،الجامع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45341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هر يك از فرزندان دختر و پسر،بايد آنچه نياز دارند و مطابق اقتضاى جنسيتى آنهاست،ياد داد؛هرچند ممكن است به تناسب مقتضيات زمان،موارد آن متفاوت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دربارۀ پسران،مراد از تيراندازى،فنون نظامى است،نه تنها تيراندازى با كمان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همچنين،دربارۀ دختران،آموزش ريسندگى در همه زمان‌ها خصوصيت ندارد؛بلكه نيازى براى آن زمان بوده است و اكنون،به تناسب زمان و نيازهايشان،بايد مهارت‌هاى لازم را آموزش ببينند</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كودك شش ساله،از لحاظ ذهنى نسبت به كودك دو ساله در قبول تقاضا،درخواست،راهنمايى ونمايش رفتارهاى ديگران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عنوان مدلى براى تقليد كودك عمل مى‌كنند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ديگر ارتباطهاى كنترل مدار،تواناتر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موازات رشد كودك،اين گونه درون‌دادهاى ارتباطى به صورت فزاينده‌اى آثار جزئى و ظريفى به بار مى‌آورند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درخواست انجام رفتارهاى متوالى پيچيده،ممكن است اين توانايى‌ها را در كودك شش ساله فرا خوانَد و او را به پاسخ وا دارد،در حالى كه در اغلب موارد،كودكان دو ساله،فاقد تجهيزات شناختى براى اجابت اين گونه دستورالعمل‌ها هستند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كودك شش ساله،از لحاظ ذهنى نسبت به كودك دو ساله در قبول تقاضا،درخواست،راهنمايى ونمايش رفتارهاى ديگران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به عنوان مدلى براى تقليد كودك عمل مى‌كنند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ديگر ارتباطهاى كنترل مدار،تواناتر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موازات رشد كودك،اين گونه درون‌دادهاى ارتباطى به صورت فزاينده‌اى آثار جزئى و ظريفى به بار مى‌آورند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درخواست انجام رفتارهاى متوالى پيچيده،ممكن است اين توانايى‌ها را در كودك شش ساله فرا خوانَد و او را به پاسخ وا دارد،در حالى كه در اغلب موارد،كودكان دو ساله،فاقد تجهيزات شناختى براى اجابت اين گونه دستورالعمل‌ها هستند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جبيرة،الفردوس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أخلاقَهُ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مُكانَفَتَهُ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4746</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يرخى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يُربّى</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نقيض الذلول وأصعَبتُ 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تركتَه فلم تركبه ولم يمسَسْه حَبْل حتّى صارَ صعباً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صعب</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،كشف 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أبي المقدام عن الإمام الباقر عنه عليهما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يونس بن يعقوب</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يعقوب بن سالم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3671</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أنس</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يعصوني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يغضبوني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6329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مَضَّني الجُرحُ وأمَضّني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آلَمَني وأوجعني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مضض</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4497</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التَّعريض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خِلاف التصريح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5342</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أبي حمزة الثمالي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دينار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لكم رحماً سأَبلّها ببلالها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أصلكم في الدنيا ولا اغني عنكم من اللّه شيئاً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بلل</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43702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كعب بن لؤى،جدّ هفتم پيامبر خداست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مرّة بن كعب،جدّ ششم پيامبر خداست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هاشم،پسر بزرگ عبد مناف بود كه بعد از پدر،شرافتى فراوان يافت و سرور بطحا 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وى،جدّ دوم پيامبر خداست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المطّلب،فرزند هاشم است كه در ميان قومش سيادت و رياستى فراگير يافت و به توحيد و معاد،باور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لذا او را ابراهيمِ دوم ناميدند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وى،جدّ اوّل پيامبر خداست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مردويه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 الأعلى مولى آل سام،مكارم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الستة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وكلّها عن ابن أبي يعفور،بحار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كشف المحجّة</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بعض أصحابنا عن عليّ بن أسباط رفعه،قال</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10529</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9654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يرهقه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لا يسفّه عليه ولا يظلمه؛من الرَّهَق محرَّكَة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يحمل عليه ما لا يطيقه من الإرهاق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لايرهقني لا أرهقَكَ اللّه أي لا أعسَرَك اللّه؛والخرق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بالضمّ والتحريك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ضدّ الرفق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20788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نَجَعَ فيه القَول والخطابُ والوَعظ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عمل فيه ودخَلَ وأثَّرَ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نجع</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عبداللّه بن ميمون عن الإمام الصادق عن آبائه عليهم السلام وفي ح </w:t>
      </w:r>
      <w:r>
        <w:rPr>
          <w:rFonts w:eastAsia="IRNazanin" w:cs="IRNazanin"/>
          <w:b w:val="false"/>
          <w:bCs w:val="false"/>
          <w:i w:val="false"/>
          <w:iCs w:val="false"/>
          <w:color w:val="333333"/>
          <w:sz w:val="20"/>
          <w:szCs w:val="20"/>
        </w:rPr>
        <w:t>4508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يفرق بين الصبيان فى المضاجع ست سنين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عن‌عيسى بن‌زيد عن الإمام الصادق عليه السلام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القداح،الخصال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القداح عن الإمام الصادق عن آبائه عليهم السلام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5119</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4925</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وكلّها عن جابر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يعنى اوّلين كسى كه به او نگاه مى‌كند و نگاهش به عورت كودك مى‌افتد،زن نباشد؛چراكه آنان،نخست به عورت نگاه مى‌كنند تا بدانند پسر است يا دختر؛بلكه شايسته است اوّلين بار،نگاه مرد به نوزاد بيفتد و به غير عورت او نگاه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1659</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عليه السلام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زرارة،مشكاة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1846</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 عن آبائه عليهم السلام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أيوب الخزّاز 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جرّاح المدائني،مشكاة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نور الثقلين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زيد عن الإمام الصادق عليه السلام،عوالي اللآلي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ونفسهما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الإمام الكاظم عن آبائه عليهم السلام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راشد عن أبيه،تهذيب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راشد عن أبيه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پرهيز از نگاه كردن به شرمگاه كودك</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 جواز بوسيدن دختر و پسر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نهى از تماس مادر با دخترش</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جداسازى بستر دختر و پسر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خواستن براى ورود به خلوت پدر و مادر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خطر نگاه كردن كودكان به آميزش پدر و مادر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أبي قرّة عن الإمام الصادق عليه السلام،عدّة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ثوبان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11070</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45958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عمير عمّن ذكره،كتاب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1057</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المساور،بحار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المُرضِعَةُ غير ولدها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ويقع على الذكر والاُنثى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ظأر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الإماءُ والعَبيدُ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قين</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منطقۀ بالاى مدينه،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ناميده مى‌شده و هم اكنون نيز به همين نام شناخته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بسيارى از باغ‌هاو نخلستان‌هاى مدينه در اين محل قرار گرفته‌اند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البيضاء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ذخائر العقبى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البخاري عن أنس</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والتصويب من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والإغذاذ في السير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الإسراع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غذذ</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الحَضيض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حضض</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الأُكافَ والإكافُ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شِبهُ الرِّحالِ والأقتابِ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أكف</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زياد،عيون أخبار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العباس بن هلال عن الامام الرضا عليه السلام عن آبائه عليهم السلام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مجموعة الشهيد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قطب الدين الراوندي في لبّ اللباب</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وإخوته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أثبتناه هو الصحيح</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بحار الأنوار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الصحيح</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12000</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عبّاس</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النعمان بن بشير،مكارم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 عن النعمان بن بشير</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،والتصويب من النوادر</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كلاهما عن الإمام الكاظم عن آبائه عليهم السلام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در اين نقل،ممكن است امام حسن عليه السلام و يا حسن بَصرى باشد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11994</w:t>
      </w:r>
      <w:r>
        <w:rPr>
          <w:rFonts w:ascii="IRNazanin" w:hAnsi="IRNazanin" w:eastAsia="IRNazanin"/>
          <w:b w:val="false"/>
          <w:b w:val="false"/>
          <w:bCs w:val="false"/>
          <w:i w:val="false"/>
          <w:i w:val="false"/>
          <w:iCs w:val="false"/>
          <w:color w:val="333333"/>
          <w:sz w:val="20"/>
          <w:sz w:val="20"/>
          <w:szCs w:val="20"/>
          <w:rtl w:val="true"/>
        </w:rPr>
        <w:t>،المصنّف لابن أبى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11996</w:t>
      </w:r>
      <w:r>
        <w:rPr>
          <w:rFonts w:ascii="IRNazanin" w:hAnsi="IRNazanin" w:eastAsia="IRNazanin"/>
          <w:b w:val="false"/>
          <w:b w:val="false"/>
          <w:bCs w:val="false"/>
          <w:i w:val="false"/>
          <w:i w:val="false"/>
          <w:iCs w:val="false"/>
          <w:color w:val="333333"/>
          <w:sz w:val="20"/>
          <w:sz w:val="20"/>
          <w:szCs w:val="20"/>
          <w:rtl w:val="true"/>
        </w:rPr>
        <w:t>،سنن الدار قطني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المدائني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توجّه به اختلافى كه در روايات در باب تفضيل قائل شدن والدين در هديه دادن به فرزندانْ مشاهده مى‌شود،فتاوى فقهاى شيعه و سنّى نيز مختلف شده است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احبّوا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كلاهما عن عبداللّه بن محمّد البجلي عن الإمام الصادق عليه السلام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الكاظم عن آبائه عليهم السلام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الاعور،مشكاة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كليب الصيداوي،عدّة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ضعفاء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القطب الراوندي في لب اللباب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 عن عقبة بن عامر</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الرحمان بن الحجّاج عن الإمام الكاظم عن الإمام عليّ عليهما السلام،كتاب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 بن قيس عن الإمام عليّ عليه السلام عنه صلى الله عليه و آله،بحار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في إيران،وجنوب غرب طهران،فيها قبر ابن سينا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في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مدينة قديمة في العراق العجمي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فتحها العرب سنة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أحرقها السلجوقيّون سنة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وأكمل‌الزلزال هدمها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 في الأعلام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جَمْع عَرِيف،وهو القيِّم باُمور القبيلة أو الجماعة من الناس يَلي امورَهم ويتعرّف الأميرُ منه أحوالهم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السِّقاء يُنْقَل فيه الماءُ،أو جِلدٌ يُجَزّ شَعْرُه ولا يُنْتَف نَتْفَ الأدِيم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الزِّقّ من الاُهُب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وعاءٍ اتُّخِذ للشراب وغيره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والجمع أزْقاق وزِقاق وزُقّان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زقق</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حُلوان،نام شهرى قديمى در منطقۀ ديالۀ عراق است كه مسلمانان،آن را در سال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م،فتح كردند وسلجوقيان،در سال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م،آن را به آتش كشيدند و زلزلۀ سال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م،آن را ويران ساخت</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المعيار والموازنة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المصدر وبحار الأنوار،ومقتضى القواعد النحوية أن يقال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تعجنى وتخبزى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وتعلّلي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الناصبةللفعل المضارع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لكنّ صاحب النحو الوافي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أنّ بعض القبائل العربيّة يهملها،فلا ينصب بها المضارع برغم استيفائها شروط نصْبه؛كقراءة من قرأ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الْوالِداتُ يُرْضِعْنَ أَوْلادَهُنَّ حَوْلَيْنِ كامِلَيْنِ لِمَنْ أَرادَ أَنْ يُتِمَّ الرَّضاعَةَ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برفع المضارع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مصدريّة مهملة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والأنسب اليوم ترك هذه اللغة لأهلها،والاقتصار على الإعمال؛حرصاً على الإبانة،وبُعداً عن الإلباس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النحو الوافي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عَلَّلَهُ بطعامٍ وحديثٍ ونحوهما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شَغَلَهُ بهما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سَجَرْتُ التَنُّورَ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حَمَيتَهُ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القسم العاشر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العمليّة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 المستضعفين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القَوصَرَةُ هي وعاءٌ من قَصَب يرفع فيه التّمر من البواري،ويُشَدَّد ويُخفَّف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الجِرابُ هو وِعاءٌ من إهاب الشاة لا يُوعَى فيه إلّايابس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اليقين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داوود بن سرحان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الحسين</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حُلِيّ الاُذُن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شنف</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 الحسن الرضا</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گوشوارۀ سمت راست را قُرط و گوشوارۀ سمت چپ را شَنْف مى‌گويند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شنف</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الشدّة والقوّة والشراسة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الحكيم عن عمرو بن معديكوب وأبي موسى المديني في أماليه عن أنس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برخى 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غرامة الصبى يا غرامة الغلام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 شده كه اشتباه به نظر مى‌رسد در كتب لغت مثل جوهرى واژه‌اى به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عرامة الصبى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شناخته شده است به خلاف غرامة الصبى وانگهى معناى غرامة الصبى با توضيح و واسطه خوردن بايد توجيه شود بدين صورت كه اگر كودك به گونه‌اى باشد كه خسارت زند و خسارت كارهايش بر عهده پدرش افتد در بزرگى حليم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در ضبط عرامه نيازى به توجيه نيست چون مستقيماً دربارۀ خود كودك است نه ولىّ كودك به نظر مى‌رسد تصحيف صورت گرفته است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 الكتاتيب،موضع التعليم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ذيله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ينبغي</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4743</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هذه كلمة يراد بها الاستزادة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الشّحام عن الإمام الصادق عن أبيه عليهما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3990</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نعيم عن سعد بن مالك</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2657</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وَثَبَ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427718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شرح الأخبار 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طَفِقَ يفعل 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جَعل يفعل وأخذ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طفق</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مصطلح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لغة القرآن والحديث تشير إلى الوصاية والخلافة،ويحتمل قويّاً أنّه صلى الله عليه و آله يريد بهذا أن يبيّن للاُمّةخلفاءه من بعده</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4820</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متن حديث،واژۀ سِبط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كه در فرهنگ قرآن و حديث،اشاره به وصايت و جانشينى دارد و به احتمال فراوان،پيامبر خدا مى‌خواسته تا مردم را به جانشينان پس از خود،هدايت كند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4707</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نباته</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ربيبته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الضياء</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الطريقة المصطفّة من النخل،ومنها قيل للأزقّة سِكك لاصطفاف الدور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سكك</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 رأسه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طرف مؤخَّره المُشرف على القَفا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يَدْلَعُ لِسَانَهُ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يُخرجه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دلع</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تَبسَّمَ و ارتاحَ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هشى</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كه با كودك سروكارت فِتاد پس زبان كودكى بايد گشاد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مولوى</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6975</w:t>
      </w:r>
      <w:r>
        <w:rPr>
          <w:rFonts w:ascii="IRNazanin" w:hAnsi="IRNazanin" w:eastAsia="IRNazanin"/>
          <w:b w:val="false"/>
          <w:b w:val="false"/>
          <w:bCs w:val="false"/>
          <w:i w:val="false"/>
          <w:i w:val="false"/>
          <w:iCs w:val="false"/>
          <w:color w:val="333333"/>
          <w:sz w:val="20"/>
          <w:sz w:val="20"/>
          <w:szCs w:val="20"/>
          <w:rtl w:val="true"/>
        </w:rPr>
        <w:t>،موارد الظمآن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للحسين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تَرَقَّ عَينَ بَقَّهْ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اعْلُ،عين بَقَّهْ؛شُبِّهَ بالبَقَّهِ لصِغَرِ جُثّتِه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بقق</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حبق</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بكسرتين مشدّدة القاف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حبق</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خبقة خبقة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وبهامش 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عذقة عذقة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وبهامش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حذقة حذقة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الأصحّ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حُزقَّة حُزقَّة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بضمّ الحاء وفتحها وضمّ الزاء وتشديد القاف المفتوحة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صلى الله عليه و آله للحسين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حبقّة حبقّة ترقّ عين 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سهل بن سعد،كنز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حالت به دو صورت ممكن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يكى اين كه آن دو پشت به هم يا رو به روى هم نشسته باشند و ديگرى اين كه هر كدام،يك سمت نشسته باشند؛يكى از سمت راست و ديگرى از سمت چپ</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 العدديّة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اجازۀ بازى دادن به كودك</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ستايش بازى‌گوشى كودك</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اين نظريه را به اسپنسر </w:t>
      </w:r>
      <w:r>
        <w:rPr>
          <w:rFonts w:eastAsia="IRNazanin" w:cs="IRNazanin"/>
          <w:b w:val="false"/>
          <w:bCs w:val="false"/>
          <w:i w:val="false"/>
          <w:iCs w:val="false"/>
          <w:color w:val="333333"/>
          <w:sz w:val="20"/>
          <w:szCs w:val="20"/>
        </w:rPr>
        <w:t>Spencer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شالر </w:t>
      </w:r>
      <w:r>
        <w:rPr>
          <w:rFonts w:eastAsia="IRNazanin" w:cs="IRNazanin"/>
          <w:b w:val="false"/>
          <w:bCs w:val="false"/>
          <w:i w:val="false"/>
          <w:iCs w:val="false"/>
          <w:color w:val="333333"/>
          <w:sz w:val="20"/>
          <w:szCs w:val="20"/>
        </w:rPr>
        <w:t>Schaller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داده‌اند</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M.Lazarus</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S.Hall</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K.Groos</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بازى،يك سلسله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پيش‌تمرين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عمومى است كه هدفش برقرار كردن زمينۀ اعمال سازمان يافته براى آيندۀ كودك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نظريه،توسّط كارل گروس،ارائه شده است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تدوين اين بحث،از كتاب بازى كودك در اسلام،نوشتۀ حجة الاسلام محمّدصادق شجاعى استفاده شده است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أنس</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عدّة الداعي</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3009</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جابر بن عبداللّه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أصبهان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دينار بن عمر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حَدِبَ فلانٌ على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تعَطَّفَ وحَنا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قَعَدَ بِه عَن الأمر وشَغَلَهُ عَنهُ وَمَنَعَهُ تخذيلاً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ثبط</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قسمت،از ترجمۀ آقاى عليرضا رجالى تهرانى،استفاده شده است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2799</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سعد بن أبي وقاص</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الصعاليك الطرسوسي في جزئه عن أبي هريرة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كلاهما عن أبي هريرة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 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وسِخُ الجَسَدِ،شَعِثُ الرأس أيضاً وهو أشعث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أغبَر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17181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كَلِمَةُ تَضَجُّر،يقال ذلك عند استقذار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أفف</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الإمام الصادق عليه السلام،قرب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ميمون القداح عن الإمام الصادق عن آبائه عليهم السلام،كنز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17175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الإمام الصادق عليه السلام</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المصنّف لابن أبي شيبة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بن سعيد،المعجم الأوسط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بن صرد</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26183</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نقلاً عن عبد الجبار الخولاني في تاريخ داريّا عن أنس</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عمّار بن ياسر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كنز العمّال،وفي الجامع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قُحراً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،والظاهر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القرطبي في تفسيره بعد أن ذكر حديثاً قريباً من هذا الحديث 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المحفوظ عندي قُحلاً وقُلحاً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استاكوا مالكم تدخلون عليّ قُلحاً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والقُلح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صُفرة في الأسنان ووسَخ يركبها من طول ترك السواك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قلح</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تَغَيُّرُ ريح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الحكيم عن عبداللّه بن كثير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هريرة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الحسين عن امّه فاطمة عليهما السلام،كنز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اساس نسخه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دندان‌هاى زرد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كثيف</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راشد،ثواب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بصير،جامع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الإمام الصادق عن آبائه عليهم السلام عنه صلى الله عليه و آله وفيهما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ويزيد في الرزق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ويدرّ الرزق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ومحمّد بن مسلم عن الإمام الصادق عن آبائه عليهم السلام،تحف‌العقول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الإمام عليّ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11237</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جابر بن عبداللّه الأنصاري</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العُقَدُ التي في ظهور الأصابع يجتمعُ فيها الوَسَخُ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يرجم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بشر المازني،كنز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17239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أمامة،كنز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كلاهما عن عبداللّه بن مسعود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عبداللّه بن عمرو</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الظَّلُومُ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عسف</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عنبسة بن مصعب 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الحسين بن مصعب الهمداني عن الإمام الصادق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عذر لأحد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يجعل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رخصة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الدلهاث</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ولّاد الحنّاط،مشكاة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4423</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دستور معالم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كرم الطبيعة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أكرم الطبائع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كنايه از اين كه پيش از درخواست كردن آنان،برايشان تهيّه كنى</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المدينة المنورة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تاريخ دمشق</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ولّاد الحنّاط</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حديد بن حكيم،عيون أخبار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داوود بن سليمان الفرا عن الإمام الرضا عن آبائه عليهم السلام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ولّاد الحنّاط</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ولّاد الحنّاط</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عائشة،روضة 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عمرو و أنس بن محمّد عن أبيه جميعاً عن الإمام الصادق عن آبائه عليهم السلام،الخصال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ومحمّد بن مسلم عن الإمام الصادق عن آبائه عن الإمام عليّ عليهم السلام</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21086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عبداللّه بن سليمان،مشكاة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مسكان وليس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يمشي</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درست بن أبي منصور،مشكاة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الإمام الكاظم عليه السلام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دشنام‌خواهى نكند،يعنى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فرزند،كارى نكند كه پدر و مادرش ميان مردم،بدنام شوند و موجب نفرين و بدگويى از آنان گردد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مكارم الأخلاق لابن أبي الدنيا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وكلّها عن أنس</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الإمامة والتبصرة عن السكوني عن الإمام الصادق عن آبائه عليهم السلام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اسم شجرة في الجنّة،وقيل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 إشارة إلى كُلِّ مستطاب في الجنّة؛من بقاء بلا فناء،وعِزٍّ بلا زوال،وغِنًى بلا فقر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معاذ</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بن زرارة،كتاب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أبي حمزة الثمالي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ثابت بن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الشامي</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عمارة القرشي عن أبيه عن جدّه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10807</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10030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ذَرِبَ لِسانُه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إذا كان حادّ اللِّسانِ لا يُبالي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ذرب</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10385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جراح المدائنيّ عن الإمام الصّادق عليه السلام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عن الإمام الصادق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الطبراني عن أبي الدرداء</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الحسين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 اين وظايف،غالباً اختصاص به كودك ندارند؛ليكن مربّى بايد به تدريج،كودك را با اين وظايف آشنا نمايد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كردن بر كودكان</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5834</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مرازم</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الكسر والفَلق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واستعارَ عليه السلام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الأداحي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للأعشاش مجازاً؛لأنّ الأداحي لا تكون إلّاللنعام تدحوها بأرجلها وتبيض فيها،ودحوُها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توسيعها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شبّههم عليه السلام ببيض الأفاعي في الأعشاش،يُظَنّ بيض القطا فلا يحلّ لمن رآه أن يكسره لأنّه يظنّه بيض القطا،وخِصانه يخرج شرّاً؛لأنّه يفقصُ عن أفعى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زيد،مصادقة الإخوان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الإمام الصادق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أبيه عليهما السلام نحوه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أبي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4893</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عبداللّه بن عمر،الأمالي 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يحيى المدني عن الإمام الصادق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أخيه المؤمن المسلم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وزاد في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كان في حاجة أخيه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وعبداللّه بن عبّاس،عدّة الداعي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عليّ عليه السلام</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عمران بن حصين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هريرة،الكافي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ذريح المحاربي عن الإمام الصادق عليه السلام وفيه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أعطاهُ وأعانَهُ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إبراهيم بن عمر اليماني</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9578</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8758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3405</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ديگران را در داشته‌هاى خويش سهيم كردن؛از خود گذشتگى؛فداكارى مالى</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7157</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بن زرارة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أبي جعفر عليه السلام،تحف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جميل بن درّاج،ثواب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إسحاق بن عمّار</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و محمّد بن مسلم عن الإمام الصادق عن آبائه عليهم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هرچند ديگران چنين نكنند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الخرائطي في مكارم الأخلاق وكلاهما عن المطلّب بن عبد اللّه بن حنطب</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إماطَةُ الأذى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تَنحِيَتُه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ميط</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الإمام الكاظم عن آبائه عليهم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عبيد اللّه بن عبد اللّه،بحار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جابر عن الإمام الباقر عليه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9156</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نقلاً عن ابن النجّار عن جابر</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ولكانَّة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تصحيف،والصحيح ما أثبتناه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4633</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8210</w:t>
      </w:r>
      <w:r>
        <w:rPr>
          <w:rFonts w:ascii="IRNazanin" w:hAnsi="IRNazanin" w:eastAsia="IRNazanin"/>
          <w:b w:val="false"/>
          <w:b w:val="false"/>
          <w:bCs w:val="false"/>
          <w:i w:val="false"/>
          <w:i w:val="false"/>
          <w:iCs w:val="false"/>
          <w:color w:val="333333"/>
          <w:sz w:val="20"/>
          <w:sz w:val="20"/>
          <w:szCs w:val="20"/>
          <w:rtl w:val="true"/>
        </w:rPr>
        <w:t>،عيون الحكم والمواعظ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مسعدة بن صدقة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من لا يحضره الفقيه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ظبيان،معاني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الثمالي وكلاهما عن الإمام الصّادق عن أبيه عن آبائه عليهم السلام،بحار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الترغيب و الترهيب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عمرو بن شعيب عن أبيه عن جدّه،بحار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صِغارُ النَّملِ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غياث،بحار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2.jpeg"/><Relationship Id="rId309" Type="http://schemas.openxmlformats.org/officeDocument/2006/relationships/image" Target="media/image2.jpeg"/><Relationship Id="rId310" Type="http://schemas.openxmlformats.org/officeDocument/2006/relationships/footer" Target="footer303.xml"/><Relationship Id="rId311" Type="http://schemas.openxmlformats.org/officeDocument/2006/relationships/footnotes" Target="footnotes.xml"/><Relationship Id="rId312" Type="http://schemas.openxmlformats.org/officeDocument/2006/relationships/numbering" Target="numbering.xml"/><Relationship Id="rId313" Type="http://schemas.openxmlformats.org/officeDocument/2006/relationships/fontTable" Target="fontTable.xml"/><Relationship Id="rId314" Type="http://schemas.openxmlformats.org/officeDocument/2006/relationships/settings" Target="settings.xml"/><Relationship Id="rId3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310</Pages>
  <Words>46483</Words>
  <Characters>210434</Characters>
  <CharactersWithSpaces>254508</CharactersWithSpaces>
  <Paragraphs>2410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2026-08-27T09:35:10Z</dcterms:created>
  <dc:creator>ghaemiyeh.com</dc:creator>
  <dc:description/>
  <dc:language>en-US</dc:language>
  <cp:lastModifiedBy/>
  <dcterms:modified xsi:type="dcterms:W3CDTF">2026-08-27T13:05:30Z</dcterms:modified>
  <cp:revision>1</cp:revision>
  <dc:subject/>
  <dc:title>حکمت نامه کودک</dc:title>
</cp:coreProperties>
</file>

<file path=docProps/custom.xml><?xml version="1.0" encoding="utf-8"?>
<Properties xmlns="http://schemas.openxmlformats.org/officeDocument/2006/custom-properties" xmlns:vt="http://schemas.openxmlformats.org/officeDocument/2006/docPropsVTypes"/>
</file>