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هم قدم با زائرین اربعین مطابق با فتاوای حضرت آیت الله العظمی مکارم شیرازی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92663_105122903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592665_105122903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592667_105122903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1592669_1051229030">
            <w:r>
              <w:rPr>
                <w:webHidden/>
                <w:rStyle w:val="IndexLink"/>
                <w:rtl w:val="true"/>
              </w:rPr>
              <w:t>بخش اول</w:t>
            </w:r>
            <w:r>
              <w:rPr>
                <w:rStyle w:val="IndexLink"/>
                <w:rtl w:val="true"/>
              </w:rPr>
              <w:t xml:space="preserve">: </w:t>
            </w:r>
            <w:r>
              <w:rPr>
                <w:rStyle w:val="IndexLink"/>
                <w:rtl w:val="true"/>
              </w:rPr>
              <w:t>استفتائات اربعین</w:t>
            </w:r>
            <w:r>
              <w:rPr>
                <w:rStyle w:val="IndexLink"/>
                <w:rtl w:val="true"/>
              </w:rPr>
              <w:tab/>
            </w:r>
            <w:r>
              <w:rPr>
                <w:rStyle w:val="IndexLink"/>
              </w:rPr>
              <w:t>21</w:t>
            </w:r>
          </w:hyperlink>
        </w:p>
        <w:p>
          <w:pPr>
            <w:pStyle w:val="Contents3"/>
            <w:tabs>
              <w:tab w:val="clear" w:pos="8459"/>
              <w:tab w:val="right" w:pos="9026" w:leader="dot"/>
            </w:tabs>
            <w:rPr/>
          </w:pPr>
          <w:hyperlink w:anchor="__RefHeading___Toc1592671_105122903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592673_1051229030">
            <w:r>
              <w:rPr>
                <w:webHidden/>
                <w:rStyle w:val="IndexLink"/>
                <w:rtl w:val="true"/>
              </w:rPr>
              <w:t>مقدمه</w:t>
            </w:r>
            <w:r>
              <w:rPr>
                <w:rStyle w:val="IndexLink"/>
                <w:rtl w:val="true"/>
              </w:rPr>
              <w:tab/>
            </w:r>
            <w:r>
              <w:rPr>
                <w:rStyle w:val="IndexLink"/>
              </w:rPr>
              <w:t>23</w:t>
            </w:r>
          </w:hyperlink>
        </w:p>
        <w:p>
          <w:pPr>
            <w:pStyle w:val="Contents3"/>
            <w:tabs>
              <w:tab w:val="clear" w:pos="8459"/>
              <w:tab w:val="right" w:pos="9026" w:leader="dot"/>
            </w:tabs>
            <w:rPr/>
          </w:pPr>
          <w:hyperlink w:anchor="__RefHeading___Toc1592675_1051229030">
            <w:r>
              <w:rPr>
                <w:webHidden/>
                <w:rStyle w:val="IndexLink"/>
                <w:rtl w:val="true"/>
              </w:rPr>
              <w:t>زیارت اربعین</w:t>
            </w:r>
            <w:r>
              <w:rPr>
                <w:rStyle w:val="IndexLink"/>
                <w:rtl w:val="true"/>
              </w:rPr>
              <w:tab/>
            </w:r>
            <w:r>
              <w:rPr>
                <w:rStyle w:val="IndexLink"/>
              </w:rPr>
              <w:t>25</w:t>
            </w:r>
          </w:hyperlink>
        </w:p>
        <w:p>
          <w:pPr>
            <w:pStyle w:val="Contents4"/>
            <w:tabs>
              <w:tab w:val="clear" w:pos="8176"/>
              <w:tab w:val="right" w:pos="9026" w:leader="dot"/>
            </w:tabs>
            <w:rPr/>
          </w:pPr>
          <w:hyperlink w:anchor="__RefHeading___Toc1592677_1051229030">
            <w:r>
              <w:rPr>
                <w:webHidden/>
                <w:rStyle w:val="IndexLink"/>
              </w:rPr>
              <w:t>1</w:t>
            </w:r>
            <w:r>
              <w:rPr>
                <w:rStyle w:val="IndexLink"/>
                <w:rtl w:val="true"/>
              </w:rPr>
              <w:t xml:space="preserve">. </w:t>
            </w:r>
            <w:r>
              <w:rPr>
                <w:rStyle w:val="IndexLink"/>
                <w:rtl w:val="true"/>
              </w:rPr>
              <w:t>استحباب زیارت از نزدیک در روز اربعین</w:t>
            </w:r>
            <w:r>
              <w:rPr>
                <w:rStyle w:val="IndexLink"/>
                <w:rtl w:val="true"/>
              </w:rPr>
              <w:tab/>
            </w:r>
            <w:r>
              <w:rPr>
                <w:rStyle w:val="IndexLink"/>
              </w:rPr>
              <w:t>25</w:t>
            </w:r>
          </w:hyperlink>
        </w:p>
        <w:p>
          <w:pPr>
            <w:pStyle w:val="Contents4"/>
            <w:tabs>
              <w:tab w:val="clear" w:pos="8176"/>
              <w:tab w:val="right" w:pos="9026" w:leader="dot"/>
            </w:tabs>
            <w:rPr/>
          </w:pPr>
          <w:hyperlink w:anchor="__RefHeading___Toc1592679_1051229030">
            <w:r>
              <w:rPr>
                <w:webHidden/>
                <w:rStyle w:val="IndexLink"/>
              </w:rPr>
              <w:t>2</w:t>
            </w:r>
            <w:r>
              <w:rPr>
                <w:rStyle w:val="IndexLink"/>
                <w:rtl w:val="true"/>
              </w:rPr>
              <w:t xml:space="preserve">. </w:t>
            </w:r>
            <w:r>
              <w:rPr>
                <w:rStyle w:val="IndexLink"/>
                <w:rtl w:val="true"/>
              </w:rPr>
              <w:t>خواندن زیارت اربعین از دور</w:t>
            </w:r>
            <w:r>
              <w:rPr>
                <w:rStyle w:val="IndexLink"/>
                <w:rtl w:val="true"/>
              </w:rPr>
              <w:tab/>
            </w:r>
            <w:r>
              <w:rPr>
                <w:rStyle w:val="IndexLink"/>
              </w:rPr>
              <w:t>25</w:t>
            </w:r>
          </w:hyperlink>
        </w:p>
        <w:p>
          <w:pPr>
            <w:pStyle w:val="Contents4"/>
            <w:tabs>
              <w:tab w:val="clear" w:pos="8176"/>
              <w:tab w:val="right" w:pos="9026" w:leader="dot"/>
            </w:tabs>
            <w:rPr/>
          </w:pPr>
          <w:hyperlink w:anchor="__RefHeading___Toc1592681_1051229030">
            <w:r>
              <w:rPr>
                <w:webHidden/>
                <w:rStyle w:val="IndexLink"/>
              </w:rPr>
              <w:t>3</w:t>
            </w:r>
            <w:r>
              <w:rPr>
                <w:rStyle w:val="IndexLink"/>
                <w:rtl w:val="true"/>
              </w:rPr>
              <w:t xml:space="preserve">. </w:t>
            </w:r>
            <w:r>
              <w:rPr>
                <w:rStyle w:val="IndexLink"/>
                <w:rtl w:val="true"/>
              </w:rPr>
              <w:t>مراسم اربعین، تنها برای امام حسین علیه السلام</w:t>
            </w:r>
            <w:r>
              <w:rPr>
                <w:rStyle w:val="IndexLink"/>
                <w:rtl w:val="true"/>
              </w:rPr>
              <w:tab/>
            </w:r>
            <w:r>
              <w:rPr>
                <w:rStyle w:val="IndexLink"/>
              </w:rPr>
              <w:t>25</w:t>
            </w:r>
          </w:hyperlink>
        </w:p>
        <w:p>
          <w:pPr>
            <w:pStyle w:val="Contents4"/>
            <w:tabs>
              <w:tab w:val="clear" w:pos="8176"/>
              <w:tab w:val="right" w:pos="9026" w:leader="dot"/>
            </w:tabs>
            <w:rPr/>
          </w:pPr>
          <w:hyperlink w:anchor="__RefHeading___Toc1592683_1051229030">
            <w:r>
              <w:rPr>
                <w:webHidden/>
                <w:rStyle w:val="IndexLink"/>
              </w:rPr>
              <w:t>4</w:t>
            </w:r>
            <w:r>
              <w:rPr>
                <w:rStyle w:val="IndexLink"/>
                <w:rtl w:val="true"/>
              </w:rPr>
              <w:t xml:space="preserve">. </w:t>
            </w:r>
            <w:r>
              <w:rPr>
                <w:rStyle w:val="IndexLink"/>
                <w:rtl w:val="true"/>
              </w:rPr>
              <w:t>ثواب زیارت اربعین در دیگر روزهای ماه صفر</w:t>
            </w:r>
            <w:r>
              <w:rPr>
                <w:rStyle w:val="IndexLink"/>
                <w:rtl w:val="true"/>
              </w:rPr>
              <w:tab/>
            </w:r>
            <w:r>
              <w:rPr>
                <w:rStyle w:val="IndexLink"/>
              </w:rPr>
              <w:t>26</w:t>
            </w:r>
          </w:hyperlink>
        </w:p>
        <w:p>
          <w:pPr>
            <w:pStyle w:val="Contents4"/>
            <w:tabs>
              <w:tab w:val="clear" w:pos="8176"/>
              <w:tab w:val="right" w:pos="9026" w:leader="dot"/>
            </w:tabs>
            <w:rPr/>
          </w:pPr>
          <w:hyperlink w:anchor="__RefHeading___Toc1592685_1051229030">
            <w:r>
              <w:rPr>
                <w:webHidden/>
                <w:rStyle w:val="IndexLink"/>
              </w:rPr>
              <w:t>5</w:t>
            </w:r>
            <w:r>
              <w:rPr>
                <w:rStyle w:val="IndexLink"/>
                <w:rtl w:val="true"/>
              </w:rPr>
              <w:t xml:space="preserve">. </w:t>
            </w:r>
            <w:r>
              <w:rPr>
                <w:rStyle w:val="IndexLink"/>
                <w:rtl w:val="true"/>
              </w:rPr>
              <w:t>زمان دقیق اربعین</w:t>
            </w:r>
            <w:r>
              <w:rPr>
                <w:rStyle w:val="IndexLink"/>
                <w:rtl w:val="true"/>
              </w:rPr>
              <w:tab/>
            </w:r>
            <w:r>
              <w:rPr>
                <w:rStyle w:val="IndexLink"/>
              </w:rPr>
              <w:t>26</w:t>
            </w:r>
          </w:hyperlink>
        </w:p>
        <w:p>
          <w:pPr>
            <w:pStyle w:val="Contents3"/>
            <w:tabs>
              <w:tab w:val="clear" w:pos="8459"/>
              <w:tab w:val="right" w:pos="9026" w:leader="dot"/>
            </w:tabs>
            <w:rPr/>
          </w:pPr>
          <w:hyperlink w:anchor="__RefHeading___Toc1592687_1051229030">
            <w:r>
              <w:rPr>
                <w:webHidden/>
                <w:rStyle w:val="IndexLink"/>
                <w:rtl w:val="true"/>
              </w:rPr>
              <w:t xml:space="preserve">رضایت همسر، والدین و </w:t>
            </w:r>
            <w:r>
              <w:rPr>
                <w:rStyle w:val="IndexLink"/>
                <w:rtl w:val="true"/>
              </w:rPr>
              <w:t>...</w:t>
              <w:tab/>
            </w:r>
            <w:r>
              <w:rPr>
                <w:rStyle w:val="IndexLink"/>
              </w:rPr>
              <w:t>26</w:t>
            </w:r>
          </w:hyperlink>
        </w:p>
        <w:p>
          <w:pPr>
            <w:pStyle w:val="Contents4"/>
            <w:tabs>
              <w:tab w:val="clear" w:pos="8176"/>
              <w:tab w:val="right" w:pos="9026" w:leader="dot"/>
            </w:tabs>
            <w:rPr/>
          </w:pPr>
          <w:hyperlink w:anchor="__RefHeading___Toc1592689_1051229030">
            <w:r>
              <w:rPr>
                <w:webHidden/>
                <w:rStyle w:val="IndexLink"/>
              </w:rPr>
              <w:t>6</w:t>
            </w:r>
            <w:r>
              <w:rPr>
                <w:rStyle w:val="IndexLink"/>
                <w:rtl w:val="true"/>
              </w:rPr>
              <w:t xml:space="preserve">. </w:t>
            </w:r>
            <w:r>
              <w:rPr>
                <w:rStyle w:val="IndexLink"/>
                <w:rtl w:val="true"/>
              </w:rPr>
              <w:t>رضایت شوهر و نارضایتی پدر</w:t>
            </w:r>
            <w:r>
              <w:rPr>
                <w:rStyle w:val="IndexLink"/>
                <w:rtl w:val="true"/>
              </w:rPr>
              <w:tab/>
            </w:r>
            <w:r>
              <w:rPr>
                <w:rStyle w:val="IndexLink"/>
              </w:rPr>
              <w:t>26</w:t>
            </w:r>
          </w:hyperlink>
        </w:p>
        <w:p>
          <w:pPr>
            <w:pStyle w:val="Contents4"/>
            <w:tabs>
              <w:tab w:val="clear" w:pos="8176"/>
              <w:tab w:val="right" w:pos="9026" w:leader="dot"/>
            </w:tabs>
            <w:rPr/>
          </w:pPr>
          <w:hyperlink w:anchor="__RefHeading___Toc1592691_1051229030">
            <w:r>
              <w:rPr>
                <w:webHidden/>
                <w:rStyle w:val="IndexLink"/>
              </w:rPr>
              <w:t>7</w:t>
            </w:r>
            <w:r>
              <w:rPr>
                <w:rStyle w:val="IndexLink"/>
                <w:rtl w:val="true"/>
              </w:rPr>
              <w:t xml:space="preserve">. </w:t>
            </w:r>
            <w:r>
              <w:rPr>
                <w:rStyle w:val="IndexLink"/>
                <w:rtl w:val="true"/>
              </w:rPr>
              <w:t>سفر بدون اجازه پدر</w:t>
            </w:r>
            <w:r>
              <w:rPr>
                <w:rStyle w:val="IndexLink"/>
                <w:rtl w:val="true"/>
              </w:rPr>
              <w:tab/>
            </w:r>
            <w:r>
              <w:rPr>
                <w:rStyle w:val="IndexLink"/>
              </w:rPr>
              <w:t>27</w:t>
            </w:r>
          </w:hyperlink>
        </w:p>
        <w:p>
          <w:pPr>
            <w:pStyle w:val="Contents4"/>
            <w:tabs>
              <w:tab w:val="clear" w:pos="8176"/>
              <w:tab w:val="right" w:pos="9026" w:leader="dot"/>
            </w:tabs>
            <w:rPr/>
          </w:pPr>
          <w:hyperlink w:anchor="__RefHeading___Toc1592693_1051229030">
            <w:r>
              <w:rPr>
                <w:webHidden/>
                <w:rStyle w:val="IndexLink"/>
              </w:rPr>
              <w:t>8</w:t>
            </w:r>
            <w:r>
              <w:rPr>
                <w:rStyle w:val="IndexLink"/>
                <w:rtl w:val="true"/>
              </w:rPr>
              <w:t xml:space="preserve">- </w:t>
            </w:r>
            <w:r>
              <w:rPr>
                <w:rStyle w:val="IndexLink"/>
                <w:rtl w:val="true"/>
              </w:rPr>
              <w:t>سفر زیارتی در ایام تحصیل</w:t>
            </w:r>
            <w:r>
              <w:rPr>
                <w:rStyle w:val="IndexLink"/>
                <w:rtl w:val="true"/>
              </w:rPr>
              <w:tab/>
            </w:r>
            <w:r>
              <w:rPr>
                <w:rStyle w:val="IndexLink"/>
              </w:rPr>
              <w:t>27</w:t>
            </w:r>
          </w:hyperlink>
        </w:p>
        <w:p>
          <w:pPr>
            <w:pStyle w:val="Contents3"/>
            <w:tabs>
              <w:tab w:val="clear" w:pos="8459"/>
              <w:tab w:val="right" w:pos="9026" w:leader="dot"/>
            </w:tabs>
            <w:rPr/>
          </w:pPr>
          <w:hyperlink w:anchor="__RefHeading___Toc1592695_1051229030">
            <w:r>
              <w:rPr>
                <w:webHidden/>
                <w:rStyle w:val="IndexLink"/>
                <w:rtl w:val="true"/>
              </w:rPr>
              <w:t>رعایت قوانین</w:t>
            </w:r>
            <w:r>
              <w:rPr>
                <w:rStyle w:val="IndexLink"/>
                <w:rtl w:val="true"/>
              </w:rPr>
              <w:tab/>
            </w:r>
            <w:r>
              <w:rPr>
                <w:rStyle w:val="IndexLink"/>
              </w:rPr>
              <w:t>27</w:t>
            </w:r>
          </w:hyperlink>
        </w:p>
        <w:p>
          <w:pPr>
            <w:pStyle w:val="Contents4"/>
            <w:tabs>
              <w:tab w:val="clear" w:pos="8176"/>
              <w:tab w:val="right" w:pos="9026" w:leader="dot"/>
            </w:tabs>
            <w:rPr/>
          </w:pPr>
          <w:hyperlink w:anchor="__RefHeading___Toc1592697_1051229030">
            <w:r>
              <w:rPr>
                <w:webHidden/>
                <w:rStyle w:val="IndexLink"/>
              </w:rPr>
              <w:t>9</w:t>
            </w:r>
            <w:r>
              <w:rPr>
                <w:rStyle w:val="IndexLink"/>
                <w:rtl w:val="true"/>
              </w:rPr>
              <w:t xml:space="preserve">. </w:t>
            </w:r>
            <w:r>
              <w:rPr>
                <w:rStyle w:val="IndexLink"/>
                <w:rtl w:val="true"/>
              </w:rPr>
              <w:t>سفر بدون ویزا</w:t>
            </w:r>
            <w:r>
              <w:rPr>
                <w:rStyle w:val="IndexLink"/>
                <w:rtl w:val="true"/>
              </w:rPr>
              <w:tab/>
            </w:r>
            <w:r>
              <w:rPr>
                <w:rStyle w:val="IndexLink"/>
              </w:rPr>
              <w:t>27</w:t>
            </w:r>
          </w:hyperlink>
        </w:p>
        <w:p>
          <w:pPr>
            <w:pStyle w:val="Contents4"/>
            <w:tabs>
              <w:tab w:val="clear" w:pos="8176"/>
              <w:tab w:val="right" w:pos="9026" w:leader="dot"/>
            </w:tabs>
            <w:rPr/>
          </w:pPr>
          <w:hyperlink w:anchor="__RefHeading___Toc1592699_1051229030">
            <w:r>
              <w:rPr>
                <w:webHidden/>
                <w:rStyle w:val="IndexLink"/>
              </w:rPr>
              <w:t>10</w:t>
            </w:r>
            <w:r>
              <w:rPr>
                <w:rStyle w:val="IndexLink"/>
                <w:rtl w:val="true"/>
              </w:rPr>
              <w:t xml:space="preserve">. </w:t>
            </w:r>
            <w:r>
              <w:rPr>
                <w:rStyle w:val="IndexLink"/>
                <w:rtl w:val="true"/>
              </w:rPr>
              <w:t>نماز در سفر، بدون گرفتن ویزا</w:t>
            </w:r>
            <w:r>
              <w:rPr>
                <w:rStyle w:val="IndexLink"/>
                <w:rtl w:val="true"/>
              </w:rPr>
              <w:tab/>
            </w:r>
            <w:r>
              <w:rPr>
                <w:rStyle w:val="IndexLink"/>
              </w:rPr>
              <w:t>28</w:t>
            </w:r>
          </w:hyperlink>
        </w:p>
        <w:p>
          <w:pPr>
            <w:pStyle w:val="Contents4"/>
            <w:tabs>
              <w:tab w:val="clear" w:pos="8176"/>
              <w:tab w:val="right" w:pos="9026" w:leader="dot"/>
            </w:tabs>
            <w:rPr/>
          </w:pPr>
          <w:hyperlink w:anchor="__RefHeading___Toc1592701_1051229030">
            <w:r>
              <w:rPr>
                <w:webHidden/>
                <w:rStyle w:val="IndexLink"/>
              </w:rPr>
              <w:t>11</w:t>
            </w:r>
            <w:r>
              <w:rPr>
                <w:rStyle w:val="IndexLink"/>
                <w:rtl w:val="true"/>
              </w:rPr>
              <w:t xml:space="preserve">. </w:t>
            </w:r>
            <w:r>
              <w:rPr>
                <w:rStyle w:val="IndexLink"/>
                <w:rtl w:val="true"/>
              </w:rPr>
              <w:t>لزوم رعایت قوانین و مقررات سایر کشورهای اسلامی</w:t>
            </w:r>
            <w:r>
              <w:rPr>
                <w:rStyle w:val="IndexLink"/>
                <w:rtl w:val="true"/>
              </w:rPr>
              <w:tab/>
            </w:r>
            <w:r>
              <w:rPr>
                <w:rStyle w:val="IndexLink"/>
              </w:rPr>
              <w:t>28</w:t>
            </w:r>
          </w:hyperlink>
        </w:p>
        <w:p>
          <w:pPr>
            <w:pStyle w:val="Contents4"/>
            <w:tabs>
              <w:tab w:val="clear" w:pos="8176"/>
              <w:tab w:val="right" w:pos="9026" w:leader="dot"/>
            </w:tabs>
            <w:rPr/>
          </w:pPr>
          <w:hyperlink w:anchor="__RefHeading___Toc1592703_1051229030">
            <w:r>
              <w:rPr>
                <w:webHidden/>
                <w:rStyle w:val="IndexLink"/>
              </w:rPr>
              <w:t>12</w:t>
            </w:r>
            <w:r>
              <w:rPr>
                <w:rStyle w:val="IndexLink"/>
                <w:rtl w:val="true"/>
              </w:rPr>
              <w:t xml:space="preserve">. </w:t>
            </w:r>
            <w:r>
              <w:rPr>
                <w:rStyle w:val="IndexLink"/>
                <w:rtl w:val="true"/>
              </w:rPr>
              <w:t>استفاده از پاسپورت دیگران</w:t>
            </w:r>
            <w:r>
              <w:rPr>
                <w:rStyle w:val="IndexLink"/>
                <w:rtl w:val="true"/>
              </w:rPr>
              <w:tab/>
            </w:r>
            <w:r>
              <w:rPr>
                <w:rStyle w:val="IndexLink"/>
              </w:rPr>
              <w:t>28</w:t>
            </w:r>
          </w:hyperlink>
        </w:p>
        <w:p>
          <w:pPr>
            <w:pStyle w:val="Contents4"/>
            <w:tabs>
              <w:tab w:val="clear" w:pos="8176"/>
              <w:tab w:val="right" w:pos="9026" w:leader="dot"/>
            </w:tabs>
            <w:rPr/>
          </w:pPr>
          <w:hyperlink w:anchor="__RefHeading___Toc1592705_1051229030">
            <w:r>
              <w:rPr>
                <w:webHidden/>
                <w:rStyle w:val="IndexLink"/>
              </w:rPr>
              <w:t>13</w:t>
            </w:r>
            <w:r>
              <w:rPr>
                <w:rStyle w:val="IndexLink"/>
                <w:rtl w:val="true"/>
              </w:rPr>
              <w:t xml:space="preserve">. </w:t>
            </w:r>
            <w:r>
              <w:rPr>
                <w:rStyle w:val="IndexLink"/>
                <w:rtl w:val="true"/>
              </w:rPr>
              <w:t>رجوع به مرجع دیگر در حکم سفر غیر قانونی</w:t>
            </w:r>
            <w:r>
              <w:rPr>
                <w:rStyle w:val="IndexLink"/>
                <w:rtl w:val="true"/>
              </w:rPr>
              <w:tab/>
            </w:r>
            <w:r>
              <w:rPr>
                <w:rStyle w:val="IndexLink"/>
              </w:rPr>
              <w:t>29</w:t>
            </w:r>
          </w:hyperlink>
        </w:p>
        <w:p>
          <w:pPr>
            <w:pStyle w:val="Contents4"/>
            <w:tabs>
              <w:tab w:val="clear" w:pos="8176"/>
              <w:tab w:val="right" w:pos="9026" w:leader="dot"/>
            </w:tabs>
            <w:rPr/>
          </w:pPr>
          <w:hyperlink w:anchor="__RefHeading___Toc1592707_1051229030">
            <w:r>
              <w:rPr>
                <w:webHidden/>
                <w:rStyle w:val="IndexLink"/>
              </w:rPr>
              <w:t>14</w:t>
            </w:r>
            <w:r>
              <w:rPr>
                <w:rStyle w:val="IndexLink"/>
                <w:rtl w:val="true"/>
              </w:rPr>
              <w:t xml:space="preserve">. </w:t>
            </w:r>
            <w:r>
              <w:rPr>
                <w:rStyle w:val="IndexLink"/>
                <w:rtl w:val="true"/>
              </w:rPr>
              <w:t>خرید ارز غیر قانونی</w:t>
            </w:r>
            <w:r>
              <w:rPr>
                <w:rStyle w:val="IndexLink"/>
                <w:rtl w:val="true"/>
              </w:rPr>
              <w:tab/>
            </w:r>
            <w:r>
              <w:rPr>
                <w:rStyle w:val="IndexLink"/>
              </w:rPr>
              <w:t>29</w:t>
            </w:r>
          </w:hyperlink>
        </w:p>
        <w:p>
          <w:pPr>
            <w:pStyle w:val="Contents3"/>
            <w:tabs>
              <w:tab w:val="clear" w:pos="8459"/>
              <w:tab w:val="right" w:pos="9026" w:leader="dot"/>
            </w:tabs>
            <w:rPr/>
          </w:pPr>
          <w:hyperlink w:anchor="__RefHeading___Toc1592709_1051229030">
            <w:r>
              <w:rPr>
                <w:webHidden/>
                <w:rStyle w:val="IndexLink"/>
                <w:rtl w:val="true"/>
              </w:rPr>
              <w:t>هزینه سفر زائران</w:t>
            </w:r>
            <w:r>
              <w:rPr>
                <w:rStyle w:val="IndexLink"/>
                <w:rtl w:val="true"/>
              </w:rPr>
              <w:tab/>
            </w:r>
            <w:r>
              <w:rPr>
                <w:rStyle w:val="IndexLink"/>
              </w:rPr>
              <w:t>29</w:t>
            </w:r>
          </w:hyperlink>
        </w:p>
        <w:p>
          <w:pPr>
            <w:pStyle w:val="Contents4"/>
            <w:tabs>
              <w:tab w:val="clear" w:pos="8176"/>
              <w:tab w:val="right" w:pos="9026" w:leader="dot"/>
            </w:tabs>
            <w:rPr/>
          </w:pPr>
          <w:hyperlink w:anchor="__RefHeading___Toc1592711_1051229030">
            <w:r>
              <w:rPr>
                <w:webHidden/>
                <w:rStyle w:val="IndexLink"/>
              </w:rPr>
              <w:t>15</w:t>
            </w:r>
            <w:r>
              <w:rPr>
                <w:rStyle w:val="IndexLink"/>
                <w:rtl w:val="true"/>
              </w:rPr>
              <w:t xml:space="preserve">. </w:t>
            </w:r>
            <w:r>
              <w:rPr>
                <w:rStyle w:val="IndexLink"/>
                <w:rtl w:val="true"/>
              </w:rPr>
              <w:t>زیارت با وام</w:t>
            </w:r>
            <w:r>
              <w:rPr>
                <w:rStyle w:val="IndexLink"/>
                <w:rtl w:val="true"/>
              </w:rPr>
              <w:tab/>
            </w:r>
            <w:r>
              <w:rPr>
                <w:rStyle w:val="IndexLink"/>
              </w:rPr>
              <w:t>29</w:t>
            </w:r>
          </w:hyperlink>
        </w:p>
        <w:p>
          <w:pPr>
            <w:pStyle w:val="Contents4"/>
            <w:tabs>
              <w:tab w:val="clear" w:pos="8176"/>
              <w:tab w:val="right" w:pos="9026" w:leader="dot"/>
            </w:tabs>
            <w:rPr/>
          </w:pPr>
          <w:hyperlink w:anchor="__RefHeading___Toc1592713_1051229030">
            <w:r>
              <w:rPr>
                <w:webHidden/>
                <w:rStyle w:val="IndexLink"/>
              </w:rPr>
              <w:t>16</w:t>
            </w:r>
            <w:r>
              <w:rPr>
                <w:rStyle w:val="IndexLink"/>
                <w:rtl w:val="true"/>
              </w:rPr>
              <w:t xml:space="preserve">. </w:t>
            </w:r>
            <w:r>
              <w:rPr>
                <w:rStyle w:val="IndexLink"/>
                <w:rtl w:val="true"/>
              </w:rPr>
              <w:t>زیارت با قرض</w:t>
            </w:r>
            <w:r>
              <w:rPr>
                <w:rStyle w:val="IndexLink"/>
                <w:rtl w:val="true"/>
              </w:rPr>
              <w:tab/>
            </w:r>
            <w:r>
              <w:rPr>
                <w:rStyle w:val="IndexLink"/>
              </w:rPr>
              <w:t>30</w:t>
            </w:r>
          </w:hyperlink>
        </w:p>
        <w:p>
          <w:pPr>
            <w:pStyle w:val="Contents4"/>
            <w:tabs>
              <w:tab w:val="clear" w:pos="8176"/>
              <w:tab w:val="right" w:pos="9026" w:leader="dot"/>
            </w:tabs>
            <w:rPr/>
          </w:pPr>
          <w:hyperlink w:anchor="__RefHeading___Toc1592715_1051229030">
            <w:r>
              <w:rPr>
                <w:webHidden/>
                <w:rStyle w:val="IndexLink"/>
              </w:rPr>
              <w:t>17</w:t>
            </w:r>
            <w:r>
              <w:rPr>
                <w:rStyle w:val="IndexLink"/>
                <w:rtl w:val="true"/>
              </w:rPr>
              <w:t xml:space="preserve">. </w:t>
            </w:r>
            <w:r>
              <w:rPr>
                <w:rStyle w:val="IndexLink"/>
                <w:rtl w:val="true"/>
              </w:rPr>
              <w:t>زیارت با وجود بدهکاری</w:t>
            </w:r>
            <w:r>
              <w:rPr>
                <w:rStyle w:val="IndexLink"/>
                <w:rtl w:val="true"/>
              </w:rPr>
              <w:tab/>
            </w:r>
            <w:r>
              <w:rPr>
                <w:rStyle w:val="IndexLink"/>
              </w:rPr>
              <w:t>30</w:t>
            </w:r>
          </w:hyperlink>
        </w:p>
        <w:p>
          <w:pPr>
            <w:pStyle w:val="Contents3"/>
            <w:tabs>
              <w:tab w:val="clear" w:pos="8459"/>
              <w:tab w:val="right" w:pos="9026" w:leader="dot"/>
            </w:tabs>
            <w:rPr/>
          </w:pPr>
          <w:hyperlink w:anchor="__RefHeading___Toc1592717_1051229030">
            <w:r>
              <w:rPr>
                <w:webHidden/>
                <w:rStyle w:val="IndexLink"/>
                <w:rtl w:val="true"/>
              </w:rPr>
              <w:t>پیاده روی</w:t>
            </w:r>
            <w:r>
              <w:rPr>
                <w:rStyle w:val="IndexLink"/>
                <w:rtl w:val="true"/>
              </w:rPr>
              <w:tab/>
            </w:r>
            <w:r>
              <w:rPr>
                <w:rStyle w:val="IndexLink"/>
              </w:rPr>
              <w:t>30</w:t>
            </w:r>
          </w:hyperlink>
        </w:p>
        <w:p>
          <w:pPr>
            <w:pStyle w:val="Contents4"/>
            <w:tabs>
              <w:tab w:val="clear" w:pos="8176"/>
              <w:tab w:val="right" w:pos="9026" w:leader="dot"/>
            </w:tabs>
            <w:rPr/>
          </w:pPr>
          <w:hyperlink w:anchor="__RefHeading___Toc1592719_1051229030">
            <w:r>
              <w:rPr>
                <w:webHidden/>
                <w:rStyle w:val="IndexLink"/>
              </w:rPr>
              <w:t>18</w:t>
            </w:r>
            <w:r>
              <w:rPr>
                <w:rStyle w:val="IndexLink"/>
                <w:rtl w:val="true"/>
              </w:rPr>
              <w:t xml:space="preserve">. </w:t>
            </w:r>
            <w:r>
              <w:rPr>
                <w:rStyle w:val="IndexLink"/>
                <w:rtl w:val="true"/>
              </w:rPr>
              <w:t>پیاده رفتن به کربلا</w:t>
            </w:r>
            <w:r>
              <w:rPr>
                <w:rStyle w:val="IndexLink"/>
                <w:rtl w:val="true"/>
              </w:rPr>
              <w:tab/>
            </w:r>
            <w:r>
              <w:rPr>
                <w:rStyle w:val="IndexLink"/>
              </w:rPr>
              <w:t>30</w:t>
            </w:r>
          </w:hyperlink>
        </w:p>
        <w:p>
          <w:pPr>
            <w:pStyle w:val="Contents4"/>
            <w:tabs>
              <w:tab w:val="clear" w:pos="8176"/>
              <w:tab w:val="right" w:pos="9026" w:leader="dot"/>
            </w:tabs>
            <w:rPr/>
          </w:pPr>
          <w:hyperlink w:anchor="__RefHeading___Toc1592721_1051229030">
            <w:r>
              <w:rPr>
                <w:webHidden/>
                <w:rStyle w:val="IndexLink"/>
              </w:rPr>
              <w:t>19</w:t>
            </w:r>
            <w:r>
              <w:rPr>
                <w:rStyle w:val="IndexLink"/>
                <w:rtl w:val="true"/>
              </w:rPr>
              <w:t xml:space="preserve">. </w:t>
            </w:r>
            <w:r>
              <w:rPr>
                <w:rStyle w:val="IndexLink"/>
                <w:rtl w:val="true"/>
              </w:rPr>
              <w:t>پیاده روی نمادین اربعین سؤال</w:t>
            </w:r>
            <w:r>
              <w:rPr>
                <w:rStyle w:val="IndexLink"/>
                <w:rtl w:val="true"/>
              </w:rPr>
              <w:t xml:space="preserve">: </w:t>
            </w:r>
            <w:r>
              <w:rPr>
                <w:rStyle w:val="IndexLink"/>
                <w:rtl w:val="true"/>
              </w:rPr>
              <w:t>آیا پیاده روی به حرم دیگر ائمه معصوم علیهم السلام یا امامزادگان در روز اربعین به صورت نمادین، مشروع و جایز است؟</w:t>
            </w:r>
            <w:r>
              <w:rPr>
                <w:rStyle w:val="IndexLink"/>
                <w:rtl w:val="true"/>
              </w:rPr>
              <w:tab/>
            </w:r>
            <w:r>
              <w:rPr>
                <w:rStyle w:val="IndexLink"/>
              </w:rPr>
              <w:t>30</w:t>
            </w:r>
          </w:hyperlink>
        </w:p>
        <w:p>
          <w:pPr>
            <w:pStyle w:val="Contents4"/>
            <w:tabs>
              <w:tab w:val="clear" w:pos="8176"/>
              <w:tab w:val="right" w:pos="9026" w:leader="dot"/>
            </w:tabs>
            <w:rPr/>
          </w:pPr>
          <w:hyperlink w:anchor="__RefHeading___Toc1592723_1051229030">
            <w:r>
              <w:rPr>
                <w:webHidden/>
                <w:rStyle w:val="IndexLink"/>
              </w:rPr>
              <w:t>20</w:t>
            </w:r>
            <w:r>
              <w:rPr>
                <w:rStyle w:val="IndexLink"/>
                <w:rtl w:val="true"/>
              </w:rPr>
              <w:t xml:space="preserve">. </w:t>
            </w:r>
            <w:r>
              <w:rPr>
                <w:rStyle w:val="IndexLink"/>
                <w:rtl w:val="true"/>
              </w:rPr>
              <w:t>شرکت زنان در پیاده روی اربعین</w:t>
            </w:r>
            <w:r>
              <w:rPr>
                <w:rStyle w:val="IndexLink"/>
                <w:rtl w:val="true"/>
              </w:rPr>
              <w:tab/>
            </w:r>
            <w:r>
              <w:rPr>
                <w:rStyle w:val="IndexLink"/>
              </w:rPr>
              <w:t>31</w:t>
            </w:r>
          </w:hyperlink>
        </w:p>
        <w:p>
          <w:pPr>
            <w:pStyle w:val="Contents4"/>
            <w:tabs>
              <w:tab w:val="clear" w:pos="8176"/>
              <w:tab w:val="right" w:pos="9026" w:leader="dot"/>
            </w:tabs>
            <w:rPr/>
          </w:pPr>
          <w:hyperlink w:anchor="__RefHeading___Toc1592725_1051229030">
            <w:r>
              <w:rPr>
                <w:webHidden/>
                <w:rStyle w:val="IndexLink"/>
              </w:rPr>
              <w:t>21</w:t>
            </w:r>
            <w:r>
              <w:rPr>
                <w:rStyle w:val="IndexLink"/>
                <w:rtl w:val="true"/>
              </w:rPr>
              <w:t xml:space="preserve">. </w:t>
            </w:r>
            <w:r>
              <w:rPr>
                <w:rStyle w:val="IndexLink"/>
                <w:rtl w:val="true"/>
              </w:rPr>
              <w:t>رعایت مسائل بهداشتی</w:t>
            </w:r>
            <w:r>
              <w:rPr>
                <w:rStyle w:val="IndexLink"/>
                <w:rtl w:val="true"/>
              </w:rPr>
              <w:tab/>
            </w:r>
            <w:r>
              <w:rPr>
                <w:rStyle w:val="IndexLink"/>
              </w:rPr>
              <w:t>31</w:t>
            </w:r>
          </w:hyperlink>
        </w:p>
        <w:p>
          <w:pPr>
            <w:pStyle w:val="Contents4"/>
            <w:tabs>
              <w:tab w:val="clear" w:pos="8176"/>
              <w:tab w:val="right" w:pos="9026" w:leader="dot"/>
            </w:tabs>
            <w:rPr/>
          </w:pPr>
          <w:hyperlink w:anchor="__RefHeading___Toc1592727_1051229030">
            <w:r>
              <w:rPr>
                <w:webHidden/>
                <w:rStyle w:val="IndexLink"/>
              </w:rPr>
              <w:t>22</w:t>
            </w:r>
            <w:r>
              <w:rPr>
                <w:rStyle w:val="IndexLink"/>
                <w:rtl w:val="true"/>
              </w:rPr>
              <w:t xml:space="preserve">. </w:t>
            </w:r>
            <w:r>
              <w:rPr>
                <w:rStyle w:val="IndexLink"/>
                <w:rtl w:val="true"/>
              </w:rPr>
              <w:t>حضور افراد بیمار</w:t>
            </w:r>
            <w:r>
              <w:rPr>
                <w:rStyle w:val="IndexLink"/>
                <w:rtl w:val="true"/>
              </w:rPr>
              <w:tab/>
            </w:r>
            <w:r>
              <w:rPr>
                <w:rStyle w:val="IndexLink"/>
              </w:rPr>
              <w:t>31</w:t>
            </w:r>
          </w:hyperlink>
        </w:p>
        <w:p>
          <w:pPr>
            <w:pStyle w:val="Contents3"/>
            <w:tabs>
              <w:tab w:val="clear" w:pos="8459"/>
              <w:tab w:val="right" w:pos="9026" w:leader="dot"/>
            </w:tabs>
            <w:rPr/>
          </w:pPr>
          <w:hyperlink w:anchor="__RefHeading___Toc1592729_1051229030">
            <w:r>
              <w:rPr>
                <w:webHidden/>
                <w:rStyle w:val="IndexLink"/>
                <w:rtl w:val="true"/>
              </w:rPr>
              <w:t>موکب ها</w:t>
            </w:r>
            <w:r>
              <w:rPr>
                <w:rStyle w:val="IndexLink"/>
                <w:rtl w:val="true"/>
              </w:rPr>
              <w:tab/>
            </w:r>
            <w:r>
              <w:rPr>
                <w:rStyle w:val="IndexLink"/>
              </w:rPr>
              <w:t>32</w:t>
            </w:r>
          </w:hyperlink>
        </w:p>
        <w:p>
          <w:pPr>
            <w:pStyle w:val="Contents4"/>
            <w:tabs>
              <w:tab w:val="clear" w:pos="8176"/>
              <w:tab w:val="right" w:pos="9026" w:leader="dot"/>
            </w:tabs>
            <w:rPr/>
          </w:pPr>
          <w:hyperlink w:anchor="__RefHeading___Toc1592731_1051229030">
            <w:r>
              <w:rPr>
                <w:webHidden/>
                <w:rStyle w:val="IndexLink"/>
              </w:rPr>
              <w:t>23</w:t>
            </w:r>
            <w:r>
              <w:rPr>
                <w:rStyle w:val="IndexLink"/>
                <w:rtl w:val="true"/>
              </w:rPr>
              <w:t xml:space="preserve">. </w:t>
            </w:r>
            <w:r>
              <w:rPr>
                <w:rStyle w:val="IndexLink"/>
                <w:rtl w:val="true"/>
              </w:rPr>
              <w:t>برپایی موکب های ایرانی با وجود پذیرایی گسترده عراقی ها</w:t>
            </w:r>
            <w:r>
              <w:rPr>
                <w:rStyle w:val="IndexLink"/>
                <w:rtl w:val="true"/>
              </w:rPr>
              <w:tab/>
            </w:r>
            <w:r>
              <w:rPr>
                <w:rStyle w:val="IndexLink"/>
              </w:rPr>
              <w:t>32</w:t>
            </w:r>
          </w:hyperlink>
        </w:p>
        <w:p>
          <w:pPr>
            <w:pStyle w:val="Contents4"/>
            <w:tabs>
              <w:tab w:val="clear" w:pos="8176"/>
              <w:tab w:val="right" w:pos="9026" w:leader="dot"/>
            </w:tabs>
            <w:rPr/>
          </w:pPr>
          <w:hyperlink w:anchor="__RefHeading___Toc1592733_1051229030">
            <w:r>
              <w:rPr>
                <w:webHidden/>
                <w:rStyle w:val="IndexLink"/>
              </w:rPr>
              <w:t>24</w:t>
            </w:r>
            <w:r>
              <w:rPr>
                <w:rStyle w:val="IndexLink"/>
                <w:rtl w:val="true"/>
              </w:rPr>
              <w:t xml:space="preserve">. </w:t>
            </w:r>
            <w:r>
              <w:rPr>
                <w:rStyle w:val="IndexLink"/>
                <w:rtl w:val="true"/>
              </w:rPr>
              <w:t>اصرار زائران به حضور در مواكب ایرانی</w:t>
            </w:r>
            <w:r>
              <w:rPr>
                <w:rStyle w:val="IndexLink"/>
                <w:rtl w:val="true"/>
              </w:rPr>
              <w:tab/>
            </w:r>
            <w:r>
              <w:rPr>
                <w:rStyle w:val="IndexLink"/>
              </w:rPr>
              <w:t>32</w:t>
            </w:r>
          </w:hyperlink>
        </w:p>
        <w:p>
          <w:pPr>
            <w:pStyle w:val="Contents4"/>
            <w:tabs>
              <w:tab w:val="clear" w:pos="8176"/>
              <w:tab w:val="right" w:pos="9026" w:leader="dot"/>
            </w:tabs>
            <w:rPr/>
          </w:pPr>
          <w:hyperlink w:anchor="__RefHeading___Toc1592735_1051229030">
            <w:r>
              <w:rPr>
                <w:webHidden/>
                <w:rStyle w:val="IndexLink"/>
              </w:rPr>
              <w:t>25</w:t>
            </w:r>
            <w:r>
              <w:rPr>
                <w:rStyle w:val="IndexLink"/>
                <w:rtl w:val="true"/>
              </w:rPr>
              <w:t xml:space="preserve">. </w:t>
            </w:r>
            <w:r>
              <w:rPr>
                <w:rStyle w:val="IndexLink"/>
                <w:rtl w:val="true"/>
              </w:rPr>
              <w:t>گرفتن جا در موکب ها</w:t>
            </w:r>
            <w:r>
              <w:rPr>
                <w:rStyle w:val="IndexLink"/>
                <w:rtl w:val="true"/>
              </w:rPr>
              <w:tab/>
            </w:r>
            <w:r>
              <w:rPr>
                <w:rStyle w:val="IndexLink"/>
              </w:rPr>
              <w:t>33</w:t>
            </w:r>
          </w:hyperlink>
        </w:p>
        <w:p>
          <w:pPr>
            <w:pStyle w:val="Contents4"/>
            <w:tabs>
              <w:tab w:val="clear" w:pos="8176"/>
              <w:tab w:val="right" w:pos="9026" w:leader="dot"/>
            </w:tabs>
            <w:rPr/>
          </w:pPr>
          <w:hyperlink w:anchor="__RefHeading___Toc1592737_1051229030">
            <w:r>
              <w:rPr>
                <w:webHidden/>
                <w:rStyle w:val="IndexLink"/>
              </w:rPr>
              <w:t>26</w:t>
            </w:r>
            <w:r>
              <w:rPr>
                <w:rStyle w:val="IndexLink"/>
                <w:rtl w:val="true"/>
              </w:rPr>
              <w:t xml:space="preserve">. </w:t>
            </w:r>
            <w:r>
              <w:rPr>
                <w:rStyle w:val="IndexLink"/>
                <w:rtl w:val="true"/>
              </w:rPr>
              <w:t>جابه جا کردن وسایل مسافران</w:t>
            </w:r>
            <w:r>
              <w:rPr>
                <w:rStyle w:val="IndexLink"/>
                <w:rtl w:val="true"/>
              </w:rPr>
              <w:tab/>
            </w:r>
            <w:r>
              <w:rPr>
                <w:rStyle w:val="IndexLink"/>
              </w:rPr>
              <w:t>33</w:t>
            </w:r>
          </w:hyperlink>
        </w:p>
        <w:p>
          <w:pPr>
            <w:pStyle w:val="Contents4"/>
            <w:tabs>
              <w:tab w:val="clear" w:pos="8176"/>
              <w:tab w:val="right" w:pos="9026" w:leader="dot"/>
            </w:tabs>
            <w:rPr/>
          </w:pPr>
          <w:hyperlink w:anchor="__RefHeading___Toc1592739_1051229030">
            <w:r>
              <w:rPr>
                <w:webHidden/>
                <w:rStyle w:val="IndexLink"/>
              </w:rPr>
              <w:t>27</w:t>
            </w:r>
            <w:r>
              <w:rPr>
                <w:rStyle w:val="IndexLink"/>
                <w:rtl w:val="true"/>
              </w:rPr>
              <w:t xml:space="preserve">. </w:t>
            </w:r>
            <w:r>
              <w:rPr>
                <w:rStyle w:val="IndexLink"/>
                <w:rtl w:val="true"/>
              </w:rPr>
              <w:t>وسایل رها شده در ورودی مشاهد مشرفه و موکب ها</w:t>
            </w:r>
            <w:r>
              <w:rPr>
                <w:rStyle w:val="IndexLink"/>
                <w:rtl w:val="true"/>
              </w:rPr>
              <w:tab/>
            </w:r>
            <w:r>
              <w:rPr>
                <w:rStyle w:val="IndexLink"/>
              </w:rPr>
              <w:t>33</w:t>
            </w:r>
          </w:hyperlink>
        </w:p>
        <w:p>
          <w:pPr>
            <w:pStyle w:val="Contents4"/>
            <w:tabs>
              <w:tab w:val="clear" w:pos="8176"/>
              <w:tab w:val="right" w:pos="9026" w:leader="dot"/>
            </w:tabs>
            <w:rPr/>
          </w:pPr>
          <w:hyperlink w:anchor="__RefHeading___Toc1592741_1051229030">
            <w:r>
              <w:rPr>
                <w:webHidden/>
                <w:rStyle w:val="IndexLink"/>
              </w:rPr>
              <w:t>28</w:t>
            </w:r>
            <w:r>
              <w:rPr>
                <w:rStyle w:val="IndexLink"/>
                <w:rtl w:val="true"/>
              </w:rPr>
              <w:t xml:space="preserve">. </w:t>
            </w:r>
            <w:r>
              <w:rPr>
                <w:rStyle w:val="IndexLink"/>
                <w:rtl w:val="true"/>
              </w:rPr>
              <w:t>استفاده از موقوفه خاص در موکب ها</w:t>
            </w:r>
            <w:r>
              <w:rPr>
                <w:rStyle w:val="IndexLink"/>
                <w:rtl w:val="true"/>
              </w:rPr>
              <w:tab/>
            </w:r>
            <w:r>
              <w:rPr>
                <w:rStyle w:val="IndexLink"/>
              </w:rPr>
              <w:t>34</w:t>
            </w:r>
          </w:hyperlink>
        </w:p>
        <w:p>
          <w:pPr>
            <w:pStyle w:val="Contents3"/>
            <w:tabs>
              <w:tab w:val="clear" w:pos="8459"/>
              <w:tab w:val="right" w:pos="9026" w:leader="dot"/>
            </w:tabs>
            <w:rPr/>
          </w:pPr>
          <w:hyperlink w:anchor="__RefHeading___Toc1592743_1051229030">
            <w:r>
              <w:rPr>
                <w:webHidden/>
                <w:rStyle w:val="IndexLink"/>
                <w:rtl w:val="true"/>
              </w:rPr>
              <w:t>احکام زیارت</w:t>
            </w:r>
            <w:r>
              <w:rPr>
                <w:rStyle w:val="IndexLink"/>
                <w:rtl w:val="true"/>
              </w:rPr>
              <w:tab/>
            </w:r>
            <w:r>
              <w:rPr>
                <w:rStyle w:val="IndexLink"/>
              </w:rPr>
              <w:t>34</w:t>
            </w:r>
          </w:hyperlink>
        </w:p>
        <w:p>
          <w:pPr>
            <w:pStyle w:val="Contents4"/>
            <w:tabs>
              <w:tab w:val="clear" w:pos="8176"/>
              <w:tab w:val="right" w:pos="9026" w:leader="dot"/>
            </w:tabs>
            <w:rPr/>
          </w:pPr>
          <w:hyperlink w:anchor="__RefHeading___Toc1592745_1051229030">
            <w:r>
              <w:rPr>
                <w:webHidden/>
                <w:rStyle w:val="IndexLink"/>
              </w:rPr>
              <w:t>29</w:t>
            </w:r>
            <w:r>
              <w:rPr>
                <w:rStyle w:val="IndexLink"/>
                <w:rtl w:val="true"/>
              </w:rPr>
              <w:t xml:space="preserve">. </w:t>
            </w:r>
            <w:r>
              <w:rPr>
                <w:rStyle w:val="IndexLink"/>
                <w:rtl w:val="true"/>
              </w:rPr>
              <w:t>بوسیدن ضریح و آستان مقدس امام حسین علیه السلام</w:t>
            </w:r>
            <w:r>
              <w:rPr>
                <w:rStyle w:val="IndexLink"/>
                <w:rtl w:val="true"/>
              </w:rPr>
              <w:tab/>
            </w:r>
            <w:r>
              <w:rPr>
                <w:rStyle w:val="IndexLink"/>
              </w:rPr>
              <w:t>34</w:t>
            </w:r>
          </w:hyperlink>
        </w:p>
        <w:p>
          <w:pPr>
            <w:pStyle w:val="Contents4"/>
            <w:tabs>
              <w:tab w:val="clear" w:pos="8176"/>
              <w:tab w:val="right" w:pos="9026" w:leader="dot"/>
            </w:tabs>
            <w:rPr/>
          </w:pPr>
          <w:hyperlink w:anchor="__RefHeading___Toc1592747_1051229030">
            <w:r>
              <w:rPr>
                <w:webHidden/>
                <w:rStyle w:val="IndexLink"/>
              </w:rPr>
              <w:t>30</w:t>
            </w:r>
            <w:r>
              <w:rPr>
                <w:rStyle w:val="IndexLink"/>
                <w:rtl w:val="true"/>
              </w:rPr>
              <w:t xml:space="preserve">. </w:t>
            </w:r>
            <w:r>
              <w:rPr>
                <w:rStyle w:val="IndexLink"/>
                <w:rtl w:val="true"/>
              </w:rPr>
              <w:t>سجده در مقابل قبر امام حسین علیه السلام</w:t>
            </w:r>
            <w:r>
              <w:rPr>
                <w:rStyle w:val="IndexLink"/>
                <w:rtl w:val="true"/>
              </w:rPr>
              <w:tab/>
            </w:r>
            <w:r>
              <w:rPr>
                <w:rStyle w:val="IndexLink"/>
              </w:rPr>
              <w:t>34</w:t>
            </w:r>
          </w:hyperlink>
        </w:p>
        <w:p>
          <w:pPr>
            <w:pStyle w:val="Contents4"/>
            <w:tabs>
              <w:tab w:val="clear" w:pos="8176"/>
              <w:tab w:val="right" w:pos="9026" w:leader="dot"/>
            </w:tabs>
            <w:rPr/>
          </w:pPr>
          <w:hyperlink w:anchor="__RefHeading___Toc1592749_1051229030">
            <w:r>
              <w:rPr>
                <w:webHidden/>
                <w:rStyle w:val="IndexLink"/>
              </w:rPr>
              <w:t>31</w:t>
            </w:r>
            <w:r>
              <w:rPr>
                <w:rStyle w:val="IndexLink"/>
                <w:rtl w:val="true"/>
              </w:rPr>
              <w:t xml:space="preserve">. </w:t>
            </w:r>
            <w:r>
              <w:rPr>
                <w:rStyle w:val="IndexLink"/>
                <w:rtl w:val="true"/>
              </w:rPr>
              <w:t>تکرار زیارت معصومین علیهم السلام</w:t>
            </w:r>
            <w:r>
              <w:rPr>
                <w:rStyle w:val="IndexLink"/>
                <w:rtl w:val="true"/>
              </w:rPr>
              <w:tab/>
            </w:r>
            <w:r>
              <w:rPr>
                <w:rStyle w:val="IndexLink"/>
              </w:rPr>
              <w:t>35</w:t>
            </w:r>
          </w:hyperlink>
        </w:p>
        <w:p>
          <w:pPr>
            <w:pStyle w:val="Contents4"/>
            <w:tabs>
              <w:tab w:val="clear" w:pos="8176"/>
              <w:tab w:val="right" w:pos="9026" w:leader="dot"/>
            </w:tabs>
            <w:rPr/>
          </w:pPr>
          <w:hyperlink w:anchor="__RefHeading___Toc1592751_1051229030">
            <w:r>
              <w:rPr>
                <w:webHidden/>
                <w:rStyle w:val="IndexLink"/>
              </w:rPr>
              <w:t>32</w:t>
            </w:r>
            <w:r>
              <w:rPr>
                <w:rStyle w:val="IndexLink"/>
                <w:rtl w:val="true"/>
              </w:rPr>
              <w:t xml:space="preserve">. </w:t>
            </w:r>
            <w:r>
              <w:rPr>
                <w:rStyle w:val="IndexLink"/>
                <w:rtl w:val="true"/>
              </w:rPr>
              <w:t>حائر حسینی</w:t>
            </w:r>
            <w:r>
              <w:rPr>
                <w:rStyle w:val="IndexLink"/>
                <w:rtl w:val="true"/>
              </w:rPr>
              <w:tab/>
            </w:r>
            <w:r>
              <w:rPr>
                <w:rStyle w:val="IndexLink"/>
              </w:rPr>
              <w:t>35</w:t>
            </w:r>
          </w:hyperlink>
        </w:p>
        <w:p>
          <w:pPr>
            <w:pStyle w:val="Contents4"/>
            <w:tabs>
              <w:tab w:val="clear" w:pos="8176"/>
              <w:tab w:val="right" w:pos="9026" w:leader="dot"/>
            </w:tabs>
            <w:rPr/>
          </w:pPr>
          <w:hyperlink w:anchor="__RefHeading___Toc1592753_1051229030">
            <w:r>
              <w:rPr>
                <w:webHidden/>
                <w:rStyle w:val="IndexLink"/>
              </w:rPr>
              <w:t>33</w:t>
            </w:r>
            <w:r>
              <w:rPr>
                <w:rStyle w:val="IndexLink"/>
                <w:rtl w:val="true"/>
              </w:rPr>
              <w:t xml:space="preserve">. </w:t>
            </w:r>
            <w:r>
              <w:rPr>
                <w:rStyle w:val="IndexLink"/>
                <w:rtl w:val="true"/>
              </w:rPr>
              <w:t>ایجاد سر و صدا در حرم ها</w:t>
            </w:r>
            <w:r>
              <w:rPr>
                <w:rStyle w:val="IndexLink"/>
                <w:rtl w:val="true"/>
              </w:rPr>
              <w:tab/>
            </w:r>
            <w:r>
              <w:rPr>
                <w:rStyle w:val="IndexLink"/>
              </w:rPr>
              <w:t>35</w:t>
            </w:r>
          </w:hyperlink>
        </w:p>
        <w:p>
          <w:pPr>
            <w:pStyle w:val="Contents4"/>
            <w:tabs>
              <w:tab w:val="clear" w:pos="8176"/>
              <w:tab w:val="right" w:pos="9026" w:leader="dot"/>
            </w:tabs>
            <w:rPr/>
          </w:pPr>
          <w:hyperlink w:anchor="__RefHeading___Toc1592755_1051229030">
            <w:r>
              <w:rPr>
                <w:webHidden/>
                <w:rStyle w:val="IndexLink"/>
              </w:rPr>
              <w:t>34</w:t>
            </w:r>
            <w:r>
              <w:rPr>
                <w:rStyle w:val="IndexLink"/>
                <w:rtl w:val="true"/>
              </w:rPr>
              <w:t xml:space="preserve">. </w:t>
            </w:r>
            <w:r>
              <w:rPr>
                <w:rStyle w:val="IndexLink"/>
                <w:rtl w:val="true"/>
              </w:rPr>
              <w:t>زیارت نیابتی با قرعه کشی</w:t>
            </w:r>
            <w:r>
              <w:rPr>
                <w:rStyle w:val="IndexLink"/>
                <w:rtl w:val="true"/>
              </w:rPr>
              <w:tab/>
            </w:r>
            <w:r>
              <w:rPr>
                <w:rStyle w:val="IndexLink"/>
              </w:rPr>
              <w:t>36</w:t>
            </w:r>
          </w:hyperlink>
        </w:p>
        <w:p>
          <w:pPr>
            <w:pStyle w:val="Contents4"/>
            <w:tabs>
              <w:tab w:val="clear" w:pos="8176"/>
              <w:tab w:val="right" w:pos="9026" w:leader="dot"/>
            </w:tabs>
            <w:rPr/>
          </w:pPr>
          <w:hyperlink w:anchor="__RefHeading___Toc1592757_1051229030">
            <w:r>
              <w:rPr>
                <w:webHidden/>
                <w:rStyle w:val="IndexLink"/>
              </w:rPr>
              <w:t>35</w:t>
            </w:r>
            <w:r>
              <w:rPr>
                <w:rStyle w:val="IndexLink"/>
                <w:rtl w:val="true"/>
              </w:rPr>
              <w:t xml:space="preserve">. </w:t>
            </w:r>
            <w:r>
              <w:rPr>
                <w:rStyle w:val="IndexLink"/>
                <w:rtl w:val="true"/>
              </w:rPr>
              <w:t>رفتن به زیارت با وجود خوف جانی و مالی</w:t>
            </w:r>
            <w:r>
              <w:rPr>
                <w:rStyle w:val="IndexLink"/>
                <w:rtl w:val="true"/>
              </w:rPr>
              <w:tab/>
            </w:r>
            <w:r>
              <w:rPr>
                <w:rStyle w:val="IndexLink"/>
              </w:rPr>
              <w:t>36</w:t>
            </w:r>
          </w:hyperlink>
        </w:p>
        <w:p>
          <w:pPr>
            <w:pStyle w:val="Contents4"/>
            <w:tabs>
              <w:tab w:val="clear" w:pos="8176"/>
              <w:tab w:val="right" w:pos="9026" w:leader="dot"/>
            </w:tabs>
            <w:rPr/>
          </w:pPr>
          <w:hyperlink w:anchor="__RefHeading___Toc1592759_1051229030">
            <w:r>
              <w:rPr>
                <w:webHidden/>
                <w:rStyle w:val="IndexLink"/>
              </w:rPr>
              <w:t>36</w:t>
            </w:r>
            <w:r>
              <w:rPr>
                <w:rStyle w:val="IndexLink"/>
                <w:rtl w:val="true"/>
              </w:rPr>
              <w:t xml:space="preserve">. </w:t>
            </w:r>
            <w:r>
              <w:rPr>
                <w:rStyle w:val="IndexLink"/>
                <w:rtl w:val="true"/>
              </w:rPr>
              <w:t>صلوات با صدای بلند</w:t>
            </w:r>
            <w:r>
              <w:rPr>
                <w:rStyle w:val="IndexLink"/>
                <w:rtl w:val="true"/>
              </w:rPr>
              <w:tab/>
            </w:r>
            <w:r>
              <w:rPr>
                <w:rStyle w:val="IndexLink"/>
              </w:rPr>
              <w:t>36</w:t>
            </w:r>
          </w:hyperlink>
        </w:p>
        <w:p>
          <w:pPr>
            <w:pStyle w:val="Contents4"/>
            <w:tabs>
              <w:tab w:val="clear" w:pos="8176"/>
              <w:tab w:val="right" w:pos="9026" w:leader="dot"/>
            </w:tabs>
            <w:rPr/>
          </w:pPr>
          <w:hyperlink w:anchor="__RefHeading___Toc1592761_1051229030">
            <w:r>
              <w:rPr>
                <w:webHidden/>
                <w:rStyle w:val="IndexLink"/>
              </w:rPr>
              <w:t>37</w:t>
            </w:r>
            <w:r>
              <w:rPr>
                <w:rStyle w:val="IndexLink"/>
                <w:rtl w:val="true"/>
              </w:rPr>
              <w:t xml:space="preserve">. </w:t>
            </w:r>
            <w:r>
              <w:rPr>
                <w:rStyle w:val="IndexLink"/>
                <w:rtl w:val="true"/>
              </w:rPr>
              <w:t>تماس بدن با نامحرم به دلیل ازدحام</w:t>
            </w:r>
            <w:r>
              <w:rPr>
                <w:rStyle w:val="IndexLink"/>
                <w:rtl w:val="true"/>
              </w:rPr>
              <w:tab/>
            </w:r>
            <w:r>
              <w:rPr>
                <w:rStyle w:val="IndexLink"/>
              </w:rPr>
              <w:t>37</w:t>
            </w:r>
          </w:hyperlink>
        </w:p>
        <w:p>
          <w:pPr>
            <w:pStyle w:val="Contents4"/>
            <w:tabs>
              <w:tab w:val="clear" w:pos="8176"/>
              <w:tab w:val="right" w:pos="9026" w:leader="dot"/>
            </w:tabs>
            <w:rPr/>
          </w:pPr>
          <w:hyperlink w:anchor="__RefHeading___Toc1592763_1051229030">
            <w:r>
              <w:rPr>
                <w:webHidden/>
                <w:rStyle w:val="IndexLink"/>
              </w:rPr>
              <w:t>38</w:t>
            </w:r>
            <w:r>
              <w:rPr>
                <w:rStyle w:val="IndexLink"/>
                <w:rtl w:val="true"/>
              </w:rPr>
              <w:t xml:space="preserve">. </w:t>
            </w:r>
            <w:r>
              <w:rPr>
                <w:rStyle w:val="IndexLink"/>
                <w:rtl w:val="true"/>
              </w:rPr>
              <w:t>استفاده از پاسپورت دیگران</w:t>
            </w:r>
            <w:r>
              <w:rPr>
                <w:rStyle w:val="IndexLink"/>
                <w:rtl w:val="true"/>
              </w:rPr>
              <w:tab/>
            </w:r>
            <w:r>
              <w:rPr>
                <w:rStyle w:val="IndexLink"/>
              </w:rPr>
              <w:t>37</w:t>
            </w:r>
          </w:hyperlink>
        </w:p>
        <w:p>
          <w:pPr>
            <w:pStyle w:val="Contents3"/>
            <w:tabs>
              <w:tab w:val="clear" w:pos="8459"/>
              <w:tab w:val="right" w:pos="9026" w:leader="dot"/>
            </w:tabs>
            <w:rPr/>
          </w:pPr>
          <w:hyperlink w:anchor="__RefHeading___Toc1592765_1051229030">
            <w:r>
              <w:rPr>
                <w:webHidden/>
                <w:rStyle w:val="IndexLink"/>
                <w:rtl w:val="true"/>
              </w:rPr>
              <w:t>طهارت و نجاست</w:t>
            </w:r>
            <w:r>
              <w:rPr>
                <w:rStyle w:val="IndexLink"/>
                <w:rtl w:val="true"/>
              </w:rPr>
              <w:tab/>
            </w:r>
            <w:r>
              <w:rPr>
                <w:rStyle w:val="IndexLink"/>
              </w:rPr>
              <w:t>37</w:t>
            </w:r>
          </w:hyperlink>
        </w:p>
        <w:p>
          <w:pPr>
            <w:pStyle w:val="Contents4"/>
            <w:tabs>
              <w:tab w:val="clear" w:pos="8176"/>
              <w:tab w:val="right" w:pos="9026" w:leader="dot"/>
            </w:tabs>
            <w:rPr/>
          </w:pPr>
          <w:hyperlink w:anchor="__RefHeading___Toc1592767_1051229030">
            <w:r>
              <w:rPr>
                <w:webHidden/>
                <w:rStyle w:val="IndexLink"/>
              </w:rPr>
              <w:t>39</w:t>
            </w:r>
            <w:r>
              <w:rPr>
                <w:rStyle w:val="IndexLink"/>
                <w:rtl w:val="true"/>
              </w:rPr>
              <w:t xml:space="preserve">. </w:t>
            </w:r>
            <w:r>
              <w:rPr>
                <w:rStyle w:val="IndexLink"/>
                <w:rtl w:val="true"/>
              </w:rPr>
              <w:t>نجس کردن حرم ائمه عليهم السلام</w:t>
            </w:r>
            <w:r>
              <w:rPr>
                <w:rStyle w:val="IndexLink"/>
                <w:rtl w:val="true"/>
              </w:rPr>
              <w:tab/>
            </w:r>
            <w:r>
              <w:rPr>
                <w:rStyle w:val="IndexLink"/>
              </w:rPr>
              <w:t>37</w:t>
            </w:r>
          </w:hyperlink>
        </w:p>
        <w:p>
          <w:pPr>
            <w:pStyle w:val="Contents4"/>
            <w:tabs>
              <w:tab w:val="clear" w:pos="8176"/>
              <w:tab w:val="right" w:pos="9026" w:leader="dot"/>
            </w:tabs>
            <w:rPr/>
          </w:pPr>
          <w:hyperlink w:anchor="__RefHeading___Toc1592769_1051229030">
            <w:r>
              <w:rPr>
                <w:webHidden/>
                <w:rStyle w:val="IndexLink"/>
              </w:rPr>
              <w:t>40</w:t>
            </w:r>
            <w:r>
              <w:rPr>
                <w:rStyle w:val="IndexLink"/>
                <w:rtl w:val="true"/>
              </w:rPr>
              <w:t xml:space="preserve">. </w:t>
            </w:r>
            <w:r>
              <w:rPr>
                <w:rStyle w:val="IndexLink"/>
                <w:rtl w:val="true"/>
              </w:rPr>
              <w:t>آبله و تاول کف پای زائران</w:t>
            </w:r>
            <w:r>
              <w:rPr>
                <w:rStyle w:val="IndexLink"/>
                <w:rtl w:val="true"/>
              </w:rPr>
              <w:tab/>
            </w:r>
            <w:r>
              <w:rPr>
                <w:rStyle w:val="IndexLink"/>
              </w:rPr>
              <w:t>38</w:t>
            </w:r>
          </w:hyperlink>
        </w:p>
        <w:p>
          <w:pPr>
            <w:pStyle w:val="Contents4"/>
            <w:tabs>
              <w:tab w:val="clear" w:pos="8176"/>
              <w:tab w:val="right" w:pos="9026" w:leader="dot"/>
            </w:tabs>
            <w:rPr/>
          </w:pPr>
          <w:hyperlink w:anchor="__RefHeading___Toc1592771_1051229030">
            <w:r>
              <w:rPr>
                <w:webHidden/>
                <w:rStyle w:val="IndexLink"/>
              </w:rPr>
              <w:t>41</w:t>
            </w:r>
            <w:r>
              <w:rPr>
                <w:rStyle w:val="IndexLink"/>
                <w:rtl w:val="true"/>
              </w:rPr>
              <w:t xml:space="preserve">. </w:t>
            </w:r>
            <w:r>
              <w:rPr>
                <w:rStyle w:val="IndexLink"/>
                <w:rtl w:val="true"/>
              </w:rPr>
              <w:t>زخم کف پای زائران</w:t>
            </w:r>
            <w:r>
              <w:rPr>
                <w:rStyle w:val="IndexLink"/>
                <w:rtl w:val="true"/>
              </w:rPr>
              <w:tab/>
            </w:r>
            <w:r>
              <w:rPr>
                <w:rStyle w:val="IndexLink"/>
              </w:rPr>
              <w:t>38</w:t>
            </w:r>
          </w:hyperlink>
        </w:p>
        <w:p>
          <w:pPr>
            <w:pStyle w:val="Contents3"/>
            <w:tabs>
              <w:tab w:val="clear" w:pos="8459"/>
              <w:tab w:val="right" w:pos="9026" w:leader="dot"/>
            </w:tabs>
            <w:rPr/>
          </w:pPr>
          <w:hyperlink w:anchor="__RefHeading___Toc1592773_1051229030">
            <w:r>
              <w:rPr>
                <w:webHidden/>
                <w:rStyle w:val="IndexLink"/>
                <w:rtl w:val="true"/>
              </w:rPr>
              <w:t>وضو و غسل زائران</w:t>
            </w:r>
            <w:r>
              <w:rPr>
                <w:rStyle w:val="IndexLink"/>
                <w:rtl w:val="true"/>
              </w:rPr>
              <w:tab/>
            </w:r>
            <w:r>
              <w:rPr>
                <w:rStyle w:val="IndexLink"/>
              </w:rPr>
              <w:t>38</w:t>
            </w:r>
          </w:hyperlink>
        </w:p>
        <w:p>
          <w:pPr>
            <w:pStyle w:val="Contents4"/>
            <w:tabs>
              <w:tab w:val="clear" w:pos="8176"/>
              <w:tab w:val="right" w:pos="9026" w:leader="dot"/>
            </w:tabs>
            <w:rPr/>
          </w:pPr>
          <w:hyperlink w:anchor="__RefHeading___Toc1592775_1051229030">
            <w:r>
              <w:rPr>
                <w:webHidden/>
                <w:rStyle w:val="IndexLink"/>
              </w:rPr>
              <w:t>42</w:t>
            </w:r>
            <w:r>
              <w:rPr>
                <w:rStyle w:val="IndexLink"/>
                <w:rtl w:val="true"/>
              </w:rPr>
              <w:t xml:space="preserve">. </w:t>
            </w:r>
            <w:r>
              <w:rPr>
                <w:rStyle w:val="IndexLink"/>
                <w:rtl w:val="true"/>
              </w:rPr>
              <w:t>غسل اربعین و کفایت آن از وضو</w:t>
            </w:r>
            <w:r>
              <w:rPr>
                <w:rStyle w:val="IndexLink"/>
                <w:rtl w:val="true"/>
              </w:rPr>
              <w:tab/>
            </w:r>
            <w:r>
              <w:rPr>
                <w:rStyle w:val="IndexLink"/>
              </w:rPr>
              <w:t>38</w:t>
            </w:r>
          </w:hyperlink>
        </w:p>
        <w:p>
          <w:pPr>
            <w:pStyle w:val="Contents4"/>
            <w:tabs>
              <w:tab w:val="clear" w:pos="8176"/>
              <w:tab w:val="right" w:pos="9026" w:leader="dot"/>
            </w:tabs>
            <w:rPr/>
          </w:pPr>
          <w:hyperlink w:anchor="__RefHeading___Toc1592777_1051229030">
            <w:r>
              <w:rPr>
                <w:webHidden/>
                <w:rStyle w:val="IndexLink"/>
              </w:rPr>
              <w:t>43</w:t>
            </w:r>
            <w:r>
              <w:rPr>
                <w:rStyle w:val="IndexLink"/>
                <w:rtl w:val="true"/>
              </w:rPr>
              <w:t xml:space="preserve">. </w:t>
            </w:r>
            <w:r>
              <w:rPr>
                <w:rStyle w:val="IndexLink"/>
                <w:rtl w:val="true"/>
              </w:rPr>
              <w:t>خواندن نماز واجب با وضوی زیارت</w:t>
            </w:r>
            <w:r>
              <w:rPr>
                <w:rStyle w:val="IndexLink"/>
                <w:rtl w:val="true"/>
              </w:rPr>
              <w:tab/>
            </w:r>
            <w:r>
              <w:rPr>
                <w:rStyle w:val="IndexLink"/>
              </w:rPr>
              <w:t>39</w:t>
            </w:r>
          </w:hyperlink>
        </w:p>
        <w:p>
          <w:pPr>
            <w:pStyle w:val="Contents4"/>
            <w:tabs>
              <w:tab w:val="clear" w:pos="8176"/>
              <w:tab w:val="right" w:pos="9026" w:leader="dot"/>
            </w:tabs>
            <w:rPr/>
          </w:pPr>
          <w:hyperlink w:anchor="__RefHeading___Toc1592779_1051229030">
            <w:r>
              <w:rPr>
                <w:webHidden/>
                <w:rStyle w:val="IndexLink"/>
              </w:rPr>
              <w:t>44</w:t>
            </w:r>
            <w:r>
              <w:rPr>
                <w:rStyle w:val="IndexLink"/>
                <w:rtl w:val="true"/>
              </w:rPr>
              <w:t xml:space="preserve">. </w:t>
            </w:r>
            <w:r>
              <w:rPr>
                <w:rStyle w:val="IndexLink"/>
                <w:rtl w:val="true"/>
              </w:rPr>
              <w:t>وضو با آب معدنی نذر شده</w:t>
            </w:r>
            <w:r>
              <w:rPr>
                <w:rStyle w:val="IndexLink"/>
                <w:rtl w:val="true"/>
              </w:rPr>
              <w:tab/>
            </w:r>
            <w:r>
              <w:rPr>
                <w:rStyle w:val="IndexLink"/>
              </w:rPr>
              <w:t>39</w:t>
            </w:r>
          </w:hyperlink>
        </w:p>
        <w:p>
          <w:pPr>
            <w:pStyle w:val="Contents4"/>
            <w:tabs>
              <w:tab w:val="clear" w:pos="8176"/>
              <w:tab w:val="right" w:pos="9026" w:leader="dot"/>
            </w:tabs>
            <w:rPr/>
          </w:pPr>
          <w:hyperlink w:anchor="__RefHeading___Toc1592781_1051229030">
            <w:r>
              <w:rPr>
                <w:webHidden/>
                <w:rStyle w:val="IndexLink"/>
              </w:rPr>
              <w:t>45</w:t>
            </w:r>
            <w:r>
              <w:rPr>
                <w:rStyle w:val="IndexLink"/>
                <w:rtl w:val="true"/>
              </w:rPr>
              <w:t xml:space="preserve">. </w:t>
            </w:r>
            <w:r>
              <w:rPr>
                <w:rStyle w:val="IndexLink"/>
                <w:rtl w:val="true"/>
              </w:rPr>
              <w:t>وضو با آب آبسردکن</w:t>
            </w:r>
            <w:r>
              <w:rPr>
                <w:rStyle w:val="IndexLink"/>
                <w:rtl w:val="true"/>
              </w:rPr>
              <w:tab/>
            </w:r>
            <w:r>
              <w:rPr>
                <w:rStyle w:val="IndexLink"/>
              </w:rPr>
              <w:t>39</w:t>
            </w:r>
          </w:hyperlink>
        </w:p>
        <w:p>
          <w:pPr>
            <w:pStyle w:val="Contents3"/>
            <w:tabs>
              <w:tab w:val="clear" w:pos="8459"/>
              <w:tab w:val="right" w:pos="9026" w:leader="dot"/>
            </w:tabs>
            <w:rPr/>
          </w:pPr>
          <w:hyperlink w:anchor="__RefHeading___Toc1592783_1051229030">
            <w:r>
              <w:rPr>
                <w:webHidden/>
                <w:rStyle w:val="IndexLink"/>
                <w:rtl w:val="true"/>
              </w:rPr>
              <w:t>حکم حائض و مستحاضه و جنب در حرم</w:t>
            </w:r>
            <w:r>
              <w:rPr>
                <w:rStyle w:val="IndexLink"/>
                <w:rtl w:val="true"/>
              </w:rPr>
              <w:tab/>
            </w:r>
            <w:r>
              <w:rPr>
                <w:rStyle w:val="IndexLink"/>
              </w:rPr>
              <w:t>40</w:t>
            </w:r>
          </w:hyperlink>
        </w:p>
        <w:p>
          <w:pPr>
            <w:pStyle w:val="Contents4"/>
            <w:tabs>
              <w:tab w:val="clear" w:pos="8176"/>
              <w:tab w:val="right" w:pos="9026" w:leader="dot"/>
            </w:tabs>
            <w:rPr/>
          </w:pPr>
          <w:hyperlink w:anchor="__RefHeading___Toc1592785_1051229030">
            <w:r>
              <w:rPr>
                <w:webHidden/>
                <w:rStyle w:val="IndexLink"/>
              </w:rPr>
              <w:t>47</w:t>
            </w:r>
            <w:r>
              <w:rPr>
                <w:rStyle w:val="IndexLink"/>
                <w:rtl w:val="true"/>
              </w:rPr>
              <w:t xml:space="preserve">. </w:t>
            </w:r>
            <w:r>
              <w:rPr>
                <w:rStyle w:val="IndexLink"/>
                <w:rtl w:val="true"/>
              </w:rPr>
              <w:t>ورود جنب و حائض به حرم و توقف در آن</w:t>
            </w:r>
            <w:r>
              <w:rPr>
                <w:rStyle w:val="IndexLink"/>
                <w:rtl w:val="true"/>
              </w:rPr>
              <w:tab/>
            </w:r>
            <w:r>
              <w:rPr>
                <w:rStyle w:val="IndexLink"/>
              </w:rPr>
              <w:t>40</w:t>
            </w:r>
          </w:hyperlink>
        </w:p>
        <w:p>
          <w:pPr>
            <w:pStyle w:val="Contents4"/>
            <w:tabs>
              <w:tab w:val="clear" w:pos="8176"/>
              <w:tab w:val="right" w:pos="9026" w:leader="dot"/>
            </w:tabs>
            <w:rPr/>
          </w:pPr>
          <w:hyperlink w:anchor="__RefHeading___Toc1592787_1051229030">
            <w:r>
              <w:rPr>
                <w:webHidden/>
                <w:rStyle w:val="IndexLink"/>
              </w:rPr>
              <w:t>48</w:t>
            </w:r>
            <w:r>
              <w:rPr>
                <w:rStyle w:val="IndexLink"/>
                <w:rtl w:val="true"/>
              </w:rPr>
              <w:t xml:space="preserve">. </w:t>
            </w:r>
            <w:r>
              <w:rPr>
                <w:rStyle w:val="IndexLink"/>
                <w:rtl w:val="true"/>
              </w:rPr>
              <w:t>توقف جنب و حائض در مسجد</w:t>
            </w:r>
            <w:r>
              <w:rPr>
                <w:rStyle w:val="IndexLink"/>
                <w:rtl w:val="true"/>
              </w:rPr>
              <w:tab/>
            </w:r>
            <w:r>
              <w:rPr>
                <w:rStyle w:val="IndexLink"/>
              </w:rPr>
              <w:t>40</w:t>
            </w:r>
          </w:hyperlink>
        </w:p>
        <w:p>
          <w:pPr>
            <w:pStyle w:val="Contents4"/>
            <w:tabs>
              <w:tab w:val="clear" w:pos="8176"/>
              <w:tab w:val="right" w:pos="9026" w:leader="dot"/>
            </w:tabs>
            <w:rPr/>
          </w:pPr>
          <w:hyperlink w:anchor="__RefHeading___Toc1592789_1051229030">
            <w:r>
              <w:rPr>
                <w:webHidden/>
                <w:rStyle w:val="IndexLink"/>
              </w:rPr>
              <w:t>49</w:t>
            </w:r>
            <w:r>
              <w:rPr>
                <w:rStyle w:val="IndexLink"/>
                <w:rtl w:val="true"/>
              </w:rPr>
              <w:t xml:space="preserve">. </w:t>
            </w:r>
            <w:r>
              <w:rPr>
                <w:rStyle w:val="IndexLink"/>
                <w:rtl w:val="true"/>
              </w:rPr>
              <w:t>توقف سهوی جنب یا حائض در حرم ائمه معصوم علیهم السلام</w:t>
            </w:r>
            <w:r>
              <w:rPr>
                <w:rStyle w:val="IndexLink"/>
                <w:rtl w:val="true"/>
              </w:rPr>
              <w:tab/>
            </w:r>
            <w:r>
              <w:rPr>
                <w:rStyle w:val="IndexLink"/>
              </w:rPr>
              <w:t>41</w:t>
            </w:r>
          </w:hyperlink>
        </w:p>
        <w:p>
          <w:pPr>
            <w:pStyle w:val="Contents4"/>
            <w:tabs>
              <w:tab w:val="clear" w:pos="8176"/>
              <w:tab w:val="right" w:pos="9026" w:leader="dot"/>
            </w:tabs>
            <w:rPr/>
          </w:pPr>
          <w:hyperlink w:anchor="__RefHeading___Toc1592791_1051229030">
            <w:r>
              <w:rPr>
                <w:webHidden/>
                <w:rStyle w:val="IndexLink"/>
              </w:rPr>
              <w:t>50</w:t>
            </w:r>
            <w:r>
              <w:rPr>
                <w:rStyle w:val="IndexLink"/>
                <w:rtl w:val="true"/>
              </w:rPr>
              <w:t xml:space="preserve">. </w:t>
            </w:r>
            <w:r>
              <w:rPr>
                <w:rStyle w:val="IndexLink"/>
                <w:rtl w:val="true"/>
              </w:rPr>
              <w:t>وظیفه فردی که در مسجد محتلم شده</w:t>
            </w:r>
            <w:r>
              <w:rPr>
                <w:rStyle w:val="IndexLink"/>
                <w:rtl w:val="true"/>
              </w:rPr>
              <w:tab/>
            </w:r>
            <w:r>
              <w:rPr>
                <w:rStyle w:val="IndexLink"/>
              </w:rPr>
              <w:t>41</w:t>
            </w:r>
          </w:hyperlink>
        </w:p>
        <w:p>
          <w:pPr>
            <w:pStyle w:val="Contents4"/>
            <w:tabs>
              <w:tab w:val="clear" w:pos="8176"/>
              <w:tab w:val="right" w:pos="9026" w:leader="dot"/>
            </w:tabs>
            <w:rPr/>
          </w:pPr>
          <w:hyperlink w:anchor="__RefHeading___Toc1592793_1051229030">
            <w:r>
              <w:rPr>
                <w:webHidden/>
                <w:rStyle w:val="IndexLink"/>
              </w:rPr>
              <w:t>51</w:t>
            </w:r>
            <w:r>
              <w:rPr>
                <w:rStyle w:val="IndexLink"/>
                <w:rtl w:val="true"/>
              </w:rPr>
              <w:t xml:space="preserve">. </w:t>
            </w:r>
            <w:r>
              <w:rPr>
                <w:rStyle w:val="IndexLink"/>
                <w:rtl w:val="true"/>
              </w:rPr>
              <w:t>توقف زن نفساء در حرم امامان معصوم علیهم السلام</w:t>
            </w:r>
            <w:r>
              <w:rPr>
                <w:rStyle w:val="IndexLink"/>
                <w:rtl w:val="true"/>
              </w:rPr>
              <w:tab/>
            </w:r>
            <w:r>
              <w:rPr>
                <w:rStyle w:val="IndexLink"/>
              </w:rPr>
              <w:t>41</w:t>
            </w:r>
          </w:hyperlink>
        </w:p>
        <w:p>
          <w:pPr>
            <w:pStyle w:val="Contents4"/>
            <w:tabs>
              <w:tab w:val="clear" w:pos="8176"/>
              <w:tab w:val="right" w:pos="9026" w:leader="dot"/>
            </w:tabs>
            <w:rPr/>
          </w:pPr>
          <w:hyperlink w:anchor="__RefHeading___Toc1592795_1051229030">
            <w:r>
              <w:rPr>
                <w:webHidden/>
                <w:rStyle w:val="IndexLink"/>
              </w:rPr>
              <w:t>52</w:t>
            </w:r>
            <w:r>
              <w:rPr>
                <w:rStyle w:val="IndexLink"/>
                <w:rtl w:val="true"/>
              </w:rPr>
              <w:t xml:space="preserve">. </w:t>
            </w:r>
            <w:r>
              <w:rPr>
                <w:rStyle w:val="IndexLink"/>
                <w:rtl w:val="true"/>
              </w:rPr>
              <w:t>توقف زن مستحاضه در مسجد و حرم ائمه عليهم السلام</w:t>
            </w:r>
            <w:r>
              <w:rPr>
                <w:rStyle w:val="IndexLink"/>
                <w:rtl w:val="true"/>
              </w:rPr>
              <w:tab/>
            </w:r>
            <w:r>
              <w:rPr>
                <w:rStyle w:val="IndexLink"/>
              </w:rPr>
              <w:t>42</w:t>
            </w:r>
          </w:hyperlink>
        </w:p>
        <w:p>
          <w:pPr>
            <w:pStyle w:val="Contents4"/>
            <w:tabs>
              <w:tab w:val="clear" w:pos="8176"/>
              <w:tab w:val="right" w:pos="9026" w:leader="dot"/>
            </w:tabs>
            <w:rPr/>
          </w:pPr>
          <w:hyperlink w:anchor="__RefHeading___Toc1592797_1051229030">
            <w:r>
              <w:rPr>
                <w:webHidden/>
                <w:rStyle w:val="IndexLink"/>
              </w:rPr>
              <w:t>53</w:t>
            </w:r>
            <w:r>
              <w:rPr>
                <w:rStyle w:val="IndexLink"/>
                <w:rtl w:val="true"/>
              </w:rPr>
              <w:t xml:space="preserve">. </w:t>
            </w:r>
            <w:r>
              <w:rPr>
                <w:rStyle w:val="IndexLink"/>
                <w:rtl w:val="true"/>
              </w:rPr>
              <w:t>زیارت امامزادگان برای زن حائض</w:t>
            </w:r>
            <w:r>
              <w:rPr>
                <w:rStyle w:val="IndexLink"/>
                <w:rtl w:val="true"/>
              </w:rPr>
              <w:tab/>
            </w:r>
            <w:r>
              <w:rPr>
                <w:rStyle w:val="IndexLink"/>
              </w:rPr>
              <w:t>42</w:t>
            </w:r>
          </w:hyperlink>
        </w:p>
        <w:p>
          <w:pPr>
            <w:pStyle w:val="Contents4"/>
            <w:tabs>
              <w:tab w:val="clear" w:pos="8176"/>
              <w:tab w:val="right" w:pos="9026" w:leader="dot"/>
            </w:tabs>
            <w:rPr/>
          </w:pPr>
          <w:hyperlink w:anchor="__RefHeading___Toc1592799_1051229030">
            <w:r>
              <w:rPr>
                <w:webHidden/>
                <w:rStyle w:val="IndexLink"/>
              </w:rPr>
              <w:t>54</w:t>
            </w:r>
            <w:r>
              <w:rPr>
                <w:rStyle w:val="IndexLink"/>
                <w:rtl w:val="true"/>
              </w:rPr>
              <w:t xml:space="preserve">. </w:t>
            </w:r>
            <w:r>
              <w:rPr>
                <w:rStyle w:val="IndexLink"/>
                <w:rtl w:val="true"/>
              </w:rPr>
              <w:t>زیارت امامزادگان برای جنب</w:t>
            </w:r>
            <w:r>
              <w:rPr>
                <w:rStyle w:val="IndexLink"/>
                <w:rtl w:val="true"/>
              </w:rPr>
              <w:tab/>
            </w:r>
            <w:r>
              <w:rPr>
                <w:rStyle w:val="IndexLink"/>
              </w:rPr>
              <w:t>42</w:t>
            </w:r>
          </w:hyperlink>
        </w:p>
        <w:p>
          <w:pPr>
            <w:pStyle w:val="Contents4"/>
            <w:tabs>
              <w:tab w:val="clear" w:pos="8176"/>
              <w:tab w:val="right" w:pos="9026" w:leader="dot"/>
            </w:tabs>
            <w:rPr/>
          </w:pPr>
          <w:hyperlink w:anchor="__RefHeading___Toc1592801_1051229030">
            <w:r>
              <w:rPr>
                <w:webHidden/>
                <w:rStyle w:val="IndexLink"/>
              </w:rPr>
              <w:t>55</w:t>
            </w:r>
            <w:r>
              <w:rPr>
                <w:rStyle w:val="IndexLink"/>
                <w:rtl w:val="true"/>
              </w:rPr>
              <w:t xml:space="preserve">. </w:t>
            </w:r>
            <w:r>
              <w:rPr>
                <w:rStyle w:val="IndexLink"/>
                <w:rtl w:val="true"/>
              </w:rPr>
              <w:t>وظیفه شخص در صورت نبود آب برای غسل واجب</w:t>
            </w:r>
            <w:r>
              <w:rPr>
                <w:rStyle w:val="IndexLink"/>
                <w:rtl w:val="true"/>
              </w:rPr>
              <w:tab/>
            </w:r>
            <w:r>
              <w:rPr>
                <w:rStyle w:val="IndexLink"/>
              </w:rPr>
              <w:t>42</w:t>
            </w:r>
          </w:hyperlink>
        </w:p>
        <w:p>
          <w:pPr>
            <w:pStyle w:val="Contents3"/>
            <w:tabs>
              <w:tab w:val="clear" w:pos="8459"/>
              <w:tab w:val="right" w:pos="9026" w:leader="dot"/>
            </w:tabs>
            <w:rPr/>
          </w:pPr>
          <w:hyperlink w:anchor="__RefHeading___Toc1592803_1051229030">
            <w:r>
              <w:rPr>
                <w:webHidden/>
                <w:rStyle w:val="IndexLink"/>
                <w:rtl w:val="true"/>
              </w:rPr>
              <w:t>نماز زائران</w:t>
            </w:r>
            <w:r>
              <w:rPr>
                <w:rStyle w:val="IndexLink"/>
                <w:rtl w:val="true"/>
              </w:rPr>
              <w:tab/>
            </w:r>
            <w:r>
              <w:rPr>
                <w:rStyle w:val="IndexLink"/>
              </w:rPr>
              <w:t>43</w:t>
            </w:r>
          </w:hyperlink>
        </w:p>
        <w:p>
          <w:pPr>
            <w:pStyle w:val="Contents4"/>
            <w:tabs>
              <w:tab w:val="clear" w:pos="8176"/>
              <w:tab w:val="right" w:pos="9026" w:leader="dot"/>
            </w:tabs>
            <w:rPr/>
          </w:pPr>
          <w:hyperlink w:anchor="__RefHeading___Toc1592805_1051229030">
            <w:r>
              <w:rPr>
                <w:webHidden/>
                <w:rStyle w:val="IndexLink"/>
              </w:rPr>
              <w:t>56</w:t>
            </w:r>
            <w:r>
              <w:rPr>
                <w:rStyle w:val="IndexLink"/>
                <w:rtl w:val="true"/>
              </w:rPr>
              <w:t xml:space="preserve">. </w:t>
            </w:r>
            <w:r>
              <w:rPr>
                <w:rStyle w:val="IndexLink"/>
                <w:rtl w:val="true"/>
              </w:rPr>
              <w:t>نماز زائران اربعین</w:t>
            </w:r>
            <w:r>
              <w:rPr>
                <w:rStyle w:val="IndexLink"/>
                <w:rtl w:val="true"/>
              </w:rPr>
              <w:tab/>
            </w:r>
            <w:r>
              <w:rPr>
                <w:rStyle w:val="IndexLink"/>
              </w:rPr>
              <w:t>43</w:t>
            </w:r>
          </w:hyperlink>
        </w:p>
        <w:p>
          <w:pPr>
            <w:pStyle w:val="Contents4"/>
            <w:tabs>
              <w:tab w:val="clear" w:pos="8176"/>
              <w:tab w:val="right" w:pos="9026" w:leader="dot"/>
            </w:tabs>
            <w:rPr/>
          </w:pPr>
          <w:hyperlink w:anchor="__RefHeading___Toc1592807_1051229030">
            <w:r>
              <w:rPr>
                <w:webHidden/>
                <w:rStyle w:val="IndexLink"/>
              </w:rPr>
              <w:t>57</w:t>
            </w:r>
            <w:r>
              <w:rPr>
                <w:rStyle w:val="IndexLink"/>
                <w:rtl w:val="true"/>
              </w:rPr>
              <w:t xml:space="preserve">. </w:t>
            </w:r>
            <w:r>
              <w:rPr>
                <w:rStyle w:val="IndexLink"/>
                <w:rtl w:val="true"/>
              </w:rPr>
              <w:t>نماز زائران در حرم ها و مسجد کوفه</w:t>
            </w:r>
            <w:r>
              <w:rPr>
                <w:rStyle w:val="IndexLink"/>
                <w:rtl w:val="true"/>
              </w:rPr>
              <w:tab/>
            </w:r>
            <w:r>
              <w:rPr>
                <w:rStyle w:val="IndexLink"/>
              </w:rPr>
              <w:t>43</w:t>
            </w:r>
          </w:hyperlink>
        </w:p>
        <w:p>
          <w:pPr>
            <w:pStyle w:val="Contents4"/>
            <w:tabs>
              <w:tab w:val="clear" w:pos="8176"/>
              <w:tab w:val="right" w:pos="9026" w:leader="dot"/>
            </w:tabs>
            <w:rPr/>
          </w:pPr>
          <w:hyperlink w:anchor="__RefHeading___Toc1592809_1051229030">
            <w:r>
              <w:rPr>
                <w:webHidden/>
                <w:rStyle w:val="IndexLink"/>
              </w:rPr>
              <w:t>58</w:t>
            </w:r>
            <w:r>
              <w:rPr>
                <w:rStyle w:val="IndexLink"/>
                <w:rtl w:val="true"/>
              </w:rPr>
              <w:t xml:space="preserve">. </w:t>
            </w:r>
            <w:r>
              <w:rPr>
                <w:rStyle w:val="IndexLink"/>
                <w:rtl w:val="true"/>
              </w:rPr>
              <w:t>نماز افرادی که حداقل یک ماه کامل در عراق اقامت دارند</w:t>
            </w:r>
            <w:r>
              <w:rPr>
                <w:rStyle w:val="IndexLink"/>
                <w:rtl w:val="true"/>
              </w:rPr>
              <w:tab/>
            </w:r>
            <w:r>
              <w:rPr>
                <w:rStyle w:val="IndexLink"/>
              </w:rPr>
              <w:t>44</w:t>
            </w:r>
          </w:hyperlink>
        </w:p>
        <w:p>
          <w:pPr>
            <w:pStyle w:val="Contents4"/>
            <w:tabs>
              <w:tab w:val="clear" w:pos="8176"/>
              <w:tab w:val="right" w:pos="9026" w:leader="dot"/>
            </w:tabs>
            <w:rPr/>
          </w:pPr>
          <w:hyperlink w:anchor="__RefHeading___Toc1592811_1051229030">
            <w:r>
              <w:rPr>
                <w:webHidden/>
                <w:rStyle w:val="IndexLink"/>
              </w:rPr>
              <w:t>59</w:t>
            </w:r>
            <w:r>
              <w:rPr>
                <w:rStyle w:val="IndexLink"/>
                <w:rtl w:val="true"/>
              </w:rPr>
              <w:t xml:space="preserve">. </w:t>
            </w:r>
            <w:r>
              <w:rPr>
                <w:rStyle w:val="IndexLink"/>
                <w:rtl w:val="true"/>
              </w:rPr>
              <w:t>نماز افرادی که ده روز در عراق اقامت دارند</w:t>
            </w:r>
            <w:r>
              <w:rPr>
                <w:rStyle w:val="IndexLink"/>
                <w:rtl w:val="true"/>
              </w:rPr>
              <w:tab/>
            </w:r>
            <w:r>
              <w:rPr>
                <w:rStyle w:val="IndexLink"/>
              </w:rPr>
              <w:t>45</w:t>
            </w:r>
          </w:hyperlink>
        </w:p>
        <w:p>
          <w:pPr>
            <w:pStyle w:val="Contents4"/>
            <w:tabs>
              <w:tab w:val="clear" w:pos="8176"/>
              <w:tab w:val="right" w:pos="9026" w:leader="dot"/>
            </w:tabs>
            <w:rPr/>
          </w:pPr>
          <w:hyperlink w:anchor="__RefHeading___Toc1592813_1051229030">
            <w:r>
              <w:rPr>
                <w:webHidden/>
                <w:rStyle w:val="IndexLink"/>
              </w:rPr>
              <w:t>60</w:t>
            </w:r>
            <w:r>
              <w:rPr>
                <w:rStyle w:val="IndexLink"/>
                <w:rtl w:val="true"/>
              </w:rPr>
              <w:t xml:space="preserve">. </w:t>
            </w:r>
            <w:r>
              <w:rPr>
                <w:rStyle w:val="IndexLink"/>
                <w:rtl w:val="true"/>
              </w:rPr>
              <w:t>بیدار کردن همراهان برای اقامه نماز</w:t>
            </w:r>
            <w:r>
              <w:rPr>
                <w:rStyle w:val="IndexLink"/>
                <w:rtl w:val="true"/>
              </w:rPr>
              <w:tab/>
            </w:r>
            <w:r>
              <w:rPr>
                <w:rStyle w:val="IndexLink"/>
              </w:rPr>
              <w:t>45</w:t>
            </w:r>
          </w:hyperlink>
        </w:p>
        <w:p>
          <w:pPr>
            <w:pStyle w:val="Contents4"/>
            <w:tabs>
              <w:tab w:val="clear" w:pos="8176"/>
              <w:tab w:val="right" w:pos="9026" w:leader="dot"/>
            </w:tabs>
            <w:rPr/>
          </w:pPr>
          <w:hyperlink w:anchor="__RefHeading___Toc1592815_1051229030">
            <w:r>
              <w:rPr>
                <w:webHidden/>
                <w:rStyle w:val="IndexLink"/>
              </w:rPr>
              <w:t>61</w:t>
            </w:r>
            <w:r>
              <w:rPr>
                <w:rStyle w:val="IndexLink"/>
                <w:rtl w:val="true"/>
              </w:rPr>
              <w:t xml:space="preserve">. </w:t>
            </w:r>
            <w:r>
              <w:rPr>
                <w:rStyle w:val="IndexLink"/>
                <w:rtl w:val="true"/>
              </w:rPr>
              <w:t>نیت نماز مسافر</w:t>
            </w:r>
            <w:r>
              <w:rPr>
                <w:rStyle w:val="IndexLink"/>
                <w:rtl w:val="true"/>
              </w:rPr>
              <w:tab/>
            </w:r>
            <w:r>
              <w:rPr>
                <w:rStyle w:val="IndexLink"/>
              </w:rPr>
              <w:t>45</w:t>
            </w:r>
          </w:hyperlink>
        </w:p>
        <w:p>
          <w:pPr>
            <w:pStyle w:val="Contents4"/>
            <w:tabs>
              <w:tab w:val="clear" w:pos="8176"/>
              <w:tab w:val="right" w:pos="9026" w:leader="dot"/>
            </w:tabs>
            <w:rPr/>
          </w:pPr>
          <w:hyperlink w:anchor="__RefHeading___Toc1592817_1051229030">
            <w:r>
              <w:rPr>
                <w:webHidden/>
                <w:rStyle w:val="IndexLink"/>
              </w:rPr>
              <w:t>62</w:t>
            </w:r>
            <w:r>
              <w:rPr>
                <w:rStyle w:val="IndexLink"/>
                <w:rtl w:val="true"/>
              </w:rPr>
              <w:t xml:space="preserve">. </w:t>
            </w:r>
            <w:r>
              <w:rPr>
                <w:rStyle w:val="IndexLink"/>
                <w:rtl w:val="true"/>
              </w:rPr>
              <w:t>ایستادن مسافر در صف اول جماعت</w:t>
            </w:r>
            <w:r>
              <w:rPr>
                <w:rStyle w:val="IndexLink"/>
                <w:rtl w:val="true"/>
              </w:rPr>
              <w:tab/>
            </w:r>
            <w:r>
              <w:rPr>
                <w:rStyle w:val="IndexLink"/>
              </w:rPr>
              <w:t>46</w:t>
            </w:r>
          </w:hyperlink>
        </w:p>
        <w:p>
          <w:pPr>
            <w:pStyle w:val="Contents4"/>
            <w:tabs>
              <w:tab w:val="clear" w:pos="8176"/>
              <w:tab w:val="right" w:pos="9026" w:leader="dot"/>
            </w:tabs>
            <w:rPr/>
          </w:pPr>
          <w:hyperlink w:anchor="__RefHeading___Toc1592819_1051229030">
            <w:r>
              <w:rPr>
                <w:webHidden/>
                <w:rStyle w:val="IndexLink"/>
              </w:rPr>
              <w:t>63</w:t>
            </w:r>
            <w:r>
              <w:rPr>
                <w:rStyle w:val="IndexLink"/>
                <w:rtl w:val="true"/>
              </w:rPr>
              <w:t xml:space="preserve">. </w:t>
            </w:r>
            <w:r>
              <w:rPr>
                <w:rStyle w:val="IndexLink"/>
                <w:rtl w:val="true"/>
              </w:rPr>
              <w:t>اقتدای مسافر به حاضر</w:t>
            </w:r>
            <w:r>
              <w:rPr>
                <w:rStyle w:val="IndexLink"/>
                <w:rtl w:val="true"/>
              </w:rPr>
              <w:tab/>
            </w:r>
            <w:r>
              <w:rPr>
                <w:rStyle w:val="IndexLink"/>
              </w:rPr>
              <w:t>46</w:t>
            </w:r>
          </w:hyperlink>
        </w:p>
        <w:p>
          <w:pPr>
            <w:pStyle w:val="Contents4"/>
            <w:tabs>
              <w:tab w:val="clear" w:pos="8176"/>
              <w:tab w:val="right" w:pos="9026" w:leader="dot"/>
            </w:tabs>
            <w:rPr/>
          </w:pPr>
          <w:hyperlink w:anchor="__RefHeading___Toc1592821_1051229030">
            <w:r>
              <w:rPr>
                <w:webHidden/>
                <w:rStyle w:val="IndexLink"/>
              </w:rPr>
              <w:t>64</w:t>
            </w:r>
            <w:r>
              <w:rPr>
                <w:rStyle w:val="IndexLink"/>
                <w:rtl w:val="true"/>
              </w:rPr>
              <w:t xml:space="preserve">. </w:t>
            </w:r>
            <w:r>
              <w:rPr>
                <w:rStyle w:val="IndexLink"/>
                <w:rtl w:val="true"/>
              </w:rPr>
              <w:t>تعطیل کردن زیارت و عزاداری برای اقامه نماز جماعت</w:t>
            </w:r>
            <w:r>
              <w:rPr>
                <w:rStyle w:val="IndexLink"/>
                <w:rtl w:val="true"/>
              </w:rPr>
              <w:tab/>
            </w:r>
            <w:r>
              <w:rPr>
                <w:rStyle w:val="IndexLink"/>
              </w:rPr>
              <w:t>47</w:t>
            </w:r>
          </w:hyperlink>
        </w:p>
        <w:p>
          <w:pPr>
            <w:pStyle w:val="Contents4"/>
            <w:tabs>
              <w:tab w:val="clear" w:pos="8176"/>
              <w:tab w:val="right" w:pos="9026" w:leader="dot"/>
            </w:tabs>
            <w:rPr/>
          </w:pPr>
          <w:hyperlink w:anchor="__RefHeading___Toc1592823_1051229030">
            <w:r>
              <w:rPr>
                <w:webHidden/>
                <w:rStyle w:val="IndexLink"/>
              </w:rPr>
              <w:t>65</w:t>
            </w:r>
            <w:r>
              <w:rPr>
                <w:rStyle w:val="IndexLink"/>
                <w:rtl w:val="true"/>
              </w:rPr>
              <w:t xml:space="preserve">. </w:t>
            </w:r>
            <w:r>
              <w:rPr>
                <w:rStyle w:val="IndexLink"/>
                <w:rtl w:val="true"/>
              </w:rPr>
              <w:t>اتصال در نماز جماعتی که برخی از مأمومین مسافرند</w:t>
            </w:r>
            <w:r>
              <w:rPr>
                <w:rStyle w:val="IndexLink"/>
                <w:rtl w:val="true"/>
              </w:rPr>
              <w:tab/>
            </w:r>
            <w:r>
              <w:rPr>
                <w:rStyle w:val="IndexLink"/>
              </w:rPr>
              <w:t>47</w:t>
            </w:r>
          </w:hyperlink>
        </w:p>
        <w:p>
          <w:pPr>
            <w:pStyle w:val="Contents4"/>
            <w:tabs>
              <w:tab w:val="clear" w:pos="8176"/>
              <w:tab w:val="right" w:pos="9026" w:leader="dot"/>
            </w:tabs>
            <w:rPr/>
          </w:pPr>
          <w:hyperlink w:anchor="__RefHeading___Toc1592825_1051229030">
            <w:r>
              <w:rPr>
                <w:webHidden/>
                <w:rStyle w:val="IndexLink"/>
              </w:rPr>
              <w:t>66</w:t>
            </w:r>
            <w:r>
              <w:rPr>
                <w:rStyle w:val="IndexLink"/>
                <w:rtl w:val="true"/>
              </w:rPr>
              <w:t xml:space="preserve">. </w:t>
            </w:r>
            <w:r>
              <w:rPr>
                <w:rStyle w:val="IndexLink"/>
                <w:rtl w:val="true"/>
              </w:rPr>
              <w:t>قرار گرفتن قسمتی از صف مردان پشت صف زنان</w:t>
            </w:r>
            <w:r>
              <w:rPr>
                <w:rStyle w:val="IndexLink"/>
                <w:rtl w:val="true"/>
              </w:rPr>
              <w:tab/>
            </w:r>
            <w:r>
              <w:rPr>
                <w:rStyle w:val="IndexLink"/>
              </w:rPr>
              <w:t>48</w:t>
            </w:r>
          </w:hyperlink>
        </w:p>
        <w:p>
          <w:pPr>
            <w:pStyle w:val="Contents4"/>
            <w:tabs>
              <w:tab w:val="clear" w:pos="8176"/>
              <w:tab w:val="right" w:pos="9026" w:leader="dot"/>
            </w:tabs>
            <w:rPr/>
          </w:pPr>
          <w:hyperlink w:anchor="__RefHeading___Toc1592827_1051229030">
            <w:r>
              <w:rPr>
                <w:webHidden/>
                <w:rStyle w:val="IndexLink"/>
              </w:rPr>
              <w:t>67</w:t>
            </w:r>
            <w:r>
              <w:rPr>
                <w:rStyle w:val="IndexLink"/>
                <w:rtl w:val="true"/>
              </w:rPr>
              <w:t xml:space="preserve">. </w:t>
            </w:r>
            <w:r>
              <w:rPr>
                <w:rStyle w:val="IndexLink"/>
                <w:rtl w:val="true"/>
              </w:rPr>
              <w:t>اولویت نماز در مراسم پیاده روی</w:t>
            </w:r>
            <w:r>
              <w:rPr>
                <w:rStyle w:val="IndexLink"/>
                <w:rtl w:val="true"/>
              </w:rPr>
              <w:tab/>
            </w:r>
            <w:r>
              <w:rPr>
                <w:rStyle w:val="IndexLink"/>
              </w:rPr>
              <w:t>48</w:t>
            </w:r>
          </w:hyperlink>
        </w:p>
        <w:p>
          <w:pPr>
            <w:pStyle w:val="Contents4"/>
            <w:tabs>
              <w:tab w:val="clear" w:pos="8176"/>
              <w:tab w:val="right" w:pos="9026" w:leader="dot"/>
            </w:tabs>
            <w:rPr/>
          </w:pPr>
          <w:hyperlink w:anchor="__RefHeading___Toc1592829_1051229030">
            <w:r>
              <w:rPr>
                <w:webHidden/>
                <w:rStyle w:val="IndexLink"/>
              </w:rPr>
              <w:t>68</w:t>
            </w:r>
            <w:r>
              <w:rPr>
                <w:rStyle w:val="IndexLink"/>
                <w:rtl w:val="true"/>
              </w:rPr>
              <w:t xml:space="preserve">- </w:t>
            </w:r>
            <w:r>
              <w:rPr>
                <w:rStyle w:val="IndexLink"/>
                <w:rtl w:val="true"/>
              </w:rPr>
              <w:t>نماز کسی که از غیر قانونی بودن سفر بدون ویزا اطلاع ندارد</w:t>
            </w:r>
            <w:r>
              <w:rPr>
                <w:rStyle w:val="IndexLink"/>
                <w:rtl w:val="true"/>
              </w:rPr>
              <w:tab/>
            </w:r>
            <w:r>
              <w:rPr>
                <w:rStyle w:val="IndexLink"/>
              </w:rPr>
              <w:t>49</w:t>
            </w:r>
          </w:hyperlink>
        </w:p>
        <w:p>
          <w:pPr>
            <w:pStyle w:val="Contents3"/>
            <w:tabs>
              <w:tab w:val="clear" w:pos="8459"/>
              <w:tab w:val="right" w:pos="9026" w:leader="dot"/>
            </w:tabs>
            <w:rPr/>
          </w:pPr>
          <w:hyperlink w:anchor="__RefHeading___Toc1592831_1051229030">
            <w:r>
              <w:rPr>
                <w:webHidden/>
                <w:rStyle w:val="IndexLink"/>
                <w:rtl w:val="true"/>
              </w:rPr>
              <w:t>روزه در سفر زیارتی</w:t>
            </w:r>
            <w:r>
              <w:rPr>
                <w:rStyle w:val="IndexLink"/>
                <w:rtl w:val="true"/>
              </w:rPr>
              <w:tab/>
            </w:r>
            <w:r>
              <w:rPr>
                <w:rStyle w:val="IndexLink"/>
              </w:rPr>
              <w:t>49</w:t>
            </w:r>
          </w:hyperlink>
        </w:p>
        <w:p>
          <w:pPr>
            <w:pStyle w:val="Contents4"/>
            <w:tabs>
              <w:tab w:val="clear" w:pos="8176"/>
              <w:tab w:val="right" w:pos="9026" w:leader="dot"/>
            </w:tabs>
            <w:rPr/>
          </w:pPr>
          <w:hyperlink w:anchor="__RefHeading___Toc1592833_1051229030">
            <w:r>
              <w:rPr>
                <w:webHidden/>
                <w:rStyle w:val="IndexLink"/>
              </w:rPr>
              <w:t>69</w:t>
            </w:r>
            <w:r>
              <w:rPr>
                <w:rStyle w:val="IndexLink"/>
                <w:rtl w:val="true"/>
              </w:rPr>
              <w:t xml:space="preserve">. </w:t>
            </w:r>
            <w:r>
              <w:rPr>
                <w:rStyle w:val="IndexLink"/>
                <w:rtl w:val="true"/>
              </w:rPr>
              <w:t>روزه گرفتن در روز اربعین</w:t>
            </w:r>
            <w:r>
              <w:rPr>
                <w:rStyle w:val="IndexLink"/>
                <w:rtl w:val="true"/>
              </w:rPr>
              <w:tab/>
            </w:r>
            <w:r>
              <w:rPr>
                <w:rStyle w:val="IndexLink"/>
              </w:rPr>
              <w:t>49</w:t>
            </w:r>
          </w:hyperlink>
        </w:p>
        <w:p>
          <w:pPr>
            <w:pStyle w:val="Contents4"/>
            <w:tabs>
              <w:tab w:val="clear" w:pos="8176"/>
              <w:tab w:val="right" w:pos="9026" w:leader="dot"/>
            </w:tabs>
            <w:rPr/>
          </w:pPr>
          <w:hyperlink w:anchor="__RefHeading___Toc1592835_1051229030">
            <w:r>
              <w:rPr>
                <w:webHidden/>
                <w:rStyle w:val="IndexLink"/>
              </w:rPr>
              <w:t>70</w:t>
            </w:r>
            <w:r>
              <w:rPr>
                <w:rStyle w:val="IndexLink"/>
                <w:rtl w:val="true"/>
              </w:rPr>
              <w:t xml:space="preserve">. </w:t>
            </w:r>
            <w:r>
              <w:rPr>
                <w:rStyle w:val="IndexLink"/>
                <w:rtl w:val="true"/>
              </w:rPr>
              <w:t>نذر روزۂ روز اربعین</w:t>
            </w:r>
            <w:r>
              <w:rPr>
                <w:rStyle w:val="IndexLink"/>
                <w:rtl w:val="true"/>
              </w:rPr>
              <w:tab/>
            </w:r>
            <w:r>
              <w:rPr>
                <w:rStyle w:val="IndexLink"/>
              </w:rPr>
              <w:t>49</w:t>
            </w:r>
          </w:hyperlink>
        </w:p>
        <w:p>
          <w:pPr>
            <w:pStyle w:val="Contents3"/>
            <w:tabs>
              <w:tab w:val="clear" w:pos="8459"/>
              <w:tab w:val="right" w:pos="9026" w:leader="dot"/>
            </w:tabs>
            <w:rPr/>
          </w:pPr>
          <w:hyperlink w:anchor="__RefHeading___Toc1592837_1051229030">
            <w:r>
              <w:rPr>
                <w:webHidden/>
                <w:rStyle w:val="IndexLink"/>
                <w:rtl w:val="true"/>
              </w:rPr>
              <w:t>نذورات</w:t>
            </w:r>
            <w:r>
              <w:rPr>
                <w:rStyle w:val="IndexLink"/>
                <w:rtl w:val="true"/>
              </w:rPr>
              <w:tab/>
            </w:r>
            <w:r>
              <w:rPr>
                <w:rStyle w:val="IndexLink"/>
              </w:rPr>
              <w:t>50</w:t>
            </w:r>
          </w:hyperlink>
        </w:p>
        <w:p>
          <w:pPr>
            <w:pStyle w:val="Contents4"/>
            <w:tabs>
              <w:tab w:val="clear" w:pos="8176"/>
              <w:tab w:val="right" w:pos="9026" w:leader="dot"/>
            </w:tabs>
            <w:rPr/>
          </w:pPr>
          <w:hyperlink w:anchor="__RefHeading___Toc1592839_1051229030">
            <w:r>
              <w:rPr>
                <w:webHidden/>
                <w:rStyle w:val="IndexLink"/>
              </w:rPr>
              <w:t>71</w:t>
            </w:r>
            <w:r>
              <w:rPr>
                <w:rStyle w:val="IndexLink"/>
                <w:rtl w:val="true"/>
              </w:rPr>
              <w:t xml:space="preserve">. </w:t>
            </w:r>
            <w:r>
              <w:rPr>
                <w:rStyle w:val="IndexLink"/>
                <w:rtl w:val="true"/>
              </w:rPr>
              <w:t>نحوه مصرف نذر برای حرم یا امام علیه السلام</w:t>
            </w:r>
            <w:r>
              <w:rPr>
                <w:rStyle w:val="IndexLink"/>
                <w:rtl w:val="true"/>
              </w:rPr>
              <w:tab/>
            </w:r>
            <w:r>
              <w:rPr>
                <w:rStyle w:val="IndexLink"/>
              </w:rPr>
              <w:t>50</w:t>
            </w:r>
          </w:hyperlink>
        </w:p>
        <w:p>
          <w:pPr>
            <w:pStyle w:val="Contents4"/>
            <w:tabs>
              <w:tab w:val="clear" w:pos="8176"/>
              <w:tab w:val="right" w:pos="9026" w:leader="dot"/>
            </w:tabs>
            <w:rPr/>
          </w:pPr>
          <w:hyperlink w:anchor="__RefHeading___Toc1592841_1051229030">
            <w:r>
              <w:rPr>
                <w:webHidden/>
                <w:rStyle w:val="IndexLink"/>
              </w:rPr>
              <w:t>72</w:t>
            </w:r>
            <w:r>
              <w:rPr>
                <w:rStyle w:val="IndexLink"/>
                <w:rtl w:val="true"/>
              </w:rPr>
              <w:t xml:space="preserve">. </w:t>
            </w:r>
            <w:r>
              <w:rPr>
                <w:rStyle w:val="IndexLink"/>
                <w:rtl w:val="true"/>
              </w:rPr>
              <w:t>نذر صحیح برای عزاداری</w:t>
            </w:r>
            <w:r>
              <w:rPr>
                <w:rStyle w:val="IndexLink"/>
                <w:rtl w:val="true"/>
              </w:rPr>
              <w:tab/>
            </w:r>
            <w:r>
              <w:rPr>
                <w:rStyle w:val="IndexLink"/>
              </w:rPr>
              <w:t>50</w:t>
            </w:r>
          </w:hyperlink>
        </w:p>
        <w:p>
          <w:pPr>
            <w:pStyle w:val="Contents4"/>
            <w:tabs>
              <w:tab w:val="clear" w:pos="8176"/>
              <w:tab w:val="right" w:pos="9026" w:leader="dot"/>
            </w:tabs>
            <w:rPr/>
          </w:pPr>
          <w:hyperlink w:anchor="__RefHeading___Toc1592843_1051229030">
            <w:r>
              <w:rPr>
                <w:webHidden/>
                <w:rStyle w:val="IndexLink"/>
              </w:rPr>
              <w:t>73</w:t>
            </w:r>
            <w:r>
              <w:rPr>
                <w:rStyle w:val="IndexLink"/>
                <w:rtl w:val="true"/>
              </w:rPr>
              <w:t xml:space="preserve">. </w:t>
            </w:r>
            <w:r>
              <w:rPr>
                <w:rStyle w:val="IndexLink"/>
                <w:rtl w:val="true"/>
              </w:rPr>
              <w:t>تغییر نذر</w:t>
            </w:r>
            <w:r>
              <w:rPr>
                <w:rStyle w:val="IndexLink"/>
                <w:rtl w:val="true"/>
              </w:rPr>
              <w:tab/>
            </w:r>
            <w:r>
              <w:rPr>
                <w:rStyle w:val="IndexLink"/>
              </w:rPr>
              <w:t>51</w:t>
            </w:r>
          </w:hyperlink>
        </w:p>
        <w:p>
          <w:pPr>
            <w:pStyle w:val="Contents4"/>
            <w:tabs>
              <w:tab w:val="clear" w:pos="8176"/>
              <w:tab w:val="right" w:pos="9026" w:leader="dot"/>
            </w:tabs>
            <w:rPr/>
          </w:pPr>
          <w:hyperlink w:anchor="__RefHeading___Toc1592845_1051229030">
            <w:r>
              <w:rPr>
                <w:webHidden/>
                <w:rStyle w:val="IndexLink"/>
              </w:rPr>
              <w:t>74</w:t>
            </w:r>
            <w:r>
              <w:rPr>
                <w:rStyle w:val="IndexLink"/>
                <w:rtl w:val="true"/>
              </w:rPr>
              <w:t xml:space="preserve">. </w:t>
            </w:r>
            <w:r>
              <w:rPr>
                <w:rStyle w:val="IndexLink"/>
                <w:rtl w:val="true"/>
              </w:rPr>
              <w:t>ناتوانی در عمل به نذر</w:t>
            </w:r>
            <w:r>
              <w:rPr>
                <w:rStyle w:val="IndexLink"/>
                <w:rtl w:val="true"/>
              </w:rPr>
              <w:tab/>
            </w:r>
            <w:r>
              <w:rPr>
                <w:rStyle w:val="IndexLink"/>
              </w:rPr>
              <w:t>51</w:t>
            </w:r>
          </w:hyperlink>
        </w:p>
        <w:p>
          <w:pPr>
            <w:pStyle w:val="Contents4"/>
            <w:tabs>
              <w:tab w:val="clear" w:pos="8176"/>
              <w:tab w:val="right" w:pos="9026" w:leader="dot"/>
            </w:tabs>
            <w:rPr/>
          </w:pPr>
          <w:hyperlink w:anchor="__RefHeading___Toc1592847_1051229030">
            <w:r>
              <w:rPr>
                <w:webHidden/>
                <w:rStyle w:val="IndexLink"/>
              </w:rPr>
              <w:t>75</w:t>
            </w:r>
            <w:r>
              <w:rPr>
                <w:rStyle w:val="IndexLink"/>
                <w:rtl w:val="true"/>
              </w:rPr>
              <w:t xml:space="preserve">. </w:t>
            </w:r>
            <w:r>
              <w:rPr>
                <w:rStyle w:val="IndexLink"/>
                <w:rtl w:val="true"/>
              </w:rPr>
              <w:t>نذرهای سنگین سؤال</w:t>
            </w:r>
            <w:r>
              <w:rPr>
                <w:rStyle w:val="IndexLink"/>
                <w:rtl w:val="true"/>
              </w:rPr>
              <w:t xml:space="preserve">: </w:t>
            </w:r>
            <w:r>
              <w:rPr>
                <w:rStyle w:val="IndexLink"/>
                <w:rtl w:val="true"/>
              </w:rPr>
              <w:t>آیا این صحیح است که مورد نذر حتما باید امر مهم و طولانی مدت باشد؟</w:t>
            </w:r>
            <w:r>
              <w:rPr>
                <w:rStyle w:val="IndexLink"/>
                <w:rtl w:val="true"/>
              </w:rPr>
              <w:tab/>
            </w:r>
            <w:r>
              <w:rPr>
                <w:rStyle w:val="IndexLink"/>
              </w:rPr>
              <w:t>51</w:t>
            </w:r>
          </w:hyperlink>
        </w:p>
        <w:p>
          <w:pPr>
            <w:pStyle w:val="Contents4"/>
            <w:tabs>
              <w:tab w:val="clear" w:pos="8176"/>
              <w:tab w:val="right" w:pos="9026" w:leader="dot"/>
            </w:tabs>
            <w:rPr/>
          </w:pPr>
          <w:hyperlink w:anchor="__RefHeading___Toc1592849_1051229030">
            <w:r>
              <w:rPr>
                <w:webHidden/>
                <w:rStyle w:val="IndexLink"/>
              </w:rPr>
              <w:t>76</w:t>
            </w:r>
            <w:r>
              <w:rPr>
                <w:rStyle w:val="IndexLink"/>
                <w:rtl w:val="true"/>
              </w:rPr>
              <w:t xml:space="preserve">. </w:t>
            </w:r>
            <w:r>
              <w:rPr>
                <w:rStyle w:val="IndexLink"/>
                <w:rtl w:val="true"/>
              </w:rPr>
              <w:t>نذر برای دیگران</w:t>
            </w:r>
            <w:r>
              <w:rPr>
                <w:rStyle w:val="IndexLink"/>
                <w:rtl w:val="true"/>
              </w:rPr>
              <w:tab/>
            </w:r>
            <w:r>
              <w:rPr>
                <w:rStyle w:val="IndexLink"/>
              </w:rPr>
              <w:t>52</w:t>
            </w:r>
          </w:hyperlink>
        </w:p>
        <w:p>
          <w:pPr>
            <w:pStyle w:val="Contents4"/>
            <w:tabs>
              <w:tab w:val="clear" w:pos="8176"/>
              <w:tab w:val="right" w:pos="9026" w:leader="dot"/>
            </w:tabs>
            <w:rPr/>
          </w:pPr>
          <w:hyperlink w:anchor="__RefHeading___Toc1592851_1051229030">
            <w:r>
              <w:rPr>
                <w:webHidden/>
                <w:rStyle w:val="IndexLink"/>
              </w:rPr>
              <w:t>77</w:t>
            </w:r>
            <w:r>
              <w:rPr>
                <w:rStyle w:val="IndexLink"/>
                <w:rtl w:val="true"/>
              </w:rPr>
              <w:t xml:space="preserve">. </w:t>
            </w:r>
            <w:r>
              <w:rPr>
                <w:rStyle w:val="IndexLink"/>
                <w:rtl w:val="true"/>
              </w:rPr>
              <w:t>فراموشی نذر</w:t>
            </w:r>
            <w:r>
              <w:rPr>
                <w:rStyle w:val="IndexLink"/>
                <w:rtl w:val="true"/>
              </w:rPr>
              <w:tab/>
            </w:r>
            <w:r>
              <w:rPr>
                <w:rStyle w:val="IndexLink"/>
              </w:rPr>
              <w:t>52</w:t>
            </w:r>
          </w:hyperlink>
        </w:p>
        <w:p>
          <w:pPr>
            <w:pStyle w:val="Contents4"/>
            <w:tabs>
              <w:tab w:val="clear" w:pos="8176"/>
              <w:tab w:val="right" w:pos="9026" w:leader="dot"/>
            </w:tabs>
            <w:rPr/>
          </w:pPr>
          <w:hyperlink w:anchor="__RefHeading___Toc1592853_1051229030">
            <w:r>
              <w:rPr>
                <w:webHidden/>
                <w:rStyle w:val="IndexLink"/>
              </w:rPr>
              <w:t>78</w:t>
            </w:r>
            <w:r>
              <w:rPr>
                <w:rStyle w:val="IndexLink"/>
                <w:rtl w:val="true"/>
              </w:rPr>
              <w:t xml:space="preserve">. </w:t>
            </w:r>
            <w:r>
              <w:rPr>
                <w:rStyle w:val="IndexLink"/>
                <w:rtl w:val="true"/>
              </w:rPr>
              <w:t>نذر زن بدون اجازه شوهر</w:t>
            </w:r>
            <w:r>
              <w:rPr>
                <w:rStyle w:val="IndexLink"/>
                <w:rtl w:val="true"/>
              </w:rPr>
              <w:tab/>
            </w:r>
            <w:r>
              <w:rPr>
                <w:rStyle w:val="IndexLink"/>
              </w:rPr>
              <w:t>52</w:t>
            </w:r>
          </w:hyperlink>
        </w:p>
        <w:p>
          <w:pPr>
            <w:pStyle w:val="Contents4"/>
            <w:tabs>
              <w:tab w:val="clear" w:pos="8176"/>
              <w:tab w:val="right" w:pos="9026" w:leader="dot"/>
            </w:tabs>
            <w:rPr/>
          </w:pPr>
          <w:hyperlink w:anchor="__RefHeading___Toc1592855_1051229030">
            <w:r>
              <w:rPr>
                <w:webHidden/>
                <w:rStyle w:val="IndexLink"/>
              </w:rPr>
              <w:t>79</w:t>
            </w:r>
            <w:r>
              <w:rPr>
                <w:rStyle w:val="IndexLink"/>
                <w:rtl w:val="true"/>
              </w:rPr>
              <w:t xml:space="preserve">. </w:t>
            </w:r>
            <w:r>
              <w:rPr>
                <w:rStyle w:val="IndexLink"/>
                <w:rtl w:val="true"/>
              </w:rPr>
              <w:t>نذر شمع</w:t>
            </w:r>
            <w:r>
              <w:rPr>
                <w:rStyle w:val="IndexLink"/>
                <w:rtl w:val="true"/>
              </w:rPr>
              <w:tab/>
            </w:r>
            <w:r>
              <w:rPr>
                <w:rStyle w:val="IndexLink"/>
              </w:rPr>
              <w:t>53</w:t>
            </w:r>
          </w:hyperlink>
        </w:p>
        <w:p>
          <w:pPr>
            <w:pStyle w:val="Contents4"/>
            <w:tabs>
              <w:tab w:val="clear" w:pos="8176"/>
              <w:tab w:val="right" w:pos="9026" w:leader="dot"/>
            </w:tabs>
            <w:rPr/>
          </w:pPr>
          <w:hyperlink w:anchor="__RefHeading___Toc1592857_1051229030">
            <w:r>
              <w:rPr>
                <w:webHidden/>
                <w:rStyle w:val="IndexLink"/>
              </w:rPr>
              <w:t>80</w:t>
            </w:r>
            <w:r>
              <w:rPr>
                <w:rStyle w:val="IndexLink"/>
                <w:rtl w:val="true"/>
              </w:rPr>
              <w:t xml:space="preserve">. </w:t>
            </w:r>
            <w:r>
              <w:rPr>
                <w:rStyle w:val="IndexLink"/>
                <w:rtl w:val="true"/>
              </w:rPr>
              <w:t>شک در محل مصرف نذر</w:t>
            </w:r>
            <w:r>
              <w:rPr>
                <w:rStyle w:val="IndexLink"/>
                <w:rtl w:val="true"/>
              </w:rPr>
              <w:tab/>
            </w:r>
            <w:r>
              <w:rPr>
                <w:rStyle w:val="IndexLink"/>
              </w:rPr>
              <w:t>53</w:t>
            </w:r>
          </w:hyperlink>
        </w:p>
        <w:p>
          <w:pPr>
            <w:pStyle w:val="Contents4"/>
            <w:tabs>
              <w:tab w:val="clear" w:pos="8176"/>
              <w:tab w:val="right" w:pos="9026" w:leader="dot"/>
            </w:tabs>
            <w:rPr/>
          </w:pPr>
          <w:hyperlink w:anchor="__RefHeading___Toc1592859_1051229030">
            <w:r>
              <w:rPr>
                <w:webHidden/>
                <w:rStyle w:val="IndexLink"/>
              </w:rPr>
              <w:t>81</w:t>
            </w:r>
            <w:r>
              <w:rPr>
                <w:rStyle w:val="IndexLink"/>
                <w:rtl w:val="true"/>
              </w:rPr>
              <w:t xml:space="preserve">. </w:t>
            </w:r>
            <w:r>
              <w:rPr>
                <w:rStyle w:val="IndexLink"/>
                <w:rtl w:val="true"/>
              </w:rPr>
              <w:t>استفاده از نذورات موکب ها برای فرستادن خدمه به زیارت</w:t>
            </w:r>
            <w:r>
              <w:rPr>
                <w:rStyle w:val="IndexLink"/>
                <w:rtl w:val="true"/>
              </w:rPr>
              <w:tab/>
            </w:r>
            <w:r>
              <w:rPr>
                <w:rStyle w:val="IndexLink"/>
              </w:rPr>
              <w:t>53</w:t>
            </w:r>
          </w:hyperlink>
        </w:p>
        <w:p>
          <w:pPr>
            <w:pStyle w:val="Contents4"/>
            <w:tabs>
              <w:tab w:val="clear" w:pos="8176"/>
              <w:tab w:val="right" w:pos="9026" w:leader="dot"/>
            </w:tabs>
            <w:rPr/>
          </w:pPr>
          <w:hyperlink w:anchor="__RefHeading___Toc1592861_1051229030">
            <w:r>
              <w:rPr>
                <w:webHidden/>
                <w:rStyle w:val="IndexLink"/>
              </w:rPr>
              <w:t>82</w:t>
            </w:r>
            <w:r>
              <w:rPr>
                <w:rStyle w:val="IndexLink"/>
                <w:rtl w:val="true"/>
              </w:rPr>
              <w:t xml:space="preserve">. </w:t>
            </w:r>
            <w:r>
              <w:rPr>
                <w:rStyle w:val="IndexLink"/>
                <w:rtl w:val="true"/>
              </w:rPr>
              <w:t>سپرده گذاری باقی مانده نذورات مردمی</w:t>
            </w:r>
            <w:r>
              <w:rPr>
                <w:rStyle w:val="IndexLink"/>
                <w:rtl w:val="true"/>
              </w:rPr>
              <w:tab/>
            </w:r>
            <w:r>
              <w:rPr>
                <w:rStyle w:val="IndexLink"/>
              </w:rPr>
              <w:t>54</w:t>
            </w:r>
          </w:hyperlink>
        </w:p>
        <w:p>
          <w:pPr>
            <w:pStyle w:val="Contents4"/>
            <w:tabs>
              <w:tab w:val="clear" w:pos="8176"/>
              <w:tab w:val="right" w:pos="9026" w:leader="dot"/>
            </w:tabs>
            <w:rPr/>
          </w:pPr>
          <w:hyperlink w:anchor="__RefHeading___Toc1592863_1051229030">
            <w:r>
              <w:rPr>
                <w:webHidden/>
                <w:rStyle w:val="IndexLink"/>
              </w:rPr>
              <w:t>83</w:t>
            </w:r>
            <w:r>
              <w:rPr>
                <w:rStyle w:val="IndexLink"/>
                <w:rtl w:val="true"/>
              </w:rPr>
              <w:t xml:space="preserve">. </w:t>
            </w:r>
            <w:r>
              <w:rPr>
                <w:rStyle w:val="IndexLink"/>
                <w:rtl w:val="true"/>
              </w:rPr>
              <w:t>مصرف باقی مانده نذورات اربعین</w:t>
            </w:r>
            <w:r>
              <w:rPr>
                <w:rStyle w:val="IndexLink"/>
                <w:rtl w:val="true"/>
              </w:rPr>
              <w:tab/>
            </w:r>
            <w:r>
              <w:rPr>
                <w:rStyle w:val="IndexLink"/>
              </w:rPr>
              <w:t>54</w:t>
            </w:r>
          </w:hyperlink>
        </w:p>
        <w:p>
          <w:pPr>
            <w:pStyle w:val="Contents4"/>
            <w:tabs>
              <w:tab w:val="clear" w:pos="8176"/>
              <w:tab w:val="right" w:pos="9026" w:leader="dot"/>
            </w:tabs>
            <w:rPr/>
          </w:pPr>
          <w:hyperlink w:anchor="__RefHeading___Toc1592865_1051229030">
            <w:r>
              <w:rPr>
                <w:webHidden/>
                <w:rStyle w:val="IndexLink"/>
              </w:rPr>
              <w:t>84</w:t>
            </w:r>
            <w:r>
              <w:rPr>
                <w:rStyle w:val="IndexLink"/>
                <w:rtl w:val="true"/>
              </w:rPr>
              <w:t xml:space="preserve">. </w:t>
            </w:r>
            <w:r>
              <w:rPr>
                <w:rStyle w:val="IndexLink"/>
                <w:rtl w:val="true"/>
              </w:rPr>
              <w:t>مصرف باقی مانده هدایای اربعین</w:t>
            </w:r>
            <w:r>
              <w:rPr>
                <w:rStyle w:val="IndexLink"/>
                <w:rtl w:val="true"/>
              </w:rPr>
              <w:tab/>
            </w:r>
            <w:r>
              <w:rPr>
                <w:rStyle w:val="IndexLink"/>
              </w:rPr>
              <w:t>55</w:t>
            </w:r>
          </w:hyperlink>
        </w:p>
        <w:p>
          <w:pPr>
            <w:pStyle w:val="Contents4"/>
            <w:tabs>
              <w:tab w:val="clear" w:pos="8176"/>
              <w:tab w:val="right" w:pos="9026" w:leader="dot"/>
            </w:tabs>
            <w:rPr/>
          </w:pPr>
          <w:hyperlink w:anchor="__RefHeading___Toc1592867_1051229030">
            <w:r>
              <w:rPr>
                <w:webHidden/>
                <w:rStyle w:val="IndexLink"/>
              </w:rPr>
              <w:t>85</w:t>
            </w:r>
            <w:r>
              <w:rPr>
                <w:rStyle w:val="IndexLink"/>
                <w:rtl w:val="true"/>
              </w:rPr>
              <w:t xml:space="preserve">. </w:t>
            </w:r>
            <w:r>
              <w:rPr>
                <w:rStyle w:val="IndexLink"/>
                <w:rtl w:val="true"/>
              </w:rPr>
              <w:t>نذر برای موکبی که بعدأ منحل شد</w:t>
            </w:r>
            <w:r>
              <w:rPr>
                <w:rStyle w:val="IndexLink"/>
                <w:rtl w:val="true"/>
              </w:rPr>
              <w:tab/>
            </w:r>
            <w:r>
              <w:rPr>
                <w:rStyle w:val="IndexLink"/>
              </w:rPr>
              <w:t>55</w:t>
            </w:r>
          </w:hyperlink>
        </w:p>
        <w:p>
          <w:pPr>
            <w:pStyle w:val="Contents3"/>
            <w:tabs>
              <w:tab w:val="clear" w:pos="8459"/>
              <w:tab w:val="right" w:pos="9026" w:leader="dot"/>
            </w:tabs>
            <w:rPr/>
          </w:pPr>
          <w:hyperlink w:anchor="__RefHeading___Toc1592869_1051229030">
            <w:r>
              <w:rPr>
                <w:webHidden/>
                <w:rStyle w:val="IndexLink"/>
                <w:rtl w:val="true"/>
              </w:rPr>
              <w:t>اموال حرم</w:t>
            </w:r>
            <w:r>
              <w:rPr>
                <w:rStyle w:val="IndexLink"/>
                <w:rtl w:val="true"/>
              </w:rPr>
              <w:tab/>
            </w:r>
            <w:r>
              <w:rPr>
                <w:rStyle w:val="IndexLink"/>
              </w:rPr>
              <w:t>55</w:t>
            </w:r>
          </w:hyperlink>
        </w:p>
        <w:p>
          <w:pPr>
            <w:pStyle w:val="Contents4"/>
            <w:tabs>
              <w:tab w:val="clear" w:pos="8176"/>
              <w:tab w:val="right" w:pos="9026" w:leader="dot"/>
            </w:tabs>
            <w:rPr/>
          </w:pPr>
          <w:hyperlink w:anchor="__RefHeading___Toc1592871_1051229030">
            <w:r>
              <w:rPr>
                <w:webHidden/>
                <w:rStyle w:val="IndexLink"/>
              </w:rPr>
              <w:t>86</w:t>
            </w:r>
            <w:r>
              <w:rPr>
                <w:rStyle w:val="IndexLink"/>
                <w:rtl w:val="true"/>
              </w:rPr>
              <w:t xml:space="preserve">. </w:t>
            </w:r>
            <w:r>
              <w:rPr>
                <w:rStyle w:val="IndexLink"/>
                <w:rtl w:val="true"/>
              </w:rPr>
              <w:t>خارج کردن مهر یا قرآن از حرم ائمه معصوم علیهم السلام</w:t>
            </w:r>
            <w:r>
              <w:rPr>
                <w:rStyle w:val="IndexLink"/>
                <w:rtl w:val="true"/>
              </w:rPr>
              <w:tab/>
            </w:r>
            <w:r>
              <w:rPr>
                <w:rStyle w:val="IndexLink"/>
              </w:rPr>
              <w:t>55</w:t>
            </w:r>
          </w:hyperlink>
        </w:p>
        <w:p>
          <w:pPr>
            <w:pStyle w:val="Contents4"/>
            <w:tabs>
              <w:tab w:val="clear" w:pos="8176"/>
              <w:tab w:val="right" w:pos="9026" w:leader="dot"/>
            </w:tabs>
            <w:rPr/>
          </w:pPr>
          <w:hyperlink w:anchor="__RefHeading___Toc1592873_1051229030">
            <w:r>
              <w:rPr>
                <w:webHidden/>
                <w:rStyle w:val="IndexLink"/>
              </w:rPr>
              <w:t>87</w:t>
            </w:r>
            <w:r>
              <w:rPr>
                <w:rStyle w:val="IndexLink"/>
                <w:rtl w:val="true"/>
              </w:rPr>
              <w:t xml:space="preserve">. </w:t>
            </w:r>
            <w:r>
              <w:rPr>
                <w:rStyle w:val="IndexLink"/>
                <w:rtl w:val="true"/>
              </w:rPr>
              <w:t>گرو نگه داشتن اموال حرم ائمه معصوم علیهم السلام برای گرفتن حاجت</w:t>
            </w:r>
            <w:r>
              <w:rPr>
                <w:rStyle w:val="IndexLink"/>
                <w:rtl w:val="true"/>
              </w:rPr>
              <w:tab/>
            </w:r>
            <w:r>
              <w:rPr>
                <w:rStyle w:val="IndexLink"/>
              </w:rPr>
              <w:t>56</w:t>
            </w:r>
          </w:hyperlink>
        </w:p>
        <w:p>
          <w:pPr>
            <w:pStyle w:val="Contents4"/>
            <w:tabs>
              <w:tab w:val="clear" w:pos="8176"/>
              <w:tab w:val="right" w:pos="9026" w:leader="dot"/>
            </w:tabs>
            <w:rPr/>
          </w:pPr>
          <w:hyperlink w:anchor="__RefHeading___Toc1592875_1051229030">
            <w:r>
              <w:rPr>
                <w:webHidden/>
                <w:rStyle w:val="IndexLink"/>
              </w:rPr>
              <w:t>88</w:t>
            </w:r>
            <w:r>
              <w:rPr>
                <w:rStyle w:val="IndexLink"/>
                <w:rtl w:val="true"/>
              </w:rPr>
              <w:t xml:space="preserve">. </w:t>
            </w:r>
            <w:r>
              <w:rPr>
                <w:rStyle w:val="IndexLink"/>
                <w:rtl w:val="true"/>
              </w:rPr>
              <w:t>وظیفه افرادی که مهر یا تسبیح را از اماکن موقوفه خارج کرده اند</w:t>
            </w:r>
            <w:r>
              <w:rPr>
                <w:rStyle w:val="IndexLink"/>
                <w:rtl w:val="true"/>
              </w:rPr>
              <w:tab/>
            </w:r>
            <w:r>
              <w:rPr>
                <w:rStyle w:val="IndexLink"/>
              </w:rPr>
              <w:t>56</w:t>
            </w:r>
          </w:hyperlink>
        </w:p>
        <w:p>
          <w:pPr>
            <w:pStyle w:val="Contents3"/>
            <w:tabs>
              <w:tab w:val="clear" w:pos="8459"/>
              <w:tab w:val="right" w:pos="9026" w:leader="dot"/>
            </w:tabs>
            <w:rPr/>
          </w:pPr>
          <w:hyperlink w:anchor="__RefHeading___Toc1592877_1051229030">
            <w:r>
              <w:rPr>
                <w:webHidden/>
                <w:rStyle w:val="IndexLink"/>
                <w:rtl w:val="true"/>
              </w:rPr>
              <w:t>اموال گم شده</w:t>
            </w:r>
            <w:r>
              <w:rPr>
                <w:rStyle w:val="IndexLink"/>
                <w:rtl w:val="true"/>
              </w:rPr>
              <w:tab/>
            </w:r>
            <w:r>
              <w:rPr>
                <w:rStyle w:val="IndexLink"/>
              </w:rPr>
              <w:t>57</w:t>
            </w:r>
          </w:hyperlink>
        </w:p>
        <w:p>
          <w:pPr>
            <w:pStyle w:val="Contents4"/>
            <w:tabs>
              <w:tab w:val="clear" w:pos="8176"/>
              <w:tab w:val="right" w:pos="9026" w:leader="dot"/>
            </w:tabs>
            <w:rPr/>
          </w:pPr>
          <w:hyperlink w:anchor="__RefHeading___Toc1592879_1051229030">
            <w:r>
              <w:rPr>
                <w:webHidden/>
                <w:rStyle w:val="IndexLink"/>
              </w:rPr>
              <w:t>89</w:t>
            </w:r>
            <w:r>
              <w:rPr>
                <w:rStyle w:val="IndexLink"/>
                <w:rtl w:val="true"/>
              </w:rPr>
              <w:t xml:space="preserve">. </w:t>
            </w:r>
            <w:r>
              <w:rPr>
                <w:rStyle w:val="IndexLink"/>
                <w:rtl w:val="true"/>
              </w:rPr>
              <w:t>استفاده از کفشی که جای کفش برده شده جامانده است</w:t>
            </w:r>
            <w:r>
              <w:rPr>
                <w:rStyle w:val="IndexLink"/>
                <w:rtl w:val="true"/>
              </w:rPr>
              <w:tab/>
            </w:r>
            <w:r>
              <w:rPr>
                <w:rStyle w:val="IndexLink"/>
              </w:rPr>
              <w:t>57</w:t>
            </w:r>
          </w:hyperlink>
        </w:p>
        <w:p>
          <w:pPr>
            <w:pStyle w:val="Contents4"/>
            <w:tabs>
              <w:tab w:val="clear" w:pos="8176"/>
              <w:tab w:val="right" w:pos="9026" w:leader="dot"/>
            </w:tabs>
            <w:rPr/>
          </w:pPr>
          <w:hyperlink w:anchor="__RefHeading___Toc1592881_1051229030">
            <w:r>
              <w:rPr>
                <w:webHidden/>
                <w:rStyle w:val="IndexLink"/>
              </w:rPr>
              <w:t>90</w:t>
            </w:r>
            <w:r>
              <w:rPr>
                <w:rStyle w:val="IndexLink"/>
                <w:rtl w:val="true"/>
              </w:rPr>
              <w:t xml:space="preserve">. </w:t>
            </w:r>
            <w:r>
              <w:rPr>
                <w:rStyle w:val="IndexLink"/>
                <w:rtl w:val="true"/>
              </w:rPr>
              <w:t>اشیای گم شده بدون نشانه</w:t>
            </w:r>
            <w:r>
              <w:rPr>
                <w:rStyle w:val="IndexLink"/>
                <w:rtl w:val="true"/>
              </w:rPr>
              <w:tab/>
            </w:r>
            <w:r>
              <w:rPr>
                <w:rStyle w:val="IndexLink"/>
              </w:rPr>
              <w:t>57</w:t>
            </w:r>
          </w:hyperlink>
        </w:p>
        <w:p>
          <w:pPr>
            <w:pStyle w:val="Contents4"/>
            <w:tabs>
              <w:tab w:val="clear" w:pos="8176"/>
              <w:tab w:val="right" w:pos="9026" w:leader="dot"/>
            </w:tabs>
            <w:rPr/>
          </w:pPr>
          <w:hyperlink w:anchor="__RefHeading___Toc1592883_1051229030">
            <w:r>
              <w:rPr>
                <w:webHidden/>
                <w:rStyle w:val="IndexLink"/>
              </w:rPr>
              <w:t>91</w:t>
            </w:r>
            <w:r>
              <w:rPr>
                <w:rStyle w:val="IndexLink"/>
                <w:rtl w:val="true"/>
              </w:rPr>
              <w:t xml:space="preserve">. </w:t>
            </w:r>
            <w:r>
              <w:rPr>
                <w:rStyle w:val="IndexLink"/>
                <w:rtl w:val="true"/>
              </w:rPr>
              <w:t>اشیای گم شده با نشانه</w:t>
            </w:r>
            <w:r>
              <w:rPr>
                <w:rStyle w:val="IndexLink"/>
                <w:rtl w:val="true"/>
              </w:rPr>
              <w:tab/>
            </w:r>
            <w:r>
              <w:rPr>
                <w:rStyle w:val="IndexLink"/>
              </w:rPr>
              <w:t>58</w:t>
            </w:r>
          </w:hyperlink>
        </w:p>
        <w:p>
          <w:pPr>
            <w:pStyle w:val="Contents3"/>
            <w:tabs>
              <w:tab w:val="clear" w:pos="8459"/>
              <w:tab w:val="right" w:pos="9026" w:leader="dot"/>
            </w:tabs>
            <w:rPr/>
          </w:pPr>
          <w:hyperlink w:anchor="__RefHeading___Toc1592885_1051229030">
            <w:r>
              <w:rPr>
                <w:webHidden/>
                <w:rStyle w:val="IndexLink"/>
                <w:rtl w:val="true"/>
              </w:rPr>
              <w:t>متفرقه</w:t>
            </w:r>
            <w:r>
              <w:rPr>
                <w:rStyle w:val="IndexLink"/>
                <w:rtl w:val="true"/>
              </w:rPr>
              <w:tab/>
            </w:r>
            <w:r>
              <w:rPr>
                <w:rStyle w:val="IndexLink"/>
              </w:rPr>
              <w:t>58</w:t>
            </w:r>
          </w:hyperlink>
        </w:p>
        <w:p>
          <w:pPr>
            <w:pStyle w:val="Contents4"/>
            <w:tabs>
              <w:tab w:val="clear" w:pos="8176"/>
              <w:tab w:val="right" w:pos="9026" w:leader="dot"/>
            </w:tabs>
            <w:rPr/>
          </w:pPr>
          <w:hyperlink w:anchor="__RefHeading___Toc1592887_1051229030">
            <w:r>
              <w:rPr>
                <w:webHidden/>
                <w:rStyle w:val="IndexLink"/>
              </w:rPr>
              <w:t>92</w:t>
            </w:r>
            <w:r>
              <w:rPr>
                <w:rStyle w:val="IndexLink"/>
                <w:rtl w:val="true"/>
              </w:rPr>
              <w:t xml:space="preserve">. </w:t>
            </w:r>
            <w:r>
              <w:rPr>
                <w:rStyle w:val="IndexLink"/>
                <w:rtl w:val="true"/>
              </w:rPr>
              <w:t>اسراف در مراسم اربعین</w:t>
            </w:r>
            <w:r>
              <w:rPr>
                <w:rStyle w:val="IndexLink"/>
                <w:rtl w:val="true"/>
              </w:rPr>
              <w:tab/>
            </w:r>
            <w:r>
              <w:rPr>
                <w:rStyle w:val="IndexLink"/>
              </w:rPr>
              <w:t>58</w:t>
            </w:r>
          </w:hyperlink>
        </w:p>
        <w:p>
          <w:pPr>
            <w:pStyle w:val="Contents4"/>
            <w:tabs>
              <w:tab w:val="clear" w:pos="8176"/>
              <w:tab w:val="right" w:pos="9026" w:leader="dot"/>
            </w:tabs>
            <w:rPr/>
          </w:pPr>
          <w:hyperlink w:anchor="__RefHeading___Toc1592889_1051229030">
            <w:r>
              <w:rPr>
                <w:webHidden/>
                <w:rStyle w:val="IndexLink"/>
              </w:rPr>
              <w:t>93</w:t>
            </w:r>
            <w:r>
              <w:rPr>
                <w:rStyle w:val="IndexLink"/>
                <w:rtl w:val="true"/>
              </w:rPr>
              <w:t xml:space="preserve">. </w:t>
            </w:r>
            <w:r>
              <w:rPr>
                <w:rStyle w:val="IndexLink"/>
                <w:rtl w:val="true"/>
              </w:rPr>
              <w:t>تكليف مدیر کاروان درباره زیارت قبل از اربعین به دلیل ازدحام</w:t>
            </w:r>
            <w:r>
              <w:rPr>
                <w:rStyle w:val="IndexLink"/>
                <w:rtl w:val="true"/>
              </w:rPr>
              <w:tab/>
            </w:r>
            <w:r>
              <w:rPr>
                <w:rStyle w:val="IndexLink"/>
              </w:rPr>
              <w:t>59</w:t>
            </w:r>
          </w:hyperlink>
        </w:p>
        <w:p>
          <w:pPr>
            <w:pStyle w:val="Contents4"/>
            <w:tabs>
              <w:tab w:val="clear" w:pos="8176"/>
              <w:tab w:val="right" w:pos="9026" w:leader="dot"/>
            </w:tabs>
            <w:rPr/>
          </w:pPr>
          <w:hyperlink w:anchor="__RefHeading___Toc1592891_1051229030">
            <w:r>
              <w:rPr>
                <w:webHidden/>
                <w:rStyle w:val="IndexLink"/>
              </w:rPr>
              <w:t>94</w:t>
            </w:r>
            <w:r>
              <w:rPr>
                <w:rStyle w:val="IndexLink"/>
                <w:rtl w:val="true"/>
              </w:rPr>
              <w:t xml:space="preserve">. </w:t>
            </w:r>
            <w:r>
              <w:rPr>
                <w:rStyle w:val="IndexLink"/>
                <w:rtl w:val="true"/>
              </w:rPr>
              <w:t>توهین پلیس به زائران</w:t>
            </w:r>
            <w:r>
              <w:rPr>
                <w:rStyle w:val="IndexLink"/>
                <w:rtl w:val="true"/>
              </w:rPr>
              <w:tab/>
            </w:r>
            <w:r>
              <w:rPr>
                <w:rStyle w:val="IndexLink"/>
              </w:rPr>
              <w:t>59</w:t>
            </w:r>
          </w:hyperlink>
        </w:p>
        <w:p>
          <w:pPr>
            <w:pStyle w:val="Contents4"/>
            <w:tabs>
              <w:tab w:val="clear" w:pos="8176"/>
              <w:tab w:val="right" w:pos="9026" w:leader="dot"/>
            </w:tabs>
            <w:rPr/>
          </w:pPr>
          <w:hyperlink w:anchor="__RefHeading___Toc1592893_1051229030">
            <w:r>
              <w:rPr>
                <w:webHidden/>
                <w:rStyle w:val="IndexLink"/>
              </w:rPr>
              <w:t>95</w:t>
            </w:r>
            <w:r>
              <w:rPr>
                <w:rStyle w:val="IndexLink"/>
                <w:rtl w:val="true"/>
              </w:rPr>
              <w:t xml:space="preserve">. </w:t>
            </w:r>
            <w:r>
              <w:rPr>
                <w:rStyle w:val="IndexLink"/>
                <w:rtl w:val="true"/>
              </w:rPr>
              <w:t>بیمه زائران اربعین</w:t>
            </w:r>
            <w:r>
              <w:rPr>
                <w:rStyle w:val="IndexLink"/>
                <w:rtl w:val="true"/>
              </w:rPr>
              <w:tab/>
            </w:r>
            <w:r>
              <w:rPr>
                <w:rStyle w:val="IndexLink"/>
              </w:rPr>
              <w:t>60</w:t>
            </w:r>
          </w:hyperlink>
        </w:p>
        <w:p>
          <w:pPr>
            <w:pStyle w:val="Contents4"/>
            <w:tabs>
              <w:tab w:val="clear" w:pos="8176"/>
              <w:tab w:val="right" w:pos="9026" w:leader="dot"/>
            </w:tabs>
            <w:rPr/>
          </w:pPr>
          <w:hyperlink w:anchor="__RefHeading___Toc1592895_1051229030">
            <w:r>
              <w:rPr>
                <w:webHidden/>
                <w:rStyle w:val="IndexLink"/>
              </w:rPr>
              <w:t>96</w:t>
            </w:r>
            <w:r>
              <w:rPr>
                <w:rStyle w:val="IndexLink"/>
                <w:rtl w:val="true"/>
              </w:rPr>
              <w:t xml:space="preserve">. </w:t>
            </w:r>
            <w:r>
              <w:rPr>
                <w:rStyle w:val="IndexLink"/>
                <w:rtl w:val="true"/>
              </w:rPr>
              <w:t>پوشیدن لباس سیاه تا اربعین</w:t>
            </w:r>
            <w:r>
              <w:rPr>
                <w:rStyle w:val="IndexLink"/>
                <w:rtl w:val="true"/>
              </w:rPr>
              <w:tab/>
            </w:r>
            <w:r>
              <w:rPr>
                <w:rStyle w:val="IndexLink"/>
              </w:rPr>
              <w:t>60</w:t>
            </w:r>
          </w:hyperlink>
        </w:p>
        <w:p>
          <w:pPr>
            <w:pStyle w:val="Contents4"/>
            <w:tabs>
              <w:tab w:val="clear" w:pos="8176"/>
              <w:tab w:val="right" w:pos="9026" w:leader="dot"/>
            </w:tabs>
            <w:rPr/>
          </w:pPr>
          <w:hyperlink w:anchor="__RefHeading___Toc1592897_1051229030">
            <w:r>
              <w:rPr>
                <w:webHidden/>
                <w:rStyle w:val="IndexLink"/>
              </w:rPr>
              <w:t>97</w:t>
            </w:r>
            <w:r>
              <w:rPr>
                <w:rStyle w:val="IndexLink"/>
                <w:rtl w:val="true"/>
              </w:rPr>
              <w:t xml:space="preserve">. </w:t>
            </w:r>
            <w:r>
              <w:rPr>
                <w:rStyle w:val="IndexLink"/>
                <w:rtl w:val="true"/>
              </w:rPr>
              <w:t>اجرای سرود با آهنگ غیر لهوی در حیاط حرم</w:t>
            </w:r>
            <w:r>
              <w:rPr>
                <w:rStyle w:val="IndexLink"/>
                <w:rtl w:val="true"/>
              </w:rPr>
              <w:tab/>
            </w:r>
            <w:r>
              <w:rPr>
                <w:rStyle w:val="IndexLink"/>
              </w:rPr>
              <w:t>61</w:t>
            </w:r>
          </w:hyperlink>
        </w:p>
        <w:p>
          <w:pPr>
            <w:pStyle w:val="Contents4"/>
            <w:tabs>
              <w:tab w:val="clear" w:pos="8176"/>
              <w:tab w:val="right" w:pos="9026" w:leader="dot"/>
            </w:tabs>
            <w:rPr/>
          </w:pPr>
          <w:hyperlink w:anchor="__RefHeading___Toc1592899_1051229030">
            <w:r>
              <w:rPr>
                <w:webHidden/>
                <w:rStyle w:val="IndexLink"/>
              </w:rPr>
              <w:t>98</w:t>
            </w:r>
            <w:r>
              <w:rPr>
                <w:rStyle w:val="IndexLink"/>
                <w:rtl w:val="true"/>
              </w:rPr>
              <w:t xml:space="preserve">. </w:t>
            </w:r>
            <w:r>
              <w:rPr>
                <w:rStyle w:val="IndexLink"/>
                <w:rtl w:val="true"/>
              </w:rPr>
              <w:t>برداشتن اجناس از مغازه ها در مسیر پیاده روی</w:t>
            </w:r>
            <w:r>
              <w:rPr>
                <w:rStyle w:val="IndexLink"/>
                <w:rtl w:val="true"/>
              </w:rPr>
              <w:tab/>
            </w:r>
            <w:r>
              <w:rPr>
                <w:rStyle w:val="IndexLink"/>
              </w:rPr>
              <w:t>61</w:t>
            </w:r>
          </w:hyperlink>
        </w:p>
        <w:p>
          <w:pPr>
            <w:pStyle w:val="Contents4"/>
            <w:tabs>
              <w:tab w:val="clear" w:pos="8176"/>
              <w:tab w:val="right" w:pos="9026" w:leader="dot"/>
            </w:tabs>
            <w:rPr/>
          </w:pPr>
          <w:hyperlink w:anchor="__RefHeading___Toc1592901_1051229030">
            <w:r>
              <w:rPr>
                <w:webHidden/>
                <w:rStyle w:val="IndexLink"/>
              </w:rPr>
              <w:t>99</w:t>
            </w:r>
            <w:r>
              <w:rPr>
                <w:rStyle w:val="IndexLink"/>
                <w:rtl w:val="true"/>
              </w:rPr>
              <w:t xml:space="preserve">. </w:t>
            </w:r>
            <w:r>
              <w:rPr>
                <w:rStyle w:val="IndexLink"/>
                <w:rtl w:val="true"/>
              </w:rPr>
              <w:t>استفاده از وسایل نقلیه کرایه ای</w:t>
            </w:r>
            <w:r>
              <w:rPr>
                <w:rStyle w:val="IndexLink"/>
                <w:rtl w:val="true"/>
              </w:rPr>
              <w:tab/>
            </w:r>
            <w:r>
              <w:rPr>
                <w:rStyle w:val="IndexLink"/>
              </w:rPr>
              <w:t>61</w:t>
            </w:r>
          </w:hyperlink>
        </w:p>
        <w:p>
          <w:pPr>
            <w:pStyle w:val="Contents4"/>
            <w:tabs>
              <w:tab w:val="clear" w:pos="8176"/>
              <w:tab w:val="right" w:pos="9026" w:leader="dot"/>
            </w:tabs>
            <w:rPr/>
          </w:pPr>
          <w:hyperlink w:anchor="__RefHeading___Toc1592903_1051229030">
            <w:r>
              <w:rPr>
                <w:webHidden/>
                <w:rStyle w:val="IndexLink"/>
              </w:rPr>
              <w:t>100</w:t>
            </w:r>
            <w:r>
              <w:rPr>
                <w:rStyle w:val="IndexLink"/>
                <w:rtl w:val="true"/>
              </w:rPr>
              <w:t xml:space="preserve">. </w:t>
            </w:r>
            <w:r>
              <w:rPr>
                <w:rStyle w:val="IndexLink"/>
                <w:rtl w:val="true"/>
              </w:rPr>
              <w:t>کار در روز اربعین سؤال</w:t>
            </w:r>
            <w:r>
              <w:rPr>
                <w:rStyle w:val="IndexLink"/>
                <w:rtl w:val="true"/>
              </w:rPr>
              <w:t xml:space="preserve">: </w:t>
            </w:r>
            <w:r>
              <w:rPr>
                <w:rStyle w:val="IndexLink"/>
                <w:rtl w:val="true"/>
              </w:rPr>
              <w:t>کار کردن در روز اربعین ایرادی دارد ؟</w:t>
            </w:r>
            <w:r>
              <w:rPr>
                <w:rStyle w:val="IndexLink"/>
                <w:rtl w:val="true"/>
              </w:rPr>
              <w:tab/>
            </w:r>
            <w:r>
              <w:rPr>
                <w:rStyle w:val="IndexLink"/>
              </w:rPr>
              <w:t>62</w:t>
            </w:r>
          </w:hyperlink>
        </w:p>
        <w:p>
          <w:pPr>
            <w:pStyle w:val="Contents4"/>
            <w:tabs>
              <w:tab w:val="clear" w:pos="8176"/>
              <w:tab w:val="right" w:pos="9026" w:leader="dot"/>
            </w:tabs>
            <w:rPr/>
          </w:pPr>
          <w:hyperlink w:anchor="__RefHeading___Toc1592905_1051229030">
            <w:r>
              <w:rPr>
                <w:webHidden/>
                <w:rStyle w:val="IndexLink"/>
              </w:rPr>
              <w:t>101</w:t>
            </w:r>
            <w:r>
              <w:rPr>
                <w:rStyle w:val="IndexLink"/>
                <w:rtl w:val="true"/>
              </w:rPr>
              <w:t xml:space="preserve">. </w:t>
            </w:r>
            <w:r>
              <w:rPr>
                <w:rStyle w:val="IndexLink"/>
                <w:rtl w:val="true"/>
              </w:rPr>
              <w:t>اسباب کشی در ایام اربعین</w:t>
            </w:r>
            <w:r>
              <w:rPr>
                <w:rStyle w:val="IndexLink"/>
                <w:rtl w:val="true"/>
              </w:rPr>
              <w:tab/>
            </w:r>
            <w:r>
              <w:rPr>
                <w:rStyle w:val="IndexLink"/>
              </w:rPr>
              <w:t>62</w:t>
            </w:r>
          </w:hyperlink>
        </w:p>
        <w:p>
          <w:pPr>
            <w:pStyle w:val="Contents4"/>
            <w:tabs>
              <w:tab w:val="clear" w:pos="8176"/>
              <w:tab w:val="right" w:pos="9026" w:leader="dot"/>
            </w:tabs>
            <w:rPr/>
          </w:pPr>
          <w:hyperlink w:anchor="__RefHeading___Toc1592907_1051229030">
            <w:r>
              <w:rPr>
                <w:webHidden/>
                <w:rStyle w:val="IndexLink"/>
              </w:rPr>
              <w:t>102</w:t>
            </w:r>
            <w:r>
              <w:rPr>
                <w:rStyle w:val="IndexLink"/>
                <w:rtl w:val="true"/>
              </w:rPr>
              <w:t xml:space="preserve">. </w:t>
            </w:r>
            <w:r>
              <w:rPr>
                <w:rStyle w:val="IndexLink"/>
                <w:rtl w:val="true"/>
              </w:rPr>
              <w:t>صحت اعمال در صورت ترک واجبات</w:t>
            </w:r>
            <w:r>
              <w:rPr>
                <w:rStyle w:val="IndexLink"/>
                <w:rtl w:val="true"/>
              </w:rPr>
              <w:tab/>
            </w:r>
            <w:r>
              <w:rPr>
                <w:rStyle w:val="IndexLink"/>
              </w:rPr>
              <w:t>62</w:t>
            </w:r>
          </w:hyperlink>
        </w:p>
        <w:p>
          <w:pPr>
            <w:pStyle w:val="Contents4"/>
            <w:tabs>
              <w:tab w:val="clear" w:pos="8176"/>
              <w:tab w:val="right" w:pos="9026" w:leader="dot"/>
            </w:tabs>
            <w:rPr/>
          </w:pPr>
          <w:hyperlink w:anchor="__RefHeading___Toc1592909_1051229030">
            <w:r>
              <w:rPr>
                <w:webHidden/>
                <w:rStyle w:val="IndexLink"/>
              </w:rPr>
              <w:t>103</w:t>
            </w:r>
            <w:r>
              <w:rPr>
                <w:rStyle w:val="IndexLink"/>
                <w:rtl w:val="true"/>
              </w:rPr>
              <w:t xml:space="preserve">. </w:t>
            </w:r>
            <w:r>
              <w:rPr>
                <w:rStyle w:val="IndexLink"/>
                <w:rtl w:val="true"/>
              </w:rPr>
              <w:t>بستن نخ به اماکن متبرکه</w:t>
            </w:r>
            <w:r>
              <w:rPr>
                <w:rStyle w:val="IndexLink"/>
                <w:rtl w:val="true"/>
              </w:rPr>
              <w:tab/>
            </w:r>
            <w:r>
              <w:rPr>
                <w:rStyle w:val="IndexLink"/>
              </w:rPr>
              <w:t>62</w:t>
            </w:r>
          </w:hyperlink>
        </w:p>
        <w:p>
          <w:pPr>
            <w:pStyle w:val="Contents4"/>
            <w:tabs>
              <w:tab w:val="clear" w:pos="8176"/>
              <w:tab w:val="right" w:pos="9026" w:leader="dot"/>
            </w:tabs>
            <w:rPr/>
          </w:pPr>
          <w:hyperlink w:anchor="__RefHeading___Toc1592911_1051229030">
            <w:r>
              <w:rPr>
                <w:webHidden/>
                <w:rStyle w:val="IndexLink"/>
              </w:rPr>
              <w:t>104</w:t>
            </w:r>
            <w:r>
              <w:rPr>
                <w:rStyle w:val="IndexLink"/>
                <w:rtl w:val="true"/>
              </w:rPr>
              <w:t xml:space="preserve">. </w:t>
            </w:r>
            <w:r>
              <w:rPr>
                <w:rStyle w:val="IndexLink"/>
                <w:rtl w:val="true"/>
              </w:rPr>
              <w:t>قمه زنی</w:t>
            </w:r>
            <w:r>
              <w:rPr>
                <w:rStyle w:val="IndexLink"/>
                <w:rtl w:val="true"/>
              </w:rPr>
              <w:tab/>
            </w:r>
            <w:r>
              <w:rPr>
                <w:rStyle w:val="IndexLink"/>
              </w:rPr>
              <w:t>63</w:t>
            </w:r>
          </w:hyperlink>
        </w:p>
        <w:p>
          <w:pPr>
            <w:pStyle w:val="Contents4"/>
            <w:tabs>
              <w:tab w:val="clear" w:pos="8176"/>
              <w:tab w:val="right" w:pos="9026" w:leader="dot"/>
            </w:tabs>
            <w:rPr/>
          </w:pPr>
          <w:hyperlink w:anchor="__RefHeading___Toc1592913_1051229030">
            <w:r>
              <w:rPr>
                <w:webHidden/>
                <w:rStyle w:val="IndexLink"/>
              </w:rPr>
              <w:t>105</w:t>
            </w:r>
            <w:r>
              <w:rPr>
                <w:rStyle w:val="IndexLink"/>
                <w:rtl w:val="true"/>
              </w:rPr>
              <w:t xml:space="preserve">. </w:t>
            </w:r>
            <w:r>
              <w:rPr>
                <w:rStyle w:val="IndexLink"/>
                <w:rtl w:val="true"/>
              </w:rPr>
              <w:t>وهن مذهب</w:t>
            </w:r>
            <w:r>
              <w:rPr>
                <w:rStyle w:val="IndexLink"/>
                <w:rtl w:val="true"/>
              </w:rPr>
              <w:tab/>
            </w:r>
            <w:r>
              <w:rPr>
                <w:rStyle w:val="IndexLink"/>
              </w:rPr>
              <w:t>63</w:t>
            </w:r>
          </w:hyperlink>
        </w:p>
        <w:p>
          <w:pPr>
            <w:pStyle w:val="Contents3"/>
            <w:tabs>
              <w:tab w:val="clear" w:pos="8459"/>
              <w:tab w:val="right" w:pos="9026" w:leader="dot"/>
            </w:tabs>
            <w:rPr/>
          </w:pPr>
          <w:hyperlink w:anchor="__RefHeading___Toc1592915_1051229030">
            <w:r>
              <w:rPr>
                <w:webHidden/>
                <w:rStyle w:val="IndexLink"/>
                <w:rtl w:val="true"/>
              </w:rPr>
              <w:t>توصیه ها</w:t>
            </w:r>
            <w:r>
              <w:rPr>
                <w:rStyle w:val="IndexLink"/>
                <w:rtl w:val="true"/>
              </w:rPr>
              <w:tab/>
            </w:r>
            <w:r>
              <w:rPr>
                <w:rStyle w:val="IndexLink"/>
              </w:rPr>
              <w:t>64</w:t>
            </w:r>
          </w:hyperlink>
        </w:p>
        <w:p>
          <w:pPr>
            <w:pStyle w:val="Contents4"/>
            <w:tabs>
              <w:tab w:val="clear" w:pos="8176"/>
              <w:tab w:val="right" w:pos="9026" w:leader="dot"/>
            </w:tabs>
            <w:rPr/>
          </w:pPr>
          <w:hyperlink w:anchor="__RefHeading___Toc1592917_1051229030">
            <w:r>
              <w:rPr>
                <w:webHidden/>
                <w:rStyle w:val="IndexLink"/>
              </w:rPr>
              <w:t>106</w:t>
            </w:r>
            <w:r>
              <w:rPr>
                <w:rStyle w:val="IndexLink"/>
                <w:rtl w:val="true"/>
              </w:rPr>
              <w:t xml:space="preserve">. </w:t>
            </w:r>
            <w:r>
              <w:rPr>
                <w:rStyle w:val="IndexLink"/>
                <w:rtl w:val="true"/>
              </w:rPr>
              <w:t>اصرار برای رساندن دست به ضریح</w:t>
            </w:r>
            <w:r>
              <w:rPr>
                <w:rStyle w:val="IndexLink"/>
                <w:rtl w:val="true"/>
              </w:rPr>
              <w:tab/>
            </w:r>
            <w:r>
              <w:rPr>
                <w:rStyle w:val="IndexLink"/>
              </w:rPr>
              <w:t>64</w:t>
            </w:r>
          </w:hyperlink>
        </w:p>
        <w:p>
          <w:pPr>
            <w:pStyle w:val="Contents4"/>
            <w:tabs>
              <w:tab w:val="clear" w:pos="8176"/>
              <w:tab w:val="right" w:pos="9026" w:leader="dot"/>
            </w:tabs>
            <w:rPr/>
          </w:pPr>
          <w:hyperlink w:anchor="__RefHeading___Toc1592919_1051229030">
            <w:r>
              <w:rPr>
                <w:webHidden/>
                <w:rStyle w:val="IndexLink"/>
              </w:rPr>
              <w:t>107</w:t>
            </w:r>
            <w:r>
              <w:rPr>
                <w:rStyle w:val="IndexLink"/>
                <w:rtl w:val="true"/>
              </w:rPr>
              <w:t>.</w:t>
            </w:r>
            <w:r>
              <w:rPr>
                <w:rStyle w:val="IndexLink"/>
                <w:rtl w:val="true"/>
              </w:rPr>
              <w:t>گرانی در ایام زیارت اربعین</w:t>
            </w:r>
            <w:r>
              <w:rPr>
                <w:rStyle w:val="IndexLink"/>
                <w:rtl w:val="true"/>
              </w:rPr>
              <w:tab/>
            </w:r>
            <w:r>
              <w:rPr>
                <w:rStyle w:val="IndexLink"/>
              </w:rPr>
              <w:t>64</w:t>
            </w:r>
          </w:hyperlink>
        </w:p>
        <w:p>
          <w:pPr>
            <w:pStyle w:val="Contents4"/>
            <w:tabs>
              <w:tab w:val="clear" w:pos="8176"/>
              <w:tab w:val="right" w:pos="9026" w:leader="dot"/>
            </w:tabs>
            <w:rPr/>
          </w:pPr>
          <w:hyperlink w:anchor="__RefHeading___Toc1592921_1051229030">
            <w:r>
              <w:rPr>
                <w:webHidden/>
                <w:rStyle w:val="IndexLink"/>
              </w:rPr>
              <w:t>108</w:t>
            </w:r>
            <w:r>
              <w:rPr>
                <w:rStyle w:val="IndexLink"/>
                <w:rtl w:val="true"/>
              </w:rPr>
              <w:t xml:space="preserve">. </w:t>
            </w:r>
            <w:r>
              <w:rPr>
                <w:rStyle w:val="IndexLink"/>
                <w:rtl w:val="true"/>
              </w:rPr>
              <w:t>ویژگی های مجالس عزاداری</w:t>
            </w:r>
            <w:r>
              <w:rPr>
                <w:rStyle w:val="IndexLink"/>
                <w:rtl w:val="true"/>
              </w:rPr>
              <w:tab/>
            </w:r>
            <w:r>
              <w:rPr>
                <w:rStyle w:val="IndexLink"/>
              </w:rPr>
              <w:t>64</w:t>
            </w:r>
          </w:hyperlink>
        </w:p>
        <w:p>
          <w:pPr>
            <w:pStyle w:val="Contents4"/>
            <w:tabs>
              <w:tab w:val="clear" w:pos="8176"/>
              <w:tab w:val="right" w:pos="9026" w:leader="dot"/>
            </w:tabs>
            <w:rPr/>
          </w:pPr>
          <w:hyperlink w:anchor="__RefHeading___Toc1592923_1051229030">
            <w:r>
              <w:rPr>
                <w:webHidden/>
                <w:rStyle w:val="IndexLink"/>
              </w:rPr>
              <w:t>109</w:t>
            </w:r>
            <w:r>
              <w:rPr>
                <w:rStyle w:val="IndexLink"/>
                <w:rtl w:val="true"/>
              </w:rPr>
              <w:t xml:space="preserve">. </w:t>
            </w:r>
            <w:r>
              <w:rPr>
                <w:rStyle w:val="IndexLink"/>
                <w:rtl w:val="true"/>
              </w:rPr>
              <w:t>توصيه معظم له به عزاداران</w:t>
            </w:r>
            <w:r>
              <w:rPr>
                <w:rStyle w:val="IndexLink"/>
                <w:rtl w:val="true"/>
              </w:rPr>
              <w:tab/>
            </w:r>
            <w:r>
              <w:rPr>
                <w:rStyle w:val="IndexLink"/>
              </w:rPr>
              <w:t>65</w:t>
            </w:r>
          </w:hyperlink>
        </w:p>
        <w:p>
          <w:pPr>
            <w:pStyle w:val="Contents4"/>
            <w:tabs>
              <w:tab w:val="clear" w:pos="8176"/>
              <w:tab w:val="right" w:pos="9026" w:leader="dot"/>
            </w:tabs>
            <w:rPr/>
          </w:pPr>
          <w:hyperlink w:anchor="__RefHeading___Toc1592925_1051229030">
            <w:r>
              <w:rPr>
                <w:webHidden/>
                <w:rStyle w:val="IndexLink"/>
              </w:rPr>
              <w:t>110</w:t>
            </w:r>
            <w:r>
              <w:rPr>
                <w:rStyle w:val="IndexLink"/>
                <w:rtl w:val="true"/>
              </w:rPr>
              <w:t xml:space="preserve">. </w:t>
            </w:r>
            <w:r>
              <w:rPr>
                <w:rStyle w:val="IndexLink"/>
                <w:rtl w:val="true"/>
              </w:rPr>
              <w:t>توصیه به مداحان</w:t>
            </w:r>
            <w:r>
              <w:rPr>
                <w:rStyle w:val="IndexLink"/>
                <w:rtl w:val="true"/>
              </w:rPr>
              <w:tab/>
            </w:r>
            <w:r>
              <w:rPr>
                <w:rStyle w:val="IndexLink"/>
              </w:rPr>
              <w:t>68</w:t>
            </w:r>
          </w:hyperlink>
        </w:p>
        <w:p>
          <w:pPr>
            <w:pStyle w:val="Contents3"/>
            <w:tabs>
              <w:tab w:val="clear" w:pos="8459"/>
              <w:tab w:val="right" w:pos="9026" w:leader="dot"/>
            </w:tabs>
            <w:rPr/>
          </w:pPr>
          <w:hyperlink w:anchor="__RefHeading___Toc1592927_1051229030">
            <w:r>
              <w:rPr>
                <w:webHidden/>
                <w:rStyle w:val="IndexLink"/>
                <w:rtl w:val="true"/>
              </w:rPr>
              <w:t>بیانیه های اربعین</w:t>
            </w:r>
            <w:r>
              <w:rPr>
                <w:rStyle w:val="IndexLink"/>
                <w:rtl w:val="true"/>
              </w:rPr>
              <w:tab/>
            </w:r>
            <w:r>
              <w:rPr>
                <w:rStyle w:val="IndexLink"/>
              </w:rPr>
              <w:t>69</w:t>
            </w:r>
          </w:hyperlink>
        </w:p>
        <w:p>
          <w:pPr>
            <w:pStyle w:val="Contents4"/>
            <w:tabs>
              <w:tab w:val="clear" w:pos="8176"/>
              <w:tab w:val="right" w:pos="9026" w:leader="dot"/>
            </w:tabs>
            <w:rPr/>
          </w:pPr>
          <w:hyperlink w:anchor="__RefHeading___Toc1592929_1051229030">
            <w:r>
              <w:rPr>
                <w:webHidden/>
                <w:rStyle w:val="IndexLink"/>
              </w:rPr>
              <w:t>111</w:t>
            </w:r>
            <w:r>
              <w:rPr>
                <w:rStyle w:val="IndexLink"/>
                <w:rtl w:val="true"/>
              </w:rPr>
              <w:t xml:space="preserve">. </w:t>
            </w:r>
            <w:r>
              <w:rPr>
                <w:rStyle w:val="IndexLink"/>
                <w:rtl w:val="true"/>
              </w:rPr>
              <w:t>خطاب به مردم عراق</w:t>
            </w:r>
            <w:r>
              <w:rPr>
                <w:rStyle w:val="IndexLink"/>
                <w:rtl w:val="true"/>
              </w:rPr>
              <w:tab/>
            </w:r>
            <w:r>
              <w:rPr>
                <w:rStyle w:val="IndexLink"/>
              </w:rPr>
              <w:t>69</w:t>
            </w:r>
          </w:hyperlink>
        </w:p>
        <w:p>
          <w:pPr>
            <w:pStyle w:val="Contents4"/>
            <w:tabs>
              <w:tab w:val="clear" w:pos="8176"/>
              <w:tab w:val="right" w:pos="9026" w:leader="dot"/>
            </w:tabs>
            <w:rPr/>
          </w:pPr>
          <w:hyperlink w:anchor="__RefHeading___Toc1592931_1051229030">
            <w:r>
              <w:rPr>
                <w:webHidden/>
                <w:rStyle w:val="IndexLink"/>
              </w:rPr>
              <w:t>112</w:t>
            </w:r>
            <w:r>
              <w:rPr>
                <w:rStyle w:val="IndexLink"/>
                <w:rtl w:val="true"/>
              </w:rPr>
              <w:t xml:space="preserve">. </w:t>
            </w:r>
            <w:r>
              <w:rPr>
                <w:rStyle w:val="IndexLink"/>
                <w:rtl w:val="true"/>
              </w:rPr>
              <w:t>در آستانه اربعین</w:t>
            </w:r>
            <w:r>
              <w:rPr>
                <w:rStyle w:val="IndexLink"/>
                <w:rtl w:val="true"/>
              </w:rPr>
              <w:tab/>
            </w:r>
            <w:r>
              <w:rPr>
                <w:rStyle w:val="IndexLink"/>
              </w:rPr>
              <w:t>70</w:t>
            </w:r>
          </w:hyperlink>
        </w:p>
        <w:p>
          <w:pPr>
            <w:pStyle w:val="Contents2"/>
            <w:tabs>
              <w:tab w:val="clear" w:pos="8743"/>
              <w:tab w:val="right" w:pos="9026" w:leader="dot"/>
            </w:tabs>
            <w:rPr/>
          </w:pPr>
          <w:hyperlink w:anchor="__RefHeading___Toc1592933_1051229030">
            <w:r>
              <w:rPr>
                <w:webHidden/>
                <w:rStyle w:val="IndexLink"/>
                <w:rtl w:val="true"/>
              </w:rPr>
              <w:t>بخش دوم</w:t>
            </w:r>
            <w:r>
              <w:rPr>
                <w:rStyle w:val="IndexLink"/>
                <w:rtl w:val="true"/>
              </w:rPr>
              <w:t xml:space="preserve">: </w:t>
            </w:r>
            <w:r>
              <w:rPr>
                <w:rStyle w:val="IndexLink"/>
                <w:rtl w:val="true"/>
              </w:rPr>
              <w:t>چهل حدیث در مورد امام حسين علیه السلام</w:t>
            </w:r>
            <w:r>
              <w:rPr>
                <w:rStyle w:val="IndexLink"/>
                <w:rtl w:val="true"/>
              </w:rPr>
              <w:tab/>
            </w:r>
            <w:r>
              <w:rPr>
                <w:rStyle w:val="IndexLink"/>
              </w:rPr>
              <w:t>73</w:t>
            </w:r>
          </w:hyperlink>
        </w:p>
        <w:p>
          <w:pPr>
            <w:pStyle w:val="Contents3"/>
            <w:tabs>
              <w:tab w:val="clear" w:pos="8459"/>
              <w:tab w:val="right" w:pos="9026" w:leader="dot"/>
            </w:tabs>
            <w:rPr/>
          </w:pPr>
          <w:hyperlink w:anchor="__RefHeading___Toc1592935_1051229030">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1592937_1051229030">
            <w:r>
              <w:rPr>
                <w:webHidden/>
                <w:rStyle w:val="IndexLink"/>
                <w:rtl w:val="true"/>
              </w:rPr>
              <w:t>فضایل زیارت امام حسین علیه السلام در منابع شیعه</w:t>
            </w:r>
            <w:r>
              <w:rPr>
                <w:rStyle w:val="IndexLink"/>
                <w:rtl w:val="true"/>
              </w:rPr>
              <w:tab/>
            </w:r>
            <w:r>
              <w:rPr>
                <w:rStyle w:val="IndexLink"/>
              </w:rPr>
              <w:t>75</w:t>
            </w:r>
          </w:hyperlink>
        </w:p>
        <w:p>
          <w:pPr>
            <w:pStyle w:val="Contents4"/>
            <w:tabs>
              <w:tab w:val="clear" w:pos="8176"/>
              <w:tab w:val="right" w:pos="9026" w:leader="dot"/>
            </w:tabs>
            <w:rPr/>
          </w:pPr>
          <w:hyperlink w:anchor="__RefHeading___Toc1592939_1051229030">
            <w:r>
              <w:rPr>
                <w:webHidden/>
                <w:rStyle w:val="IndexLink"/>
              </w:rPr>
              <w:t>1</w:t>
            </w:r>
            <w:r>
              <w:rPr>
                <w:rStyle w:val="IndexLink"/>
                <w:rtl w:val="true"/>
              </w:rPr>
              <w:t xml:space="preserve">. </w:t>
            </w:r>
            <w:r>
              <w:rPr>
                <w:rStyle w:val="IndexLink"/>
                <w:rtl w:val="true"/>
              </w:rPr>
              <w:t>زائر اهل بیت علیهم السلام زائر خداست</w:t>
            </w:r>
            <w:r>
              <w:rPr>
                <w:rStyle w:val="IndexLink"/>
                <w:rtl w:val="true"/>
              </w:rPr>
              <w:tab/>
            </w:r>
            <w:r>
              <w:rPr>
                <w:rStyle w:val="IndexLink"/>
              </w:rPr>
              <w:t>75</w:t>
            </w:r>
          </w:hyperlink>
        </w:p>
        <w:p>
          <w:pPr>
            <w:pStyle w:val="Contents4"/>
            <w:tabs>
              <w:tab w:val="clear" w:pos="8176"/>
              <w:tab w:val="right" w:pos="9026" w:leader="dot"/>
            </w:tabs>
            <w:rPr/>
          </w:pPr>
          <w:hyperlink w:anchor="__RefHeading___Toc1592941_1051229030">
            <w:r>
              <w:rPr>
                <w:webHidden/>
                <w:rStyle w:val="IndexLink"/>
              </w:rPr>
              <w:t>2</w:t>
            </w:r>
            <w:r>
              <w:rPr>
                <w:rStyle w:val="IndexLink"/>
                <w:rtl w:val="true"/>
              </w:rPr>
              <w:t xml:space="preserve">. </w:t>
            </w:r>
            <w:r>
              <w:rPr>
                <w:rStyle w:val="IndexLink"/>
                <w:rtl w:val="true"/>
              </w:rPr>
              <w:t>وفا کردن به عهد با زیارت قبور ائمه عليهم السلام</w:t>
            </w:r>
            <w:r>
              <w:rPr>
                <w:rStyle w:val="IndexLink"/>
                <w:rtl w:val="true"/>
              </w:rPr>
              <w:tab/>
            </w:r>
            <w:r>
              <w:rPr>
                <w:rStyle w:val="IndexLink"/>
              </w:rPr>
              <w:t>75</w:t>
            </w:r>
          </w:hyperlink>
        </w:p>
        <w:p>
          <w:pPr>
            <w:pStyle w:val="Contents4"/>
            <w:tabs>
              <w:tab w:val="clear" w:pos="8176"/>
              <w:tab w:val="right" w:pos="9026" w:leader="dot"/>
            </w:tabs>
            <w:rPr/>
          </w:pPr>
          <w:hyperlink w:anchor="__RefHeading___Toc1592943_1051229030">
            <w:r>
              <w:rPr>
                <w:webHidden/>
                <w:rStyle w:val="IndexLink"/>
              </w:rPr>
              <w:t>3</w:t>
            </w:r>
            <w:r>
              <w:rPr>
                <w:rStyle w:val="IndexLink"/>
                <w:rtl w:val="true"/>
              </w:rPr>
              <w:t xml:space="preserve">. </w:t>
            </w:r>
            <w:r>
              <w:rPr>
                <w:rStyle w:val="IndexLink"/>
                <w:rtl w:val="true"/>
              </w:rPr>
              <w:t>زائر اهل بیت علیهم السلام ، زائر پیامبر صلی الله علیه واله</w:t>
            </w:r>
            <w:r>
              <w:rPr>
                <w:rStyle w:val="IndexLink"/>
                <w:rtl w:val="true"/>
              </w:rPr>
              <w:tab/>
            </w:r>
            <w:r>
              <w:rPr>
                <w:rStyle w:val="IndexLink"/>
              </w:rPr>
              <w:t>76</w:t>
            </w:r>
          </w:hyperlink>
        </w:p>
        <w:p>
          <w:pPr>
            <w:pStyle w:val="Contents4"/>
            <w:tabs>
              <w:tab w:val="clear" w:pos="8176"/>
              <w:tab w:val="right" w:pos="9026" w:leader="dot"/>
            </w:tabs>
            <w:rPr/>
          </w:pPr>
          <w:hyperlink w:anchor="__RefHeading___Toc1592945_1051229030">
            <w:r>
              <w:rPr>
                <w:webHidden/>
                <w:rStyle w:val="IndexLink"/>
              </w:rPr>
              <w:t>4</w:t>
            </w:r>
            <w:r>
              <w:rPr>
                <w:rStyle w:val="IndexLink"/>
                <w:rtl w:val="true"/>
              </w:rPr>
              <w:t xml:space="preserve">. </w:t>
            </w:r>
            <w:r>
              <w:rPr>
                <w:rStyle w:val="IndexLink"/>
                <w:rtl w:val="true"/>
              </w:rPr>
              <w:t>زیارتی بهتر از حج</w:t>
            </w:r>
            <w:r>
              <w:rPr>
                <w:rStyle w:val="IndexLink"/>
                <w:rtl w:val="true"/>
              </w:rPr>
              <w:tab/>
            </w:r>
            <w:r>
              <w:rPr>
                <w:rStyle w:val="IndexLink"/>
              </w:rPr>
              <w:t>76</w:t>
            </w:r>
          </w:hyperlink>
        </w:p>
        <w:p>
          <w:pPr>
            <w:pStyle w:val="Contents4"/>
            <w:tabs>
              <w:tab w:val="clear" w:pos="8176"/>
              <w:tab w:val="right" w:pos="9026" w:leader="dot"/>
            </w:tabs>
            <w:rPr/>
          </w:pPr>
          <w:hyperlink w:anchor="__RefHeading___Toc1592947_1051229030">
            <w:r>
              <w:rPr>
                <w:webHidden/>
                <w:rStyle w:val="IndexLink"/>
              </w:rPr>
              <w:t>5</w:t>
            </w:r>
            <w:r>
              <w:rPr>
                <w:rStyle w:val="IndexLink"/>
                <w:rtl w:val="true"/>
              </w:rPr>
              <w:t xml:space="preserve">. </w:t>
            </w:r>
            <w:r>
              <w:rPr>
                <w:rStyle w:val="IndexLink"/>
                <w:rtl w:val="true"/>
              </w:rPr>
              <w:t xml:space="preserve">اگر مردم می دانستند </w:t>
            </w:r>
            <w:r>
              <w:rPr>
                <w:rStyle w:val="IndexLink"/>
                <w:rtl w:val="true"/>
              </w:rPr>
              <w:t>...</w:t>
              <w:tab/>
            </w:r>
            <w:r>
              <w:rPr>
                <w:rStyle w:val="IndexLink"/>
              </w:rPr>
              <w:t>78</w:t>
            </w:r>
          </w:hyperlink>
        </w:p>
        <w:p>
          <w:pPr>
            <w:pStyle w:val="Contents4"/>
            <w:tabs>
              <w:tab w:val="clear" w:pos="8176"/>
              <w:tab w:val="right" w:pos="9026" w:leader="dot"/>
            </w:tabs>
            <w:rPr/>
          </w:pPr>
          <w:hyperlink w:anchor="__RefHeading___Toc1592949_1051229030">
            <w:r>
              <w:rPr>
                <w:webHidden/>
                <w:rStyle w:val="IndexLink"/>
              </w:rPr>
              <w:t>6</w:t>
            </w:r>
            <w:r>
              <w:rPr>
                <w:rStyle w:val="IndexLink"/>
                <w:rtl w:val="true"/>
              </w:rPr>
              <w:t xml:space="preserve">. </w:t>
            </w:r>
            <w:r>
              <w:rPr>
                <w:rStyle w:val="IndexLink"/>
                <w:rtl w:val="true"/>
              </w:rPr>
              <w:t>برکت در روزی و طول عمر</w:t>
            </w:r>
            <w:r>
              <w:rPr>
                <w:rStyle w:val="IndexLink"/>
                <w:rtl w:val="true"/>
              </w:rPr>
              <w:tab/>
            </w:r>
            <w:r>
              <w:rPr>
                <w:rStyle w:val="IndexLink"/>
              </w:rPr>
              <w:t>78</w:t>
            </w:r>
          </w:hyperlink>
        </w:p>
        <w:p>
          <w:pPr>
            <w:pStyle w:val="Contents4"/>
            <w:tabs>
              <w:tab w:val="clear" w:pos="8176"/>
              <w:tab w:val="right" w:pos="9026" w:leader="dot"/>
            </w:tabs>
            <w:rPr/>
          </w:pPr>
          <w:hyperlink w:anchor="__RefHeading___Toc1592951_1051229030">
            <w:r>
              <w:rPr>
                <w:webHidden/>
                <w:rStyle w:val="IndexLink"/>
              </w:rPr>
              <w:t>7</w:t>
            </w:r>
            <w:r>
              <w:rPr>
                <w:rStyle w:val="IndexLink"/>
                <w:rtl w:val="true"/>
              </w:rPr>
              <w:t xml:space="preserve">. </w:t>
            </w:r>
            <w:r>
              <w:rPr>
                <w:rStyle w:val="IndexLink"/>
                <w:rtl w:val="true"/>
              </w:rPr>
              <w:t>زیارتی برابر با هزار حج و عمرة مقبول</w:t>
            </w:r>
            <w:r>
              <w:rPr>
                <w:rStyle w:val="IndexLink"/>
                <w:rtl w:val="true"/>
              </w:rPr>
              <w:tab/>
            </w:r>
            <w:r>
              <w:rPr>
                <w:rStyle w:val="IndexLink"/>
              </w:rPr>
              <w:t>79</w:t>
            </w:r>
          </w:hyperlink>
        </w:p>
        <w:p>
          <w:pPr>
            <w:pStyle w:val="Contents4"/>
            <w:tabs>
              <w:tab w:val="clear" w:pos="8176"/>
              <w:tab w:val="right" w:pos="9026" w:leader="dot"/>
            </w:tabs>
            <w:rPr/>
          </w:pPr>
          <w:hyperlink w:anchor="__RefHeading___Toc1592953_1051229030">
            <w:r>
              <w:rPr>
                <w:webHidden/>
                <w:rStyle w:val="IndexLink"/>
              </w:rPr>
              <w:t>8</w:t>
            </w:r>
            <w:r>
              <w:rPr>
                <w:rStyle w:val="IndexLink"/>
                <w:rtl w:val="true"/>
              </w:rPr>
              <w:t xml:space="preserve">. </w:t>
            </w:r>
            <w:r>
              <w:rPr>
                <w:rStyle w:val="IndexLink"/>
                <w:rtl w:val="true"/>
              </w:rPr>
              <w:t>مصافحه با صدو بیست هزار پیامبر</w:t>
            </w:r>
            <w:r>
              <w:rPr>
                <w:rStyle w:val="IndexLink"/>
                <w:rtl w:val="true"/>
              </w:rPr>
              <w:tab/>
            </w:r>
            <w:r>
              <w:rPr>
                <w:rStyle w:val="IndexLink"/>
              </w:rPr>
              <w:t>79</w:t>
            </w:r>
          </w:hyperlink>
        </w:p>
        <w:p>
          <w:pPr>
            <w:pStyle w:val="Contents4"/>
            <w:tabs>
              <w:tab w:val="clear" w:pos="8176"/>
              <w:tab w:val="right" w:pos="9026" w:leader="dot"/>
            </w:tabs>
            <w:rPr/>
          </w:pPr>
          <w:hyperlink w:anchor="__RefHeading___Toc1592955_1051229030">
            <w:r>
              <w:rPr>
                <w:webHidden/>
                <w:rStyle w:val="IndexLink"/>
              </w:rPr>
              <w:t>9</w:t>
            </w:r>
            <w:r>
              <w:rPr>
                <w:rStyle w:val="IndexLink"/>
                <w:rtl w:val="true"/>
              </w:rPr>
              <w:t xml:space="preserve">. </w:t>
            </w:r>
            <w:r>
              <w:rPr>
                <w:rStyle w:val="IndexLink"/>
                <w:rtl w:val="true"/>
              </w:rPr>
              <w:t>آمرزش به برکت زیارت قبر امام حسین علیه السلام</w:t>
            </w:r>
            <w:r>
              <w:rPr>
                <w:rStyle w:val="IndexLink"/>
                <w:rtl w:val="true"/>
              </w:rPr>
              <w:tab/>
            </w:r>
            <w:r>
              <w:rPr>
                <w:rStyle w:val="IndexLink"/>
              </w:rPr>
              <w:t>80</w:t>
            </w:r>
          </w:hyperlink>
        </w:p>
        <w:p>
          <w:pPr>
            <w:pStyle w:val="Contents4"/>
            <w:tabs>
              <w:tab w:val="clear" w:pos="8176"/>
              <w:tab w:val="right" w:pos="9026" w:leader="dot"/>
            </w:tabs>
            <w:rPr/>
          </w:pPr>
          <w:hyperlink w:anchor="__RefHeading___Toc1592957_1051229030">
            <w:r>
              <w:rPr>
                <w:webHidden/>
                <w:rStyle w:val="IndexLink"/>
              </w:rPr>
              <w:t>10</w:t>
            </w:r>
            <w:r>
              <w:rPr>
                <w:rStyle w:val="IndexLink"/>
                <w:rtl w:val="true"/>
              </w:rPr>
              <w:t xml:space="preserve">. </w:t>
            </w:r>
            <w:r>
              <w:rPr>
                <w:rStyle w:val="IndexLink"/>
                <w:rtl w:val="true"/>
              </w:rPr>
              <w:t>شروع مغفرت الهی با اولین گام های زائر</w:t>
            </w:r>
            <w:r>
              <w:rPr>
                <w:rStyle w:val="IndexLink"/>
                <w:rtl w:val="true"/>
              </w:rPr>
              <w:tab/>
            </w:r>
            <w:r>
              <w:rPr>
                <w:rStyle w:val="IndexLink"/>
              </w:rPr>
              <w:t>80</w:t>
            </w:r>
          </w:hyperlink>
        </w:p>
        <w:p>
          <w:pPr>
            <w:pStyle w:val="Contents4"/>
            <w:tabs>
              <w:tab w:val="clear" w:pos="8176"/>
              <w:tab w:val="right" w:pos="9026" w:leader="dot"/>
            </w:tabs>
            <w:rPr/>
          </w:pPr>
          <w:hyperlink w:anchor="__RefHeading___Toc1592959_1051229030">
            <w:r>
              <w:rPr>
                <w:webHidden/>
                <w:rStyle w:val="IndexLink"/>
              </w:rPr>
              <w:t>11</w:t>
            </w:r>
            <w:r>
              <w:rPr>
                <w:rStyle w:val="IndexLink"/>
                <w:rtl w:val="true"/>
              </w:rPr>
              <w:t xml:space="preserve">. </w:t>
            </w:r>
            <w:r>
              <w:rPr>
                <w:rStyle w:val="IndexLink"/>
                <w:rtl w:val="true"/>
              </w:rPr>
              <w:t>انجام صله رسول الله صلی الله علیه واله</w:t>
            </w:r>
            <w:r>
              <w:rPr>
                <w:rStyle w:val="IndexLink"/>
                <w:rtl w:val="true"/>
              </w:rPr>
              <w:tab/>
            </w:r>
            <w:r>
              <w:rPr>
                <w:rStyle w:val="IndexLink"/>
              </w:rPr>
              <w:t>81</w:t>
            </w:r>
          </w:hyperlink>
        </w:p>
        <w:p>
          <w:pPr>
            <w:pStyle w:val="Contents4"/>
            <w:tabs>
              <w:tab w:val="clear" w:pos="8176"/>
              <w:tab w:val="right" w:pos="9026" w:leader="dot"/>
            </w:tabs>
            <w:rPr/>
          </w:pPr>
          <w:hyperlink w:anchor="__RefHeading___Toc1592961_1051229030">
            <w:r>
              <w:rPr>
                <w:webHidden/>
                <w:rStyle w:val="IndexLink"/>
              </w:rPr>
              <w:t>12</w:t>
            </w:r>
            <w:r>
              <w:rPr>
                <w:rStyle w:val="IndexLink"/>
                <w:rtl w:val="true"/>
              </w:rPr>
              <w:t xml:space="preserve">. </w:t>
            </w:r>
            <w:r>
              <w:rPr>
                <w:rStyle w:val="IndexLink"/>
                <w:rtl w:val="true"/>
              </w:rPr>
              <w:t>دعای پیامبر و اهل بیت علیهم السلام نثار زائر قبر امام حسین علیه السلام</w:t>
            </w:r>
            <w:r>
              <w:rPr>
                <w:rStyle w:val="IndexLink"/>
                <w:rtl w:val="true"/>
              </w:rPr>
              <w:tab/>
            </w:r>
            <w:r>
              <w:rPr>
                <w:rStyle w:val="IndexLink"/>
              </w:rPr>
              <w:t>82</w:t>
            </w:r>
          </w:hyperlink>
        </w:p>
        <w:p>
          <w:pPr>
            <w:pStyle w:val="Contents4"/>
            <w:tabs>
              <w:tab w:val="clear" w:pos="8176"/>
              <w:tab w:val="right" w:pos="9026" w:leader="dot"/>
            </w:tabs>
            <w:rPr/>
          </w:pPr>
          <w:hyperlink w:anchor="__RefHeading___Toc1592963_1051229030">
            <w:r>
              <w:rPr>
                <w:webHidden/>
                <w:rStyle w:val="IndexLink"/>
              </w:rPr>
              <w:t>13</w:t>
            </w:r>
            <w:r>
              <w:rPr>
                <w:rStyle w:val="IndexLink"/>
                <w:rtl w:val="true"/>
              </w:rPr>
              <w:t xml:space="preserve">. </w:t>
            </w:r>
            <w:r>
              <w:rPr>
                <w:rStyle w:val="IndexLink"/>
                <w:rtl w:val="true"/>
              </w:rPr>
              <w:t>فریضه بودن زیارت قبر آن حضرت علیه السلام</w:t>
            </w:r>
            <w:r>
              <w:rPr>
                <w:rStyle w:val="IndexLink"/>
                <w:rtl w:val="true"/>
              </w:rPr>
              <w:tab/>
            </w:r>
            <w:r>
              <w:rPr>
                <w:rStyle w:val="IndexLink"/>
              </w:rPr>
              <w:t>83</w:t>
            </w:r>
          </w:hyperlink>
        </w:p>
        <w:p>
          <w:pPr>
            <w:pStyle w:val="Contents4"/>
            <w:tabs>
              <w:tab w:val="clear" w:pos="8176"/>
              <w:tab w:val="right" w:pos="9026" w:leader="dot"/>
            </w:tabs>
            <w:rPr/>
          </w:pPr>
          <w:hyperlink w:anchor="__RefHeading___Toc1592965_1051229030">
            <w:r>
              <w:rPr>
                <w:webHidden/>
                <w:rStyle w:val="IndexLink"/>
              </w:rPr>
              <w:t>14</w:t>
            </w:r>
            <w:r>
              <w:rPr>
                <w:rStyle w:val="IndexLink"/>
                <w:rtl w:val="true"/>
              </w:rPr>
              <w:t xml:space="preserve">. </w:t>
            </w:r>
            <w:r>
              <w:rPr>
                <w:rStyle w:val="IndexLink"/>
                <w:rtl w:val="true"/>
              </w:rPr>
              <w:t>ثواب زیارت با معرفت</w:t>
            </w:r>
            <w:r>
              <w:rPr>
                <w:rStyle w:val="IndexLink"/>
                <w:rtl w:val="true"/>
              </w:rPr>
              <w:tab/>
            </w:r>
            <w:r>
              <w:rPr>
                <w:rStyle w:val="IndexLink"/>
              </w:rPr>
              <w:t>83</w:t>
            </w:r>
          </w:hyperlink>
        </w:p>
        <w:p>
          <w:pPr>
            <w:pStyle w:val="Contents4"/>
            <w:tabs>
              <w:tab w:val="clear" w:pos="8176"/>
              <w:tab w:val="right" w:pos="9026" w:leader="dot"/>
            </w:tabs>
            <w:rPr/>
          </w:pPr>
          <w:hyperlink w:anchor="__RefHeading___Toc1592967_1051229030">
            <w:r>
              <w:rPr>
                <w:webHidden/>
                <w:rStyle w:val="IndexLink"/>
              </w:rPr>
              <w:t>15</w:t>
            </w:r>
            <w:r>
              <w:rPr>
                <w:rStyle w:val="IndexLink"/>
                <w:rtl w:val="true"/>
              </w:rPr>
              <w:t xml:space="preserve">. </w:t>
            </w:r>
            <w:r>
              <w:rPr>
                <w:rStyle w:val="IndexLink"/>
                <w:rtl w:val="true"/>
              </w:rPr>
              <w:t>زیارتی برتر از بیست عمره و حج</w:t>
            </w:r>
            <w:r>
              <w:rPr>
                <w:rStyle w:val="IndexLink"/>
                <w:rtl w:val="true"/>
              </w:rPr>
              <w:tab/>
            </w:r>
            <w:r>
              <w:rPr>
                <w:rStyle w:val="IndexLink"/>
              </w:rPr>
              <w:t>84</w:t>
            </w:r>
          </w:hyperlink>
        </w:p>
        <w:p>
          <w:pPr>
            <w:pStyle w:val="Contents4"/>
            <w:tabs>
              <w:tab w:val="clear" w:pos="8176"/>
              <w:tab w:val="right" w:pos="9026" w:leader="dot"/>
            </w:tabs>
            <w:rPr/>
          </w:pPr>
          <w:hyperlink w:anchor="__RefHeading___Toc1592969_1051229030">
            <w:r>
              <w:rPr>
                <w:webHidden/>
                <w:rStyle w:val="IndexLink"/>
              </w:rPr>
              <w:t>16</w:t>
            </w:r>
            <w:r>
              <w:rPr>
                <w:rStyle w:val="IndexLink"/>
                <w:rtl w:val="true"/>
              </w:rPr>
              <w:t xml:space="preserve">. </w:t>
            </w:r>
            <w:r>
              <w:rPr>
                <w:rStyle w:val="IndexLink"/>
                <w:rtl w:val="true"/>
              </w:rPr>
              <w:t>ضمانت امیرالمؤمنین علیه السلام برای برآورده شدن حوائج زائر قبر امام حسین علیه السلام</w:t>
            </w:r>
            <w:r>
              <w:rPr>
                <w:rStyle w:val="IndexLink"/>
                <w:rtl w:val="true"/>
              </w:rPr>
              <w:tab/>
            </w:r>
            <w:r>
              <w:rPr>
                <w:rStyle w:val="IndexLink"/>
              </w:rPr>
              <w:t>84</w:t>
            </w:r>
          </w:hyperlink>
        </w:p>
        <w:p>
          <w:pPr>
            <w:pStyle w:val="Contents4"/>
            <w:tabs>
              <w:tab w:val="clear" w:pos="8176"/>
              <w:tab w:val="right" w:pos="9026" w:leader="dot"/>
            </w:tabs>
            <w:rPr/>
          </w:pPr>
          <w:hyperlink w:anchor="__RefHeading___Toc1592971_1051229030">
            <w:r>
              <w:rPr>
                <w:webHidden/>
                <w:rStyle w:val="IndexLink"/>
              </w:rPr>
              <w:t>17</w:t>
            </w:r>
            <w:r>
              <w:rPr>
                <w:rStyle w:val="IndexLink"/>
                <w:rtl w:val="true"/>
              </w:rPr>
              <w:t xml:space="preserve">. </w:t>
            </w:r>
            <w:r>
              <w:rPr>
                <w:rStyle w:val="IndexLink"/>
                <w:rtl w:val="true"/>
              </w:rPr>
              <w:t>زائر قبر آن حضرت زیر پرچمش به بهشت می رود</w:t>
            </w:r>
            <w:r>
              <w:rPr>
                <w:rStyle w:val="IndexLink"/>
                <w:rtl w:val="true"/>
              </w:rPr>
              <w:tab/>
            </w:r>
            <w:r>
              <w:rPr>
                <w:rStyle w:val="IndexLink"/>
              </w:rPr>
              <w:t>85</w:t>
            </w:r>
          </w:hyperlink>
        </w:p>
        <w:p>
          <w:pPr>
            <w:pStyle w:val="Contents4"/>
            <w:tabs>
              <w:tab w:val="clear" w:pos="8176"/>
              <w:tab w:val="right" w:pos="9026" w:leader="dot"/>
            </w:tabs>
            <w:rPr/>
          </w:pPr>
          <w:hyperlink w:anchor="__RefHeading___Toc1592973_1051229030">
            <w:r>
              <w:rPr>
                <w:webHidden/>
                <w:rStyle w:val="IndexLink"/>
              </w:rPr>
              <w:t>18</w:t>
            </w:r>
            <w:r>
              <w:rPr>
                <w:rStyle w:val="IndexLink"/>
                <w:rtl w:val="true"/>
              </w:rPr>
              <w:t xml:space="preserve">. </w:t>
            </w:r>
            <w:r>
              <w:rPr>
                <w:rStyle w:val="IndexLink"/>
                <w:rtl w:val="true"/>
              </w:rPr>
              <w:t>زائر قبر امام حسين عليه السلام بنده گرامی خدا</w:t>
            </w:r>
            <w:r>
              <w:rPr>
                <w:rStyle w:val="IndexLink"/>
                <w:rtl w:val="true"/>
              </w:rPr>
              <w:tab/>
            </w:r>
            <w:r>
              <w:rPr>
                <w:rStyle w:val="IndexLink"/>
              </w:rPr>
              <w:t>85</w:t>
            </w:r>
          </w:hyperlink>
        </w:p>
        <w:p>
          <w:pPr>
            <w:pStyle w:val="Contents4"/>
            <w:tabs>
              <w:tab w:val="clear" w:pos="8176"/>
              <w:tab w:val="right" w:pos="9026" w:leader="dot"/>
            </w:tabs>
            <w:rPr/>
          </w:pPr>
          <w:hyperlink w:anchor="__RefHeading___Toc1592975_1051229030">
            <w:r>
              <w:rPr>
                <w:webHidden/>
                <w:rStyle w:val="IndexLink"/>
              </w:rPr>
              <w:t>19</w:t>
            </w:r>
            <w:r>
              <w:rPr>
                <w:rStyle w:val="IndexLink"/>
                <w:rtl w:val="true"/>
              </w:rPr>
              <w:t xml:space="preserve">. </w:t>
            </w:r>
            <w:r>
              <w:rPr>
                <w:rStyle w:val="IndexLink"/>
                <w:rtl w:val="true"/>
              </w:rPr>
              <w:t>مباهات خداوند به زائران قبر امام حسین علیه السلام</w:t>
            </w:r>
            <w:r>
              <w:rPr>
                <w:rStyle w:val="IndexLink"/>
                <w:rtl w:val="true"/>
              </w:rPr>
              <w:tab/>
            </w:r>
            <w:r>
              <w:rPr>
                <w:rStyle w:val="IndexLink"/>
              </w:rPr>
              <w:t>86</w:t>
            </w:r>
          </w:hyperlink>
        </w:p>
        <w:p>
          <w:pPr>
            <w:pStyle w:val="Contents4"/>
            <w:tabs>
              <w:tab w:val="clear" w:pos="8176"/>
              <w:tab w:val="right" w:pos="9026" w:leader="dot"/>
            </w:tabs>
            <w:rPr/>
          </w:pPr>
          <w:hyperlink w:anchor="__RefHeading___Toc1592977_1051229030">
            <w:r>
              <w:rPr>
                <w:webHidden/>
                <w:rStyle w:val="IndexLink"/>
              </w:rPr>
              <w:t>20</w:t>
            </w:r>
            <w:r>
              <w:rPr>
                <w:rStyle w:val="IndexLink"/>
                <w:rtl w:val="true"/>
              </w:rPr>
              <w:t xml:space="preserve">. </w:t>
            </w:r>
            <w:r>
              <w:rPr>
                <w:rStyle w:val="IndexLink"/>
                <w:rtl w:val="true"/>
              </w:rPr>
              <w:t>نجات از فزع اكبر</w:t>
            </w:r>
            <w:r>
              <w:rPr>
                <w:rStyle w:val="IndexLink"/>
                <w:rtl w:val="true"/>
              </w:rPr>
              <w:tab/>
            </w:r>
            <w:r>
              <w:rPr>
                <w:rStyle w:val="IndexLink"/>
              </w:rPr>
              <w:t>88</w:t>
            </w:r>
          </w:hyperlink>
        </w:p>
        <w:p>
          <w:pPr>
            <w:pStyle w:val="Contents4"/>
            <w:tabs>
              <w:tab w:val="clear" w:pos="8176"/>
              <w:tab w:val="right" w:pos="9026" w:leader="dot"/>
            </w:tabs>
            <w:rPr/>
          </w:pPr>
          <w:hyperlink w:anchor="__RefHeading___Toc1592979_1051229030">
            <w:r>
              <w:rPr>
                <w:webHidden/>
                <w:rStyle w:val="IndexLink"/>
              </w:rPr>
              <w:t>21</w:t>
            </w:r>
            <w:r>
              <w:rPr>
                <w:rStyle w:val="IndexLink"/>
                <w:rtl w:val="true"/>
              </w:rPr>
              <w:t xml:space="preserve">. </w:t>
            </w:r>
            <w:r>
              <w:rPr>
                <w:rStyle w:val="IndexLink"/>
                <w:rtl w:val="true"/>
              </w:rPr>
              <w:t>برترین اعمال</w:t>
            </w:r>
            <w:r>
              <w:rPr>
                <w:rStyle w:val="IndexLink"/>
                <w:rtl w:val="true"/>
              </w:rPr>
              <w:tab/>
            </w:r>
            <w:r>
              <w:rPr>
                <w:rStyle w:val="IndexLink"/>
              </w:rPr>
              <w:t>88</w:t>
            </w:r>
          </w:hyperlink>
        </w:p>
        <w:p>
          <w:pPr>
            <w:pStyle w:val="Contents4"/>
            <w:tabs>
              <w:tab w:val="clear" w:pos="8176"/>
              <w:tab w:val="right" w:pos="9026" w:leader="dot"/>
            </w:tabs>
            <w:rPr/>
          </w:pPr>
          <w:hyperlink w:anchor="__RefHeading___Toc1592981_1051229030">
            <w:r>
              <w:rPr>
                <w:webHidden/>
                <w:rStyle w:val="IndexLink"/>
              </w:rPr>
              <w:t>22</w:t>
            </w:r>
            <w:r>
              <w:rPr>
                <w:rStyle w:val="IndexLink"/>
                <w:rtl w:val="true"/>
              </w:rPr>
              <w:t xml:space="preserve">. </w:t>
            </w:r>
            <w:r>
              <w:rPr>
                <w:rStyle w:val="IndexLink"/>
                <w:rtl w:val="true"/>
              </w:rPr>
              <w:t>اثر خسارت بار ترک زیارت آن حضرت</w:t>
            </w:r>
            <w:r>
              <w:rPr>
                <w:rStyle w:val="IndexLink"/>
                <w:rtl w:val="true"/>
              </w:rPr>
              <w:tab/>
            </w:r>
            <w:r>
              <w:rPr>
                <w:rStyle w:val="IndexLink"/>
              </w:rPr>
              <w:t>89</w:t>
            </w:r>
          </w:hyperlink>
        </w:p>
        <w:p>
          <w:pPr>
            <w:pStyle w:val="Contents4"/>
            <w:tabs>
              <w:tab w:val="clear" w:pos="8176"/>
              <w:tab w:val="right" w:pos="9026" w:leader="dot"/>
            </w:tabs>
            <w:rPr/>
          </w:pPr>
          <w:hyperlink w:anchor="__RefHeading___Toc1592983_1051229030">
            <w:r>
              <w:rPr>
                <w:webHidden/>
                <w:rStyle w:val="IndexLink"/>
              </w:rPr>
              <w:t>23</w:t>
            </w:r>
            <w:r>
              <w:rPr>
                <w:rStyle w:val="IndexLink"/>
                <w:rtl w:val="true"/>
              </w:rPr>
              <w:t xml:space="preserve">. </w:t>
            </w:r>
            <w:r>
              <w:rPr>
                <w:rStyle w:val="IndexLink"/>
                <w:rtl w:val="true"/>
              </w:rPr>
              <w:t>نقصان ایمان تارک زیارت قبر امام حسین علیه السلام</w:t>
            </w:r>
            <w:r>
              <w:rPr>
                <w:rStyle w:val="IndexLink"/>
                <w:rtl w:val="true"/>
              </w:rPr>
              <w:tab/>
            </w:r>
            <w:r>
              <w:rPr>
                <w:rStyle w:val="IndexLink"/>
              </w:rPr>
              <w:t>90</w:t>
            </w:r>
          </w:hyperlink>
        </w:p>
        <w:p>
          <w:pPr>
            <w:pStyle w:val="Contents4"/>
            <w:tabs>
              <w:tab w:val="clear" w:pos="8176"/>
              <w:tab w:val="right" w:pos="9026" w:leader="dot"/>
            </w:tabs>
            <w:rPr/>
          </w:pPr>
          <w:hyperlink w:anchor="__RefHeading___Toc1592985_1051229030">
            <w:r>
              <w:rPr>
                <w:webHidden/>
                <w:rStyle w:val="IndexLink"/>
              </w:rPr>
              <w:t>24</w:t>
            </w:r>
            <w:r>
              <w:rPr>
                <w:rStyle w:val="IndexLink"/>
                <w:rtl w:val="true"/>
              </w:rPr>
              <w:t xml:space="preserve">. </w:t>
            </w:r>
            <w:r>
              <w:rPr>
                <w:rStyle w:val="IndexLink"/>
                <w:rtl w:val="true"/>
              </w:rPr>
              <w:t>اشتیاق ملکوتیان به زیارت قبر امام حسین علیه السلام</w:t>
            </w:r>
            <w:r>
              <w:rPr>
                <w:rStyle w:val="IndexLink"/>
                <w:rtl w:val="true"/>
              </w:rPr>
              <w:tab/>
            </w:r>
            <w:r>
              <w:rPr>
                <w:rStyle w:val="IndexLink"/>
              </w:rPr>
              <w:t>90</w:t>
            </w:r>
          </w:hyperlink>
        </w:p>
        <w:p>
          <w:pPr>
            <w:pStyle w:val="Contents4"/>
            <w:tabs>
              <w:tab w:val="clear" w:pos="8176"/>
              <w:tab w:val="right" w:pos="9026" w:leader="dot"/>
            </w:tabs>
            <w:rPr/>
          </w:pPr>
          <w:hyperlink w:anchor="__RefHeading___Toc1592987_1051229030">
            <w:r>
              <w:rPr>
                <w:webHidden/>
                <w:rStyle w:val="IndexLink"/>
              </w:rPr>
              <w:t>25</w:t>
            </w:r>
            <w:r>
              <w:rPr>
                <w:rStyle w:val="IndexLink"/>
                <w:rtl w:val="true"/>
              </w:rPr>
              <w:t xml:space="preserve">. </w:t>
            </w:r>
            <w:r>
              <w:rPr>
                <w:rStyle w:val="IndexLink"/>
                <w:rtl w:val="true"/>
              </w:rPr>
              <w:t>باغی از باغ های بهشت</w:t>
            </w:r>
            <w:r>
              <w:rPr>
                <w:rStyle w:val="IndexLink"/>
                <w:rtl w:val="true"/>
              </w:rPr>
              <w:tab/>
            </w:r>
            <w:r>
              <w:rPr>
                <w:rStyle w:val="IndexLink"/>
              </w:rPr>
              <w:t>91</w:t>
            </w:r>
          </w:hyperlink>
        </w:p>
        <w:p>
          <w:pPr>
            <w:pStyle w:val="Contents4"/>
            <w:tabs>
              <w:tab w:val="clear" w:pos="8176"/>
              <w:tab w:val="right" w:pos="9026" w:leader="dot"/>
            </w:tabs>
            <w:rPr/>
          </w:pPr>
          <w:hyperlink w:anchor="__RefHeading___Toc1592989_1051229030">
            <w:r>
              <w:rPr>
                <w:webHidden/>
                <w:rStyle w:val="IndexLink"/>
              </w:rPr>
              <w:t>26</w:t>
            </w:r>
            <w:r>
              <w:rPr>
                <w:rStyle w:val="IndexLink"/>
                <w:rtl w:val="true"/>
              </w:rPr>
              <w:t xml:space="preserve">. </w:t>
            </w:r>
            <w:r>
              <w:rPr>
                <w:rStyle w:val="IndexLink"/>
                <w:rtl w:val="true"/>
              </w:rPr>
              <w:t>هفتاد هزار فرشته دعاگوی زائران</w:t>
            </w:r>
            <w:r>
              <w:rPr>
                <w:rStyle w:val="IndexLink"/>
                <w:rtl w:val="true"/>
              </w:rPr>
              <w:tab/>
            </w:r>
            <w:r>
              <w:rPr>
                <w:rStyle w:val="IndexLink"/>
              </w:rPr>
              <w:t>92</w:t>
            </w:r>
          </w:hyperlink>
        </w:p>
        <w:p>
          <w:pPr>
            <w:pStyle w:val="Contents4"/>
            <w:tabs>
              <w:tab w:val="clear" w:pos="8176"/>
              <w:tab w:val="right" w:pos="9026" w:leader="dot"/>
            </w:tabs>
            <w:rPr/>
          </w:pPr>
          <w:hyperlink w:anchor="__RefHeading___Toc1592991_1051229030">
            <w:r>
              <w:rPr>
                <w:webHidden/>
                <w:rStyle w:val="IndexLink"/>
              </w:rPr>
              <w:t>27</w:t>
            </w:r>
            <w:r>
              <w:rPr>
                <w:rStyle w:val="IndexLink"/>
                <w:rtl w:val="true"/>
              </w:rPr>
              <w:t xml:space="preserve">. </w:t>
            </w:r>
            <w:r>
              <w:rPr>
                <w:rStyle w:val="IndexLink"/>
                <w:rtl w:val="true"/>
              </w:rPr>
              <w:t>زیارتی برای محرومان از فیض زیارت از نزدیک</w:t>
            </w:r>
            <w:r>
              <w:rPr>
                <w:rStyle w:val="IndexLink"/>
                <w:rtl w:val="true"/>
              </w:rPr>
              <w:tab/>
            </w:r>
            <w:r>
              <w:rPr>
                <w:rStyle w:val="IndexLink"/>
              </w:rPr>
              <w:t>93</w:t>
            </w:r>
          </w:hyperlink>
        </w:p>
        <w:p>
          <w:pPr>
            <w:pStyle w:val="Contents4"/>
            <w:tabs>
              <w:tab w:val="clear" w:pos="8176"/>
              <w:tab w:val="right" w:pos="9026" w:leader="dot"/>
            </w:tabs>
            <w:rPr/>
          </w:pPr>
          <w:hyperlink w:anchor="__RefHeading___Toc1592993_1051229030">
            <w:r>
              <w:rPr>
                <w:webHidden/>
                <w:rStyle w:val="IndexLink"/>
              </w:rPr>
              <w:t>28</w:t>
            </w:r>
            <w:r>
              <w:rPr>
                <w:rStyle w:val="IndexLink"/>
                <w:rtl w:val="true"/>
              </w:rPr>
              <w:t xml:space="preserve">. </w:t>
            </w:r>
            <w:r>
              <w:rPr>
                <w:rStyle w:val="IndexLink"/>
                <w:rtl w:val="true"/>
              </w:rPr>
              <w:t>زیارت از دور و نزدیک</w:t>
            </w:r>
            <w:r>
              <w:rPr>
                <w:rStyle w:val="IndexLink"/>
                <w:rtl w:val="true"/>
              </w:rPr>
              <w:tab/>
            </w:r>
            <w:r>
              <w:rPr>
                <w:rStyle w:val="IndexLink"/>
              </w:rPr>
              <w:t>93</w:t>
            </w:r>
          </w:hyperlink>
        </w:p>
        <w:p>
          <w:pPr>
            <w:pStyle w:val="Contents4"/>
            <w:tabs>
              <w:tab w:val="clear" w:pos="8176"/>
              <w:tab w:val="right" w:pos="9026" w:leader="dot"/>
            </w:tabs>
            <w:rPr/>
          </w:pPr>
          <w:hyperlink w:anchor="__RefHeading___Toc1592995_1051229030">
            <w:r>
              <w:rPr>
                <w:webHidden/>
                <w:rStyle w:val="IndexLink"/>
              </w:rPr>
              <w:t>29</w:t>
            </w:r>
            <w:r>
              <w:rPr>
                <w:rStyle w:val="IndexLink"/>
                <w:rtl w:val="true"/>
              </w:rPr>
              <w:t xml:space="preserve">. </w:t>
            </w:r>
            <w:r>
              <w:rPr>
                <w:rStyle w:val="IndexLink"/>
                <w:rtl w:val="true"/>
              </w:rPr>
              <w:t>کیفیت زیارت از راه دور</w:t>
            </w:r>
            <w:r>
              <w:rPr>
                <w:rStyle w:val="IndexLink"/>
                <w:rtl w:val="true"/>
              </w:rPr>
              <w:tab/>
            </w:r>
            <w:r>
              <w:rPr>
                <w:rStyle w:val="IndexLink"/>
              </w:rPr>
              <w:t>94</w:t>
            </w:r>
          </w:hyperlink>
        </w:p>
        <w:p>
          <w:pPr>
            <w:pStyle w:val="Contents4"/>
            <w:tabs>
              <w:tab w:val="clear" w:pos="8176"/>
              <w:tab w:val="right" w:pos="9026" w:leader="dot"/>
            </w:tabs>
            <w:rPr/>
          </w:pPr>
          <w:hyperlink w:anchor="__RefHeading___Toc1592997_1051229030">
            <w:r>
              <w:rPr>
                <w:webHidden/>
                <w:rStyle w:val="IndexLink"/>
              </w:rPr>
              <w:t>30</w:t>
            </w:r>
            <w:r>
              <w:rPr>
                <w:rStyle w:val="IndexLink"/>
                <w:rtl w:val="true"/>
              </w:rPr>
              <w:t xml:space="preserve">. </w:t>
            </w:r>
            <w:r>
              <w:rPr>
                <w:rStyle w:val="IndexLink"/>
                <w:rtl w:val="true"/>
              </w:rPr>
              <w:t>هر قدم هزار ثواب، پاکی از هزار گناه و بالا رفتن هزار درجه</w:t>
            </w:r>
            <w:r>
              <w:rPr>
                <w:rStyle w:val="IndexLink"/>
                <w:rtl w:val="true"/>
              </w:rPr>
              <w:tab/>
            </w:r>
            <w:r>
              <w:rPr>
                <w:rStyle w:val="IndexLink"/>
              </w:rPr>
              <w:t>95</w:t>
            </w:r>
          </w:hyperlink>
        </w:p>
        <w:p>
          <w:pPr>
            <w:pStyle w:val="Contents3"/>
            <w:tabs>
              <w:tab w:val="clear" w:pos="8459"/>
              <w:tab w:val="right" w:pos="9026" w:leader="dot"/>
            </w:tabs>
            <w:rPr/>
          </w:pPr>
          <w:hyperlink w:anchor="__RefHeading___Toc1592999_1051229030">
            <w:r>
              <w:rPr>
                <w:webHidden/>
                <w:rStyle w:val="IndexLink"/>
                <w:rtl w:val="true"/>
              </w:rPr>
              <w:t>تذکر لازم</w:t>
            </w:r>
            <w:r>
              <w:rPr>
                <w:rStyle w:val="IndexLink"/>
                <w:rtl w:val="true"/>
              </w:rPr>
              <w:t>:</w:t>
              <w:tab/>
            </w:r>
            <w:r>
              <w:rPr>
                <w:rStyle w:val="IndexLink"/>
              </w:rPr>
              <w:t>96</w:t>
            </w:r>
          </w:hyperlink>
        </w:p>
        <w:p>
          <w:pPr>
            <w:pStyle w:val="Contents3"/>
            <w:tabs>
              <w:tab w:val="clear" w:pos="8459"/>
              <w:tab w:val="right" w:pos="9026" w:leader="dot"/>
            </w:tabs>
            <w:rPr/>
          </w:pPr>
          <w:hyperlink w:anchor="__RefHeading___Toc1593001_1051229030">
            <w:r>
              <w:rPr>
                <w:webHidden/>
                <w:rStyle w:val="IndexLink"/>
                <w:rtl w:val="true"/>
              </w:rPr>
              <w:t>فضایل امام حسین علیه السلام در منابع اهل سنت</w:t>
            </w:r>
            <w:r>
              <w:rPr>
                <w:rStyle w:val="IndexLink"/>
                <w:rtl w:val="true"/>
              </w:rPr>
              <w:tab/>
            </w:r>
            <w:r>
              <w:rPr>
                <w:rStyle w:val="IndexLink"/>
              </w:rPr>
              <w:t>97</w:t>
            </w:r>
          </w:hyperlink>
        </w:p>
        <w:p>
          <w:pPr>
            <w:pStyle w:val="Contents4"/>
            <w:tabs>
              <w:tab w:val="clear" w:pos="8176"/>
              <w:tab w:val="right" w:pos="9026" w:leader="dot"/>
            </w:tabs>
            <w:rPr/>
          </w:pPr>
          <w:hyperlink w:anchor="__RefHeading___Toc1593003_1051229030">
            <w:r>
              <w:rPr>
                <w:webHidden/>
                <w:rStyle w:val="IndexLink"/>
              </w:rPr>
              <w:t>1</w:t>
            </w:r>
            <w:r>
              <w:rPr>
                <w:rStyle w:val="IndexLink"/>
                <w:rtl w:val="true"/>
              </w:rPr>
              <w:t xml:space="preserve">. </w:t>
            </w:r>
            <w:r>
              <w:rPr>
                <w:rStyle w:val="IndexLink"/>
                <w:rtl w:val="true"/>
              </w:rPr>
              <w:t>جوانمردی امام حسین علیه السلام در بیان ابن صباغ</w:t>
            </w:r>
            <w:r>
              <w:rPr>
                <w:rStyle w:val="IndexLink"/>
                <w:rtl w:val="true"/>
              </w:rPr>
              <w:tab/>
            </w:r>
            <w:r>
              <w:rPr>
                <w:rStyle w:val="IndexLink"/>
              </w:rPr>
              <w:t>97</w:t>
            </w:r>
          </w:hyperlink>
        </w:p>
        <w:p>
          <w:pPr>
            <w:pStyle w:val="Contents4"/>
            <w:tabs>
              <w:tab w:val="clear" w:pos="8176"/>
              <w:tab w:val="right" w:pos="9026" w:leader="dot"/>
            </w:tabs>
            <w:rPr/>
          </w:pPr>
          <w:hyperlink w:anchor="__RefHeading___Toc1593005_1051229030">
            <w:r>
              <w:rPr>
                <w:webHidden/>
                <w:rStyle w:val="IndexLink"/>
              </w:rPr>
              <w:t>2</w:t>
            </w:r>
            <w:r>
              <w:rPr>
                <w:rStyle w:val="IndexLink"/>
                <w:rtl w:val="true"/>
              </w:rPr>
              <w:t xml:space="preserve">. </w:t>
            </w:r>
            <w:r>
              <w:rPr>
                <w:rStyle w:val="IndexLink"/>
                <w:rtl w:val="true"/>
              </w:rPr>
              <w:t>خبر شهادت امام حسین علیه السلام به پیامبر توسط جبرئیل</w:t>
            </w:r>
            <w:r>
              <w:rPr>
                <w:rStyle w:val="IndexLink"/>
                <w:rtl w:val="true"/>
              </w:rPr>
              <w:tab/>
            </w:r>
            <w:r>
              <w:rPr>
                <w:rStyle w:val="IndexLink"/>
              </w:rPr>
              <w:t>97</w:t>
            </w:r>
          </w:hyperlink>
        </w:p>
        <w:p>
          <w:pPr>
            <w:pStyle w:val="Contents4"/>
            <w:tabs>
              <w:tab w:val="clear" w:pos="8176"/>
              <w:tab w:val="right" w:pos="9026" w:leader="dot"/>
            </w:tabs>
            <w:rPr/>
          </w:pPr>
          <w:hyperlink w:anchor="__RefHeading___Toc1593007_1051229030">
            <w:r>
              <w:rPr>
                <w:webHidden/>
                <w:rStyle w:val="IndexLink"/>
              </w:rPr>
              <w:t>3</w:t>
            </w:r>
            <w:r>
              <w:rPr>
                <w:rStyle w:val="IndexLink"/>
                <w:rtl w:val="true"/>
              </w:rPr>
              <w:t xml:space="preserve">. </w:t>
            </w:r>
            <w:r>
              <w:rPr>
                <w:rStyle w:val="IndexLink"/>
                <w:rtl w:val="true"/>
              </w:rPr>
              <w:t>توصیف شجاعت امام حسین الیه السلام در بیان محمود عقاد</w:t>
            </w:r>
            <w:r>
              <w:rPr>
                <w:rStyle w:val="IndexLink"/>
                <w:rtl w:val="true"/>
              </w:rPr>
              <w:tab/>
            </w:r>
            <w:r>
              <w:rPr>
                <w:rStyle w:val="IndexLink"/>
              </w:rPr>
              <w:t>98</w:t>
            </w:r>
          </w:hyperlink>
        </w:p>
        <w:p>
          <w:pPr>
            <w:pStyle w:val="Contents4"/>
            <w:tabs>
              <w:tab w:val="clear" w:pos="8176"/>
              <w:tab w:val="right" w:pos="9026" w:leader="dot"/>
            </w:tabs>
            <w:rPr/>
          </w:pPr>
          <w:hyperlink w:anchor="__RefHeading___Toc1593009_1051229030">
            <w:r>
              <w:rPr>
                <w:webHidden/>
                <w:rStyle w:val="IndexLink"/>
              </w:rPr>
              <w:t>4</w:t>
            </w:r>
            <w:r>
              <w:rPr>
                <w:rStyle w:val="IndexLink"/>
                <w:rtl w:val="true"/>
              </w:rPr>
              <w:t xml:space="preserve">. </w:t>
            </w:r>
            <w:r>
              <w:rPr>
                <w:rStyle w:val="IndexLink"/>
                <w:rtl w:val="true"/>
              </w:rPr>
              <w:t>خبر شهادت امام حسین علیه السلام توسط رسول الله صلی الله علیه واله</w:t>
            </w:r>
            <w:r>
              <w:rPr>
                <w:rStyle w:val="IndexLink"/>
                <w:rtl w:val="true"/>
              </w:rPr>
              <w:tab/>
            </w:r>
            <w:r>
              <w:rPr>
                <w:rStyle w:val="IndexLink"/>
              </w:rPr>
              <w:t>99</w:t>
            </w:r>
          </w:hyperlink>
        </w:p>
        <w:p>
          <w:pPr>
            <w:pStyle w:val="Contents4"/>
            <w:tabs>
              <w:tab w:val="clear" w:pos="8176"/>
              <w:tab w:val="right" w:pos="9026" w:leader="dot"/>
            </w:tabs>
            <w:rPr/>
          </w:pPr>
          <w:hyperlink w:anchor="__RefHeading___Toc1593011_1051229030">
            <w:r>
              <w:rPr>
                <w:webHidden/>
                <w:rStyle w:val="IndexLink"/>
              </w:rPr>
              <w:t>5</w:t>
            </w:r>
            <w:r>
              <w:rPr>
                <w:rStyle w:val="IndexLink"/>
                <w:rtl w:val="true"/>
              </w:rPr>
              <w:t xml:space="preserve">. </w:t>
            </w:r>
            <w:r>
              <w:rPr>
                <w:rStyle w:val="IndexLink"/>
                <w:rtl w:val="true"/>
              </w:rPr>
              <w:t>ذکر شهادت آن حضرت سیصد سال قبل از بعثت</w:t>
            </w:r>
            <w:r>
              <w:rPr>
                <w:rStyle w:val="IndexLink"/>
                <w:rtl w:val="true"/>
              </w:rPr>
              <w:tab/>
            </w:r>
            <w:r>
              <w:rPr>
                <w:rStyle w:val="IndexLink"/>
              </w:rPr>
              <w:t>100</w:t>
            </w:r>
          </w:hyperlink>
        </w:p>
        <w:p>
          <w:pPr>
            <w:pStyle w:val="Contents4"/>
            <w:tabs>
              <w:tab w:val="clear" w:pos="8176"/>
              <w:tab w:val="right" w:pos="9026" w:leader="dot"/>
            </w:tabs>
            <w:rPr/>
          </w:pPr>
          <w:hyperlink w:anchor="__RefHeading___Toc1593013_1051229030">
            <w:r>
              <w:rPr>
                <w:webHidden/>
                <w:rStyle w:val="IndexLink"/>
              </w:rPr>
              <w:t>6</w:t>
            </w:r>
            <w:r>
              <w:rPr>
                <w:rStyle w:val="IndexLink"/>
                <w:rtl w:val="true"/>
              </w:rPr>
              <w:t xml:space="preserve">. </w:t>
            </w:r>
            <w:r>
              <w:rPr>
                <w:rStyle w:val="IndexLink"/>
                <w:rtl w:val="true"/>
              </w:rPr>
              <w:t>آسمان بعد از شهادت امام حسین علیه السلام</w:t>
            </w:r>
            <w:r>
              <w:rPr>
                <w:rStyle w:val="IndexLink"/>
                <w:rtl w:val="true"/>
              </w:rPr>
              <w:tab/>
            </w:r>
            <w:r>
              <w:rPr>
                <w:rStyle w:val="IndexLink"/>
              </w:rPr>
              <w:t>100</w:t>
            </w:r>
          </w:hyperlink>
        </w:p>
        <w:p>
          <w:pPr>
            <w:pStyle w:val="Contents4"/>
            <w:tabs>
              <w:tab w:val="clear" w:pos="8176"/>
              <w:tab w:val="right" w:pos="9026" w:leader="dot"/>
            </w:tabs>
            <w:rPr/>
          </w:pPr>
          <w:hyperlink w:anchor="__RefHeading___Toc1593015_1051229030">
            <w:r>
              <w:rPr>
                <w:webHidden/>
                <w:rStyle w:val="IndexLink"/>
              </w:rPr>
              <w:t>7</w:t>
            </w:r>
            <w:r>
              <w:rPr>
                <w:rStyle w:val="IndexLink"/>
                <w:rtl w:val="true"/>
              </w:rPr>
              <w:t xml:space="preserve">. </w:t>
            </w:r>
            <w:r>
              <w:rPr>
                <w:rStyle w:val="IndexLink"/>
                <w:rtl w:val="true"/>
              </w:rPr>
              <w:t>گرفتن خورشید بعد از شهادت امام حسین علیه السلام</w:t>
            </w:r>
            <w:r>
              <w:rPr>
                <w:rStyle w:val="IndexLink"/>
                <w:rtl w:val="true"/>
              </w:rPr>
              <w:tab/>
            </w:r>
            <w:r>
              <w:rPr>
                <w:rStyle w:val="IndexLink"/>
              </w:rPr>
              <w:t>100</w:t>
            </w:r>
          </w:hyperlink>
        </w:p>
        <w:p>
          <w:pPr>
            <w:pStyle w:val="Contents4"/>
            <w:tabs>
              <w:tab w:val="clear" w:pos="8176"/>
              <w:tab w:val="right" w:pos="9026" w:leader="dot"/>
            </w:tabs>
            <w:rPr/>
          </w:pPr>
          <w:hyperlink w:anchor="__RefHeading___Toc1593017_1051229030">
            <w:r>
              <w:rPr>
                <w:webHidden/>
                <w:rStyle w:val="IndexLink"/>
              </w:rPr>
              <w:t>8</w:t>
            </w:r>
            <w:r>
              <w:rPr>
                <w:rStyle w:val="IndexLink"/>
                <w:rtl w:val="true"/>
              </w:rPr>
              <w:t xml:space="preserve">. </w:t>
            </w:r>
            <w:r>
              <w:rPr>
                <w:rStyle w:val="IndexLink"/>
                <w:rtl w:val="true"/>
              </w:rPr>
              <w:t>گریه و عزاداری امامان شیعه علیهم السلام</w:t>
            </w:r>
            <w:r>
              <w:rPr>
                <w:rStyle w:val="IndexLink"/>
                <w:rtl w:val="true"/>
              </w:rPr>
              <w:tab/>
            </w:r>
            <w:r>
              <w:rPr>
                <w:rStyle w:val="IndexLink"/>
              </w:rPr>
              <w:t>101</w:t>
            </w:r>
          </w:hyperlink>
        </w:p>
        <w:p>
          <w:pPr>
            <w:pStyle w:val="Contents4"/>
            <w:tabs>
              <w:tab w:val="clear" w:pos="8176"/>
              <w:tab w:val="right" w:pos="9026" w:leader="dot"/>
            </w:tabs>
            <w:rPr/>
          </w:pPr>
          <w:hyperlink w:anchor="__RefHeading___Toc1593019_1051229030">
            <w:r>
              <w:rPr>
                <w:webHidden/>
                <w:rStyle w:val="IndexLink"/>
              </w:rPr>
              <w:t>9</w:t>
            </w:r>
            <w:r>
              <w:rPr>
                <w:rStyle w:val="IndexLink"/>
                <w:rtl w:val="true"/>
              </w:rPr>
              <w:t xml:space="preserve">. </w:t>
            </w:r>
            <w:r>
              <w:rPr>
                <w:rStyle w:val="IndexLink"/>
                <w:rtl w:val="true"/>
              </w:rPr>
              <w:t xml:space="preserve">اقامه عزا برای امام حسین علیه السلام در سال </w:t>
            </w:r>
            <w:r>
              <w:rPr>
                <w:rStyle w:val="IndexLink"/>
              </w:rPr>
              <w:t>352</w:t>
            </w:r>
            <w:r>
              <w:rPr>
                <w:rStyle w:val="IndexLink"/>
                <w:rtl w:val="true"/>
              </w:rPr>
              <w:t xml:space="preserve"> </w:t>
            </w:r>
            <w:r>
              <w:rPr>
                <w:rStyle w:val="IndexLink"/>
                <w:rtl w:val="true"/>
              </w:rPr>
              <w:t>قمری</w:t>
            </w:r>
            <w:r>
              <w:rPr>
                <w:rStyle w:val="IndexLink"/>
                <w:rtl w:val="true"/>
              </w:rPr>
              <w:tab/>
            </w:r>
            <w:r>
              <w:rPr>
                <w:rStyle w:val="IndexLink"/>
              </w:rPr>
              <w:t>101</w:t>
            </w:r>
          </w:hyperlink>
        </w:p>
        <w:p>
          <w:pPr>
            <w:pStyle w:val="Contents4"/>
            <w:tabs>
              <w:tab w:val="clear" w:pos="8176"/>
              <w:tab w:val="right" w:pos="9026" w:leader="dot"/>
            </w:tabs>
            <w:rPr/>
          </w:pPr>
          <w:hyperlink w:anchor="__RefHeading___Toc1593021_1051229030">
            <w:r>
              <w:rPr>
                <w:webHidden/>
                <w:rStyle w:val="IndexLink"/>
              </w:rPr>
              <w:t>10</w:t>
            </w:r>
            <w:r>
              <w:rPr>
                <w:rStyle w:val="IndexLink"/>
                <w:rtl w:val="true"/>
              </w:rPr>
              <w:t xml:space="preserve">. </w:t>
            </w:r>
            <w:r>
              <w:rPr>
                <w:rStyle w:val="IndexLink"/>
                <w:rtl w:val="true"/>
              </w:rPr>
              <w:t>اشک علی علیه السلام در مسیر جنگ صفین</w:t>
            </w:r>
            <w:r>
              <w:rPr>
                <w:rStyle w:val="IndexLink"/>
                <w:rtl w:val="true"/>
              </w:rPr>
              <w:tab/>
            </w:r>
            <w:r>
              <w:rPr>
                <w:rStyle w:val="IndexLink"/>
              </w:rPr>
              <w:t>102</w:t>
            </w:r>
          </w:hyperlink>
        </w:p>
        <w:p>
          <w:pPr>
            <w:pStyle w:val="Contents2"/>
            <w:tabs>
              <w:tab w:val="clear" w:pos="8743"/>
              <w:tab w:val="right" w:pos="9026" w:leader="dot"/>
            </w:tabs>
            <w:rPr/>
          </w:pPr>
          <w:hyperlink w:anchor="__RefHeading___Toc1593023_1051229030">
            <w:r>
              <w:rPr>
                <w:webHidden/>
                <w:rStyle w:val="IndexLink"/>
                <w:rtl w:val="true"/>
              </w:rPr>
              <w:t>بخش سوم</w:t>
            </w:r>
            <w:r>
              <w:rPr>
                <w:rStyle w:val="IndexLink"/>
                <w:rtl w:val="true"/>
              </w:rPr>
              <w:t xml:space="preserve">: </w:t>
            </w:r>
            <w:r>
              <w:rPr>
                <w:rStyle w:val="IndexLink"/>
                <w:rtl w:val="true"/>
              </w:rPr>
              <w:t>زیارت اربعین</w:t>
            </w:r>
            <w:r>
              <w:rPr>
                <w:rStyle w:val="IndexLink"/>
                <w:rtl w:val="true"/>
              </w:rPr>
              <w:tab/>
            </w:r>
            <w:r>
              <w:rPr>
                <w:rStyle w:val="IndexLink"/>
              </w:rPr>
              <w:t>103</w:t>
            </w:r>
          </w:hyperlink>
        </w:p>
        <w:p>
          <w:pPr>
            <w:pStyle w:val="Contents3"/>
            <w:tabs>
              <w:tab w:val="clear" w:pos="8459"/>
              <w:tab w:val="right" w:pos="9026" w:leader="dot"/>
            </w:tabs>
            <w:rPr/>
          </w:pPr>
          <w:hyperlink w:anchor="__RefHeading___Toc1593025_1051229030">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1593027_1051229030">
            <w:r>
              <w:rPr>
                <w:webHidden/>
                <w:rStyle w:val="IndexLink"/>
                <w:rtl w:val="true"/>
              </w:rPr>
              <w:t>آداب زیارت</w:t>
            </w:r>
            <w:r>
              <w:rPr>
                <w:rStyle w:val="IndexLink"/>
                <w:rtl w:val="true"/>
              </w:rPr>
              <w:tab/>
            </w:r>
            <w:r>
              <w:rPr>
                <w:rStyle w:val="IndexLink"/>
              </w:rPr>
              <w:t>105</w:t>
            </w:r>
          </w:hyperlink>
        </w:p>
        <w:p>
          <w:pPr>
            <w:pStyle w:val="Contents3"/>
            <w:tabs>
              <w:tab w:val="clear" w:pos="8459"/>
              <w:tab w:val="right" w:pos="9026" w:leader="dot"/>
            </w:tabs>
            <w:rPr/>
          </w:pPr>
          <w:hyperlink w:anchor="__RefHeading___Toc1593029_1051229030">
            <w:r>
              <w:rPr>
                <w:webHidden/>
                <w:rStyle w:val="IndexLink"/>
                <w:rtl w:val="true"/>
              </w:rPr>
              <w:t>اموری که باید از آنها پرهیز کرد</w:t>
            </w:r>
            <w:r>
              <w:rPr>
                <w:rStyle w:val="IndexLink"/>
                <w:rtl w:val="true"/>
              </w:rPr>
              <w:t>:</w:t>
              <w:tab/>
            </w:r>
            <w:r>
              <w:rPr>
                <w:rStyle w:val="IndexLink"/>
              </w:rPr>
              <w:t>110</w:t>
            </w:r>
          </w:hyperlink>
        </w:p>
        <w:p>
          <w:pPr>
            <w:pStyle w:val="Contents3"/>
            <w:tabs>
              <w:tab w:val="clear" w:pos="8459"/>
              <w:tab w:val="right" w:pos="9026" w:leader="dot"/>
            </w:tabs>
            <w:rPr/>
          </w:pPr>
          <w:hyperlink w:anchor="__RefHeading___Toc1593031_1051229030">
            <w:r>
              <w:rPr>
                <w:webHidden/>
                <w:rStyle w:val="IndexLink"/>
                <w:rtl w:val="true"/>
              </w:rPr>
              <w:t xml:space="preserve">زیارت اربعین </w:t>
            </w:r>
            <w:r>
              <w:rPr>
                <w:rStyle w:val="IndexLink"/>
                <w:rtl w:val="true"/>
              </w:rPr>
              <w:t>(</w:t>
            </w:r>
            <w:r>
              <w:rPr>
                <w:rStyle w:val="IndexLink"/>
                <w:rtl w:val="true"/>
              </w:rPr>
              <w:t>بیستم صفر</w:t>
            </w:r>
            <w:r>
              <w:rPr>
                <w:rStyle w:val="IndexLink"/>
                <w:rtl w:val="true"/>
              </w:rPr>
              <w:t>)</w:t>
              <w:tab/>
            </w:r>
            <w:r>
              <w:rPr>
                <w:rStyle w:val="IndexLink"/>
              </w:rPr>
              <w:t>112</w:t>
            </w:r>
          </w:hyperlink>
        </w:p>
        <w:p>
          <w:pPr>
            <w:pStyle w:val="Contents2"/>
            <w:tabs>
              <w:tab w:val="clear" w:pos="8743"/>
              <w:tab w:val="right" w:pos="9026" w:leader="dot"/>
            </w:tabs>
            <w:rPr/>
          </w:pPr>
          <w:hyperlink w:anchor="__RefHeading___Toc1593033_1051229030">
            <w:r>
              <w:rPr>
                <w:webHidden/>
                <w:rStyle w:val="IndexLink"/>
                <w:rtl w:val="true"/>
              </w:rPr>
              <w:t>فهرست منابع</w:t>
            </w:r>
            <w:r>
              <w:rPr>
                <w:rStyle w:val="IndexLink"/>
                <w:rtl w:val="true"/>
              </w:rPr>
              <w:tab/>
            </w:r>
            <w:r>
              <w:rPr>
                <w:rStyle w:val="IndexLink"/>
              </w:rPr>
              <w:t>115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09_72889"/>
      <w:bookmarkStart w:id="1" w:name="pg7409_72889"/>
      <w:bookmarkEnd w:id="1"/>
    </w:p>
    <w:p>
      <w:pPr>
        <w:pStyle w:val="Heading2"/>
        <w:numPr>
          <w:ilvl w:val="1"/>
          <w:numId w:val="1"/>
        </w:numPr>
        <w:rPr/>
      </w:pPr>
      <w:bookmarkStart w:id="2" w:name="pg7409_72889"/>
      <w:bookmarkStart w:id="3" w:name="__RefHeading___Toc1592663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مکارم 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قدم با زائرین اربعین مطابق با فتاوای حضرت آيت الله العظمی مکارم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و تنظيم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مطهری فرد</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امام علی بن ابی طالب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علی علیه السلام امام سوم </w:t>
      </w:r>
      <w:r>
        <w:rPr>
          <w:rFonts w:eastAsia="IRNazanin" w:cs="IRNazanin"/>
          <w:color w:val="111111"/>
          <w:sz w:val="28"/>
          <w:szCs w:val="28"/>
          <w:lang w:bidi="fa-IR"/>
        </w:rPr>
        <w:t>6104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علی علیه السلام امام سوم </w:t>
      </w:r>
      <w:r>
        <w:rPr>
          <w:rFonts w:eastAsia="IRNazanin" w:cs="IRNazanin"/>
          <w:color w:val="111111"/>
          <w:sz w:val="28"/>
          <w:szCs w:val="28"/>
          <w:lang w:bidi="fa-IR"/>
        </w:rPr>
        <w:t>6104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علی علیه السلام امام سوم </w:t>
      </w:r>
      <w:r>
        <w:rPr>
          <w:rFonts w:eastAsia="IRNazanin" w:cs="IRNazanin"/>
          <w:color w:val="111111"/>
          <w:sz w:val="28"/>
          <w:szCs w:val="28"/>
          <w:lang w:bidi="fa-IR"/>
        </w:rPr>
        <w:t>6104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زیارتنامه اربعین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و پاسخ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و پاسخ 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فرد ، محمدصادق ،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BP41/5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lang w:bidi="fa-IR"/>
        </w:rPr>
        <w:t>297/9534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5868316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92665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هم قدم با زائرین اربعین مطابق با فتاوای حضرت آيت الله العظمی مکارم شیرازی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تهیه و تنظيم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مطهری فرد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7409_72893"/>
    </w:p>
    <w:p>
      <w:pPr>
        <w:pStyle w:val="Heading2"/>
        <w:numPr>
          <w:ilvl w:val="1"/>
          <w:numId w:val="1"/>
        </w:numPr>
        <w:rPr/>
      </w:pPr>
      <w:bookmarkStart w:id="8" w:name="__RefHeading___Toc1592667_1051229030"/>
      <w:bookmarkStart w:id="9" w:name="_Toc3"/>
      <w:bookmarkEnd w:id="7"/>
      <w:bookmarkEnd w:id="8"/>
      <w:r>
        <w:rPr>
          <w:rtl w:val="true"/>
        </w:rPr>
        <w:t>فهرست مطالب</w:t>
      </w:r>
      <w:bookmarkEnd w:id="9"/>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استفتائات اربعين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زیارت اربعین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استحباب زیارت از نزدیک در روز اربعین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زیارت اربعین از دور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مراسم اربعین، تنها برای امام حسين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زیارت اربعین در دیگر روزهای ماه صفر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 دقیق اربعین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رضایت همسر، والدین و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رضایت شوهر و نارضایتی پدر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 بدون اجازه پدر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 زیارتی در ایام تحصيل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رعایت قوانین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 بدون ویزا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در سفر، بدون گرفتن ویزا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رعایت قوانین و مقررات سایر کشورهای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پاسپورت دیگران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رجوع به مرجع دیگر در حکم سفر غیر قانونی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خرید ارز غیر قانونی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هزینه سفر زائران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با وام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با قرض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با وجود بدهکاری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پیاده روی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پیاده رفتن به کربلا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پیاده روی نمادین اربعین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زنان در پیاده روی اربعین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مسائل بهداشتی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افراد بیمار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موکب ها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برپایی موکب های ایرانی با وجود پذیرایی گسنرده عراقی ها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اصرار زائران به حضور در مواکب ایرانی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گرفتن جا در موکب ها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جابه جا کردن وسایل مسافران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وسایل رها شده در ورودی مشاهد مشرفه و موکب ها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موقوفه خاص در موکب ها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احکام زیارت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بوسیدن ضریح و آستان مقدس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سجده در مقابل قبر امام 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تکرار زیارت معصومین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 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سر و صدا در حرم ها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نیابتی با قرعه کشی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رفتن به زیارت با وجود خوف جانی و مالی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صلوات با صدای بلند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تماس بدن با نامحرم به دلیل ازدحام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پاسپورت دیگران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طهارت و نجاست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نجس کردن حرم ائمه عليهم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آبله و تاول کف پای زائران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زخم کف پای زائران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وضو و غسل زائران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غسل اربعین و کفایت آن از وضو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نماز واجب با وضوی زیارت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وضو با آب معدنی نذر شده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وضو با آب آب سردکن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غسل برای ورود به حرم ائمه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حکم حائض و مستحاضه و جنب در حرم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ورود جنب و حائض به حرم و توقف در آن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توقف جنب و حائض در مسجد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توقف سهوی جنب یا حائض در حرم ائمه معصوم عليهم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وظیفه فردی که در مسجد محتلم شده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توقف زن نفساء در حرم امامان معصوم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توقف زن مستحاضه در مسجد و حرم ائمه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امامزادگان برای زن حائض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امامزادگان برای جنب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وظیفه شخص در صورت نبود آب برای غسل واجب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نماز زائران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زائران اربعین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زائران در حرم ها و مسجد کوفه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افرادی که حداقل یک ماه کامل در عراق اقامت دارند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افرادی که ده روز در عراق اقامت دارند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بیدار کردن همراهان برای اقامه نماز</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نیت نماز مسافر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ایستادن مسافر در صف اول جماعت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اقتدای مسافر به حاضر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تعطیل کردن زیارت و عزاداری برای اقامه نماز جماعت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اتصال در نماز جماعتی که برخی از مأمومین مسافرند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قرار گرفتن قسمتی از صف مردان پشت صف زنان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اولویت نماز در مراسم پیاده روی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کسی که از غیر قانونی بودن سفر بدون ویزا اطلاع ندارد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روزه در سفر زیارتی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روزه گرفتن در روز اربعین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نذر روزه روز اربعین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نحوه مصرف نذر برای حرم یا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نذر صحیح برای عزاداری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تغییر نذر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ناتوانی در عمل به نذر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نذرهای سنگین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نذر برای دیگران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فراموشی نذر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 زن بدون اجازه شوهر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نذر شمع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در محل مصرف نذر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نذورات موکب ها برای فرستادن خدمه به زیارت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سپرده گذاری باقی مانده نذورات مردمی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مصرف باقی مانده نذورات اربعین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مصرف باقی مانده هدایای اربعین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نذر برای موکبی که بعدا منحل شد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اموال حرم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خارج کردن مهر یا قرآن از حرم ائمه معصوم عليهم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 نگه داشتن اموال حرم ائمه معصوم علیهم السلام برای گرفتن حاجت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وظیفه افرادی که مهر یا تسبیح را از اماکن موقوفه خارج کرده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اموال گم شده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کفشی که جای کفش برده شده جامانده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اشیای گم شده بدون نشانه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اشیای گم شده با نشانه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متفرقه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اسراف در مراسم اربعین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تكليف مدیر کاروان درباره زیارت قبل از اربعین به دلیل ازدحام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توهین پلیس به زائران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بیمه زائران اربعین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پوشیدن لباس سیاه تا اربعین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اجرای سرود با آهنگ غیر لهوی در حیاط حرم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برداشتن اجناس از مغازه ها در مسیر پیاده روی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وسایل نقلیه کرایه ای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 در روز اربعین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اسباب کشی در ایام اربعین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صحت اعمال در صورت ترک واجبات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بستن نخ به اماکن متبرکه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قمه زنی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 مذهب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توصیه ها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اصرار برای رساندن دست به ضریح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گرانی در ایام زیارت اربعین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 های مجالس عزاداری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توصيه معظم له به عزاداران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توصیه به مداحان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بیانیه های اربعین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خطاب به مردم عراق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آستانه اربعین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در مورد امام حسین علیه السلام</w:t>
      </w:r>
    </w:p>
    <w:p>
      <w:pPr>
        <w:pStyle w:val="BookText"/>
        <w:rPr/>
      </w:pPr>
      <w:r>
        <w:rPr>
          <w:rFonts w:ascii="IRNazanin" w:hAnsi="IRNazanin" w:eastAsia="IRNazanin"/>
          <w:color w:val="111111"/>
          <w:sz w:val="28"/>
          <w:sz w:val="28"/>
          <w:szCs w:val="28"/>
          <w:rtl w:val="true"/>
          <w:lang w:bidi="fa-IR"/>
        </w:rPr>
        <w:t xml:space="preserve">از منابع شیعه و اهل سنت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فضایل زیارت امام حسین علیه السلام در منابع شیعه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زائر اهل بیت علیهم السلام زائر خداست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 کردن به عهد با زیارت قبور ائمه عليهم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زائر اهل بیت علیهم السلام، زائر پیامبر صلی الله علیه واله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زیارتی بهتر از حج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مردم می دانستند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برکت در روزی و طول عمر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زیارتی برابر با هزار حج و عمره مقبول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مصافحه با صد و بیست هزار پیامبر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آمرزش به برکت زیارت قبر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شروع مغفرت الهی با اولین گام های زائر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انجام صله رسول الله صلی الله علیه واله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دعای پیامبر و اهل بیت علیهم السلام نثار زائر قبر امام حسين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فريضه بودن زیارت قبر آن حضرت علیه السلام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 زیارت با معرفت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زیارتی برتر از بیست عمره و حج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ضمانت امیرالمؤمنین علیه السلام برای برآورده شدن حوائج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زائر قبر آن حضرت زیر پرچمش به بهشت می رود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زائر قبر امام حسین علیه السلام بندۂ گرامی خدا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مباهات خداوند به زائران قبر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نجات از فزع اكبر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برترین 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خسارت بار ترک زیارت آن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نقصان ایمان تارک زیارت قبر امام حسين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اشتیاق ملکوتیان به زیارت قبر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باغی از باغ های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هفتاد هزار فرشته دعاگوی زائران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زیارتی برای محرومان از فیض زیارت از نزدیک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از دور و نزدیک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زیارت از راه دور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قدم هزار ثواب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تذكر لازم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فضایل امام حسین علیه السلام در منابع اهل سنت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جوانمردی امام حسین علیه السلام در بیان ابن صباغ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شهادت امام حسین علیه السلام به پیامبر توسط جبرئيل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توصیف شجاعت امام حسین علیه السلام در بیان محمود عقاد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شهادت امام حسین علیه السلام توسط رسول الله صلی الله علیه واله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 شهادت آن حضرت سیصد سال قبل از بعثت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آسمان بعد از شهادت امام 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گرفتن خورشید بعد از شهادت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گریه و عزاداری امامان شیعه عليهم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اقامه عزا برای امام حسین علیه السلام در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اشک علی علیه السلام در مسیر جنگ صفین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اربعين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زیارت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اموری که باید از آنها پرهیز کرد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زیارت 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بیستم صفر</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bookmarkStart w:id="10" w:name="pg7409_72903"/>
    </w:p>
    <w:p>
      <w:pPr>
        <w:pStyle w:val="Heading2"/>
        <w:numPr>
          <w:ilvl w:val="1"/>
          <w:numId w:val="1"/>
        </w:numPr>
        <w:rPr/>
      </w:pPr>
      <w:bookmarkStart w:id="11" w:name="__RefHeading___Toc1592669_1051229030"/>
      <w:bookmarkStart w:id="12" w:name="_Toc4"/>
      <w:bookmarkEnd w:id="10"/>
      <w:bookmarkEnd w:id="11"/>
      <w:r>
        <w:rPr>
          <w:rtl w:val="true"/>
        </w:rPr>
        <w:t>بخش اول</w:t>
      </w:r>
      <w:r>
        <w:rPr>
          <w:rtl w:val="true"/>
        </w:rPr>
        <w:t xml:space="preserve">: </w:t>
      </w:r>
      <w:r>
        <w:rPr>
          <w:rtl w:val="true"/>
        </w:rPr>
        <w:t>استفتائات اربعین</w:t>
      </w:r>
      <w:bookmarkEnd w:id="12"/>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592671_1051229030"/>
      <w:bookmarkStart w:id="14" w:name="_Toc5"/>
      <w:bookmarkEnd w:id="13"/>
      <w:r>
        <w:rPr>
          <w:rtl w:val="true"/>
        </w:rPr>
        <w:t>اشاره</w:t>
      </w:r>
      <w:bookmarkEnd w:id="14"/>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409_72905"/>
      <w:bookmarkStart w:id="16" w:name="pg7409_72905"/>
      <w:bookmarkEnd w:id="16"/>
    </w:p>
    <w:p>
      <w:pPr>
        <w:pStyle w:val="Heading3"/>
        <w:numPr>
          <w:ilvl w:val="2"/>
          <w:numId w:val="1"/>
        </w:numPr>
        <w:rPr/>
      </w:pPr>
      <w:bookmarkStart w:id="17" w:name="pg7409_72905"/>
      <w:bookmarkStart w:id="18" w:name="__RefHeading___Toc1592673_1051229030"/>
      <w:bookmarkStart w:id="19" w:name="_Toc6"/>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 xml:space="preserve">بهره گیری از معارف و آموزه های دینی در زندگی جوامع بشری، مصداق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پدیداری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شناسی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مهم، حاکی از پیوند ناگسستنی حکمت عملی با حکمت نظری است؛ از این رهگذر، لزوم ترسیم چهارچوب تئوریک فقهی در ساحت زندگی انسانی اجتناب ناپذیر می نماید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یعنی دستورهایی که به فعالیت های خارجی و عینی انسان مربوط است، اعم از فعالیت های معاشی و معادی، فردی و اجتماعی، بنابراین، اسلام زندگی فراگیر انسان را مورد توجه قرار می دهد که این مسأله برگرفته از کمال گرایی و زندگی محوری در این دین مبین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اسلام شاخصه هایی در خط سیر بشر قرار می دهد که از یک سو مسیر و مقصد را نشان داده و از سوی دیگر از انحراف ها و تباهی ها جلوگیری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این تفاسیر، جایگاه والای فقه و احکام شرعی در زندگی انسانها غير قابل انکار است؛ که در این بین می توان به مراسم راهپیمایی اربعین حسینی و اعمال زائرین در آن گردهمایی عظیم اشاره کرد؛ پدیده ای شگرف که باید در ترازوی فقه قرار گیرد تا شاخصه های کمی و کمی آن اجتماع بزر تبیین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حاضر، نظرات فقیه عالی قدر جهان تشیع، حضرت آیت الله العظمی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مسائل مبتلابه مربوط به اربعین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زحمات همکاران محترم، جناب آقایان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زارع، محمد حسین رضایی و جابر فاضلی که در تدوین این کتاب مساعدت کردند، تشکر و قدردانی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به ساحت دردانه ابی عبدالله، فاطمة الصغيرة</w:t>
      </w:r>
    </w:p>
    <w:p>
      <w:pPr>
        <w:pStyle w:val="BookText"/>
        <w:rPr/>
      </w:pPr>
      <w:r>
        <w:rPr>
          <w:rFonts w:ascii="IRNazanin" w:hAnsi="IRNazanin" w:eastAsia="IRNazanin"/>
          <w:color w:val="111111"/>
          <w:sz w:val="28"/>
          <w:sz w:val="28"/>
          <w:szCs w:val="28"/>
          <w:rtl w:val="true"/>
          <w:lang w:bidi="fa-IR"/>
        </w:rPr>
        <w:t>محمد صادق مطهری فرد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ش </w:t>
      </w:r>
      <w:bookmarkStart w:id="20" w:name="pg7409_72907"/>
    </w:p>
    <w:p>
      <w:pPr>
        <w:pStyle w:val="Heading3"/>
        <w:numPr>
          <w:ilvl w:val="2"/>
          <w:numId w:val="1"/>
        </w:numPr>
        <w:rPr/>
      </w:pPr>
      <w:bookmarkStart w:id="21" w:name="__RefHeading___Toc1592675_1051229030"/>
      <w:bookmarkStart w:id="22" w:name="_Toc7"/>
      <w:bookmarkEnd w:id="20"/>
      <w:bookmarkEnd w:id="21"/>
      <w:r>
        <w:rPr>
          <w:rtl w:val="true"/>
        </w:rPr>
        <w:t>زیارت اربعین</w:t>
      </w:r>
      <w:bookmarkEnd w:id="22"/>
    </w:p>
    <w:p>
      <w:pPr>
        <w:pStyle w:val="Heading4"/>
        <w:numPr>
          <w:ilvl w:val="3"/>
          <w:numId w:val="1"/>
        </w:numPr>
        <w:rPr/>
      </w:pPr>
      <w:bookmarkStart w:id="23" w:name="__RefHeading___Toc1592677_1051229030"/>
      <w:bookmarkStart w:id="24" w:name="_Toc8"/>
      <w:bookmarkEnd w:id="23"/>
      <w:r>
        <w:rPr/>
        <w:t>1</w:t>
      </w:r>
      <w:r>
        <w:rPr>
          <w:rtl w:val="true"/>
        </w:rPr>
        <w:t xml:space="preserve">. </w:t>
      </w:r>
      <w:r>
        <w:rPr>
          <w:rtl w:val="true"/>
        </w:rPr>
        <w:t>استحباب زیارت از نزدیک در روز اربعین</w:t>
      </w:r>
      <w:bookmarkEnd w:id="2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زیارت امام حسین علیه السلام از نزدیک در روز اربعین استحباب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برخی روایات استحباب خاصی استفاده می شود</w:t>
      </w:r>
      <w:r>
        <w:rPr>
          <w:rFonts w:eastAsia="IRNazanin" w:cs="IRNazanin"/>
          <w:color w:val="111111"/>
          <w:sz w:val="28"/>
          <w:szCs w:val="28"/>
          <w:rtl w:val="true"/>
          <w:lang w:bidi="fa-IR"/>
        </w:rPr>
        <w:t>.</w:t>
      </w:r>
    </w:p>
    <w:p>
      <w:pPr>
        <w:pStyle w:val="Heading4"/>
        <w:numPr>
          <w:ilvl w:val="3"/>
          <w:numId w:val="1"/>
        </w:numPr>
        <w:rPr/>
      </w:pPr>
      <w:bookmarkStart w:id="25" w:name="__RefHeading___Toc1592679_1051229030"/>
      <w:bookmarkStart w:id="26" w:name="_Toc9"/>
      <w:bookmarkEnd w:id="25"/>
      <w:r>
        <w:rPr/>
        <w:t>2</w:t>
      </w:r>
      <w:r>
        <w:rPr>
          <w:rtl w:val="true"/>
        </w:rPr>
        <w:t xml:space="preserve">. </w:t>
      </w:r>
      <w:r>
        <w:rPr>
          <w:rtl w:val="true"/>
        </w:rPr>
        <w:t>خواندن زیارت اربعین از دور</w:t>
      </w:r>
      <w:bookmarkEnd w:id="2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مستحب است که در روز اربعین از راه دور زیارت خوانده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رجاء مانعی ندارد</w:t>
      </w:r>
      <w:r>
        <w:rPr>
          <w:rFonts w:eastAsia="IRNazanin" w:cs="IRNazanin"/>
          <w:color w:val="111111"/>
          <w:sz w:val="28"/>
          <w:szCs w:val="28"/>
          <w:rtl w:val="true"/>
          <w:lang w:bidi="fa-IR"/>
        </w:rPr>
        <w:t>.</w:t>
      </w:r>
    </w:p>
    <w:p>
      <w:pPr>
        <w:pStyle w:val="Heading4"/>
        <w:numPr>
          <w:ilvl w:val="3"/>
          <w:numId w:val="1"/>
        </w:numPr>
        <w:rPr/>
      </w:pPr>
      <w:bookmarkStart w:id="27" w:name="__RefHeading___Toc1592681_1051229030"/>
      <w:bookmarkStart w:id="28" w:name="_Toc10"/>
      <w:bookmarkEnd w:id="27"/>
      <w:r>
        <w:rPr/>
        <w:t>3</w:t>
      </w:r>
      <w:r>
        <w:rPr>
          <w:rtl w:val="true"/>
        </w:rPr>
        <w:t xml:space="preserve">. </w:t>
      </w:r>
      <w:r>
        <w:rPr>
          <w:rtl w:val="true"/>
        </w:rPr>
        <w:t>مراسم اربعین، تنها برای امام حسین علیه السلام</w:t>
      </w:r>
      <w:bookmarkEnd w:id="2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فقط امام حسين عليه السلام اربعین دارد و برای دیگر امامان علیهم السلام اربعین نمی گیرند؟</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نقش بسیار مهمی بود که شهادت امام حسین علیه السلام </w:t>
      </w:r>
      <w:bookmarkStart w:id="29" w:name="pg7409_72908"/>
    </w:p>
    <w:p>
      <w:pPr>
        <w:pStyle w:val="BookText"/>
        <w:rPr/>
      </w:pPr>
      <w:bookmarkEnd w:id="29"/>
      <w:r>
        <w:rPr>
          <w:rFonts w:ascii="IRNazanin" w:hAnsi="IRNazanin" w:eastAsia="IRNazanin"/>
          <w:color w:val="111111"/>
          <w:sz w:val="28"/>
          <w:sz w:val="28"/>
          <w:szCs w:val="28"/>
          <w:rtl w:val="true"/>
          <w:lang w:bidi="fa-IR"/>
        </w:rPr>
        <w:t>در بقاء اسلام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مصائب آن حضرت، با مصائب هیچ یک از معصومین علیهم السلام قابل مقایسه نیست</w:t>
      </w:r>
      <w:r>
        <w:rPr>
          <w:rFonts w:eastAsia="IRNazanin" w:cs="IRNazanin"/>
          <w:color w:val="111111"/>
          <w:sz w:val="28"/>
          <w:szCs w:val="28"/>
          <w:rtl w:val="true"/>
          <w:lang w:bidi="fa-IR"/>
        </w:rPr>
        <w:t>.</w:t>
      </w:r>
    </w:p>
    <w:p>
      <w:pPr>
        <w:pStyle w:val="Heading4"/>
        <w:numPr>
          <w:ilvl w:val="3"/>
          <w:numId w:val="1"/>
        </w:numPr>
        <w:rPr/>
      </w:pPr>
      <w:bookmarkStart w:id="30" w:name="__RefHeading___Toc1592683_1051229030"/>
      <w:bookmarkStart w:id="31" w:name="_Toc11"/>
      <w:bookmarkEnd w:id="30"/>
      <w:r>
        <w:rPr/>
        <w:t>4</w:t>
      </w:r>
      <w:r>
        <w:rPr>
          <w:rtl w:val="true"/>
        </w:rPr>
        <w:t xml:space="preserve">. </w:t>
      </w:r>
      <w:r>
        <w:rPr>
          <w:rtl w:val="true"/>
        </w:rPr>
        <w:t>ثواب زیارت اربعین در دیگر روزهای ماه صفر</w:t>
      </w:r>
      <w:bookmarkEnd w:id="3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برخی از علما و مراجع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کردن امام حسین علیه السلام در هر روز از ماه صفر زیارت اربعین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معظم له در این مورد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زیارت زائران در یک روز سبب مشکلاتی می شود ونیت زائر، واقعا درک اربعین باشد، ثواب اربعین را دارد</w:t>
      </w:r>
      <w:r>
        <w:rPr>
          <w:rFonts w:eastAsia="IRNazanin" w:cs="IRNazanin"/>
          <w:color w:val="111111"/>
          <w:sz w:val="28"/>
          <w:szCs w:val="28"/>
          <w:rtl w:val="true"/>
          <w:lang w:bidi="fa-IR"/>
        </w:rPr>
        <w:t>.</w:t>
      </w:r>
    </w:p>
    <w:p>
      <w:pPr>
        <w:pStyle w:val="Heading4"/>
        <w:numPr>
          <w:ilvl w:val="3"/>
          <w:numId w:val="1"/>
        </w:numPr>
        <w:rPr/>
      </w:pPr>
      <w:bookmarkStart w:id="32" w:name="__RefHeading___Toc1592685_1051229030"/>
      <w:bookmarkStart w:id="33" w:name="_Toc12"/>
      <w:bookmarkEnd w:id="32"/>
      <w:r>
        <w:rPr/>
        <w:t>5</w:t>
      </w:r>
      <w:r>
        <w:rPr>
          <w:rtl w:val="true"/>
        </w:rPr>
        <w:t xml:space="preserve">. </w:t>
      </w:r>
      <w:r>
        <w:rPr>
          <w:rtl w:val="true"/>
        </w:rPr>
        <w:t>زمان دقیق اربعین</w:t>
      </w:r>
      <w:bookmarkEnd w:id="3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در آن تاریخ، محرم بیست و نه روز بوده، چرا اربعین بیستم ماه صفر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محرم سی روز بوده است</w:t>
      </w:r>
      <w:r>
        <w:rPr>
          <w:rFonts w:eastAsia="IRNazanin" w:cs="IRNazanin"/>
          <w:color w:val="111111"/>
          <w:sz w:val="28"/>
          <w:szCs w:val="28"/>
          <w:rtl w:val="true"/>
          <w:lang w:bidi="fa-IR"/>
        </w:rPr>
        <w:t>.</w:t>
      </w:r>
    </w:p>
    <w:p>
      <w:pPr>
        <w:pStyle w:val="Heading3"/>
        <w:numPr>
          <w:ilvl w:val="2"/>
          <w:numId w:val="1"/>
        </w:numPr>
        <w:rPr/>
      </w:pPr>
      <w:bookmarkStart w:id="34" w:name="__RefHeading___Toc1592687_1051229030"/>
      <w:bookmarkStart w:id="35" w:name="_Toc13"/>
      <w:bookmarkEnd w:id="34"/>
      <w:r>
        <w:rPr>
          <w:rtl w:val="true"/>
        </w:rPr>
        <w:t xml:space="preserve">رضایت همسر، والدین و </w:t>
      </w:r>
      <w:r>
        <w:rPr>
          <w:rtl w:val="true"/>
        </w:rPr>
        <w:t>...</w:t>
      </w:r>
      <w:bookmarkEnd w:id="35"/>
    </w:p>
    <w:p>
      <w:pPr>
        <w:pStyle w:val="Heading4"/>
        <w:numPr>
          <w:ilvl w:val="3"/>
          <w:numId w:val="1"/>
        </w:numPr>
        <w:rPr/>
      </w:pPr>
      <w:bookmarkStart w:id="36" w:name="__RefHeading___Toc1592689_1051229030"/>
      <w:bookmarkStart w:id="37" w:name="_Toc14"/>
      <w:bookmarkEnd w:id="36"/>
      <w:r>
        <w:rPr/>
        <w:t>6</w:t>
      </w:r>
      <w:r>
        <w:rPr>
          <w:rtl w:val="true"/>
        </w:rPr>
        <w:t xml:space="preserve">. </w:t>
      </w:r>
      <w:r>
        <w:rPr>
          <w:rtl w:val="true"/>
        </w:rPr>
        <w:t>رضایت شوهر و نارضایتی پدر</w:t>
      </w:r>
      <w:bookmarkEnd w:id="37"/>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با رضایت همسرش بخواهد به عتبات مشرف شود، ولی پدر زن به دلیل ناامنی در عراق، به سفر دخترش راضی نباشد، آیا زن می تواند به این سفر برود؟ </w:t>
      </w:r>
      <w:bookmarkStart w:id="38" w:name="pg7409_72909"/>
    </w:p>
    <w:p>
      <w:pPr>
        <w:pStyle w:val="BookText"/>
        <w:rPr/>
      </w:pPr>
      <w:bookmarkEnd w:id="38"/>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حق شوهر و رضایت پدر با هم تعارض کنند رعایت حق شوهر مقدم است</w:t>
      </w:r>
      <w:r>
        <w:rPr>
          <w:rFonts w:eastAsia="IRNazanin" w:cs="IRNazanin"/>
          <w:color w:val="111111"/>
          <w:sz w:val="28"/>
          <w:szCs w:val="28"/>
          <w:rtl w:val="true"/>
          <w:lang w:bidi="fa-IR"/>
        </w:rPr>
        <w:t>.</w:t>
      </w:r>
    </w:p>
    <w:p>
      <w:pPr>
        <w:pStyle w:val="Heading4"/>
        <w:numPr>
          <w:ilvl w:val="3"/>
          <w:numId w:val="1"/>
        </w:numPr>
        <w:rPr/>
      </w:pPr>
      <w:bookmarkStart w:id="39" w:name="__RefHeading___Toc1592691_1051229030"/>
      <w:bookmarkStart w:id="40" w:name="_Toc15"/>
      <w:bookmarkEnd w:id="39"/>
      <w:r>
        <w:rPr/>
        <w:t>7</w:t>
      </w:r>
      <w:r>
        <w:rPr>
          <w:rtl w:val="true"/>
        </w:rPr>
        <w:t xml:space="preserve">. </w:t>
      </w:r>
      <w:r>
        <w:rPr>
          <w:rtl w:val="true"/>
        </w:rPr>
        <w:t>سفر بدون اجازه پدر</w:t>
      </w:r>
      <w:bookmarkEnd w:id="4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بدون اجازه پدر در پیاده رویاربعین شرکت کرد؟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سفر موجب اذیت و آزار پدر و مادر نشود اشکالی ندارد، وگرنه جایز نیست</w:t>
      </w:r>
      <w:r>
        <w:rPr>
          <w:rFonts w:eastAsia="IRNazanin" w:cs="IRNazanin"/>
          <w:color w:val="111111"/>
          <w:sz w:val="28"/>
          <w:szCs w:val="28"/>
          <w:rtl w:val="true"/>
          <w:lang w:bidi="fa-IR"/>
        </w:rPr>
        <w:t>.</w:t>
      </w:r>
    </w:p>
    <w:p>
      <w:pPr>
        <w:pStyle w:val="Heading4"/>
        <w:numPr>
          <w:ilvl w:val="3"/>
          <w:numId w:val="1"/>
        </w:numPr>
        <w:rPr/>
      </w:pPr>
      <w:bookmarkStart w:id="41" w:name="__RefHeading___Toc1592693_1051229030"/>
      <w:bookmarkStart w:id="42" w:name="_Toc16"/>
      <w:bookmarkEnd w:id="41"/>
      <w:r>
        <w:rPr/>
        <w:t>8</w:t>
      </w:r>
      <w:r>
        <w:rPr>
          <w:rtl w:val="true"/>
        </w:rPr>
        <w:t xml:space="preserve">- </w:t>
      </w:r>
      <w:r>
        <w:rPr>
          <w:rtl w:val="true"/>
        </w:rPr>
        <w:t>سفر زیارتی در ایام تحصیل</w:t>
      </w:r>
      <w:bookmarkEnd w:id="4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سفر زیارت اربعین برای طلاب و دانشجویان در ایام تحصیل اشکالی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این ایام، درس تعطیل باشد یا مدیر اجازه دهد و بعد نیز عقب ماندگی ها جبران شود، اشکالی ندارد</w:t>
      </w:r>
      <w:r>
        <w:rPr>
          <w:rFonts w:eastAsia="IRNazanin" w:cs="IRNazanin"/>
          <w:color w:val="111111"/>
          <w:sz w:val="28"/>
          <w:szCs w:val="28"/>
          <w:rtl w:val="true"/>
          <w:lang w:bidi="fa-IR"/>
        </w:rPr>
        <w:t>.</w:t>
      </w:r>
    </w:p>
    <w:p>
      <w:pPr>
        <w:pStyle w:val="Heading3"/>
        <w:numPr>
          <w:ilvl w:val="2"/>
          <w:numId w:val="1"/>
        </w:numPr>
        <w:rPr/>
      </w:pPr>
      <w:bookmarkStart w:id="43" w:name="__RefHeading___Toc1592695_1051229030"/>
      <w:bookmarkStart w:id="44" w:name="_Toc17"/>
      <w:bookmarkEnd w:id="43"/>
      <w:r>
        <w:rPr>
          <w:rtl w:val="true"/>
        </w:rPr>
        <w:t>رعایت قوانین</w:t>
      </w:r>
      <w:bookmarkEnd w:id="44"/>
    </w:p>
    <w:p>
      <w:pPr>
        <w:pStyle w:val="Heading4"/>
        <w:numPr>
          <w:ilvl w:val="3"/>
          <w:numId w:val="1"/>
        </w:numPr>
        <w:rPr/>
      </w:pPr>
      <w:bookmarkStart w:id="45" w:name="__RefHeading___Toc1592697_1051229030"/>
      <w:bookmarkStart w:id="46" w:name="_Toc18"/>
      <w:bookmarkEnd w:id="45"/>
      <w:r>
        <w:rPr/>
        <w:t>9</w:t>
      </w:r>
      <w:r>
        <w:rPr>
          <w:rtl w:val="true"/>
        </w:rPr>
        <w:t xml:space="preserve">. </w:t>
      </w:r>
      <w:r>
        <w:rPr>
          <w:rtl w:val="true"/>
        </w:rPr>
        <w:t>سفر بدون ویزا</w:t>
      </w:r>
      <w:bookmarkEnd w:id="4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بدون گرفتن پاسپورت و ویزا، برای زیارت اربعین اقدام کرد؟</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مطابق قوانین حکومت اسلامی عمل شود</w:t>
      </w:r>
      <w:r>
        <w:rPr>
          <w:rFonts w:eastAsia="IRNazanin" w:cs="IRNazanin"/>
          <w:color w:val="111111"/>
          <w:sz w:val="28"/>
          <w:szCs w:val="28"/>
          <w:rtl w:val="true"/>
          <w:lang w:bidi="fa-IR"/>
        </w:rPr>
        <w:t xml:space="preserve">. </w:t>
      </w:r>
      <w:bookmarkStart w:id="47" w:name="pg7409_72910"/>
    </w:p>
    <w:p>
      <w:pPr>
        <w:pStyle w:val="Heading4"/>
        <w:numPr>
          <w:ilvl w:val="3"/>
          <w:numId w:val="1"/>
        </w:numPr>
        <w:rPr/>
      </w:pPr>
      <w:bookmarkStart w:id="48" w:name="__RefHeading___Toc1592699_1051229030"/>
      <w:bookmarkStart w:id="49" w:name="_Toc19"/>
      <w:bookmarkEnd w:id="47"/>
      <w:bookmarkEnd w:id="48"/>
      <w:r>
        <w:rPr/>
        <w:t>10</w:t>
      </w:r>
      <w:r>
        <w:rPr>
          <w:rtl w:val="true"/>
        </w:rPr>
        <w:t xml:space="preserve">. </w:t>
      </w:r>
      <w:r>
        <w:rPr>
          <w:rtl w:val="true"/>
        </w:rPr>
        <w:t>نماز در سفر، بدون گرفتن ویزا</w:t>
      </w:r>
      <w:bookmarkEnd w:id="4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تصمیم دارد بدون گرفتن ویزا به زیارت اربعین برود، نماز او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ها توجه داشته باشند که این برنامه در کشور عراق است و حاکمیت آن کشور مال آنهاست، آنها میزبان هستند و باید تدبیر میزبان را پذیرفت، از این رو افراد نباید بدون گذرنامه بروند و فشار بیاورند تا از کشور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نادرست است و در این صورت نمی توانند نماز را شکسته بخوانند چون سفر آنها اشکال دارد</w:t>
      </w:r>
      <w:r>
        <w:rPr>
          <w:rFonts w:eastAsia="IRNazanin" w:cs="IRNazanin"/>
          <w:color w:val="111111"/>
          <w:sz w:val="28"/>
          <w:szCs w:val="28"/>
          <w:rtl w:val="true"/>
          <w:lang w:bidi="fa-IR"/>
        </w:rPr>
        <w:t>.</w:t>
      </w:r>
    </w:p>
    <w:p>
      <w:pPr>
        <w:pStyle w:val="Heading4"/>
        <w:numPr>
          <w:ilvl w:val="3"/>
          <w:numId w:val="1"/>
        </w:numPr>
        <w:rPr/>
      </w:pPr>
      <w:bookmarkStart w:id="50" w:name="__RefHeading___Toc1592701_1051229030"/>
      <w:bookmarkStart w:id="51" w:name="_Toc20"/>
      <w:bookmarkEnd w:id="50"/>
      <w:r>
        <w:rPr/>
        <w:t>11</w:t>
      </w:r>
      <w:r>
        <w:rPr>
          <w:rtl w:val="true"/>
        </w:rPr>
        <w:t xml:space="preserve">. </w:t>
      </w:r>
      <w:r>
        <w:rPr>
          <w:rtl w:val="true"/>
        </w:rPr>
        <w:t>لزوم رعایت قوانین و مقررات سایر کشورهای اسلامی</w:t>
      </w:r>
      <w:bookmarkEnd w:id="5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رعایت قوانین عراق برای دیگر مسلمانان که در ایام اربعین به آن کشور سفر می کنند لازم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توجه داشته باشند که این برنامه در کشور عراق است و آنها میزبان هستند و باید تدبیر و قوانین میزبان را پذیرفت</w:t>
      </w:r>
      <w:r>
        <w:rPr>
          <w:rFonts w:eastAsia="IRNazanin" w:cs="IRNazanin"/>
          <w:color w:val="111111"/>
          <w:sz w:val="28"/>
          <w:szCs w:val="28"/>
          <w:rtl w:val="true"/>
          <w:lang w:bidi="fa-IR"/>
        </w:rPr>
        <w:t>.</w:t>
      </w:r>
    </w:p>
    <w:p>
      <w:pPr>
        <w:pStyle w:val="Heading4"/>
        <w:numPr>
          <w:ilvl w:val="3"/>
          <w:numId w:val="1"/>
        </w:numPr>
        <w:rPr/>
      </w:pPr>
      <w:bookmarkStart w:id="52" w:name="__RefHeading___Toc1592703_1051229030"/>
      <w:bookmarkStart w:id="53" w:name="_Toc21"/>
      <w:bookmarkEnd w:id="52"/>
      <w:r>
        <w:rPr/>
        <w:t>12</w:t>
      </w:r>
      <w:r>
        <w:rPr>
          <w:rtl w:val="true"/>
        </w:rPr>
        <w:t xml:space="preserve">. </w:t>
      </w:r>
      <w:r>
        <w:rPr>
          <w:rtl w:val="true"/>
        </w:rPr>
        <w:t>استفاده از پاسپورت دیگران</w:t>
      </w:r>
      <w:bookmarkEnd w:id="5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نزدیک است و فرصت کافی برای گرفتن گذرنامه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 می توانم با گذرنامه برادرم با رضایت او به زیارت اربعین بروم؟</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برخلاف قوانین و مقررات و قرارداد باشد، جایز نیست و مسئولیت الهی دارد</w:t>
      </w:r>
      <w:r>
        <w:rPr>
          <w:rFonts w:eastAsia="IRNazanin" w:cs="IRNazanin"/>
          <w:color w:val="111111"/>
          <w:sz w:val="28"/>
          <w:szCs w:val="28"/>
          <w:rtl w:val="true"/>
          <w:lang w:bidi="fa-IR"/>
        </w:rPr>
        <w:t xml:space="preserve">. </w:t>
      </w:r>
      <w:bookmarkStart w:id="54" w:name="pg7409_72911"/>
    </w:p>
    <w:p>
      <w:pPr>
        <w:pStyle w:val="Heading4"/>
        <w:numPr>
          <w:ilvl w:val="3"/>
          <w:numId w:val="1"/>
        </w:numPr>
        <w:rPr/>
      </w:pPr>
      <w:bookmarkStart w:id="55" w:name="__RefHeading___Toc1592705_1051229030"/>
      <w:bookmarkStart w:id="56" w:name="_Toc22"/>
      <w:bookmarkEnd w:id="54"/>
      <w:bookmarkEnd w:id="55"/>
      <w:r>
        <w:rPr/>
        <w:t>13</w:t>
      </w:r>
      <w:r>
        <w:rPr>
          <w:rtl w:val="true"/>
        </w:rPr>
        <w:t xml:space="preserve">. </w:t>
      </w:r>
      <w:r>
        <w:rPr>
          <w:rtl w:val="true"/>
        </w:rPr>
        <w:t>رجوع به مرجع دیگر در حکم سفر غیر قانونی</w:t>
      </w:r>
      <w:bookmarkEnd w:id="5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سفر به کربلا بدون گذرنامه و ویزا، آیا می شود به مرجع تقلید دیگری رجوع کرد؟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Heading4"/>
        <w:numPr>
          <w:ilvl w:val="3"/>
          <w:numId w:val="1"/>
        </w:numPr>
        <w:rPr/>
      </w:pPr>
      <w:bookmarkStart w:id="57" w:name="__RefHeading___Toc1592707_1051229030"/>
      <w:bookmarkStart w:id="58" w:name="_Toc23"/>
      <w:bookmarkEnd w:id="57"/>
      <w:r>
        <w:rPr/>
        <w:t>14</w:t>
      </w:r>
      <w:r>
        <w:rPr>
          <w:rtl w:val="true"/>
        </w:rPr>
        <w:t xml:space="preserve">. </w:t>
      </w:r>
      <w:r>
        <w:rPr>
          <w:rtl w:val="true"/>
        </w:rPr>
        <w:t>خرید ارز غیر قانونی</w:t>
      </w:r>
      <w:bookmarkEnd w:id="5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شده که برای زیارت اربعین یا غیر آن، زائران ارز را از صرافی های غیر مجاز خریداری می کنند، آیا این کار حرام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مطابق قوانین و مقررات حکومت اسلامی عمل شود</w:t>
      </w:r>
      <w:r>
        <w:rPr>
          <w:rFonts w:eastAsia="IRNazanin" w:cs="IRNazanin"/>
          <w:color w:val="111111"/>
          <w:sz w:val="28"/>
          <w:szCs w:val="28"/>
          <w:rtl w:val="true"/>
          <w:lang w:bidi="fa-IR"/>
        </w:rPr>
        <w:t>.</w:t>
      </w:r>
    </w:p>
    <w:p>
      <w:pPr>
        <w:pStyle w:val="Heading3"/>
        <w:numPr>
          <w:ilvl w:val="2"/>
          <w:numId w:val="1"/>
        </w:numPr>
        <w:rPr/>
      </w:pPr>
      <w:bookmarkStart w:id="59" w:name="__RefHeading___Toc1592709_1051229030"/>
      <w:bookmarkStart w:id="60" w:name="_Toc24"/>
      <w:bookmarkEnd w:id="59"/>
      <w:r>
        <w:rPr>
          <w:rtl w:val="true"/>
        </w:rPr>
        <w:t>هزینه سفر زائران</w:t>
      </w:r>
      <w:bookmarkEnd w:id="60"/>
    </w:p>
    <w:p>
      <w:pPr>
        <w:pStyle w:val="Heading4"/>
        <w:numPr>
          <w:ilvl w:val="3"/>
          <w:numId w:val="1"/>
        </w:numPr>
        <w:rPr/>
      </w:pPr>
      <w:bookmarkStart w:id="61" w:name="__RefHeading___Toc1592711_1051229030"/>
      <w:bookmarkStart w:id="62" w:name="_Toc25"/>
      <w:bookmarkEnd w:id="61"/>
      <w:r>
        <w:rPr/>
        <w:t>15</w:t>
      </w:r>
      <w:r>
        <w:rPr>
          <w:rtl w:val="true"/>
        </w:rPr>
        <w:t xml:space="preserve">. </w:t>
      </w:r>
      <w:r>
        <w:rPr>
          <w:rtl w:val="true"/>
        </w:rPr>
        <w:t>زیارت با وام</w:t>
      </w:r>
      <w:bookmarkEnd w:id="6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وام برای سفر عتبات چه حکمی دارد؟</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وامی که از نظر شرعی می توان برای عتبات و سایر سفرها استفاده کرد، وام قرض الحسنه است و حداکثر کارمزد مجاز برای این وام ها چهار درصد می باشد، و استفاده از سایر وام ها که در مقابل آن سود دریافت می شود و یا کارمزد بیش از چهار درصد دارد جایز نیست و سفر آنها اشکال دارد</w:t>
      </w:r>
      <w:r>
        <w:rPr>
          <w:rFonts w:eastAsia="IRNazanin" w:cs="IRNazanin"/>
          <w:color w:val="111111"/>
          <w:sz w:val="28"/>
          <w:szCs w:val="28"/>
          <w:rtl w:val="true"/>
          <w:lang w:bidi="fa-IR"/>
        </w:rPr>
        <w:t xml:space="preserve">. </w:t>
      </w:r>
      <w:bookmarkStart w:id="63" w:name="pg7409_72912"/>
    </w:p>
    <w:p>
      <w:pPr>
        <w:pStyle w:val="Heading4"/>
        <w:numPr>
          <w:ilvl w:val="3"/>
          <w:numId w:val="1"/>
        </w:numPr>
        <w:rPr/>
      </w:pPr>
      <w:bookmarkStart w:id="64" w:name="__RefHeading___Toc1592713_1051229030"/>
      <w:bookmarkStart w:id="65" w:name="_Toc26"/>
      <w:bookmarkEnd w:id="63"/>
      <w:bookmarkEnd w:id="64"/>
      <w:r>
        <w:rPr/>
        <w:t>16</w:t>
      </w:r>
      <w:r>
        <w:rPr>
          <w:rtl w:val="true"/>
        </w:rPr>
        <w:t xml:space="preserve">. </w:t>
      </w:r>
      <w:r>
        <w:rPr>
          <w:rtl w:val="true"/>
        </w:rPr>
        <w:t>زیارت با قرض</w:t>
      </w:r>
      <w:bookmarkEnd w:id="6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توانایی مالی ندارد، آیا می تواند پول قرض کرده و به سفر اربعین برود؟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ادای قرض به زحمت نمی افتد، کار خوبی است و مستحب است</w:t>
      </w:r>
      <w:r>
        <w:rPr>
          <w:rFonts w:eastAsia="IRNazanin" w:cs="IRNazanin"/>
          <w:color w:val="111111"/>
          <w:sz w:val="28"/>
          <w:szCs w:val="28"/>
          <w:rtl w:val="true"/>
          <w:lang w:bidi="fa-IR"/>
        </w:rPr>
        <w:t>.</w:t>
      </w:r>
    </w:p>
    <w:p>
      <w:pPr>
        <w:pStyle w:val="Heading4"/>
        <w:numPr>
          <w:ilvl w:val="3"/>
          <w:numId w:val="1"/>
        </w:numPr>
        <w:rPr/>
      </w:pPr>
      <w:bookmarkStart w:id="66" w:name="__RefHeading___Toc1592715_1051229030"/>
      <w:bookmarkStart w:id="67" w:name="_Toc27"/>
      <w:bookmarkEnd w:id="66"/>
      <w:r>
        <w:rPr/>
        <w:t>17</w:t>
      </w:r>
      <w:r>
        <w:rPr>
          <w:rtl w:val="true"/>
        </w:rPr>
        <w:t xml:space="preserve">. </w:t>
      </w:r>
      <w:r>
        <w:rPr>
          <w:rtl w:val="true"/>
        </w:rPr>
        <w:t>زیارت با وجود بدهکاری</w:t>
      </w:r>
      <w:bookmarkEnd w:id="6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بدهکاری داشته باشد، رفتن او به زیارت امام معصوم علیه السلام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بدهی او فوری باشد نباید آن را ترک کند و به زیارت معصوم علیه السلام برود، ولی اگر زمان ادای قرض نرسیده و یا قرض دهنده به او مهلت دهد، اشکالی ندارد</w:t>
      </w:r>
      <w:r>
        <w:rPr>
          <w:rFonts w:eastAsia="IRNazanin" w:cs="IRNazanin"/>
          <w:color w:val="111111"/>
          <w:sz w:val="28"/>
          <w:szCs w:val="28"/>
          <w:rtl w:val="true"/>
          <w:lang w:bidi="fa-IR"/>
        </w:rPr>
        <w:t>.</w:t>
      </w:r>
    </w:p>
    <w:p>
      <w:pPr>
        <w:pStyle w:val="Heading3"/>
        <w:numPr>
          <w:ilvl w:val="2"/>
          <w:numId w:val="1"/>
        </w:numPr>
        <w:rPr/>
      </w:pPr>
      <w:bookmarkStart w:id="68" w:name="__RefHeading___Toc1592717_1051229030"/>
      <w:bookmarkStart w:id="69" w:name="_Toc28"/>
      <w:bookmarkEnd w:id="68"/>
      <w:r>
        <w:rPr>
          <w:rtl w:val="true"/>
        </w:rPr>
        <w:t>پیاده روی</w:t>
      </w:r>
      <w:bookmarkEnd w:id="69"/>
    </w:p>
    <w:p>
      <w:pPr>
        <w:pStyle w:val="Heading4"/>
        <w:numPr>
          <w:ilvl w:val="3"/>
          <w:numId w:val="1"/>
        </w:numPr>
        <w:rPr/>
      </w:pPr>
      <w:bookmarkStart w:id="70" w:name="__RefHeading___Toc1592719_1051229030"/>
      <w:bookmarkStart w:id="71" w:name="_Toc29"/>
      <w:bookmarkEnd w:id="70"/>
      <w:r>
        <w:rPr/>
        <w:t>18</w:t>
      </w:r>
      <w:r>
        <w:rPr>
          <w:rtl w:val="true"/>
        </w:rPr>
        <w:t xml:space="preserve">. </w:t>
      </w:r>
      <w:r>
        <w:rPr>
          <w:rtl w:val="true"/>
        </w:rPr>
        <w:t>پیاده رفتن به کربلا</w:t>
      </w:r>
      <w:bookmarkEnd w:id="7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پیاده رفتن به کربلا استحباب خاصی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تعظیم شعائر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بزرگداشت ارزش 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 ترجیح و استحباب دارد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 w:name="__RefHeading___Toc1592721_1051229030"/>
      <w:bookmarkStart w:id="73" w:name="_Toc30"/>
      <w:bookmarkEnd w:id="72"/>
      <w:r>
        <w:rPr/>
        <w:t>19</w:t>
      </w:r>
      <w:r>
        <w:rPr>
          <w:rtl w:val="true"/>
        </w:rPr>
        <w:t xml:space="preserve">. </w:t>
      </w:r>
      <w:r>
        <w:rPr>
          <w:rtl w:val="true"/>
        </w:rPr>
        <w:t>پیاده روی نمادین اربعین سؤال</w:t>
      </w:r>
      <w:r>
        <w:rPr>
          <w:rtl w:val="true"/>
        </w:rPr>
        <w:t xml:space="preserve">: </w:t>
      </w:r>
      <w:r>
        <w:rPr>
          <w:rtl w:val="true"/>
        </w:rPr>
        <w:t>آیا پیاده روی به حرم دیگر ائمه معصوم علیهم السلام یا امامزادگان در روز اربعین به صورت نمادین، مشروع و جایز است؟</w:t>
      </w:r>
      <w:bookmarkStart w:id="74" w:name="pg7409_72913"/>
      <w:bookmarkEnd w:id="73"/>
    </w:p>
    <w:p>
      <w:pPr>
        <w:pStyle w:val="BookText"/>
        <w:rPr/>
      </w:pPr>
      <w:bookmarkEnd w:id="74"/>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خاصی نداریم، ولی به عنوان یک حرکت نمادین مانعی ندارد، به ویژه اگر موجب تعظیم شعائر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بزرگداشت ارزش های اسلامی شود</w:t>
      </w:r>
      <w:r>
        <w:rPr>
          <w:rFonts w:eastAsia="IRNazanin" w:cs="IRNazanin"/>
          <w:color w:val="111111"/>
          <w:sz w:val="28"/>
          <w:szCs w:val="28"/>
          <w:rtl w:val="true"/>
          <w:lang w:bidi="fa-IR"/>
        </w:rPr>
        <w:t>.</w:t>
      </w:r>
    </w:p>
    <w:p>
      <w:pPr>
        <w:pStyle w:val="Heading4"/>
        <w:numPr>
          <w:ilvl w:val="3"/>
          <w:numId w:val="1"/>
        </w:numPr>
        <w:rPr/>
      </w:pPr>
      <w:bookmarkStart w:id="75" w:name="__RefHeading___Toc1592723_1051229030"/>
      <w:bookmarkStart w:id="76" w:name="_Toc31"/>
      <w:bookmarkEnd w:id="75"/>
      <w:r>
        <w:rPr/>
        <w:t>20</w:t>
      </w:r>
      <w:r>
        <w:rPr>
          <w:rtl w:val="true"/>
        </w:rPr>
        <w:t xml:space="preserve">. </w:t>
      </w:r>
      <w:r>
        <w:rPr>
          <w:rtl w:val="true"/>
        </w:rPr>
        <w:t>شرکت زنان در پیاده روی اربعین</w:t>
      </w:r>
      <w:bookmarkEnd w:id="7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زنان در پیاده روی اربعین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شکوه اربعین چیزی است و شرکت زنان اشکالی ندارد، ولی مسائل شرعی را باید کاملا رعایت کنند و بهتر است با محارم خود بروند</w:t>
      </w:r>
      <w:r>
        <w:rPr>
          <w:rFonts w:eastAsia="IRNazanin" w:cs="IRNazanin"/>
          <w:color w:val="111111"/>
          <w:sz w:val="28"/>
          <w:szCs w:val="28"/>
          <w:rtl w:val="true"/>
          <w:lang w:bidi="fa-IR"/>
        </w:rPr>
        <w:t>.</w:t>
      </w:r>
    </w:p>
    <w:p>
      <w:pPr>
        <w:pStyle w:val="Heading4"/>
        <w:numPr>
          <w:ilvl w:val="3"/>
          <w:numId w:val="1"/>
        </w:numPr>
        <w:rPr/>
      </w:pPr>
      <w:bookmarkStart w:id="77" w:name="__RefHeading___Toc1592725_1051229030"/>
      <w:bookmarkStart w:id="78" w:name="_Toc32"/>
      <w:bookmarkEnd w:id="77"/>
      <w:r>
        <w:rPr/>
        <w:t>21</w:t>
      </w:r>
      <w:r>
        <w:rPr>
          <w:rtl w:val="true"/>
        </w:rPr>
        <w:t xml:space="preserve">. </w:t>
      </w:r>
      <w:r>
        <w:rPr>
          <w:rtl w:val="true"/>
        </w:rPr>
        <w:t>رعایت مسائل بهداشتی</w:t>
      </w:r>
      <w:bookmarkEnd w:id="7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افراد حاضر در مراسم پیاده روی می توانند مسائل بهداشتی را نادیده بگیرند؟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 آنجا که می توانند مسائل بهداشتی را رعایت کنند</w:t>
      </w:r>
      <w:r>
        <w:rPr>
          <w:rFonts w:eastAsia="IRNazanin" w:cs="IRNazanin"/>
          <w:color w:val="111111"/>
          <w:sz w:val="28"/>
          <w:szCs w:val="28"/>
          <w:rtl w:val="true"/>
          <w:lang w:bidi="fa-IR"/>
        </w:rPr>
        <w:t>.</w:t>
      </w:r>
    </w:p>
    <w:p>
      <w:pPr>
        <w:pStyle w:val="Heading4"/>
        <w:numPr>
          <w:ilvl w:val="3"/>
          <w:numId w:val="1"/>
        </w:numPr>
        <w:rPr/>
      </w:pPr>
      <w:bookmarkStart w:id="79" w:name="__RefHeading___Toc1592727_1051229030"/>
      <w:bookmarkStart w:id="80" w:name="_Toc33"/>
      <w:bookmarkEnd w:id="79"/>
      <w:r>
        <w:rPr/>
        <w:t>22</w:t>
      </w:r>
      <w:r>
        <w:rPr>
          <w:rtl w:val="true"/>
        </w:rPr>
        <w:t xml:space="preserve">. </w:t>
      </w:r>
      <w:r>
        <w:rPr>
          <w:rtl w:val="true"/>
        </w:rPr>
        <w:t>حضور افراد بیمار</w:t>
      </w:r>
      <w:bookmarkEnd w:id="80"/>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افراد بیمار در مراسم راهپیمایی اربعین واصرارشان بر پیاده روی، با وجود منع پزشک و اطرافیان که موجب بروز بیماری سخت یا تشدید بیماری آنان خواهد شد چه حکمی دارد؟ </w:t>
      </w:r>
      <w:bookmarkStart w:id="81" w:name="pg7409_72914"/>
    </w:p>
    <w:p>
      <w:pPr>
        <w:pStyle w:val="BookText"/>
        <w:rPr/>
      </w:pPr>
      <w:bookmarkEnd w:id="81"/>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آنها خالی از اشکال نیست و چنانچه نیت آنها زیارت اربعین بوده و به دلیل بیماری نتوانند بروند، ثواب زیارت برای آنها نوشته می شود</w:t>
      </w:r>
      <w:r>
        <w:rPr>
          <w:rFonts w:eastAsia="IRNazanin" w:cs="IRNazanin"/>
          <w:color w:val="111111"/>
          <w:sz w:val="28"/>
          <w:szCs w:val="28"/>
          <w:rtl w:val="true"/>
          <w:lang w:bidi="fa-IR"/>
        </w:rPr>
        <w:t>.</w:t>
      </w:r>
    </w:p>
    <w:p>
      <w:pPr>
        <w:pStyle w:val="Heading3"/>
        <w:numPr>
          <w:ilvl w:val="2"/>
          <w:numId w:val="1"/>
        </w:numPr>
        <w:rPr/>
      </w:pPr>
      <w:bookmarkStart w:id="82" w:name="__RefHeading___Toc1592729_1051229030"/>
      <w:bookmarkStart w:id="83" w:name="_Toc34"/>
      <w:bookmarkEnd w:id="82"/>
      <w:r>
        <w:rPr>
          <w:rtl w:val="true"/>
        </w:rPr>
        <w:t>موکب ها</w:t>
      </w:r>
      <w:bookmarkEnd w:id="83"/>
    </w:p>
    <w:p>
      <w:pPr>
        <w:pStyle w:val="Heading4"/>
        <w:numPr>
          <w:ilvl w:val="3"/>
          <w:numId w:val="1"/>
        </w:numPr>
        <w:rPr/>
      </w:pPr>
      <w:bookmarkStart w:id="84" w:name="__RefHeading___Toc1592731_1051229030"/>
      <w:bookmarkStart w:id="85" w:name="_Toc35"/>
      <w:bookmarkEnd w:id="84"/>
      <w:r>
        <w:rPr/>
        <w:t>23</w:t>
      </w:r>
      <w:r>
        <w:rPr>
          <w:rtl w:val="true"/>
        </w:rPr>
        <w:t xml:space="preserve">. </w:t>
      </w:r>
      <w:r>
        <w:rPr>
          <w:rtl w:val="true"/>
        </w:rPr>
        <w:t>برپایی موکب های ایرانی با وجود پذیرایی گسترده عراقی ها</w:t>
      </w:r>
      <w:bookmarkEnd w:id="8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کشور عراق میزبان گردهمایی روز اربعین است، آیا برپایی موکب های ایرانی جایز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موکب ها ساده باشد و مزاحمتی نداشته باشد کار خوبی است و درواقع کمک به موکب های عراقی است</w:t>
      </w:r>
      <w:r>
        <w:rPr>
          <w:rFonts w:eastAsia="IRNazanin" w:cs="IRNazanin"/>
          <w:color w:val="111111"/>
          <w:sz w:val="28"/>
          <w:szCs w:val="28"/>
          <w:rtl w:val="true"/>
          <w:lang w:bidi="fa-IR"/>
        </w:rPr>
        <w:t>.</w:t>
      </w:r>
    </w:p>
    <w:p>
      <w:pPr>
        <w:pStyle w:val="Heading4"/>
        <w:numPr>
          <w:ilvl w:val="3"/>
          <w:numId w:val="1"/>
        </w:numPr>
        <w:rPr/>
      </w:pPr>
      <w:bookmarkStart w:id="86" w:name="__RefHeading___Toc1592733_1051229030"/>
      <w:bookmarkStart w:id="87" w:name="_Toc36"/>
      <w:bookmarkEnd w:id="86"/>
      <w:r>
        <w:rPr/>
        <w:t>24</w:t>
      </w:r>
      <w:r>
        <w:rPr>
          <w:rtl w:val="true"/>
        </w:rPr>
        <w:t xml:space="preserve">. </w:t>
      </w:r>
      <w:r>
        <w:rPr>
          <w:rtl w:val="true"/>
        </w:rPr>
        <w:t>اصرار زائران به حضور در مواكب ایرانی</w:t>
      </w:r>
      <w:bookmarkEnd w:id="8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در ایام اربعین موکب هایی برپا می کنند و در بین راه از زوار تقاضا می نمایند از غذا و وسایلی که آنها تهیه کرده اند استفاده کنند، اما برخی از زواراصرار دارند که از موکب های ایرانی استفاده نمایند، که این امر سبب دلسردی مردم عراق و کم رنگ شدن پذیرایی آنها گردیده است؛ لطفا در این مورد توصیه ای بفرمایید؟</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این قید را بردارند و اگر موکب مناسبی بود، استفاده کنند</w:t>
      </w:r>
      <w:r>
        <w:rPr>
          <w:rFonts w:eastAsia="IRNazanin" w:cs="IRNazanin"/>
          <w:color w:val="111111"/>
          <w:sz w:val="28"/>
          <w:szCs w:val="28"/>
          <w:rtl w:val="true"/>
          <w:lang w:bidi="fa-IR"/>
        </w:rPr>
        <w:t xml:space="preserve">. </w:t>
      </w:r>
      <w:bookmarkStart w:id="88" w:name="pg7409_72915"/>
    </w:p>
    <w:p>
      <w:pPr>
        <w:pStyle w:val="Heading4"/>
        <w:numPr>
          <w:ilvl w:val="3"/>
          <w:numId w:val="1"/>
        </w:numPr>
        <w:rPr/>
      </w:pPr>
      <w:bookmarkStart w:id="89" w:name="__RefHeading___Toc1592735_1051229030"/>
      <w:bookmarkStart w:id="90" w:name="_Toc37"/>
      <w:bookmarkEnd w:id="88"/>
      <w:bookmarkEnd w:id="89"/>
      <w:r>
        <w:rPr/>
        <w:t>25</w:t>
      </w:r>
      <w:r>
        <w:rPr>
          <w:rtl w:val="true"/>
        </w:rPr>
        <w:t xml:space="preserve">. </w:t>
      </w:r>
      <w:r>
        <w:rPr>
          <w:rtl w:val="true"/>
        </w:rPr>
        <w:t>گرفتن جا در موکب ها</w:t>
      </w:r>
      <w:bookmarkEnd w:id="9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موکب های بین راه پیاده روی اربعین، برخی زوار در یک موكب وارد شده و با گذاشتن وسایل خود در یک مکان مشخص، به اصطلاح، جا رزرو می کنند؛ این کار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فاصله اندکی تا زمان استقرار باشد، مانعی ندارد</w:t>
      </w:r>
      <w:r>
        <w:rPr>
          <w:rFonts w:eastAsia="IRNazanin" w:cs="IRNazanin"/>
          <w:color w:val="111111"/>
          <w:sz w:val="28"/>
          <w:szCs w:val="28"/>
          <w:rtl w:val="true"/>
          <w:lang w:bidi="fa-IR"/>
        </w:rPr>
        <w:t>.</w:t>
      </w:r>
    </w:p>
    <w:p>
      <w:pPr>
        <w:pStyle w:val="Heading4"/>
        <w:numPr>
          <w:ilvl w:val="3"/>
          <w:numId w:val="1"/>
        </w:numPr>
        <w:rPr/>
      </w:pPr>
      <w:bookmarkStart w:id="91" w:name="__RefHeading___Toc1592737_1051229030"/>
      <w:bookmarkStart w:id="92" w:name="_Toc38"/>
      <w:bookmarkEnd w:id="91"/>
      <w:r>
        <w:rPr/>
        <w:t>26</w:t>
      </w:r>
      <w:r>
        <w:rPr>
          <w:rtl w:val="true"/>
        </w:rPr>
        <w:t xml:space="preserve">. </w:t>
      </w:r>
      <w:r>
        <w:rPr>
          <w:rtl w:val="true"/>
        </w:rPr>
        <w:t>جابه جا کردن وسایل مسافران</w:t>
      </w:r>
      <w:bookmarkEnd w:id="9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 موکبی شویم و ببینیم فردی در جایی از موکب وسایل خود را قرار داده، آیا می توانیم وسایل او را جابه جا کرده و آن مکان را محل استقرار و استراحت خود قرار دهیم؟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صحیح نیست</w:t>
      </w:r>
      <w:r>
        <w:rPr>
          <w:rFonts w:eastAsia="IRNazanin" w:cs="IRNazanin"/>
          <w:color w:val="111111"/>
          <w:sz w:val="28"/>
          <w:szCs w:val="28"/>
          <w:rtl w:val="true"/>
          <w:lang w:bidi="fa-IR"/>
        </w:rPr>
        <w:t>.</w:t>
      </w:r>
    </w:p>
    <w:p>
      <w:pPr>
        <w:pStyle w:val="Heading4"/>
        <w:numPr>
          <w:ilvl w:val="3"/>
          <w:numId w:val="1"/>
        </w:numPr>
        <w:rPr/>
      </w:pPr>
      <w:bookmarkStart w:id="93" w:name="__RefHeading___Toc1592739_1051229030"/>
      <w:bookmarkStart w:id="94" w:name="_Toc39"/>
      <w:bookmarkEnd w:id="93"/>
      <w:r>
        <w:rPr/>
        <w:t>27</w:t>
      </w:r>
      <w:r>
        <w:rPr>
          <w:rtl w:val="true"/>
        </w:rPr>
        <w:t xml:space="preserve">. </w:t>
      </w:r>
      <w:r>
        <w:rPr>
          <w:rtl w:val="true"/>
        </w:rPr>
        <w:t>وسایل رها شده در ورودی مشاهد مشرفه و موکب ها</w:t>
      </w:r>
      <w:bookmarkEnd w:id="9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مسیر پیاده روی و به ویژه در مشاهد مشرفه، گاهی افراد وسایل خود، از قبیل پتو و خوراکی و به ویژه کفش های خود را رها می کنند تا وارد حرم یا موکب شوند و طبیعتا براثر ازدحام جمعیت این وسایل تلف یا گم می شوند؛</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زوار روی آنها پا بگذارند یا بنشینند حکم چیست؟</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آسیب ببینند وظیفه چیست؟</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دیگر زوار می توانند از آنها استفاده کنند؟ </w:t>
      </w:r>
      <w:bookmarkStart w:id="95" w:name="pg7409_72916"/>
    </w:p>
    <w:p>
      <w:pPr>
        <w:pStyle w:val="BookText"/>
        <w:rPr/>
      </w:pPr>
      <w:bookmarkEnd w:id="95"/>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آنها صرف نظر کرده باشند استفاده از آنها مانعی ندارد و اگر در مسیر ورودی قرار دارند می توانند از آن مکان استفاده کنند</w:t>
      </w:r>
      <w:r>
        <w:rPr>
          <w:rFonts w:eastAsia="IRNazanin" w:cs="IRNazanin"/>
          <w:color w:val="111111"/>
          <w:sz w:val="28"/>
          <w:szCs w:val="28"/>
          <w:rtl w:val="true"/>
          <w:lang w:bidi="fa-IR"/>
        </w:rPr>
        <w:t>.</w:t>
      </w:r>
    </w:p>
    <w:p>
      <w:pPr>
        <w:pStyle w:val="Heading4"/>
        <w:numPr>
          <w:ilvl w:val="3"/>
          <w:numId w:val="1"/>
        </w:numPr>
        <w:rPr/>
      </w:pPr>
      <w:bookmarkStart w:id="96" w:name="__RefHeading___Toc1592741_1051229030"/>
      <w:bookmarkStart w:id="97" w:name="_Toc40"/>
      <w:bookmarkEnd w:id="96"/>
      <w:r>
        <w:rPr/>
        <w:t>28</w:t>
      </w:r>
      <w:r>
        <w:rPr>
          <w:rtl w:val="true"/>
        </w:rPr>
        <w:t xml:space="preserve">. </w:t>
      </w:r>
      <w:r>
        <w:rPr>
          <w:rtl w:val="true"/>
        </w:rPr>
        <w:t>استفاده از موقوفه خاص در موکب ها</w:t>
      </w:r>
      <w:bookmarkEnd w:id="9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برای تأمین مایحتاج موکب ها از اموال مساجد و حسینیه ها و سایر موقوفات استفاده کرد؟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کار را انجام دهند،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فرشی را که برای حسینیه وقف کرده اند نمی توان برای نماز به مسجد ببرند و اگر ندانند آن فرش مخصوص حسینیه است یا نه، باز هم بردن آن به جای دیگر صحیح نیست، همچنین سایر اموال وقف، حتى مهر نماز مسجدی را نمی توان به مسجد دیگری برد</w:t>
      </w:r>
      <w:r>
        <w:rPr>
          <w:rFonts w:eastAsia="IRNazanin" w:cs="IRNazanin"/>
          <w:color w:val="111111"/>
          <w:sz w:val="28"/>
          <w:szCs w:val="28"/>
          <w:rtl w:val="true"/>
          <w:lang w:bidi="fa-IR"/>
        </w:rPr>
        <w:t>.</w:t>
      </w:r>
    </w:p>
    <w:p>
      <w:pPr>
        <w:pStyle w:val="Heading3"/>
        <w:numPr>
          <w:ilvl w:val="2"/>
          <w:numId w:val="1"/>
        </w:numPr>
        <w:rPr/>
      </w:pPr>
      <w:bookmarkStart w:id="98" w:name="__RefHeading___Toc1592743_1051229030"/>
      <w:bookmarkStart w:id="99" w:name="_Toc41"/>
      <w:bookmarkEnd w:id="98"/>
      <w:r>
        <w:rPr>
          <w:rtl w:val="true"/>
        </w:rPr>
        <w:t>احکام زیارت</w:t>
      </w:r>
      <w:bookmarkEnd w:id="99"/>
    </w:p>
    <w:p>
      <w:pPr>
        <w:pStyle w:val="Heading4"/>
        <w:numPr>
          <w:ilvl w:val="3"/>
          <w:numId w:val="1"/>
        </w:numPr>
        <w:rPr/>
      </w:pPr>
      <w:bookmarkStart w:id="100" w:name="__RefHeading___Toc1592745_1051229030"/>
      <w:bookmarkStart w:id="101" w:name="_Toc42"/>
      <w:bookmarkEnd w:id="100"/>
      <w:r>
        <w:rPr/>
        <w:t>29</w:t>
      </w:r>
      <w:r>
        <w:rPr>
          <w:rtl w:val="true"/>
        </w:rPr>
        <w:t xml:space="preserve">. </w:t>
      </w:r>
      <w:r>
        <w:rPr>
          <w:rtl w:val="true"/>
        </w:rPr>
        <w:t>بوسیدن ضریح و آستان مقدس امام حسین علیه السلام</w:t>
      </w:r>
      <w:bookmarkEnd w:id="10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درگاه حرم و آستان مقدس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اشکالی ندارد و مستحب نیز هست، چون تعظيم شعائر است، ولی احتیاط این است که بر آستان بوسه نزنند</w:t>
      </w:r>
      <w:r>
        <w:rPr>
          <w:rFonts w:eastAsia="IRNazanin" w:cs="IRNazanin"/>
          <w:color w:val="111111"/>
          <w:sz w:val="28"/>
          <w:szCs w:val="28"/>
          <w:rtl w:val="true"/>
          <w:lang w:bidi="fa-IR"/>
        </w:rPr>
        <w:t>.</w:t>
      </w:r>
    </w:p>
    <w:p>
      <w:pPr>
        <w:pStyle w:val="Heading4"/>
        <w:numPr>
          <w:ilvl w:val="3"/>
          <w:numId w:val="1"/>
        </w:numPr>
        <w:rPr/>
      </w:pPr>
      <w:bookmarkStart w:id="102" w:name="__RefHeading___Toc1592747_1051229030"/>
      <w:bookmarkStart w:id="103" w:name="_Toc43"/>
      <w:bookmarkEnd w:id="102"/>
      <w:r>
        <w:rPr/>
        <w:t>30</w:t>
      </w:r>
      <w:r>
        <w:rPr>
          <w:rtl w:val="true"/>
        </w:rPr>
        <w:t xml:space="preserve">. </w:t>
      </w:r>
      <w:r>
        <w:rPr>
          <w:rtl w:val="true"/>
        </w:rPr>
        <w:t>سجده در مقابل قبر امام حسین علیه السلام</w:t>
      </w:r>
      <w:bookmarkEnd w:id="103"/>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کردن در مقابل قبر امام حسین و ائمه دیگر علیهم السلام چه حکمی دارد؟ </w:t>
      </w:r>
      <w:bookmarkStart w:id="104" w:name="pg7409_72917"/>
    </w:p>
    <w:p>
      <w:pPr>
        <w:pStyle w:val="BookText"/>
        <w:rPr/>
      </w:pPr>
      <w:bookmarkEnd w:id="104"/>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 برای غیر خداوند متعال حرام است و بعضی از مردم عوام که در مقابل قبر امامان علیهم السلام پیشانی را بر زمین می گذارند اگر به قصد سجده برای امام علیه السلام باشد، حرام است، ولی اگر برای شکر خدا باشد اشکالی ندارد، اما اگر در نظر بینندگان چنین نشان دهد که سجده برای امام علیه السلام است یا بهانه به دست دشمنان دهد اشکال دارد</w:t>
      </w:r>
      <w:r>
        <w:rPr>
          <w:rFonts w:eastAsia="IRNazanin" w:cs="IRNazanin"/>
          <w:color w:val="111111"/>
          <w:sz w:val="28"/>
          <w:szCs w:val="28"/>
          <w:rtl w:val="true"/>
          <w:lang w:bidi="fa-IR"/>
        </w:rPr>
        <w:t>.</w:t>
      </w:r>
    </w:p>
    <w:p>
      <w:pPr>
        <w:pStyle w:val="Heading4"/>
        <w:numPr>
          <w:ilvl w:val="3"/>
          <w:numId w:val="1"/>
        </w:numPr>
        <w:rPr/>
      </w:pPr>
      <w:bookmarkStart w:id="105" w:name="__RefHeading___Toc1592749_1051229030"/>
      <w:bookmarkStart w:id="106" w:name="_Toc44"/>
      <w:bookmarkEnd w:id="105"/>
      <w:r>
        <w:rPr/>
        <w:t>31</w:t>
      </w:r>
      <w:r>
        <w:rPr>
          <w:rtl w:val="true"/>
        </w:rPr>
        <w:t xml:space="preserve">. </w:t>
      </w:r>
      <w:r>
        <w:rPr>
          <w:rtl w:val="true"/>
        </w:rPr>
        <w:t>تکرار زیارت معصومین علیهم السلام</w:t>
      </w:r>
      <w:bookmarkEnd w:id="10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به خاطر عشق و علاقه ای که به حضرات معصومین علیهم السلام دارد، سالانه چند مرتبه به زیارت اماکن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مگه و مدینه و سوریه و عراق سفر کند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در حد معقول اشکالی ندارد، ولی زیاده روی در هیچ کاری شایسته نیست</w:t>
      </w:r>
      <w:r>
        <w:rPr>
          <w:rFonts w:eastAsia="IRNazanin" w:cs="IRNazanin"/>
          <w:color w:val="111111"/>
          <w:sz w:val="28"/>
          <w:szCs w:val="28"/>
          <w:rtl w:val="true"/>
          <w:lang w:bidi="fa-IR"/>
        </w:rPr>
        <w:t>.</w:t>
      </w:r>
    </w:p>
    <w:p>
      <w:pPr>
        <w:pStyle w:val="Heading4"/>
        <w:numPr>
          <w:ilvl w:val="3"/>
          <w:numId w:val="1"/>
        </w:numPr>
        <w:rPr/>
      </w:pPr>
      <w:bookmarkStart w:id="107" w:name="__RefHeading___Toc1592751_1051229030"/>
      <w:bookmarkStart w:id="108" w:name="_Toc45"/>
      <w:bookmarkEnd w:id="107"/>
      <w:r>
        <w:rPr/>
        <w:t>32</w:t>
      </w:r>
      <w:r>
        <w:rPr>
          <w:rtl w:val="true"/>
        </w:rPr>
        <w:t xml:space="preserve">. </w:t>
      </w:r>
      <w:r>
        <w:rPr>
          <w:rtl w:val="true"/>
        </w:rPr>
        <w:t>حائر حسینی</w:t>
      </w:r>
      <w:bookmarkEnd w:id="10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حائر حسینی کجاست؟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رواق ها و زیر گنبد را شامل می شود</w:t>
      </w:r>
      <w:r>
        <w:rPr>
          <w:rFonts w:eastAsia="IRNazanin" w:cs="IRNazanin"/>
          <w:color w:val="111111"/>
          <w:sz w:val="28"/>
          <w:szCs w:val="28"/>
          <w:rtl w:val="true"/>
          <w:lang w:bidi="fa-IR"/>
        </w:rPr>
        <w:t>.</w:t>
      </w:r>
    </w:p>
    <w:p>
      <w:pPr>
        <w:pStyle w:val="Heading4"/>
        <w:numPr>
          <w:ilvl w:val="3"/>
          <w:numId w:val="1"/>
        </w:numPr>
        <w:rPr/>
      </w:pPr>
      <w:bookmarkStart w:id="109" w:name="__RefHeading___Toc1592753_1051229030"/>
      <w:bookmarkStart w:id="110" w:name="_Toc46"/>
      <w:bookmarkEnd w:id="109"/>
      <w:r>
        <w:rPr/>
        <w:t>33</w:t>
      </w:r>
      <w:r>
        <w:rPr>
          <w:rtl w:val="true"/>
        </w:rPr>
        <w:t xml:space="preserve">. </w:t>
      </w:r>
      <w:r>
        <w:rPr>
          <w:rtl w:val="true"/>
        </w:rPr>
        <w:t>ایجاد سر و صدا در حرم ها</w:t>
      </w:r>
      <w:bookmarkEnd w:id="110"/>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سر و صدا در حرم ائمه و پیامبران و امامزادگان علیهم السلام ، مانند خواندن زیارت نامه و شعر با صدای بلند، و جیغ زدن زن ها، </w:t>
      </w:r>
      <w:bookmarkStart w:id="111" w:name="pg7409_72918"/>
    </w:p>
    <w:p>
      <w:pPr>
        <w:pStyle w:val="BookText"/>
        <w:rPr/>
      </w:pPr>
      <w:bookmarkEnd w:id="111"/>
      <w:r>
        <w:rPr>
          <w:rFonts w:ascii="IRNazanin" w:hAnsi="IRNazanin" w:eastAsia="IRNazanin"/>
          <w:color w:val="111111"/>
          <w:sz w:val="28"/>
          <w:sz w:val="28"/>
          <w:szCs w:val="28"/>
          <w:rtl w:val="true"/>
          <w:lang w:bidi="fa-IR"/>
        </w:rPr>
        <w:t>و یا سر دادن شعارهای دیگر که موجب به هم خوردن توجه و حال حضور زائران می شود،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زوار محترم، حال سایر زائران را رعایت کنند</w:t>
      </w:r>
      <w:r>
        <w:rPr>
          <w:rFonts w:eastAsia="IRNazanin" w:cs="IRNazanin"/>
          <w:color w:val="111111"/>
          <w:sz w:val="28"/>
          <w:szCs w:val="28"/>
          <w:rtl w:val="true"/>
          <w:lang w:bidi="fa-IR"/>
        </w:rPr>
        <w:t>.</w:t>
      </w:r>
    </w:p>
    <w:p>
      <w:pPr>
        <w:pStyle w:val="Heading4"/>
        <w:numPr>
          <w:ilvl w:val="3"/>
          <w:numId w:val="1"/>
        </w:numPr>
        <w:rPr/>
      </w:pPr>
      <w:bookmarkStart w:id="112" w:name="__RefHeading___Toc1592755_1051229030"/>
      <w:bookmarkStart w:id="113" w:name="_Toc47"/>
      <w:bookmarkEnd w:id="112"/>
      <w:r>
        <w:rPr/>
        <w:t>34</w:t>
      </w:r>
      <w:r>
        <w:rPr>
          <w:rtl w:val="true"/>
        </w:rPr>
        <w:t xml:space="preserve">. </w:t>
      </w:r>
      <w:r>
        <w:rPr>
          <w:rtl w:val="true"/>
        </w:rPr>
        <w:t>زیارت نیابتی با قرعه کشی</w:t>
      </w:r>
      <w:bookmarkEnd w:id="11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بسیجیان مبلغی به نیت هدیه و کمک به حوزه مقاومت بسیج،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در سفرزیارتی عتبات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بین افراد شرکت کننده شخصی از طریق قرعه کشی انتخاب و به نیابت از سایر افراد به عتبات مشرف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و مانند آن اشکال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که قرعه به نام او می افتد موظف باشد به نیابت از تمام صاحبان پول به این سفر برود اشکالی ندارد</w:t>
      </w:r>
      <w:r>
        <w:rPr>
          <w:rFonts w:eastAsia="IRNazanin" w:cs="IRNazanin"/>
          <w:color w:val="111111"/>
          <w:sz w:val="28"/>
          <w:szCs w:val="28"/>
          <w:rtl w:val="true"/>
          <w:lang w:bidi="fa-IR"/>
        </w:rPr>
        <w:t>.</w:t>
      </w:r>
    </w:p>
    <w:p>
      <w:pPr>
        <w:pStyle w:val="Heading4"/>
        <w:numPr>
          <w:ilvl w:val="3"/>
          <w:numId w:val="1"/>
        </w:numPr>
        <w:rPr/>
      </w:pPr>
      <w:bookmarkStart w:id="114" w:name="__RefHeading___Toc1592757_1051229030"/>
      <w:bookmarkStart w:id="115" w:name="_Toc48"/>
      <w:bookmarkEnd w:id="114"/>
      <w:r>
        <w:rPr/>
        <w:t>35</w:t>
      </w:r>
      <w:r>
        <w:rPr>
          <w:rtl w:val="true"/>
        </w:rPr>
        <w:t xml:space="preserve">. </w:t>
      </w:r>
      <w:r>
        <w:rPr>
          <w:rtl w:val="true"/>
        </w:rPr>
        <w:t>رفتن به زیارت با وجود خوف جانی و مالی</w:t>
      </w:r>
      <w:bookmarkEnd w:id="11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سفر با وجود خوف جانی و مالی حرام است، آیا برای زیارت امام حسین علیه السلام نیز همین گونه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ما باید از آن صرف نظر کرد</w:t>
      </w:r>
      <w:r>
        <w:rPr>
          <w:rFonts w:eastAsia="IRNazanin" w:cs="IRNazanin"/>
          <w:color w:val="111111"/>
          <w:sz w:val="28"/>
          <w:szCs w:val="28"/>
          <w:rtl w:val="true"/>
          <w:lang w:bidi="fa-IR"/>
        </w:rPr>
        <w:t>.</w:t>
      </w:r>
    </w:p>
    <w:p>
      <w:pPr>
        <w:pStyle w:val="Heading4"/>
        <w:numPr>
          <w:ilvl w:val="3"/>
          <w:numId w:val="1"/>
        </w:numPr>
        <w:rPr/>
      </w:pPr>
      <w:bookmarkStart w:id="116" w:name="__RefHeading___Toc1592759_1051229030"/>
      <w:bookmarkStart w:id="117" w:name="_Toc49"/>
      <w:bookmarkEnd w:id="116"/>
      <w:r>
        <w:rPr/>
        <w:t>36</w:t>
      </w:r>
      <w:r>
        <w:rPr>
          <w:rtl w:val="true"/>
        </w:rPr>
        <w:t xml:space="preserve">. </w:t>
      </w:r>
      <w:r>
        <w:rPr>
          <w:rtl w:val="true"/>
        </w:rPr>
        <w:t>صلوات با صدای بلند</w:t>
      </w:r>
      <w:bookmarkEnd w:id="117"/>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فرستادن صلوات در اماکن مذهبی و زیارتگاه ها موجب قطع ارتباط زائران با خدا شود، آیا باز هم جایز است؟ </w:t>
      </w:r>
      <w:bookmarkStart w:id="118" w:name="pg7409_72919"/>
    </w:p>
    <w:p>
      <w:pPr>
        <w:pStyle w:val="BookText"/>
        <w:rPr/>
      </w:pPr>
      <w:bookmarkEnd w:id="118"/>
      <w:r>
        <w:rPr>
          <w:rFonts w:ascii="IRNazanin" w:hAnsi="IRNazanin" w:eastAsia="IRNazanin"/>
          <w:color w:val="111111"/>
          <w:sz w:val="28"/>
          <w:sz w:val="28"/>
          <w:szCs w:val="28"/>
          <w:rtl w:val="true"/>
          <w:lang w:bidi="fa-IR"/>
        </w:rPr>
        <w:t>اینکه خانم هایی در حرم اهل بیت علیهم السلام صلوات می فرستند و نامحرم صدای آنها را می شنود،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بهتر است در چنین اماکنی، صلوات با صدای بلند ترک شود</w:t>
      </w:r>
      <w:r>
        <w:rPr>
          <w:rFonts w:eastAsia="IRNazanin" w:cs="IRNazanin"/>
          <w:color w:val="111111"/>
          <w:sz w:val="28"/>
          <w:szCs w:val="28"/>
          <w:rtl w:val="true"/>
          <w:lang w:bidi="fa-IR"/>
        </w:rPr>
        <w:t>.</w:t>
      </w:r>
    </w:p>
    <w:p>
      <w:pPr>
        <w:pStyle w:val="Heading4"/>
        <w:numPr>
          <w:ilvl w:val="3"/>
          <w:numId w:val="1"/>
        </w:numPr>
        <w:rPr/>
      </w:pPr>
      <w:bookmarkStart w:id="119" w:name="__RefHeading___Toc1592761_1051229030"/>
      <w:bookmarkStart w:id="120" w:name="_Toc50"/>
      <w:bookmarkEnd w:id="119"/>
      <w:r>
        <w:rPr/>
        <w:t>37</w:t>
      </w:r>
      <w:r>
        <w:rPr>
          <w:rtl w:val="true"/>
        </w:rPr>
        <w:t xml:space="preserve">. </w:t>
      </w:r>
      <w:r>
        <w:rPr>
          <w:rtl w:val="true"/>
        </w:rPr>
        <w:t>تماس بدن با نامحرم به دلیل ازدحام</w:t>
      </w:r>
      <w:bookmarkEnd w:id="12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ازدحام جمعیت در کربلا، برخی خانم ها بدنشان به نامحرم برخورد می کند، در این صورت رفتن آنها به زیارت جایز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عمدی نبوده گناهی نکرده اند و ان شاء الله قبول است</w:t>
      </w:r>
      <w:r>
        <w:rPr>
          <w:rFonts w:eastAsia="IRNazanin" w:cs="IRNazanin"/>
          <w:color w:val="111111"/>
          <w:sz w:val="28"/>
          <w:szCs w:val="28"/>
          <w:rtl w:val="true"/>
          <w:lang w:bidi="fa-IR"/>
        </w:rPr>
        <w:t>.</w:t>
      </w:r>
    </w:p>
    <w:p>
      <w:pPr>
        <w:pStyle w:val="Heading4"/>
        <w:numPr>
          <w:ilvl w:val="3"/>
          <w:numId w:val="1"/>
        </w:numPr>
        <w:rPr/>
      </w:pPr>
      <w:bookmarkStart w:id="121" w:name="__RefHeading___Toc1592763_1051229030"/>
      <w:bookmarkStart w:id="122" w:name="_Toc51"/>
      <w:bookmarkEnd w:id="121"/>
      <w:r>
        <w:rPr/>
        <w:t>38</w:t>
      </w:r>
      <w:r>
        <w:rPr>
          <w:rtl w:val="true"/>
        </w:rPr>
        <w:t xml:space="preserve">. </w:t>
      </w:r>
      <w:r>
        <w:rPr>
          <w:rtl w:val="true"/>
        </w:rPr>
        <w:t>استفاده از پاسپورت دیگران</w:t>
      </w:r>
      <w:bookmarkEnd w:id="12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فردی عمد یا از روی جهل، با پاسپورت فرد دیگری به زیارت رفته باشد، آیا این زیارت اشکال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دانستید، اشکالی ندارد و اگر می دانستید، تصمیم بگیرید که هرگز تکرار نکنید</w:t>
      </w:r>
      <w:r>
        <w:rPr>
          <w:rFonts w:eastAsia="IRNazanin" w:cs="IRNazanin"/>
          <w:color w:val="111111"/>
          <w:sz w:val="28"/>
          <w:szCs w:val="28"/>
          <w:rtl w:val="true"/>
          <w:lang w:bidi="fa-IR"/>
        </w:rPr>
        <w:t>.</w:t>
      </w:r>
    </w:p>
    <w:p>
      <w:pPr>
        <w:pStyle w:val="Heading3"/>
        <w:numPr>
          <w:ilvl w:val="2"/>
          <w:numId w:val="1"/>
        </w:numPr>
        <w:rPr/>
      </w:pPr>
      <w:bookmarkStart w:id="123" w:name="__RefHeading___Toc1592765_1051229030"/>
      <w:bookmarkStart w:id="124" w:name="_Toc52"/>
      <w:bookmarkEnd w:id="123"/>
      <w:r>
        <w:rPr>
          <w:rtl w:val="true"/>
        </w:rPr>
        <w:t>طهارت و نجاست</w:t>
      </w:r>
      <w:bookmarkEnd w:id="124"/>
    </w:p>
    <w:p>
      <w:pPr>
        <w:pStyle w:val="Heading4"/>
        <w:numPr>
          <w:ilvl w:val="3"/>
          <w:numId w:val="1"/>
        </w:numPr>
        <w:rPr/>
      </w:pPr>
      <w:bookmarkStart w:id="125" w:name="__RefHeading___Toc1592767_1051229030"/>
      <w:bookmarkStart w:id="126" w:name="_Toc53"/>
      <w:bookmarkEnd w:id="125"/>
      <w:r>
        <w:rPr/>
        <w:t>39</w:t>
      </w:r>
      <w:r>
        <w:rPr>
          <w:rtl w:val="true"/>
        </w:rPr>
        <w:t xml:space="preserve">. </w:t>
      </w:r>
      <w:r>
        <w:rPr>
          <w:rtl w:val="true"/>
        </w:rPr>
        <w:t>نجس کردن حرم ائمه عليهم السلام</w:t>
      </w:r>
      <w:bookmarkEnd w:id="126"/>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نجس کردن مکان های زیارتی حرام است و تطهير آنها واجب فوری و کفایی است؟ </w:t>
      </w:r>
      <w:bookmarkStart w:id="127" w:name="pg7409_72920"/>
    </w:p>
    <w:p>
      <w:pPr>
        <w:pStyle w:val="BookText"/>
        <w:rPr/>
      </w:pPr>
      <w:bookmarkEnd w:id="127"/>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در حرمت نجس کردن و وجوب فوریت تطهیر حرم ائمه علیهم السلام است</w:t>
      </w:r>
      <w:r>
        <w:rPr>
          <w:rFonts w:eastAsia="IRNazanin" w:cs="IRNazanin"/>
          <w:color w:val="111111"/>
          <w:sz w:val="28"/>
          <w:szCs w:val="28"/>
          <w:rtl w:val="true"/>
          <w:lang w:bidi="fa-IR"/>
        </w:rPr>
        <w:t>.</w:t>
      </w:r>
    </w:p>
    <w:p>
      <w:pPr>
        <w:pStyle w:val="Heading4"/>
        <w:numPr>
          <w:ilvl w:val="3"/>
          <w:numId w:val="1"/>
        </w:numPr>
        <w:rPr/>
      </w:pPr>
      <w:bookmarkStart w:id="128" w:name="__RefHeading___Toc1592769_1051229030"/>
      <w:bookmarkStart w:id="129" w:name="_Toc54"/>
      <w:bookmarkEnd w:id="128"/>
      <w:r>
        <w:rPr/>
        <w:t>40</w:t>
      </w:r>
      <w:r>
        <w:rPr>
          <w:rtl w:val="true"/>
        </w:rPr>
        <w:t xml:space="preserve">. </w:t>
      </w:r>
      <w:r>
        <w:rPr>
          <w:rtl w:val="true"/>
        </w:rPr>
        <w:t>آبله و تاول کف پای زائران</w:t>
      </w:r>
      <w:bookmarkEnd w:id="12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پیاده روی اربعین، کف پای افراد آبله و تاول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آبله ها و تاول ها سر باز کنند آیا ترشحات آن نجس است و آیا می توانند با همان حال وارد مسجد و یا حرم شوند؟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آلوده به خون نباشد پاک است</w:t>
      </w:r>
    </w:p>
    <w:p>
      <w:pPr>
        <w:pStyle w:val="Heading4"/>
        <w:numPr>
          <w:ilvl w:val="3"/>
          <w:numId w:val="1"/>
        </w:numPr>
        <w:rPr/>
      </w:pPr>
      <w:bookmarkStart w:id="130" w:name="__RefHeading___Toc1592771_1051229030"/>
      <w:bookmarkStart w:id="131" w:name="_Toc55"/>
      <w:bookmarkEnd w:id="130"/>
      <w:r>
        <w:rPr/>
        <w:t>41</w:t>
      </w:r>
      <w:r>
        <w:rPr>
          <w:rtl w:val="true"/>
        </w:rPr>
        <w:t xml:space="preserve">. </w:t>
      </w:r>
      <w:r>
        <w:rPr>
          <w:rtl w:val="true"/>
        </w:rPr>
        <w:t>زخم کف پای زائران</w:t>
      </w:r>
      <w:bookmarkEnd w:id="13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پیاده روی اربعین، کف پای افراد زخم می شود و یا جراحاتی پیدا می کند و طبیعتا خون یا خونابه از آن خارج می گردد، آیا با همان حال می توانند وارد مساجد و حرم ها شوند؟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بی احترامی نباشد و سبب آلودگی نیز نشود، حرام نیست</w:t>
      </w:r>
      <w:r>
        <w:rPr>
          <w:rFonts w:eastAsia="IRNazanin" w:cs="IRNazanin"/>
          <w:color w:val="111111"/>
          <w:sz w:val="28"/>
          <w:szCs w:val="28"/>
          <w:rtl w:val="true"/>
          <w:lang w:bidi="fa-IR"/>
        </w:rPr>
        <w:t>.</w:t>
      </w:r>
    </w:p>
    <w:p>
      <w:pPr>
        <w:pStyle w:val="Heading3"/>
        <w:numPr>
          <w:ilvl w:val="2"/>
          <w:numId w:val="1"/>
        </w:numPr>
        <w:rPr/>
      </w:pPr>
      <w:bookmarkStart w:id="132" w:name="__RefHeading___Toc1592773_1051229030"/>
      <w:bookmarkStart w:id="133" w:name="_Toc56"/>
      <w:bookmarkEnd w:id="132"/>
      <w:r>
        <w:rPr>
          <w:rtl w:val="true"/>
        </w:rPr>
        <w:t>وضو و غسل زائران</w:t>
      </w:r>
      <w:bookmarkEnd w:id="133"/>
    </w:p>
    <w:p>
      <w:pPr>
        <w:pStyle w:val="Heading4"/>
        <w:numPr>
          <w:ilvl w:val="3"/>
          <w:numId w:val="1"/>
        </w:numPr>
        <w:rPr/>
      </w:pPr>
      <w:bookmarkStart w:id="134" w:name="__RefHeading___Toc1592775_1051229030"/>
      <w:bookmarkStart w:id="135" w:name="_Toc57"/>
      <w:bookmarkEnd w:id="134"/>
      <w:r>
        <w:rPr/>
        <w:t>42</w:t>
      </w:r>
      <w:r>
        <w:rPr>
          <w:rtl w:val="true"/>
        </w:rPr>
        <w:t xml:space="preserve">. </w:t>
      </w:r>
      <w:r>
        <w:rPr>
          <w:rtl w:val="true"/>
        </w:rPr>
        <w:t>غسل اربعین و کفایت آن از وضو</w:t>
      </w:r>
      <w:bookmarkEnd w:id="135"/>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زیارت اربعین غسل دارد؟ اگر دارد، آیا کفایت از وضو می کند؟ </w:t>
      </w:r>
      <w:bookmarkStart w:id="136" w:name="pg7409_72921"/>
    </w:p>
    <w:p>
      <w:pPr>
        <w:pStyle w:val="BookText"/>
        <w:rPr/>
      </w:pPr>
      <w:bookmarkEnd w:id="136"/>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نیت زیارت امام حسین علیه السلام غسل کرد و کفایت از وضو نیز می کند</w:t>
      </w:r>
      <w:r>
        <w:rPr>
          <w:rFonts w:eastAsia="IRNazanin" w:cs="IRNazanin"/>
          <w:color w:val="111111"/>
          <w:sz w:val="28"/>
          <w:szCs w:val="28"/>
          <w:rtl w:val="true"/>
          <w:lang w:bidi="fa-IR"/>
        </w:rPr>
        <w:t>.</w:t>
      </w:r>
    </w:p>
    <w:p>
      <w:pPr>
        <w:pStyle w:val="Heading4"/>
        <w:numPr>
          <w:ilvl w:val="3"/>
          <w:numId w:val="1"/>
        </w:numPr>
        <w:rPr/>
      </w:pPr>
      <w:bookmarkStart w:id="137" w:name="__RefHeading___Toc1592777_1051229030"/>
      <w:bookmarkStart w:id="138" w:name="_Toc58"/>
      <w:bookmarkEnd w:id="137"/>
      <w:r>
        <w:rPr/>
        <w:t>43</w:t>
      </w:r>
      <w:r>
        <w:rPr>
          <w:rtl w:val="true"/>
        </w:rPr>
        <w:t xml:space="preserve">. </w:t>
      </w:r>
      <w:r>
        <w:rPr>
          <w:rtl w:val="true"/>
        </w:rPr>
        <w:t>خواندن نماز واجب با وضوی زیارت</w:t>
      </w:r>
      <w:bookmarkEnd w:id="13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رفتن به حرم مطهر و زیارت، وضو گرفته باشیم، آیا می توانیم با همان وضو نماز بخوانیم؟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وضویی که به قصد طهارت گرفته شده می توان نماز خواند و هر کاری را به مانند لمس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w:t>
      </w:r>
    </w:p>
    <w:p>
      <w:pPr>
        <w:pStyle w:val="Heading4"/>
        <w:numPr>
          <w:ilvl w:val="3"/>
          <w:numId w:val="1"/>
        </w:numPr>
        <w:rPr/>
      </w:pPr>
      <w:bookmarkStart w:id="139" w:name="__RefHeading___Toc1592779_1051229030"/>
      <w:bookmarkStart w:id="140" w:name="_Toc59"/>
      <w:bookmarkEnd w:id="139"/>
      <w:r>
        <w:rPr/>
        <w:t>44</w:t>
      </w:r>
      <w:r>
        <w:rPr>
          <w:rtl w:val="true"/>
        </w:rPr>
        <w:t xml:space="preserve">. </w:t>
      </w:r>
      <w:r>
        <w:rPr>
          <w:rtl w:val="true"/>
        </w:rPr>
        <w:t>وضو با آب معدنی نذر شده</w:t>
      </w:r>
      <w:bookmarkEnd w:id="14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گرفتن وضو با آب معدنی ای که برای زوار اربعین نذر شده و مشخص نگردیده که برای خوردن است یا کار مشخص دیگر، و نذر عام زوار می باشد، اشکال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ضرورت مانعی ندارد</w:t>
      </w:r>
      <w:r>
        <w:rPr>
          <w:rFonts w:eastAsia="IRNazanin" w:cs="IRNazanin"/>
          <w:color w:val="111111"/>
          <w:sz w:val="28"/>
          <w:szCs w:val="28"/>
          <w:rtl w:val="true"/>
          <w:lang w:bidi="fa-IR"/>
        </w:rPr>
        <w:t>.</w:t>
      </w:r>
    </w:p>
    <w:p>
      <w:pPr>
        <w:pStyle w:val="Heading4"/>
        <w:numPr>
          <w:ilvl w:val="3"/>
          <w:numId w:val="1"/>
        </w:numPr>
        <w:rPr/>
      </w:pPr>
      <w:bookmarkStart w:id="141" w:name="__RefHeading___Toc1592781_1051229030"/>
      <w:bookmarkStart w:id="142" w:name="_Toc60"/>
      <w:bookmarkEnd w:id="141"/>
      <w:r>
        <w:rPr/>
        <w:t>45</w:t>
      </w:r>
      <w:r>
        <w:rPr>
          <w:rtl w:val="true"/>
        </w:rPr>
        <w:t xml:space="preserve">. </w:t>
      </w:r>
      <w:r>
        <w:rPr>
          <w:rtl w:val="true"/>
        </w:rPr>
        <w:t>وضو با آب آبسردکن</w:t>
      </w:r>
      <w:bookmarkEnd w:id="14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با آب سردکن اماکن مقدسه و غیر آن، چه حکمی دارد؟</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bookmarkStart w:id="143" w:name="pg7409_72922"/>
    </w:p>
    <w:p>
      <w:pPr>
        <w:pStyle w:val="BookText"/>
        <w:rPr/>
      </w:pPr>
      <w:bookmarkEnd w:id="143"/>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برای ورود به حرم ائمه علیهم السلام</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غسل برای ورود به حرم ائمه معصوم علیهم السلام،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می تواند به قصد ثواب غسل کند</w:t>
      </w:r>
      <w:r>
        <w:rPr>
          <w:rFonts w:eastAsia="IRNazanin" w:cs="IRNazanin"/>
          <w:color w:val="111111"/>
          <w:sz w:val="28"/>
          <w:szCs w:val="28"/>
          <w:rtl w:val="true"/>
          <w:lang w:bidi="fa-IR"/>
        </w:rPr>
        <w:t>.</w:t>
      </w:r>
    </w:p>
    <w:p>
      <w:pPr>
        <w:pStyle w:val="Heading3"/>
        <w:numPr>
          <w:ilvl w:val="2"/>
          <w:numId w:val="1"/>
        </w:numPr>
        <w:rPr/>
      </w:pPr>
      <w:bookmarkStart w:id="144" w:name="__RefHeading___Toc1592783_1051229030"/>
      <w:bookmarkStart w:id="145" w:name="_Toc61"/>
      <w:bookmarkEnd w:id="144"/>
      <w:r>
        <w:rPr>
          <w:rtl w:val="true"/>
        </w:rPr>
        <w:t>حکم حائض و مستحاضه و جنب در حرم</w:t>
      </w:r>
      <w:bookmarkEnd w:id="145"/>
    </w:p>
    <w:p>
      <w:pPr>
        <w:pStyle w:val="Heading4"/>
        <w:numPr>
          <w:ilvl w:val="3"/>
          <w:numId w:val="1"/>
        </w:numPr>
        <w:rPr/>
      </w:pPr>
      <w:bookmarkStart w:id="146" w:name="__RefHeading___Toc1592785_1051229030"/>
      <w:bookmarkStart w:id="147" w:name="_Toc62"/>
      <w:bookmarkEnd w:id="146"/>
      <w:r>
        <w:rPr/>
        <w:t>47</w:t>
      </w:r>
      <w:r>
        <w:rPr>
          <w:rtl w:val="true"/>
        </w:rPr>
        <w:t xml:space="preserve">. </w:t>
      </w:r>
      <w:r>
        <w:rPr>
          <w:rtl w:val="true"/>
        </w:rPr>
        <w:t>ورود جنب و حائض به حرم و توقف در آن</w:t>
      </w:r>
      <w:bookmarkEnd w:id="14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و حائض تا کدام قسمت از صحن ها و رواق ها و حرم مطهر امامان معصوم علیهم السلام می توانند وارد شوند یا توقف کنند؟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در قسمت هایی که مسجد است جایز نیست و احتیاط واجب این است که در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محوطه اطراف 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علي توقف نکند، ولی داخل شدن به رواق های اطراف ضریح و زیارت امامزادگان اشکالی ندارد</w:t>
      </w:r>
      <w:r>
        <w:rPr>
          <w:rFonts w:eastAsia="IRNazanin" w:cs="IRNazanin"/>
          <w:color w:val="111111"/>
          <w:sz w:val="28"/>
          <w:szCs w:val="28"/>
          <w:rtl w:val="true"/>
          <w:lang w:bidi="fa-IR"/>
        </w:rPr>
        <w:t>.</w:t>
      </w:r>
    </w:p>
    <w:p>
      <w:pPr>
        <w:pStyle w:val="Heading4"/>
        <w:numPr>
          <w:ilvl w:val="3"/>
          <w:numId w:val="1"/>
        </w:numPr>
        <w:rPr/>
      </w:pPr>
      <w:bookmarkStart w:id="148" w:name="__RefHeading___Toc1592787_1051229030"/>
      <w:bookmarkStart w:id="149" w:name="_Toc63"/>
      <w:bookmarkEnd w:id="148"/>
      <w:r>
        <w:rPr/>
        <w:t>48</w:t>
      </w:r>
      <w:r>
        <w:rPr>
          <w:rtl w:val="true"/>
        </w:rPr>
        <w:t xml:space="preserve">. </w:t>
      </w:r>
      <w:r>
        <w:rPr>
          <w:rtl w:val="true"/>
        </w:rPr>
        <w:t>توقف جنب و حائض در مسجد</w:t>
      </w:r>
      <w:bookmarkEnd w:id="14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فردی جنب یا حائض باشد، می تواند شب در مساجد بیتوته و توقف کند؟</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مسجد توقف نماید، اما ماندن در قسمتی که حکم مسجد نداردو معمولا در مساجد برای افراد معذور در نظر گرفته می شود و یا ماندن در حسینیه اشکالی ندارد</w:t>
      </w:r>
      <w:r>
        <w:rPr>
          <w:rFonts w:eastAsia="IRNazanin" w:cs="IRNazanin"/>
          <w:color w:val="111111"/>
          <w:sz w:val="28"/>
          <w:szCs w:val="28"/>
          <w:rtl w:val="true"/>
          <w:lang w:bidi="fa-IR"/>
        </w:rPr>
        <w:t xml:space="preserve">. </w:t>
      </w:r>
      <w:bookmarkStart w:id="150" w:name="pg7409_72923"/>
    </w:p>
    <w:p>
      <w:pPr>
        <w:pStyle w:val="Heading4"/>
        <w:numPr>
          <w:ilvl w:val="3"/>
          <w:numId w:val="1"/>
        </w:numPr>
        <w:rPr/>
      </w:pPr>
      <w:bookmarkStart w:id="151" w:name="__RefHeading___Toc1592789_1051229030"/>
      <w:bookmarkStart w:id="152" w:name="_Toc64"/>
      <w:bookmarkEnd w:id="150"/>
      <w:bookmarkEnd w:id="151"/>
      <w:r>
        <w:rPr/>
        <w:t>49</w:t>
      </w:r>
      <w:r>
        <w:rPr>
          <w:rtl w:val="true"/>
        </w:rPr>
        <w:t xml:space="preserve">. </w:t>
      </w:r>
      <w:r>
        <w:rPr>
          <w:rtl w:val="true"/>
        </w:rPr>
        <w:t>توقف سهوی جنب یا حائض در حرم ائمه معصوم علیهم السلام</w:t>
      </w:r>
      <w:bookmarkEnd w:id="15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 یا حائض از روی ناآگاهی یا فراموشی، داخل مسجد یا حرم امام معصوم شود، آیا گناه کرده است؟ تکلیفش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مرتکب گناه نشده، ولی باید هرچه زودتر خارج شود و از این به بعد رعایت کند</w:t>
      </w:r>
      <w:r>
        <w:rPr>
          <w:rFonts w:eastAsia="IRNazanin" w:cs="IRNazanin"/>
          <w:color w:val="111111"/>
          <w:sz w:val="28"/>
          <w:szCs w:val="28"/>
          <w:rtl w:val="true"/>
          <w:lang w:bidi="fa-IR"/>
        </w:rPr>
        <w:t>.</w:t>
      </w:r>
    </w:p>
    <w:p>
      <w:pPr>
        <w:pStyle w:val="Heading4"/>
        <w:numPr>
          <w:ilvl w:val="3"/>
          <w:numId w:val="1"/>
        </w:numPr>
        <w:rPr/>
      </w:pPr>
      <w:bookmarkStart w:id="153" w:name="__RefHeading___Toc1592791_1051229030"/>
      <w:bookmarkStart w:id="154" w:name="_Toc65"/>
      <w:bookmarkEnd w:id="153"/>
      <w:r>
        <w:rPr/>
        <w:t>50</w:t>
      </w:r>
      <w:r>
        <w:rPr>
          <w:rtl w:val="true"/>
        </w:rPr>
        <w:t xml:space="preserve">. </w:t>
      </w:r>
      <w:r>
        <w:rPr>
          <w:rtl w:val="true"/>
        </w:rPr>
        <w:t>وظیفه فردی که در مسجد محتلم شده</w:t>
      </w:r>
      <w:bookmarkEnd w:id="15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مسجد یا حرم امام معصوم خوابش ببرد و در خواب جنب شود، تکلیفش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باید به محض بیدار شدن و اطلاع، از مسجد یا حرم ائمه معصوم علیهم السلام خارج شود</w:t>
      </w:r>
      <w:r>
        <w:rPr>
          <w:rFonts w:eastAsia="IRNazanin" w:cs="IRNazanin"/>
          <w:color w:val="111111"/>
          <w:sz w:val="28"/>
          <w:szCs w:val="28"/>
          <w:rtl w:val="true"/>
          <w:lang w:bidi="fa-IR"/>
        </w:rPr>
        <w:t>.</w:t>
      </w:r>
    </w:p>
    <w:p>
      <w:pPr>
        <w:pStyle w:val="Heading4"/>
        <w:numPr>
          <w:ilvl w:val="3"/>
          <w:numId w:val="1"/>
        </w:numPr>
        <w:rPr/>
      </w:pPr>
      <w:bookmarkStart w:id="155" w:name="__RefHeading___Toc1592793_1051229030"/>
      <w:bookmarkStart w:id="156" w:name="_Toc66"/>
      <w:bookmarkEnd w:id="155"/>
      <w:r>
        <w:rPr/>
        <w:t>51</w:t>
      </w:r>
      <w:r>
        <w:rPr>
          <w:rtl w:val="true"/>
        </w:rPr>
        <w:t xml:space="preserve">. </w:t>
      </w:r>
      <w:r>
        <w:rPr>
          <w:rtl w:val="true"/>
        </w:rPr>
        <w:t>توقف زن نفساء در حرم امامان معصوم علیهم السلام</w:t>
      </w:r>
      <w:bookmarkEnd w:id="15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نفساء می تواند در حرم امامان معصوم علیهم السلام توقف کند؟</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در قسمت هایی که مسجد است جایز نیست و احتیاط واجب این است که در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محوطه اطراف 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علیهم السلام نیز توقف نکند، ولی داخل شدن به رواق های اطراف ضریح اشکالی ندارد</w:t>
      </w:r>
      <w:r>
        <w:rPr>
          <w:rFonts w:eastAsia="IRNazanin" w:cs="IRNazanin"/>
          <w:color w:val="111111"/>
          <w:sz w:val="28"/>
          <w:szCs w:val="28"/>
          <w:rtl w:val="true"/>
          <w:lang w:bidi="fa-IR"/>
        </w:rPr>
        <w:t xml:space="preserve">. </w:t>
      </w:r>
      <w:bookmarkStart w:id="157" w:name="pg7409_72924"/>
    </w:p>
    <w:p>
      <w:pPr>
        <w:pStyle w:val="Heading4"/>
        <w:numPr>
          <w:ilvl w:val="3"/>
          <w:numId w:val="1"/>
        </w:numPr>
        <w:rPr/>
      </w:pPr>
      <w:bookmarkStart w:id="158" w:name="__RefHeading___Toc1592795_1051229030"/>
      <w:bookmarkStart w:id="159" w:name="_Toc67"/>
      <w:bookmarkEnd w:id="157"/>
      <w:bookmarkEnd w:id="158"/>
      <w:r>
        <w:rPr/>
        <w:t>52</w:t>
      </w:r>
      <w:r>
        <w:rPr>
          <w:rtl w:val="true"/>
        </w:rPr>
        <w:t xml:space="preserve">. </w:t>
      </w:r>
      <w:r>
        <w:rPr>
          <w:rtl w:val="true"/>
        </w:rPr>
        <w:t>توقف زن مستحاضه در مسجد و حرم ائمه عليهم السلام</w:t>
      </w:r>
      <w:bookmarkEnd w:id="15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مستحاضه می تواند در مسجد توقف داشته باشد؟ در حرم ائمه علیهم السلام چطور؟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مسجد و حرم ائمه معصوم علیهم السلام و توقف در آنها، برای زن مستحاضه قليله حرام نیست و زن مستحاضه كثيره در صورتی مجاز به این کار است که غسل های روزانه را انجام داده باشد</w:t>
      </w:r>
      <w:r>
        <w:rPr>
          <w:rFonts w:eastAsia="IRNazanin" w:cs="IRNazanin"/>
          <w:color w:val="111111"/>
          <w:sz w:val="28"/>
          <w:szCs w:val="28"/>
          <w:rtl w:val="true"/>
          <w:lang w:bidi="fa-IR"/>
        </w:rPr>
        <w:t>.</w:t>
      </w:r>
    </w:p>
    <w:p>
      <w:pPr>
        <w:pStyle w:val="Heading4"/>
        <w:numPr>
          <w:ilvl w:val="3"/>
          <w:numId w:val="1"/>
        </w:numPr>
        <w:rPr/>
      </w:pPr>
      <w:bookmarkStart w:id="160" w:name="__RefHeading___Toc1592797_1051229030"/>
      <w:bookmarkStart w:id="161" w:name="_Toc68"/>
      <w:bookmarkEnd w:id="160"/>
      <w:r>
        <w:rPr/>
        <w:t>53</w:t>
      </w:r>
      <w:r>
        <w:rPr>
          <w:rtl w:val="true"/>
        </w:rPr>
        <w:t xml:space="preserve">. </w:t>
      </w:r>
      <w:r>
        <w:rPr>
          <w:rtl w:val="true"/>
        </w:rPr>
        <w:t>زیارت امامزادگان برای زن حائض</w:t>
      </w:r>
      <w:bookmarkEnd w:id="16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حائض می تواند به زیارت امامزادگان علیهم السلام برود؟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امامزادگان اشکالی ندارد، ولی توقف در قسمت هایی که مسجد است جایز نیست</w:t>
      </w:r>
      <w:r>
        <w:rPr>
          <w:rFonts w:eastAsia="IRNazanin" w:cs="IRNazanin"/>
          <w:color w:val="111111"/>
          <w:sz w:val="28"/>
          <w:szCs w:val="28"/>
          <w:rtl w:val="true"/>
          <w:lang w:bidi="fa-IR"/>
        </w:rPr>
        <w:t>.</w:t>
      </w:r>
    </w:p>
    <w:p>
      <w:pPr>
        <w:pStyle w:val="Heading4"/>
        <w:numPr>
          <w:ilvl w:val="3"/>
          <w:numId w:val="1"/>
        </w:numPr>
        <w:rPr/>
      </w:pPr>
      <w:bookmarkStart w:id="162" w:name="__RefHeading___Toc1592799_1051229030"/>
      <w:bookmarkStart w:id="163" w:name="_Toc69"/>
      <w:bookmarkEnd w:id="162"/>
      <w:r>
        <w:rPr/>
        <w:t>54</w:t>
      </w:r>
      <w:r>
        <w:rPr>
          <w:rtl w:val="true"/>
        </w:rPr>
        <w:t xml:space="preserve">. </w:t>
      </w:r>
      <w:r>
        <w:rPr>
          <w:rtl w:val="true"/>
        </w:rPr>
        <w:t>زیارت امامزادگان برای جنب</w:t>
      </w:r>
      <w:bookmarkEnd w:id="16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جنب می تواند به زیارت امامزادگان علیهم السلام برود؟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امامزادگان اشکالی ندارد، ولی توقف در قسمت هایی که مسجد است جایز نیست</w:t>
      </w:r>
      <w:r>
        <w:rPr>
          <w:rFonts w:eastAsia="IRNazanin" w:cs="IRNazanin"/>
          <w:color w:val="111111"/>
          <w:sz w:val="28"/>
          <w:szCs w:val="28"/>
          <w:rtl w:val="true"/>
          <w:lang w:bidi="fa-IR"/>
        </w:rPr>
        <w:t>.</w:t>
      </w:r>
    </w:p>
    <w:p>
      <w:pPr>
        <w:pStyle w:val="Heading4"/>
        <w:numPr>
          <w:ilvl w:val="3"/>
          <w:numId w:val="1"/>
        </w:numPr>
        <w:rPr/>
      </w:pPr>
      <w:bookmarkStart w:id="164" w:name="__RefHeading___Toc1592801_1051229030"/>
      <w:bookmarkStart w:id="165" w:name="_Toc70"/>
      <w:bookmarkEnd w:id="164"/>
      <w:r>
        <w:rPr/>
        <w:t>55</w:t>
      </w:r>
      <w:r>
        <w:rPr>
          <w:rtl w:val="true"/>
        </w:rPr>
        <w:t xml:space="preserve">. </w:t>
      </w:r>
      <w:r>
        <w:rPr>
          <w:rtl w:val="true"/>
        </w:rPr>
        <w:t>وظیفه شخص در صورت نبود آب برای غسل واجب</w:t>
      </w:r>
      <w:bookmarkEnd w:id="165"/>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حائض یا مستحاضه در مسیر پیاده روی پاک شود </w:t>
      </w:r>
      <w:bookmarkStart w:id="166" w:name="pg7409_72925"/>
    </w:p>
    <w:p>
      <w:pPr>
        <w:pStyle w:val="BookText"/>
        <w:rPr/>
      </w:pPr>
      <w:bookmarkEnd w:id="166"/>
      <w:r>
        <w:rPr>
          <w:rFonts w:ascii="IRNazanin" w:hAnsi="IRNazanin" w:eastAsia="IRNazanin"/>
          <w:color w:val="111111"/>
          <w:sz w:val="28"/>
          <w:sz w:val="28"/>
          <w:szCs w:val="28"/>
          <w:rtl w:val="true"/>
          <w:lang w:bidi="fa-IR"/>
        </w:rPr>
        <w:t>و یا فردی جنب گردد و آب مناسب برای غسل نداشته باشد، تکلیف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در صورت تنگی وقت، تیمم بدل از غسل کند</w:t>
      </w:r>
      <w:r>
        <w:rPr>
          <w:rFonts w:eastAsia="IRNazanin" w:cs="IRNazanin"/>
          <w:color w:val="111111"/>
          <w:sz w:val="28"/>
          <w:szCs w:val="28"/>
          <w:rtl w:val="true"/>
          <w:lang w:bidi="fa-IR"/>
        </w:rPr>
        <w:t>.</w:t>
      </w:r>
    </w:p>
    <w:p>
      <w:pPr>
        <w:pStyle w:val="Heading3"/>
        <w:numPr>
          <w:ilvl w:val="2"/>
          <w:numId w:val="1"/>
        </w:numPr>
        <w:rPr/>
      </w:pPr>
      <w:bookmarkStart w:id="167" w:name="__RefHeading___Toc1592803_1051229030"/>
      <w:bookmarkStart w:id="168" w:name="_Toc71"/>
      <w:bookmarkEnd w:id="167"/>
      <w:r>
        <w:rPr>
          <w:rtl w:val="true"/>
        </w:rPr>
        <w:t>نماز زائران</w:t>
      </w:r>
      <w:bookmarkEnd w:id="168"/>
    </w:p>
    <w:p>
      <w:pPr>
        <w:pStyle w:val="Heading4"/>
        <w:numPr>
          <w:ilvl w:val="3"/>
          <w:numId w:val="1"/>
        </w:numPr>
        <w:rPr/>
      </w:pPr>
      <w:bookmarkStart w:id="169" w:name="__RefHeading___Toc1592805_1051229030"/>
      <w:bookmarkStart w:id="170" w:name="_Toc72"/>
      <w:bookmarkEnd w:id="169"/>
      <w:r>
        <w:rPr/>
        <w:t>56</w:t>
      </w:r>
      <w:r>
        <w:rPr>
          <w:rtl w:val="true"/>
        </w:rPr>
        <w:t xml:space="preserve">. </w:t>
      </w:r>
      <w:r>
        <w:rPr>
          <w:rtl w:val="true"/>
        </w:rPr>
        <w:t>نماز زائران اربعین</w:t>
      </w:r>
      <w:bookmarkEnd w:id="17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ایام اربعین، پیاده به کربلا می روند، نمازشان چگونه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آنها در بین راه شکسته است و زمانی که وارد عراق و کربلا نیز شدند شکسته می باشد، مگر این که ده روز در کربلا توقف داشته باشند و در ضمن، در چهار محل مسافر مخیر است که نماز را تمام بخواند یاشکسته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مدینه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دو شهر تفاوتی بین شهر قدیم و جدید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حضرت سید 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حرم، زیر گنبد و رواق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افضل در این موارد، نماز تمام است</w:t>
      </w:r>
      <w:r>
        <w:rPr>
          <w:rFonts w:eastAsia="IRNazanin" w:cs="IRNazanin"/>
          <w:color w:val="111111"/>
          <w:sz w:val="28"/>
          <w:szCs w:val="28"/>
          <w:rtl w:val="true"/>
          <w:lang w:bidi="fa-IR"/>
        </w:rPr>
        <w:t>.</w:t>
      </w:r>
    </w:p>
    <w:p>
      <w:pPr>
        <w:pStyle w:val="Heading4"/>
        <w:numPr>
          <w:ilvl w:val="3"/>
          <w:numId w:val="1"/>
        </w:numPr>
        <w:rPr/>
      </w:pPr>
      <w:bookmarkStart w:id="171" w:name="__RefHeading___Toc1592807_1051229030"/>
      <w:bookmarkStart w:id="172" w:name="_Toc73"/>
      <w:bookmarkEnd w:id="171"/>
      <w:r>
        <w:rPr/>
        <w:t>57</w:t>
      </w:r>
      <w:r>
        <w:rPr>
          <w:rtl w:val="true"/>
        </w:rPr>
        <w:t xml:space="preserve">. </w:t>
      </w:r>
      <w:r>
        <w:rPr>
          <w:rtl w:val="true"/>
        </w:rPr>
        <w:t>نماز زائران در حرم ها و مسجد کوفه</w:t>
      </w:r>
      <w:bookmarkEnd w:id="172"/>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حرم امام حسین علیهم السلام و رواق های آن و در مسجد کوفه، نماز کامل است؟ </w:t>
      </w:r>
      <w:bookmarkStart w:id="173" w:name="pg7409_72926"/>
    </w:p>
    <w:p>
      <w:pPr>
        <w:pStyle w:val="BookText"/>
        <w:rPr/>
      </w:pPr>
      <w:bookmarkEnd w:id="173"/>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محل مسافر مخیر است که نماز را تمام بخواند یا شکسته،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در تمام مسجد جاری است و تفاوتی میان بخش قدیم و قسمت توسعه یافته امروز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حضرت سید الشهدا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زیر گنبد و رواق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رواق های قدیم و ساختمان های قدیم، و رواق جديد و حیاط و صحن را شامل نمی شود</w:t>
      </w:r>
      <w:r>
        <w:rPr>
          <w:rFonts w:eastAsia="IRNazanin" w:cs="IRNazanin"/>
          <w:color w:val="111111"/>
          <w:sz w:val="28"/>
          <w:szCs w:val="28"/>
          <w:rtl w:val="true"/>
          <w:lang w:bidi="fa-IR"/>
        </w:rPr>
        <w:t>).</w:t>
      </w:r>
    </w:p>
    <w:p>
      <w:pPr>
        <w:pStyle w:val="Heading4"/>
        <w:numPr>
          <w:ilvl w:val="3"/>
          <w:numId w:val="1"/>
        </w:numPr>
        <w:rPr/>
      </w:pPr>
      <w:bookmarkStart w:id="174" w:name="__RefHeading___Toc1592809_1051229030"/>
      <w:bookmarkStart w:id="175" w:name="_Toc74"/>
      <w:bookmarkEnd w:id="174"/>
      <w:r>
        <w:rPr/>
        <w:t>58</w:t>
      </w:r>
      <w:r>
        <w:rPr>
          <w:rtl w:val="true"/>
        </w:rPr>
        <w:t xml:space="preserve">. </w:t>
      </w:r>
      <w:r>
        <w:rPr>
          <w:rtl w:val="true"/>
        </w:rPr>
        <w:t>نماز افرادی که حداقل یک ماه کامل در عراق اقامت دارند</w:t>
      </w:r>
      <w:bookmarkEnd w:id="17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افرادی که تمام ماه محرم و صفر یا قسمت عمده این دو ماه یا یک ماه صفر را در عراق حضور دارند و در واقع به صورت مستمر بین شهرهایی که اماکن متبرکه و حرم های مطهر در آنهاست، تردد می کنند،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كثير السفر نباشند نماز آن ها شکسته است، مگر این که حداقل ده روز پشت سرهم یک جا بمانند، که در این مدت نماز کامل است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این چهار حالت، کثیر السفر می شود و نماز و روزه اش در بین راه و مقصد کامل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زمان یک ماه، هر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بدون جمعه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زمان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هفته رفت و آمد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زمان دو </w:t>
      </w:r>
      <w:bookmarkStart w:id="176" w:name="pg7409_72927"/>
    </w:p>
    <w:p>
      <w:pPr>
        <w:pStyle w:val="BookText"/>
        <w:rPr/>
      </w:pPr>
      <w:bookmarkEnd w:id="176"/>
      <w:r>
        <w:rPr>
          <w:rFonts w:ascii="IRNazanin" w:hAnsi="IRNazanin" w:eastAsia="IRNazanin"/>
          <w:color w:val="111111"/>
          <w:sz w:val="28"/>
          <w:sz w:val="28"/>
          <w:szCs w:val="28"/>
          <w:rtl w:val="true"/>
          <w:lang w:bidi="fa-IR"/>
        </w:rPr>
        <w:t xml:space="preserve">ماه و بیشتر، حداقل سه روز در 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حداقل دو ماه و کمتر از دو سال، حداقل سه روز در هفته در جایی بماند</w:t>
      </w:r>
      <w:r>
        <w:rPr>
          <w:rFonts w:eastAsia="IRNazanin" w:cs="IRNazanin"/>
          <w:color w:val="111111"/>
          <w:sz w:val="28"/>
          <w:szCs w:val="28"/>
          <w:rtl w:val="true"/>
          <w:lang w:bidi="fa-IR"/>
        </w:rPr>
        <w:t>.</w:t>
      </w:r>
    </w:p>
    <w:p>
      <w:pPr>
        <w:pStyle w:val="Heading4"/>
        <w:numPr>
          <w:ilvl w:val="3"/>
          <w:numId w:val="1"/>
        </w:numPr>
        <w:rPr/>
      </w:pPr>
      <w:bookmarkStart w:id="177" w:name="__RefHeading___Toc1592811_1051229030"/>
      <w:bookmarkStart w:id="178" w:name="_Toc75"/>
      <w:bookmarkEnd w:id="177"/>
      <w:r>
        <w:rPr/>
        <w:t>59</w:t>
      </w:r>
      <w:r>
        <w:rPr>
          <w:rtl w:val="true"/>
        </w:rPr>
        <w:t xml:space="preserve">. </w:t>
      </w:r>
      <w:r>
        <w:rPr>
          <w:rtl w:val="true"/>
        </w:rPr>
        <w:t>نماز افرادی که ده روز در عراق اقامت دارند</w:t>
      </w:r>
      <w:bookmarkEnd w:id="17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افرادی که به مدت ده روز در عراق حضور دارند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ده روز پشت سر هم یک جا بمانند،نمازشان کامل است</w:t>
      </w:r>
      <w:r>
        <w:rPr>
          <w:rFonts w:eastAsia="IRNazanin" w:cs="IRNazanin"/>
          <w:color w:val="111111"/>
          <w:sz w:val="28"/>
          <w:szCs w:val="28"/>
          <w:rtl w:val="true"/>
          <w:lang w:bidi="fa-IR"/>
        </w:rPr>
        <w:t>.</w:t>
      </w:r>
    </w:p>
    <w:p>
      <w:pPr>
        <w:pStyle w:val="Heading4"/>
        <w:numPr>
          <w:ilvl w:val="3"/>
          <w:numId w:val="1"/>
        </w:numPr>
        <w:rPr/>
      </w:pPr>
      <w:bookmarkStart w:id="179" w:name="__RefHeading___Toc1592813_1051229030"/>
      <w:bookmarkStart w:id="180" w:name="_Toc76"/>
      <w:bookmarkEnd w:id="179"/>
      <w:r>
        <w:rPr/>
        <w:t>60</w:t>
      </w:r>
      <w:r>
        <w:rPr>
          <w:rtl w:val="true"/>
        </w:rPr>
        <w:t xml:space="preserve">. </w:t>
      </w:r>
      <w:r>
        <w:rPr>
          <w:rtl w:val="true"/>
        </w:rPr>
        <w:t>بیدار کردن همراهان برای اقامه نماز</w:t>
      </w:r>
      <w:bookmarkEnd w:id="18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کردن همراهان برای نماز جایز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بیدار نکردن باعث وهن نماز شود و یا از شما خواسته باشند که آنها را بیدار کنید، باید این کار را انجام دهید</w:t>
      </w:r>
      <w:r>
        <w:rPr>
          <w:rFonts w:eastAsia="IRNazanin" w:cs="IRNazanin"/>
          <w:color w:val="111111"/>
          <w:sz w:val="28"/>
          <w:szCs w:val="28"/>
          <w:rtl w:val="true"/>
          <w:lang w:bidi="fa-IR"/>
        </w:rPr>
        <w:t>.</w:t>
      </w:r>
    </w:p>
    <w:p>
      <w:pPr>
        <w:pStyle w:val="Heading4"/>
        <w:numPr>
          <w:ilvl w:val="3"/>
          <w:numId w:val="1"/>
        </w:numPr>
        <w:rPr/>
      </w:pPr>
      <w:bookmarkStart w:id="181" w:name="__RefHeading___Toc1592815_1051229030"/>
      <w:bookmarkStart w:id="182" w:name="_Toc77"/>
      <w:bookmarkEnd w:id="181"/>
      <w:r>
        <w:rPr/>
        <w:t>61</w:t>
      </w:r>
      <w:r>
        <w:rPr>
          <w:rtl w:val="true"/>
        </w:rPr>
        <w:t xml:space="preserve">. </w:t>
      </w:r>
      <w:r>
        <w:rPr>
          <w:rtl w:val="true"/>
        </w:rPr>
        <w:t>نیت نماز مسافر</w:t>
      </w:r>
      <w:bookmarkEnd w:id="18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 نمازهای شکسته را به چه نیتی باید بخوانیم، مثلا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نماز ظهر، یا دو رکعت نماز ظهر، یا چهار رکعت نماز ظهر شکسته؟</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آوردن نیت نماز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هنگامی که </w:t>
      </w:r>
      <w:bookmarkStart w:id="183" w:name="pg7409_72928"/>
    </w:p>
    <w:p>
      <w:pPr>
        <w:pStyle w:val="BookText"/>
        <w:rPr/>
      </w:pPr>
      <w:bookmarkEnd w:id="183"/>
      <w:r>
        <w:rPr>
          <w:rFonts w:ascii="IRNazanin" w:hAnsi="IRNazanin" w:eastAsia="IRNazanin"/>
          <w:color w:val="111111"/>
          <w:sz w:val="28"/>
          <w:sz w:val="28"/>
          <w:szCs w:val="28"/>
          <w:rtl w:val="true"/>
          <w:lang w:bidi="fa-IR"/>
        </w:rPr>
        <w:t>مسافر برای خواندن نماز ظهر یا عصر یا عشا به نماز می ایستد و تکبیر می گوید و به قصد قربت، نماز را دو رکعتی می خواند، صحیح است؛ ولی اگر بخواهد نیت را به زبان آورد، می 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ظهر به جا می آورم، 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 ظهر به جا می آورم، قربة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 شکسته به جا می آورم، قربة الی الله</w:t>
      </w:r>
      <w:r>
        <w:rPr>
          <w:rFonts w:eastAsia="IRNazanin" w:cs="IRNazanin"/>
          <w:color w:val="111111"/>
          <w:sz w:val="28"/>
          <w:szCs w:val="28"/>
          <w:rtl w:val="true"/>
          <w:lang w:bidi="fa-IR"/>
        </w:rPr>
        <w:t>».</w:t>
      </w:r>
    </w:p>
    <w:p>
      <w:pPr>
        <w:pStyle w:val="Heading4"/>
        <w:numPr>
          <w:ilvl w:val="3"/>
          <w:numId w:val="1"/>
        </w:numPr>
        <w:rPr/>
      </w:pPr>
      <w:bookmarkStart w:id="184" w:name="__RefHeading___Toc1592817_1051229030"/>
      <w:bookmarkStart w:id="185" w:name="_Toc78"/>
      <w:bookmarkEnd w:id="184"/>
      <w:r>
        <w:rPr/>
        <w:t>62</w:t>
      </w:r>
      <w:r>
        <w:rPr>
          <w:rtl w:val="true"/>
        </w:rPr>
        <w:t xml:space="preserve">. </w:t>
      </w:r>
      <w:r>
        <w:rPr>
          <w:rtl w:val="true"/>
        </w:rPr>
        <w:t>ایستادن مسافر در صف اول جماعت</w:t>
      </w:r>
      <w:bookmarkEnd w:id="18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شخصی که مسافر است می تواند در صف اول جماعت بایستد؟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در صف های بعدی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اگر یک یا چند قدم میان امام و مأموم یا مأمومین با یکدیگر فاصله باشد، به طوری که به آن جماعت گویند مانعی ندارد، بنابراین فاصله شدن یک یا دو نفر که نماز نمی خوانند مانعی ندارد، ولی مستحب است صفوف کاملا به یکدیگر متصل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دهد</w:t>
      </w:r>
    </w:p>
    <w:p>
      <w:pPr>
        <w:pStyle w:val="Heading4"/>
        <w:numPr>
          <w:ilvl w:val="3"/>
          <w:numId w:val="1"/>
        </w:numPr>
        <w:rPr/>
      </w:pPr>
      <w:bookmarkStart w:id="186" w:name="__RefHeading___Toc1592819_1051229030"/>
      <w:bookmarkStart w:id="187" w:name="_Toc79"/>
      <w:bookmarkEnd w:id="186"/>
      <w:r>
        <w:rPr/>
        <w:t>63</w:t>
      </w:r>
      <w:r>
        <w:rPr>
          <w:rtl w:val="true"/>
        </w:rPr>
        <w:t xml:space="preserve">. </w:t>
      </w:r>
      <w:r>
        <w:rPr>
          <w:rtl w:val="true"/>
        </w:rPr>
        <w:t>اقتدای مسافر به حاضر</w:t>
      </w:r>
      <w:bookmarkEnd w:id="18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اقتدای فردی که مسافر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او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امامی که نماز اور کامل است چه حکمی دارد؟</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کردن کراهت دارد، البته منظور از کراهت در </w:t>
      </w:r>
      <w:bookmarkStart w:id="188" w:name="pg7409_72929"/>
    </w:p>
    <w:p>
      <w:pPr>
        <w:pStyle w:val="BookText"/>
        <w:rPr/>
      </w:pPr>
      <w:bookmarkEnd w:id="188"/>
      <w:r>
        <w:rPr>
          <w:rFonts w:ascii="IRNazanin" w:hAnsi="IRNazanin" w:eastAsia="IRNazanin"/>
          <w:color w:val="111111"/>
          <w:sz w:val="28"/>
          <w:sz w:val="28"/>
          <w:szCs w:val="28"/>
          <w:rtl w:val="true"/>
          <w:lang w:bidi="fa-IR"/>
        </w:rPr>
        <w:t>اینجا کمتر بودن ثواب است، وگرنه نماز جماعت در هر صورت ثواب دارد</w:t>
      </w:r>
      <w:r>
        <w:rPr>
          <w:rFonts w:eastAsia="IRNazanin" w:cs="IRNazanin"/>
          <w:color w:val="111111"/>
          <w:sz w:val="28"/>
          <w:szCs w:val="28"/>
          <w:rtl w:val="true"/>
          <w:lang w:bidi="fa-IR"/>
        </w:rPr>
        <w:t>.</w:t>
      </w:r>
    </w:p>
    <w:p>
      <w:pPr>
        <w:pStyle w:val="Heading4"/>
        <w:numPr>
          <w:ilvl w:val="3"/>
          <w:numId w:val="1"/>
        </w:numPr>
        <w:rPr/>
      </w:pPr>
      <w:bookmarkStart w:id="189" w:name="__RefHeading___Toc1592821_1051229030"/>
      <w:bookmarkStart w:id="190" w:name="_Toc80"/>
      <w:bookmarkEnd w:id="189"/>
      <w:r>
        <w:rPr/>
        <w:t>64</w:t>
      </w:r>
      <w:r>
        <w:rPr>
          <w:rtl w:val="true"/>
        </w:rPr>
        <w:t xml:space="preserve">. </w:t>
      </w:r>
      <w:r>
        <w:rPr>
          <w:rtl w:val="true"/>
        </w:rPr>
        <w:t>تعطیل کردن زیارت و عزاداری برای اقامه نماز جماعت</w:t>
      </w:r>
      <w:bookmarkEnd w:id="19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عزاداری های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تاسوعا و عاشورا و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هنگام نماز ظهر و عصر در نهایت شور عزاداری هستند، عزاداری تعطیل و نماز جماعت برپا می شود؟ آیا از لحاظ شرعی جایز است که عزاداری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بقای اسلام و تشیع متوقف بر آن، و یکی از مهم ترین فرایض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شود و از شور بیفتد و وقت آن فوت شود و نماز جماعت که وقت آن وسیع است اقامه گردد؟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فوق العاده ای که نماز، به ویژه به صورت جماعت دارد، چند دقیقه تعطیل کردن زیارت یا عزاداری برای نماز اشکالی ندارد، بلکه کار خوبی است، خداوند از شما قبول فرماید</w:t>
      </w:r>
      <w:r>
        <w:rPr>
          <w:rFonts w:eastAsia="IRNazanin" w:cs="IRNazanin"/>
          <w:color w:val="111111"/>
          <w:sz w:val="28"/>
          <w:szCs w:val="28"/>
          <w:rtl w:val="true"/>
          <w:lang w:bidi="fa-IR"/>
        </w:rPr>
        <w:t>!</w:t>
      </w:r>
    </w:p>
    <w:p>
      <w:pPr>
        <w:pStyle w:val="Heading4"/>
        <w:numPr>
          <w:ilvl w:val="3"/>
          <w:numId w:val="1"/>
        </w:numPr>
        <w:rPr/>
      </w:pPr>
      <w:bookmarkStart w:id="191" w:name="__RefHeading___Toc1592823_1051229030"/>
      <w:bookmarkStart w:id="192" w:name="_Toc81"/>
      <w:bookmarkEnd w:id="191"/>
      <w:r>
        <w:rPr/>
        <w:t>65</w:t>
      </w:r>
      <w:r>
        <w:rPr>
          <w:rtl w:val="true"/>
        </w:rPr>
        <w:t xml:space="preserve">. </w:t>
      </w:r>
      <w:r>
        <w:rPr>
          <w:rtl w:val="true"/>
        </w:rPr>
        <w:t>اتصال در نماز جماعتی که برخی از مأمومین مسافرند</w:t>
      </w:r>
      <w:bookmarkEnd w:id="192"/>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مکان هایی مانند حرم که مسافران نیز در نماز جماعت شرکت دارند و بعد از رکعت دوم سلام داده و نمازشان را تمام می کنند، ادامه نماز به جماعت،بعد از قطع اتصال صحیح است یا </w:t>
      </w:r>
      <w:bookmarkStart w:id="193" w:name="pg7409_72930"/>
    </w:p>
    <w:p>
      <w:pPr>
        <w:pStyle w:val="BookText"/>
        <w:rPr/>
      </w:pPr>
      <w:bookmarkEnd w:id="193"/>
      <w:r>
        <w:rPr>
          <w:rFonts w:ascii="IRNazanin" w:hAnsi="IRNazanin" w:eastAsia="IRNazanin"/>
          <w:color w:val="111111"/>
          <w:sz w:val="28"/>
          <w:sz w:val="28"/>
          <w:szCs w:val="28"/>
          <w:rtl w:val="true"/>
          <w:lang w:bidi="fa-IR"/>
        </w:rPr>
        <w:t>خودبه خود فرادا می شود و آیا اتصال مجدد بعد از اقتدای آنها پیش از ركوع ركعت سوم برقرار نمی گردد؟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کسانی که اتصال آنها قطع شده، خودبه خود تبدیل به فرادا می شود و به صورت فرادا صحیح است و اتصال بعدی فایده ای ندارد</w:t>
      </w:r>
      <w:r>
        <w:rPr>
          <w:rFonts w:eastAsia="IRNazanin" w:cs="IRNazanin"/>
          <w:color w:val="111111"/>
          <w:sz w:val="28"/>
          <w:szCs w:val="28"/>
          <w:rtl w:val="true"/>
          <w:lang w:bidi="fa-IR"/>
        </w:rPr>
        <w:t>.</w:t>
      </w:r>
    </w:p>
    <w:p>
      <w:pPr>
        <w:pStyle w:val="Heading4"/>
        <w:numPr>
          <w:ilvl w:val="3"/>
          <w:numId w:val="1"/>
        </w:numPr>
        <w:rPr/>
      </w:pPr>
      <w:bookmarkStart w:id="194" w:name="__RefHeading___Toc1592825_1051229030"/>
      <w:bookmarkStart w:id="195" w:name="_Toc82"/>
      <w:bookmarkEnd w:id="194"/>
      <w:r>
        <w:rPr/>
        <w:t>66</w:t>
      </w:r>
      <w:r>
        <w:rPr>
          <w:rtl w:val="true"/>
        </w:rPr>
        <w:t xml:space="preserve">. </w:t>
      </w:r>
      <w:r>
        <w:rPr>
          <w:rtl w:val="true"/>
        </w:rPr>
        <w:t>قرار گرفتن قسمتی از صف مردان پشت صف زنان</w:t>
      </w:r>
      <w:bookmarkEnd w:id="19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براثر شلوغی، صف جماعت مردان به گونه ای طولانی باشد که قسمتی از آن پشت سر صف زنان قرار گیرد، نماز آنها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فاصله صف مردان از جلو با صف زنان کمتر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باشد نماز آنان باطل است، مگر در جاهایی که از دحام زیاد است، مانند حرم پیامبر و حرم امام رضا و مصلاهای نماز جمعه و مانند آن</w:t>
      </w:r>
      <w:r>
        <w:rPr>
          <w:rFonts w:eastAsia="IRNazanin" w:cs="IRNazanin"/>
          <w:color w:val="111111"/>
          <w:sz w:val="28"/>
          <w:szCs w:val="28"/>
          <w:rtl w:val="true"/>
          <w:lang w:bidi="fa-IR"/>
        </w:rPr>
        <w:t>.</w:t>
      </w:r>
    </w:p>
    <w:p>
      <w:pPr>
        <w:pStyle w:val="Heading4"/>
        <w:numPr>
          <w:ilvl w:val="3"/>
          <w:numId w:val="1"/>
        </w:numPr>
        <w:rPr/>
      </w:pPr>
      <w:bookmarkStart w:id="196" w:name="__RefHeading___Toc1592827_1051229030"/>
      <w:bookmarkStart w:id="197" w:name="_Toc83"/>
      <w:bookmarkEnd w:id="196"/>
      <w:r>
        <w:rPr/>
        <w:t>67</w:t>
      </w:r>
      <w:r>
        <w:rPr>
          <w:rtl w:val="true"/>
        </w:rPr>
        <w:t xml:space="preserve">. </w:t>
      </w:r>
      <w:r>
        <w:rPr>
          <w:rtl w:val="true"/>
        </w:rPr>
        <w:t>اولویت نماز در مراسم پیاده روی</w:t>
      </w:r>
      <w:bookmarkEnd w:id="19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پیاده روی اربعین آیا افراد مجاز هستند بدون اعتنا به اذان و نماز با وجود برپایی نمازهای جماعت در اکثر موکب ها، همچنان به پیاده روی ادامه دهند به این قصد که نمازشان را در مقصد مورد نظر می خوانند؟</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نماز اولویت دارد</w:t>
      </w:r>
      <w:r>
        <w:rPr>
          <w:rFonts w:eastAsia="IRNazanin" w:cs="IRNazanin"/>
          <w:color w:val="111111"/>
          <w:sz w:val="28"/>
          <w:szCs w:val="28"/>
          <w:rtl w:val="true"/>
          <w:lang w:bidi="fa-IR"/>
        </w:rPr>
        <w:t xml:space="preserve">. </w:t>
      </w:r>
      <w:bookmarkStart w:id="198" w:name="pg7409_72931"/>
    </w:p>
    <w:p>
      <w:pPr>
        <w:pStyle w:val="Heading4"/>
        <w:numPr>
          <w:ilvl w:val="3"/>
          <w:numId w:val="1"/>
        </w:numPr>
        <w:rPr/>
      </w:pPr>
      <w:bookmarkStart w:id="199" w:name="__RefHeading___Toc1592829_1051229030"/>
      <w:bookmarkStart w:id="200" w:name="_Toc84"/>
      <w:bookmarkEnd w:id="198"/>
      <w:bookmarkEnd w:id="199"/>
      <w:r>
        <w:rPr/>
        <w:t>68</w:t>
      </w:r>
      <w:r>
        <w:rPr>
          <w:rtl w:val="true"/>
        </w:rPr>
        <w:t xml:space="preserve">- </w:t>
      </w:r>
      <w:r>
        <w:rPr>
          <w:rtl w:val="true"/>
        </w:rPr>
        <w:t>نماز کسی که از غیر قانونی بودن سفر بدون ویزا اطلاع ندارد</w:t>
      </w:r>
      <w:bookmarkEnd w:id="20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نمازهایی که شخص، بدون اطلاع از غیر قانونی بودن سفر خود، در عراق خوانده، قضا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اطلاعی از حرام بودن سفر بدون ویزا به عراق نداشته و حکم را نمی دانسته، نمازهای چهار رکعتی ای که شکسته خوانده، قضا ندارد</w:t>
      </w:r>
      <w:r>
        <w:rPr>
          <w:rFonts w:eastAsia="IRNazanin" w:cs="IRNazanin"/>
          <w:color w:val="111111"/>
          <w:sz w:val="28"/>
          <w:szCs w:val="28"/>
          <w:rtl w:val="true"/>
          <w:lang w:bidi="fa-IR"/>
        </w:rPr>
        <w:t>.</w:t>
      </w:r>
    </w:p>
    <w:p>
      <w:pPr>
        <w:pStyle w:val="Heading3"/>
        <w:numPr>
          <w:ilvl w:val="2"/>
          <w:numId w:val="1"/>
        </w:numPr>
        <w:rPr/>
      </w:pPr>
      <w:bookmarkStart w:id="201" w:name="__RefHeading___Toc1592831_1051229030"/>
      <w:bookmarkStart w:id="202" w:name="_Toc85"/>
      <w:bookmarkEnd w:id="201"/>
      <w:r>
        <w:rPr>
          <w:rtl w:val="true"/>
        </w:rPr>
        <w:t>روزه در سفر زیارتی</w:t>
      </w:r>
      <w:bookmarkEnd w:id="202"/>
    </w:p>
    <w:p>
      <w:pPr>
        <w:pStyle w:val="Heading4"/>
        <w:numPr>
          <w:ilvl w:val="3"/>
          <w:numId w:val="1"/>
        </w:numPr>
        <w:rPr/>
      </w:pPr>
      <w:bookmarkStart w:id="203" w:name="__RefHeading___Toc1592833_1051229030"/>
      <w:bookmarkStart w:id="204" w:name="_Toc86"/>
      <w:bookmarkEnd w:id="203"/>
      <w:r>
        <w:rPr/>
        <w:t>69</w:t>
      </w:r>
      <w:r>
        <w:rPr>
          <w:rtl w:val="true"/>
        </w:rPr>
        <w:t xml:space="preserve">. </w:t>
      </w:r>
      <w:r>
        <w:rPr>
          <w:rtl w:val="true"/>
        </w:rPr>
        <w:t>روزه گرفتن در روز اربعین</w:t>
      </w:r>
      <w:bookmarkEnd w:id="20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در روز اربعین برای زائران و مسافران اربعین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نمی توان روزه گرفت، اما روزه گرفتن در این روز برای افرادی که مسافر نیستند مستحب است</w:t>
      </w:r>
      <w:r>
        <w:rPr>
          <w:rFonts w:eastAsia="IRNazanin" w:cs="IRNazanin"/>
          <w:color w:val="111111"/>
          <w:sz w:val="28"/>
          <w:szCs w:val="28"/>
          <w:rtl w:val="true"/>
          <w:lang w:bidi="fa-IR"/>
        </w:rPr>
        <w:t>.</w:t>
      </w:r>
    </w:p>
    <w:p>
      <w:pPr>
        <w:pStyle w:val="Heading4"/>
        <w:numPr>
          <w:ilvl w:val="3"/>
          <w:numId w:val="1"/>
        </w:numPr>
        <w:rPr/>
      </w:pPr>
      <w:bookmarkStart w:id="205" w:name="__RefHeading___Toc1592835_1051229030"/>
      <w:bookmarkStart w:id="206" w:name="_Toc87"/>
      <w:bookmarkEnd w:id="205"/>
      <w:r>
        <w:rPr/>
        <w:t>70</w:t>
      </w:r>
      <w:r>
        <w:rPr>
          <w:rtl w:val="true"/>
        </w:rPr>
        <w:t xml:space="preserve">. </w:t>
      </w:r>
      <w:r>
        <w:rPr>
          <w:rtl w:val="true"/>
        </w:rPr>
        <w:t>نذر روزۂ روز اربعین</w:t>
      </w:r>
      <w:bookmarkEnd w:id="20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فردی که قصد دارد به پیاده روی اربعین برود می تواند نذر کند که در روز اربعین روزه بگیرد؟</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کند در سفر روزه بگیرد یا فلان روز را روزه بگیرد، چه در سفر باشد، چه در وطن، این نذر اشکال دارد</w:t>
      </w:r>
      <w:r>
        <w:rPr>
          <w:rFonts w:eastAsia="IRNazanin" w:cs="IRNazanin"/>
          <w:color w:val="111111"/>
          <w:sz w:val="28"/>
          <w:szCs w:val="28"/>
          <w:rtl w:val="true"/>
          <w:lang w:bidi="fa-IR"/>
        </w:rPr>
        <w:t xml:space="preserve">. </w:t>
      </w:r>
      <w:bookmarkStart w:id="207" w:name="pg7409_72932"/>
    </w:p>
    <w:p>
      <w:pPr>
        <w:pStyle w:val="Heading3"/>
        <w:numPr>
          <w:ilvl w:val="2"/>
          <w:numId w:val="1"/>
        </w:numPr>
        <w:rPr/>
      </w:pPr>
      <w:bookmarkStart w:id="208" w:name="__RefHeading___Toc1592837_1051229030"/>
      <w:bookmarkStart w:id="209" w:name="_Toc88"/>
      <w:bookmarkEnd w:id="207"/>
      <w:bookmarkEnd w:id="208"/>
      <w:r>
        <w:rPr>
          <w:rtl w:val="true"/>
        </w:rPr>
        <w:t>نذورات</w:t>
      </w:r>
      <w:bookmarkEnd w:id="209"/>
    </w:p>
    <w:p>
      <w:pPr>
        <w:pStyle w:val="Heading4"/>
        <w:numPr>
          <w:ilvl w:val="3"/>
          <w:numId w:val="1"/>
        </w:numPr>
        <w:rPr/>
      </w:pPr>
      <w:bookmarkStart w:id="210" w:name="__RefHeading___Toc1592839_1051229030"/>
      <w:bookmarkStart w:id="211" w:name="_Toc89"/>
      <w:bookmarkEnd w:id="210"/>
      <w:r>
        <w:rPr/>
        <w:t>71</w:t>
      </w:r>
      <w:r>
        <w:rPr>
          <w:rtl w:val="true"/>
        </w:rPr>
        <w:t xml:space="preserve">. </w:t>
      </w:r>
      <w:r>
        <w:rPr>
          <w:rtl w:val="true"/>
        </w:rPr>
        <w:t>نحوه مصرف نذر برای حرم یا امام علیه السلام</w:t>
      </w:r>
      <w:bookmarkEnd w:id="21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نذری که برای حرم امامان و امامزادگان یا خود امام و امامزاده شده است، چگونه باید مصرف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برای حرم یکی از امامان یا امامزادگان نذر کند، باید آن را به مصارف حرم برساند، از قبیل تعمیرات و فرش و روشنایی و خدامی که مشغول خدمت هستند و مانند آن، ولی اگر چیزی برای خود امام یا امامزاده نذر کرده، بی آنکه نام حرم را ببرد، می تواند علاوه بر اموری که ذکر شد، برای مجالس عزاداری و سوگواری یا نشر آثار آن بزرگواران، یا کمک به زوار آنها یا هر کار دیگری که نسبتی با آنها دارد مصرف کند</w:t>
      </w:r>
      <w:r>
        <w:rPr>
          <w:rFonts w:eastAsia="IRNazanin" w:cs="IRNazanin"/>
          <w:color w:val="111111"/>
          <w:sz w:val="28"/>
          <w:szCs w:val="28"/>
          <w:rtl w:val="true"/>
          <w:lang w:bidi="fa-IR"/>
        </w:rPr>
        <w:t>.</w:t>
      </w:r>
    </w:p>
    <w:p>
      <w:pPr>
        <w:pStyle w:val="Heading4"/>
        <w:numPr>
          <w:ilvl w:val="3"/>
          <w:numId w:val="1"/>
        </w:numPr>
        <w:rPr/>
      </w:pPr>
      <w:bookmarkStart w:id="212" w:name="__RefHeading___Toc1592841_1051229030"/>
      <w:bookmarkStart w:id="213" w:name="_Toc90"/>
      <w:bookmarkEnd w:id="212"/>
      <w:r>
        <w:rPr/>
        <w:t>72</w:t>
      </w:r>
      <w:r>
        <w:rPr>
          <w:rtl w:val="true"/>
        </w:rPr>
        <w:t xml:space="preserve">. </w:t>
      </w:r>
      <w:r>
        <w:rPr>
          <w:rtl w:val="true"/>
        </w:rPr>
        <w:t>نذر صحیح برای عزاداری</w:t>
      </w:r>
      <w:bookmarkEnd w:id="21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نذر صحیح برای مراسم بزرگ عزاداری امام حسین علیه السلام چگونه است؟</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نذر کنند که برای رضای خدا به مراسم حسینی، فلان کمک را می کنند، و نذر برای پرچم و امثال آن صحیح نیست، بلکه باید برای خدا و به قصد کمک به عزای صاحب پرچم، یعنی امام حسین علیه السلام و یارانش باشد</w:t>
      </w:r>
      <w:r>
        <w:rPr>
          <w:rFonts w:eastAsia="IRNazanin" w:cs="IRNazanin"/>
          <w:color w:val="111111"/>
          <w:sz w:val="28"/>
          <w:szCs w:val="28"/>
          <w:rtl w:val="true"/>
          <w:lang w:bidi="fa-IR"/>
        </w:rPr>
        <w:t xml:space="preserve">. </w:t>
      </w:r>
      <w:bookmarkStart w:id="214" w:name="pg7409_72933"/>
    </w:p>
    <w:p>
      <w:pPr>
        <w:pStyle w:val="Heading4"/>
        <w:numPr>
          <w:ilvl w:val="3"/>
          <w:numId w:val="1"/>
        </w:numPr>
        <w:rPr/>
      </w:pPr>
      <w:bookmarkStart w:id="215" w:name="__RefHeading___Toc1592843_1051229030"/>
      <w:bookmarkStart w:id="216" w:name="_Toc91"/>
      <w:bookmarkEnd w:id="214"/>
      <w:bookmarkEnd w:id="215"/>
      <w:r>
        <w:rPr/>
        <w:t>73</w:t>
      </w:r>
      <w:r>
        <w:rPr>
          <w:rtl w:val="true"/>
        </w:rPr>
        <w:t xml:space="preserve">. </w:t>
      </w:r>
      <w:r>
        <w:rPr>
          <w:rtl w:val="true"/>
        </w:rPr>
        <w:t>تغییر نذر</w:t>
      </w:r>
      <w:bookmarkEnd w:id="21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نذر را تغییر داد؟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صیغه نذر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زبانی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می کنم اگر حاجتم را گرفتم فلان کار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اگر نخوانده است مانعی ندارد</w:t>
      </w:r>
      <w:r>
        <w:rPr>
          <w:rFonts w:eastAsia="IRNazanin" w:cs="IRNazanin"/>
          <w:color w:val="111111"/>
          <w:sz w:val="28"/>
          <w:szCs w:val="28"/>
          <w:rtl w:val="true"/>
          <w:lang w:bidi="fa-IR"/>
        </w:rPr>
        <w:t>.</w:t>
      </w:r>
    </w:p>
    <w:p>
      <w:pPr>
        <w:pStyle w:val="Heading4"/>
        <w:numPr>
          <w:ilvl w:val="3"/>
          <w:numId w:val="1"/>
        </w:numPr>
        <w:rPr/>
      </w:pPr>
      <w:bookmarkStart w:id="217" w:name="__RefHeading___Toc1592845_1051229030"/>
      <w:bookmarkStart w:id="218" w:name="_Toc92"/>
      <w:bookmarkEnd w:id="217"/>
      <w:r>
        <w:rPr/>
        <w:t>74</w:t>
      </w:r>
      <w:r>
        <w:rPr>
          <w:rtl w:val="true"/>
        </w:rPr>
        <w:t xml:space="preserve">. </w:t>
      </w:r>
      <w:r>
        <w:rPr>
          <w:rtl w:val="true"/>
        </w:rPr>
        <w:t>ناتوانی در عمل به نذر</w:t>
      </w:r>
      <w:bookmarkEnd w:id="21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کسی که توانایی انجام نذر را ندارد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قادر به ادای نذر نیست، هر مقدار که می تواند، به آن عمل کند، یا کاری را که نزدیک و شبیه آن باشد انجام دهد و اگر اصلا قادر به انجام آن نیست، از او ساقط می شود</w:t>
      </w:r>
      <w:r>
        <w:rPr>
          <w:rFonts w:eastAsia="IRNazanin" w:cs="IRNazanin"/>
          <w:color w:val="111111"/>
          <w:sz w:val="28"/>
          <w:szCs w:val="28"/>
          <w:rtl w:val="true"/>
          <w:lang w:bidi="fa-IR"/>
        </w:rPr>
        <w:t>.</w:t>
      </w:r>
    </w:p>
    <w:p>
      <w:pPr>
        <w:pStyle w:val="Heading4"/>
        <w:numPr>
          <w:ilvl w:val="3"/>
          <w:numId w:val="1"/>
        </w:numPr>
        <w:rPr/>
      </w:pPr>
      <w:bookmarkStart w:id="219" w:name="__RefHeading___Toc1592847_1051229030"/>
      <w:bookmarkStart w:id="220" w:name="_Toc93"/>
      <w:bookmarkEnd w:id="219"/>
      <w:r>
        <w:rPr/>
        <w:t>75</w:t>
      </w:r>
      <w:r>
        <w:rPr>
          <w:rtl w:val="true"/>
        </w:rPr>
        <w:t xml:space="preserve">. </w:t>
      </w:r>
      <w:r>
        <w:rPr>
          <w:rtl w:val="true"/>
        </w:rPr>
        <w:t>نذرهای سنگین سؤال</w:t>
      </w:r>
      <w:r>
        <w:rPr>
          <w:rtl w:val="true"/>
        </w:rPr>
        <w:t xml:space="preserve">: </w:t>
      </w:r>
      <w:r>
        <w:rPr>
          <w:rtl w:val="true"/>
        </w:rPr>
        <w:t>آیا این صحیح است که مورد نذر حتما باید امر مهم و طولانی مدت باشد؟</w:t>
      </w:r>
      <w:bookmarkEnd w:id="220"/>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نذرهای مقطعی و محدود مانعی ندارد، ولی نذرهای سنگین و طولانی مکروه است چرا که مشکلات مهمی در زندگی ایجاد می کند و اگر آن قدرسنگین باشد که رجحان شرعی نداشته باشد باطل است،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کند که تمام عمرش را روزه بگیرد 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صلوات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نذر منعقد نمی شود</w:t>
      </w:r>
      <w:r>
        <w:rPr>
          <w:rFonts w:eastAsia="IRNazanin" w:cs="IRNazanin"/>
          <w:color w:val="111111"/>
          <w:sz w:val="28"/>
          <w:szCs w:val="28"/>
          <w:rtl w:val="true"/>
          <w:lang w:bidi="fa-IR"/>
        </w:rPr>
        <w:t xml:space="preserve">. </w:t>
      </w:r>
      <w:bookmarkStart w:id="221" w:name="pg7409_72934"/>
    </w:p>
    <w:p>
      <w:pPr>
        <w:pStyle w:val="Heading4"/>
        <w:numPr>
          <w:ilvl w:val="3"/>
          <w:numId w:val="1"/>
        </w:numPr>
        <w:rPr/>
      </w:pPr>
      <w:bookmarkStart w:id="222" w:name="__RefHeading___Toc1592849_1051229030"/>
      <w:bookmarkStart w:id="223" w:name="_Toc94"/>
      <w:bookmarkEnd w:id="221"/>
      <w:bookmarkEnd w:id="222"/>
      <w:r>
        <w:rPr/>
        <w:t>76</w:t>
      </w:r>
      <w:r>
        <w:rPr>
          <w:rtl w:val="true"/>
        </w:rPr>
        <w:t xml:space="preserve">. </w:t>
      </w:r>
      <w:r>
        <w:rPr>
          <w:rtl w:val="true"/>
        </w:rPr>
        <w:t>نذر برای دیگران</w:t>
      </w:r>
      <w:bookmarkEnd w:id="22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برای دیگران نذر کرد؟ مثلا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 حاجت من یا فلان فرد برآورده شد آن فرد این کار را انجام 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شخصی نمی تواند با نذرکردن، کاری را بر دیگران واجب کند، و چنین نذرهایی باطل است</w:t>
      </w:r>
      <w:r>
        <w:rPr>
          <w:rFonts w:eastAsia="IRNazanin" w:cs="IRNazanin"/>
          <w:color w:val="111111"/>
          <w:sz w:val="28"/>
          <w:szCs w:val="28"/>
          <w:rtl w:val="true"/>
          <w:lang w:bidi="fa-IR"/>
        </w:rPr>
        <w:t>.</w:t>
      </w:r>
    </w:p>
    <w:p>
      <w:pPr>
        <w:pStyle w:val="Heading4"/>
        <w:numPr>
          <w:ilvl w:val="3"/>
          <w:numId w:val="1"/>
        </w:numPr>
        <w:rPr/>
      </w:pPr>
      <w:bookmarkStart w:id="224" w:name="__RefHeading___Toc1592851_1051229030"/>
      <w:bookmarkStart w:id="225" w:name="_Toc95"/>
      <w:bookmarkEnd w:id="224"/>
      <w:r>
        <w:rPr/>
        <w:t>77</w:t>
      </w:r>
      <w:r>
        <w:rPr>
          <w:rtl w:val="true"/>
        </w:rPr>
        <w:t xml:space="preserve">. </w:t>
      </w:r>
      <w:r>
        <w:rPr>
          <w:rtl w:val="true"/>
        </w:rPr>
        <w:t>فراموشی نذر</w:t>
      </w:r>
      <w:bookmarkEnd w:id="22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نوع یا مقدار نذر را فراموش کرده باشد، تکلیفش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نوع نذر را فراموش کرده باشد و یا بین چند مورد شک دارد و نمی تواند احتیاط کند و به تمام موارد عمل نماید، بین مواردی که احتمال می دهد، قرعه می زند و طبق آن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شک یا فراموشی مقدار نذر، آن مقدار که یقینی است، به جا آورد</w:t>
      </w:r>
      <w:r>
        <w:rPr>
          <w:rFonts w:eastAsia="IRNazanin" w:cs="IRNazanin"/>
          <w:color w:val="111111"/>
          <w:sz w:val="28"/>
          <w:szCs w:val="28"/>
          <w:rtl w:val="true"/>
          <w:lang w:bidi="fa-IR"/>
        </w:rPr>
        <w:t>.</w:t>
      </w:r>
    </w:p>
    <w:p>
      <w:pPr>
        <w:pStyle w:val="Heading4"/>
        <w:numPr>
          <w:ilvl w:val="3"/>
          <w:numId w:val="1"/>
        </w:numPr>
        <w:rPr/>
      </w:pPr>
      <w:bookmarkStart w:id="226" w:name="__RefHeading___Toc1592853_1051229030"/>
      <w:bookmarkStart w:id="227" w:name="_Toc96"/>
      <w:bookmarkEnd w:id="226"/>
      <w:r>
        <w:rPr/>
        <w:t>78</w:t>
      </w:r>
      <w:r>
        <w:rPr>
          <w:rtl w:val="true"/>
        </w:rPr>
        <w:t xml:space="preserve">. </w:t>
      </w:r>
      <w:r>
        <w:rPr>
          <w:rtl w:val="true"/>
        </w:rPr>
        <w:t>نذر زن بدون اجازه شوهر</w:t>
      </w:r>
      <w:bookmarkEnd w:id="22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باید برای نذر کردن ازهمسرش اجازه بگیرد؟</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زن اگر مزاحم حقوق شوهر باشد بی اجازه او باطل است و اگر مزاحم نباشد احتیاط مستحب این است که با اجازه او باشد</w:t>
      </w:r>
      <w:r>
        <w:rPr>
          <w:rFonts w:eastAsia="IRNazanin" w:cs="IRNazanin"/>
          <w:color w:val="111111"/>
          <w:sz w:val="28"/>
          <w:szCs w:val="28"/>
          <w:rtl w:val="true"/>
          <w:lang w:bidi="fa-IR"/>
        </w:rPr>
        <w:t xml:space="preserve">. </w:t>
      </w:r>
      <w:bookmarkStart w:id="228" w:name="pg7409_72935"/>
    </w:p>
    <w:p>
      <w:pPr>
        <w:pStyle w:val="Heading4"/>
        <w:numPr>
          <w:ilvl w:val="3"/>
          <w:numId w:val="1"/>
        </w:numPr>
        <w:rPr/>
      </w:pPr>
      <w:bookmarkStart w:id="229" w:name="__RefHeading___Toc1592855_1051229030"/>
      <w:bookmarkStart w:id="230" w:name="_Toc97"/>
      <w:bookmarkEnd w:id="228"/>
      <w:bookmarkEnd w:id="229"/>
      <w:r>
        <w:rPr/>
        <w:t>79</w:t>
      </w:r>
      <w:r>
        <w:rPr>
          <w:rtl w:val="true"/>
        </w:rPr>
        <w:t xml:space="preserve">. </w:t>
      </w:r>
      <w:r>
        <w:rPr>
          <w:rtl w:val="true"/>
        </w:rPr>
        <w:t>نذر شمع</w:t>
      </w:r>
      <w:bookmarkEnd w:id="23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نذر شمع صحیح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در گذشته روشنایی اماکن و امامزاده ها با شمع بوده و اکنون این مطلب از بین رفته، نذر شمع رجحانی ندارد</w:t>
      </w:r>
      <w:r>
        <w:rPr>
          <w:rFonts w:eastAsia="IRNazanin" w:cs="IRNazanin"/>
          <w:color w:val="111111"/>
          <w:sz w:val="28"/>
          <w:szCs w:val="28"/>
          <w:rtl w:val="true"/>
          <w:lang w:bidi="fa-IR"/>
        </w:rPr>
        <w:t>.</w:t>
      </w:r>
    </w:p>
    <w:p>
      <w:pPr>
        <w:pStyle w:val="Heading4"/>
        <w:numPr>
          <w:ilvl w:val="3"/>
          <w:numId w:val="1"/>
        </w:numPr>
        <w:rPr/>
      </w:pPr>
      <w:bookmarkStart w:id="231" w:name="__RefHeading___Toc1592857_1051229030"/>
      <w:bookmarkStart w:id="232" w:name="_Toc98"/>
      <w:bookmarkEnd w:id="231"/>
      <w:r>
        <w:rPr/>
        <w:t>80</w:t>
      </w:r>
      <w:r>
        <w:rPr>
          <w:rtl w:val="true"/>
        </w:rPr>
        <w:t xml:space="preserve">. </w:t>
      </w:r>
      <w:r>
        <w:rPr>
          <w:rtl w:val="true"/>
        </w:rPr>
        <w:t>شک در محل مصرف نذر</w:t>
      </w:r>
      <w:bookmarkEnd w:id="23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نذری کرده و مقدار نذر را می داند، ولی در مورد محل و مکان مصرف نذر، بین یکی از این سه مکان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امام حسین علیه السلام ، حرم حضرت عباس علیه السلام و حرم امیرالمؤمنین علىه السلام ، تکلیف این شخص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مبلغ نذر جزئی است، احتیاط این است که در هر یک از سه مکان، آن مقدار را مصرف کند و اگر مبلغ و مقدار قابل توجهی است، می تواند قرعه بزند و مطابق آن عمل کند</w:t>
      </w:r>
      <w:r>
        <w:rPr>
          <w:rFonts w:eastAsia="IRNazanin" w:cs="IRNazanin"/>
          <w:color w:val="111111"/>
          <w:sz w:val="28"/>
          <w:szCs w:val="28"/>
          <w:rtl w:val="true"/>
          <w:lang w:bidi="fa-IR"/>
        </w:rPr>
        <w:t>.</w:t>
      </w:r>
    </w:p>
    <w:p>
      <w:pPr>
        <w:pStyle w:val="Heading4"/>
        <w:numPr>
          <w:ilvl w:val="3"/>
          <w:numId w:val="1"/>
        </w:numPr>
        <w:rPr/>
      </w:pPr>
      <w:bookmarkStart w:id="233" w:name="__RefHeading___Toc1592859_1051229030"/>
      <w:bookmarkStart w:id="234" w:name="_Toc99"/>
      <w:bookmarkEnd w:id="233"/>
      <w:r>
        <w:rPr/>
        <w:t>81</w:t>
      </w:r>
      <w:r>
        <w:rPr>
          <w:rtl w:val="true"/>
        </w:rPr>
        <w:t xml:space="preserve">. </w:t>
      </w:r>
      <w:r>
        <w:rPr>
          <w:rtl w:val="true"/>
        </w:rPr>
        <w:t>استفاده از نذورات موکب ها برای فرستادن خدمه به زیارت</w:t>
      </w:r>
      <w:bookmarkEnd w:id="234"/>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اربعین حسینی در موکب هایی که در نجف، کربلا و مسیر حرکت زائران حسینی برپا می شود، تعدادی از زائران به عنوان خدمه به صورت ثابت خدمت رسانی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بیشتر این افراد از اقشار کم درآمد بوده و از طرفی زائر اربعین نیز محسوب می شوند، آیا می توان برای تهیه ویزا و هزینه رفت </w:t>
      </w:r>
      <w:bookmarkStart w:id="235" w:name="pg7409_72936"/>
    </w:p>
    <w:p>
      <w:pPr>
        <w:pStyle w:val="BookText"/>
        <w:rPr/>
      </w:pPr>
      <w:bookmarkEnd w:id="235"/>
      <w:r>
        <w:rPr>
          <w:rFonts w:ascii="IRNazanin" w:hAnsi="IRNazanin" w:eastAsia="IRNazanin"/>
          <w:color w:val="111111"/>
          <w:sz w:val="28"/>
          <w:sz w:val="28"/>
          <w:szCs w:val="28"/>
          <w:rtl w:val="true"/>
          <w:lang w:bidi="fa-IR"/>
        </w:rPr>
        <w:t>و برگشت آنها، از نذورات مردمی، که برای مراسم اربعین حسینی اهدا می شود استفاده کرد؟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Heading4"/>
        <w:numPr>
          <w:ilvl w:val="3"/>
          <w:numId w:val="1"/>
        </w:numPr>
        <w:rPr/>
      </w:pPr>
      <w:bookmarkStart w:id="236" w:name="__RefHeading___Toc1592861_1051229030"/>
      <w:bookmarkStart w:id="237" w:name="_Toc100"/>
      <w:bookmarkEnd w:id="236"/>
      <w:r>
        <w:rPr/>
        <w:t>82</w:t>
      </w:r>
      <w:r>
        <w:rPr>
          <w:rtl w:val="true"/>
        </w:rPr>
        <w:t xml:space="preserve">. </w:t>
      </w:r>
      <w:r>
        <w:rPr>
          <w:rtl w:val="true"/>
        </w:rPr>
        <w:t>سپرده گذاری باقی مانده نذورات مردمی</w:t>
      </w:r>
      <w:bookmarkEnd w:id="23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چند نفر از دوستان برای ایام اربعین پولی را جمع کرده ایم که مقداری از آن باقی مانده و تا اربعین دیگر بلااستفاده است و فقط به شرط استفاده در اربعینجمع شده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شود این پول را به عنوان سپرده در بانک گذاشت و از سود حاصل از آن برای اربعین سال دیگر استفاده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آن را در حساب قرض الحسنه بانک گذاشت؟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و شب اربعین در مناطق دیگر مصرف شود و تأخير نشود و اگر ممکن نبود، در محل مطمئنی بگذارند</w:t>
      </w:r>
      <w:r>
        <w:rPr>
          <w:rFonts w:eastAsia="IRNazanin" w:cs="IRNazanin"/>
          <w:color w:val="111111"/>
          <w:sz w:val="28"/>
          <w:szCs w:val="28"/>
          <w:rtl w:val="true"/>
          <w:lang w:bidi="fa-IR"/>
        </w:rPr>
        <w:t>.</w:t>
      </w:r>
    </w:p>
    <w:p>
      <w:pPr>
        <w:pStyle w:val="Heading4"/>
        <w:numPr>
          <w:ilvl w:val="3"/>
          <w:numId w:val="1"/>
        </w:numPr>
        <w:rPr/>
      </w:pPr>
      <w:bookmarkStart w:id="238" w:name="__RefHeading___Toc1592863_1051229030"/>
      <w:bookmarkStart w:id="239" w:name="_Toc101"/>
      <w:bookmarkEnd w:id="238"/>
      <w:r>
        <w:rPr/>
        <w:t>83</w:t>
      </w:r>
      <w:r>
        <w:rPr>
          <w:rtl w:val="true"/>
        </w:rPr>
        <w:t xml:space="preserve">. </w:t>
      </w:r>
      <w:r>
        <w:rPr>
          <w:rtl w:val="true"/>
        </w:rPr>
        <w:t>مصرف باقی مانده نذورات اربعین</w:t>
      </w:r>
      <w:bookmarkEnd w:id="23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پول و اجناس که مردم برای برگزاری مراسم اربعین نذر کرده اند، باقی مانده است، وظیفه ما چیست؟</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نذورات اضافه را براساس نزدیک ترین روش به آنچه نذر کرده اند صرف کنند و در مورد نذورات فاسد شدنی می توانید در مجالس دیگر مصرف کنید و اگر آنها هم نیاز ندارند، آن را </w:t>
      </w:r>
      <w:bookmarkStart w:id="240" w:name="pg7409_72937"/>
    </w:p>
    <w:p>
      <w:pPr>
        <w:pStyle w:val="BookText"/>
        <w:rPr/>
      </w:pPr>
      <w:bookmarkEnd w:id="240"/>
      <w:r>
        <w:rPr>
          <w:rFonts w:ascii="IRNazanin" w:hAnsi="IRNazanin" w:eastAsia="IRNazanin"/>
          <w:color w:val="111111"/>
          <w:sz w:val="28"/>
          <w:sz w:val="28"/>
          <w:szCs w:val="28"/>
          <w:rtl w:val="true"/>
          <w:lang w:bidi="fa-IR"/>
        </w:rPr>
        <w:t>بفروشید و پول آن را در مجالس صرف کنید</w:t>
      </w:r>
      <w:r>
        <w:rPr>
          <w:rFonts w:eastAsia="IRNazanin" w:cs="IRNazanin"/>
          <w:color w:val="111111"/>
          <w:sz w:val="28"/>
          <w:szCs w:val="28"/>
          <w:rtl w:val="true"/>
          <w:lang w:bidi="fa-IR"/>
        </w:rPr>
        <w:t>.</w:t>
      </w:r>
    </w:p>
    <w:p>
      <w:pPr>
        <w:pStyle w:val="Heading4"/>
        <w:numPr>
          <w:ilvl w:val="3"/>
          <w:numId w:val="1"/>
        </w:numPr>
        <w:rPr/>
      </w:pPr>
      <w:bookmarkStart w:id="241" w:name="__RefHeading___Toc1592865_1051229030"/>
      <w:bookmarkStart w:id="242" w:name="_Toc102"/>
      <w:bookmarkEnd w:id="241"/>
      <w:r>
        <w:rPr/>
        <w:t>84</w:t>
      </w:r>
      <w:r>
        <w:rPr>
          <w:rtl w:val="true"/>
        </w:rPr>
        <w:t xml:space="preserve">. </w:t>
      </w:r>
      <w:r>
        <w:rPr>
          <w:rtl w:val="true"/>
        </w:rPr>
        <w:t>مصرف باقی مانده هدایای اربعین</w:t>
      </w:r>
      <w:bookmarkEnd w:id="24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پول و اجناس که مردم برای برگزاری مراسم اربعین اهدا کرده اند، باقی مانده است، وظیفه ما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و شب اربعین در مناطق دیگر مصرف شود و تأخیر نشود و اگر ممکن نبود، در محل مطمئنی بگذارند</w:t>
      </w:r>
      <w:r>
        <w:rPr>
          <w:rFonts w:eastAsia="IRNazanin" w:cs="IRNazanin"/>
          <w:color w:val="111111"/>
          <w:sz w:val="28"/>
          <w:szCs w:val="28"/>
          <w:rtl w:val="true"/>
          <w:lang w:bidi="fa-IR"/>
        </w:rPr>
        <w:t>.</w:t>
      </w:r>
    </w:p>
    <w:p>
      <w:pPr>
        <w:pStyle w:val="Heading4"/>
        <w:numPr>
          <w:ilvl w:val="3"/>
          <w:numId w:val="1"/>
        </w:numPr>
        <w:rPr/>
      </w:pPr>
      <w:bookmarkStart w:id="243" w:name="__RefHeading___Toc1592867_1051229030"/>
      <w:bookmarkStart w:id="244" w:name="_Toc103"/>
      <w:bookmarkEnd w:id="243"/>
      <w:r>
        <w:rPr/>
        <w:t>85</w:t>
      </w:r>
      <w:r>
        <w:rPr>
          <w:rtl w:val="true"/>
        </w:rPr>
        <w:t xml:space="preserve">. </w:t>
      </w:r>
      <w:r>
        <w:rPr>
          <w:rtl w:val="true"/>
        </w:rPr>
        <w:t>نذر برای موکبی که بعدأ منحل شد</w:t>
      </w:r>
      <w:bookmarkEnd w:id="24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نذر شرعی کرده باشد که به موکبی خاص کمک نماید، اما آن موكب منحل شده و برپا نگردد، وظیفه شخص چیست؟ آیا نذر او ساقط است یا باید به موکب های دیگر کمک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او ساقط است</w:t>
      </w:r>
      <w:r>
        <w:rPr>
          <w:rFonts w:eastAsia="IRNazanin" w:cs="IRNazanin"/>
          <w:color w:val="111111"/>
          <w:sz w:val="28"/>
          <w:szCs w:val="28"/>
          <w:rtl w:val="true"/>
          <w:lang w:bidi="fa-IR"/>
        </w:rPr>
        <w:t>.</w:t>
      </w:r>
    </w:p>
    <w:p>
      <w:pPr>
        <w:pStyle w:val="Heading3"/>
        <w:numPr>
          <w:ilvl w:val="2"/>
          <w:numId w:val="1"/>
        </w:numPr>
        <w:rPr/>
      </w:pPr>
      <w:bookmarkStart w:id="245" w:name="__RefHeading___Toc1592869_1051229030"/>
      <w:bookmarkStart w:id="246" w:name="_Toc104"/>
      <w:bookmarkEnd w:id="245"/>
      <w:r>
        <w:rPr>
          <w:rtl w:val="true"/>
        </w:rPr>
        <w:t>اموال حرم</w:t>
      </w:r>
      <w:bookmarkEnd w:id="246"/>
    </w:p>
    <w:p>
      <w:pPr>
        <w:pStyle w:val="Heading4"/>
        <w:numPr>
          <w:ilvl w:val="3"/>
          <w:numId w:val="1"/>
        </w:numPr>
        <w:rPr/>
      </w:pPr>
      <w:bookmarkStart w:id="247" w:name="__RefHeading___Toc1592871_1051229030"/>
      <w:bookmarkStart w:id="248" w:name="_Toc105"/>
      <w:bookmarkEnd w:id="247"/>
      <w:r>
        <w:rPr/>
        <w:t>86</w:t>
      </w:r>
      <w:r>
        <w:rPr>
          <w:rtl w:val="true"/>
        </w:rPr>
        <w:t xml:space="preserve">. </w:t>
      </w:r>
      <w:r>
        <w:rPr>
          <w:rtl w:val="true"/>
        </w:rPr>
        <w:t>خارج کردن مهر یا قرآن از حرم ائمه معصوم علیهم السلام</w:t>
      </w:r>
      <w:bookmarkEnd w:id="24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مهر یا قرآن یا کتاب دعا از حرم مطهر برای تبرک چه حکمی دارد؟</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جایز نیست و باید به صورت جدی اجتناب شود</w:t>
      </w:r>
      <w:r>
        <w:rPr>
          <w:rFonts w:eastAsia="IRNazanin" w:cs="IRNazanin"/>
          <w:color w:val="111111"/>
          <w:sz w:val="28"/>
          <w:szCs w:val="28"/>
          <w:rtl w:val="true"/>
          <w:lang w:bidi="fa-IR"/>
        </w:rPr>
        <w:t xml:space="preserve">. </w:t>
      </w:r>
      <w:bookmarkStart w:id="249" w:name="pg7409_72938"/>
    </w:p>
    <w:p>
      <w:pPr>
        <w:pStyle w:val="Heading4"/>
        <w:numPr>
          <w:ilvl w:val="3"/>
          <w:numId w:val="1"/>
        </w:numPr>
        <w:rPr/>
      </w:pPr>
      <w:bookmarkStart w:id="250" w:name="__RefHeading___Toc1592873_1051229030"/>
      <w:bookmarkStart w:id="251" w:name="_Toc106"/>
      <w:bookmarkEnd w:id="249"/>
      <w:bookmarkEnd w:id="250"/>
      <w:r>
        <w:rPr/>
        <w:t>87</w:t>
      </w:r>
      <w:r>
        <w:rPr>
          <w:rtl w:val="true"/>
        </w:rPr>
        <w:t xml:space="preserve">. </w:t>
      </w:r>
      <w:r>
        <w:rPr>
          <w:rtl w:val="true"/>
        </w:rPr>
        <w:t>گرو نگه داشتن اموال حرم ائمه معصوم علیهم السلام برای گرفتن حاجت</w:t>
      </w:r>
      <w:bookmarkEnd w:id="25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حاجتی دارد و عده ای به او گفته اند که از حرم ائمه معصوم علیهم السلام چیزی مانند تسبیح یا مهر بردار و به عنوان گرو نگه دار تا زمانی که حاجت بگیری و بعد، چند برابر آن را برای حرم خریداری کن؛ آیا این کار صحیح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جایز نیست و چنین چیزی در شرع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گرفتن حاجت، به خود ائمه معصوم علیهم السلام متوسل شوند و سعی کنند تمام نمازها، به ویژه نماز صبح را اول وقت به جا آورند و پس از نماز صبح دست راست را بر سینه نهاده، هفتاد مرتبه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تکرار کنند، سپس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صلوات بفرستند و گاهی نیز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نمایند و هر روز، هر چند به مقدار کم، صدقه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برای حل مشکل شیعیان دعا می کنیم</w:t>
      </w:r>
      <w:r>
        <w:rPr>
          <w:rFonts w:eastAsia="IRNazanin" w:cs="IRNazanin"/>
          <w:color w:val="111111"/>
          <w:sz w:val="28"/>
          <w:szCs w:val="28"/>
          <w:rtl w:val="true"/>
          <w:lang w:bidi="fa-IR"/>
        </w:rPr>
        <w:t>.</w:t>
      </w:r>
    </w:p>
    <w:p>
      <w:pPr>
        <w:pStyle w:val="Heading4"/>
        <w:numPr>
          <w:ilvl w:val="3"/>
          <w:numId w:val="1"/>
        </w:numPr>
        <w:rPr/>
      </w:pPr>
      <w:bookmarkStart w:id="252" w:name="__RefHeading___Toc1592875_1051229030"/>
      <w:bookmarkStart w:id="253" w:name="_Toc107"/>
      <w:bookmarkEnd w:id="252"/>
      <w:r>
        <w:rPr/>
        <w:t>88</w:t>
      </w:r>
      <w:r>
        <w:rPr>
          <w:rtl w:val="true"/>
        </w:rPr>
        <w:t xml:space="preserve">. </w:t>
      </w:r>
      <w:r>
        <w:rPr>
          <w:rtl w:val="true"/>
        </w:rPr>
        <w:t>وظیفه افرادی که مهر یا تسبیح را از اماکن موقوفه خارج کرده اند</w:t>
      </w:r>
      <w:bookmarkEnd w:id="25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افرادی که مهر یا تسبیح یا دیگر چیزهای وقف شده برای مسجدی را بر می دارند، چیست؟</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 توانند، هر طور شده، حتی با کمک افراد دیگر آن را بازگردانند، ولی اگر به هیچ عنوان ممکن نیست، قرار دادن در مسجد دیگری برای استفاده در همان مورد اولویت دارد</w:t>
      </w:r>
      <w:r>
        <w:rPr>
          <w:rFonts w:eastAsia="IRNazanin" w:cs="IRNazanin"/>
          <w:color w:val="111111"/>
          <w:sz w:val="28"/>
          <w:szCs w:val="28"/>
          <w:rtl w:val="true"/>
          <w:lang w:bidi="fa-IR"/>
        </w:rPr>
        <w:t xml:space="preserve">. </w:t>
      </w:r>
      <w:bookmarkStart w:id="254" w:name="pg7409_72939"/>
    </w:p>
    <w:p>
      <w:pPr>
        <w:pStyle w:val="Heading3"/>
        <w:numPr>
          <w:ilvl w:val="2"/>
          <w:numId w:val="1"/>
        </w:numPr>
        <w:rPr/>
      </w:pPr>
      <w:bookmarkStart w:id="255" w:name="__RefHeading___Toc1592877_1051229030"/>
      <w:bookmarkStart w:id="256" w:name="_Toc108"/>
      <w:bookmarkEnd w:id="254"/>
      <w:bookmarkEnd w:id="255"/>
      <w:r>
        <w:rPr>
          <w:rtl w:val="true"/>
        </w:rPr>
        <w:t>اموال گم شده</w:t>
      </w:r>
      <w:bookmarkEnd w:id="256"/>
    </w:p>
    <w:p>
      <w:pPr>
        <w:pStyle w:val="Heading4"/>
        <w:numPr>
          <w:ilvl w:val="3"/>
          <w:numId w:val="1"/>
        </w:numPr>
        <w:rPr/>
      </w:pPr>
      <w:bookmarkStart w:id="257" w:name="__RefHeading___Toc1592879_1051229030"/>
      <w:bookmarkStart w:id="258" w:name="_Toc109"/>
      <w:bookmarkEnd w:id="257"/>
      <w:r>
        <w:rPr/>
        <w:t>89</w:t>
      </w:r>
      <w:r>
        <w:rPr>
          <w:rtl w:val="true"/>
        </w:rPr>
        <w:t xml:space="preserve">. </w:t>
      </w:r>
      <w:r>
        <w:rPr>
          <w:rtl w:val="true"/>
        </w:rPr>
        <w:t>استفاده از کفشی که جای کفش برده شده جامانده است</w:t>
      </w:r>
      <w:bookmarkEnd w:id="25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اربعین کفش هایم را در حرم برداشته بودند وکفشی شبیه کفش خودم به جا مانده بود و من آن را پوشیدم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تکلیف بنده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کفش کسی را ببرند و کفش دیگری به جای آن بگذارند، چنانچه بداند کفشی که مانده مال کسی است که کفش او را برده و این کار به عمد انجام شده و دسترسی به آن شخص نیست، می تواند آن را به جای کفش خود بردارد و چنانچه دسترسی به حاکم شرع دارد، از او اجازه بگیرد و هرگاه قیمت آن از کفش خودش بیشتر باشد، باید هر وقت صاحب آن پیدا شد زیادی قیمت را به او بدهد و اگر از پیدا شدن او مأیوس شود زیادی را از طرف صاحبش صدقه دهد، ولی اگر يقين دارد یا احتمال می دهد کفشی که مانده مال کسی نیست که کفش او را برده، چنانچه از پیدا کردن صاحب آن مأيوس باشد باید آن را صدقه دهد</w:t>
      </w:r>
      <w:r>
        <w:rPr>
          <w:rFonts w:eastAsia="IRNazanin" w:cs="IRNazanin"/>
          <w:color w:val="111111"/>
          <w:sz w:val="28"/>
          <w:szCs w:val="28"/>
          <w:rtl w:val="true"/>
          <w:lang w:bidi="fa-IR"/>
        </w:rPr>
        <w:t>.</w:t>
      </w:r>
    </w:p>
    <w:p>
      <w:pPr>
        <w:pStyle w:val="Heading4"/>
        <w:numPr>
          <w:ilvl w:val="3"/>
          <w:numId w:val="1"/>
        </w:numPr>
        <w:rPr/>
      </w:pPr>
      <w:bookmarkStart w:id="259" w:name="__RefHeading___Toc1592881_1051229030"/>
      <w:bookmarkStart w:id="260" w:name="_Toc110"/>
      <w:bookmarkEnd w:id="259"/>
      <w:r>
        <w:rPr/>
        <w:t>90</w:t>
      </w:r>
      <w:r>
        <w:rPr>
          <w:rtl w:val="true"/>
        </w:rPr>
        <w:t xml:space="preserve">. </w:t>
      </w:r>
      <w:r>
        <w:rPr>
          <w:rtl w:val="true"/>
        </w:rPr>
        <w:t>اشیای گم شده بدون نشانه</w:t>
      </w:r>
      <w:bookmarkEnd w:id="260"/>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مسیر سفر اربعین، برای مثال، در موکب ها یا بین راه، شیئی را پیدا کردیم که نشانه و علامتی ندارد تا بدانیم متعلق به کیست، تکلیف چیست؟ </w:t>
      </w:r>
      <w:bookmarkStart w:id="261" w:name="pg7409_72940"/>
    </w:p>
    <w:p>
      <w:pPr>
        <w:pStyle w:val="BookText"/>
        <w:rPr/>
      </w:pPr>
      <w:bookmarkEnd w:id="261"/>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نشانه ای ندارد که با آن صاحبش معلوم شود احتیاط واجب آن است که از طرف صاحبش آن را صدقه دهد و اگر خود او مستحق است می تواند بردارد و اگر مال مهمی باشد احتیاط آن است که از حاکم شرع اجازه بگیرد</w:t>
      </w:r>
      <w:r>
        <w:rPr>
          <w:rFonts w:eastAsia="IRNazanin" w:cs="IRNazanin"/>
          <w:color w:val="111111"/>
          <w:sz w:val="28"/>
          <w:szCs w:val="28"/>
          <w:rtl w:val="true"/>
          <w:lang w:bidi="fa-IR"/>
        </w:rPr>
        <w:t>.</w:t>
      </w:r>
    </w:p>
    <w:p>
      <w:pPr>
        <w:pStyle w:val="Heading4"/>
        <w:numPr>
          <w:ilvl w:val="3"/>
          <w:numId w:val="1"/>
        </w:numPr>
        <w:rPr/>
      </w:pPr>
      <w:bookmarkStart w:id="262" w:name="__RefHeading___Toc1592883_1051229030"/>
      <w:bookmarkStart w:id="263" w:name="_Toc111"/>
      <w:bookmarkEnd w:id="262"/>
      <w:r>
        <w:rPr/>
        <w:t>91</w:t>
      </w:r>
      <w:r>
        <w:rPr>
          <w:rtl w:val="true"/>
        </w:rPr>
        <w:t xml:space="preserve">. </w:t>
      </w:r>
      <w:r>
        <w:rPr>
          <w:rtl w:val="true"/>
        </w:rPr>
        <w:t>اشیای گم شده با نشانه</w:t>
      </w:r>
      <w:bookmarkEnd w:id="26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سفر اربعین، مثلا در موکب ها یا بین راه، شیئی را پیدا کردیم که نشانه ای دارد تا صاحبش را پیدا کنیم، تکلیف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نشانه ای دارد که با آن صاحبش معلوم شود، ولی قیمت آن کمتر از یک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و نیم گرم نقره، معادل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صاحبش معلوم باشد نمی تواند بدون رضایت او بردارد و اگر صاحبش معلوم نباشد می تواند بردارد و تملک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قیمتش به اندازه یکدرهم یا بیشتر است، باید برای یافتن صاحبش به مدت یک سال تلاش و کوشش کند، چنانچه در این بین، از یافتن صاحبش مأیوس شد می تواند آن شیء و یا معادل مبلغ آن را به نیت صاحب اصلی به فقیری صدقه دهد</w:t>
      </w:r>
      <w:r>
        <w:rPr>
          <w:rFonts w:eastAsia="IRNazanin" w:cs="IRNazanin"/>
          <w:color w:val="111111"/>
          <w:sz w:val="28"/>
          <w:szCs w:val="28"/>
          <w:rtl w:val="true"/>
          <w:lang w:bidi="fa-IR"/>
        </w:rPr>
        <w:t>.</w:t>
      </w:r>
    </w:p>
    <w:p>
      <w:pPr>
        <w:pStyle w:val="Heading3"/>
        <w:numPr>
          <w:ilvl w:val="2"/>
          <w:numId w:val="1"/>
        </w:numPr>
        <w:rPr/>
      </w:pPr>
      <w:bookmarkStart w:id="264" w:name="__RefHeading___Toc1592885_1051229030"/>
      <w:bookmarkStart w:id="265" w:name="_Toc112"/>
      <w:bookmarkEnd w:id="264"/>
      <w:r>
        <w:rPr>
          <w:rtl w:val="true"/>
        </w:rPr>
        <w:t>متفرقه</w:t>
      </w:r>
      <w:bookmarkEnd w:id="265"/>
    </w:p>
    <w:p>
      <w:pPr>
        <w:pStyle w:val="Heading4"/>
        <w:numPr>
          <w:ilvl w:val="3"/>
          <w:numId w:val="1"/>
        </w:numPr>
        <w:rPr/>
      </w:pPr>
      <w:bookmarkStart w:id="266" w:name="__RefHeading___Toc1592887_1051229030"/>
      <w:bookmarkStart w:id="267" w:name="_Toc113"/>
      <w:bookmarkEnd w:id="266"/>
      <w:r>
        <w:rPr/>
        <w:t>92</w:t>
      </w:r>
      <w:r>
        <w:rPr>
          <w:rtl w:val="true"/>
        </w:rPr>
        <w:t xml:space="preserve">. </w:t>
      </w:r>
      <w:r>
        <w:rPr>
          <w:rtl w:val="true"/>
        </w:rPr>
        <w:t>اسراف در مراسم اربعین</w:t>
      </w:r>
      <w:bookmarkEnd w:id="267"/>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مراسم اربعین دیده می شود که برخی افراد چند </w:t>
      </w:r>
      <w:bookmarkStart w:id="268" w:name="pg7409_72941"/>
    </w:p>
    <w:p>
      <w:pPr>
        <w:pStyle w:val="BookText"/>
        <w:rPr/>
      </w:pPr>
      <w:bookmarkEnd w:id="268"/>
      <w:r>
        <w:rPr>
          <w:rFonts w:ascii="IRNazanin" w:hAnsi="IRNazanin" w:eastAsia="IRNazanin"/>
          <w:color w:val="111111"/>
          <w:sz w:val="28"/>
          <w:sz w:val="28"/>
          <w:szCs w:val="28"/>
          <w:rtl w:val="true"/>
          <w:lang w:bidi="fa-IR"/>
        </w:rPr>
        <w:t>پرس غذا را از یک موکب یا موکب های مختلف دریافت می کنند، و معمولا قسمت عمده این غذاها دور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اسراف در این سفر، مانند مواقع دیگر، از نظر شرعی حرام است</w:t>
      </w:r>
      <w:r>
        <w:rPr>
          <w:rFonts w:eastAsia="IRNazanin" w:cs="IRNazanin"/>
          <w:color w:val="111111"/>
          <w:sz w:val="28"/>
          <w:szCs w:val="28"/>
          <w:rtl w:val="true"/>
          <w:lang w:bidi="fa-IR"/>
        </w:rPr>
        <w:t>.</w:t>
      </w:r>
    </w:p>
    <w:p>
      <w:pPr>
        <w:pStyle w:val="Heading4"/>
        <w:numPr>
          <w:ilvl w:val="3"/>
          <w:numId w:val="1"/>
        </w:numPr>
        <w:rPr/>
      </w:pPr>
      <w:bookmarkStart w:id="269" w:name="__RefHeading___Toc1592889_1051229030"/>
      <w:bookmarkStart w:id="270" w:name="_Toc114"/>
      <w:bookmarkEnd w:id="269"/>
      <w:r>
        <w:rPr/>
        <w:t>93</w:t>
      </w:r>
      <w:r>
        <w:rPr>
          <w:rtl w:val="true"/>
        </w:rPr>
        <w:t xml:space="preserve">. </w:t>
      </w:r>
      <w:r>
        <w:rPr>
          <w:rtl w:val="true"/>
        </w:rPr>
        <w:t>تكليف مدیر کاروان درباره زیارت قبل از اربعین به دلیل ازدحام</w:t>
      </w:r>
      <w:bookmarkEnd w:id="27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کاروان پیاده اربعین حسینی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ثبت نام گفته باشیم که روز اربعین کربلا هستیم یا زائران به این نیت ثبت نام کرده باشند، و قبل از اربعین وارد کربلا شویم آیا ماندن تا روز اربعین برای زیارت اربعین ضروری است، یا به دلیل ازدحام جمعیت در کربلا، می شود قبل از اربعین زیارت انجام داد و به ایران بازگشت؟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اجتماع آنها در یک روز، سبب مشکلاتی می شود و نیت زائر، واقع درک اربعین باشد، ثواب اربعین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 رضایت افراد کاروان، مانعی ندارد</w:t>
      </w:r>
      <w:r>
        <w:rPr>
          <w:rFonts w:eastAsia="IRNazanin" w:cs="IRNazanin"/>
          <w:color w:val="111111"/>
          <w:sz w:val="28"/>
          <w:szCs w:val="28"/>
          <w:rtl w:val="true"/>
          <w:lang w:bidi="fa-IR"/>
        </w:rPr>
        <w:t>.</w:t>
      </w:r>
    </w:p>
    <w:p>
      <w:pPr>
        <w:pStyle w:val="Heading4"/>
        <w:numPr>
          <w:ilvl w:val="3"/>
          <w:numId w:val="1"/>
        </w:numPr>
        <w:rPr/>
      </w:pPr>
      <w:bookmarkStart w:id="271" w:name="__RefHeading___Toc1592891_1051229030"/>
      <w:bookmarkStart w:id="272" w:name="_Toc115"/>
      <w:bookmarkEnd w:id="271"/>
      <w:r>
        <w:rPr/>
        <w:t>94</w:t>
      </w:r>
      <w:r>
        <w:rPr>
          <w:rtl w:val="true"/>
        </w:rPr>
        <w:t xml:space="preserve">. </w:t>
      </w:r>
      <w:r>
        <w:rPr>
          <w:rtl w:val="true"/>
        </w:rPr>
        <w:t>توهین پلیس به زائران</w:t>
      </w:r>
      <w:bookmarkEnd w:id="272"/>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توهین و زدن زائران امام حسین علیه السلام توسط پلیس چه حکمی دارد؟ </w:t>
      </w:r>
      <w:bookmarkStart w:id="273" w:name="pg7409_72942"/>
    </w:p>
    <w:p>
      <w:pPr>
        <w:pStyle w:val="BookText"/>
        <w:rPr/>
      </w:pPr>
      <w:bookmarkEnd w:id="273"/>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حضرت سید الشهدا علیه السلام محترم اند و باید احترام آنها را حفظ کرد، ولی خود زائران نیز باید احترام خود را حفظ کرده و بدون ویزا نروند</w:t>
      </w:r>
      <w:r>
        <w:rPr>
          <w:rFonts w:eastAsia="IRNazanin" w:cs="IRNazanin"/>
          <w:color w:val="111111"/>
          <w:sz w:val="28"/>
          <w:szCs w:val="28"/>
          <w:rtl w:val="true"/>
          <w:lang w:bidi="fa-IR"/>
        </w:rPr>
        <w:t>.</w:t>
      </w:r>
    </w:p>
    <w:p>
      <w:pPr>
        <w:pStyle w:val="Heading4"/>
        <w:numPr>
          <w:ilvl w:val="3"/>
          <w:numId w:val="1"/>
        </w:numPr>
        <w:rPr/>
      </w:pPr>
      <w:bookmarkStart w:id="274" w:name="__RefHeading___Toc1592893_1051229030"/>
      <w:bookmarkStart w:id="275" w:name="_Toc116"/>
      <w:bookmarkEnd w:id="274"/>
      <w:r>
        <w:rPr/>
        <w:t>95</w:t>
      </w:r>
      <w:r>
        <w:rPr>
          <w:rtl w:val="true"/>
        </w:rPr>
        <w:t xml:space="preserve">. </w:t>
      </w:r>
      <w:r>
        <w:rPr>
          <w:rtl w:val="true"/>
        </w:rPr>
        <w:t>بیمه زائران اربعین</w:t>
      </w:r>
      <w:bookmarkEnd w:id="27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وجود مخاطرات و تهدیدات پیش روی زائران حضرت ابا عبدالله الحسین علیه السلام در مراسم اربعین حسینی و با عنایت به اشتياق وافر دوستداران آن حضرت به شرکت در این گردهمایی عظیم، خواهشمند است نظر معظم له را در خصوص بیمه زوار اربعین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بیمه عادلانه باشد کار خوبی است، ولی بیمه عادلانه این است که حوادثی که تخمین زده می شود، بیش از مجموع مبلغی که می گیرند هزینه نداشته باشد، ولی معروف است که آنچه می گیرند، بیشتر است؛ سزاوار است مسئولان به مردم شفاف و صادقانه پاسخ گویند</w:t>
      </w:r>
      <w:r>
        <w:rPr>
          <w:rFonts w:eastAsia="IRNazanin" w:cs="IRNazanin"/>
          <w:color w:val="111111"/>
          <w:sz w:val="28"/>
          <w:szCs w:val="28"/>
          <w:rtl w:val="true"/>
          <w:lang w:bidi="fa-IR"/>
        </w:rPr>
        <w:t>.</w:t>
      </w:r>
    </w:p>
    <w:p>
      <w:pPr>
        <w:pStyle w:val="Heading4"/>
        <w:numPr>
          <w:ilvl w:val="3"/>
          <w:numId w:val="1"/>
        </w:numPr>
        <w:rPr/>
      </w:pPr>
      <w:bookmarkStart w:id="276" w:name="__RefHeading___Toc1592895_1051229030"/>
      <w:bookmarkStart w:id="277" w:name="_Toc117"/>
      <w:bookmarkEnd w:id="276"/>
      <w:r>
        <w:rPr/>
        <w:t>96</w:t>
      </w:r>
      <w:r>
        <w:rPr>
          <w:rtl w:val="true"/>
        </w:rPr>
        <w:t xml:space="preserve">. </w:t>
      </w:r>
      <w:r>
        <w:rPr>
          <w:rtl w:val="true"/>
        </w:rPr>
        <w:t>پوشیدن لباس سیاه تا اربعین</w:t>
      </w:r>
      <w:bookmarkEnd w:id="27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لباس سیاه تا اربعین مستحب است؟</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تعظیم شعائر مانعی ندارد</w:t>
      </w:r>
      <w:r>
        <w:rPr>
          <w:rFonts w:eastAsia="IRNazanin" w:cs="IRNazanin"/>
          <w:color w:val="111111"/>
          <w:sz w:val="28"/>
          <w:szCs w:val="28"/>
          <w:rtl w:val="true"/>
          <w:lang w:bidi="fa-IR"/>
        </w:rPr>
        <w:t xml:space="preserve">. </w:t>
      </w:r>
      <w:bookmarkStart w:id="278" w:name="pg7409_72943"/>
    </w:p>
    <w:p>
      <w:pPr>
        <w:pStyle w:val="Heading4"/>
        <w:numPr>
          <w:ilvl w:val="3"/>
          <w:numId w:val="1"/>
        </w:numPr>
        <w:rPr/>
      </w:pPr>
      <w:bookmarkStart w:id="279" w:name="__RefHeading___Toc1592897_1051229030"/>
      <w:bookmarkStart w:id="280" w:name="_Toc118"/>
      <w:bookmarkEnd w:id="278"/>
      <w:bookmarkEnd w:id="279"/>
      <w:r>
        <w:rPr/>
        <w:t>97</w:t>
      </w:r>
      <w:r>
        <w:rPr>
          <w:rtl w:val="true"/>
        </w:rPr>
        <w:t xml:space="preserve">. </w:t>
      </w:r>
      <w:r>
        <w:rPr>
          <w:rtl w:val="true"/>
        </w:rPr>
        <w:t>اجرای سرود با آهنگ غیر لهوی در حیاط حرم</w:t>
      </w:r>
      <w:bookmarkEnd w:id="28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سرود با آهنگ غیر لهوی در حیاط حرم مطهر، مثلا برای معصومین علیهم السلام و یادبود شهدا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انواع آهنگ و ابزار موسیقی در مساجد، حسینیه ها و حرم معصومان علیهم السلام اشکال دارد</w:t>
      </w:r>
      <w:r>
        <w:rPr>
          <w:rFonts w:eastAsia="IRNazanin" w:cs="IRNazanin"/>
          <w:color w:val="111111"/>
          <w:sz w:val="28"/>
          <w:szCs w:val="28"/>
          <w:rtl w:val="true"/>
          <w:lang w:bidi="fa-IR"/>
        </w:rPr>
        <w:t>.</w:t>
      </w:r>
    </w:p>
    <w:p>
      <w:pPr>
        <w:pStyle w:val="Heading4"/>
        <w:numPr>
          <w:ilvl w:val="3"/>
          <w:numId w:val="1"/>
        </w:numPr>
        <w:rPr/>
      </w:pPr>
      <w:bookmarkStart w:id="281" w:name="__RefHeading___Toc1592899_1051229030"/>
      <w:bookmarkStart w:id="282" w:name="_Toc119"/>
      <w:bookmarkEnd w:id="281"/>
      <w:r>
        <w:rPr/>
        <w:t>98</w:t>
      </w:r>
      <w:r>
        <w:rPr>
          <w:rtl w:val="true"/>
        </w:rPr>
        <w:t xml:space="preserve">. </w:t>
      </w:r>
      <w:r>
        <w:rPr>
          <w:rtl w:val="true"/>
        </w:rPr>
        <w:t>برداشتن اجناس از مغازه ها در مسیر پیاده روی</w:t>
      </w:r>
      <w:bookmarkEnd w:id="28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پیاده روی اربعین برخی زوار کالاهایی از مغازه های بین راه بر می دارند بدون اینکه مبلغ آن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یقین به رایگان بودن اجناس ندارند باید مبلغ آن را بپردازند</w:t>
      </w:r>
      <w:r>
        <w:rPr>
          <w:rFonts w:eastAsia="IRNazanin" w:cs="IRNazanin"/>
          <w:color w:val="111111"/>
          <w:sz w:val="28"/>
          <w:szCs w:val="28"/>
          <w:rtl w:val="true"/>
          <w:lang w:bidi="fa-IR"/>
        </w:rPr>
        <w:t>.</w:t>
      </w:r>
    </w:p>
    <w:p>
      <w:pPr>
        <w:pStyle w:val="Heading4"/>
        <w:numPr>
          <w:ilvl w:val="3"/>
          <w:numId w:val="1"/>
        </w:numPr>
        <w:rPr/>
      </w:pPr>
      <w:bookmarkStart w:id="283" w:name="__RefHeading___Toc1592901_1051229030"/>
      <w:bookmarkStart w:id="284" w:name="_Toc120"/>
      <w:bookmarkEnd w:id="283"/>
      <w:r>
        <w:rPr/>
        <w:t>99</w:t>
      </w:r>
      <w:r>
        <w:rPr>
          <w:rtl w:val="true"/>
        </w:rPr>
        <w:t xml:space="preserve">. </w:t>
      </w:r>
      <w:r>
        <w:rPr>
          <w:rtl w:val="true"/>
        </w:rPr>
        <w:t>استفاده از وسایل نقلیه کرایه ای</w:t>
      </w:r>
      <w:bookmarkEnd w:id="28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اربعین، برخی عراقی ها با وسایل نقلیه خود به صورت رایگان اقدام به جابه جایی زائران می نمایند و در این بین برخی زوار از تاکسی ها و اتومبیل های مسافرکش استفاده کرده و از دادن کرایه به آنها خودداری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چه حکمی دارد؟</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کرایه آنها را بپردازند</w:t>
      </w:r>
      <w:r>
        <w:rPr>
          <w:rFonts w:eastAsia="IRNazanin" w:cs="IRNazanin"/>
          <w:color w:val="111111"/>
          <w:sz w:val="28"/>
          <w:szCs w:val="28"/>
          <w:rtl w:val="true"/>
          <w:lang w:bidi="fa-IR"/>
        </w:rPr>
        <w:t xml:space="preserve">. </w:t>
      </w:r>
      <w:bookmarkStart w:id="285" w:name="pg7409_72944"/>
    </w:p>
    <w:p>
      <w:pPr>
        <w:pStyle w:val="Heading4"/>
        <w:numPr>
          <w:ilvl w:val="3"/>
          <w:numId w:val="1"/>
        </w:numPr>
        <w:rPr/>
      </w:pPr>
      <w:bookmarkStart w:id="286" w:name="__RefHeading___Toc1592903_1051229030"/>
      <w:bookmarkStart w:id="287" w:name="_Toc121"/>
      <w:bookmarkEnd w:id="285"/>
      <w:bookmarkEnd w:id="286"/>
      <w:r>
        <w:rPr/>
        <w:t>100</w:t>
      </w:r>
      <w:r>
        <w:rPr>
          <w:rtl w:val="true"/>
        </w:rPr>
        <w:t xml:space="preserve">. </w:t>
      </w:r>
      <w:r>
        <w:rPr>
          <w:rtl w:val="true"/>
        </w:rPr>
        <w:t>کار در روز اربعین سؤال</w:t>
      </w:r>
      <w:r>
        <w:rPr>
          <w:rtl w:val="true"/>
        </w:rPr>
        <w:t xml:space="preserve">: </w:t>
      </w:r>
      <w:r>
        <w:rPr>
          <w:rtl w:val="true"/>
        </w:rPr>
        <w:t>کار کردن در روز اربعین ایرادی دارد ؟</w:t>
      </w:r>
      <w:bookmarkEnd w:id="287"/>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کردن در این روز حرام نیست، اما مناسب است زمانی را جهت شرکت در عزاداری اختصاص دهید</w:t>
      </w:r>
      <w:r>
        <w:rPr>
          <w:rFonts w:eastAsia="IRNazanin" w:cs="IRNazanin"/>
          <w:color w:val="111111"/>
          <w:sz w:val="28"/>
          <w:szCs w:val="28"/>
          <w:rtl w:val="true"/>
          <w:lang w:bidi="fa-IR"/>
        </w:rPr>
        <w:t>.</w:t>
      </w:r>
    </w:p>
    <w:p>
      <w:pPr>
        <w:pStyle w:val="Heading4"/>
        <w:numPr>
          <w:ilvl w:val="3"/>
          <w:numId w:val="1"/>
        </w:numPr>
        <w:rPr/>
      </w:pPr>
      <w:bookmarkStart w:id="288" w:name="__RefHeading___Toc1592905_1051229030"/>
      <w:bookmarkStart w:id="289" w:name="_Toc122"/>
      <w:bookmarkEnd w:id="288"/>
      <w:r>
        <w:rPr/>
        <w:t>101</w:t>
      </w:r>
      <w:r>
        <w:rPr>
          <w:rtl w:val="true"/>
        </w:rPr>
        <w:t xml:space="preserve">. </w:t>
      </w:r>
      <w:r>
        <w:rPr>
          <w:rtl w:val="true"/>
        </w:rPr>
        <w:t>اسباب کشی در ایام اربعین</w:t>
      </w:r>
      <w:bookmarkEnd w:id="28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اسباب کشی در ایام اربعین اشکالی دارد، یا نوعی بی احترامی محسوب می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اما بهتر است قبل از انجام آن در این ماه، مقداری صدقه دهید</w:t>
      </w:r>
      <w:r>
        <w:rPr>
          <w:rFonts w:eastAsia="IRNazanin" w:cs="IRNazanin"/>
          <w:color w:val="111111"/>
          <w:sz w:val="28"/>
          <w:szCs w:val="28"/>
          <w:rtl w:val="true"/>
          <w:lang w:bidi="fa-IR"/>
        </w:rPr>
        <w:t>.</w:t>
      </w:r>
    </w:p>
    <w:p>
      <w:pPr>
        <w:pStyle w:val="Heading4"/>
        <w:numPr>
          <w:ilvl w:val="3"/>
          <w:numId w:val="1"/>
        </w:numPr>
        <w:rPr/>
      </w:pPr>
      <w:bookmarkStart w:id="290" w:name="__RefHeading___Toc1592907_1051229030"/>
      <w:bookmarkStart w:id="291" w:name="_Toc123"/>
      <w:bookmarkEnd w:id="290"/>
      <w:r>
        <w:rPr/>
        <w:t>102</w:t>
      </w:r>
      <w:r>
        <w:rPr>
          <w:rtl w:val="true"/>
        </w:rPr>
        <w:t xml:space="preserve">. </w:t>
      </w:r>
      <w:r>
        <w:rPr>
          <w:rtl w:val="true"/>
        </w:rPr>
        <w:t>صحت اعمال در صورت ترک واجبات</w:t>
      </w:r>
      <w:bookmarkEnd w:id="29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ادعای مسلمانی دارند و انفاق و احسان می کنند و در ایام محرم، سوگواری و عزاداری کرده و نذری می دهند، ولی نمازهای روزانه خود را نمی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اعمال آنها صحیح بوده و مورد قبول حق تعالی قرار می گیرد؟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باطل نیست، ولی کم ارزش است</w:t>
      </w:r>
      <w:r>
        <w:rPr>
          <w:rFonts w:eastAsia="IRNazanin" w:cs="IRNazanin"/>
          <w:color w:val="111111"/>
          <w:sz w:val="28"/>
          <w:szCs w:val="28"/>
          <w:rtl w:val="true"/>
          <w:lang w:bidi="fa-IR"/>
        </w:rPr>
        <w:t>.</w:t>
      </w:r>
    </w:p>
    <w:p>
      <w:pPr>
        <w:pStyle w:val="Heading4"/>
        <w:numPr>
          <w:ilvl w:val="3"/>
          <w:numId w:val="1"/>
        </w:numPr>
        <w:rPr/>
      </w:pPr>
      <w:bookmarkStart w:id="292" w:name="__RefHeading___Toc1592909_1051229030"/>
      <w:bookmarkStart w:id="293" w:name="_Toc124"/>
      <w:bookmarkEnd w:id="292"/>
      <w:r>
        <w:rPr/>
        <w:t>103</w:t>
      </w:r>
      <w:r>
        <w:rPr>
          <w:rtl w:val="true"/>
        </w:rPr>
        <w:t xml:space="preserve">. </w:t>
      </w:r>
      <w:r>
        <w:rPr>
          <w:rtl w:val="true"/>
        </w:rPr>
        <w:t>بستن نخ به اماکن متبرکه</w:t>
      </w:r>
      <w:bookmarkEnd w:id="29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نخ به ضریح امامان معصومعلی و درهای حرم و مساجد چه حکمی دارد؟</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جزء خرافات است، از آن بپرهیزید</w:t>
      </w:r>
      <w:r>
        <w:rPr>
          <w:rFonts w:eastAsia="IRNazanin" w:cs="IRNazanin"/>
          <w:color w:val="111111"/>
          <w:sz w:val="28"/>
          <w:szCs w:val="28"/>
          <w:rtl w:val="true"/>
          <w:lang w:bidi="fa-IR"/>
        </w:rPr>
        <w:t xml:space="preserve">. </w:t>
      </w:r>
      <w:bookmarkStart w:id="294" w:name="pg7409_72945"/>
    </w:p>
    <w:p>
      <w:pPr>
        <w:pStyle w:val="Heading4"/>
        <w:numPr>
          <w:ilvl w:val="3"/>
          <w:numId w:val="1"/>
        </w:numPr>
        <w:rPr/>
      </w:pPr>
      <w:bookmarkStart w:id="295" w:name="__RefHeading___Toc1592911_1051229030"/>
      <w:bookmarkStart w:id="296" w:name="_Toc125"/>
      <w:bookmarkEnd w:id="294"/>
      <w:bookmarkEnd w:id="295"/>
      <w:r>
        <w:rPr/>
        <w:t>104</w:t>
      </w:r>
      <w:r>
        <w:rPr>
          <w:rtl w:val="true"/>
        </w:rPr>
        <w:t xml:space="preserve">. </w:t>
      </w:r>
      <w:r>
        <w:rPr>
          <w:rtl w:val="true"/>
        </w:rPr>
        <w:t>قمه زنی</w:t>
      </w:r>
      <w:bookmarkEnd w:id="29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قمه زدن و یا زنجیر زدن با زنجیری که چاقو یا تیغ دارد و منجر به زخمی شدن بدن و جاری شدن خون می گردد،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خامس آل عبا عليهم السلام از مهم ترین شعائر دینی، و رمز بقاء تشیع است و باید هرچه باشکوه تر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کسانی که قمه می زنند به خاطر احساسات مذهبی و عشق به امام حسین علیه السلام است، ولی باید توجه داشت که این کار در حال حاضر خسارات بسیاری بر ما وارد کرده و دشمنان به وسیله آن سعی دارند شیعه را در جهان، منفور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زمان لازم است از این کار خودداری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آسیب رساندن به بدن و آنچه سبب وهن مذهب باشد جایز نیست، چه از طریق قمه زنی باشد و چه زنجیرهای تیغ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کار، خون خود را به مراکز اهدای خون دهند، ما نیز برای همه آنها دعا می کنیم</w:t>
      </w:r>
      <w:r>
        <w:rPr>
          <w:rFonts w:eastAsia="IRNazanin" w:cs="IRNazanin"/>
          <w:color w:val="111111"/>
          <w:sz w:val="28"/>
          <w:szCs w:val="28"/>
          <w:rtl w:val="true"/>
          <w:lang w:bidi="fa-IR"/>
        </w:rPr>
        <w:t>.</w:t>
      </w:r>
    </w:p>
    <w:p>
      <w:pPr>
        <w:pStyle w:val="Heading4"/>
        <w:numPr>
          <w:ilvl w:val="3"/>
          <w:numId w:val="1"/>
        </w:numPr>
        <w:rPr/>
      </w:pPr>
      <w:bookmarkStart w:id="297" w:name="__RefHeading___Toc1592913_1051229030"/>
      <w:bookmarkStart w:id="298" w:name="_Toc126"/>
      <w:bookmarkEnd w:id="297"/>
      <w:r>
        <w:rPr/>
        <w:t>105</w:t>
      </w:r>
      <w:r>
        <w:rPr>
          <w:rtl w:val="true"/>
        </w:rPr>
        <w:t xml:space="preserve">. </w:t>
      </w:r>
      <w:r>
        <w:rPr>
          <w:rtl w:val="true"/>
        </w:rPr>
        <w:t>وهن مذهب</w:t>
      </w:r>
      <w:bookmarkEnd w:id="29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عزاداری و قمه زنی گفته می شود، چیست؟</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مذهب توهین شود و آن را در نظرها کوچک کند</w:t>
      </w:r>
      <w:r>
        <w:rPr>
          <w:rFonts w:eastAsia="IRNazanin" w:cs="IRNazanin"/>
          <w:color w:val="111111"/>
          <w:sz w:val="28"/>
          <w:szCs w:val="28"/>
          <w:rtl w:val="true"/>
          <w:lang w:bidi="fa-IR"/>
        </w:rPr>
        <w:t xml:space="preserve">. </w:t>
      </w:r>
      <w:bookmarkStart w:id="299" w:name="pg7409_72946"/>
    </w:p>
    <w:p>
      <w:pPr>
        <w:pStyle w:val="Heading3"/>
        <w:numPr>
          <w:ilvl w:val="2"/>
          <w:numId w:val="1"/>
        </w:numPr>
        <w:rPr/>
      </w:pPr>
      <w:bookmarkStart w:id="300" w:name="__RefHeading___Toc1592915_1051229030"/>
      <w:bookmarkStart w:id="301" w:name="_Toc127"/>
      <w:bookmarkEnd w:id="299"/>
      <w:bookmarkEnd w:id="300"/>
      <w:r>
        <w:rPr>
          <w:rtl w:val="true"/>
        </w:rPr>
        <w:t>توصیه ها</w:t>
      </w:r>
      <w:bookmarkEnd w:id="301"/>
    </w:p>
    <w:p>
      <w:pPr>
        <w:pStyle w:val="Heading4"/>
        <w:numPr>
          <w:ilvl w:val="3"/>
          <w:numId w:val="1"/>
        </w:numPr>
        <w:rPr/>
      </w:pPr>
      <w:bookmarkStart w:id="302" w:name="__RefHeading___Toc1592917_1051229030"/>
      <w:bookmarkStart w:id="303" w:name="_Toc128"/>
      <w:bookmarkEnd w:id="302"/>
      <w:r>
        <w:rPr/>
        <w:t>106</w:t>
      </w:r>
      <w:r>
        <w:rPr>
          <w:rtl w:val="true"/>
        </w:rPr>
        <w:t xml:space="preserve">. </w:t>
      </w:r>
      <w:r>
        <w:rPr>
          <w:rtl w:val="true"/>
        </w:rPr>
        <w:t>اصرار برای رساندن دست به ضریح</w:t>
      </w:r>
      <w:bookmarkEnd w:id="30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زوار اصرار دارند که دست خود را به ضریح حرم مطهر برسانند حتی اگر جمعیت زیادی اطراف ضریح باشد، آیا این کار صحیح است؟ معظم له چه توصیه ای برای این اشخاص دارید؟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اصراری بر این کار نداشته باشند</w:t>
      </w:r>
      <w:r>
        <w:rPr>
          <w:rFonts w:eastAsia="IRNazanin" w:cs="IRNazanin"/>
          <w:color w:val="111111"/>
          <w:sz w:val="28"/>
          <w:szCs w:val="28"/>
          <w:rtl w:val="true"/>
          <w:lang w:bidi="fa-IR"/>
        </w:rPr>
        <w:t>.</w:t>
      </w:r>
    </w:p>
    <w:p>
      <w:pPr>
        <w:pStyle w:val="Heading4"/>
        <w:numPr>
          <w:ilvl w:val="3"/>
          <w:numId w:val="1"/>
        </w:numPr>
        <w:rPr/>
      </w:pPr>
      <w:bookmarkStart w:id="304" w:name="__RefHeading___Toc1592919_1051229030"/>
      <w:bookmarkStart w:id="305" w:name="_Toc129"/>
      <w:bookmarkEnd w:id="304"/>
      <w:r>
        <w:rPr/>
        <w:t>107</w:t>
      </w:r>
      <w:r>
        <w:rPr>
          <w:rtl w:val="true"/>
        </w:rPr>
        <w:t>.</w:t>
      </w:r>
      <w:r>
        <w:rPr>
          <w:rtl w:val="true"/>
        </w:rPr>
        <w:t>گرانی در ایام زیارت اربعین</w:t>
      </w:r>
      <w:bookmarkEnd w:id="30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گرانی هایی که در آستانه و ایام اربعین رخ می دهد، مانند کرایه اتوبوس یا هزینه ویزا و پاسپورت، برخورد نمی شود؟ مرجع عالی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دولت باید تا آنجا که ممکن است رعایت حال زوار را بنماید، اما توجه داشته باشید که زیارت اربعین هزینه های زیادی نیز برای دولت دارد</w:t>
      </w:r>
      <w:r>
        <w:rPr>
          <w:rFonts w:eastAsia="IRNazanin" w:cs="IRNazanin"/>
          <w:color w:val="111111"/>
          <w:sz w:val="28"/>
          <w:szCs w:val="28"/>
          <w:rtl w:val="true"/>
          <w:lang w:bidi="fa-IR"/>
        </w:rPr>
        <w:t>.</w:t>
      </w:r>
    </w:p>
    <w:p>
      <w:pPr>
        <w:pStyle w:val="Heading4"/>
        <w:numPr>
          <w:ilvl w:val="3"/>
          <w:numId w:val="1"/>
        </w:numPr>
        <w:rPr/>
      </w:pPr>
      <w:bookmarkStart w:id="306" w:name="__RefHeading___Toc1592921_1051229030"/>
      <w:bookmarkStart w:id="307" w:name="_Toc130"/>
      <w:bookmarkEnd w:id="306"/>
      <w:r>
        <w:rPr/>
        <w:t>108</w:t>
      </w:r>
      <w:r>
        <w:rPr>
          <w:rtl w:val="true"/>
        </w:rPr>
        <w:t xml:space="preserve">. </w:t>
      </w:r>
      <w:r>
        <w:rPr>
          <w:rtl w:val="true"/>
        </w:rPr>
        <w:t>ویژگی های مجالس عزاداری</w:t>
      </w:r>
      <w:bookmarkEnd w:id="30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مطلوب برای اهل بیت علی چه ویژگی هایی دارد؟</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مراسم قبل از هر چیز باید خطبای محترم و مداحان عزیز، اهداف سالار شهیدان و یاران شجاعش را از </w:t>
      </w:r>
      <w:bookmarkStart w:id="308" w:name="pg7409_72947"/>
    </w:p>
    <w:p>
      <w:pPr>
        <w:pStyle w:val="BookText"/>
        <w:rPr/>
      </w:pPr>
      <w:bookmarkEnd w:id="308"/>
      <w:r>
        <w:rPr>
          <w:rFonts w:ascii="IRNazanin" w:hAnsi="IRNazanin" w:eastAsia="IRNazanin"/>
          <w:color w:val="111111"/>
          <w:sz w:val="28"/>
          <w:sz w:val="28"/>
          <w:szCs w:val="28"/>
          <w:rtl w:val="true"/>
          <w:lang w:bidi="fa-IR"/>
        </w:rPr>
        <w:t>این قیام خونین تشریح کنند، سپس به سوگواری بپردازند، و عزاداری ها باید به همان شکل سنتی و خالی از پیرایه و با خلوص نیت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عزاداران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خطبا و مداحان و آحاد مردم سوگوار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سه کار پرهیز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غلوآمیز که ائمه هدی علیهم السلام یا بزرگان شهدا را هم ردیف خداوند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که سبب وهن مذهب در نظر دوست و دشمن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رسانیدن آسیب جدی به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سزاوار است مداحان عزیز مانند خطبای محترم، دوره آموزشی داشته باشند و از روش های سنتی پیروی کنند</w:t>
      </w:r>
      <w:r>
        <w:rPr>
          <w:rFonts w:eastAsia="IRNazanin" w:cs="IRNazanin"/>
          <w:color w:val="111111"/>
          <w:sz w:val="28"/>
          <w:szCs w:val="28"/>
          <w:rtl w:val="true"/>
          <w:lang w:bidi="fa-IR"/>
        </w:rPr>
        <w:t>.</w:t>
      </w:r>
    </w:p>
    <w:p>
      <w:pPr>
        <w:pStyle w:val="Heading4"/>
        <w:numPr>
          <w:ilvl w:val="3"/>
          <w:numId w:val="1"/>
        </w:numPr>
        <w:rPr/>
      </w:pPr>
      <w:bookmarkStart w:id="309" w:name="__RefHeading___Toc1592923_1051229030"/>
      <w:bookmarkStart w:id="310" w:name="_Toc131"/>
      <w:bookmarkEnd w:id="309"/>
      <w:r>
        <w:rPr/>
        <w:t>109</w:t>
      </w:r>
      <w:r>
        <w:rPr>
          <w:rtl w:val="true"/>
        </w:rPr>
        <w:t xml:space="preserve">. </w:t>
      </w:r>
      <w:r>
        <w:rPr>
          <w:rtl w:val="true"/>
        </w:rPr>
        <w:t>توصيه معظم له به عزاداران</w:t>
      </w:r>
      <w:bookmarkEnd w:id="31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عزاداری برای حضرت سیدالشهدا علیه السلام مایه افتخار همه ما شیعیان است، ولی بعضی درباره نحوه عزاداری سؤالاتی می کنند و گروهی از دشمنان سعی می نمایند با شایعه پراکنی، میان عزاداران اختلاف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می شود به طور شفاف نحوه عزاداری آن سرور آزادگان را برای ما روشن فرمایید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مراسم باعظمت حسینی از افضل شعائر اسلامی است که از ائمه اهل بیت علیهم السلام به ما رسیده و شاید هنوز زود است که عظمت عاشورای حسینی را درک نماییم و به عمق آن برسیم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مراسم در طول تاریخ، حافظ مذهب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انقلاب اسلامی و جنگ تحمیلی و پیروزی حزب الله در جنوب لبنان و موفقیت بزر شیعیان عراق، همه در سایه آن صورت گرفت و اگر این عاشوراها و عزاداری ها نبود امروز ایران، عراق ولبنان رنگ دیگری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جاذبه این مراسم به قدری است که هر سال، جمعیت چندین میلیونی زائران حسینی در اربعین در تاریخ کربلا ثبت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هنگامی که صحنه تکان دهنده حرکت زوار را دیدم که با پای برهنه و همراه کودکان خردسال و شیرخوار به سوی آن مقصد عاشقان در حرکت اند، آرزو کردم که ای کاش من نیز در میان آنها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دشمنان می کوشند آن را تضعیف یا کم رنگ کنند یا با خرافات بیامیزند و از عظمت آن بکاهند، که در این راستا لازم میدانم همه عزیزان را به نکات زیر توجه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زمانی زندگی می کنیم که بیش از هر زمان دیگر، به وحدت و آرامش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اروپایی دست به دست هم داده اند که به ساحت قدس پیامبر اسلام صلی الله علیه واله اهانت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پیوسته مسلمانان فلسطین را به خاک و خون می کشد و با کمک آمریکا، برای نابودی حزب الله در لبنان نقشه طرح می کند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عراق، همه روزه برادران و خواهران ما به دست وهابیان </w:t>
      </w:r>
    </w:p>
    <w:p>
      <w:pPr>
        <w:pStyle w:val="BookText"/>
        <w:rPr/>
      </w:pPr>
      <w:r>
        <w:rPr>
          <w:rFonts w:ascii="IRNazanin" w:hAnsi="IRNazanin" w:eastAsia="IRNazanin"/>
          <w:color w:val="111111"/>
          <w:sz w:val="28"/>
          <w:sz w:val="28"/>
          <w:szCs w:val="28"/>
          <w:rtl w:val="true"/>
          <w:lang w:bidi="fa-IR"/>
        </w:rPr>
        <w:t>متعصب شهید می شوند و ابرقدرتها برضد کشور ما، تنها حکومت اسلامی شیعه در جهان، شب و روز توطئه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عقلی اجازه می دهد که در چنین شرایطی به شایعات دامن بزنیم و اختلاف تازه ای بیفکنیم و آب به آسیاب دشمن بریزیم و از مقابله با آن خطرات عظیم دور بمانیم؟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به کوری چشم دشمنان، مراسم عزاداری باید با شور و شکوه هرچه تمام تر و در اوج عظمت و هر سال بهتر از سابق برگزار شود و هر کاری که عظمت این مراسم را مخدوش می کند محکوم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کسی شیعه باشد و خواهان عظمت این مراسم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نحوه عزاداری ها، باید به همان صورت سنتی و براساس دستورات ائمه هدی علیهم السلام با راهنمایی علمای محترم بلاد صورت گیرد و پرچم های حسینی همه جا در اهتزاز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جات سینه زنی و زنجیر زنی با نظم و شکوه، در هر کوی و برزن به راه افتد، ولی مراقب باشند افراد ناآگاه تعبیرات کفرآمیز و آمیخته با غلو بر زبان جاری نکنند و عزاداران آسیب جدی به بدن خود نرسانند و کاری که در نظر عموم مردم موجب وهن مذهب است انجام ندهند تا بهانه به دست دشمن نیفتد و بدخواهان مایوس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سزاوار است خطبای محترم در خطابه های خود و مداحان عزیز در اشعار حماسی و شورانگیز خویش، برای وحدت صفوف بکوشند و اهداف سید مظلومان و سالار شهیدان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آگاهی</w:t>
      </w:r>
      <w:bookmarkStart w:id="311" w:name="pg7409_72950"/>
    </w:p>
    <w:p>
      <w:pPr>
        <w:pStyle w:val="BookText"/>
        <w:rPr/>
      </w:pPr>
      <w:bookmarkEnd w:id="311"/>
      <w:r>
        <w:rPr>
          <w:rFonts w:ascii="IRNazanin" w:hAnsi="IRNazanin" w:eastAsia="IRNazanin"/>
          <w:color w:val="111111"/>
          <w:sz w:val="28"/>
          <w:sz w:val="28"/>
          <w:szCs w:val="28"/>
          <w:rtl w:val="true"/>
          <w:lang w:bidi="fa-IR"/>
        </w:rPr>
        <w:t>به مردم و نشر احکام قرآن، کسب عزت، شرف، آزادی، امربه معروف ومبارزه با ظلم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روشن سازند، و چه خوب است که این اهداف با شواهد تاریخی در کتب درسی مدارس و دانشگاه ها ثبت شود و جوانان عزیز، مصداق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اینجانب به سهم خود از تمام کسانی که در این دو ماه عزیز دسته جات و مجالس حسینی را با روش های مختلف گرم نگاه می دارند و در این راه زحمت ها می کشند تشکر می کنم و سربلندی ملت عزیزمان را در سایه لطف خداوند و زیر لوای پرافتخار سالار شهیدان و توجهات و عنایات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خواهانم و از همه می خواهم که مراقب باشند کاری انجام نشود که عظمت مراسم عزاداری بسیار باشکوه امسال، با دامن زدن به اختلافات، تلخ گردد و دشمنان ما شاد شوند</w:t>
      </w:r>
      <w:r>
        <w:rPr>
          <w:rFonts w:eastAsia="IRNazanin" w:cs="IRNazanin"/>
          <w:color w:val="111111"/>
          <w:sz w:val="28"/>
          <w:szCs w:val="28"/>
          <w:rtl w:val="true"/>
          <w:lang w:bidi="fa-IR"/>
        </w:rPr>
        <w:t>.</w:t>
      </w:r>
    </w:p>
    <w:p>
      <w:pPr>
        <w:pStyle w:val="Heading4"/>
        <w:numPr>
          <w:ilvl w:val="3"/>
          <w:numId w:val="1"/>
        </w:numPr>
        <w:rPr/>
      </w:pPr>
      <w:bookmarkStart w:id="312" w:name="__RefHeading___Toc1592925_1051229030"/>
      <w:bookmarkStart w:id="313" w:name="_Toc132"/>
      <w:bookmarkEnd w:id="312"/>
      <w:r>
        <w:rPr/>
        <w:t>110</w:t>
      </w:r>
      <w:r>
        <w:rPr>
          <w:rtl w:val="true"/>
        </w:rPr>
        <w:t xml:space="preserve">. </w:t>
      </w:r>
      <w:r>
        <w:rPr>
          <w:rtl w:val="true"/>
        </w:rPr>
        <w:t>توصیه به مداحان</w:t>
      </w:r>
      <w:bookmarkEnd w:id="31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توصیه ای به مداحان در مورد کیفیت اشعار، نوحه ها و مدیحه سرایی مناسب شئونات اهل بیت علیهم السلام دارید؟</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عزاداری ائمه اطهار علیهم السلام، به ویژه خامس آل عبا عليهم السلام ، از افضل قربات است، و سرودن و خواندن اشعاری که حاکی از مظلومیت و زحمات و فداکاری آن حضرات باشد کار بسیار خوبی است، ولی باید از هرگونه کاری که باعث هتک حرمت آن </w:t>
      </w:r>
      <w:bookmarkStart w:id="314" w:name="pg7409_72951"/>
    </w:p>
    <w:p>
      <w:pPr>
        <w:pStyle w:val="BookText"/>
        <w:rPr/>
      </w:pPr>
      <w:bookmarkEnd w:id="314"/>
      <w:r>
        <w:rPr>
          <w:rFonts w:ascii="IRNazanin" w:hAnsi="IRNazanin" w:eastAsia="IRNazanin"/>
          <w:color w:val="111111"/>
          <w:sz w:val="28"/>
          <w:sz w:val="28"/>
          <w:szCs w:val="28"/>
          <w:rtl w:val="true"/>
          <w:lang w:bidi="fa-IR"/>
        </w:rPr>
        <w:t>بزرگواران می شود و موجب وهن مذهب در نظر دیگران می گردد و یا به بدن آسیب می رساند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تعبیراتی که در عرف، توهین آمیز است، مانند نسبت دادن سگ به خود، با صدای حیوانات درآوردن، هیچ کدام مناسب مجالس عزاداری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همه نصیحت کنند که از این امور، که باعث وهن این مراسم بزر می شود و موجب ناراحتی حضرت 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پرهیز کنند</w:t>
      </w:r>
      <w:r>
        <w:rPr>
          <w:rFonts w:eastAsia="IRNazanin" w:cs="IRNazanin"/>
          <w:color w:val="111111"/>
          <w:sz w:val="28"/>
          <w:szCs w:val="28"/>
          <w:rtl w:val="true"/>
          <w:lang w:bidi="fa-IR"/>
        </w:rPr>
        <w:t>.</w:t>
      </w:r>
    </w:p>
    <w:p>
      <w:pPr>
        <w:pStyle w:val="Heading3"/>
        <w:numPr>
          <w:ilvl w:val="2"/>
          <w:numId w:val="1"/>
        </w:numPr>
        <w:rPr/>
      </w:pPr>
      <w:bookmarkStart w:id="315" w:name="__RefHeading___Toc1592927_1051229030"/>
      <w:bookmarkStart w:id="316" w:name="_Toc133"/>
      <w:bookmarkEnd w:id="315"/>
      <w:r>
        <w:rPr>
          <w:rtl w:val="true"/>
        </w:rPr>
        <w:t>بیانیه های اربعین</w:t>
      </w:r>
      <w:bookmarkEnd w:id="316"/>
    </w:p>
    <w:p>
      <w:pPr>
        <w:pStyle w:val="Heading4"/>
        <w:numPr>
          <w:ilvl w:val="3"/>
          <w:numId w:val="1"/>
        </w:numPr>
        <w:rPr/>
      </w:pPr>
      <w:bookmarkStart w:id="317" w:name="__RefHeading___Toc1592929_1051229030"/>
      <w:bookmarkStart w:id="318" w:name="_Toc134"/>
      <w:bookmarkEnd w:id="317"/>
      <w:r>
        <w:rPr/>
        <w:t>111</w:t>
      </w:r>
      <w:r>
        <w:rPr>
          <w:rtl w:val="true"/>
        </w:rPr>
        <w:t xml:space="preserve">. </w:t>
      </w:r>
      <w:r>
        <w:rPr>
          <w:rtl w:val="true"/>
        </w:rPr>
        <w:t>خطاب به مردم عراق</w:t>
      </w:r>
      <w:bookmarkEnd w:id="318"/>
    </w:p>
    <w:p>
      <w:pPr>
        <w:pStyle w:val="BookText"/>
        <w:rPr/>
      </w:pPr>
      <w:r>
        <w:rPr>
          <w:rFonts w:ascii="IRNazanin" w:hAnsi="IRNazanin" w:eastAsia="IRNazanin"/>
          <w:color w:val="111111"/>
          <w:sz w:val="28"/>
          <w:sz w:val="28"/>
          <w:szCs w:val="28"/>
          <w:rtl w:val="true"/>
          <w:lang w:bidi="fa-IR"/>
        </w:rPr>
        <w:t>اربعین در کربلا، پایگاه ایثار و حریت و شهادت، در طول تاریخ کربلا بی نظیر است و اجتماع پرشور و باشکوه آن غیر قابل توصیف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اربعین مسلمانان غیور از سراسر عراق از مرد و زن و کودک و جوان، علاقه مذهبی و عشق خود را به امام حسین علیه السلام به نمایش گذاشته و دوست و دشمن را به حیرت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بر شما فرزندان عراق، فرزندان اسلام و فرزندان باوفای سالار شهیدان امام حسین علیه السلام </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این اجتماع پرشور شما دلیل بر وحدت صفوف و نشانه بیداری روح حریت و اخوت اسلامی شماست و موجب یأس دشمن از سیطره بر کشور عزیز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ملت مسلمان </w:t>
      </w:r>
      <w:bookmarkStart w:id="319" w:name="pg7409_72952"/>
    </w:p>
    <w:p>
      <w:pPr>
        <w:pStyle w:val="BookText"/>
        <w:rPr/>
      </w:pPr>
      <w:bookmarkEnd w:id="319"/>
      <w:r>
        <w:rPr>
          <w:rFonts w:ascii="IRNazanin" w:hAnsi="IRNazanin" w:eastAsia="IRNazanin"/>
          <w:color w:val="111111"/>
          <w:sz w:val="28"/>
          <w:sz w:val="28"/>
          <w:szCs w:val="28"/>
          <w:rtl w:val="true"/>
          <w:lang w:bidi="fa-IR"/>
        </w:rPr>
        <w:t>عراق بعد از ده ها سال حکومت جبار و بی رحم بعثيان، آزادی خود را بازیافت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تبریک این آزادی امیدواریم به هوش باشند تا اجانب و بیگانگان یا عوامل آنها بر جای جباران سابق ننشیند، و حکومتی آزاد و مستقل در سایه ارزش های اسلامی و روحانیت عزیز عراق به دست فرزندان غیور این آب و خاک تشکیل شود، همان گونه که امیدواریم حوزه علمیه نجف اشرف، شوکت خود را در سایه مراجع معظم نجف و علما و فضلای آن بازیابد و همچون سابق نورافشانی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همه ما بدرقه راه شما، و پیروزی شما را از خداوند بزر خواهانیم</w:t>
      </w:r>
      <w:r>
        <w:rPr>
          <w:rFonts w:eastAsia="IRNazanin" w:cs="IRNazanin"/>
          <w:color w:val="111111"/>
          <w:sz w:val="28"/>
          <w:szCs w:val="28"/>
          <w:rtl w:val="true"/>
          <w:lang w:bidi="fa-IR"/>
        </w:rPr>
        <w:t>.</w:t>
      </w:r>
    </w:p>
    <w:p>
      <w:pPr>
        <w:pStyle w:val="Heading4"/>
        <w:numPr>
          <w:ilvl w:val="3"/>
          <w:numId w:val="1"/>
        </w:numPr>
        <w:rPr/>
      </w:pPr>
      <w:bookmarkStart w:id="320" w:name="__RefHeading___Toc1592931_1051229030"/>
      <w:bookmarkStart w:id="321" w:name="_Toc135"/>
      <w:bookmarkEnd w:id="320"/>
      <w:r>
        <w:rPr/>
        <w:t>112</w:t>
      </w:r>
      <w:r>
        <w:rPr>
          <w:rtl w:val="true"/>
        </w:rPr>
        <w:t xml:space="preserve">. </w:t>
      </w:r>
      <w:r>
        <w:rPr>
          <w:rtl w:val="true"/>
        </w:rPr>
        <w:t>در آستانه اربعین</w:t>
      </w:r>
      <w:bookmarkEnd w:id="321"/>
    </w:p>
    <w:p>
      <w:pPr>
        <w:pStyle w:val="BookText"/>
        <w:rPr/>
      </w:pPr>
      <w:r>
        <w:rPr>
          <w:rFonts w:ascii="IRNazanin" w:hAnsi="IRNazanin" w:eastAsia="IRNazanin"/>
          <w:color w:val="111111"/>
          <w:sz w:val="28"/>
          <w:sz w:val="28"/>
          <w:szCs w:val="28"/>
          <w:rtl w:val="true"/>
          <w:lang w:bidi="fa-IR"/>
        </w:rPr>
        <w:t xml:space="preserve">حضرت آیت الله العظمی مکارم شیرازی در تاریخ </w:t>
      </w:r>
      <w:r>
        <w:rPr>
          <w:rFonts w:eastAsia="IRNazanin" w:cs="IRNazanin"/>
          <w:color w:val="111111"/>
          <w:sz w:val="28"/>
          <w:szCs w:val="28"/>
          <w:lang w:bidi="fa-IR"/>
        </w:rPr>
        <w:t>1393/9/19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درس خارج فقه خود در مسجد اعظم قم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بابی از علم را فرا گیرد تا اسلام را زنده کند، بین او و انبیای الهی در بهشت تنها یک درجه 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مطالب بسیاری به ما می آموزد، از جمله این که اسلام گاهی در معرض خطر قرار می گیرد، در این هنگام عالمان دین باید قیام کنند و با علم خود برای نجات اسلام بکوشند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العظمی مکارم شیرازی با بیان اینکه امروز </w:t>
      </w:r>
    </w:p>
    <w:p>
      <w:pPr>
        <w:pStyle w:val="BookText"/>
        <w:rPr/>
      </w:pPr>
      <w:r>
        <w:rPr>
          <w:rFonts w:ascii="IRNazanin" w:hAnsi="IRNazanin" w:eastAsia="IRNazanin"/>
          <w:color w:val="111111"/>
          <w:sz w:val="28"/>
          <w:sz w:val="28"/>
          <w:szCs w:val="28"/>
          <w:rtl w:val="true"/>
          <w:lang w:bidi="fa-IR"/>
        </w:rPr>
        <w:t>اسلام از داخل و خارج در معرض خطر است، تصریح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زمان این همه شبکه ها، ماهواره ها، رسانه ها و فضاهای مجازی این گونه بر ضد اسلام فعالیت و تبلیغ می کردند؟ در حال حاضر شب و روز هزاران رسانه و سایت بر ضد اسلام تبلیغ می کنند و در چنین شرایطی باید بدانیم که ما نیز وظایفی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این ظرفیت را دارد که با تبلیغ معارفش در هر زمانی زنده باشد، اما مدافعان و مبلغانی می خواهد که بتوانند در هر زمانی اسلام را احیا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اصول و فروع دین و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هجوم دشمنان است، در چنین شرایطی علما، فضلا و افرادی که توان تبلیغ دارند، باید در احیای دین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با توجه به حجم زیاد تبلیغات دشمن، تأثیر چندانی ندارد، اما ما معتقدیم تأثير درجاتی دارد و روایات دینی تأکید می کند که اگر بدعتی ظاهر شد، بر علمای دین واجب است که علم شان را ظاهر کنند و به دفاع از دین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معتقدیم که امروز گوش شنوا برای شنیدن اسلام و معارف غنی آن فراوان است، بر فرض که این گونه نباشد، باید سکوت را شکست و جواب شبهات را داد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العظمی مکارم شیرازی نسبت به بروز انحرافات در عزاداری ها هشدار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بدعت ها به عزاداری امام حسين علیه السلام نیز سرایت کرده است؛ برای اصلاح این وضعیت باید عزاداری ها را به همان شکل سنتی و اصيل حفظ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در بخش دیگری از سخنان خود، شکوه راهپیمایی اربعین حسینی زائران اباعبدالله علیه السلام را مورد توجه قرار دادند و با بی نظیر خواندن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سوگواران حضرت سیدالشهدا از نجف و دیگر نقاط با پای پیاده به سمت کربلای معلی در حرکت هستند و غوغای عجیبی به پا کرده اند و باید این را حفظ کرد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مراقب باشیم مبادا کسانی با بدعت ها و برنامه های نادرست خود این عظمت و شکوه را زیر سؤال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سوگواری امام حسین عل سرمایه بزرگی است که از آن می توان بسیار استفاده کرد؛ ما به چنین سرمایه ای افتخار می کنیم و معتقدیم که باید با تمام وجود از آن حراست و پاسداری کرد</w:t>
      </w:r>
      <w:r>
        <w:rPr>
          <w:rFonts w:eastAsia="IRNazanin" w:cs="IRNazanin"/>
          <w:color w:val="111111"/>
          <w:sz w:val="28"/>
          <w:szCs w:val="28"/>
          <w:rtl w:val="true"/>
          <w:lang w:bidi="fa-IR"/>
        </w:rPr>
        <w:t xml:space="preserve">. </w:t>
      </w:r>
      <w:bookmarkStart w:id="322" w:name="pg7409_72955"/>
    </w:p>
    <w:p>
      <w:pPr>
        <w:pStyle w:val="Heading2"/>
        <w:numPr>
          <w:ilvl w:val="1"/>
          <w:numId w:val="1"/>
        </w:numPr>
        <w:rPr/>
      </w:pPr>
      <w:bookmarkStart w:id="323" w:name="__RefHeading___Toc1592933_1051229030"/>
      <w:bookmarkStart w:id="324" w:name="_Toc136"/>
      <w:bookmarkEnd w:id="322"/>
      <w:bookmarkEnd w:id="323"/>
      <w:r>
        <w:rPr>
          <w:rtl w:val="true"/>
        </w:rPr>
        <w:t>بخش دوم</w:t>
      </w:r>
      <w:r>
        <w:rPr>
          <w:rtl w:val="true"/>
        </w:rPr>
        <w:t xml:space="preserve">: </w:t>
      </w:r>
      <w:r>
        <w:rPr>
          <w:rtl w:val="true"/>
        </w:rPr>
        <w:t>چهل حدیث در مورد امام حسين علیه السلام</w:t>
      </w:r>
      <w:bookmarkEnd w:id="324"/>
    </w:p>
    <w:p>
      <w:pPr>
        <w:pStyle w:val="Heading3"/>
        <w:numPr>
          <w:ilvl w:val="2"/>
          <w:numId w:val="1"/>
        </w:numPr>
        <w:rPr/>
      </w:pPr>
      <w:bookmarkStart w:id="325" w:name="__RefHeading___Toc1592935_1051229030"/>
      <w:bookmarkStart w:id="326" w:name="_Toc137"/>
      <w:bookmarkEnd w:id="325"/>
      <w:r>
        <w:rPr>
          <w:rtl w:val="true"/>
        </w:rPr>
        <w:t>اشاره</w:t>
      </w:r>
      <w:bookmarkEnd w:id="326"/>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منابع شیعه</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منابع اهل سنت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7" w:name="pg7409_72957"/>
      <w:bookmarkStart w:id="328" w:name="pg7409_72957"/>
      <w:bookmarkEnd w:id="328"/>
    </w:p>
    <w:p>
      <w:pPr>
        <w:pStyle w:val="Heading3"/>
        <w:numPr>
          <w:ilvl w:val="2"/>
          <w:numId w:val="1"/>
        </w:numPr>
        <w:rPr/>
      </w:pPr>
      <w:bookmarkStart w:id="329" w:name="pg7409_72957"/>
      <w:bookmarkStart w:id="330" w:name="__RefHeading___Toc1592937_1051229030"/>
      <w:bookmarkStart w:id="331" w:name="_Toc138"/>
      <w:bookmarkEnd w:id="329"/>
      <w:bookmarkEnd w:id="330"/>
      <w:r>
        <w:rPr>
          <w:rtl w:val="true"/>
        </w:rPr>
        <w:t>فضایل زیارت امام حسین علیه السلام در منابع شیعه</w:t>
      </w:r>
      <w:bookmarkEnd w:id="331"/>
    </w:p>
    <w:p>
      <w:pPr>
        <w:pStyle w:val="Heading4"/>
        <w:numPr>
          <w:ilvl w:val="3"/>
          <w:numId w:val="1"/>
        </w:numPr>
        <w:rPr/>
      </w:pPr>
      <w:bookmarkStart w:id="332" w:name="__RefHeading___Toc1592939_1051229030"/>
      <w:bookmarkStart w:id="333" w:name="_Toc139"/>
      <w:bookmarkEnd w:id="332"/>
      <w:r>
        <w:rPr/>
        <w:t>1</w:t>
      </w:r>
      <w:r>
        <w:rPr>
          <w:rtl w:val="true"/>
        </w:rPr>
        <w:t xml:space="preserve">. </w:t>
      </w:r>
      <w:r>
        <w:rPr>
          <w:rtl w:val="true"/>
        </w:rPr>
        <w:t>زائر اهل بیت علیهم السلام زائر خداست</w:t>
      </w:r>
      <w:bookmarkEnd w:id="333"/>
    </w:p>
    <w:p>
      <w:pPr>
        <w:pStyle w:val="BookText"/>
        <w:rPr/>
      </w:pPr>
      <w:r>
        <w:rPr>
          <w:rFonts w:ascii="Amiri" w:hAnsi="Amiri" w:eastAsia="Amiri" w:cs="Amiri"/>
          <w:color w:val="111111"/>
          <w:sz w:val="28"/>
          <w:sz w:val="28"/>
          <w:szCs w:val="28"/>
          <w:rtl w:val="true"/>
          <w:lang w:bidi="ar-SA"/>
        </w:rPr>
        <w:t>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لِمَنْ زَارَ قَبْرَ الْحُسَیْنِ ع؟ قَالَ کَانَ کَمَنْ زَارَ اللَّهَ فِی عَرْشِهِ قَالَ قُلْتُ مَا لِمَنْ زَارَ أَحَداً مِنْکُمْ قَالَ کَمَنْ زَارَ رَسُولَ اللَّهِ صلی الله علیه واله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زید شام از امام صادق علیه السلام نقل می کند که زائر ما اهل بیت، مانند کسی است که رسول الله صلی اله علیه واله را زیارت کرده باشد و زائر رسول الله صلی اله علیه واله زائر خدا در عرش اوست</w:t>
      </w:r>
      <w:r>
        <w:rPr>
          <w:rFonts w:eastAsia="IRNazanin" w:cs="IRNazanin"/>
          <w:color w:val="111111"/>
          <w:sz w:val="28"/>
          <w:szCs w:val="28"/>
          <w:rtl w:val="true"/>
          <w:lang w:bidi="fa-IR"/>
        </w:rPr>
        <w:t xml:space="preserve">. </w:t>
      </w:r>
      <w:r>
        <w:rPr>
          <w:rStyle w:val="FootnoteAnchor"/>
          <w:rtl w:val="true"/>
        </w:rPr>
        <w:footnoteReference w:id="2"/>
      </w:r>
    </w:p>
    <w:p>
      <w:pPr>
        <w:pStyle w:val="Heading4"/>
        <w:numPr>
          <w:ilvl w:val="3"/>
          <w:numId w:val="1"/>
        </w:numPr>
        <w:rPr/>
      </w:pPr>
      <w:bookmarkStart w:id="334" w:name="__RefHeading___Toc1592941_1051229030"/>
      <w:bookmarkStart w:id="335" w:name="_Toc140"/>
      <w:bookmarkEnd w:id="334"/>
      <w:r>
        <w:rPr/>
        <w:t>2</w:t>
      </w:r>
      <w:r>
        <w:rPr>
          <w:rtl w:val="true"/>
        </w:rPr>
        <w:t xml:space="preserve">. </w:t>
      </w:r>
      <w:r>
        <w:rPr>
          <w:rtl w:val="true"/>
        </w:rPr>
        <w:t>وفا کردن به عهد با زیارت قبور ائمه عليهم السلام</w:t>
      </w:r>
      <w:bookmarkEnd w:id="33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الحَسَنِ بنِ عَلى الوَشَّاءِ قَالَ سَمِعتُ أبَا الحَسَنِ الرِّضَا عَلَیهِ السَّلام يَقُولُ إنّ لِكُلِّ إمامٍ عَهدا في عُنُقِ أوليائهِ و شِيعَتِهِ ، و إنّ مِن تَمامِ الوَفاءِ بالعَهدِ و حُسنِ الأداءِ زيارَةَ قُبُورِهِم ، فَمَن زارَهُم رَغبَةً في زيارَتِهِم و تَصدِيقا بما رَغِبُوا فيهِ كانَ أئمَّتُهُم شُفَعاءَهُم يَومَ القِيامَةِ </w:t>
      </w:r>
      <w:bookmarkStart w:id="336" w:name="pg7409_72958"/>
    </w:p>
    <w:p>
      <w:pPr>
        <w:pStyle w:val="BookText"/>
        <w:rPr/>
      </w:pPr>
      <w:bookmarkEnd w:id="336"/>
      <w:r>
        <w:rPr>
          <w:rFonts w:ascii="IRNazanin" w:hAnsi="IRNazanin" w:eastAsia="IRNazanin"/>
          <w:color w:val="111111"/>
          <w:sz w:val="28"/>
          <w:sz w:val="28"/>
          <w:szCs w:val="28"/>
          <w:rtl w:val="true"/>
          <w:lang w:bidi="fa-IR"/>
        </w:rPr>
        <w:t>از حسن بن على الوشاء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الحسن الرضا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هر امامی عهدی است بر گردن دوستان وشیعیان خود، و زیارت قبور ائمه، تمام کردن وفا به عهد، و نیکو ادا کردن حق ایشان است، پس هر کس ایشان را از روی میل و رغبت در زیارت ایشان و از روی تصدیق کردن به آنچه ایشان خواستند، زیارت کند، از کسانی باشد که امامان ایشان در روز قیامت شفیعان آنان باشند</w:t>
      </w:r>
      <w:r>
        <w:rPr>
          <w:rFonts w:eastAsia="IRNazanin" w:cs="IRNazanin"/>
          <w:color w:val="111111"/>
          <w:sz w:val="28"/>
          <w:szCs w:val="28"/>
          <w:rtl w:val="true"/>
          <w:lang w:bidi="fa-IR"/>
        </w:rPr>
        <w:t xml:space="preserve">. </w:t>
      </w:r>
      <w:r>
        <w:rPr>
          <w:rStyle w:val="FootnoteAnchor"/>
          <w:rtl w:val="true"/>
        </w:rPr>
        <w:footnoteReference w:id="3"/>
      </w:r>
    </w:p>
    <w:p>
      <w:pPr>
        <w:pStyle w:val="Heading4"/>
        <w:numPr>
          <w:ilvl w:val="3"/>
          <w:numId w:val="1"/>
        </w:numPr>
        <w:rPr/>
      </w:pPr>
      <w:bookmarkStart w:id="337" w:name="__RefHeading___Toc1592943_1051229030"/>
      <w:bookmarkStart w:id="338" w:name="_Toc141"/>
      <w:bookmarkEnd w:id="337"/>
      <w:r>
        <w:rPr/>
        <w:t>3</w:t>
      </w:r>
      <w:r>
        <w:rPr>
          <w:rtl w:val="true"/>
        </w:rPr>
        <w:t xml:space="preserve">. </w:t>
      </w:r>
      <w:r>
        <w:rPr>
          <w:rtl w:val="true"/>
        </w:rPr>
        <w:t>زائر اهل بیت علیهم السلام ، زائر پیامبر صلی الله علیه واله</w:t>
      </w:r>
      <w:bookmarkEnd w:id="338"/>
    </w:p>
    <w:p>
      <w:pPr>
        <w:pStyle w:val="BookText"/>
        <w:rPr/>
      </w:pPr>
      <w:r>
        <w:rPr>
          <w:rFonts w:ascii="Amiri" w:hAnsi="Amiri" w:eastAsia="Amiri" w:cs="Amiri"/>
          <w:color w:val="111111"/>
          <w:sz w:val="28"/>
          <w:sz w:val="28"/>
          <w:szCs w:val="28"/>
          <w:rtl w:val="true"/>
          <w:lang w:bidi="ar-SA"/>
        </w:rPr>
        <w:t xml:space="preserve">عَن زَيدٍ الشَّحَامِ قَالَ قُلتُ لأّبِي عَبدِ اللهِ عَلَیهِ السَّلام مَا لِمَن زارَ أحَداً مِنكُم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كَمَن زارَ رسولَ اللّه ِ صلى الله عليه و 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کسی که یکی از شما اهل بیت را زیارت کند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است که رسول خدا صلی الله علیه واله را زیارت کرده است</w:t>
      </w:r>
      <w:r>
        <w:rPr>
          <w:rFonts w:eastAsia="IRNazanin" w:cs="IRNazanin"/>
          <w:color w:val="111111"/>
          <w:sz w:val="28"/>
          <w:szCs w:val="28"/>
          <w:rtl w:val="true"/>
          <w:lang w:bidi="fa-IR"/>
        </w:rPr>
        <w:t xml:space="preserve">. </w:t>
      </w:r>
      <w:r>
        <w:rPr>
          <w:rStyle w:val="FootnoteAnchor"/>
          <w:rtl w:val="true"/>
        </w:rPr>
        <w:footnoteReference w:id="4"/>
      </w:r>
    </w:p>
    <w:p>
      <w:pPr>
        <w:pStyle w:val="Heading4"/>
        <w:numPr>
          <w:ilvl w:val="3"/>
          <w:numId w:val="1"/>
        </w:numPr>
        <w:rPr/>
      </w:pPr>
      <w:bookmarkStart w:id="339" w:name="__RefHeading___Toc1592945_1051229030"/>
      <w:bookmarkStart w:id="340" w:name="_Toc142"/>
      <w:bookmarkEnd w:id="339"/>
      <w:r>
        <w:rPr/>
        <w:t>4</w:t>
      </w:r>
      <w:r>
        <w:rPr>
          <w:rtl w:val="true"/>
        </w:rPr>
        <w:t xml:space="preserve">. </w:t>
      </w:r>
      <w:r>
        <w:rPr>
          <w:rtl w:val="true"/>
        </w:rPr>
        <w:t>زیارتی بهتر از حج</w:t>
      </w:r>
      <w:bookmarkEnd w:id="34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أَبِی یَعْفُورٍ عَنْ أَبِی عَبْدِ اللَّهِ علیه السلام قَالَ وَ اللَّهِ لَوْ أَنِّی حَدَّثْتُکُمْ فِی فَضْلِ زِیَارَتِهِ لَتَرَکْتُمُ الْحَجَّ رَأْساً وَ مَا حَجَّ أَحَدٌ وَیْحَکَ أَ مَا عَلِمْتَ أَنَّ </w:t>
      </w:r>
    </w:p>
    <w:p>
      <w:pPr>
        <w:pStyle w:val="BookText"/>
        <w:rPr/>
      </w:pPr>
      <w:r>
        <w:rPr>
          <w:rFonts w:ascii="Amiri" w:hAnsi="Amiri" w:eastAsia="Amiri" w:cs="Amiri"/>
          <w:color w:val="111111"/>
          <w:sz w:val="28"/>
          <w:sz w:val="28"/>
          <w:szCs w:val="28"/>
          <w:rtl w:val="true"/>
          <w:lang w:bidi="ar-SA"/>
        </w:rPr>
        <w:t>اللَّهَ سُبْحَانَهُ اتَّخَذَ کَرْبَلَاءَ حَرَماً آمِناً مُبَارَکاً قَبْلَ أَنْ یَتَّخِذَ مَکَّةَ حَرَماً قَالَ ابْنُ أَبِی یَعْفُورٍ قَدْ فَرَضَ اللَّهُ عَلَى النَّاسِ حِجَّ الْبَیْتِ وَ لَمْ یَذْکُرْ زِیَارَةَ قَبْرِ الْحُسَیْنِ ع قَالَ وَ إِنْ کَانَ کَذَلِکَ فَإِنَّ هَذَا شَیْ‌ءٌ جَعَلَهُ اللَّهُ هَکَذَا أَ مَا سَمِعْتَ قَوْلَ أَمِیرِ الْمُؤْمِنِینَ ع إِنَّ بَاطِنَ الْقَدَمِ أَحَقُّ بِالْمَسْحِ مِنْ ظَاهِرِ الْقَدَمِ وَ لَکِنَّ اللَّهَ فَرَضَ هَذَا عَلَى الْعِبَادِ أَ مَا عَلِمْتَ أَنَّ الْإِحْرَامَ لَوْ کَانَ فِی الْحَرَمِ کَانَ أَفْضَلَ لِأَجْلِ الْحَرَمِ وَ لَکِنَّ اللَّهَ صَنَعَ ذَلِکَ فِی غَیْرِ الْحَرَمِ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فضیلت زیارت امام حسین علیه السلام با شما سخن می گفتم، بی تردید حج را رها می کردید و هیچ کدام از شما حج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خداوند سبحان قبل از اینکه مکه را حرم خود بگیرد، کربلا را حرم امن و مبارک خود گرفت؟ ابن ابی یعفور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 بیت الله را بر مردم واجب نمود در حالی که سخنی از زیارت امام حسین علیه السلام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همین طور است، چرا که این چیزی است که خداوند آن را چنین قرار داده است، اما آیا کلام امیرالمؤمنین علیه السلام را نشنیده ای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کف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مسح کشیدن، سزاوارتر از روی پاست، ولی خداوند مسح ظاهر پا را بر بندگان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احرام بستن اگر در حرم بود، بهتر بود؟ اما خداوند احرام بستن را در غیر حرم مفروض نمود</w:t>
      </w:r>
      <w:r>
        <w:rPr>
          <w:rFonts w:eastAsia="IRNazanin" w:cs="IRNazanin"/>
          <w:color w:val="111111"/>
          <w:sz w:val="28"/>
          <w:szCs w:val="28"/>
          <w:rtl w:val="true"/>
          <w:lang w:bidi="fa-IR"/>
        </w:rPr>
        <w:t xml:space="preserve">. </w:t>
      </w:r>
      <w:r>
        <w:rPr>
          <w:rStyle w:val="FootnoteAnchor"/>
          <w:rtl w:val="true"/>
        </w:rPr>
        <w:footnoteReference w:id="5"/>
      </w:r>
      <w:bookmarkStart w:id="341" w:name="pg7409_72960"/>
    </w:p>
    <w:p>
      <w:pPr>
        <w:pStyle w:val="Heading4"/>
        <w:numPr>
          <w:ilvl w:val="3"/>
          <w:numId w:val="1"/>
        </w:numPr>
        <w:rPr/>
      </w:pPr>
      <w:bookmarkStart w:id="342" w:name="__RefHeading___Toc1592947_1051229030"/>
      <w:bookmarkStart w:id="343" w:name="_Toc143"/>
      <w:bookmarkEnd w:id="341"/>
      <w:bookmarkEnd w:id="342"/>
      <w:r>
        <w:rPr/>
        <w:t>5</w:t>
      </w:r>
      <w:r>
        <w:rPr>
          <w:rtl w:val="true"/>
        </w:rPr>
        <w:t xml:space="preserve">. </w:t>
      </w:r>
      <w:r>
        <w:rPr>
          <w:rtl w:val="true"/>
        </w:rPr>
        <w:t xml:space="preserve">اگر مردم می دانستند </w:t>
      </w:r>
      <w:r>
        <w:rPr>
          <w:rtl w:val="true"/>
        </w:rPr>
        <w:t>...</w:t>
      </w:r>
      <w:bookmarkEnd w:id="343"/>
    </w:p>
    <w:p>
      <w:pPr>
        <w:pStyle w:val="BookText"/>
        <w:rPr/>
      </w:pPr>
      <w:r>
        <w:rPr>
          <w:rFonts w:ascii="Amiri" w:hAnsi="Amiri" w:eastAsia="Amiri" w:cs="Amiri"/>
          <w:color w:val="111111"/>
          <w:sz w:val="28"/>
          <w:sz w:val="28"/>
          <w:szCs w:val="28"/>
          <w:rtl w:val="true"/>
          <w:lang w:bidi="ar-SA"/>
        </w:rPr>
        <w:t xml:space="preserve">عَنْ مُحَمَّدِ بْنِ مُسْلِمٍ عَنْ أَبِی‌جَعْفَرٍ ع قَالَ لَوْ یَعْلَمُ النَّاسُ مَا فِی زِیَارَةِ الْحُسَیْنِ ع مِنَ الْفَضْلِ لَمَاتُوا شَوْقاً وَ تَقَطَّعَتْ أَنْفُسُهُمْ عَلَیْهِ حَسَرَاتٍ قُلْتُ وَ مَا فِیهِ قَالَ مَنْ زَارَهُ شَوْقاً إِلَیْهِ کَتَبَ اللَّهُ لَهُ أَلْفَ حَجَّةٍ مُتَقَبَّلَةٍ وَ أَلْفَ عُمْرَةٍ مَبْرُورَةٍ وَ أَجْرَ أَلْفِ شَهِیدٍ مِنْ شُهَدَاءِ بَدْرٍ وَ أَجْرَ أَلْفِ صَائِمٍ وَ ثَوَابَ أَلْفِ صَدَقَةٍ مَقْبُولَةٍ وَ ثَوَابَ أَلْفِ نَسَمَةٍ أُرِیدَ بِهَا وَجْهُ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مسلم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 دانستند زیارت امام حسین علیه السلام چقدر فضیلت و ثواب دارد، از شوق می مردند و نفس هایشان از روی حسرت بند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فضیلت 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امام حسین علیه السلام را از روی اشتیاقی که به او دارد زیارت کند، خداوند برایش هزار حج مقبول و هزار عمرة مبرورة و اجر هزار شهید از شهدای بدر و اجر هزار روزه دار و ثواب هزار صدقه قبول شده و ثواب آزاد کردن هزار بنده را که مراد از آن رضای خدا باشد، مینویسد</w:t>
      </w:r>
      <w:r>
        <w:rPr>
          <w:rFonts w:eastAsia="IRNazanin" w:cs="IRNazanin"/>
          <w:color w:val="111111"/>
          <w:sz w:val="28"/>
          <w:szCs w:val="28"/>
          <w:rtl w:val="true"/>
          <w:lang w:bidi="fa-IR"/>
        </w:rPr>
        <w:t xml:space="preserve">. </w:t>
      </w:r>
      <w:r>
        <w:rPr>
          <w:rStyle w:val="FootnoteAnchor"/>
          <w:rtl w:val="true"/>
        </w:rPr>
        <w:footnoteReference w:id="6"/>
      </w:r>
    </w:p>
    <w:p>
      <w:pPr>
        <w:pStyle w:val="Heading4"/>
        <w:numPr>
          <w:ilvl w:val="3"/>
          <w:numId w:val="1"/>
        </w:numPr>
        <w:rPr/>
      </w:pPr>
      <w:bookmarkStart w:id="344" w:name="__RefHeading___Toc1592949_1051229030"/>
      <w:bookmarkStart w:id="345" w:name="_Toc144"/>
      <w:bookmarkEnd w:id="344"/>
      <w:r>
        <w:rPr/>
        <w:t>6</w:t>
      </w:r>
      <w:r>
        <w:rPr>
          <w:rtl w:val="true"/>
        </w:rPr>
        <w:t xml:space="preserve">. </w:t>
      </w:r>
      <w:r>
        <w:rPr>
          <w:rtl w:val="true"/>
        </w:rPr>
        <w:t>برکت در روزی و طول عمر</w:t>
      </w:r>
      <w:bookmarkEnd w:id="34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مُسْلِمٍ عَنْ أَبِی جَعْفَرٍ ع قَالَ مُرُوا شِیعَتَنَا بِزِیَارَةِ قَبْرِ الْحُسَیْنِ ع فَإِنَّ إِتْیَانَهُ یَزِیدُ فِی الرِّزْقِ وَ یَمُدُّ فِی الْعُمُرِ وَ یَدْفَعُ مَدَافِعَ السُّوءِ </w:t>
      </w:r>
      <w:r>
        <w:rPr>
          <w:rFonts w:eastAsia="Amiri" w:cs="Amiri" w:ascii="Amiri" w:hAnsi="Amiri"/>
          <w:color w:val="111111"/>
          <w:sz w:val="28"/>
          <w:szCs w:val="28"/>
          <w:rtl w:val="true"/>
          <w:lang w:bidi="ar-SA"/>
        </w:rPr>
        <w:t xml:space="preserve">. </w:t>
      </w:r>
      <w:bookmarkStart w:id="346" w:name="pg7409_72961"/>
    </w:p>
    <w:p>
      <w:pPr>
        <w:pStyle w:val="BookText"/>
        <w:rPr/>
      </w:pPr>
      <w:bookmarkEnd w:id="346"/>
      <w:r>
        <w:rPr>
          <w:rFonts w:ascii="IRNazanin" w:hAnsi="IRNazanin" w:eastAsia="IRNazanin"/>
          <w:color w:val="111111"/>
          <w:sz w:val="28"/>
          <w:sz w:val="28"/>
          <w:szCs w:val="28"/>
          <w:rtl w:val="true"/>
          <w:lang w:bidi="fa-IR"/>
        </w:rPr>
        <w:t>کنید، چرا که زیارتش روزی را افزون می کند و عمر را طولانی می گرداند و بلاها و بدی ها را دفع می کند</w:t>
      </w:r>
      <w:r>
        <w:rPr>
          <w:rFonts w:eastAsia="IRNazanin" w:cs="IRNazanin"/>
          <w:color w:val="111111"/>
          <w:sz w:val="28"/>
          <w:szCs w:val="28"/>
          <w:rtl w:val="true"/>
          <w:lang w:bidi="fa-IR"/>
        </w:rPr>
        <w:t xml:space="preserve">. </w:t>
      </w:r>
      <w:r>
        <w:rPr>
          <w:rStyle w:val="FootnoteAnchor"/>
          <w:rtl w:val="true"/>
        </w:rPr>
        <w:footnoteReference w:id="7"/>
      </w:r>
    </w:p>
    <w:p>
      <w:pPr>
        <w:pStyle w:val="Heading4"/>
        <w:numPr>
          <w:ilvl w:val="3"/>
          <w:numId w:val="1"/>
        </w:numPr>
        <w:rPr/>
      </w:pPr>
      <w:bookmarkStart w:id="347" w:name="__RefHeading___Toc1592951_1051229030"/>
      <w:bookmarkStart w:id="348" w:name="_Toc145"/>
      <w:bookmarkEnd w:id="347"/>
      <w:r>
        <w:rPr/>
        <w:t>7</w:t>
      </w:r>
      <w:r>
        <w:rPr>
          <w:rtl w:val="true"/>
        </w:rPr>
        <w:t xml:space="preserve">. </w:t>
      </w:r>
      <w:r>
        <w:rPr>
          <w:rtl w:val="true"/>
        </w:rPr>
        <w:t>زیارتی برابر با هزار حج و عمرة مقبول</w:t>
      </w:r>
      <w:bookmarkEnd w:id="348"/>
    </w:p>
    <w:p>
      <w:pPr>
        <w:pStyle w:val="BookText"/>
        <w:rPr/>
      </w:pPr>
      <w:r>
        <w:rPr>
          <w:rFonts w:ascii="Amiri" w:hAnsi="Amiri" w:eastAsia="Amiri" w:cs="Amiri"/>
          <w:color w:val="111111"/>
          <w:sz w:val="28"/>
          <w:sz w:val="28"/>
          <w:szCs w:val="28"/>
          <w:rtl w:val="true"/>
          <w:lang w:bidi="ar-SA"/>
        </w:rPr>
        <w:t xml:space="preserve">عَنْ جَعْفَرِ بْنِ مُحَمَّدٍ ع قَالَ مَنْ زَارَ الْحُسَیْنَ ع لَیْلَةَ النِّصْفِ مِنْ شَعْبَانَ غَفَرَ اللَّهُ لَهُ مَا تَقَدَّمَ مِنْ ذَنْبِهِ وَ مَا تَأَخَّرَ وَ مَنْ زَارَهُ یَوْمَ عَرَفَةَ کَتَبَ اللَّهُ لَهُ أَلْفَ حَجَّةٍ مُتَقَبَّلَةٍ وَ أَلْفَ عُمْرَةٍ مَبْرُورَةٍ وَ مَنْ زَارَهُ یَوْمَ عَاشُورَاءَ فَکَأَنَّمَا زَارَ اللَّهَ فَوْقَ عَرْشِهِ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شب نیمه شعبان امام حسین علیه السلام رازیارت کند خداوند گناهانی را که او از پیش فرستاده و نیز گناهانی را که می فرستد می آمرزد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گذشته و آینده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او را در روز عاشورا زیارت کند، خداوند هزار حج مقبول و هزار عمره مبرور برایش می نویسد، و هر کس او را در روز عاشورا زیارت کند، مانند این است که خداوند را در بالای عرش او زیارت کرده است</w:t>
      </w:r>
      <w:r>
        <w:rPr>
          <w:rFonts w:eastAsia="IRNazanin" w:cs="IRNazanin"/>
          <w:color w:val="111111"/>
          <w:sz w:val="28"/>
          <w:szCs w:val="28"/>
          <w:rtl w:val="true"/>
          <w:lang w:bidi="fa-IR"/>
        </w:rPr>
        <w:t xml:space="preserve">. </w:t>
      </w:r>
      <w:r>
        <w:rPr>
          <w:rStyle w:val="FootnoteAnchor"/>
          <w:rtl w:val="true"/>
        </w:rPr>
        <w:footnoteReference w:id="8"/>
      </w:r>
    </w:p>
    <w:p>
      <w:pPr>
        <w:pStyle w:val="Heading4"/>
        <w:numPr>
          <w:ilvl w:val="3"/>
          <w:numId w:val="1"/>
        </w:numPr>
        <w:rPr/>
      </w:pPr>
      <w:bookmarkStart w:id="349" w:name="__RefHeading___Toc1592953_1051229030"/>
      <w:bookmarkStart w:id="350" w:name="_Toc146"/>
      <w:bookmarkEnd w:id="349"/>
      <w:r>
        <w:rPr/>
        <w:t>8</w:t>
      </w:r>
      <w:r>
        <w:rPr>
          <w:rtl w:val="true"/>
        </w:rPr>
        <w:t xml:space="preserve">. </w:t>
      </w:r>
      <w:r>
        <w:rPr>
          <w:rtl w:val="true"/>
        </w:rPr>
        <w:t>مصافحه با صدو بیست هزار پیامبر</w:t>
      </w:r>
      <w:bookmarkEnd w:id="35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أَبِی بَصِیرٍ عَنْ أَبِی عَبْدِ اللَّهِ ع قَالَ مَنْ أَحَبَّ أَنْ یُصَافِحَهُ مِائَةُ </w:t>
      </w:r>
      <w:bookmarkStart w:id="351" w:name="pg7409_72962"/>
    </w:p>
    <w:p>
      <w:pPr>
        <w:pStyle w:val="BookText"/>
        <w:rPr/>
      </w:pPr>
      <w:bookmarkEnd w:id="351"/>
      <w:r>
        <w:rPr>
          <w:rFonts w:ascii="Amiri" w:hAnsi="Amiri" w:eastAsia="Amiri" w:cs="Amiri"/>
          <w:color w:val="111111"/>
          <w:sz w:val="28"/>
          <w:sz w:val="28"/>
          <w:szCs w:val="28"/>
          <w:rtl w:val="true"/>
          <w:lang w:bidi="ar-SA"/>
        </w:rPr>
        <w:t>أَلْفِ نَبِیٍّ وَ عِشْرُونَ أَلْفَ نَبِیٍّ فَلْیَزُرْ قَبْرَالْحُسَیْنِ بْنِ عَلِیٍّ علیه السلام فِی النِّصْفِ مِنْ شَعْبَانَ فَإِنَّ أَرْوَاحَ النَّبِیِّینَ ع تَسْتَأْذِنُ اللَّهَ فِی زِیَارَتِهِ فَیُؤْذَنُ لَهُمْ</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دارد صدو بیست هزار پیامبر با او مصافحه کنند، قبر امام حسین علیه السلام را در نیمه شعبان زیارت کند، چرا که ارواح پیامبران در مورد زیارت امام حسین علیه السلام از خداوند اذن می گیرند وبه ایشان اذن داده می شود</w:t>
      </w:r>
      <w:r>
        <w:rPr>
          <w:rFonts w:eastAsia="IRNazanin" w:cs="IRNazanin"/>
          <w:color w:val="111111"/>
          <w:sz w:val="28"/>
          <w:szCs w:val="28"/>
          <w:rtl w:val="true"/>
          <w:lang w:bidi="fa-IR"/>
        </w:rPr>
        <w:t xml:space="preserve">. </w:t>
      </w:r>
      <w:r>
        <w:rPr>
          <w:rStyle w:val="FootnoteAnchor"/>
          <w:rtl w:val="true"/>
        </w:rPr>
        <w:footnoteReference w:id="9"/>
      </w:r>
    </w:p>
    <w:p>
      <w:pPr>
        <w:pStyle w:val="Heading4"/>
        <w:numPr>
          <w:ilvl w:val="3"/>
          <w:numId w:val="1"/>
        </w:numPr>
        <w:rPr/>
      </w:pPr>
      <w:bookmarkStart w:id="352" w:name="__RefHeading___Toc1592955_1051229030"/>
      <w:bookmarkStart w:id="353" w:name="_Toc147"/>
      <w:bookmarkEnd w:id="352"/>
      <w:r>
        <w:rPr/>
        <w:t>9</w:t>
      </w:r>
      <w:r>
        <w:rPr>
          <w:rtl w:val="true"/>
        </w:rPr>
        <w:t xml:space="preserve">. </w:t>
      </w:r>
      <w:r>
        <w:rPr>
          <w:rtl w:val="true"/>
        </w:rPr>
        <w:t>آمرزش به برکت زیارت قبر امام حسین علیه السلام</w:t>
      </w:r>
      <w:bookmarkEnd w:id="353"/>
    </w:p>
    <w:p>
      <w:pPr>
        <w:pStyle w:val="BookText"/>
        <w:rPr/>
      </w:pPr>
      <w:r>
        <w:rPr>
          <w:rFonts w:ascii="Amiri" w:hAnsi="Amiri" w:eastAsia="Amiri" w:cs="Amiri"/>
          <w:color w:val="111111"/>
          <w:sz w:val="28"/>
          <w:sz w:val="28"/>
          <w:szCs w:val="28"/>
          <w:rtl w:val="true"/>
          <w:lang w:bidi="ar-SA"/>
        </w:rPr>
        <w:t xml:space="preserve">عَنْ أَبِی عَبْدِ اللَّهِ ع قَالَ إِذَا کَانَ لَیْلَةُ الْقَدْرِ وَ فِیهَا یُفْرَقُ کُلُّ أَمْرٍ حَکِیمٍ نَادَى مُنَادٍ تِلْکَ اللَّیْلَةَ مِنْ بُطْنَانِ الْعَرْشِ إِنَّ اللَّهَ تَعَالَى قَدْ غَفَرَ لِمَنْ أَتَى قَبْرَ الْحُسَیْنِ ع فِی هَذِهِ اللَّیْلَةِ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قدر فرا رسد، شبی که در آن، کارهای مصلحت آمیز بندگان توزیع می شود، از سوی عرش ندا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شب به زیارت قبر امام حسین علیه السلام برود، خداوند تعالی او را می آمرزد</w:t>
      </w:r>
      <w:r>
        <w:rPr>
          <w:rFonts w:eastAsia="IRNazanin" w:cs="IRNazanin"/>
          <w:color w:val="111111"/>
          <w:sz w:val="28"/>
          <w:szCs w:val="28"/>
          <w:rtl w:val="true"/>
          <w:lang w:bidi="fa-IR"/>
        </w:rPr>
        <w:t xml:space="preserve">. </w:t>
      </w:r>
      <w:r>
        <w:rPr>
          <w:rStyle w:val="FootnoteAnchor"/>
          <w:rtl w:val="true"/>
        </w:rPr>
        <w:footnoteReference w:id="10"/>
      </w:r>
    </w:p>
    <w:p>
      <w:pPr>
        <w:pStyle w:val="Heading4"/>
        <w:numPr>
          <w:ilvl w:val="3"/>
          <w:numId w:val="1"/>
        </w:numPr>
        <w:rPr/>
      </w:pPr>
      <w:bookmarkStart w:id="354" w:name="__RefHeading___Toc1592957_1051229030"/>
      <w:bookmarkStart w:id="355" w:name="_Toc148"/>
      <w:bookmarkEnd w:id="354"/>
      <w:r>
        <w:rPr/>
        <w:t>10</w:t>
      </w:r>
      <w:r>
        <w:rPr>
          <w:rtl w:val="true"/>
        </w:rPr>
        <w:t xml:space="preserve">. </w:t>
      </w:r>
      <w:r>
        <w:rPr>
          <w:rtl w:val="true"/>
        </w:rPr>
        <w:t>شروع مغفرت الهی با اولین گام های زائر</w:t>
      </w:r>
      <w:bookmarkEnd w:id="35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بَشیِرٍ الدَّهلَّنِ عَن اَبِی عَبدِاللهِ علیه السلام قَالَ إِنَّ الرَّجُلَ لَیَخْرُجُ إِلَی قَبْرِ </w:t>
      </w:r>
      <w:bookmarkStart w:id="356" w:name="pg7409_72963"/>
    </w:p>
    <w:p>
      <w:pPr>
        <w:pStyle w:val="BookText"/>
        <w:rPr/>
      </w:pPr>
      <w:bookmarkEnd w:id="356"/>
      <w:r>
        <w:rPr>
          <w:rFonts w:ascii="Amiri" w:hAnsi="Amiri" w:eastAsia="Amiri" w:cs="Amiri"/>
          <w:color w:val="111111"/>
          <w:sz w:val="28"/>
          <w:sz w:val="28"/>
          <w:szCs w:val="28"/>
          <w:rtl w:val="true"/>
          <w:lang w:bidi="ar-SA"/>
        </w:rPr>
        <w:t>الْحُسَیْنِ ع فَلَهُ إِذَا خَرَجَ مِنْ أَهْلِهِ بِأَوَّلِ خُطْوَةٍ مَغْفِرَةُ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یَزَلْ یُقَدَّسُ بِکُلِّ خُطْوَةٍ حَتَّی یَأْتِیَهُ فَإِذَا أَتَاهُ نَاجَاهُ اللَّهُ تَعَالَی فَقَالَ عَبْدِی سَلْنِی أُعْطِکَ ادْعُنِی أُجِبْکَ اطْلُبْ مِنِّی أُعْطِکَ سَلْنِی حَاجَةً أقضیها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أَقْضِهَا لَکَ قَالَ وَ قَالَ أَبُو عَبْدِ اللَّهِ ع وَ حَقٌّ عَلَی اللَّهِ أَنْ یُعْطِیَ مَا بَذَلَ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بشیر بن دهان از امام صادق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 قبر حسین علیه السلام با اولین گامی که بر می دارد و از اهل بیتش جدا می شود، مغفرت گناهانش آغاز می گردد، سپس پیوسته با قدم هایی که بر می دارد پاک تر می شود تا به قبر آن حضرت برسد، هنگامی که نزد قبر مطهر آمد، خداوند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طلب کن تا عطایت کنم، دعا کن تا به اجابت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خداست که آنچه را بنده اش در این راه بذل کرده، به او برگرداند</w:t>
      </w:r>
      <w:r>
        <w:rPr>
          <w:rFonts w:eastAsia="IRNazanin" w:cs="IRNazanin"/>
          <w:color w:val="111111"/>
          <w:sz w:val="28"/>
          <w:szCs w:val="28"/>
          <w:rtl w:val="true"/>
          <w:lang w:bidi="fa-IR"/>
        </w:rPr>
        <w:t xml:space="preserve">». </w:t>
      </w:r>
      <w:r>
        <w:rPr>
          <w:rStyle w:val="FootnoteAnchor"/>
          <w:rtl w:val="true"/>
        </w:rPr>
        <w:footnoteReference w:id="11"/>
      </w:r>
    </w:p>
    <w:p>
      <w:pPr>
        <w:pStyle w:val="Heading4"/>
        <w:numPr>
          <w:ilvl w:val="3"/>
          <w:numId w:val="1"/>
        </w:numPr>
        <w:rPr/>
      </w:pPr>
      <w:bookmarkStart w:id="357" w:name="__RefHeading___Toc1592959_1051229030"/>
      <w:bookmarkStart w:id="358" w:name="_Toc149"/>
      <w:bookmarkEnd w:id="357"/>
      <w:r>
        <w:rPr/>
        <w:t>11</w:t>
      </w:r>
      <w:r>
        <w:rPr>
          <w:rtl w:val="true"/>
        </w:rPr>
        <w:t xml:space="preserve">. </w:t>
      </w:r>
      <w:r>
        <w:rPr>
          <w:rtl w:val="true"/>
        </w:rPr>
        <w:t>انجام صله رسول الله صلی الله علیه واله</w:t>
      </w:r>
      <w:bookmarkEnd w:id="358"/>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أَتَی قَبْرَ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وَصَلَ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وَصَلَ 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حَرُمَتْ غِیبَتُهُ وَ حَرُمَ لَحْمُهُ عَلَی النَّارِ وَ أَعْطَاهُ اللَّهُ بِکُلِّ دِرْهَمٍ أَنْفَقَهُ عَشَرَةَ أَلْفِ مَدِینَةٍ لَهُ فِی کِتَابٍ مَحْفُوظٍ وَ کَانَ اللَّهُ لَهُ مِنْ وَرَاءِ حَوَائِجِهِ وَ حُفِظَ فِی کُلِّ مَا خَلَّفَ وَ لَمْ یَسْأَلِ اللَّهَ شَیْئاً إِلَّا أَعْطَاهُ وَ أَجَابَهُ فِیهِ إِمَّا أَنْ یُعَجِّلَهُ وَ إِمَّا أَنْ یُوءَخِّرَهُ لَهُ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یاران امام صادق علیه السلام از آن حضرت نقل می کند که فرمود</w:t>
      </w:r>
      <w:r>
        <w:rPr>
          <w:rFonts w:eastAsia="IRNazanin" w:cs="IRNazanin"/>
          <w:color w:val="111111"/>
          <w:sz w:val="28"/>
          <w:szCs w:val="28"/>
          <w:rtl w:val="true"/>
          <w:lang w:bidi="fa-IR"/>
        </w:rPr>
        <w:t xml:space="preserve">: </w:t>
      </w:r>
      <w:bookmarkStart w:id="359" w:name="pg7409_72964"/>
    </w:p>
    <w:p>
      <w:pPr>
        <w:pStyle w:val="BookText"/>
        <w:rPr/>
      </w:pPr>
      <w:bookmarkEnd w:id="35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زیارت قبر ابی عبدالله علیه السلام برود رسول الله صلی الله علیه واله و ما را زیارت نموده است غیبت کردن در پشت سر او حرام و گوشتش بر آتش جهنم نیز حرام می شود و در ازای هر درهمی، ده هزار درهم برایش ثواب نوشته می شود و خداوند پشتیبان او در رفع نیازها و حفظ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و فرزند و 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گذاشته، می باشد و هر حاجتی از خدا بخواهد دیر یا زود برآورده می سازد</w:t>
      </w:r>
      <w:r>
        <w:rPr>
          <w:rFonts w:eastAsia="IRNazanin" w:cs="IRNazanin"/>
          <w:color w:val="111111"/>
          <w:sz w:val="28"/>
          <w:szCs w:val="28"/>
          <w:rtl w:val="true"/>
          <w:lang w:bidi="fa-IR"/>
        </w:rPr>
        <w:t xml:space="preserve">». </w:t>
      </w:r>
      <w:r>
        <w:rPr>
          <w:rStyle w:val="FootnoteAnchor"/>
          <w:rtl w:val="true"/>
        </w:rPr>
        <w:footnoteReference w:id="12"/>
      </w:r>
    </w:p>
    <w:p>
      <w:pPr>
        <w:pStyle w:val="Heading4"/>
        <w:numPr>
          <w:ilvl w:val="3"/>
          <w:numId w:val="1"/>
        </w:numPr>
        <w:rPr/>
      </w:pPr>
      <w:bookmarkStart w:id="360" w:name="__RefHeading___Toc1592961_1051229030"/>
      <w:bookmarkStart w:id="361" w:name="_Toc150"/>
      <w:bookmarkEnd w:id="360"/>
      <w:r>
        <w:rPr/>
        <w:t>12</w:t>
      </w:r>
      <w:r>
        <w:rPr>
          <w:rtl w:val="true"/>
        </w:rPr>
        <w:t xml:space="preserve">. </w:t>
      </w:r>
      <w:r>
        <w:rPr>
          <w:rtl w:val="true"/>
        </w:rPr>
        <w:t>دعای پیامبر و اهل بیت علیهم السلام نثار زائر قبر امام حسین علیه السلام</w:t>
      </w:r>
      <w:bookmarkEnd w:id="361"/>
    </w:p>
    <w:p>
      <w:pPr>
        <w:pStyle w:val="BookText"/>
        <w:rPr/>
      </w:pPr>
      <w:r>
        <w:rPr>
          <w:rFonts w:ascii="Amiri" w:hAnsi="Amiri" w:eastAsia="Amiri" w:cs="Amiri"/>
          <w:color w:val="111111"/>
          <w:sz w:val="28"/>
          <w:sz w:val="28"/>
          <w:szCs w:val="28"/>
          <w:rtl w:val="true"/>
          <w:lang w:bidi="ar-SA"/>
        </w:rPr>
        <w:t>عَن اَبِی عَبدِاللهِ علیه السلام قَالَ قَالَ لِی یَا مُعَاوِیَةُ لَا تَدَعْ زِیَارَةَ قَبْرِ الْحُسَیْنِ ع لِخَوْفٍ فَإِنَّ مَنْ تَرَکَهُ رَأَى مِنَ الْحَسْرَةِ مَا یَتَمَنَّى أَنَّ قَبْرَهُ کَانَ عِنْدَهُ، أَ مَا تُحِبُّ أَنْ یَرَى اللَّهُ شَخْصَکَ وَ سَوَادَکَ فِیمَنْ یَدْعُو لَهُ رَسُولُ اللَّهِ ص وَ عَلِیٌّ وَ فَاطِمَةُ وَ الْأَئِمَّةُ علیهم السلام؟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یکی از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ترس و وحشت، زیارت قبر حضرت امام حسین علیه السلام را ترک مکن، زیرا کسی که زیارت آن حضرت را ترک کند چنان حسرتی بخورد که آرزو نماید قبر آن حضرت نزد او باشد و بتواند زیاد به زیارتش برود، آیا دوست داری که خدا تو را در زمره کسانی ببیند که </w:t>
      </w:r>
      <w:bookmarkStart w:id="362" w:name="pg7409_72965"/>
    </w:p>
    <w:p>
      <w:pPr>
        <w:pStyle w:val="BookText"/>
        <w:rPr/>
      </w:pPr>
      <w:bookmarkEnd w:id="362"/>
      <w:r>
        <w:rPr>
          <w:rFonts w:ascii="IRNazanin" w:hAnsi="IRNazanin" w:eastAsia="IRNazanin"/>
          <w:color w:val="111111"/>
          <w:sz w:val="28"/>
          <w:sz w:val="28"/>
          <w:szCs w:val="28"/>
          <w:rtl w:val="true"/>
          <w:lang w:bidi="fa-IR"/>
        </w:rPr>
        <w:t xml:space="preserve">حضرت رسول الله صلی الله علیه واله و حضرات علی و فاطمه و ائمه علیهم السلام در حقشان دعا فرموده اند؟ </w:t>
      </w:r>
      <w:r>
        <w:rPr>
          <w:rStyle w:val="FootnoteAnchor"/>
          <w:rtl w:val="true"/>
        </w:rPr>
        <w:footnoteReference w:id="13"/>
      </w:r>
    </w:p>
    <w:p>
      <w:pPr>
        <w:pStyle w:val="Heading4"/>
        <w:numPr>
          <w:ilvl w:val="3"/>
          <w:numId w:val="1"/>
        </w:numPr>
        <w:rPr/>
      </w:pPr>
      <w:bookmarkStart w:id="363" w:name="__RefHeading___Toc1592963_1051229030"/>
      <w:bookmarkStart w:id="364" w:name="_Toc151"/>
      <w:bookmarkEnd w:id="363"/>
      <w:r>
        <w:rPr/>
        <w:t>13</w:t>
      </w:r>
      <w:r>
        <w:rPr>
          <w:rtl w:val="true"/>
        </w:rPr>
        <w:t xml:space="preserve">. </w:t>
      </w:r>
      <w:r>
        <w:rPr>
          <w:rtl w:val="true"/>
        </w:rPr>
        <w:t>فریضه بودن زیارت قبر آن حضرت علیه السلام</w:t>
      </w:r>
      <w:bookmarkEnd w:id="364"/>
    </w:p>
    <w:p>
      <w:pPr>
        <w:pStyle w:val="BookText"/>
        <w:rPr/>
      </w:pP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شِيعَتَنَا بِزِيَارَةِ قَبْرِ اَلْحُسَيْنِ عَلَيْهِ اَلسَّلاَمُ فَإِنَّ إِتْيَانَهُ مُفْتَرَضٌ عَلَى كُلِّ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 لِلْحُسَيْنِ عَلَيْهِ اَلسَّلاَمُ بِالْإِمَامَةِ مِنَ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را به زیارت قبر حسين عليه السلام امر کنید، زیرا زیارت او بر هر مؤمنی که به امامت حسین علیه السلام از جانب خدای عزوجل اقرار دارد، واجب است</w:t>
      </w:r>
      <w:r>
        <w:rPr>
          <w:rFonts w:eastAsia="IRNazanin" w:cs="IRNazanin"/>
          <w:color w:val="111111"/>
          <w:sz w:val="28"/>
          <w:szCs w:val="28"/>
          <w:rtl w:val="true"/>
          <w:lang w:bidi="fa-IR"/>
        </w:rPr>
        <w:t xml:space="preserve">. </w:t>
      </w:r>
      <w:r>
        <w:rPr>
          <w:rStyle w:val="FootnoteAnchor"/>
          <w:rtl w:val="true"/>
        </w:rPr>
        <w:footnoteReference w:id="14"/>
      </w:r>
    </w:p>
    <w:p>
      <w:pPr>
        <w:pStyle w:val="Heading4"/>
        <w:numPr>
          <w:ilvl w:val="3"/>
          <w:numId w:val="1"/>
        </w:numPr>
        <w:rPr/>
      </w:pPr>
      <w:bookmarkStart w:id="365" w:name="__RefHeading___Toc1592965_1051229030"/>
      <w:bookmarkStart w:id="366" w:name="_Toc152"/>
      <w:bookmarkEnd w:id="365"/>
      <w:r>
        <w:rPr/>
        <w:t>14</w:t>
      </w:r>
      <w:r>
        <w:rPr>
          <w:rtl w:val="true"/>
        </w:rPr>
        <w:t xml:space="preserve">. </w:t>
      </w:r>
      <w:r>
        <w:rPr>
          <w:rtl w:val="true"/>
        </w:rPr>
        <w:t>ثواب زیارت با معرفت</w:t>
      </w:r>
      <w:bookmarkEnd w:id="366"/>
    </w:p>
    <w:p>
      <w:pPr>
        <w:pStyle w:val="BookText"/>
        <w:rPr/>
      </w:pPr>
      <w:r>
        <w:rPr>
          <w:rFonts w:ascii="Amiri" w:hAnsi="Amiri" w:eastAsia="Amiri" w:cs="Amiri"/>
          <w:color w:val="111111"/>
          <w:sz w:val="28"/>
          <w:sz w:val="28"/>
          <w:szCs w:val="28"/>
          <w:rtl w:val="true"/>
          <w:lang w:bidi="ar-SA"/>
        </w:rPr>
        <w:t>عَن اَبِی عَبدِاللهِ علیه السلام فِی حَدِیثٍ قَالَ وَ مَن زارَ الحُسينَ عليه السلام عارِفا بِحَقِّهِ كَتَبَ اللّه ُ لَهُ ثوابَ ألفِ حَجَّةٍ مَقبولَةٍ و ألفِ عُمرَةٍ مَقبولَةٍ ، و غَفَرَ لَهُ ما تَقَدَّمَ مِن ذَنبِهِ و ما تَأخَّرَ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قبر حسین علیه السلام را با معرفت به حق او زیارت کند، خدا برای او ثواب هزار حج قبول شده را می نویسد و گناهان گذشته و آینده اش را می آمرزد</w:t>
      </w:r>
      <w:r>
        <w:rPr>
          <w:rFonts w:eastAsia="IRNazanin" w:cs="IRNazanin"/>
          <w:color w:val="111111"/>
          <w:sz w:val="28"/>
          <w:szCs w:val="28"/>
          <w:rtl w:val="true"/>
          <w:lang w:bidi="fa-IR"/>
        </w:rPr>
        <w:t xml:space="preserve">. </w:t>
      </w:r>
      <w:r>
        <w:rPr>
          <w:rStyle w:val="FootnoteAnchor"/>
          <w:rtl w:val="true"/>
        </w:rPr>
        <w:footnoteReference w:id="15"/>
      </w:r>
      <w:bookmarkStart w:id="367" w:name="pg7409_72966"/>
    </w:p>
    <w:p>
      <w:pPr>
        <w:pStyle w:val="Heading4"/>
        <w:numPr>
          <w:ilvl w:val="3"/>
          <w:numId w:val="1"/>
        </w:numPr>
        <w:rPr/>
      </w:pPr>
      <w:bookmarkStart w:id="368" w:name="__RefHeading___Toc1592967_1051229030"/>
      <w:bookmarkStart w:id="369" w:name="_Toc153"/>
      <w:bookmarkEnd w:id="367"/>
      <w:bookmarkEnd w:id="368"/>
      <w:r>
        <w:rPr/>
        <w:t>15</w:t>
      </w:r>
      <w:r>
        <w:rPr>
          <w:rtl w:val="true"/>
        </w:rPr>
        <w:t xml:space="preserve">. </w:t>
      </w:r>
      <w:r>
        <w:rPr>
          <w:rtl w:val="true"/>
        </w:rPr>
        <w:t>زیارتی برتر از بیست عمره و حج</w:t>
      </w:r>
      <w:bookmarkEnd w:id="369"/>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قَبْرِ اَلْحُسَيْنِ عَلَيْهِ اَلسَّلاَمُ تَعْدِلُ عِشْرِينَ حَجَّةً وَ أَفْضَلُ وَ مِنْ عِشْرِينَ عُمْرَةً وَ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قبر حسین علیه السلام در نزد خدا بابیست حج برابر است، بلکه از بیست عمره و حج نیز برتر است</w:t>
      </w:r>
      <w:r>
        <w:rPr>
          <w:rFonts w:eastAsia="IRNazanin" w:cs="IRNazanin"/>
          <w:color w:val="111111"/>
          <w:sz w:val="28"/>
          <w:szCs w:val="28"/>
          <w:rtl w:val="true"/>
          <w:lang w:bidi="fa-IR"/>
        </w:rPr>
        <w:t xml:space="preserve">. </w:t>
      </w:r>
      <w:r>
        <w:rPr>
          <w:rStyle w:val="FootnoteAnchor"/>
          <w:rtl w:val="true"/>
        </w:rPr>
        <w:footnoteReference w:id="16"/>
      </w:r>
    </w:p>
    <w:p>
      <w:pPr>
        <w:pStyle w:val="Heading4"/>
        <w:numPr>
          <w:ilvl w:val="3"/>
          <w:numId w:val="1"/>
        </w:numPr>
        <w:rPr/>
      </w:pPr>
      <w:bookmarkStart w:id="370" w:name="__RefHeading___Toc1592969_1051229030"/>
      <w:bookmarkStart w:id="371" w:name="_Toc154"/>
      <w:bookmarkEnd w:id="370"/>
      <w:r>
        <w:rPr/>
        <w:t>16</w:t>
      </w:r>
      <w:r>
        <w:rPr>
          <w:rtl w:val="true"/>
        </w:rPr>
        <w:t xml:space="preserve">. </w:t>
      </w:r>
      <w:r>
        <w:rPr>
          <w:rtl w:val="true"/>
        </w:rPr>
        <w:t>ضمانت امیرالمؤمنین علیه السلام برای برآورده شدن حوائج زائر قبر امام حسین علیه السلام</w:t>
      </w:r>
      <w:bookmarkEnd w:id="371"/>
    </w:p>
    <w:p>
      <w:pPr>
        <w:pStyle w:val="BookText"/>
        <w:rPr/>
      </w:pPr>
      <w:r>
        <w:rPr>
          <w:rFonts w:ascii="IRNazanin" w:hAnsi="IRNazanin" w:eastAsia="IRNazanin"/>
          <w:color w:val="111111"/>
          <w:sz w:val="28"/>
          <w:sz w:val="28"/>
          <w:szCs w:val="28"/>
          <w:rtl w:val="true"/>
          <w:lang w:bidi="fa-IR"/>
        </w:rPr>
        <w:t xml:space="preserve">عن أبی عبد الله ع قال إن لله عز و جل ملائکة موکلین بقبر الحسین ع فإذا هم الرجل بزیارته أعطاهم ذنوبه فإذا أخطأ محو‌ها ثم إذا أخطأ ضاعفوا له حسناته فما تزال حسناته تضاعف حتى توجب له الجنة ثم اکتنفوه فقدسوه و ینادون ملائکة السماء أن قدسوا زوار قبر حبیب حبیب الله فإذا اغتسلوا ناداهم محمد ص یا وفد الله أبشروا بمرافقتی فی الجنة ثم ناداهم أمیر المؤمنین علی ع أنا ضامن لحوائجکم و دفع البلاء عنکم فی الدنیا و الآخرة ثم اکتنفوهم عن أیمانهم و عن شمائلهم حتى ینصرفوا إلى أهالیهم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فرشتگانی را موكل قبر مطهر حضرت امام حسین علیه السلام قرار داده، هر گاه شخصی قصد زیارت آن جناب را نموده و غسل کند، حضرت محمد صلی الله علیه واله خطاب به وی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مسافران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شما را به اینکه در بهشت همراه من هستید و بعد از آن، امير المؤمنين عليه السلام </w:t>
      </w:r>
      <w:bookmarkStart w:id="372" w:name="pg7409_72967"/>
    </w:p>
    <w:p>
      <w:pPr>
        <w:pStyle w:val="BookText"/>
        <w:rPr/>
      </w:pPr>
      <w:bookmarkEnd w:id="372"/>
      <w:r>
        <w:rPr>
          <w:rFonts w:ascii="IRNazanin" w:hAnsi="IRNazanin" w:eastAsia="IRNazanin"/>
          <w:color w:val="111111"/>
          <w:sz w:val="28"/>
          <w:sz w:val="28"/>
          <w:szCs w:val="28"/>
          <w:rtl w:val="true"/>
          <w:lang w:bidi="fa-IR"/>
        </w:rPr>
        <w:t>خطاب به آن 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حاجت های شما و دفع بلا از شما در دنیا و آخرت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فرشتگان در اطراف آنها قرار می گیرند تا زمانی که نزد خانواده خود بازگردند</w:t>
      </w:r>
      <w:r>
        <w:rPr>
          <w:rFonts w:eastAsia="IRNazanin" w:cs="IRNazanin"/>
          <w:color w:val="111111"/>
          <w:sz w:val="28"/>
          <w:szCs w:val="28"/>
          <w:rtl w:val="true"/>
          <w:lang w:bidi="fa-IR"/>
        </w:rPr>
        <w:t xml:space="preserve">. </w:t>
      </w:r>
      <w:r>
        <w:rPr>
          <w:rStyle w:val="FootnoteAnchor"/>
          <w:rtl w:val="true"/>
        </w:rPr>
        <w:footnoteReference w:id="17"/>
      </w:r>
    </w:p>
    <w:p>
      <w:pPr>
        <w:pStyle w:val="Heading4"/>
        <w:numPr>
          <w:ilvl w:val="3"/>
          <w:numId w:val="1"/>
        </w:numPr>
        <w:rPr/>
      </w:pPr>
      <w:bookmarkStart w:id="373" w:name="__RefHeading___Toc1592971_1051229030"/>
      <w:bookmarkStart w:id="374" w:name="_Toc155"/>
      <w:bookmarkEnd w:id="373"/>
      <w:r>
        <w:rPr/>
        <w:t>17</w:t>
      </w:r>
      <w:r>
        <w:rPr>
          <w:rtl w:val="true"/>
        </w:rPr>
        <w:t xml:space="preserve">. </w:t>
      </w:r>
      <w:r>
        <w:rPr>
          <w:rtl w:val="true"/>
        </w:rPr>
        <w:t>زائر قبر آن حضرت زیر پرچمش به بهشت می رود</w:t>
      </w:r>
      <w:bookmarkEnd w:id="374"/>
    </w:p>
    <w:p>
      <w:pPr>
        <w:pStyle w:val="BookText"/>
        <w:rPr/>
      </w:pPr>
      <w:r>
        <w:rPr>
          <w:rFonts w:ascii="Amiri" w:hAnsi="Amiri" w:eastAsia="Amiri" w:cs="Amiri"/>
          <w:color w:val="111111"/>
          <w:sz w:val="28"/>
          <w:sz w:val="28"/>
          <w:szCs w:val="28"/>
          <w:rtl w:val="true"/>
          <w:lang w:bidi="ar-SA"/>
        </w:rPr>
        <w:t>عَنْ أَبِی أُسَامَةَ زَیْدٍ الشَّحَّامِ قَالَ سَمِعْتُ أَبَا عَبْدِ اللَّهِ ع یَقُولُ مَنْ أَتَی قَبْرَ الْحُسَیْنِ ع تَشَوُّقاً إِلَیْهِ کَتَبَهُ اللَّهُ مِنَ الآْمِنِینَ یَوْمَ الْقِیَامَةِ وَ أُعْطِیَ کِتَابَهُ بِیَمِینِهِ وَ کَانَ تَحْتَ لِوَاءِ الْحُسَیْنِ ع حَتَّی یَدْخُلَ الْجَنَّةَ فَیُسْکِنَهُ فِی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عَزِیزٌ 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روی شوق و ذوق به زیارت قبر حضرت حسین بن علی علیهما السلام برود، روز قیامت خداوند متعال او را از آمنین می نویسد و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نامہ اعمال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راستش می دهد و در زیر پرچم حسین علیه السلام است تا داخل بهشت شود، سپس حق تعالی او را در درجه و مرتبه خود مکان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متعال شنوا و داناست</w:t>
      </w:r>
      <w:r>
        <w:rPr>
          <w:rFonts w:eastAsia="IRNazanin" w:cs="IRNazanin"/>
          <w:color w:val="111111"/>
          <w:sz w:val="28"/>
          <w:szCs w:val="28"/>
          <w:rtl w:val="true"/>
          <w:lang w:bidi="fa-IR"/>
        </w:rPr>
        <w:t xml:space="preserve">. </w:t>
      </w:r>
      <w:r>
        <w:rPr>
          <w:rStyle w:val="FootnoteAnchor"/>
          <w:rtl w:val="true"/>
        </w:rPr>
        <w:footnoteReference w:id="18"/>
      </w:r>
    </w:p>
    <w:p>
      <w:pPr>
        <w:pStyle w:val="Heading4"/>
        <w:numPr>
          <w:ilvl w:val="3"/>
          <w:numId w:val="1"/>
        </w:numPr>
        <w:rPr/>
      </w:pPr>
      <w:bookmarkStart w:id="375" w:name="__RefHeading___Toc1592973_1051229030"/>
      <w:bookmarkStart w:id="376" w:name="_Toc156"/>
      <w:bookmarkEnd w:id="375"/>
      <w:r>
        <w:rPr/>
        <w:t>18</w:t>
      </w:r>
      <w:r>
        <w:rPr>
          <w:rtl w:val="true"/>
        </w:rPr>
        <w:t xml:space="preserve">. </w:t>
      </w:r>
      <w:r>
        <w:rPr>
          <w:rtl w:val="true"/>
        </w:rPr>
        <w:t>زائر قبر امام حسين عليه السلام بنده گرامی خدا</w:t>
      </w:r>
      <w:bookmarkEnd w:id="37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اَبِی عَبدِ الله علیه السلام قَالَ مَن أَتَی قَبْرَ الْحُسَیْنِ علیه السلام شَوْقاً إِلَیْهِ کَانَ مِنْ </w:t>
      </w:r>
      <w:bookmarkStart w:id="377" w:name="pg7409_72968"/>
    </w:p>
    <w:p>
      <w:pPr>
        <w:pStyle w:val="BookText"/>
        <w:rPr/>
      </w:pPr>
      <w:bookmarkEnd w:id="377"/>
      <w:r>
        <w:rPr>
          <w:rFonts w:ascii="Amiri" w:hAnsi="Amiri" w:eastAsia="Amiri" w:cs="Amiri"/>
          <w:color w:val="111111"/>
          <w:sz w:val="28"/>
          <w:sz w:val="28"/>
          <w:szCs w:val="28"/>
          <w:rtl w:val="true"/>
          <w:lang w:bidi="ar-SA"/>
        </w:rPr>
        <w:t>عِبَادِ اللَّهِ الْمُکْرَمِینَ وَ کَانَ تَحْتَ لِوَاءِ الْحُسَیْنِ علیه السلام حَتَّی یُدْخِلَهُمَا اللَّهُ الْجَنَّةَ جمیعا</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روی شوق و ذوق به زیارت قبر حضرت حسین بن علی علیهما السلام برود از بندگان گرامی خدا خواهد بود و در زیر پرچم حسین علیه السلام است تا داخل بهشت شود</w:t>
      </w:r>
      <w:r>
        <w:rPr>
          <w:rFonts w:eastAsia="IRNazanin" w:cs="IRNazanin"/>
          <w:color w:val="111111"/>
          <w:sz w:val="28"/>
          <w:szCs w:val="28"/>
          <w:rtl w:val="true"/>
          <w:lang w:bidi="fa-IR"/>
        </w:rPr>
        <w:t xml:space="preserve">. </w:t>
      </w:r>
      <w:r>
        <w:rPr>
          <w:rStyle w:val="FootnoteAnchor"/>
          <w:rtl w:val="true"/>
        </w:rPr>
        <w:footnoteReference w:id="19"/>
      </w:r>
    </w:p>
    <w:p>
      <w:pPr>
        <w:pStyle w:val="Heading4"/>
        <w:numPr>
          <w:ilvl w:val="3"/>
          <w:numId w:val="1"/>
        </w:numPr>
        <w:rPr/>
      </w:pPr>
      <w:bookmarkStart w:id="378" w:name="__RefHeading___Toc1592975_1051229030"/>
      <w:bookmarkStart w:id="379" w:name="_Toc157"/>
      <w:bookmarkEnd w:id="378"/>
      <w:r>
        <w:rPr/>
        <w:t>19</w:t>
      </w:r>
      <w:r>
        <w:rPr>
          <w:rtl w:val="true"/>
        </w:rPr>
        <w:t xml:space="preserve">. </w:t>
      </w:r>
      <w:r>
        <w:rPr>
          <w:rtl w:val="true"/>
        </w:rPr>
        <w:t>مباهات خداوند به زائران قبر امام حسین علیه السلام</w:t>
      </w:r>
      <w:bookmarkEnd w:id="37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ذَرِیحٍ الْمُحَارِبِیِّ قَالَ قُلْتُ لِأَبِی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أَلْقَی مِنْ قَوْمِی وَ مِنْ بَنِیَّ إِذَا أَنَا أَخْبَرْتُهُمْ بِمَا فِی إِتْیَانِ قَبْرِ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الْخَیْرِ إِنَّهُمْ یُکَذِّبُونِّی وَ یَقُولُونَ إِنَّکَ تَکْذِبُ عَلَی جَعْفَرِ بْنِ مُحَمَّدٍ قَالَ یَا ذَرِیحُ دَعِ النَّاسَ یَذْهَبُونَ حَیْثُ شَاءُوا وَ اللَّهِ إِنَّ اللَّهَ لَیُبَاهِی بِزَائِرِ الْحُسَیْنِ وَ الْوَافِدُ یَفِدُهُ الْمَلَائِکَةُ الْمُقَرَّبُونَ وَ حَمَلَةُ عَرْشِهِ حَتَّی إِنَّهُ لَیَقُولُ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تَرَوْنَ زُوَّارَ قَبْرِ الْحُسَیْنِ أَتَوْهُ شَوْقاً إِلَیْهِ وَ إِلَی فَاطِمَةَ بِنْتِ رَسُولِ اللَّهِ أَمَا وَ عِزَّتِی وَ جَلَالِی وَ عَظَمَتِی لَأُوجِبَنَّ لَهُمْ کَرَامَتِی وَ لَأُدْخِلَنَّهُمْ جَنَّتِیَ الَّتِی أَعْدَدْتُهَا لِأَوْلِیَائِی وَ لِأَنْبِیَائِی وَ رُسُلِی یَا مَلَائِکَتِی هَوءُلَاءِ زُوَّارُ الْحُسَیْنِ حَبِیبِ مُحَمَّدٍ رَسُولِی وَ مُحَمَّدٌ حَبِیبِی وَ مَنْ أَحَبَّنِی أَحَبَّ حَبِیبِی وَ مَنْ أَحَبَّ حَبِیبِی أَحَبَّ مَنْ یُحِبُّهُ وَ مَنْ أَبْغَضَ حَبِیبِی أَبْغَضَنِی وَ مَنْ أَبْغَضَنِی کَانَ حَقّاً عَلَیَّ أَنْ أُعَذِّبَهُ بِأَشَدِّ عَذَابِی وَ أُحْرِقَهُ بِحَرِّ نَارِی وَ أَجْعَلَ جَهَنَّمَ مَسْکَنَهُ وَ مَأْوَاهُ وَ أُعَذِّبُهُ عَذاباً لا أُعَذِّبُهُ أَحَداً مِنَ الْعالَمِینَ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ذریح محاربی،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مبارک حضرت ابی عبدالله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خویشاوندان و فرزندانم کسی را ملاقات نکردم، مگر وقتی که اجر و ثواب زیارت قبر حضرت امام حسین علیه السلام را به آنها گفتم، اما مرا تکذیب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حضرت جعفر بن محمد علیهما السلام دروغ بسته و این سخن را از خود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ذریح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رها کن که هر کجا می خواهند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زائران امام حسین علیه السلام مباهات کرده و افتخار می نماید و مسافر و زائر را فرشتگان مقرب خدا و حاملین عرش رهبری می کنند، حتی حق تعالی به فرشتگان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زوار حسین بن علی را می بینید که از روی شوق و محبت به او و علاقه به فاطمه، دختر رسول الله به زیارت آمده اند؟ به عزت و جلال و عظمتم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خویش را بر ایشان واجب کرده ام و آنها را حتما به بهشتی که برای دوستان و انبیا و رسل و فرستادگانم آماده کرده ام داخل می کنم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زوار قبر حسین، حبیب محمد، رسول من بوده و محمد حبيب من است و کسی که من را دوست داشته باشد حبيب من را نیز دوست می دارد و کسی که حبیب من را دوست داشته باشد دوست دار حبیبم را نیز دوست دارد و کسی که نسبت به حبیب من بغض دارد به من نیز بغض می ورزد و کسی که </w:t>
      </w:r>
      <w:bookmarkStart w:id="380" w:name="pg7409_72970"/>
    </w:p>
    <w:p>
      <w:pPr>
        <w:pStyle w:val="BookText"/>
        <w:rPr/>
      </w:pPr>
      <w:bookmarkEnd w:id="380"/>
      <w:r>
        <w:rPr>
          <w:rFonts w:ascii="IRNazanin" w:hAnsi="IRNazanin" w:eastAsia="IRNazanin"/>
          <w:color w:val="111111"/>
          <w:sz w:val="28"/>
          <w:sz w:val="28"/>
          <w:szCs w:val="28"/>
          <w:rtl w:val="true"/>
          <w:lang w:bidi="fa-IR"/>
        </w:rPr>
        <w:t>به من بغض می ورزد بر من واجب است که به اشد عذاب، عذابش نموده و با آتش دوزخ او را بسوزانم و جهنم را مسکن و مکانش قرار داده و وی را چنان عذابی کنم که احدی از اهل عالم را آن طور عذاب نکرده باشم</w:t>
      </w:r>
      <w:r>
        <w:rPr>
          <w:rFonts w:eastAsia="IRNazanin" w:cs="IRNazanin"/>
          <w:color w:val="111111"/>
          <w:sz w:val="28"/>
          <w:szCs w:val="28"/>
          <w:rtl w:val="true"/>
          <w:lang w:bidi="fa-IR"/>
        </w:rPr>
        <w:t xml:space="preserve">. </w:t>
      </w:r>
      <w:r>
        <w:rPr>
          <w:rStyle w:val="FootnoteAnchor"/>
          <w:rtl w:val="true"/>
        </w:rPr>
        <w:footnoteReference w:id="20"/>
      </w:r>
    </w:p>
    <w:p>
      <w:pPr>
        <w:pStyle w:val="Heading4"/>
        <w:numPr>
          <w:ilvl w:val="3"/>
          <w:numId w:val="1"/>
        </w:numPr>
        <w:rPr/>
      </w:pPr>
      <w:bookmarkStart w:id="381" w:name="__RefHeading___Toc1592977_1051229030"/>
      <w:bookmarkStart w:id="382" w:name="_Toc158"/>
      <w:bookmarkEnd w:id="381"/>
      <w:r>
        <w:rPr/>
        <w:t>20</w:t>
      </w:r>
      <w:r>
        <w:rPr>
          <w:rtl w:val="true"/>
        </w:rPr>
        <w:t xml:space="preserve">. </w:t>
      </w:r>
      <w:r>
        <w:rPr>
          <w:rtl w:val="true"/>
        </w:rPr>
        <w:t>نجات از فزع اكبر</w:t>
      </w:r>
      <w:bookmarkEnd w:id="382"/>
    </w:p>
    <w:p>
      <w:pPr>
        <w:pStyle w:val="BookText"/>
        <w:rPr/>
      </w:pPr>
      <w:r>
        <w:rPr>
          <w:rFonts w:ascii="Amiri" w:hAnsi="Amiri" w:eastAsia="Amiri" w:cs="Amiri"/>
          <w:color w:val="111111"/>
          <w:sz w:val="28"/>
          <w:sz w:val="28"/>
          <w:szCs w:val="28"/>
          <w:rtl w:val="true"/>
          <w:lang w:bidi="ar-SA"/>
        </w:rPr>
        <w:t xml:space="preserve">قَالَ اَبُو عَبدِ اللهِ علیه السلام مَنْ زَارَ قَبْرَ الحُسَیْنِ لِلّهِ وَ فِی اللّهِ أعْتَقَهُ اللّه مِنَ النَّارِ وَ آمَنَهُ یَوْمَ الفَزَعِ الأکبَرِ وَ لَمْ یَسئَلِ اللّهَ حَاجَةً مِن حَوَائِجِ الدُّنیَا وَ الآخِرَةِ إلّا أعطَاهُ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قبر حضرت امام حسین عليه السلام را قربة الى الله و برای خدا زیارت کند، حق تعالی او را از آتش جهنم آزاد نموده و روز فزع اكبر او را در امان قرار می دهد، و او حاجتی از حوائج دنیا و آخرت را از خداوند نمی خواهد، مگر اینکه باری تعالی به وی اعطا می فرماید</w:t>
      </w:r>
      <w:r>
        <w:rPr>
          <w:rFonts w:eastAsia="IRNazanin" w:cs="IRNazanin"/>
          <w:color w:val="111111"/>
          <w:sz w:val="28"/>
          <w:szCs w:val="28"/>
          <w:rtl w:val="true"/>
          <w:lang w:bidi="fa-IR"/>
        </w:rPr>
        <w:t xml:space="preserve">. </w:t>
      </w:r>
      <w:r>
        <w:rPr>
          <w:rStyle w:val="FootnoteAnchor"/>
          <w:rtl w:val="true"/>
        </w:rPr>
        <w:footnoteReference w:id="21"/>
      </w:r>
    </w:p>
    <w:p>
      <w:pPr>
        <w:pStyle w:val="Heading4"/>
        <w:numPr>
          <w:ilvl w:val="3"/>
          <w:numId w:val="1"/>
        </w:numPr>
        <w:rPr/>
      </w:pPr>
      <w:bookmarkStart w:id="383" w:name="__RefHeading___Toc1592979_1051229030"/>
      <w:bookmarkStart w:id="384" w:name="_Toc159"/>
      <w:bookmarkEnd w:id="383"/>
      <w:r>
        <w:rPr/>
        <w:t>21</w:t>
      </w:r>
      <w:r>
        <w:rPr>
          <w:rtl w:val="true"/>
        </w:rPr>
        <w:t xml:space="preserve">. </w:t>
      </w:r>
      <w:r>
        <w:rPr>
          <w:rtl w:val="true"/>
        </w:rPr>
        <w:t>برترین اعمال</w:t>
      </w:r>
      <w:bookmarkEnd w:id="38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خَدِيجَةَ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زِيَارَةِ قَبْرِ اَلْحُسَيْنِ عَلَيْهِ اَلسَّلاَمُ قَالَ إِنَّهُ أَفْضَلُ مَا يَكُونُ مِنَ اَلْأَعْمَالِ </w:t>
      </w:r>
      <w:r>
        <w:rPr>
          <w:rFonts w:eastAsia="Amiri" w:cs="Amiri" w:ascii="Amiri" w:hAnsi="Amiri"/>
          <w:color w:val="111111"/>
          <w:sz w:val="28"/>
          <w:szCs w:val="28"/>
          <w:rtl w:val="true"/>
          <w:lang w:bidi="ar-SA"/>
        </w:rPr>
        <w:t xml:space="preserve">. </w:t>
      </w:r>
      <w:bookmarkStart w:id="385" w:name="pg7409_72971"/>
    </w:p>
    <w:p>
      <w:pPr>
        <w:pStyle w:val="BookText"/>
        <w:rPr/>
      </w:pPr>
      <w:bookmarkEnd w:id="385"/>
      <w:r>
        <w:rPr>
          <w:rFonts w:ascii="IRNazanin" w:hAnsi="IRNazanin" w:eastAsia="IRNazanin"/>
          <w:color w:val="111111"/>
          <w:sz w:val="28"/>
          <w:sz w:val="28"/>
          <w:szCs w:val="28"/>
          <w:rtl w:val="true"/>
          <w:lang w:bidi="fa-IR"/>
        </w:rPr>
        <w:t>از محضر مبارک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زیارت قبر حضرت امام حسین علیه السلام چه چیزی نصیب ما می 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اعمال</w:t>
      </w:r>
      <w:r>
        <w:rPr>
          <w:rFonts w:eastAsia="IRNazanin" w:cs="IRNazanin"/>
          <w:color w:val="111111"/>
          <w:sz w:val="28"/>
          <w:szCs w:val="28"/>
          <w:rtl w:val="true"/>
          <w:lang w:bidi="fa-IR"/>
        </w:rPr>
        <w:t xml:space="preserve">. </w:t>
      </w:r>
      <w:r>
        <w:rPr>
          <w:rStyle w:val="FootnoteAnchor"/>
          <w:rtl w:val="true"/>
        </w:rPr>
        <w:footnoteReference w:id="22"/>
      </w:r>
    </w:p>
    <w:p>
      <w:pPr>
        <w:pStyle w:val="Heading4"/>
        <w:numPr>
          <w:ilvl w:val="3"/>
          <w:numId w:val="1"/>
        </w:numPr>
        <w:rPr/>
      </w:pPr>
      <w:bookmarkStart w:id="386" w:name="__RefHeading___Toc1592981_1051229030"/>
      <w:bookmarkStart w:id="387" w:name="_Toc160"/>
      <w:bookmarkEnd w:id="386"/>
      <w:r>
        <w:rPr/>
        <w:t>22</w:t>
      </w:r>
      <w:r>
        <w:rPr>
          <w:rtl w:val="true"/>
        </w:rPr>
        <w:t xml:space="preserve">. </w:t>
      </w:r>
      <w:r>
        <w:rPr>
          <w:rtl w:val="true"/>
        </w:rPr>
        <w:t>اثر خسارت بار ترک زیارت آن حضرت</w:t>
      </w:r>
      <w:bookmarkEnd w:id="387"/>
    </w:p>
    <w:p>
      <w:pPr>
        <w:pStyle w:val="BookText"/>
        <w:rPr/>
      </w:pPr>
      <w:r>
        <w:rPr>
          <w:rFonts w:ascii="Amiri" w:hAnsi="Amiri" w:eastAsia="Amiri" w:cs="Amiri"/>
          <w:color w:val="111111"/>
          <w:sz w:val="28"/>
          <w:sz w:val="28"/>
          <w:szCs w:val="28"/>
          <w:rtl w:val="true"/>
          <w:lang w:bidi="ar-SA"/>
        </w:rPr>
        <w:t>عَنْ مَنْصُورِ بْنِ حَازِمٍ قَالَ سَمِعْتُهُ یَقُولُ مَنْ أَتَی عَلَیْهِ حَوْلٌ لَمْ یَأْتِ قَبْرَ الْحُسَیْنِ نَقَصَ اللَّهُ مِنْ عُمُرِهِ حَوْلًا وَ لَوْ قُلْتُ إِنَّ أَحَدَکُمْ یَمُوتُ قَبْلَ أَجَلِهِ بِثَلَاثِینَ سَنَةً لَکُنْتُ صَادِقاً وَ ذَلِکَ أَنَّکُمْ تَتْرُکُونَ زِیَارَتَهُ فَلَا تَدَعُوهَا یَمُدُّ اللَّهُ فِی أَعْمَارِکُمْ وَ یَزِیدُ فِی أَرْزَاقِکُمْ وَ إِذَا تَرَکْتُمْ زِیَارَتَهُ نَقَصَ اللَّهُ مِنْ أَعْمَارِکُمْ وَ أَرْزَاقِکُمْ فَتَنَافَسُوا فِی زِیَارَتِهِ وَ لَا تَدَعُوا ذَلِکَ فَانَّ الحُسَینَ ابنَ عَلِیٍّ علیه السلام شَاهِدُ لَکُم عِندَ اللهِ وَ عِندَ عَلِیٍّ وَ عِندَ فَاطِمَةَ صَلَوَاتُ اللهِ عَلَیهِن اَجمَعِینَ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سال بر او بگذرد و به زیارت قبر حضرت حسین بن على علیهما السلام نرود، خداوند تبارک و تعالی یک سال از عمرش کسر می کند و اگر بگویم که برخی از شما سی سال قبل از اجل و عمر طبیعی از دنیا می روید، راست گفته ام، زیرا زیارت حسین علیه السلام را ترک می کنید، بنابراین زیارت آن حضرت را رها نکنید تا حق تعالی عمر شما را زیاد نموده و روزی تان را فراخ </w:t>
      </w:r>
      <w:bookmarkStart w:id="388" w:name="pg7409_72972"/>
    </w:p>
    <w:p>
      <w:pPr>
        <w:pStyle w:val="BookText"/>
        <w:rPr/>
      </w:pPr>
      <w:bookmarkEnd w:id="388"/>
      <w:r>
        <w:rPr>
          <w:rFonts w:ascii="IRNazanin" w:hAnsi="IRNazanin" w:eastAsia="IRNazanin"/>
          <w:color w:val="111111"/>
          <w:sz w:val="28"/>
          <w:sz w:val="28"/>
          <w:szCs w:val="28"/>
          <w:rtl w:val="true"/>
          <w:lang w:bidi="fa-IR"/>
        </w:rPr>
        <w:t>فرماید و بدانید که هر گاه زیارت آن جناب را ترک کنید شاهد شما نزد خدا و رسولش و نزد حضرت فاطمه و امیرالمؤمنین علیهم السلام است</w:t>
      </w:r>
      <w:r>
        <w:rPr>
          <w:rFonts w:eastAsia="IRNazanin" w:cs="IRNazanin"/>
          <w:color w:val="111111"/>
          <w:sz w:val="28"/>
          <w:szCs w:val="28"/>
          <w:rtl w:val="true"/>
          <w:lang w:bidi="fa-IR"/>
        </w:rPr>
        <w:t xml:space="preserve">. </w:t>
      </w:r>
      <w:r>
        <w:rPr>
          <w:rStyle w:val="FootnoteAnchor"/>
          <w:rtl w:val="true"/>
        </w:rPr>
        <w:footnoteReference w:id="23"/>
      </w:r>
    </w:p>
    <w:p>
      <w:pPr>
        <w:pStyle w:val="Heading4"/>
        <w:numPr>
          <w:ilvl w:val="3"/>
          <w:numId w:val="1"/>
        </w:numPr>
        <w:rPr/>
      </w:pPr>
      <w:bookmarkStart w:id="389" w:name="__RefHeading___Toc1592983_1051229030"/>
      <w:bookmarkStart w:id="390" w:name="_Toc161"/>
      <w:bookmarkEnd w:id="389"/>
      <w:r>
        <w:rPr/>
        <w:t>23</w:t>
      </w:r>
      <w:r>
        <w:rPr>
          <w:rtl w:val="true"/>
        </w:rPr>
        <w:t xml:space="preserve">. </w:t>
      </w:r>
      <w:r>
        <w:rPr>
          <w:rtl w:val="true"/>
        </w:rPr>
        <w:t>نقصان ایمان تارک زیارت قبر امام حسین علیه السلام</w:t>
      </w:r>
      <w:bookmarkEnd w:id="390"/>
    </w:p>
    <w:p>
      <w:pPr>
        <w:pStyle w:val="BookText"/>
        <w:rPr/>
      </w:pPr>
      <w:r>
        <w:rPr>
          <w:rFonts w:ascii="Amiri" w:hAnsi="Amiri" w:eastAsia="Amiri" w:cs="Amiri"/>
          <w:color w:val="111111"/>
          <w:sz w:val="28"/>
          <w:sz w:val="28"/>
          <w:szCs w:val="28"/>
          <w:rtl w:val="true"/>
          <w:lang w:bidi="ar-SA"/>
        </w:rPr>
        <w:t>عَن اَبِی عَبدِ اللهِ علیه السلام قَالَ مَن لَم یَأتِ قَبرَ الحُسینِ علیه السلام حتّی یَمُوتَ کانَ مُنتَقَصَ الدِّینِ، مُنتَقَصَ الإیمانِ، و إن اُدخِلَ الجَنَّةَ کانَ دُونَ المؤمنینَ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طول عمرش به زیارت قبر امام حسین علیه السلام نرود، دین و ایمانش ناقص بوده و اگر به بهشت رود، در مرتبه پایین تر از مؤمنین خواهد بود</w:t>
      </w:r>
      <w:r>
        <w:rPr>
          <w:rFonts w:eastAsia="IRNazanin" w:cs="IRNazanin"/>
          <w:color w:val="111111"/>
          <w:sz w:val="28"/>
          <w:szCs w:val="28"/>
          <w:rtl w:val="true"/>
          <w:lang w:bidi="fa-IR"/>
        </w:rPr>
        <w:t xml:space="preserve">. </w:t>
      </w:r>
      <w:r>
        <w:rPr>
          <w:rStyle w:val="FootnoteAnchor"/>
          <w:rtl w:val="true"/>
        </w:rPr>
        <w:footnoteReference w:id="24"/>
      </w:r>
    </w:p>
    <w:p>
      <w:pPr>
        <w:pStyle w:val="Heading4"/>
        <w:numPr>
          <w:ilvl w:val="3"/>
          <w:numId w:val="1"/>
        </w:numPr>
        <w:rPr/>
      </w:pPr>
      <w:bookmarkStart w:id="391" w:name="__RefHeading___Toc1592985_1051229030"/>
      <w:bookmarkStart w:id="392" w:name="_Toc162"/>
      <w:bookmarkEnd w:id="391"/>
      <w:r>
        <w:rPr/>
        <w:t>24</w:t>
      </w:r>
      <w:r>
        <w:rPr>
          <w:rtl w:val="true"/>
        </w:rPr>
        <w:t xml:space="preserve">. </w:t>
      </w:r>
      <w:r>
        <w:rPr>
          <w:rtl w:val="true"/>
        </w:rPr>
        <w:t>اشتیاق ملکوتیان به زیارت قبر امام حسین علیه السلام</w:t>
      </w:r>
      <w:bookmarkEnd w:id="392"/>
    </w:p>
    <w:p>
      <w:pPr>
        <w:pStyle w:val="BookText"/>
        <w:rPr/>
      </w:pPr>
      <w:r>
        <w:rPr>
          <w:rFonts w:ascii="Amiri" w:hAnsi="Amiri" w:eastAsia="Amiri" w:cs="Amiri"/>
          <w:color w:val="111111"/>
          <w:sz w:val="28"/>
          <w:sz w:val="28"/>
          <w:szCs w:val="28"/>
          <w:rtl w:val="true"/>
          <w:lang w:bidi="ar-SA"/>
        </w:rPr>
        <w:t>عَن إِسْحَاقَ بْنِ عَمَّارٍ قَالَ سَمِعْتُ أَبَا عَبْدِ اللَّهِ علیه السلام یَقُولُ لَیْسَ نَبِیٌّ فِی السَّمَاوَاتِ وَ الْأَرْضِ إِلَّا یَسْأَلُونَ اللَّهَ تَعَالَى أَنْ یَأْذَنَ لَهُمْ فِی زِیَارَهِ الْحُسَیْنِ ع فَفَوْجٌ یَنْزِلُ وَ فَوْجٌ یَعْرُجُ</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چیزی در آسمان ها نیست مگر اینکه از خداوند عزوجل درخواست دارد که به او اجازه دهد قبر </w:t>
      </w:r>
      <w:bookmarkStart w:id="393" w:name="pg7409_72973"/>
    </w:p>
    <w:p>
      <w:pPr>
        <w:pStyle w:val="BookText"/>
        <w:rPr/>
      </w:pPr>
      <w:bookmarkEnd w:id="393"/>
      <w:r>
        <w:rPr>
          <w:rFonts w:ascii="IRNazanin" w:hAnsi="IRNazanin" w:eastAsia="IRNazanin"/>
          <w:color w:val="111111"/>
          <w:sz w:val="28"/>
          <w:sz w:val="28"/>
          <w:szCs w:val="28"/>
          <w:rtl w:val="true"/>
          <w:lang w:bidi="fa-IR"/>
        </w:rPr>
        <w:t>حضرت حسین علیه السلام را زیارت کند، لذا فوجی از آسمان به زیر آمده و به زیارت حضرتش رفته و فوجی از زیارت برگشته و به آسمان عروج می کنند</w:t>
      </w:r>
      <w:r>
        <w:rPr>
          <w:rFonts w:eastAsia="IRNazanin" w:cs="IRNazanin"/>
          <w:color w:val="111111"/>
          <w:sz w:val="28"/>
          <w:szCs w:val="28"/>
          <w:rtl w:val="true"/>
          <w:lang w:bidi="fa-IR"/>
        </w:rPr>
        <w:t xml:space="preserve">. </w:t>
      </w:r>
      <w:r>
        <w:rPr>
          <w:rStyle w:val="FootnoteAnchor"/>
          <w:rtl w:val="true"/>
        </w:rPr>
        <w:footnoteReference w:id="25"/>
      </w:r>
    </w:p>
    <w:p>
      <w:pPr>
        <w:pStyle w:val="Heading4"/>
        <w:numPr>
          <w:ilvl w:val="3"/>
          <w:numId w:val="1"/>
        </w:numPr>
        <w:rPr/>
      </w:pPr>
      <w:bookmarkStart w:id="394" w:name="__RefHeading___Toc1592987_1051229030"/>
      <w:bookmarkStart w:id="395" w:name="_Toc163"/>
      <w:bookmarkEnd w:id="394"/>
      <w:r>
        <w:rPr/>
        <w:t>25</w:t>
      </w:r>
      <w:r>
        <w:rPr>
          <w:rtl w:val="true"/>
        </w:rPr>
        <w:t xml:space="preserve">. </w:t>
      </w:r>
      <w:r>
        <w:rPr>
          <w:rtl w:val="true"/>
        </w:rPr>
        <w:t>باغی از باغ های بهشت</w:t>
      </w:r>
      <w:bookmarkEnd w:id="395"/>
    </w:p>
    <w:p>
      <w:pPr>
        <w:pStyle w:val="BookText"/>
        <w:rPr/>
      </w:pPr>
      <w:r>
        <w:rPr>
          <w:rFonts w:ascii="Amiri" w:hAnsi="Amiri" w:eastAsia="Amiri" w:cs="Amiri"/>
          <w:color w:val="111111"/>
          <w:sz w:val="28"/>
          <w:sz w:val="28"/>
          <w:szCs w:val="28"/>
          <w:rtl w:val="true"/>
          <w:lang w:bidi="ar-SA"/>
        </w:rPr>
        <w:t>وَ رَوَى إِسْحَاقُ بْنُ عَمَّارٍ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لِمَوْضِعِ قَبْرِ اَلْحُسَيْنِ عَلَيْهِ السَّلاَمُ حُرْمَةً مَعْرُوفَةً مَنْ عَرَفَهَا وَ اِسْتَجَارَ بِهَا أُجِيرَ قُلْتُ فَصِفْ لِي مَوْضِعَهَا جُعِلْتُ فِدَاكَ قَالَ اِمْسَحْ مِنْ مَوْضِعِ قَبْرِهِ اَلْيَوْمَ خَمْساً وَ عِشْرِينَ ذِرَاعاً مِنْ نَاحِيَةِ رِجْلَيْهِ وَ خَمْساً وَ عِشْرِينَ ذِرَاعاً مِنْ خَلْفِهِ وَ خَمْساً وَ عِشْرِينَ ذِرَاعاً مِمَّا يَلِي وَجْهَهُ وَ خَمْساً وَ عِشْرِينَ ذِرَاعاً مِنْ نَاحِيَةِ رَأْسِهِ وَ مَوْضِعُ قَبْرِهِ مِنْ يَوْمِ دَفْنِهِ رَوْضَةٌ مِنْ رِيَاضِ اَلْجَنَّةِ وَ مِنْهُ مِعْرَاجٌ يُعْرَجُ فِيهِ بِأَعْمَالِ زُوَّارِهِ إِلَى اَلسَّمَاءِ فَلَيْسَ مَلَكٌ فِي اَلسَّمَاوَاتِ وَ لاَ فِي اَلْأَرْضِ إِلاَّ وَ هُمْ يَسْأَلُونَ اَللَّهَ تَعَالَى فِي زِيَارَتِهِ فَفَوْجٌ يَنْزِلُ وَ فَوْجٌ يَعْرُجُ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جای قبر حسین بن علی علیهما السلام حریم معلومی است، کسی که آن را بداند و به آن پناهنده شود پناه داده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محضرش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حریم قبر را برای من بیان فرمایید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یک از جوانب چهارگانه قبر، یعنی </w:t>
      </w:r>
      <w:bookmarkStart w:id="396" w:name="pg7409_72974"/>
    </w:p>
    <w:p>
      <w:pPr>
        <w:pStyle w:val="BookText"/>
        <w:rPr/>
      </w:pPr>
      <w:bookmarkEnd w:id="396"/>
      <w:r>
        <w:rPr>
          <w:rFonts w:ascii="IRNazanin" w:hAnsi="IRNazanin" w:eastAsia="IRNazanin"/>
          <w:color w:val="111111"/>
          <w:sz w:val="28"/>
          <w:sz w:val="28"/>
          <w:szCs w:val="28"/>
          <w:rtl w:val="true"/>
          <w:lang w:bidi="fa-IR"/>
        </w:rPr>
        <w:t>جانب پا و جلو و پشت و سر، بیست و پنج ذراع اندازه بگیر، مساحتی که به دست می آید حریم قبر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مكان قبر روزی که حضرت در آن دفن شدند باغی از باغ های بهشت بوده، و در همان جا نردبانی نصب شده و اعمال زوار آن جناب را به وسیله آن به آسمان می برند و هیچ فرشته و پیامبری در آسمان نیست مگر این که از خدا درخواست می کند که به او اذن زیارت قبر حسین طلا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دسته ای برای زیارت به پایین آمده و گروهی پس از زیارت به بالا می روند</w:t>
      </w:r>
      <w:r>
        <w:rPr>
          <w:rFonts w:eastAsia="IRNazanin" w:cs="IRNazanin"/>
          <w:color w:val="111111"/>
          <w:sz w:val="28"/>
          <w:szCs w:val="28"/>
          <w:rtl w:val="true"/>
          <w:lang w:bidi="fa-IR"/>
        </w:rPr>
        <w:t xml:space="preserve">. </w:t>
      </w:r>
      <w:r>
        <w:rPr>
          <w:rStyle w:val="FootnoteAnchor"/>
          <w:rtl w:val="true"/>
        </w:rPr>
        <w:footnoteReference w:id="26"/>
      </w:r>
    </w:p>
    <w:p>
      <w:pPr>
        <w:pStyle w:val="Heading4"/>
        <w:numPr>
          <w:ilvl w:val="3"/>
          <w:numId w:val="1"/>
        </w:numPr>
        <w:rPr/>
      </w:pPr>
      <w:bookmarkStart w:id="397" w:name="__RefHeading___Toc1592989_1051229030"/>
      <w:bookmarkStart w:id="398" w:name="_Toc164"/>
      <w:bookmarkEnd w:id="397"/>
      <w:r>
        <w:rPr/>
        <w:t>26</w:t>
      </w:r>
      <w:r>
        <w:rPr>
          <w:rtl w:val="true"/>
        </w:rPr>
        <w:t xml:space="preserve">. </w:t>
      </w:r>
      <w:r>
        <w:rPr>
          <w:rtl w:val="true"/>
        </w:rPr>
        <w:t>هفتاد هزار فرشته دعاگوی زائران</w:t>
      </w:r>
      <w:bookmarkEnd w:id="398"/>
    </w:p>
    <w:p>
      <w:pPr>
        <w:pStyle w:val="BookText"/>
        <w:rPr/>
      </w:pPr>
      <w:r>
        <w:rPr>
          <w:rFonts w:ascii="Amiri" w:hAnsi="Amiri" w:eastAsia="Amiri" w:cs="Amiri"/>
          <w:color w:val="111111"/>
          <w:sz w:val="28"/>
          <w:sz w:val="28"/>
          <w:szCs w:val="28"/>
          <w:rtl w:val="true"/>
          <w:lang w:bidi="ar-SA"/>
        </w:rPr>
        <w:t xml:space="preserve">عَن أبِي بَصِيرٍ عَن أبِي عَبدِ اللهِ علیه السلام قَالَ وكّلَ اللهُ بِالحُسینِ عَلیه‌السَلام سَبعینَ الفَ مَلَكٍ یُصلُّونَ عَلَیه كُلَّ یَومٍ شُعْثٍ غُبْرٍ وَ یدعونَ لِمَن زارَهُ وَ يَقُولُونَ یَا رَبَّ هَؤُلاءِ زُوَّارُ الحُسَينِ افعَل بِهِم وَ افعَل بِهِم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هفتاد هزار فرشته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گماشته است، که ژولیده و غبارآلوده هر روز بر او صلوات می فرستند، و برای کسی که او را زیارت کند دعا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اینان زائران حسین اند، با ایشان چنین و چنان کن</w:t>
      </w:r>
      <w:r>
        <w:rPr>
          <w:rFonts w:eastAsia="IRNazanin" w:cs="IRNazanin"/>
          <w:color w:val="111111"/>
          <w:sz w:val="28"/>
          <w:szCs w:val="28"/>
          <w:rtl w:val="true"/>
          <w:lang w:bidi="fa-IR"/>
        </w:rPr>
        <w:t xml:space="preserve">! </w:t>
      </w:r>
      <w:r>
        <w:rPr>
          <w:rStyle w:val="FootnoteAnchor"/>
          <w:rtl w:val="true"/>
        </w:rPr>
        <w:footnoteReference w:id="27"/>
      </w:r>
      <w:bookmarkStart w:id="399" w:name="pg7409_72975"/>
    </w:p>
    <w:p>
      <w:pPr>
        <w:pStyle w:val="Heading4"/>
        <w:numPr>
          <w:ilvl w:val="3"/>
          <w:numId w:val="1"/>
        </w:numPr>
        <w:rPr/>
      </w:pPr>
      <w:bookmarkStart w:id="400" w:name="__RefHeading___Toc1592991_1051229030"/>
      <w:bookmarkStart w:id="401" w:name="_Toc165"/>
      <w:bookmarkEnd w:id="399"/>
      <w:bookmarkEnd w:id="400"/>
      <w:r>
        <w:rPr/>
        <w:t>27</w:t>
      </w:r>
      <w:r>
        <w:rPr>
          <w:rtl w:val="true"/>
        </w:rPr>
        <w:t xml:space="preserve">. </w:t>
      </w:r>
      <w:r>
        <w:rPr>
          <w:rtl w:val="true"/>
        </w:rPr>
        <w:t>زیارتی برای محرومان از فیض زیارت از نزدیک</w:t>
      </w:r>
      <w:bookmarkEnd w:id="401"/>
    </w:p>
    <w:p>
      <w:pPr>
        <w:pStyle w:val="BookText"/>
        <w:rPr/>
      </w:pP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بَعُدَتْ بِأَحَدِكُمُ اَلشُّقَّةُ وَ نَأَتْ بِهِ اَلدَّارُ فَلْيَعَلُ عْلَى مَنْزِلِهِ فَلْيُصَلِّ رَكْعَتَيْنِ وَ لْيُومِ بِالسَّلاَمِ إِلَى قُبُورِنَا فَإِنَّ ذَلِكَ يَصِلُ إِلَيْنَا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مسافت و راه یکی از شما دور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نتوانست خود را به قبور ما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بام خانه خود رود و دو رکعت نماز به جای آورد و با اشاره به سوی قبر ما بر ما سلام فرستد، به راستی که آن سلام به ما خواهد رسید</w:t>
      </w:r>
      <w:r>
        <w:rPr>
          <w:rFonts w:eastAsia="IRNazanin" w:cs="IRNazanin"/>
          <w:color w:val="111111"/>
          <w:sz w:val="28"/>
          <w:szCs w:val="28"/>
          <w:rtl w:val="true"/>
          <w:lang w:bidi="fa-IR"/>
        </w:rPr>
        <w:t xml:space="preserve">. </w:t>
      </w:r>
      <w:r>
        <w:rPr>
          <w:rStyle w:val="FootnoteAnchor"/>
          <w:rtl w:val="true"/>
        </w:rPr>
        <w:footnoteReference w:id="28"/>
      </w:r>
    </w:p>
    <w:p>
      <w:pPr>
        <w:pStyle w:val="Heading4"/>
        <w:numPr>
          <w:ilvl w:val="3"/>
          <w:numId w:val="1"/>
        </w:numPr>
        <w:rPr/>
      </w:pPr>
      <w:bookmarkStart w:id="402" w:name="__RefHeading___Toc1592993_1051229030"/>
      <w:bookmarkStart w:id="403" w:name="_Toc166"/>
      <w:bookmarkEnd w:id="402"/>
      <w:r>
        <w:rPr/>
        <w:t>28</w:t>
      </w:r>
      <w:r>
        <w:rPr>
          <w:rtl w:val="true"/>
        </w:rPr>
        <w:t xml:space="preserve">. </w:t>
      </w:r>
      <w:r>
        <w:rPr>
          <w:rtl w:val="true"/>
        </w:rPr>
        <w:t>زیارت از دور و نزدیک</w:t>
      </w:r>
      <w:bookmarkEnd w:id="403"/>
    </w:p>
    <w:p>
      <w:pPr>
        <w:pStyle w:val="BookText"/>
        <w:rPr/>
      </w:pPr>
      <w:r>
        <w:rPr>
          <w:rFonts w:ascii="Amiri" w:hAnsi="Amiri" w:eastAsia="Amiri" w:cs="Amiri"/>
          <w:color w:val="111111"/>
          <w:sz w:val="28"/>
          <w:sz w:val="28"/>
          <w:szCs w:val="28"/>
          <w:rtl w:val="true"/>
          <w:lang w:bidi="ar-SA"/>
        </w:rPr>
        <w:t>عَنِ الْحُسَیْنِ بْنِ ثُوَیْرٍ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 یُونُسُ بْنُ ظَبْیَانَ وَ الْمُفَضَّلُ بْنُ عُمَرَ وَ أَبُو سَلَمَهَ السَّرَّاجُ جُلُوساً عِنْدَ أَبِی عَبْدِ اللَّهِ عَلَیهِ السَّلامُ، وَ کَانَ الْمُتَکَلِّمُ مِنَّا یُونُسَ وَ کَانَ أَکْبَرَنَا 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إِنِّی کَثِیراً مَا أَذْکُرُ الْحُسَیْنَ عَلَیهِ السَّلامُ، فَأَیَّ شَیْ‌ءٍ أَقُولُ؟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عَلَیْکَ یَا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تُعِیدُ ذَلِکَ ثَلَاثاً، فَإِنَّ السَّلَامَ یَصِلُ إِلَیْهِ مِنْ قَرِیبٍ وَ مِنْ بَعِید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ثویر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يونس بن ظبيان نزد امام صادق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به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حسین علیه السلام را بسیار یاد می کنم، چه ذکری بگویم؟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علیک 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ذکر را سه مرتبه بگو، چرا که سلام از نزدیک و دور به ایشان می رسد</w:t>
      </w:r>
      <w:r>
        <w:rPr>
          <w:rFonts w:eastAsia="IRNazanin" w:cs="IRNazanin"/>
          <w:color w:val="111111"/>
          <w:sz w:val="28"/>
          <w:szCs w:val="28"/>
          <w:rtl w:val="true"/>
          <w:lang w:bidi="fa-IR"/>
        </w:rPr>
        <w:t xml:space="preserve">. </w:t>
      </w:r>
      <w:r>
        <w:rPr>
          <w:rStyle w:val="FootnoteAnchor"/>
          <w:rtl w:val="true"/>
        </w:rPr>
        <w:footnoteReference w:id="29"/>
      </w:r>
      <w:bookmarkStart w:id="404" w:name="pg7409_72976"/>
    </w:p>
    <w:p>
      <w:pPr>
        <w:pStyle w:val="Heading4"/>
        <w:numPr>
          <w:ilvl w:val="3"/>
          <w:numId w:val="1"/>
        </w:numPr>
        <w:rPr/>
      </w:pPr>
      <w:bookmarkStart w:id="405" w:name="__RefHeading___Toc1592995_1051229030"/>
      <w:bookmarkStart w:id="406" w:name="_Toc167"/>
      <w:bookmarkEnd w:id="404"/>
      <w:bookmarkEnd w:id="405"/>
      <w:r>
        <w:rPr/>
        <w:t>29</w:t>
      </w:r>
      <w:r>
        <w:rPr>
          <w:rtl w:val="true"/>
        </w:rPr>
        <w:t xml:space="preserve">. </w:t>
      </w:r>
      <w:r>
        <w:rPr>
          <w:rtl w:val="true"/>
        </w:rPr>
        <w:t>کیفیت زیارت از راه دور</w:t>
      </w:r>
      <w:bookmarkEnd w:id="406"/>
    </w:p>
    <w:p>
      <w:pPr>
        <w:pStyle w:val="BookText"/>
        <w:rPr/>
      </w:pPr>
      <w:r>
        <w:rPr>
          <w:rFonts w:ascii="Amiri" w:hAnsi="Amiri" w:eastAsia="Amiri" w:cs="Amiri"/>
          <w:color w:val="111111"/>
          <w:sz w:val="28"/>
          <w:sz w:val="28"/>
          <w:szCs w:val="28"/>
          <w:rtl w:val="true"/>
          <w:lang w:bidi="ar-SA"/>
        </w:rPr>
        <w:t>قالَ أَبُو عَبْدِ اللَّهِ ع یَا سَدِیرُ تَزُورُ الْحُسَیْنَ ع فِی کُلِّ یَوْمٍ قُلْتُ جُعِلْتُ فِدَاکَ لَا قَالَ فَمَا أَجْفَاکُمْ قَالَ فَتَزُورُونَهُ فِی کُلِّ جُمْعَةٍ قُلْتُ لَا قَالَ فَتَزُورُونَهُ فِی کُلِّ شَهْرٍ قُلْتُ لَا قَالَ فَتَزُورُونَهُ فِی کُلِّ سَنَةٍ قَالَ قُلْتُ قَدْ یَکُونُ ذَلِکَ قَالَ یَا سَدِیرُ مَا أَجْفَاکُمْ لِلْحُسَیْنِ أَ مَا عَلِمْتَ أَنَّ لِلَّهِ عَزَّ وَ جَلَّ أَلْفَیْ أَلْفِ مَلَکٍ شُعْثاً غُبْراً یَبْکُونَهُ وَ یَزُورُونَهُ لَا یَفْتُرُونَ وَ مَا عَلَیْکَ یَا سَدِیرُ أَنْ تَزُورَ قَبْرَ الْحُسَیْنِ ع فِی کُلِّ جُمْعَةٍ خَمْسَ مَرَّاتٍ أَوْ فِی کُلِّ یَوْمٍ مَرَّةً قُلْتُ جُعِلْتُ فِدَاکَ بَیْنَنَا وَ بَیْنَهُ فَرَاسِخُ کَثِیرَةٌ فَقَالَ لِی اصْعَدْ فَوْقَ سَطْحِکَ ثُمَّ الْتَفِتْ یَمْنَةً وَ یَسْرَةً ثُمَّ تَرْفَعُ رَأْسَکَ إِلَی السَّمَاءِ ثُمَّ تَنْحُو نَحْوَ الْقَبْرِ فَتَقُولُ السَّلَامُ عَلَیْکَ یَا أَبَا عَبْدِ اللَّهِ السَّلَامُ عَلَیْکَ وَ رَحْمَةُ اللَّهِ وَ بَرَکَاتُهُ تُکْتَبُ لَکَ زَوْرَةً وَ الزَّوْرَةُ حَجَّةٌ وَ عُمْرَةٌ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سدير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قبر حسين علیه السلام را هر روز زیارت می 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شما جفا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هر ماه او را زیارت می 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هر سال او را زیارت می 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شما به حسین علیه السلام جفا می کنید، مگر نمی دانی که خداوند هزار هزار فرشته ژولیده موی و غبار گرفته دارد که گریه میکنند و امام حسين علیه السلام را زیارت می کنند و هرگز خسته نمی شوند؟ 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باک و رنجی بر تو نیست که در هر جمعه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در هر روز </w:t>
      </w:r>
      <w:bookmarkStart w:id="407" w:name="pg7409_72977"/>
    </w:p>
    <w:p>
      <w:pPr>
        <w:pStyle w:val="BookText"/>
        <w:rPr/>
      </w:pPr>
      <w:bookmarkEnd w:id="407"/>
      <w:r>
        <w:rPr>
          <w:rFonts w:ascii="IRNazanin" w:hAnsi="IRNazanin" w:eastAsia="IRNazanin"/>
          <w:color w:val="111111"/>
          <w:sz w:val="28"/>
          <w:sz w:val="28"/>
          <w:szCs w:val="28"/>
          <w:rtl w:val="true"/>
          <w:lang w:bidi="fa-IR"/>
        </w:rPr>
        <w:t>یک مرتبه قبر امام حسین علیه السلام را زیارت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میان ما و او فرسخ های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پشت بام خانه ات برو، سپس توجهی به جانب راست و بعد چپ بنما، بعد سرت را به سوی آسمان بلند کن و بعد به سمت قبر امام حسین علیه السلام رو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اباعبدلله، السلام علیک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کار برایت یک زیارت نوشته می شود، این زیارت یک حج و یک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که این فرمایش را در هر ماه بیش از بیست مرتبه انجام می دادم</w:t>
      </w:r>
      <w:r>
        <w:rPr>
          <w:rFonts w:eastAsia="IRNazanin" w:cs="IRNazanin"/>
          <w:color w:val="111111"/>
          <w:sz w:val="28"/>
          <w:szCs w:val="28"/>
          <w:rtl w:val="true"/>
          <w:lang w:bidi="fa-IR"/>
        </w:rPr>
        <w:t xml:space="preserve">. </w:t>
      </w:r>
      <w:r>
        <w:rPr>
          <w:rStyle w:val="FootnoteAnchor"/>
          <w:rtl w:val="true"/>
        </w:rPr>
        <w:footnoteReference w:id="30"/>
      </w:r>
    </w:p>
    <w:p>
      <w:pPr>
        <w:pStyle w:val="Heading4"/>
        <w:numPr>
          <w:ilvl w:val="3"/>
          <w:numId w:val="1"/>
        </w:numPr>
        <w:rPr/>
      </w:pPr>
      <w:bookmarkStart w:id="408" w:name="__RefHeading___Toc1592997_1051229030"/>
      <w:bookmarkStart w:id="409" w:name="_Toc168"/>
      <w:bookmarkEnd w:id="408"/>
      <w:r>
        <w:rPr/>
        <w:t>30</w:t>
      </w:r>
      <w:r>
        <w:rPr>
          <w:rtl w:val="true"/>
        </w:rPr>
        <w:t xml:space="preserve">. </w:t>
      </w:r>
      <w:r>
        <w:rPr>
          <w:rtl w:val="true"/>
        </w:rPr>
        <w:t>هر قدم هزار ثواب، پاکی از هزار گناه و بالا رفتن هزار درجه</w:t>
      </w:r>
      <w:bookmarkEnd w:id="409"/>
    </w:p>
    <w:p>
      <w:pPr>
        <w:pStyle w:val="BookText"/>
        <w:rPr/>
      </w:pPr>
      <w:r>
        <w:rPr>
          <w:rFonts w:ascii="IRNazanin" w:hAnsi="IRNazanin" w:eastAsia="IRNazanin"/>
          <w:color w:val="111111"/>
          <w:sz w:val="28"/>
          <w:sz w:val="28"/>
          <w:szCs w:val="28"/>
          <w:rtl w:val="true"/>
          <w:lang w:bidi="fa-IR"/>
        </w:rPr>
        <w:t>عن أبي الصامت قال سمعت أبا عبد الله علیه السلام و هو يقول من أتى قبر التي ماشيأ كتب الله له بکل خطوة ألف سيئة ورفع له ألف درجة فإذا أتيت باب الحائر فكبر أربعة ثم امش قليلا ثم كبر أربعا ثم ائت رأسه فقف عليه فكبر أربعا و صل عنده وسل الله حاجتك</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پیاده به زیارت قبر حسين عليه السلام برود خداوند متعال به ازای هر قدمی که بر می دارد هزار حسنه برایش ثبت و هزار گناه از وی محو می فرماید و هزار درجه مرتبه اش را بالا می برد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فرات رسیدی ابتدا غسل کن </w:t>
      </w:r>
      <w:bookmarkStart w:id="410" w:name="pg7409_72978"/>
    </w:p>
    <w:p>
      <w:pPr>
        <w:pStyle w:val="BookText"/>
        <w:rPr/>
      </w:pPr>
      <w:bookmarkEnd w:id="410"/>
      <w:r>
        <w:rPr>
          <w:rFonts w:ascii="IRNazanin" w:hAnsi="IRNazanin" w:eastAsia="IRNazanin"/>
          <w:color w:val="111111"/>
          <w:sz w:val="28"/>
          <w:sz w:val="28"/>
          <w:szCs w:val="28"/>
          <w:rtl w:val="true"/>
          <w:lang w:bidi="fa-IR"/>
        </w:rPr>
        <w:t>و کفش هایت را آویزان نما و با پای برهنه و مانند بندۂ ذلیل راه برو و وقتی به درب حائر رسیدی چهار مرتبه تکبیر بگو، سپس اندکی حرکت کن باز چهار بار تکبیر گفته بعد به طرف بالای سر حضرت برو و در آنجا بایست و سپس چهار مرتبه تکبیر بگو و نزد قبر نماز بخوان و از خداوند متعال حاجت خود را بخواه</w:t>
      </w:r>
      <w:r>
        <w:rPr>
          <w:rFonts w:eastAsia="IRNazanin" w:cs="IRNazanin"/>
          <w:color w:val="111111"/>
          <w:sz w:val="28"/>
          <w:szCs w:val="28"/>
          <w:rtl w:val="true"/>
          <w:lang w:bidi="fa-IR"/>
        </w:rPr>
        <w:t xml:space="preserve">. </w:t>
      </w:r>
      <w:r>
        <w:rPr>
          <w:rStyle w:val="FootnoteAnchor"/>
          <w:rtl w:val="true"/>
        </w:rPr>
        <w:footnoteReference w:id="31"/>
      </w:r>
    </w:p>
    <w:p>
      <w:pPr>
        <w:pStyle w:val="Heading3"/>
        <w:numPr>
          <w:ilvl w:val="2"/>
          <w:numId w:val="1"/>
        </w:numPr>
        <w:rPr/>
      </w:pPr>
      <w:bookmarkStart w:id="411" w:name="__RefHeading___Toc1592999_1051229030"/>
      <w:bookmarkStart w:id="412" w:name="_Toc169"/>
      <w:bookmarkEnd w:id="411"/>
      <w:r>
        <w:rPr>
          <w:rtl w:val="true"/>
        </w:rPr>
        <w:t>تذکر لازم</w:t>
      </w:r>
      <w:r>
        <w:rPr>
          <w:rtl w:val="true"/>
        </w:rPr>
        <w:t>:</w:t>
      </w:r>
      <w:bookmarkEnd w:id="41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خاطر داشته باشیم که این ثواب های عظیم و پاداش های فوق العاده از آن کسانی است که به حق امام حسین علیه السلام عارف باشند، یعنی بدانند آن حضرت برای چه هدفی قیام کرد و در چه راهی شربت شهادت نوشید، و در ضمن زیارت، با آن حضرت ارتباط تازه ای برقرار کنند و خود را در مسیر اهداف آن بزرگوار قرار دهند و محتوای سازنده زیارت نامه ها را در وجود خود پیاده کنند و با روحیه ای تازه از کنار قبر آن بزرگوار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که ابن عباس از پیامبر اکرم صلی الله علیه واله درباره زیارت امام حسین علیه السلام و پاداش عظیم آن نقل می کند،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روایت به چشم می خورد</w:t>
      </w:r>
      <w:r>
        <w:rPr>
          <w:rFonts w:eastAsia="IRNazanin" w:cs="IRNazanin"/>
          <w:color w:val="111111"/>
          <w:sz w:val="28"/>
          <w:szCs w:val="28"/>
          <w:rtl w:val="true"/>
          <w:lang w:bidi="fa-IR"/>
        </w:rPr>
        <w:t xml:space="preserve">. </w:t>
      </w:r>
      <w:r>
        <w:rPr>
          <w:rStyle w:val="FootnoteAnchor"/>
          <w:rtl w:val="true"/>
        </w:rPr>
        <w:footnoteReference w:id="32"/>
      </w:r>
      <w:bookmarkStart w:id="413" w:name="pg7409_72979"/>
    </w:p>
    <w:p>
      <w:pPr>
        <w:pStyle w:val="Heading3"/>
        <w:numPr>
          <w:ilvl w:val="2"/>
          <w:numId w:val="1"/>
        </w:numPr>
        <w:rPr/>
      </w:pPr>
      <w:bookmarkStart w:id="414" w:name="__RefHeading___Toc1593001_1051229030"/>
      <w:bookmarkStart w:id="415" w:name="_Toc170"/>
      <w:bookmarkEnd w:id="413"/>
      <w:bookmarkEnd w:id="414"/>
      <w:r>
        <w:rPr>
          <w:rtl w:val="true"/>
        </w:rPr>
        <w:t>فضایل امام حسین علیه السلام در منابع اهل سنت</w:t>
      </w:r>
      <w:bookmarkEnd w:id="415"/>
    </w:p>
    <w:p>
      <w:pPr>
        <w:pStyle w:val="Heading4"/>
        <w:numPr>
          <w:ilvl w:val="3"/>
          <w:numId w:val="1"/>
        </w:numPr>
        <w:rPr/>
      </w:pPr>
      <w:bookmarkStart w:id="416" w:name="__RefHeading___Toc1593003_1051229030"/>
      <w:bookmarkStart w:id="417" w:name="_Toc171"/>
      <w:bookmarkEnd w:id="416"/>
      <w:r>
        <w:rPr/>
        <w:t>1</w:t>
      </w:r>
      <w:r>
        <w:rPr>
          <w:rtl w:val="true"/>
        </w:rPr>
        <w:t xml:space="preserve">. </w:t>
      </w:r>
      <w:r>
        <w:rPr>
          <w:rtl w:val="true"/>
        </w:rPr>
        <w:t>جوانمردی امام حسین علیه السلام در بیان ابن صباغ</w:t>
      </w:r>
      <w:bookmarkEnd w:id="417"/>
    </w:p>
    <w:p>
      <w:pPr>
        <w:pStyle w:val="BookText"/>
        <w:rPr/>
      </w:pPr>
      <w:r>
        <w:rPr>
          <w:rFonts w:ascii="IRNazanin" w:hAnsi="IRNazanin" w:eastAsia="IRNazanin"/>
          <w:color w:val="111111"/>
          <w:sz w:val="28"/>
          <w:sz w:val="28"/>
          <w:szCs w:val="28"/>
          <w:rtl w:val="true"/>
          <w:lang w:bidi="fa-IR"/>
        </w:rPr>
        <w:t xml:space="preserve">شیخ نورالدین علی بن صباغ مالکی،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جوانمردی آن حضرت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حسین علیه السلام بودم که کنیز کی آمد و با خود دسته گلی آورد و به امام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راه خدا آزاد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کار مهمی انجام نداد و چنین پاداشی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 سخن خدای تعالی را که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حُيِّيتُمْ بِتَحِيَّةٍ فَحَيُّوا بِأَحْسَنَ مِنْهَا </w:t>
      </w:r>
      <w:r>
        <w:rPr>
          <w:rFonts w:eastAsia="IRNazanin" w:cs="IRNazanin"/>
          <w:color w:val="111111"/>
          <w:sz w:val="28"/>
          <w:szCs w:val="28"/>
          <w:rtl w:val="true"/>
          <w:lang w:bidi="fa-IR"/>
        </w:rPr>
        <w:t xml:space="preserve">»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شما را احترام کردند، به درودی بهتر پاسخ دهید</w:t>
      </w:r>
      <w:r>
        <w:rPr>
          <w:rFonts w:eastAsia="IRNazanin" w:cs="IRNazanin"/>
          <w:color w:val="111111"/>
          <w:sz w:val="28"/>
          <w:szCs w:val="28"/>
          <w:rtl w:val="true"/>
          <w:lang w:bidi="fa-IR"/>
        </w:rPr>
        <w:t xml:space="preserve">». </w:t>
      </w:r>
      <w:r>
        <w:rPr>
          <w:rStyle w:val="FootnoteAnchor"/>
          <w:rtl w:val="true"/>
        </w:rPr>
        <w:footnoteReference w:id="34"/>
      </w:r>
    </w:p>
    <w:p>
      <w:pPr>
        <w:pStyle w:val="Heading4"/>
        <w:numPr>
          <w:ilvl w:val="3"/>
          <w:numId w:val="1"/>
        </w:numPr>
        <w:rPr/>
      </w:pPr>
      <w:bookmarkStart w:id="418" w:name="__RefHeading___Toc1593005_1051229030"/>
      <w:bookmarkStart w:id="419" w:name="_Toc172"/>
      <w:bookmarkEnd w:id="418"/>
      <w:r>
        <w:rPr/>
        <w:t>2</w:t>
      </w:r>
      <w:r>
        <w:rPr>
          <w:rtl w:val="true"/>
        </w:rPr>
        <w:t xml:space="preserve">. </w:t>
      </w:r>
      <w:r>
        <w:rPr>
          <w:rtl w:val="true"/>
        </w:rPr>
        <w:t>خبر شهادت امام حسین علیه السلام به پیامبر توسط جبرئیل</w:t>
      </w:r>
      <w:bookmarkEnd w:id="41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عایشه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هنگامی که بر پیامبر صلی الله علیه واله وحی نازل می شد حسین به محضر وی آمد و خود را روی او انداخت و از پشت او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می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پسرم را دوست نداشته باشم؟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بعد از تو، او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جبرئیل </w:t>
      </w:r>
      <w:bookmarkStart w:id="420" w:name="pg7409_72980"/>
    </w:p>
    <w:p>
      <w:pPr>
        <w:pStyle w:val="BookText"/>
        <w:rPr/>
      </w:pPr>
      <w:bookmarkEnd w:id="420"/>
      <w:r>
        <w:rPr>
          <w:rFonts w:ascii="IRNazanin" w:hAnsi="IRNazanin" w:eastAsia="IRNazanin"/>
          <w:color w:val="111111"/>
          <w:sz w:val="28"/>
          <w:sz w:val="28"/>
          <w:szCs w:val="28"/>
          <w:rtl w:val="true"/>
          <w:lang w:bidi="fa-IR"/>
        </w:rPr>
        <w:t>دست خود را دراز کرد و مقداری خاک سفید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سرزمین، این پسر تو کشته می شود و اسم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جبرئیل از نزد پیامبر صلی الله علیه واله رفت، آن حضرت از خانه خارج شد و در حالی که آن خاک را در دست گرفته بود و می گریست،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 که امتم پس از من، فریب خورده و پسرم حسین را در سرزمین طف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حالی که گریه می کرد، به طرف اصحاب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میان آنان علی، ابوبکر، عمر، حذيفه، عمار و ابوذر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 که پسرم حسین بعد از من در سرزمین طف به شهادت می رسد و این خاک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به خاک سپرده خواهد شد</w:t>
      </w:r>
      <w:r>
        <w:rPr>
          <w:rFonts w:eastAsia="IRNazanin" w:cs="IRNazanin"/>
          <w:color w:val="111111"/>
          <w:sz w:val="28"/>
          <w:szCs w:val="28"/>
          <w:rtl w:val="true"/>
          <w:lang w:bidi="fa-IR"/>
        </w:rPr>
        <w:t xml:space="preserve">. </w:t>
      </w:r>
      <w:r>
        <w:rPr>
          <w:rStyle w:val="FootnoteAnchor"/>
          <w:rtl w:val="true"/>
        </w:rPr>
        <w:footnoteReference w:id="35"/>
      </w:r>
    </w:p>
    <w:p>
      <w:pPr>
        <w:pStyle w:val="Heading4"/>
        <w:numPr>
          <w:ilvl w:val="3"/>
          <w:numId w:val="1"/>
        </w:numPr>
        <w:rPr/>
      </w:pPr>
      <w:bookmarkStart w:id="421" w:name="__RefHeading___Toc1593007_1051229030"/>
      <w:bookmarkStart w:id="422" w:name="_Toc173"/>
      <w:bookmarkEnd w:id="421"/>
      <w:r>
        <w:rPr/>
        <w:t>3</w:t>
      </w:r>
      <w:r>
        <w:rPr>
          <w:rtl w:val="true"/>
        </w:rPr>
        <w:t xml:space="preserve">. </w:t>
      </w:r>
      <w:r>
        <w:rPr>
          <w:rtl w:val="true"/>
        </w:rPr>
        <w:t>توصیف شجاعت امام حسین الیه السلام در بیان محمود عقاد</w:t>
      </w:r>
      <w:bookmarkEnd w:id="42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محمود عقاد مصری،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ابوالشهداء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شجاعت حسین علیه السلام صفتی است که از شخصی مانند حسین علیه السلام تعجب آور نیست، زیرا بروز شجاعت از او مانند ظهور طلا از معدن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حسین علیه السلام معدن </w:t>
      </w:r>
      <w:bookmarkStart w:id="423" w:name="pg7409_72981"/>
    </w:p>
    <w:p>
      <w:pPr>
        <w:pStyle w:val="BookText"/>
        <w:rPr/>
      </w:pPr>
      <w:bookmarkEnd w:id="423"/>
      <w:r>
        <w:rPr>
          <w:rFonts w:ascii="IRNazanin" w:hAnsi="IRNazanin" w:eastAsia="IRNazanin"/>
          <w:color w:val="111111"/>
          <w:sz w:val="28"/>
          <w:sz w:val="28"/>
          <w:szCs w:val="28"/>
          <w:rtl w:val="true"/>
          <w:lang w:bidi="fa-IR"/>
        </w:rPr>
        <w:t>شجاعت است واین، فضیلتی است که آن را از پدران و نیاکان به ارث برده و برای فرزندان خود به ارث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میان فرزندان آدم، کسی در شجاعت قلب و قوت روحی، شجاع تر از حسین علیه السلام به خاطر کاری که در کربلا انجام داد،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همین بس که در طول صدها سال تاریخ دنیا، همچنان شهید، فرزند شهید و پدر شهیدان باقی مانده است</w:t>
      </w:r>
      <w:r>
        <w:rPr>
          <w:rFonts w:eastAsia="IRNazanin" w:cs="IRNazanin"/>
          <w:color w:val="111111"/>
          <w:sz w:val="28"/>
          <w:szCs w:val="28"/>
          <w:rtl w:val="true"/>
          <w:lang w:bidi="fa-IR"/>
        </w:rPr>
        <w:t xml:space="preserve">». </w:t>
      </w:r>
      <w:r>
        <w:rPr>
          <w:rStyle w:val="FootnoteAnchor"/>
          <w:rtl w:val="true"/>
        </w:rPr>
        <w:footnoteReference w:id="36"/>
      </w:r>
    </w:p>
    <w:p>
      <w:pPr>
        <w:pStyle w:val="Heading4"/>
        <w:numPr>
          <w:ilvl w:val="3"/>
          <w:numId w:val="1"/>
        </w:numPr>
        <w:rPr/>
      </w:pPr>
      <w:bookmarkStart w:id="424" w:name="__RefHeading___Toc1593009_1051229030"/>
      <w:bookmarkStart w:id="425" w:name="_Toc174"/>
      <w:bookmarkEnd w:id="424"/>
      <w:r>
        <w:rPr/>
        <w:t>4</w:t>
      </w:r>
      <w:r>
        <w:rPr>
          <w:rtl w:val="true"/>
        </w:rPr>
        <w:t xml:space="preserve">. </w:t>
      </w:r>
      <w:r>
        <w:rPr>
          <w:rtl w:val="true"/>
        </w:rPr>
        <w:t>خبر شهادت امام حسین علیه السلام توسط رسول الله صلی الله علیه واله</w:t>
      </w:r>
      <w:bookmarkEnd w:id="42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نقل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به من خبر داد که روزی جبرئیل نزد رسول خدا بود و تو پیش من بودی و ناگهان گریستی پیامبر صلی الله علیه واله تو را گرفت و در آغوش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پس از دیدن این منظره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دوستش داری؟ پیامبر صلی الله علیه واله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امت شما به زودی او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خاک سرزمینی را که در آنجا کشته می شود به تو نشان 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بال هایش را گشود و زمین کربلا را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از آن حالت بیرون آمد در حالی که در دستش خاک سرخ بود</w:t>
      </w:r>
      <w:r>
        <w:rPr>
          <w:rFonts w:eastAsia="IRNazanin" w:cs="IRNazanin"/>
          <w:color w:val="111111"/>
          <w:sz w:val="28"/>
          <w:szCs w:val="28"/>
          <w:rtl w:val="true"/>
          <w:lang w:bidi="fa-IR"/>
        </w:rPr>
        <w:t xml:space="preserve">. </w:t>
      </w:r>
      <w:r>
        <w:rPr>
          <w:rStyle w:val="FootnoteAnchor"/>
          <w:rtl w:val="true"/>
        </w:rPr>
        <w:footnoteReference w:id="37"/>
      </w:r>
      <w:bookmarkStart w:id="426" w:name="pg7409_72982"/>
    </w:p>
    <w:p>
      <w:pPr>
        <w:pStyle w:val="Heading4"/>
        <w:numPr>
          <w:ilvl w:val="3"/>
          <w:numId w:val="1"/>
        </w:numPr>
        <w:rPr/>
      </w:pPr>
      <w:bookmarkStart w:id="427" w:name="__RefHeading___Toc1593011_1051229030"/>
      <w:bookmarkStart w:id="428" w:name="_Toc175"/>
      <w:bookmarkEnd w:id="426"/>
      <w:bookmarkEnd w:id="427"/>
      <w:r>
        <w:rPr/>
        <w:t>5</w:t>
      </w:r>
      <w:r>
        <w:rPr>
          <w:rtl w:val="true"/>
        </w:rPr>
        <w:t xml:space="preserve">. </w:t>
      </w:r>
      <w:r>
        <w:rPr>
          <w:rtl w:val="true"/>
        </w:rPr>
        <w:t>ذکر شهادت آن حضرت سیصد سال قبل از بعثت</w:t>
      </w:r>
      <w:bookmarkEnd w:id="428"/>
    </w:p>
    <w:p>
      <w:pPr>
        <w:pStyle w:val="BookText"/>
        <w:rPr/>
      </w:pPr>
      <w:r>
        <w:rPr>
          <w:rFonts w:ascii="IRNazanin" w:hAnsi="IRNazanin" w:eastAsia="IRNazanin"/>
          <w:color w:val="111111"/>
          <w:sz w:val="28"/>
          <w:sz w:val="28"/>
          <w:szCs w:val="28"/>
          <w:rtl w:val="true"/>
          <w:lang w:bidi="fa-IR"/>
        </w:rPr>
        <w:t>ابن یمان از امام بنی سلیم نقل کرده که از بزرگانشان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روم می جنگیدیم، که به یکی از کلیساهای ایشان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سنگی بود که روی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 که حسین را می کشند، آیا به شفاعت جد او در روز قیامت امید دارند؟ </w:t>
      </w:r>
      <w:r>
        <w:rPr>
          <w:rStyle w:val="FootnoteAnchor"/>
          <w:rtl w:val="true"/>
        </w:rPr>
        <w:footnoteReference w:id="38"/>
      </w:r>
    </w:p>
    <w:p>
      <w:pPr>
        <w:pStyle w:val="Heading4"/>
        <w:numPr>
          <w:ilvl w:val="3"/>
          <w:numId w:val="1"/>
        </w:numPr>
        <w:rPr/>
      </w:pPr>
      <w:bookmarkStart w:id="429" w:name="__RefHeading___Toc1593013_1051229030"/>
      <w:bookmarkStart w:id="430" w:name="_Toc176"/>
      <w:bookmarkEnd w:id="429"/>
      <w:r>
        <w:rPr/>
        <w:t>6</w:t>
      </w:r>
      <w:r>
        <w:rPr>
          <w:rtl w:val="true"/>
        </w:rPr>
        <w:t xml:space="preserve">. </w:t>
      </w:r>
      <w:r>
        <w:rPr>
          <w:rtl w:val="true"/>
        </w:rPr>
        <w:t>آسمان بعد از شهادت امام حسین علیه السلام</w:t>
      </w:r>
      <w:bookmarkEnd w:id="430"/>
    </w:p>
    <w:p>
      <w:pPr>
        <w:pStyle w:val="BookText"/>
        <w:rPr/>
      </w:pPr>
      <w:r>
        <w:rPr>
          <w:rFonts w:ascii="IRNazanin" w:hAnsi="IRNazanin" w:eastAsia="IRNazanin"/>
          <w:color w:val="111111"/>
          <w:sz w:val="28"/>
          <w:sz w:val="28"/>
          <w:szCs w:val="28"/>
          <w:rtl w:val="true"/>
          <w:lang w:bidi="fa-IR"/>
        </w:rPr>
        <w:t>ابن عساکر، ذهبی، سیوطی، مزی، طبرانی، هیثمی و سایرین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حارث کندی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حسین را شهید کردند،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وقتی نماز می خواندیم، به دیوارهایی که آفتاب افتاده بود نگاه می کردیم، می دیدیم که رنگ آفتاب، همانند چادرهای سرخ رنگ، قرمز شده است و نیز می دیدیم که برخی از ستاره ها به یکدیگر برخورد می کردند</w:t>
      </w:r>
      <w:r>
        <w:rPr>
          <w:rFonts w:eastAsia="IRNazanin" w:cs="IRNazanin"/>
          <w:color w:val="111111"/>
          <w:sz w:val="28"/>
          <w:szCs w:val="28"/>
          <w:rtl w:val="true"/>
          <w:lang w:bidi="fa-IR"/>
        </w:rPr>
        <w:t xml:space="preserve">. </w:t>
      </w:r>
      <w:r>
        <w:rPr>
          <w:rStyle w:val="FootnoteAnchor"/>
          <w:rtl w:val="true"/>
        </w:rPr>
        <w:footnoteReference w:id="39"/>
      </w:r>
    </w:p>
    <w:p>
      <w:pPr>
        <w:pStyle w:val="Heading4"/>
        <w:numPr>
          <w:ilvl w:val="3"/>
          <w:numId w:val="1"/>
        </w:numPr>
        <w:rPr/>
      </w:pPr>
      <w:bookmarkStart w:id="431" w:name="__RefHeading___Toc1593015_1051229030"/>
      <w:bookmarkStart w:id="432" w:name="_Toc177"/>
      <w:bookmarkEnd w:id="431"/>
      <w:r>
        <w:rPr/>
        <w:t>7</w:t>
      </w:r>
      <w:r>
        <w:rPr>
          <w:rtl w:val="true"/>
        </w:rPr>
        <w:t xml:space="preserve">. </w:t>
      </w:r>
      <w:r>
        <w:rPr>
          <w:rtl w:val="true"/>
        </w:rPr>
        <w:t>گرفتن خورشید بعد از شهادت امام حسین علیه السلام</w:t>
      </w:r>
      <w:bookmarkEnd w:id="432"/>
    </w:p>
    <w:p>
      <w:pPr>
        <w:pStyle w:val="BookText"/>
        <w:rPr/>
      </w:pPr>
      <w:r>
        <w:rPr>
          <w:rFonts w:ascii="Amiri" w:hAnsi="Amiri" w:eastAsia="Amiri" w:cs="Amiri"/>
          <w:color w:val="111111"/>
          <w:sz w:val="28"/>
          <w:sz w:val="28"/>
          <w:szCs w:val="28"/>
          <w:rtl w:val="true"/>
          <w:lang w:bidi="ar-SA"/>
        </w:rPr>
        <w:t xml:space="preserve">قَالَ أَبُو قُبَيْلٍ لَمَّا قُتِلَ اَلْحُسَيْنُ بْنُ عَلِيٍّ عَلَيْهِ السَّلاَمُ كُسِفَتِ اَلشَّمْسُ كَسْفَةً بَدَتِ اَلْكَوَاكِبُ نِصْفَ اَلنَّهَارِ حَتَّى ظَنَنَّا أَنَّهَا هِيَ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امام حسین علیه اسلام به شهادت رسید، خورشید گرفت </w:t>
      </w:r>
      <w:bookmarkStart w:id="433" w:name="pg7409_72983"/>
    </w:p>
    <w:p>
      <w:pPr>
        <w:pStyle w:val="BookText"/>
        <w:rPr/>
      </w:pPr>
      <w:bookmarkEnd w:id="433"/>
      <w:r>
        <w:rPr>
          <w:rFonts w:ascii="IRNazanin" w:hAnsi="IRNazanin" w:eastAsia="IRNazanin"/>
          <w:color w:val="111111"/>
          <w:sz w:val="28"/>
          <w:sz w:val="28"/>
          <w:szCs w:val="28"/>
          <w:rtl w:val="true"/>
          <w:lang w:bidi="fa-IR"/>
        </w:rPr>
        <w:t>و آن قدر تاریک شد که هنگام ظهر، ستاره های آسمان ظاهر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اتفاق چنین پنداشتم که قیامت برپا شده است</w:t>
      </w:r>
      <w:r>
        <w:rPr>
          <w:rFonts w:eastAsia="IRNazanin" w:cs="IRNazanin"/>
          <w:color w:val="111111"/>
          <w:sz w:val="28"/>
          <w:szCs w:val="28"/>
          <w:rtl w:val="true"/>
          <w:lang w:bidi="fa-IR"/>
        </w:rPr>
        <w:t xml:space="preserve">. </w:t>
      </w:r>
      <w:r>
        <w:rPr>
          <w:rStyle w:val="FootnoteAnchor"/>
          <w:rtl w:val="true"/>
        </w:rPr>
        <w:footnoteReference w:id="40"/>
      </w:r>
    </w:p>
    <w:p>
      <w:pPr>
        <w:pStyle w:val="Heading4"/>
        <w:numPr>
          <w:ilvl w:val="3"/>
          <w:numId w:val="1"/>
        </w:numPr>
        <w:rPr/>
      </w:pPr>
      <w:bookmarkStart w:id="434" w:name="__RefHeading___Toc1593017_1051229030"/>
      <w:bookmarkStart w:id="435" w:name="_Toc178"/>
      <w:bookmarkEnd w:id="434"/>
      <w:r>
        <w:rPr/>
        <w:t>8</w:t>
      </w:r>
      <w:r>
        <w:rPr>
          <w:rtl w:val="true"/>
        </w:rPr>
        <w:t xml:space="preserve">. </w:t>
      </w:r>
      <w:r>
        <w:rPr>
          <w:rtl w:val="true"/>
        </w:rPr>
        <w:t>گریه و عزاداری امامان شیعه علیهم السلام</w:t>
      </w:r>
      <w:bookmarkEnd w:id="435"/>
    </w:p>
    <w:p>
      <w:pPr>
        <w:pStyle w:val="BookText"/>
        <w:rPr/>
      </w:pPr>
      <w:r>
        <w:rPr>
          <w:rFonts w:ascii="IRNazanin" w:hAnsi="IRNazanin" w:eastAsia="IRNazanin"/>
          <w:color w:val="111111"/>
          <w:sz w:val="28"/>
          <w:sz w:val="28"/>
          <w:szCs w:val="28"/>
          <w:rtl w:val="true"/>
          <w:lang w:bidi="fa-IR"/>
        </w:rPr>
        <w:t>جعفر بن محمد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مراسرزنش و ملامت نکنید، يعقوب علیه السلام برای مدتی یکی از فرزندانش را از دست داد و آن قدر گریه کرد تا بینایی چشمانش را از دست داد، با این که نمی دانست فرزندش مرده است یا نه، ولی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خاندان مرا را در یک روز در برابر دیدگانم سر بریدند، آیا فکر می کنید که اندوه و مصیبت برای همیشه از من دور خواهد شد؟ </w:t>
      </w:r>
      <w:r>
        <w:rPr>
          <w:rStyle w:val="FootnoteAnchor"/>
          <w:rtl w:val="true"/>
        </w:rPr>
        <w:footnoteReference w:id="41"/>
      </w:r>
    </w:p>
    <w:p>
      <w:pPr>
        <w:pStyle w:val="Heading4"/>
        <w:numPr>
          <w:ilvl w:val="3"/>
          <w:numId w:val="1"/>
        </w:numPr>
        <w:rPr/>
      </w:pPr>
      <w:bookmarkStart w:id="436" w:name="__RefHeading___Toc1593019_1051229030"/>
      <w:bookmarkStart w:id="437" w:name="_Toc179"/>
      <w:bookmarkEnd w:id="436"/>
      <w:r>
        <w:rPr/>
        <w:t>9</w:t>
      </w:r>
      <w:r>
        <w:rPr>
          <w:rtl w:val="true"/>
        </w:rPr>
        <w:t xml:space="preserve">. </w:t>
      </w:r>
      <w:r>
        <w:rPr>
          <w:rtl w:val="true"/>
        </w:rPr>
        <w:t xml:space="preserve">اقامه عزا برای امام حسین علیه السلام در سال </w:t>
      </w:r>
      <w:r>
        <w:rPr/>
        <w:t>352</w:t>
      </w:r>
      <w:r>
        <w:rPr>
          <w:rtl w:val="true"/>
        </w:rPr>
        <w:t xml:space="preserve"> </w:t>
      </w:r>
      <w:r>
        <w:rPr>
          <w:rtl w:val="true"/>
        </w:rPr>
        <w:t>قمری</w:t>
      </w:r>
      <w:bookmarkEnd w:id="437"/>
    </w:p>
    <w:p>
      <w:pPr>
        <w:pStyle w:val="BookText"/>
        <w:rPr/>
      </w:pPr>
      <w:r>
        <w:rPr>
          <w:rFonts w:ascii="IRNazanin" w:hAnsi="IRNazanin" w:eastAsia="IRNazanin"/>
          <w:color w:val="111111"/>
          <w:sz w:val="28"/>
          <w:sz w:val="28"/>
          <w:szCs w:val="28"/>
          <w:rtl w:val="true"/>
          <w:lang w:bidi="fa-IR"/>
        </w:rPr>
        <w:t xml:space="preserve">ذهبی در شرح وقایع عزاداری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معز الدوله مردم را به بستن بازارها امر کرد و آسیابان ها را از آرد کردن و طباخها را از طبخ منع نموده، و علم های عزا را در بازارها برافراشتند و زنها در حالی که بر سر و صورت خود می زدند و مو پریشان کرده بودند به کوچه و خیابان ریختند و برای مصیبت </w:t>
      </w:r>
      <w:bookmarkStart w:id="438" w:name="pg7409_72984"/>
    </w:p>
    <w:p>
      <w:pPr>
        <w:pStyle w:val="BookText"/>
        <w:rPr/>
      </w:pPr>
      <w:bookmarkEnd w:id="438"/>
      <w:r>
        <w:rPr>
          <w:rFonts w:ascii="IRNazanin" w:hAnsi="IRNazanin" w:eastAsia="IRNazanin"/>
          <w:color w:val="111111"/>
          <w:sz w:val="28"/>
          <w:sz w:val="28"/>
          <w:szCs w:val="28"/>
          <w:rtl w:val="true"/>
          <w:lang w:bidi="fa-IR"/>
        </w:rPr>
        <w:t>حسین علیه السلام عزاداری کردند و نوحه خوانی نمودند و این اولین نوحه سرایی بود که در بغداد برگزار می شد</w:t>
      </w:r>
      <w:r>
        <w:rPr>
          <w:rFonts w:eastAsia="IRNazanin" w:cs="IRNazanin"/>
          <w:color w:val="111111"/>
          <w:sz w:val="28"/>
          <w:szCs w:val="28"/>
          <w:rtl w:val="true"/>
          <w:lang w:bidi="fa-IR"/>
        </w:rPr>
        <w:t xml:space="preserve">. </w:t>
      </w:r>
      <w:r>
        <w:rPr>
          <w:rStyle w:val="FootnoteAnchor"/>
          <w:rtl w:val="true"/>
        </w:rPr>
        <w:footnoteReference w:id="42"/>
      </w:r>
    </w:p>
    <w:p>
      <w:pPr>
        <w:pStyle w:val="Heading4"/>
        <w:numPr>
          <w:ilvl w:val="3"/>
          <w:numId w:val="1"/>
        </w:numPr>
        <w:rPr/>
      </w:pPr>
      <w:bookmarkStart w:id="439" w:name="__RefHeading___Toc1593021_1051229030"/>
      <w:bookmarkStart w:id="440" w:name="_Toc180"/>
      <w:bookmarkEnd w:id="439"/>
      <w:r>
        <w:rPr/>
        <w:t>10</w:t>
      </w:r>
      <w:r>
        <w:rPr>
          <w:rtl w:val="true"/>
        </w:rPr>
        <w:t xml:space="preserve">. </w:t>
      </w:r>
      <w:r>
        <w:rPr>
          <w:rtl w:val="true"/>
        </w:rPr>
        <w:t>اشک علی علیه السلام در مسیر جنگ صفین</w:t>
      </w:r>
      <w:bookmarkEnd w:id="440"/>
    </w:p>
    <w:p>
      <w:pPr>
        <w:pStyle w:val="BookText"/>
        <w:rPr/>
      </w:pPr>
      <w:r>
        <w:rPr>
          <w:rFonts w:ascii="IRNazanin" w:hAnsi="IRNazanin" w:eastAsia="IRNazanin"/>
          <w:color w:val="111111"/>
          <w:sz w:val="28"/>
          <w:sz w:val="28"/>
          <w:szCs w:val="28"/>
          <w:rtl w:val="true"/>
          <w:lang w:bidi="fa-IR"/>
        </w:rPr>
        <w:t xml:space="preserve">شمس الدين ذهبی درباره گریه بر امام حسین علیه السلام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از بزر ترین و مورد اعتماد ترین عالم اهل سنت، یعنی احمد بن حنبل نقل می کند؛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حنبل در مسند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جنگ صفین، پدر عبد الله ابن یحیی همراه امیر المؤمنین علیه السلام می رفت و ظرف آب حضرت را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نینوا رسید در حالی که به صفین می رفت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شط فرات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معنایی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رسول خدا صلی الله علیه واله رفتم در حالی که دو چشم ایشان مانند چشمه می جوشید و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کنار من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 کنار شط فرات کشته می 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بوی تربت وی را احساس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مقداری از خاک وی را به من داد، سپس نتوانستم جلوی اشک چشم خود را بگیرم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گزارش را ابن كثير و ابن عساکر و دیگران نیز در کتب خود آورده اند</w:t>
      </w:r>
      <w:r>
        <w:rPr>
          <w:rFonts w:eastAsia="IRNazanin" w:cs="IRNazanin"/>
          <w:color w:val="111111"/>
          <w:sz w:val="28"/>
          <w:szCs w:val="28"/>
          <w:rtl w:val="true"/>
          <w:lang w:bidi="fa-IR"/>
        </w:rPr>
        <w:t xml:space="preserve">. </w:t>
      </w:r>
      <w:r>
        <w:rPr>
          <w:rStyle w:val="FootnoteAnchor"/>
          <w:rtl w:val="true"/>
        </w:rPr>
        <w:footnoteReference w:id="43"/>
      </w:r>
      <w:bookmarkStart w:id="441" w:name="pg7409_72985"/>
    </w:p>
    <w:p>
      <w:pPr>
        <w:pStyle w:val="Heading2"/>
        <w:numPr>
          <w:ilvl w:val="1"/>
          <w:numId w:val="1"/>
        </w:numPr>
        <w:rPr/>
      </w:pPr>
      <w:bookmarkStart w:id="442" w:name="__RefHeading___Toc1593023_1051229030"/>
      <w:bookmarkStart w:id="443" w:name="_Toc181"/>
      <w:bookmarkEnd w:id="441"/>
      <w:bookmarkEnd w:id="442"/>
      <w:r>
        <w:rPr>
          <w:rtl w:val="true"/>
        </w:rPr>
        <w:t>بخش سوم</w:t>
      </w:r>
      <w:r>
        <w:rPr>
          <w:rtl w:val="true"/>
        </w:rPr>
        <w:t xml:space="preserve">: </w:t>
      </w:r>
      <w:r>
        <w:rPr>
          <w:rtl w:val="true"/>
        </w:rPr>
        <w:t>زیارت اربعین</w:t>
      </w:r>
      <w:bookmarkEnd w:id="44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4" w:name="__RefHeading___Toc1593025_1051229030"/>
      <w:bookmarkStart w:id="445" w:name="_Toc182"/>
      <w:bookmarkEnd w:id="444"/>
      <w:r>
        <w:rPr>
          <w:rtl w:val="true"/>
        </w:rPr>
        <w:t>اشاره</w:t>
      </w:r>
      <w:bookmarkEnd w:id="44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6" w:name="pg7409_72987"/>
      <w:bookmarkStart w:id="447" w:name="pg7409_72987"/>
      <w:bookmarkEnd w:id="447"/>
    </w:p>
    <w:p>
      <w:pPr>
        <w:pStyle w:val="Heading3"/>
        <w:numPr>
          <w:ilvl w:val="2"/>
          <w:numId w:val="1"/>
        </w:numPr>
        <w:rPr/>
      </w:pPr>
      <w:bookmarkStart w:id="448" w:name="pg7409_72987"/>
      <w:bookmarkStart w:id="449" w:name="__RefHeading___Toc1593027_1051229030"/>
      <w:bookmarkStart w:id="450" w:name="_Toc183"/>
      <w:bookmarkEnd w:id="448"/>
      <w:bookmarkEnd w:id="449"/>
      <w:r>
        <w:rPr>
          <w:rtl w:val="true"/>
        </w:rPr>
        <w:t>آداب زیارت</w:t>
      </w:r>
      <w:bookmarkEnd w:id="450"/>
    </w:p>
    <w:p>
      <w:pPr>
        <w:pStyle w:val="BookText"/>
        <w:rPr/>
      </w:pPr>
      <w:r>
        <w:rPr>
          <w:rFonts w:ascii="IRNazanin" w:hAnsi="IRNazanin" w:eastAsia="IRNazanin"/>
          <w:color w:val="111111"/>
          <w:sz w:val="28"/>
          <w:sz w:val="28"/>
          <w:szCs w:val="28"/>
          <w:rtl w:val="true"/>
          <w:lang w:bidi="fa-IR"/>
        </w:rPr>
        <w:t>آداب زیارت بسیار است و در این جا به ذکر مهم ترین آنها قناعت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دوست دارد که امام معصوم علیه السلام او را بطلبد و به او اجازه شرفیابی دهد، قبل از حرکت، از همه کسانی که از جانب او احتمالا اذیت و آزاری، حتی در حد یک کدورت قلبی به آنها رسیده، حلت بطلبد؛ به ویژه کسانی که از محبان و موالی آن بزرگواران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شواهد فراوانی دارد، از جمله داستان معروف ابراهيم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یقطین، صحابی خاص امام کاظم علیه السلام و وزیر هارون الرشید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با اجازه آن حضرت و برای نجات مظلومان، این منصب را پذیرفته بود که براثر موافقت نکردن با ملاقات ابراهیم جمال، امام علیه السلام او را به ملاقات خود راه نداد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قلب این مرد از تو شکسته است خدا زیارت تو را نیز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ناچار به سراغ ابراهیم جمال آمد و با تواضع بی نظیر با او ملاقات کرد و از</w:t>
      </w:r>
    </w:p>
    <w:p>
      <w:pPr>
        <w:pStyle w:val="BookText"/>
        <w:rPr/>
      </w:pPr>
      <w:r>
        <w:rPr>
          <w:rFonts w:ascii="IRNazanin" w:hAnsi="IRNazanin" w:eastAsia="IRNazanin"/>
          <w:color w:val="111111"/>
          <w:sz w:val="28"/>
          <w:sz w:val="28"/>
          <w:szCs w:val="28"/>
          <w:rtl w:val="true"/>
          <w:lang w:bidi="fa-IR"/>
        </w:rPr>
        <w:t>او حلیت طلبید؛ پس از آن بود که امام علیه السلام او را به حضور پذیرفت و بشارت قبولی اعمالش را به او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هرگونه حق الناس و از جمله خمس و زکات اموال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هنگام سفر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چرا که تا اموال انسان پاک نشود، نه اعمال او با استفاده از آن اموال صحیح است و نه شایسته تقرب به درگاه خداوند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غسل زیارت کند و این دعا را هنگام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اجْعَلْهُ لِي نُوراً وَ طَهُوراً وَ حِرْزاً وَشِفَاءً مِن کُلَّ دَاءٍ وَ آفَةٍ وَ عَاهَةٍ اللّهُمَّ طَهِّرْ بِهِ قَلْبي وَاشْرَحْ بِهِ صَدْري وَ نَوِّر بِهِ قَبْري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و به یاری خدا؛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نور و پاکیزگی و نگهبان و شفای از هر درد و آفت و عیب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غسل قلبم را پاک و خاطرم را شادمان و کارم را آسان 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طهارت باشد، یعنی اگر غسل واجبی به گردن اوست به جا آورد، چرا که امام صادق علیه السلام به ابوبصیر که در حال جنابت بر حضرتش وارد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تَعلَمُ أنَّهُ لاَ يَنبَغِي لِلجُنُبِ أن يَدخُلَ بُيُوتَ الأنبِياءِ؛ آیا نمی دانی که برای شخص جنب شایسته نیست که در خانه های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این را فرمودند ابوبصیر برگشت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حي و میت پیامبر اکرم صلی الله علیه واله و امام معصوم علیه السلام </w:t>
      </w:r>
    </w:p>
    <w:p>
      <w:pPr>
        <w:pStyle w:val="BookText"/>
        <w:rPr/>
      </w:pPr>
      <w:r>
        <w:rPr>
          <w:rFonts w:ascii="IRNazanin" w:hAnsi="IRNazanin" w:eastAsia="IRNazanin"/>
          <w:color w:val="111111"/>
          <w:sz w:val="28"/>
          <w:sz w:val="28"/>
          <w:szCs w:val="28"/>
          <w:rtl w:val="true"/>
          <w:lang w:bidi="fa-IR"/>
        </w:rPr>
        <w:t>در این امور تفاوتی ندارد، نتیجه این می شود که تفاوتی بین حرم های مقدسه با خانه های آنان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کفش ها را در آورد، چون در وادی مقدسی قدم نهاده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فَاخْلَعْ نَعْلَيْكَ إِنَّكَ بِالْوادِ الْمُقَدَّسِ طُوىً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گونه که عالم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حرم شریف بایستد و اذن دخول بطلبد و یا اذن دخولی را که وارد شده، بخواند و با تفکر در عظمت و جلالت قدر صاحب مرقد شریف و توجه به این نکته که او کلامش را می شنود و سلامش را جواب می دهد و از جایگاه و موقعیت او باخبر است و با تدبر در لطف و محبتی که آنان به شیعیان و زائرانشان دارند و با تأمل در گناهان خویش و بی وفایی هایی که با خلافکاری های خود در حق آنان کرده و خاطر شریفشان را آزرده ساخته، سعی در ایجاد رقت قلب و خضوع و شکستن دل و جاری شدن اشک، بنماید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نگاهش به قبر مطهر افتاد، تکبیر بگوید و خدا را به عظمت یاد کند، چنان که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پیش روی امام، تكبير، و پس از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لَا 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خشنودی بزرگ خدا نصیبش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که صرف حضور در محضر امام و ایستادن و یا نشستن مؤدبانه در مقابل ضریح، زیارت به حساب می آید چنان که صرف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زیارت های غیر معتبر و بی دلیل پرهیز کند و اگر حوصله و یا فرصت خواندن زیارات معروف را ندارد، می تواند سلام کوتاهی دهد و سپس دو رکعت نماز بخواند و آن را به صاحب قبر هدیه کند و حاجت خود را بخواهد، چرا که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عبدالرحيم قصير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دعایی ساخته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خود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حاجتی داشتی، به حضرت رسول پناه بیاور و دو رکعت نماز بخوان و آن را به حضرتش هدیه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زیارت، نماز زیارت بخواند که حداقل آن دو رکعت است و اگر در رکعت اول حمد و سوره يس و در رکعت دوم حمد و الرحمن را بخواند بهتر است، و چه بهتر که در بالای سر به جا آورد و بعد از نماز زیارت، برای امور دین و دنیایش دعا کند و سعی کند دعا را به دیگران تعمیم دهد که در این صورت به اجابت نزدیک تر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یا بالای سر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ابوحمزه ثمالی مربوط به زیارت امام حسین علیه السلام آمده است؛ ولی مرحوم شهید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همه ائمه علیهم السلام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زائر رسول اکرم صلی الله علیه واله باشد این دو رکعت را در روضه آن حضرت بخواند و اگر برای یکی از ائمه علیهم السلام زیارت می خواند بالای سر به جا آورد و خواندن آن در مسجد مكان زیارت نیز جایز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در صورتی که مزاحمتی برای سایر زوار ایجاد نشود پس از خواندن زیارت و نماز زیارت و به طور کلی پس از حضور و تشرف، اطراف ضریح را ببوسد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آنچه گفته شد، سزاوار است زؤار محترم هنگام زیارت لباس های تمیز و مناسب بپوشند و خود را خوشبو کنند و زبان را به ذکر خدا و حمد و تمجید او و صلوات بر محمد و آلش مشغول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کنند در تمام حالات، حضور قلب را حفظ کنند، از گناهان استغفار نمایند و عزمشان را بر اصلاح کردار و گفتار خود جزم کنند، و در خود نسبت به آینده، تحولی به وجود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شایسته است زائران محترم، احترام خدام این استان های مقدس را حفظ کنند همان گونه که بر خادمان لازم است مشکلات زائران را تحمل کرده و با ادب با آنها رفتار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نیازمندان آن شهر، کمک نمایند که ثواب مضاعف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ازدحام، به مقدار لازم از زیارت قناعت کنند و جای خود را به دیگران بسپارند و باید دانست که آنچه در زیارت مهم است کیفیت است نه مقدار و کمیت و گاهی یک سلام کوتاه جای یک زیارت طولانی را می گیرد و در بعضی از روایات دستور به تعجیل در بازگشت داده شده است</w:t>
      </w:r>
      <w:r>
        <w:rPr>
          <w:rFonts w:eastAsia="IRNazanin" w:cs="IRNazanin"/>
          <w:color w:val="111111"/>
          <w:sz w:val="28"/>
          <w:szCs w:val="28"/>
          <w:rtl w:val="true"/>
          <w:lang w:bidi="fa-IR"/>
        </w:rPr>
        <w:t xml:space="preserve">. </w:t>
      </w:r>
      <w:bookmarkStart w:id="451" w:name="pg7409_72992"/>
    </w:p>
    <w:p>
      <w:pPr>
        <w:pStyle w:val="BookText"/>
        <w:rPr/>
      </w:pPr>
      <w:bookmarkEnd w:id="451"/>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بانوان، جدای از مردان و نامحرمان زیارت کنند و با حجاب کامل تشرف یابند و بدانند که زیارت مستحب است و مراعات حجاب و عفت واجب است؛ مبادا واجب را فدای مستحب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بخش، تذکر این نکته ضروری است که برادران زائر، مراقب حجاب و عفاف همسران و دختران خود در این مکان های مقدس و در هر زمان و مکان دیگر باشند تا خدای ناکرده با یک بی توجهی، روح آن معصومان علیهم السلام را آزرده نکنند و زیارتشان را به جفا تبدیل ننمایند</w:t>
      </w:r>
      <w:r>
        <w:rPr>
          <w:rFonts w:eastAsia="IRNazanin" w:cs="IRNazanin"/>
          <w:color w:val="111111"/>
          <w:sz w:val="28"/>
          <w:szCs w:val="28"/>
          <w:rtl w:val="true"/>
          <w:lang w:bidi="fa-IR"/>
        </w:rPr>
        <w:t>.</w:t>
      </w:r>
    </w:p>
    <w:p>
      <w:pPr>
        <w:pStyle w:val="Heading3"/>
        <w:numPr>
          <w:ilvl w:val="2"/>
          <w:numId w:val="1"/>
        </w:numPr>
        <w:rPr/>
      </w:pPr>
      <w:bookmarkStart w:id="452" w:name="__RefHeading___Toc1593029_1051229030"/>
      <w:bookmarkStart w:id="453" w:name="_Toc184"/>
      <w:bookmarkEnd w:id="452"/>
      <w:r>
        <w:rPr>
          <w:rtl w:val="true"/>
        </w:rPr>
        <w:t>اموری که باید از آنها پرهیز کرد</w:t>
      </w:r>
      <w:r>
        <w:rPr>
          <w:rtl w:val="true"/>
        </w:rPr>
        <w:t>:</w:t>
      </w:r>
      <w:bookmarkEnd w:id="4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وقت خواندن زیارت صدای خود را بلند نکند، چنان که از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لَا تَرْفَعُوا أَصْوَاتَكُمْ فَوْقَ صَوْتِ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گرچه این آیه مربوط به حیات رسول گرامی صلی الله علیه واله است اما ۔ چنان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تفاوتی میان حیات و ممات آن حضرت نیست، همانگونه که مطابق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نیز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میان او و اهل بیتش علیهم السلام در این جهت وجود ندارد و زیارت هر کدام از ائمه زیارت خود آن حضرت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ورود در حرم اگر وقت نماز واجب فرا رسید، از تأخير نماز بپرهیزد و اول به نماز مشغول شود، به خصوص اگر نماز جماعت برپا شده باشد، همچنین اگر در وسط زیارت، وقت </w:t>
      </w:r>
    </w:p>
    <w:p>
      <w:pPr>
        <w:pStyle w:val="BookText"/>
        <w:rPr/>
      </w:pPr>
      <w:r>
        <w:rPr>
          <w:rFonts w:ascii="IRNazanin" w:hAnsi="IRNazanin" w:eastAsia="IRNazanin"/>
          <w:color w:val="111111"/>
          <w:sz w:val="28"/>
          <w:sz w:val="28"/>
          <w:szCs w:val="28"/>
          <w:rtl w:val="true"/>
          <w:lang w:bidi="fa-IR"/>
        </w:rPr>
        <w:t>نماز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 محترم حرم های مقدسه نیز وظیفه دارند مردم را به این دستور شرعی دعوت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سخنان بیهوده و دنیایی را در حرم مطهر ترک کند که این کار در شأن زوار حرم های مطهر نیست و به جای آن قرآن تلاوت کند و ثواب آن را به صاحب آن بقعه مبارکه هدیه نماید و بداند که عمل او تعظیمی برای آن بزرگوار است و برکاتش به خود تلاوت کننده باز می گردد و نیز می تواند به ذکر خدا مشغول باشد چرا که این حرم های مطهر همچنان که خداوند سبحان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بُيُوتٍ أَذِنَ اللَّهُ أَنْ تُرْفَعَ وَيُذْكَرَ فِيهَا اسْمُهُ يُسَبِّحُ لَهُ فِيهَا بِالْغُدُوِّ وَالْآصَالِ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خانه هایی است که پیوسته از رفعت و علو مرتبه برخوردار بوده، نام خدا در آنها برده می شود و صبح و شام جایگاه تسبیح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هر گونه ایجاد مزاحمت و ناراحتی برای دیگران بپرهیزد و هنگام ازدحام، بر بوسیدن ضریح که سبب ناراحتی دیگران می شود، اصرار نداشته باشد و بداند که بوسیدن ضریح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بعضی از عوام می پندارند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قبولی زیارت نیست و سعی کند از آلوده کردن این حرم های مقدس بپرهیزد و حداکثر نظافت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مهم ترین دستورات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کند</w:t>
      </w:r>
      <w:r>
        <w:rPr>
          <w:rFonts w:eastAsia="IRNazanin" w:cs="IRNazanin"/>
          <w:color w:val="111111"/>
          <w:sz w:val="28"/>
          <w:szCs w:val="28"/>
          <w:rtl w:val="true"/>
          <w:lang w:bidi="fa-IR"/>
        </w:rPr>
        <w:t>.</w:t>
      </w:r>
      <w:bookmarkStart w:id="454" w:name="pg7409_72994"/>
    </w:p>
    <w:p>
      <w:pPr>
        <w:pStyle w:val="Heading3"/>
        <w:numPr>
          <w:ilvl w:val="2"/>
          <w:numId w:val="1"/>
        </w:numPr>
        <w:rPr/>
      </w:pPr>
      <w:bookmarkStart w:id="455" w:name="__RefHeading___Toc1593031_1051229030"/>
      <w:bookmarkStart w:id="456" w:name="_Toc185"/>
      <w:bookmarkEnd w:id="454"/>
      <w:bookmarkEnd w:id="455"/>
      <w:r>
        <w:rPr>
          <w:rtl w:val="true"/>
        </w:rPr>
        <w:t xml:space="preserve">زیارت اربعین </w:t>
      </w:r>
      <w:r>
        <w:rPr>
          <w:rtl w:val="true"/>
        </w:rPr>
        <w:t>(</w:t>
      </w:r>
      <w:r>
        <w:rPr>
          <w:rtl w:val="true"/>
        </w:rPr>
        <w:t>بیستم صفر</w:t>
      </w:r>
      <w:r>
        <w:rPr>
          <w:rtl w:val="true"/>
        </w:rPr>
        <w:t>)</w:t>
      </w:r>
      <w:bookmarkEnd w:id="456"/>
    </w:p>
    <w:p>
      <w:pPr>
        <w:pStyle w:val="BookText"/>
        <w:rPr/>
      </w:pPr>
      <w:r>
        <w:rPr>
          <w:rFonts w:ascii="IRNazanin" w:hAnsi="IRNazanin" w:eastAsia="IRNazanin"/>
          <w:color w:val="111111"/>
          <w:sz w:val="28"/>
          <w:sz w:val="28"/>
          <w:szCs w:val="28"/>
          <w:rtl w:val="true"/>
          <w:lang w:bidi="fa-IR"/>
        </w:rPr>
        <w:t>کیفیت زیارت حضرت امام حسین علیه السلام در این روز به دو نحو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زیارتی است که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صفوان جمال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حضرت صادق علیه السلام در زیارت اربعین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بلند شده باشد زیارت کرده و می گویی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وَلِیِّ اللّٰهِ وَحَبِیبِهِ ، السَّلامُ عَلَیٰ خَلِیلِ اللّٰهِ وَنَجِیبِهِ ، السَّلامُ عَلَیٰ صَفِیِّ اللّٰهِ وَابْنِ صَفِیِّهِ ، السَّلامُ عَلَی الْحُسَیْنِ الْمَظْلُومِ الشَّهِیدِ ، السَّلامُ عَلَیٰ أَسِیرِ الْکُرُباتِ وَقَتِیلِ الْعَبَرَاتِ اللّٰهُمَّ إِنِّی أَشْهَدُ أَنَّهُ وَ لِیُّکَ وَابْنُ وَلِیِّکَ ، وَصَفِیُّکَ وَابْنُ صَفِیِّکَ ، الْفَائِزُ بِکَرَامَتِکَ ، أَکْرَمْتَهُ بِالشَّهَادَةِ ، وَحَبَوْتَهُ بِالسَّعَادَةِ ، وَاجْتَبَیْتَهُ بِطِیبِ الْوِلادَةِ، وَجَعَلْتَهُ سَیِّداً مِنَ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السَّادَةِ ، وَقَائِداً مِنَ الْقَادَةِ ، وَذَائِداً مِنَ الذَّادَةِ ، وَأَعْطَیْتَهُ مَوَارِیثَ الْأَنْبِیَاءِ ، وَجَعَلْتَهُ حُجَّةً عَلَیٰ خَلْقِکَ مِنَ الْأَوْصِیَاءِ ، فَأَعْذَرَ فِی الدُّعَاءِ ، وَمَنَحَ النُّصْحَ ،وَبَذَلَ مُهْجَتَهُ فِیکَ لِیَسْتَنْقِذَ عِبَادَکَ مِنَ الْجَهَالَةِ ، وَحَیْرَةِ الضَّلالَةِ ، وَقَدْ تَوَازَرَ عَلَیْهِ مَنْ غَرَّتْهُ الدُّنْیا ، وَبَاعَ حَظَّهُ بِالْأَرْذَلِ الْأَدْنیٰ ، وَشَرَیٰ آخِرَتَهُ بِالثَّمَنِ الْأَوْکَسِ ، وَتَغَطْرَسَ وَتَرَدَّیٰ فِی هَوَاهُ ، وَأَسْخَطَکَ وَأَسْخَطَ نَبِیَّکَ وَأَطَاعَ مِنْ عِبادِکَ أَهْلَ الشِّقاقِ وَالنِّفاقِ ، وَحَمَلَةَ الْأَوْزارِ ، الْمُسْتَوْجِبِینَ النَّارَ ، فَجاهَدَهُمْ فِیکَ صابِراً مُحْتَسِباً حَتَّیٰ سُفِکَ فِی طَاعَتِکَ دَمُهُ وَاسْتُبِیحَ حَرِیمُهُ؛ اللّٰهُمَّ فَالْعَنْهُمْ لَعْناً وَبِیلاً ، وَعَذِّبْهُمْ عَذاباً أَلِیماً السَّلامُ عَلَیْکَ یَا ابْنَ رَسُولِ اللّٰهِ ، السَّلامُ عَلَیْکَ یَا ابْنَ سَیِّدِ الْأَوْصِیاءِ ، أَشْهَدُ أَنَّکَ أَمِینُ اللّٰهِ وَابْنُ أَمِینِهِ ، عِشْتَ سَعِیداً، وَمَضَیْتَ حَمِیداً ، وَمُتَّ فَقِیداً ، مَظْلُوماً شَهِیداً ، وَأَشْهَدُ أَنَّ اللّٰهَ مُنْجِزٌ مَا وَعَدَکَ ، وَمُهْلِکٌ مَنْ خَذَلَکَ ، وَمُعَذِّبٌ مَنْ قَتَلَکَ ، وَأَشْهَدُ أَنَّکَ وَفَیْتَ بِعَهْدِ اللّٰهِ ، وَجاهَدْتَ فِی سَبِیلِهِ حَتّیٰ أَتَاکَ الْیَقِینُ ، فَلَعَنَ اللّٰهُ مَنْ قَتَلَکَ ، وَلَعَنَ اللّٰهُ مَنْ ظَلَمَکَ ، وَلَعَنَ اللّٰهُ أُمَّةً سَمِعَتْ بِذٰلِکَ </w:t>
      </w:r>
    </w:p>
    <w:p>
      <w:pPr>
        <w:pStyle w:val="BookText"/>
        <w:rPr/>
      </w:pPr>
      <w:r>
        <w:rPr>
          <w:rFonts w:ascii="Amiri" w:hAnsi="Amiri" w:eastAsia="Amiri" w:cs="Amiri"/>
          <w:color w:val="111111"/>
          <w:sz w:val="28"/>
          <w:sz w:val="28"/>
          <w:szCs w:val="28"/>
          <w:rtl w:val="true"/>
          <w:lang w:bidi="ar-SA"/>
        </w:rPr>
        <w:t>فَرَضِیَتْ بِهِ اللّٰهُمَّ إِنِّی أُشْهِدُکَ أَنِّی وَلِیٌّ لِمَنْ والاهُ ، وَعَدُوٌّ لِمَنْ عاداهُ ، بِأَبِی أَنْتَ وَأُمِّی یَا ابْنَ رَسُولِ اللّٰهِ ، أَشْهَدُ أَنَّکَ کُنْتَ نُوراً فِی الْأَصْلابِ الشَّامِخَةِ ، وَالْأَرْحامِ الْمُطَهَّرَةِ ، لَمْ تُنَجِّسْکَ الْجاهِلِیَّةُ بِأَنْجاسِها ، وَلَمْ تُلْبِسْکَ الْمُدْلَهِمَّاتُ مِنْ ثِیابِها ، وَأَشْهَدُ أَنَّکَ مِنْ دَعائِمِ الدِّینِ ، وَأَرْکانِ الْمُسْلِمِینَ ، وَمَعْقِلِ الْمُؤْمِنِینَ ، وَأَشْهَدُ أَنَّکَ الْإِمامُ الْبَرُّ التَّقِیُّ الرَّضِیُّ الزَّکِیُّ الْهادِی الْمَهْدِیُّ ،وَأَشْهَدُ أَنَّ الْأَئِمَّةَ مِنْ وُلْدِکَ کَلِمَةُ التَّقْویٰ ، وَأَعْلامُ الْهُدیٰ ، وَالْعُرْوَةُ الْوُثْقیٰ ، وَالْحُجَّةُ عَلَیٰ أَهْلِ الدُّنْیا ، وَأَشْهَدُ أَنِّی بِکُمْ مُؤْمِنٌ ، وَبِإِیابِکُمْ مُوقِنٌ ، بِشَرایِعِ دِینِی ، وَخَواتِیمِ عَمَلِی ، وَقَلْبِی لِقَلْبِکُمْ سِلْمٌ ، وَأَمْرِی لِأَمْرِکُمْ مُتَّبِعٌ ، وَنُصْرَتِی لَکُمْ مُعَدَّةٌ حَتَّیٰ یَأْذَنَ اللّٰهُ لَکُمْ ، فَمَعَکُمْ مَعَکُمْ لَامَعَ عَدُّوِکُمْ ، صَلَواتُ اللّٰهِ عَلَیْکُمْ ، وَعَلَیٰ أَرْواحِکُمْ وَأَجْسادِکُمْ، وَشاهِدِکُمْ وَغَائِبِکُمْ ، وَظَاهِرِکُمْ وَبَاطِنِکُمْ ، آمِینَ رَبَّ الْعالَمِینَ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دو رکعت نماز می خوانی و دعا میکنی برای آنچه می خواهی، سپس بر میگردی</w:t>
      </w:r>
      <w:r>
        <w:rPr>
          <w:rFonts w:eastAsia="IRNazanin" w:cs="IRNazanin"/>
          <w:color w:val="111111"/>
          <w:sz w:val="28"/>
          <w:szCs w:val="28"/>
          <w:rtl w:val="true"/>
          <w:lang w:bidi="fa-IR"/>
        </w:rPr>
        <w:t xml:space="preserve">. </w:t>
      </w:r>
      <w:bookmarkStart w:id="457" w:name="pg7409_72997"/>
    </w:p>
    <w:p>
      <w:pPr>
        <w:pStyle w:val="Heading2"/>
        <w:numPr>
          <w:ilvl w:val="1"/>
          <w:numId w:val="1"/>
        </w:numPr>
        <w:rPr/>
      </w:pPr>
      <w:bookmarkStart w:id="458" w:name="__RefHeading___Toc1593033_1051229030"/>
      <w:bookmarkStart w:id="459" w:name="_Toc186"/>
      <w:bookmarkEnd w:id="457"/>
      <w:bookmarkEnd w:id="458"/>
      <w:r>
        <w:rPr>
          <w:rtl w:val="true"/>
        </w:rPr>
        <w:t>فهرست منابع</w:t>
      </w:r>
      <w:bookmarkEnd w:id="4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الكريم، ترجمه آية الله العظمی مکارم شیرازی، انتشارات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دوم،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مفاتيح نوین، حضرت آیت الله العظمی مکارم شیرازی، انتشارات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سی و چهارم،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یعقوب کلینی، انتشارات دارالکتب الإسلامیه، تهران، سال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ابن بابویه، انتشارات نشر جهان، تهران،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خرسان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الحسن طوسی، انتشارات دارالکتب الاسلامیه، تهران، سال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الشيعة، محمد بن حسن شیخ حر عاملی، انتشارات مؤسسه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سال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الزیارات، جعفر بن محمد ابن قولویه، انتشارات دارالمرتضویه، نجف اشرف،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الفقیه، محمد بن علی ابن بابویه، انتشارات جامعه مدرسین حوزه علمیه قم، قم، سال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بن محمد تقی مجلسی، انتشارات دار احیاء التراث العربی، بیروت، سال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في معرفة الائمه، علی بن محمد ابن صباغ، انتشارات دار الحدیث، قم، سال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ومنبع الفوائد، أبوالحسن نور الدین علی بن أبی بکر بن سليمان الهیثمی، انتشارات مكتبة القدسی، قاهره، سال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 ابوالشهداء، عباس محمد عقاد، انتشارات المجمع العالمي للتقريب بين المذاهب الإسلامية، تهران،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الخواص، يوسف بن قزاوغلی ابن جوزی، انتشارات الشريف الرضی، قم،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الإمام احمد بن حنبل، احمد بن محمد ابن حنبل، انتشارات مؤسسة الرسالة، بیروت،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ذخائر العقبی فی مناقب ذوی القربی، احمد بن عبدالله محب الدین طبری، انتشارات مكتبة القدسی، قاهره،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مدينة الدمشق، علی بن حسن ابن عساکر، انتشارات دارالفکر، بیروت، سال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المعجم الكبير، سليمان بن أحمد بن أيوب بن مطير اللخمی الشامي أبوالقاسم الطبرانی، انتشارات مكتبة ابن تیمیه، قاهره، سال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اعلام النبلاء، شمس الدين أبوعبدالله محمد بن احمد بن عثمان ذهبی، انتشارات دارالحدیث، قاهره،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الكمال في أسماء الرجال، جمال الدین ابوالحجاج يوسف مزی، انتشارات مؤسسة الرساله، بیروت، سال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تلخیص الحبیر فی تخریج احاديث الرافعي الكبير، احمد بن على ابن حجر عسقلانی، انتشارات دارالکتب العلمیه، بیروت، سال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الکبری، احمد بن حسین بن علی بیهقی نیشابوری، انتشارات دار الکتب العلمیہ، بیروت، سال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البداية والنهاية، اسماعیل بن عمر ابن کثیر، انتشارات دارالفکر، بیروت،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الإسلام و وفیات المشاهير والأعلام، شمس الدین محمد بن احمد بن عثمان ذهبی، انتشارات دار الكتب العربی،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الزیارات،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نساء، آیه </w:t>
      </w:r>
      <w:r>
        <w:rPr>
          <w:rFonts w:eastAsia="IRNazanin" w:cs="IRNazanin"/>
          <w:b w:val="false"/>
          <w:bCs w:val="false"/>
          <w:i w:val="false"/>
          <w:iCs w:val="false"/>
          <w:color w:val="333333"/>
          <w:sz w:val="20"/>
          <w:szCs w:val="20"/>
        </w:rPr>
        <w:t>86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ابوالشهداء،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جوزی، تذکرة الخواص،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تاریخ دمشق،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المزی،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تاریخ مدينة دمشق، ابن عساکر،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تلخيص الحبير، ابن حجر،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مزی،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البداية والنهایة،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تاریخ مدینه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الذهبی،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ابن کثیر،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تاریخ دمشق، ابن عساکر،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image" Target="media/image2.jpeg"/><Relationship Id="rId118" Type="http://schemas.openxmlformats.org/officeDocument/2006/relationships/image" Target="media/image2.jpeg"/><Relationship Id="rId119" Type="http://schemas.openxmlformats.org/officeDocument/2006/relationships/footer" Target="footer112.xml"/><Relationship Id="rId120" Type="http://schemas.openxmlformats.org/officeDocument/2006/relationships/footnotes" Target="footnotes.xml"/><Relationship Id="rId121" Type="http://schemas.openxmlformats.org/officeDocument/2006/relationships/numbering" Target="numbering.xml"/><Relationship Id="rId122" Type="http://schemas.openxmlformats.org/officeDocument/2006/relationships/fontTable" Target="fontTable.xml"/><Relationship Id="rId123" Type="http://schemas.openxmlformats.org/officeDocument/2006/relationships/settings" Target="settings.xml"/><Relationship Id="rId1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118</Pages>
  <Words>20492</Words>
  <Characters>76035</Characters>
  <CharactersWithSpaces>95475</CharactersWithSpaces>
  <Paragraphs>1373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2026-08-27T09:23:19Z</dcterms:created>
  <dc:creator>ghaemiyeh.com</dc:creator>
  <dc:description/>
  <dc:language>en-US</dc:language>
  <cp:lastModifiedBy/>
  <dcterms:modified xsi:type="dcterms:W3CDTF">2026-08-27T12:53:23Z</dcterms:modified>
  <cp:revision>1</cp:revision>
  <dc:subject/>
  <dc:title>هم قدم با زائرین اربعین مطابق با فتاوای حضرت آیت الله العظمی مکارم شیرازی</dc:title>
</cp:coreProperties>
</file>

<file path=docProps/custom.xml><?xml version="1.0" encoding="utf-8"?>
<Properties xmlns="http://schemas.openxmlformats.org/officeDocument/2006/custom-properties" xmlns:vt="http://schemas.openxmlformats.org/officeDocument/2006/docPropsVTypes"/>
</file>