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زمینه های بالندگی و شکوفائی اراده در مکتب قرآن و عترت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8532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38534_105122903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138536_1051229030">
            <w:r>
              <w:rPr>
                <w:webHidden/>
                <w:rStyle w:val="IndexLink"/>
                <w:rtl w:val="true"/>
              </w:rPr>
              <w:t>گلايه از ضعف اراده</w:t>
            </w:r>
            <w:r>
              <w:rPr>
                <w:rStyle w:val="IndexLink"/>
                <w:rtl w:val="true"/>
              </w:rPr>
              <w:tab/>
            </w:r>
            <w:r>
              <w:rPr>
                <w:rStyle w:val="IndexLink"/>
              </w:rPr>
              <w:t>8</w:t>
            </w:r>
          </w:hyperlink>
        </w:p>
        <w:p>
          <w:pPr>
            <w:pStyle w:val="Contents2"/>
            <w:tabs>
              <w:tab w:val="clear" w:pos="8743"/>
              <w:tab w:val="right" w:pos="9026" w:leader="dot"/>
            </w:tabs>
            <w:rPr/>
          </w:pPr>
          <w:hyperlink w:anchor="__RefHeading___Toc1138538_1051229030">
            <w:r>
              <w:rPr>
                <w:webHidden/>
                <w:rStyle w:val="IndexLink"/>
                <w:rtl w:val="true"/>
              </w:rPr>
              <w:t>چكيده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138540_1051229030">
            <w:r>
              <w:rPr>
                <w:webHidden/>
                <w:rStyle w:val="IndexLink"/>
                <w:rtl w:val="true"/>
              </w:rPr>
              <w:t>سؤالات</w:t>
            </w:r>
            <w:r>
              <w:rPr>
                <w:rStyle w:val="IndexLink"/>
                <w:rtl w:val="true"/>
              </w:rPr>
              <w:tab/>
            </w:r>
            <w:r>
              <w:rPr>
                <w:rStyle w:val="IndexLink"/>
              </w:rPr>
              <w:t>9</w:t>
            </w:r>
          </w:hyperlink>
        </w:p>
        <w:p>
          <w:pPr>
            <w:pStyle w:val="Contents2"/>
            <w:tabs>
              <w:tab w:val="clear" w:pos="8743"/>
              <w:tab w:val="right" w:pos="9026" w:leader="dot"/>
            </w:tabs>
            <w:rPr/>
          </w:pPr>
          <w:hyperlink w:anchor="__RefHeading___Toc1138542_1051229030">
            <w:r>
              <w:rPr>
                <w:webHidden/>
                <w:rStyle w:val="IndexLink"/>
                <w:rtl w:val="true"/>
              </w:rPr>
              <w:t>مشكلات جوان</w:t>
            </w:r>
            <w:r>
              <w:rPr>
                <w:rStyle w:val="IndexLink"/>
                <w:rtl w:val="true"/>
              </w:rPr>
              <w:tab/>
            </w:r>
            <w:r>
              <w:rPr>
                <w:rStyle w:val="IndexLink"/>
              </w:rPr>
              <w:t>9</w:t>
            </w:r>
          </w:hyperlink>
        </w:p>
        <w:p>
          <w:pPr>
            <w:pStyle w:val="Contents3"/>
            <w:tabs>
              <w:tab w:val="clear" w:pos="8459"/>
              <w:tab w:val="right" w:pos="9026" w:leader="dot"/>
            </w:tabs>
            <w:rPr/>
          </w:pPr>
          <w:hyperlink w:anchor="__RefHeading___Toc1138544_105122903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138546_1051229030">
            <w:r>
              <w:rPr>
                <w:webHidden/>
                <w:rStyle w:val="IndexLink"/>
                <w:rtl w:val="true"/>
              </w:rPr>
              <w:t>برخورد با مشكل</w:t>
            </w:r>
            <w:r>
              <w:rPr>
                <w:rStyle w:val="IndexLink"/>
                <w:rtl w:val="true"/>
              </w:rPr>
              <w:tab/>
            </w:r>
            <w:r>
              <w:rPr>
                <w:rStyle w:val="IndexLink"/>
              </w:rPr>
              <w:t>10</w:t>
            </w:r>
          </w:hyperlink>
        </w:p>
        <w:p>
          <w:pPr>
            <w:pStyle w:val="Contents4"/>
            <w:tabs>
              <w:tab w:val="clear" w:pos="8176"/>
              <w:tab w:val="right" w:pos="9026" w:leader="dot"/>
            </w:tabs>
            <w:rPr/>
          </w:pPr>
          <w:hyperlink w:anchor="__RefHeading___Toc1138548_105122903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138550_1051229030">
            <w:r>
              <w:rPr>
                <w:webHidden/>
                <w:rStyle w:val="IndexLink"/>
              </w:rPr>
              <w:t>1</w:t>
            </w:r>
            <w:r>
              <w:rPr>
                <w:rStyle w:val="IndexLink"/>
                <w:rtl w:val="true"/>
              </w:rPr>
              <w:t xml:space="preserve"> - </w:t>
            </w:r>
            <w:r>
              <w:rPr>
                <w:rStyle w:val="IndexLink"/>
                <w:rtl w:val="true"/>
              </w:rPr>
              <w:t>بالا بردن سطح آگاهى</w:t>
            </w:r>
            <w:r>
              <w:rPr>
                <w:rStyle w:val="IndexLink"/>
                <w:rtl w:val="true"/>
              </w:rPr>
              <w:tab/>
            </w:r>
            <w:r>
              <w:rPr>
                <w:rStyle w:val="IndexLink"/>
              </w:rPr>
              <w:t>10</w:t>
            </w:r>
          </w:hyperlink>
        </w:p>
        <w:p>
          <w:pPr>
            <w:pStyle w:val="Contents4"/>
            <w:tabs>
              <w:tab w:val="clear" w:pos="8176"/>
              <w:tab w:val="right" w:pos="9026" w:leader="dot"/>
            </w:tabs>
            <w:rPr/>
          </w:pPr>
          <w:hyperlink w:anchor="__RefHeading___Toc1138552_1051229030">
            <w:r>
              <w:rPr>
                <w:webHidden/>
                <w:rStyle w:val="IndexLink"/>
              </w:rPr>
              <w:t>2</w:t>
            </w:r>
            <w:r>
              <w:rPr>
                <w:rStyle w:val="IndexLink"/>
                <w:rtl w:val="true"/>
              </w:rPr>
              <w:t xml:space="preserve"> - </w:t>
            </w:r>
            <w:r>
              <w:rPr>
                <w:rStyle w:val="IndexLink"/>
                <w:rtl w:val="true"/>
              </w:rPr>
              <w:t>پاسخگويى مشكلات</w:t>
            </w:r>
            <w:r>
              <w:rPr>
                <w:rStyle w:val="IndexLink"/>
                <w:rtl w:val="true"/>
              </w:rPr>
              <w:tab/>
            </w:r>
            <w:r>
              <w:rPr>
                <w:rStyle w:val="IndexLink"/>
              </w:rPr>
              <w:t>10</w:t>
            </w:r>
          </w:hyperlink>
        </w:p>
        <w:p>
          <w:pPr>
            <w:pStyle w:val="Contents4"/>
            <w:tabs>
              <w:tab w:val="clear" w:pos="8176"/>
              <w:tab w:val="right" w:pos="9026" w:leader="dot"/>
            </w:tabs>
            <w:rPr/>
          </w:pPr>
          <w:hyperlink w:anchor="__RefHeading___Toc1138554_1051229030">
            <w:r>
              <w:rPr>
                <w:webHidden/>
                <w:rStyle w:val="IndexLink"/>
              </w:rPr>
              <w:t>3</w:t>
            </w:r>
            <w:r>
              <w:rPr>
                <w:rStyle w:val="IndexLink"/>
                <w:rtl w:val="true"/>
              </w:rPr>
              <w:t xml:space="preserve"> - </w:t>
            </w:r>
            <w:r>
              <w:rPr>
                <w:rStyle w:val="IndexLink"/>
                <w:rtl w:val="true"/>
              </w:rPr>
              <w:t>موضعگيرى مناسب</w:t>
            </w:r>
            <w:r>
              <w:rPr>
                <w:rStyle w:val="IndexLink"/>
                <w:rtl w:val="true"/>
              </w:rPr>
              <w:tab/>
            </w:r>
            <w:r>
              <w:rPr>
                <w:rStyle w:val="IndexLink"/>
              </w:rPr>
              <w:t>11</w:t>
            </w:r>
          </w:hyperlink>
        </w:p>
        <w:p>
          <w:pPr>
            <w:pStyle w:val="Contents4"/>
            <w:tabs>
              <w:tab w:val="clear" w:pos="8176"/>
              <w:tab w:val="right" w:pos="9026" w:leader="dot"/>
            </w:tabs>
            <w:rPr/>
          </w:pPr>
          <w:hyperlink w:anchor="__RefHeading___Toc1138556_1051229030">
            <w:r>
              <w:rPr>
                <w:webHidden/>
                <w:rStyle w:val="IndexLink"/>
              </w:rPr>
              <w:t>4</w:t>
            </w:r>
            <w:r>
              <w:rPr>
                <w:rStyle w:val="IndexLink"/>
                <w:rtl w:val="true"/>
              </w:rPr>
              <w:t xml:space="preserve"> - </w:t>
            </w:r>
            <w:r>
              <w:rPr>
                <w:rStyle w:val="IndexLink"/>
                <w:rtl w:val="true"/>
              </w:rPr>
              <w:t>آگاهى به محورهاى بحث</w:t>
            </w:r>
            <w:r>
              <w:rPr>
                <w:rStyle w:val="IndexLink"/>
                <w:rtl w:val="true"/>
              </w:rPr>
              <w:tab/>
            </w:r>
            <w:r>
              <w:rPr>
                <w:rStyle w:val="IndexLink"/>
              </w:rPr>
              <w:t>11</w:t>
            </w:r>
          </w:hyperlink>
        </w:p>
        <w:p>
          <w:pPr>
            <w:pStyle w:val="Contents3"/>
            <w:tabs>
              <w:tab w:val="clear" w:pos="8459"/>
              <w:tab w:val="right" w:pos="9026" w:leader="dot"/>
            </w:tabs>
            <w:rPr/>
          </w:pPr>
          <w:hyperlink w:anchor="__RefHeading___Toc1138558_1051229030">
            <w:r>
              <w:rPr>
                <w:webHidden/>
                <w:rStyle w:val="IndexLink"/>
                <w:rtl w:val="true"/>
              </w:rPr>
              <w:t>مشكلات سياسى</w:t>
            </w:r>
            <w:r>
              <w:rPr>
                <w:rStyle w:val="IndexLink"/>
                <w:rtl w:val="true"/>
              </w:rPr>
              <w:tab/>
            </w:r>
            <w:r>
              <w:rPr>
                <w:rStyle w:val="IndexLink"/>
              </w:rPr>
              <w:t>11</w:t>
            </w:r>
          </w:hyperlink>
        </w:p>
        <w:p>
          <w:pPr>
            <w:pStyle w:val="Contents3"/>
            <w:tabs>
              <w:tab w:val="clear" w:pos="8459"/>
              <w:tab w:val="right" w:pos="9026" w:leader="dot"/>
            </w:tabs>
            <w:rPr/>
          </w:pPr>
          <w:hyperlink w:anchor="__RefHeading___Toc1138560_1051229030">
            <w:r>
              <w:rPr>
                <w:webHidden/>
                <w:rStyle w:val="IndexLink"/>
                <w:rtl w:val="true"/>
              </w:rPr>
              <w:t>موضعگيرى مناسب</w:t>
            </w:r>
            <w:r>
              <w:rPr>
                <w:rStyle w:val="IndexLink"/>
                <w:rtl w:val="true"/>
              </w:rPr>
              <w:tab/>
            </w:r>
            <w:r>
              <w:rPr>
                <w:rStyle w:val="IndexLink"/>
              </w:rPr>
              <w:t>12</w:t>
            </w:r>
          </w:hyperlink>
        </w:p>
        <w:p>
          <w:pPr>
            <w:pStyle w:val="Contents3"/>
            <w:tabs>
              <w:tab w:val="clear" w:pos="8459"/>
              <w:tab w:val="right" w:pos="9026" w:leader="dot"/>
            </w:tabs>
            <w:rPr/>
          </w:pPr>
          <w:hyperlink w:anchor="__RefHeading___Toc1138562_1051229030">
            <w:r>
              <w:rPr>
                <w:webHidden/>
                <w:rStyle w:val="IndexLink"/>
                <w:rtl w:val="true"/>
              </w:rPr>
              <w:t>مشكل عقيدتى</w:t>
            </w:r>
            <w:r>
              <w:rPr>
                <w:rStyle w:val="IndexLink"/>
                <w:rtl w:val="true"/>
              </w:rPr>
              <w:tab/>
            </w:r>
            <w:r>
              <w:rPr>
                <w:rStyle w:val="IndexLink"/>
              </w:rPr>
              <w:t>13</w:t>
            </w:r>
          </w:hyperlink>
        </w:p>
        <w:p>
          <w:pPr>
            <w:pStyle w:val="Contents3"/>
            <w:tabs>
              <w:tab w:val="clear" w:pos="8459"/>
              <w:tab w:val="right" w:pos="9026" w:leader="dot"/>
            </w:tabs>
            <w:rPr/>
          </w:pPr>
          <w:hyperlink w:anchor="__RefHeading___Toc1138564_1051229030">
            <w:r>
              <w:rPr>
                <w:webHidden/>
                <w:rStyle w:val="IndexLink"/>
                <w:rtl w:val="true"/>
              </w:rPr>
              <w:t>موضع گيرى صحيح</w:t>
            </w:r>
            <w:r>
              <w:rPr>
                <w:rStyle w:val="IndexLink"/>
                <w:rtl w:val="true"/>
              </w:rPr>
              <w:tab/>
            </w:r>
            <w:r>
              <w:rPr>
                <w:rStyle w:val="IndexLink"/>
              </w:rPr>
              <w:t>13</w:t>
            </w:r>
          </w:hyperlink>
        </w:p>
        <w:p>
          <w:pPr>
            <w:pStyle w:val="Contents3"/>
            <w:tabs>
              <w:tab w:val="clear" w:pos="8459"/>
              <w:tab w:val="right" w:pos="9026" w:leader="dot"/>
            </w:tabs>
            <w:rPr/>
          </w:pPr>
          <w:hyperlink w:anchor="__RefHeading___Toc1138566_1051229030">
            <w:r>
              <w:rPr>
                <w:webHidden/>
                <w:rStyle w:val="IndexLink"/>
                <w:rtl w:val="true"/>
              </w:rPr>
              <w:t>مشكلات اجتماعى</w:t>
            </w:r>
            <w:r>
              <w:rPr>
                <w:rStyle w:val="IndexLink"/>
                <w:rtl w:val="true"/>
              </w:rPr>
              <w:tab/>
            </w:r>
            <w:r>
              <w:rPr>
                <w:rStyle w:val="IndexLink"/>
              </w:rPr>
              <w:t>14</w:t>
            </w:r>
          </w:hyperlink>
        </w:p>
        <w:p>
          <w:pPr>
            <w:pStyle w:val="Contents3"/>
            <w:tabs>
              <w:tab w:val="clear" w:pos="8459"/>
              <w:tab w:val="right" w:pos="9026" w:leader="dot"/>
            </w:tabs>
            <w:rPr/>
          </w:pPr>
          <w:hyperlink w:anchor="__RefHeading___Toc1138568_1051229030">
            <w:r>
              <w:rPr>
                <w:webHidden/>
                <w:rStyle w:val="IndexLink"/>
                <w:rtl w:val="true"/>
              </w:rPr>
              <w:t>مشكلات فرهنگى و علمى</w:t>
            </w:r>
            <w:r>
              <w:rPr>
                <w:rStyle w:val="IndexLink"/>
                <w:rtl w:val="true"/>
              </w:rPr>
              <w:tab/>
            </w:r>
            <w:r>
              <w:rPr>
                <w:rStyle w:val="IndexLink"/>
              </w:rPr>
              <w:t>16</w:t>
            </w:r>
          </w:hyperlink>
        </w:p>
        <w:p>
          <w:pPr>
            <w:pStyle w:val="Contents3"/>
            <w:tabs>
              <w:tab w:val="clear" w:pos="8459"/>
              <w:tab w:val="right" w:pos="9026" w:leader="dot"/>
            </w:tabs>
            <w:rPr/>
          </w:pPr>
          <w:hyperlink w:anchor="__RefHeading___Toc1138570_1051229030">
            <w:r>
              <w:rPr>
                <w:webHidden/>
                <w:rStyle w:val="IndexLink"/>
                <w:rtl w:val="true"/>
              </w:rPr>
              <w:t>مشكلات روحى</w:t>
            </w:r>
            <w:r>
              <w:rPr>
                <w:rStyle w:val="IndexLink"/>
                <w:rtl w:val="true"/>
              </w:rPr>
              <w:tab/>
            </w:r>
            <w:r>
              <w:rPr>
                <w:rStyle w:val="IndexLink"/>
              </w:rPr>
              <w:t>17</w:t>
            </w:r>
          </w:hyperlink>
        </w:p>
        <w:p>
          <w:pPr>
            <w:pStyle w:val="Contents3"/>
            <w:tabs>
              <w:tab w:val="clear" w:pos="8459"/>
              <w:tab w:val="right" w:pos="9026" w:leader="dot"/>
            </w:tabs>
            <w:rPr/>
          </w:pPr>
          <w:hyperlink w:anchor="__RefHeading___Toc1138572_1051229030">
            <w:r>
              <w:rPr>
                <w:webHidden/>
                <w:rStyle w:val="IndexLink"/>
                <w:rtl w:val="true"/>
              </w:rPr>
              <w:t>محور بحث ما</w:t>
            </w:r>
            <w:r>
              <w:rPr>
                <w:rStyle w:val="IndexLink"/>
                <w:rtl w:val="true"/>
              </w:rPr>
              <w:tab/>
            </w:r>
            <w:r>
              <w:rPr>
                <w:rStyle w:val="IndexLink"/>
              </w:rPr>
              <w:t>17</w:t>
            </w:r>
          </w:hyperlink>
        </w:p>
        <w:p>
          <w:pPr>
            <w:pStyle w:val="Contents3"/>
            <w:tabs>
              <w:tab w:val="clear" w:pos="8459"/>
              <w:tab w:val="right" w:pos="9026" w:leader="dot"/>
            </w:tabs>
            <w:rPr/>
          </w:pPr>
          <w:hyperlink w:anchor="__RefHeading___Toc1138574_1051229030">
            <w:r>
              <w:rPr>
                <w:webHidden/>
                <w:rStyle w:val="IndexLink"/>
                <w:rtl w:val="true"/>
              </w:rPr>
              <w:t>خصوصيات جوان</w:t>
            </w:r>
            <w:r>
              <w:rPr>
                <w:rStyle w:val="IndexLink"/>
                <w:rtl w:val="true"/>
              </w:rPr>
              <w:tab/>
            </w:r>
            <w:r>
              <w:rPr>
                <w:rStyle w:val="IndexLink"/>
              </w:rPr>
              <w:t>18</w:t>
            </w:r>
          </w:hyperlink>
        </w:p>
        <w:p>
          <w:pPr>
            <w:pStyle w:val="Contents4"/>
            <w:tabs>
              <w:tab w:val="clear" w:pos="8176"/>
              <w:tab w:val="right" w:pos="9026" w:leader="dot"/>
            </w:tabs>
            <w:rPr/>
          </w:pPr>
          <w:hyperlink w:anchor="__RefHeading___Toc1138576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138578_1051229030">
            <w:r>
              <w:rPr>
                <w:webHidden/>
                <w:rStyle w:val="IndexLink"/>
              </w:rPr>
              <w:t>1</w:t>
            </w:r>
            <w:r>
              <w:rPr>
                <w:rStyle w:val="IndexLink"/>
                <w:rtl w:val="true"/>
              </w:rPr>
              <w:t xml:space="preserve"> - </w:t>
            </w:r>
            <w:r>
              <w:rPr>
                <w:rStyle w:val="IndexLink"/>
                <w:rtl w:val="true"/>
              </w:rPr>
              <w:t>نسل جوان كم تجربه است</w:t>
            </w:r>
            <w:r>
              <w:rPr>
                <w:rStyle w:val="IndexLink"/>
                <w:rtl w:val="true"/>
              </w:rPr>
              <w:tab/>
            </w:r>
            <w:r>
              <w:rPr>
                <w:rStyle w:val="IndexLink"/>
              </w:rPr>
              <w:t>18</w:t>
            </w:r>
          </w:hyperlink>
        </w:p>
        <w:p>
          <w:pPr>
            <w:pStyle w:val="Contents4"/>
            <w:tabs>
              <w:tab w:val="clear" w:pos="8176"/>
              <w:tab w:val="right" w:pos="9026" w:leader="dot"/>
            </w:tabs>
            <w:rPr/>
          </w:pPr>
          <w:hyperlink w:anchor="__RefHeading___Toc1138580_1051229030">
            <w:r>
              <w:rPr>
                <w:webHidden/>
                <w:rStyle w:val="IndexLink"/>
              </w:rPr>
              <w:t>2</w:t>
            </w:r>
            <w:r>
              <w:rPr>
                <w:rStyle w:val="IndexLink"/>
                <w:rtl w:val="true"/>
              </w:rPr>
              <w:t xml:space="preserve"> - </w:t>
            </w:r>
            <w:r>
              <w:rPr>
                <w:rStyle w:val="IndexLink"/>
                <w:rtl w:val="true"/>
              </w:rPr>
              <w:t>آگاهى نسل جوان كم است</w:t>
            </w:r>
            <w:r>
              <w:rPr>
                <w:rStyle w:val="IndexLink"/>
                <w:rtl w:val="true"/>
              </w:rPr>
              <w:tab/>
            </w:r>
            <w:r>
              <w:rPr>
                <w:rStyle w:val="IndexLink"/>
              </w:rPr>
              <w:t>18</w:t>
            </w:r>
          </w:hyperlink>
        </w:p>
        <w:p>
          <w:pPr>
            <w:pStyle w:val="Contents4"/>
            <w:tabs>
              <w:tab w:val="clear" w:pos="8176"/>
              <w:tab w:val="right" w:pos="9026" w:leader="dot"/>
            </w:tabs>
            <w:rPr/>
          </w:pPr>
          <w:hyperlink w:anchor="__RefHeading___Toc1138582_1051229030">
            <w:r>
              <w:rPr>
                <w:webHidden/>
                <w:rStyle w:val="IndexLink"/>
              </w:rPr>
              <w:t>3</w:t>
            </w:r>
            <w:r>
              <w:rPr>
                <w:rStyle w:val="IndexLink"/>
                <w:rtl w:val="true"/>
              </w:rPr>
              <w:t xml:space="preserve"> - </w:t>
            </w:r>
            <w:r>
              <w:rPr>
                <w:rStyle w:val="IndexLink"/>
                <w:rtl w:val="true"/>
              </w:rPr>
              <w:t>احساسات جوان زياد است</w:t>
            </w:r>
            <w:r>
              <w:rPr>
                <w:rStyle w:val="IndexLink"/>
                <w:rtl w:val="true"/>
              </w:rPr>
              <w:tab/>
            </w:r>
            <w:r>
              <w:rPr>
                <w:rStyle w:val="IndexLink"/>
              </w:rPr>
              <w:t>19</w:t>
            </w:r>
          </w:hyperlink>
        </w:p>
        <w:p>
          <w:pPr>
            <w:pStyle w:val="Contents4"/>
            <w:tabs>
              <w:tab w:val="clear" w:pos="8176"/>
              <w:tab w:val="right" w:pos="9026" w:leader="dot"/>
            </w:tabs>
            <w:rPr/>
          </w:pPr>
          <w:hyperlink w:anchor="__RefHeading___Toc1138584_1051229030">
            <w:r>
              <w:rPr>
                <w:webHidden/>
                <w:rStyle w:val="IndexLink"/>
              </w:rPr>
              <w:t>4</w:t>
            </w:r>
            <w:r>
              <w:rPr>
                <w:rStyle w:val="IndexLink"/>
                <w:rtl w:val="true"/>
              </w:rPr>
              <w:t xml:space="preserve"> - </w:t>
            </w:r>
            <w:r>
              <w:rPr>
                <w:rStyle w:val="IndexLink"/>
                <w:rtl w:val="true"/>
              </w:rPr>
              <w:t>شتابزدگى</w:t>
            </w:r>
            <w:r>
              <w:rPr>
                <w:rStyle w:val="IndexLink"/>
                <w:rtl w:val="true"/>
              </w:rPr>
              <w:tab/>
            </w:r>
            <w:r>
              <w:rPr>
                <w:rStyle w:val="IndexLink"/>
              </w:rPr>
              <w:t>19</w:t>
            </w:r>
          </w:hyperlink>
        </w:p>
        <w:p>
          <w:pPr>
            <w:pStyle w:val="Contents4"/>
            <w:tabs>
              <w:tab w:val="clear" w:pos="8176"/>
              <w:tab w:val="right" w:pos="9026" w:leader="dot"/>
            </w:tabs>
            <w:rPr/>
          </w:pPr>
          <w:hyperlink w:anchor="__RefHeading___Toc1138586_1051229030">
            <w:r>
              <w:rPr>
                <w:webHidden/>
                <w:rStyle w:val="IndexLink"/>
              </w:rPr>
              <w:t>5</w:t>
            </w:r>
            <w:r>
              <w:rPr>
                <w:rStyle w:val="IndexLink"/>
                <w:rtl w:val="true"/>
              </w:rPr>
              <w:t xml:space="preserve"> - </w:t>
            </w:r>
            <w:r>
              <w:rPr>
                <w:rStyle w:val="IndexLink"/>
                <w:rtl w:val="true"/>
              </w:rPr>
              <w:t>ضعف اراده</w:t>
            </w:r>
            <w:r>
              <w:rPr>
                <w:rStyle w:val="IndexLink"/>
                <w:rtl w:val="true"/>
              </w:rPr>
              <w:tab/>
            </w:r>
            <w:r>
              <w:rPr>
                <w:rStyle w:val="IndexLink"/>
              </w:rPr>
              <w:t>19</w:t>
            </w:r>
          </w:hyperlink>
        </w:p>
        <w:p>
          <w:pPr>
            <w:pStyle w:val="Contents2"/>
            <w:tabs>
              <w:tab w:val="clear" w:pos="8743"/>
              <w:tab w:val="right" w:pos="9026" w:leader="dot"/>
            </w:tabs>
            <w:rPr/>
          </w:pPr>
          <w:hyperlink w:anchor="__RefHeading___Toc1138588_1051229030">
            <w:r>
              <w:rPr>
                <w:webHidden/>
                <w:rStyle w:val="IndexLink"/>
                <w:rtl w:val="true"/>
              </w:rPr>
              <w:t>تعريف اراده</w:t>
            </w:r>
            <w:r>
              <w:rPr>
                <w:rStyle w:val="IndexLink"/>
                <w:rtl w:val="true"/>
              </w:rPr>
              <w:tab/>
            </w:r>
            <w:r>
              <w:rPr>
                <w:rStyle w:val="IndexLink"/>
              </w:rPr>
              <w:t>22</w:t>
            </w:r>
          </w:hyperlink>
        </w:p>
        <w:p>
          <w:pPr>
            <w:pStyle w:val="Contents3"/>
            <w:tabs>
              <w:tab w:val="clear" w:pos="8459"/>
              <w:tab w:val="right" w:pos="9026" w:leader="dot"/>
            </w:tabs>
            <w:rPr/>
          </w:pPr>
          <w:hyperlink w:anchor="__RefHeading___Toc1138590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38592_1051229030">
            <w:r>
              <w:rPr>
                <w:webHidden/>
                <w:rStyle w:val="IndexLink"/>
                <w:rtl w:val="true"/>
              </w:rPr>
              <w:t>اشتراك صفات</w:t>
            </w:r>
            <w:r>
              <w:rPr>
                <w:rStyle w:val="IndexLink"/>
                <w:rtl w:val="true"/>
              </w:rPr>
              <w:tab/>
            </w:r>
            <w:r>
              <w:rPr>
                <w:rStyle w:val="IndexLink"/>
              </w:rPr>
              <w:t>22</w:t>
            </w:r>
          </w:hyperlink>
        </w:p>
        <w:p>
          <w:pPr>
            <w:pStyle w:val="Contents3"/>
            <w:tabs>
              <w:tab w:val="clear" w:pos="8459"/>
              <w:tab w:val="right" w:pos="9026" w:leader="dot"/>
            </w:tabs>
            <w:rPr/>
          </w:pPr>
          <w:hyperlink w:anchor="__RefHeading___Toc1138594_1051229030">
            <w:r>
              <w:rPr>
                <w:webHidden/>
                <w:rStyle w:val="IndexLink"/>
                <w:rtl w:val="true"/>
              </w:rPr>
              <w:t>خصوصيت مجردات</w:t>
            </w:r>
            <w:r>
              <w:rPr>
                <w:rStyle w:val="IndexLink"/>
                <w:rtl w:val="true"/>
              </w:rPr>
              <w:tab/>
            </w:r>
            <w:r>
              <w:rPr>
                <w:rStyle w:val="IndexLink"/>
              </w:rPr>
              <w:t>23</w:t>
            </w:r>
          </w:hyperlink>
        </w:p>
        <w:p>
          <w:pPr>
            <w:pStyle w:val="Contents3"/>
            <w:tabs>
              <w:tab w:val="clear" w:pos="8459"/>
              <w:tab w:val="right" w:pos="9026" w:leader="dot"/>
            </w:tabs>
            <w:rPr/>
          </w:pPr>
          <w:hyperlink w:anchor="__RefHeading___Toc1138596_1051229030">
            <w:r>
              <w:rPr>
                <w:webHidden/>
                <w:rStyle w:val="IndexLink"/>
                <w:rtl w:val="true"/>
              </w:rPr>
              <w:t>اراده ثابت است يا اكتسابى؟</w:t>
            </w:r>
            <w:r>
              <w:rPr>
                <w:rStyle w:val="IndexLink"/>
                <w:rtl w:val="true"/>
              </w:rPr>
              <w:tab/>
            </w:r>
            <w:r>
              <w:rPr>
                <w:rStyle w:val="IndexLink"/>
              </w:rPr>
              <w:t>23</w:t>
            </w:r>
          </w:hyperlink>
        </w:p>
        <w:p>
          <w:pPr>
            <w:pStyle w:val="Contents3"/>
            <w:tabs>
              <w:tab w:val="clear" w:pos="8459"/>
              <w:tab w:val="right" w:pos="9026" w:leader="dot"/>
            </w:tabs>
            <w:rPr/>
          </w:pPr>
          <w:hyperlink w:anchor="__RefHeading___Toc1138598_1051229030">
            <w:r>
              <w:rPr>
                <w:webHidden/>
                <w:rStyle w:val="IndexLink"/>
                <w:rtl w:val="true"/>
              </w:rPr>
              <w:t>تفاوت اراده در اشخاص</w:t>
            </w:r>
            <w:r>
              <w:rPr>
                <w:rStyle w:val="IndexLink"/>
                <w:rtl w:val="true"/>
              </w:rPr>
              <w:tab/>
            </w:r>
            <w:r>
              <w:rPr>
                <w:rStyle w:val="IndexLink"/>
              </w:rPr>
              <w:t>24</w:t>
            </w:r>
          </w:hyperlink>
        </w:p>
        <w:p>
          <w:pPr>
            <w:pStyle w:val="Contents3"/>
            <w:tabs>
              <w:tab w:val="clear" w:pos="8459"/>
              <w:tab w:val="right" w:pos="9026" w:leader="dot"/>
            </w:tabs>
            <w:rPr/>
          </w:pPr>
          <w:hyperlink w:anchor="__RefHeading___Toc1138600_1051229030">
            <w:r>
              <w:rPr>
                <w:webHidden/>
                <w:rStyle w:val="IndexLink"/>
                <w:rtl w:val="true"/>
              </w:rPr>
              <w:t>شكوفايى اراده</w:t>
            </w:r>
            <w:r>
              <w:rPr>
                <w:rStyle w:val="IndexLink"/>
                <w:rtl w:val="true"/>
              </w:rPr>
              <w:tab/>
            </w:r>
            <w:r>
              <w:rPr>
                <w:rStyle w:val="IndexLink"/>
              </w:rPr>
              <w:t>25</w:t>
            </w:r>
          </w:hyperlink>
        </w:p>
        <w:p>
          <w:pPr>
            <w:pStyle w:val="Contents3"/>
            <w:tabs>
              <w:tab w:val="clear" w:pos="8459"/>
              <w:tab w:val="right" w:pos="9026" w:leader="dot"/>
            </w:tabs>
            <w:rPr/>
          </w:pPr>
          <w:hyperlink w:anchor="__RefHeading___Toc1138602_1051229030">
            <w:r>
              <w:rPr>
                <w:webHidden/>
                <w:rStyle w:val="IndexLink"/>
                <w:rtl w:val="true"/>
              </w:rPr>
              <w:t>موانع شكوفايى اراده</w:t>
            </w:r>
            <w:r>
              <w:rPr>
                <w:rStyle w:val="IndexLink"/>
                <w:rtl w:val="true"/>
              </w:rPr>
              <w:tab/>
            </w:r>
            <w:r>
              <w:rPr>
                <w:rStyle w:val="IndexLink"/>
              </w:rPr>
              <w:t>25</w:t>
            </w:r>
          </w:hyperlink>
        </w:p>
        <w:p>
          <w:pPr>
            <w:pStyle w:val="Contents3"/>
            <w:tabs>
              <w:tab w:val="clear" w:pos="8459"/>
              <w:tab w:val="right" w:pos="9026" w:leader="dot"/>
            </w:tabs>
            <w:rPr/>
          </w:pPr>
          <w:hyperlink w:anchor="__RefHeading___Toc1138604_1051229030">
            <w:r>
              <w:rPr>
                <w:webHidden/>
                <w:rStyle w:val="IndexLink"/>
                <w:rtl w:val="true"/>
              </w:rPr>
              <w:t>فلاسفه و اراده</w:t>
            </w:r>
            <w:r>
              <w:rPr>
                <w:rStyle w:val="IndexLink"/>
                <w:rtl w:val="true"/>
              </w:rPr>
              <w:tab/>
            </w:r>
            <w:r>
              <w:rPr>
                <w:rStyle w:val="IndexLink"/>
              </w:rPr>
              <w:t>25</w:t>
            </w:r>
          </w:hyperlink>
        </w:p>
        <w:p>
          <w:pPr>
            <w:pStyle w:val="Contents3"/>
            <w:tabs>
              <w:tab w:val="clear" w:pos="8459"/>
              <w:tab w:val="right" w:pos="9026" w:leader="dot"/>
            </w:tabs>
            <w:rPr/>
          </w:pPr>
          <w:hyperlink w:anchor="__RefHeading___Toc1138606_1051229030">
            <w:r>
              <w:rPr>
                <w:webHidden/>
                <w:rStyle w:val="IndexLink"/>
                <w:rtl w:val="true"/>
              </w:rPr>
              <w:t>مراحل علم و يقين</w:t>
            </w:r>
            <w:r>
              <w:rPr>
                <w:rStyle w:val="IndexLink"/>
                <w:rtl w:val="true"/>
              </w:rPr>
              <w:tab/>
            </w:r>
            <w:r>
              <w:rPr>
                <w:rStyle w:val="IndexLink"/>
              </w:rPr>
              <w:t>26</w:t>
            </w:r>
          </w:hyperlink>
        </w:p>
        <w:p>
          <w:pPr>
            <w:pStyle w:val="Contents3"/>
            <w:tabs>
              <w:tab w:val="clear" w:pos="8459"/>
              <w:tab w:val="right" w:pos="9026" w:leader="dot"/>
            </w:tabs>
            <w:rPr/>
          </w:pPr>
          <w:hyperlink w:anchor="__RefHeading___Toc1138608_1051229030">
            <w:r>
              <w:rPr>
                <w:webHidden/>
                <w:rStyle w:val="IndexLink"/>
                <w:rtl w:val="true"/>
              </w:rPr>
              <w:t>علم و ايمان</w:t>
            </w:r>
            <w:r>
              <w:rPr>
                <w:rStyle w:val="IndexLink"/>
                <w:rtl w:val="true"/>
              </w:rPr>
              <w:tab/>
            </w:r>
            <w:r>
              <w:rPr>
                <w:rStyle w:val="IndexLink"/>
              </w:rPr>
              <w:t>27</w:t>
            </w:r>
          </w:hyperlink>
        </w:p>
        <w:p>
          <w:pPr>
            <w:pStyle w:val="Contents3"/>
            <w:tabs>
              <w:tab w:val="clear" w:pos="8459"/>
              <w:tab w:val="right" w:pos="9026" w:leader="dot"/>
            </w:tabs>
            <w:rPr/>
          </w:pPr>
          <w:hyperlink w:anchor="__RefHeading___Toc1138610_1051229030">
            <w:r>
              <w:rPr>
                <w:webHidden/>
                <w:rStyle w:val="IndexLink"/>
                <w:rtl w:val="true"/>
              </w:rPr>
              <w:t>زمينۀ تحقق اراده</w:t>
            </w:r>
            <w:r>
              <w:rPr>
                <w:rStyle w:val="IndexLink"/>
                <w:rtl w:val="true"/>
              </w:rPr>
              <w:tab/>
            </w:r>
            <w:r>
              <w:rPr>
                <w:rStyle w:val="IndexLink"/>
              </w:rPr>
              <w:t>27</w:t>
            </w:r>
          </w:hyperlink>
        </w:p>
        <w:p>
          <w:pPr>
            <w:pStyle w:val="Contents3"/>
            <w:tabs>
              <w:tab w:val="clear" w:pos="8459"/>
              <w:tab w:val="right" w:pos="9026" w:leader="dot"/>
            </w:tabs>
            <w:rPr/>
          </w:pPr>
          <w:hyperlink w:anchor="__RefHeading___Toc1138612_1051229030">
            <w:r>
              <w:rPr>
                <w:webHidden/>
                <w:rStyle w:val="IndexLink"/>
                <w:rtl w:val="true"/>
              </w:rPr>
              <w:t>اراده در روايات</w:t>
            </w:r>
            <w:r>
              <w:rPr>
                <w:rStyle w:val="IndexLink"/>
                <w:rtl w:val="true"/>
              </w:rPr>
              <w:tab/>
            </w:r>
            <w:r>
              <w:rPr>
                <w:rStyle w:val="IndexLink"/>
              </w:rPr>
              <w:t>28</w:t>
            </w:r>
          </w:hyperlink>
        </w:p>
        <w:p>
          <w:pPr>
            <w:pStyle w:val="Contents3"/>
            <w:tabs>
              <w:tab w:val="clear" w:pos="8459"/>
              <w:tab w:val="right" w:pos="9026" w:leader="dot"/>
            </w:tabs>
            <w:rPr/>
          </w:pPr>
          <w:hyperlink w:anchor="__RefHeading___Toc1138614_1051229030">
            <w:r>
              <w:rPr>
                <w:webHidden/>
                <w:rStyle w:val="IndexLink"/>
                <w:rtl w:val="true"/>
              </w:rPr>
              <w:t>مرز اراده</w:t>
            </w:r>
            <w:r>
              <w:rPr>
                <w:rStyle w:val="IndexLink"/>
                <w:rtl w:val="true"/>
              </w:rPr>
              <w:tab/>
            </w:r>
            <w:r>
              <w:rPr>
                <w:rStyle w:val="IndexLink"/>
              </w:rPr>
              <w:t>28</w:t>
            </w:r>
          </w:hyperlink>
        </w:p>
        <w:p>
          <w:pPr>
            <w:pStyle w:val="Contents3"/>
            <w:tabs>
              <w:tab w:val="clear" w:pos="8459"/>
              <w:tab w:val="right" w:pos="9026" w:leader="dot"/>
            </w:tabs>
            <w:rPr/>
          </w:pPr>
          <w:hyperlink w:anchor="__RefHeading___Toc1138616_1051229030">
            <w:r>
              <w:rPr>
                <w:webHidden/>
                <w:rStyle w:val="IndexLink"/>
                <w:rtl w:val="true"/>
              </w:rPr>
              <w:t>ارتباط عقل و اراده</w:t>
            </w:r>
            <w:r>
              <w:rPr>
                <w:rStyle w:val="IndexLink"/>
                <w:rtl w:val="true"/>
              </w:rPr>
              <w:tab/>
            </w:r>
            <w:r>
              <w:rPr>
                <w:rStyle w:val="IndexLink"/>
              </w:rPr>
              <w:t>29</w:t>
            </w:r>
          </w:hyperlink>
        </w:p>
        <w:p>
          <w:pPr>
            <w:pStyle w:val="Contents3"/>
            <w:tabs>
              <w:tab w:val="clear" w:pos="8459"/>
              <w:tab w:val="right" w:pos="9026" w:leader="dot"/>
            </w:tabs>
            <w:rPr/>
          </w:pPr>
          <w:hyperlink w:anchor="__RefHeading___Toc1138618_1051229030">
            <w:r>
              <w:rPr>
                <w:webHidden/>
                <w:rStyle w:val="IndexLink"/>
                <w:rtl w:val="true"/>
              </w:rPr>
              <w:t>نقش اراده در عبادات</w:t>
            </w:r>
            <w:r>
              <w:rPr>
                <w:rStyle w:val="IndexLink"/>
                <w:rtl w:val="true"/>
              </w:rPr>
              <w:tab/>
            </w:r>
            <w:r>
              <w:rPr>
                <w:rStyle w:val="IndexLink"/>
              </w:rPr>
              <w:t>29</w:t>
            </w:r>
          </w:hyperlink>
        </w:p>
        <w:p>
          <w:pPr>
            <w:pStyle w:val="Contents3"/>
            <w:tabs>
              <w:tab w:val="clear" w:pos="8459"/>
              <w:tab w:val="right" w:pos="9026" w:leader="dot"/>
            </w:tabs>
            <w:rPr/>
          </w:pPr>
          <w:hyperlink w:anchor="__RefHeading___Toc1138620_1051229030">
            <w:r>
              <w:rPr>
                <w:webHidden/>
                <w:rStyle w:val="IndexLink"/>
                <w:rtl w:val="true"/>
              </w:rPr>
              <w:t>ريا</w:t>
            </w:r>
            <w:r>
              <w:rPr>
                <w:rStyle w:val="IndexLink"/>
                <w:rtl w:val="true"/>
              </w:rPr>
              <w:tab/>
            </w:r>
            <w:r>
              <w:rPr>
                <w:rStyle w:val="IndexLink"/>
              </w:rPr>
              <w:t>29</w:t>
            </w:r>
          </w:hyperlink>
        </w:p>
        <w:p>
          <w:pPr>
            <w:pStyle w:val="Contents3"/>
            <w:tabs>
              <w:tab w:val="clear" w:pos="8459"/>
              <w:tab w:val="right" w:pos="9026" w:leader="dot"/>
            </w:tabs>
            <w:rPr/>
          </w:pPr>
          <w:hyperlink w:anchor="__RefHeading___Toc1138622_1051229030">
            <w:r>
              <w:rPr>
                <w:webHidden/>
                <w:rStyle w:val="IndexLink"/>
                <w:rtl w:val="true"/>
              </w:rPr>
              <w:t>عادت كردن به اراده الهى</w:t>
            </w:r>
            <w:r>
              <w:rPr>
                <w:rStyle w:val="IndexLink"/>
                <w:rtl w:val="true"/>
              </w:rPr>
              <w:tab/>
            </w:r>
            <w:r>
              <w:rPr>
                <w:rStyle w:val="IndexLink"/>
              </w:rPr>
              <w:t>30</w:t>
            </w:r>
          </w:hyperlink>
        </w:p>
        <w:p>
          <w:pPr>
            <w:pStyle w:val="Contents2"/>
            <w:tabs>
              <w:tab w:val="clear" w:pos="8743"/>
              <w:tab w:val="right" w:pos="9026" w:leader="dot"/>
            </w:tabs>
            <w:rPr/>
          </w:pPr>
          <w:hyperlink w:anchor="__RefHeading___Toc1138624_1051229030">
            <w:r>
              <w:rPr>
                <w:webHidden/>
                <w:rStyle w:val="IndexLink"/>
                <w:rtl w:val="true"/>
              </w:rPr>
              <w:t>نشانه هاى اراده</w:t>
            </w:r>
            <w:r>
              <w:rPr>
                <w:rStyle w:val="IndexLink"/>
                <w:rtl w:val="true"/>
              </w:rPr>
              <w:tab/>
            </w:r>
            <w:r>
              <w:rPr>
                <w:rStyle w:val="IndexLink"/>
              </w:rPr>
              <w:t>33</w:t>
            </w:r>
          </w:hyperlink>
        </w:p>
        <w:p>
          <w:pPr>
            <w:pStyle w:val="Contents3"/>
            <w:tabs>
              <w:tab w:val="clear" w:pos="8459"/>
              <w:tab w:val="right" w:pos="9026" w:leader="dot"/>
            </w:tabs>
            <w:rPr/>
          </w:pPr>
          <w:hyperlink w:anchor="__RefHeading___Toc1138626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138628_1051229030">
            <w:r>
              <w:rPr>
                <w:webHidden/>
                <w:rStyle w:val="IndexLink"/>
              </w:rPr>
              <w:t>1</w:t>
            </w:r>
            <w:r>
              <w:rPr>
                <w:rStyle w:val="IndexLink"/>
                <w:rtl w:val="true"/>
              </w:rPr>
              <w:t xml:space="preserve"> - </w:t>
            </w:r>
            <w:r>
              <w:rPr>
                <w:rStyle w:val="IndexLink"/>
                <w:rtl w:val="true"/>
              </w:rPr>
              <w:t>تعبد</w:t>
            </w:r>
            <w:r>
              <w:rPr>
                <w:rStyle w:val="IndexLink"/>
                <w:rtl w:val="true"/>
              </w:rPr>
              <w:tab/>
            </w:r>
            <w:r>
              <w:rPr>
                <w:rStyle w:val="IndexLink"/>
              </w:rPr>
              <w:t>33</w:t>
            </w:r>
          </w:hyperlink>
        </w:p>
        <w:p>
          <w:pPr>
            <w:pStyle w:val="Contents3"/>
            <w:tabs>
              <w:tab w:val="clear" w:pos="8459"/>
              <w:tab w:val="right" w:pos="9026" w:leader="dot"/>
            </w:tabs>
            <w:rPr/>
          </w:pPr>
          <w:hyperlink w:anchor="__RefHeading___Toc1138630_1051229030">
            <w:r>
              <w:rPr>
                <w:webHidden/>
                <w:rStyle w:val="IndexLink"/>
              </w:rPr>
              <w:t>2</w:t>
            </w:r>
            <w:r>
              <w:rPr>
                <w:rStyle w:val="IndexLink"/>
                <w:rtl w:val="true"/>
              </w:rPr>
              <w:t xml:space="preserve"> - </w:t>
            </w:r>
            <w:r>
              <w:rPr>
                <w:rStyle w:val="IndexLink"/>
                <w:rtl w:val="true"/>
              </w:rPr>
              <w:t>انعطاف در عمل</w:t>
            </w:r>
            <w:r>
              <w:rPr>
                <w:rStyle w:val="IndexLink"/>
                <w:rtl w:val="true"/>
              </w:rPr>
              <w:tab/>
            </w:r>
            <w:r>
              <w:rPr>
                <w:rStyle w:val="IndexLink"/>
              </w:rPr>
              <w:t>34</w:t>
            </w:r>
          </w:hyperlink>
        </w:p>
        <w:p>
          <w:pPr>
            <w:pStyle w:val="Contents3"/>
            <w:tabs>
              <w:tab w:val="clear" w:pos="8459"/>
              <w:tab w:val="right" w:pos="9026" w:leader="dot"/>
            </w:tabs>
            <w:rPr/>
          </w:pPr>
          <w:hyperlink w:anchor="__RefHeading___Toc1138632_1051229030">
            <w:r>
              <w:rPr>
                <w:webHidden/>
                <w:rStyle w:val="IndexLink"/>
              </w:rPr>
              <w:t>3</w:t>
            </w:r>
            <w:r>
              <w:rPr>
                <w:rStyle w:val="IndexLink"/>
                <w:rtl w:val="true"/>
              </w:rPr>
              <w:t xml:space="preserve"> - </w:t>
            </w:r>
            <w:r>
              <w:rPr>
                <w:rStyle w:val="IndexLink"/>
                <w:rtl w:val="true"/>
              </w:rPr>
              <w:t>هماهنگى جسم و روح</w:t>
            </w:r>
            <w:r>
              <w:rPr>
                <w:rStyle w:val="IndexLink"/>
                <w:rtl w:val="true"/>
              </w:rPr>
              <w:tab/>
            </w:r>
            <w:r>
              <w:rPr>
                <w:rStyle w:val="IndexLink"/>
              </w:rPr>
              <w:t>35</w:t>
            </w:r>
          </w:hyperlink>
        </w:p>
        <w:p>
          <w:pPr>
            <w:pStyle w:val="Contents4"/>
            <w:tabs>
              <w:tab w:val="clear" w:pos="8176"/>
              <w:tab w:val="right" w:pos="9026" w:leader="dot"/>
            </w:tabs>
            <w:rPr/>
          </w:pPr>
          <w:hyperlink w:anchor="__RefHeading___Toc1138634_105122903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138636_1051229030">
            <w:r>
              <w:rPr>
                <w:webHidden/>
                <w:rStyle w:val="IndexLink"/>
                <w:rtl w:val="true"/>
              </w:rPr>
              <w:t>قرآن و اعمال ارادى</w:t>
            </w:r>
            <w:r>
              <w:rPr>
                <w:rStyle w:val="IndexLink"/>
                <w:rtl w:val="true"/>
              </w:rPr>
              <w:tab/>
            </w:r>
            <w:r>
              <w:rPr>
                <w:rStyle w:val="IndexLink"/>
              </w:rPr>
              <w:t>35</w:t>
            </w:r>
          </w:hyperlink>
        </w:p>
        <w:p>
          <w:pPr>
            <w:pStyle w:val="Contents5"/>
            <w:tabs>
              <w:tab w:val="clear" w:pos="7892"/>
              <w:tab w:val="right" w:pos="9026" w:leader="dot"/>
            </w:tabs>
            <w:rPr/>
          </w:pPr>
          <w:hyperlink w:anchor="__RefHeading___Toc1138638_105122903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138640_1051229030">
            <w:r>
              <w:rPr>
                <w:webHidden/>
                <w:rStyle w:val="IndexLink"/>
                <w:rtl w:val="true"/>
              </w:rPr>
              <w:t>بررسى اعمال در جسم و روح</w:t>
            </w:r>
            <w:r>
              <w:rPr>
                <w:rStyle w:val="IndexLink"/>
                <w:rtl w:val="true"/>
              </w:rPr>
              <w:tab/>
            </w:r>
            <w:r>
              <w:rPr>
                <w:rStyle w:val="IndexLink"/>
              </w:rPr>
              <w:t>36</w:t>
            </w:r>
          </w:hyperlink>
        </w:p>
        <w:p>
          <w:pPr>
            <w:pStyle w:val="Contents5"/>
            <w:tabs>
              <w:tab w:val="clear" w:pos="7892"/>
              <w:tab w:val="right" w:pos="9026" w:leader="dot"/>
            </w:tabs>
            <w:rPr/>
          </w:pPr>
          <w:hyperlink w:anchor="__RefHeading___Toc1138642_1051229030">
            <w:r>
              <w:rPr>
                <w:webHidden/>
                <w:rStyle w:val="IndexLink"/>
                <w:rtl w:val="true"/>
              </w:rPr>
              <w:t>قدرت در هماهنگى جسم و روح</w:t>
            </w:r>
            <w:r>
              <w:rPr>
                <w:rStyle w:val="IndexLink"/>
                <w:rtl w:val="true"/>
              </w:rPr>
              <w:tab/>
            </w:r>
            <w:r>
              <w:rPr>
                <w:rStyle w:val="IndexLink"/>
              </w:rPr>
              <w:t>36</w:t>
            </w:r>
          </w:hyperlink>
        </w:p>
        <w:p>
          <w:pPr>
            <w:pStyle w:val="Contents5"/>
            <w:tabs>
              <w:tab w:val="clear" w:pos="7892"/>
              <w:tab w:val="right" w:pos="9026" w:leader="dot"/>
            </w:tabs>
            <w:rPr/>
          </w:pPr>
          <w:hyperlink w:anchor="__RefHeading___Toc1138644_1051229030">
            <w:r>
              <w:rPr>
                <w:webHidden/>
                <w:rStyle w:val="IndexLink"/>
                <w:rtl w:val="true"/>
              </w:rPr>
              <w:t>رشد سريع، با ارادۀ قوى</w:t>
            </w:r>
            <w:r>
              <w:rPr>
                <w:rStyle w:val="IndexLink"/>
                <w:rtl w:val="true"/>
              </w:rPr>
              <w:tab/>
            </w:r>
            <w:r>
              <w:rPr>
                <w:rStyle w:val="IndexLink"/>
              </w:rPr>
              <w:t>37</w:t>
            </w:r>
          </w:hyperlink>
        </w:p>
        <w:p>
          <w:pPr>
            <w:pStyle w:val="Contents5"/>
            <w:tabs>
              <w:tab w:val="clear" w:pos="7892"/>
              <w:tab w:val="right" w:pos="9026" w:leader="dot"/>
            </w:tabs>
            <w:rPr/>
          </w:pPr>
          <w:hyperlink w:anchor="__RefHeading___Toc1138646_1051229030">
            <w:r>
              <w:rPr>
                <w:webHidden/>
                <w:rStyle w:val="IndexLink"/>
                <w:rtl w:val="true"/>
              </w:rPr>
              <w:t>تقويت اراده</w:t>
            </w:r>
            <w:r>
              <w:rPr>
                <w:rStyle w:val="IndexLink"/>
                <w:rtl w:val="true"/>
              </w:rPr>
              <w:tab/>
            </w:r>
            <w:r>
              <w:rPr>
                <w:rStyle w:val="IndexLink"/>
              </w:rPr>
              <w:t>38</w:t>
            </w:r>
          </w:hyperlink>
        </w:p>
        <w:p>
          <w:pPr>
            <w:pStyle w:val="Contents5"/>
            <w:tabs>
              <w:tab w:val="clear" w:pos="7892"/>
              <w:tab w:val="right" w:pos="9026" w:leader="dot"/>
            </w:tabs>
            <w:rPr/>
          </w:pPr>
          <w:hyperlink w:anchor="__RefHeading___Toc1138648_1051229030">
            <w:r>
              <w:rPr>
                <w:webHidden/>
                <w:rStyle w:val="IndexLink"/>
                <w:rtl w:val="true"/>
              </w:rPr>
              <w:t>به استخدام درآوردن اراده</w:t>
            </w:r>
            <w:r>
              <w:rPr>
                <w:rStyle w:val="IndexLink"/>
                <w:rtl w:val="true"/>
              </w:rPr>
              <w:tab/>
            </w:r>
            <w:r>
              <w:rPr>
                <w:rStyle w:val="IndexLink"/>
              </w:rPr>
              <w:t>39</w:t>
            </w:r>
          </w:hyperlink>
        </w:p>
        <w:p>
          <w:pPr>
            <w:pStyle w:val="Contents5"/>
            <w:tabs>
              <w:tab w:val="clear" w:pos="7892"/>
              <w:tab w:val="right" w:pos="9026" w:leader="dot"/>
            </w:tabs>
            <w:rPr/>
          </w:pPr>
          <w:hyperlink w:anchor="__RefHeading___Toc1138650_1051229030">
            <w:r>
              <w:rPr>
                <w:webHidden/>
                <w:rStyle w:val="IndexLink"/>
                <w:rtl w:val="true"/>
              </w:rPr>
              <w:t>اراده مثبت و منفى</w:t>
            </w:r>
            <w:r>
              <w:rPr>
                <w:rStyle w:val="IndexLink"/>
                <w:rtl w:val="true"/>
              </w:rPr>
              <w:tab/>
            </w:r>
            <w:r>
              <w:rPr>
                <w:rStyle w:val="IndexLink"/>
              </w:rPr>
              <w:t>39</w:t>
            </w:r>
          </w:hyperlink>
        </w:p>
        <w:p>
          <w:pPr>
            <w:pStyle w:val="Contents4"/>
            <w:tabs>
              <w:tab w:val="clear" w:pos="8176"/>
              <w:tab w:val="right" w:pos="9026" w:leader="dot"/>
            </w:tabs>
            <w:rPr/>
          </w:pPr>
          <w:hyperlink w:anchor="__RefHeading___Toc1138652_1051229030">
            <w:r>
              <w:rPr>
                <w:webHidden/>
                <w:rStyle w:val="IndexLink"/>
                <w:rtl w:val="true"/>
              </w:rPr>
              <w:t>اركان اراده</w:t>
            </w:r>
            <w:r>
              <w:rPr>
                <w:rStyle w:val="IndexLink"/>
                <w:rtl w:val="true"/>
              </w:rPr>
              <w:tab/>
            </w:r>
            <w:r>
              <w:rPr>
                <w:rStyle w:val="IndexLink"/>
              </w:rPr>
              <w:t>40</w:t>
            </w:r>
          </w:hyperlink>
        </w:p>
        <w:p>
          <w:pPr>
            <w:pStyle w:val="Contents2"/>
            <w:tabs>
              <w:tab w:val="clear" w:pos="8743"/>
              <w:tab w:val="right" w:pos="9026" w:leader="dot"/>
            </w:tabs>
            <w:rPr/>
          </w:pPr>
          <w:hyperlink w:anchor="__RefHeading___Toc1138654_1051229030">
            <w:r>
              <w:rPr>
                <w:webHidden/>
                <w:rStyle w:val="IndexLink"/>
                <w:rtl w:val="true"/>
              </w:rPr>
              <w:t>اعمال غير ارادى</w:t>
            </w:r>
            <w:r>
              <w:rPr>
                <w:rStyle w:val="IndexLink"/>
                <w:rtl w:val="true"/>
              </w:rPr>
              <w:tab/>
            </w:r>
            <w:r>
              <w:rPr>
                <w:rStyle w:val="IndexLink"/>
              </w:rPr>
              <w:t>42</w:t>
            </w:r>
          </w:hyperlink>
        </w:p>
        <w:p>
          <w:pPr>
            <w:pStyle w:val="Contents3"/>
            <w:tabs>
              <w:tab w:val="clear" w:pos="8459"/>
              <w:tab w:val="right" w:pos="9026" w:leader="dot"/>
            </w:tabs>
            <w:rPr/>
          </w:pPr>
          <w:hyperlink w:anchor="__RefHeading___Toc1138656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138658_1051229030">
            <w:r>
              <w:rPr>
                <w:webHidden/>
                <w:rStyle w:val="IndexLink"/>
              </w:rPr>
              <w:t>1</w:t>
            </w:r>
            <w:r>
              <w:rPr>
                <w:rStyle w:val="IndexLink"/>
                <w:rtl w:val="true"/>
              </w:rPr>
              <w:t xml:space="preserve"> - </w:t>
            </w:r>
            <w:r>
              <w:rPr>
                <w:rStyle w:val="IndexLink"/>
                <w:rtl w:val="true"/>
              </w:rPr>
              <w:t>عملى كه ديوانه انجام مى دهد</w:t>
            </w:r>
            <w:r>
              <w:rPr>
                <w:rStyle w:val="IndexLink"/>
                <w:rtl w:val="true"/>
              </w:rPr>
              <w:tab/>
            </w:r>
            <w:r>
              <w:rPr>
                <w:rStyle w:val="IndexLink"/>
              </w:rPr>
              <w:t>42</w:t>
            </w:r>
          </w:hyperlink>
        </w:p>
        <w:p>
          <w:pPr>
            <w:pStyle w:val="Contents3"/>
            <w:tabs>
              <w:tab w:val="clear" w:pos="8459"/>
              <w:tab w:val="right" w:pos="9026" w:leader="dot"/>
            </w:tabs>
            <w:rPr/>
          </w:pPr>
          <w:hyperlink w:anchor="__RefHeading___Toc1138660_1051229030">
            <w:r>
              <w:rPr>
                <w:webHidden/>
                <w:rStyle w:val="IndexLink"/>
              </w:rPr>
              <w:t>2</w:t>
            </w:r>
            <w:r>
              <w:rPr>
                <w:rStyle w:val="IndexLink"/>
                <w:rtl w:val="true"/>
              </w:rPr>
              <w:t xml:space="preserve"> - </w:t>
            </w:r>
            <w:r>
              <w:rPr>
                <w:rStyle w:val="IndexLink"/>
                <w:rtl w:val="true"/>
              </w:rPr>
              <w:t>عملى كه در خواب انجام مى شود</w:t>
            </w:r>
            <w:r>
              <w:rPr>
                <w:rStyle w:val="IndexLink"/>
                <w:rtl w:val="true"/>
              </w:rPr>
              <w:tab/>
            </w:r>
            <w:r>
              <w:rPr>
                <w:rStyle w:val="IndexLink"/>
              </w:rPr>
              <w:t>42</w:t>
            </w:r>
          </w:hyperlink>
        </w:p>
        <w:p>
          <w:pPr>
            <w:pStyle w:val="Contents3"/>
            <w:tabs>
              <w:tab w:val="clear" w:pos="8459"/>
              <w:tab w:val="right" w:pos="9026" w:leader="dot"/>
            </w:tabs>
            <w:rPr/>
          </w:pPr>
          <w:hyperlink w:anchor="__RefHeading___Toc1138662_1051229030">
            <w:r>
              <w:rPr>
                <w:webHidden/>
                <w:rStyle w:val="IndexLink"/>
              </w:rPr>
              <w:t>3</w:t>
            </w:r>
            <w:r>
              <w:rPr>
                <w:rStyle w:val="IndexLink"/>
                <w:rtl w:val="true"/>
              </w:rPr>
              <w:t xml:space="preserve"> - </w:t>
            </w:r>
            <w:r>
              <w:rPr>
                <w:rStyle w:val="IndexLink"/>
                <w:rtl w:val="true"/>
              </w:rPr>
              <w:t>عملى كه با جبر انجام مى شود</w:t>
            </w:r>
            <w:r>
              <w:rPr>
                <w:rStyle w:val="IndexLink"/>
                <w:rtl w:val="true"/>
              </w:rPr>
              <w:tab/>
            </w:r>
            <w:r>
              <w:rPr>
                <w:rStyle w:val="IndexLink"/>
              </w:rPr>
              <w:t>42</w:t>
            </w:r>
          </w:hyperlink>
        </w:p>
        <w:p>
          <w:pPr>
            <w:pStyle w:val="Contents3"/>
            <w:tabs>
              <w:tab w:val="clear" w:pos="8459"/>
              <w:tab w:val="right" w:pos="9026" w:leader="dot"/>
            </w:tabs>
            <w:rPr/>
          </w:pPr>
          <w:hyperlink w:anchor="__RefHeading___Toc1138664_1051229030">
            <w:r>
              <w:rPr>
                <w:webHidden/>
                <w:rStyle w:val="IndexLink"/>
              </w:rPr>
              <w:t>4</w:t>
            </w:r>
            <w:r>
              <w:rPr>
                <w:rStyle w:val="IndexLink"/>
                <w:rtl w:val="true"/>
              </w:rPr>
              <w:t xml:space="preserve"> - </w:t>
            </w:r>
            <w:r>
              <w:rPr>
                <w:rStyle w:val="IndexLink"/>
                <w:rtl w:val="true"/>
              </w:rPr>
              <w:t>عملى كه از روى اضطرار انجام مى شود</w:t>
            </w:r>
            <w:r>
              <w:rPr>
                <w:rStyle w:val="IndexLink"/>
                <w:rtl w:val="true"/>
              </w:rPr>
              <w:tab/>
            </w:r>
            <w:r>
              <w:rPr>
                <w:rStyle w:val="IndexLink"/>
              </w:rPr>
              <w:t>43</w:t>
            </w:r>
          </w:hyperlink>
        </w:p>
        <w:p>
          <w:pPr>
            <w:pStyle w:val="Contents3"/>
            <w:tabs>
              <w:tab w:val="clear" w:pos="8459"/>
              <w:tab w:val="right" w:pos="9026" w:leader="dot"/>
            </w:tabs>
            <w:rPr/>
          </w:pPr>
          <w:hyperlink w:anchor="__RefHeading___Toc1138666_1051229030">
            <w:r>
              <w:rPr>
                <w:webHidden/>
                <w:rStyle w:val="IndexLink"/>
              </w:rPr>
              <w:t>5</w:t>
            </w:r>
            <w:r>
              <w:rPr>
                <w:rStyle w:val="IndexLink"/>
                <w:rtl w:val="true"/>
              </w:rPr>
              <w:t xml:space="preserve"> - </w:t>
            </w:r>
            <w:r>
              <w:rPr>
                <w:rStyle w:val="IndexLink"/>
                <w:rtl w:val="true"/>
              </w:rPr>
              <w:t>عملى كه از روى خطا يا اشتباه انجام مى شود</w:t>
            </w:r>
            <w:r>
              <w:rPr>
                <w:rStyle w:val="IndexLink"/>
                <w:rtl w:val="true"/>
              </w:rPr>
              <w:tab/>
            </w:r>
            <w:r>
              <w:rPr>
                <w:rStyle w:val="IndexLink"/>
              </w:rPr>
              <w:t>43</w:t>
            </w:r>
          </w:hyperlink>
        </w:p>
        <w:p>
          <w:pPr>
            <w:pStyle w:val="Contents3"/>
            <w:tabs>
              <w:tab w:val="clear" w:pos="8459"/>
              <w:tab w:val="right" w:pos="9026" w:leader="dot"/>
            </w:tabs>
            <w:rPr/>
          </w:pPr>
          <w:hyperlink w:anchor="__RefHeading___Toc1138668_1051229030">
            <w:r>
              <w:rPr>
                <w:webHidden/>
                <w:rStyle w:val="IndexLink"/>
              </w:rPr>
              <w:t>6</w:t>
            </w:r>
            <w:r>
              <w:rPr>
                <w:rStyle w:val="IndexLink"/>
                <w:rtl w:val="true"/>
              </w:rPr>
              <w:t xml:space="preserve"> - </w:t>
            </w:r>
            <w:r>
              <w:rPr>
                <w:rStyle w:val="IndexLink"/>
                <w:rtl w:val="true"/>
              </w:rPr>
              <w:t>عملى كه از روى فراموشى انجام مى شود</w:t>
            </w:r>
            <w:r>
              <w:rPr>
                <w:rStyle w:val="IndexLink"/>
                <w:rtl w:val="true"/>
              </w:rPr>
              <w:tab/>
            </w:r>
            <w:r>
              <w:rPr>
                <w:rStyle w:val="IndexLink"/>
              </w:rPr>
              <w:t>43</w:t>
            </w:r>
          </w:hyperlink>
        </w:p>
        <w:p>
          <w:pPr>
            <w:pStyle w:val="Contents3"/>
            <w:tabs>
              <w:tab w:val="clear" w:pos="8459"/>
              <w:tab w:val="right" w:pos="9026" w:leader="dot"/>
            </w:tabs>
            <w:rPr/>
          </w:pPr>
          <w:hyperlink w:anchor="__RefHeading___Toc1138670_1051229030">
            <w:r>
              <w:rPr>
                <w:webHidden/>
                <w:rStyle w:val="IndexLink"/>
              </w:rPr>
              <w:t>7</w:t>
            </w:r>
            <w:r>
              <w:rPr>
                <w:rStyle w:val="IndexLink"/>
                <w:rtl w:val="true"/>
              </w:rPr>
              <w:t xml:space="preserve"> - </w:t>
            </w:r>
            <w:r>
              <w:rPr>
                <w:rStyle w:val="IndexLink"/>
                <w:rtl w:val="true"/>
              </w:rPr>
              <w:t>عملى كه از روى ناآگاهى و جهل انجام شود</w:t>
            </w:r>
            <w:r>
              <w:rPr>
                <w:rStyle w:val="IndexLink"/>
                <w:rtl w:val="true"/>
              </w:rPr>
              <w:tab/>
            </w:r>
            <w:r>
              <w:rPr>
                <w:rStyle w:val="IndexLink"/>
              </w:rPr>
              <w:t>43</w:t>
            </w:r>
          </w:hyperlink>
        </w:p>
        <w:p>
          <w:pPr>
            <w:pStyle w:val="Contents3"/>
            <w:tabs>
              <w:tab w:val="clear" w:pos="8459"/>
              <w:tab w:val="right" w:pos="9026" w:leader="dot"/>
            </w:tabs>
            <w:rPr/>
          </w:pPr>
          <w:hyperlink w:anchor="__RefHeading___Toc1138672_1051229030">
            <w:r>
              <w:rPr>
                <w:webHidden/>
                <w:rStyle w:val="IndexLink"/>
                <w:rtl w:val="true"/>
              </w:rPr>
              <w:t>افتراق عمل ارادى و غير ارادى</w:t>
            </w:r>
            <w:r>
              <w:rPr>
                <w:rStyle w:val="IndexLink"/>
                <w:rtl w:val="true"/>
              </w:rPr>
              <w:tab/>
            </w:r>
            <w:r>
              <w:rPr>
                <w:rStyle w:val="IndexLink"/>
              </w:rPr>
              <w:t>44</w:t>
            </w:r>
          </w:hyperlink>
        </w:p>
        <w:p>
          <w:pPr>
            <w:pStyle w:val="Contents3"/>
            <w:tabs>
              <w:tab w:val="clear" w:pos="8459"/>
              <w:tab w:val="right" w:pos="9026" w:leader="dot"/>
            </w:tabs>
            <w:rPr/>
          </w:pPr>
          <w:hyperlink w:anchor="__RefHeading___Toc1138674_1051229030">
            <w:r>
              <w:rPr>
                <w:webHidden/>
                <w:rStyle w:val="IndexLink"/>
                <w:rtl w:val="true"/>
              </w:rPr>
              <w:t>شوك ارادى</w:t>
            </w:r>
            <w:r>
              <w:rPr>
                <w:rStyle w:val="IndexLink"/>
                <w:rtl w:val="true"/>
              </w:rPr>
              <w:tab/>
            </w:r>
            <w:r>
              <w:rPr>
                <w:rStyle w:val="IndexLink"/>
              </w:rPr>
              <w:t>44</w:t>
            </w:r>
          </w:hyperlink>
        </w:p>
        <w:p>
          <w:pPr>
            <w:pStyle w:val="Contents3"/>
            <w:tabs>
              <w:tab w:val="clear" w:pos="8459"/>
              <w:tab w:val="right" w:pos="9026" w:leader="dot"/>
            </w:tabs>
            <w:rPr/>
          </w:pPr>
          <w:hyperlink w:anchor="__RefHeading___Toc1138676_1051229030">
            <w:r>
              <w:rPr>
                <w:webHidden/>
                <w:rStyle w:val="IndexLink"/>
                <w:rtl w:val="true"/>
              </w:rPr>
              <w:t>برآيند ضعف و كمبود</w:t>
            </w:r>
            <w:r>
              <w:rPr>
                <w:rStyle w:val="IndexLink"/>
                <w:rtl w:val="true"/>
              </w:rPr>
              <w:tab/>
            </w:r>
            <w:r>
              <w:rPr>
                <w:rStyle w:val="IndexLink"/>
              </w:rPr>
              <w:t>45</w:t>
            </w:r>
          </w:hyperlink>
        </w:p>
        <w:p>
          <w:pPr>
            <w:pStyle w:val="Contents4"/>
            <w:tabs>
              <w:tab w:val="clear" w:pos="8176"/>
              <w:tab w:val="right" w:pos="9026" w:leader="dot"/>
            </w:tabs>
            <w:rPr/>
          </w:pPr>
          <w:hyperlink w:anchor="__RefHeading___Toc1138678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138680_1051229030">
            <w:r>
              <w:rPr>
                <w:webHidden/>
                <w:rStyle w:val="IndexLink"/>
              </w:rPr>
              <w:t>1</w:t>
            </w:r>
            <w:r>
              <w:rPr>
                <w:rStyle w:val="IndexLink"/>
                <w:rtl w:val="true"/>
              </w:rPr>
              <w:t xml:space="preserve"> - </w:t>
            </w:r>
            <w:r>
              <w:rPr>
                <w:rStyle w:val="IndexLink"/>
                <w:rtl w:val="true"/>
              </w:rPr>
              <w:t>قدرت تصميم گيرى ندارند</w:t>
            </w:r>
            <w:r>
              <w:rPr>
                <w:rStyle w:val="IndexLink"/>
                <w:rtl w:val="true"/>
              </w:rPr>
              <w:tab/>
            </w:r>
            <w:r>
              <w:rPr>
                <w:rStyle w:val="IndexLink"/>
              </w:rPr>
              <w:t>45</w:t>
            </w:r>
          </w:hyperlink>
        </w:p>
        <w:p>
          <w:pPr>
            <w:pStyle w:val="Contents4"/>
            <w:tabs>
              <w:tab w:val="clear" w:pos="8176"/>
              <w:tab w:val="right" w:pos="9026" w:leader="dot"/>
            </w:tabs>
            <w:rPr/>
          </w:pPr>
          <w:hyperlink w:anchor="__RefHeading___Toc1138682_1051229030">
            <w:r>
              <w:rPr>
                <w:webHidden/>
                <w:rStyle w:val="IndexLink"/>
              </w:rPr>
              <w:t>2</w:t>
            </w:r>
            <w:r>
              <w:rPr>
                <w:rStyle w:val="IndexLink"/>
                <w:rtl w:val="true"/>
              </w:rPr>
              <w:t xml:space="preserve"> - </w:t>
            </w:r>
            <w:r>
              <w:rPr>
                <w:rStyle w:val="IndexLink"/>
                <w:rtl w:val="true"/>
              </w:rPr>
              <w:t>در فكر خود پروژه زياد دارند</w:t>
            </w:r>
            <w:r>
              <w:rPr>
                <w:rStyle w:val="IndexLink"/>
                <w:rtl w:val="true"/>
              </w:rPr>
              <w:tab/>
            </w:r>
            <w:r>
              <w:rPr>
                <w:rStyle w:val="IndexLink"/>
              </w:rPr>
              <w:t>45</w:t>
            </w:r>
          </w:hyperlink>
        </w:p>
        <w:p>
          <w:pPr>
            <w:pStyle w:val="Contents4"/>
            <w:tabs>
              <w:tab w:val="clear" w:pos="8176"/>
              <w:tab w:val="right" w:pos="9026" w:leader="dot"/>
            </w:tabs>
            <w:rPr/>
          </w:pPr>
          <w:hyperlink w:anchor="__RefHeading___Toc1138684_1051229030">
            <w:r>
              <w:rPr>
                <w:webHidden/>
                <w:rStyle w:val="IndexLink"/>
              </w:rPr>
              <w:t>3</w:t>
            </w:r>
            <w:r>
              <w:rPr>
                <w:rStyle w:val="IndexLink"/>
                <w:rtl w:val="true"/>
              </w:rPr>
              <w:t xml:space="preserve"> - </w:t>
            </w:r>
            <w:r>
              <w:rPr>
                <w:rStyle w:val="IndexLink"/>
                <w:rtl w:val="true"/>
              </w:rPr>
              <w:t>كارها را به تأخير مى اندازند</w:t>
            </w:r>
            <w:r>
              <w:rPr>
                <w:rStyle w:val="IndexLink"/>
                <w:rtl w:val="true"/>
              </w:rPr>
              <w:tab/>
            </w:r>
            <w:r>
              <w:rPr>
                <w:rStyle w:val="IndexLink"/>
              </w:rPr>
              <w:t>46</w:t>
            </w:r>
          </w:hyperlink>
        </w:p>
        <w:p>
          <w:pPr>
            <w:pStyle w:val="Contents4"/>
            <w:tabs>
              <w:tab w:val="clear" w:pos="8176"/>
              <w:tab w:val="right" w:pos="9026" w:leader="dot"/>
            </w:tabs>
            <w:rPr/>
          </w:pPr>
          <w:hyperlink w:anchor="__RefHeading___Toc1138686_1051229030">
            <w:r>
              <w:rPr>
                <w:webHidden/>
                <w:rStyle w:val="IndexLink"/>
              </w:rPr>
              <w:t>4</w:t>
            </w:r>
            <w:r>
              <w:rPr>
                <w:rStyle w:val="IndexLink"/>
                <w:rtl w:val="true"/>
              </w:rPr>
              <w:t xml:space="preserve"> - </w:t>
            </w:r>
            <w:r>
              <w:rPr>
                <w:rStyle w:val="IndexLink"/>
                <w:rtl w:val="true"/>
              </w:rPr>
              <w:t>تضاد فكرى و عملى دارند</w:t>
            </w:r>
            <w:r>
              <w:rPr>
                <w:rStyle w:val="IndexLink"/>
                <w:rtl w:val="true"/>
              </w:rPr>
              <w:tab/>
            </w:r>
            <w:r>
              <w:rPr>
                <w:rStyle w:val="IndexLink"/>
              </w:rPr>
              <w:t>46</w:t>
            </w:r>
          </w:hyperlink>
        </w:p>
        <w:p>
          <w:pPr>
            <w:pStyle w:val="Contents4"/>
            <w:tabs>
              <w:tab w:val="clear" w:pos="8176"/>
              <w:tab w:val="right" w:pos="9026" w:leader="dot"/>
            </w:tabs>
            <w:rPr/>
          </w:pPr>
          <w:hyperlink w:anchor="__RefHeading___Toc1138688_1051229030">
            <w:r>
              <w:rPr>
                <w:webHidden/>
                <w:rStyle w:val="IndexLink"/>
              </w:rPr>
              <w:t>5</w:t>
            </w:r>
            <w:r>
              <w:rPr>
                <w:rStyle w:val="IndexLink"/>
                <w:rtl w:val="true"/>
              </w:rPr>
              <w:t xml:space="preserve"> - </w:t>
            </w:r>
            <w:r>
              <w:rPr>
                <w:rStyle w:val="IndexLink"/>
                <w:rtl w:val="true"/>
              </w:rPr>
              <w:t>زود تحت تأثير قرار مى گيرند</w:t>
            </w:r>
            <w:r>
              <w:rPr>
                <w:rStyle w:val="IndexLink"/>
                <w:rtl w:val="true"/>
              </w:rPr>
              <w:tab/>
            </w:r>
            <w:r>
              <w:rPr>
                <w:rStyle w:val="IndexLink"/>
              </w:rPr>
              <w:t>48</w:t>
            </w:r>
          </w:hyperlink>
        </w:p>
        <w:p>
          <w:pPr>
            <w:pStyle w:val="Contents4"/>
            <w:tabs>
              <w:tab w:val="clear" w:pos="8176"/>
              <w:tab w:val="right" w:pos="9026" w:leader="dot"/>
            </w:tabs>
            <w:rPr/>
          </w:pPr>
          <w:hyperlink w:anchor="__RefHeading___Toc1138690_1051229030">
            <w:r>
              <w:rPr>
                <w:webHidden/>
                <w:rStyle w:val="IndexLink"/>
              </w:rPr>
              <w:t>6</w:t>
            </w:r>
            <w:r>
              <w:rPr>
                <w:rStyle w:val="IndexLink"/>
                <w:rtl w:val="true"/>
              </w:rPr>
              <w:t xml:space="preserve"> - </w:t>
            </w:r>
            <w:r>
              <w:rPr>
                <w:rStyle w:val="IndexLink"/>
                <w:rtl w:val="true"/>
              </w:rPr>
              <w:t>زود عصبانى مى شوند</w:t>
            </w:r>
            <w:r>
              <w:rPr>
                <w:rStyle w:val="IndexLink"/>
                <w:rtl w:val="true"/>
              </w:rPr>
              <w:tab/>
            </w:r>
            <w:r>
              <w:rPr>
                <w:rStyle w:val="IndexLink"/>
              </w:rPr>
              <w:t>49</w:t>
            </w:r>
          </w:hyperlink>
        </w:p>
        <w:p>
          <w:pPr>
            <w:pStyle w:val="Contents4"/>
            <w:tabs>
              <w:tab w:val="clear" w:pos="8176"/>
              <w:tab w:val="right" w:pos="9026" w:leader="dot"/>
            </w:tabs>
            <w:rPr/>
          </w:pPr>
          <w:hyperlink w:anchor="__RefHeading___Toc1138692_1051229030">
            <w:r>
              <w:rPr>
                <w:webHidden/>
                <w:rStyle w:val="IndexLink"/>
              </w:rPr>
              <w:t>7</w:t>
            </w:r>
            <w:r>
              <w:rPr>
                <w:rStyle w:val="IndexLink"/>
                <w:rtl w:val="true"/>
              </w:rPr>
              <w:t xml:space="preserve"> - </w:t>
            </w:r>
            <w:r>
              <w:rPr>
                <w:rStyle w:val="IndexLink"/>
                <w:rtl w:val="true"/>
              </w:rPr>
              <w:t>كم صبر هستند</w:t>
            </w:r>
            <w:r>
              <w:rPr>
                <w:rStyle w:val="IndexLink"/>
                <w:rtl w:val="true"/>
              </w:rPr>
              <w:tab/>
            </w:r>
            <w:r>
              <w:rPr>
                <w:rStyle w:val="IndexLink"/>
              </w:rPr>
              <w:t>50</w:t>
            </w:r>
          </w:hyperlink>
        </w:p>
        <w:p>
          <w:pPr>
            <w:pStyle w:val="Contents2"/>
            <w:tabs>
              <w:tab w:val="clear" w:pos="8743"/>
              <w:tab w:val="right" w:pos="9026" w:leader="dot"/>
            </w:tabs>
            <w:rPr/>
          </w:pPr>
          <w:hyperlink w:anchor="__RefHeading___Toc1138694_1051229030">
            <w:r>
              <w:rPr>
                <w:webHidden/>
                <w:rStyle w:val="IndexLink"/>
                <w:rtl w:val="true"/>
              </w:rPr>
              <w:t>بُعد منفى تقويت اراده</w:t>
            </w:r>
            <w:r>
              <w:rPr>
                <w:rStyle w:val="IndexLink"/>
                <w:rtl w:val="true"/>
              </w:rPr>
              <w:tab/>
            </w:r>
            <w:r>
              <w:rPr>
                <w:rStyle w:val="IndexLink"/>
              </w:rPr>
              <w:t>53</w:t>
            </w:r>
          </w:hyperlink>
        </w:p>
        <w:p>
          <w:pPr>
            <w:pStyle w:val="Contents3"/>
            <w:tabs>
              <w:tab w:val="clear" w:pos="8459"/>
              <w:tab w:val="right" w:pos="9026" w:leader="dot"/>
            </w:tabs>
            <w:rPr/>
          </w:pPr>
          <w:hyperlink w:anchor="__RefHeading___Toc1138696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138698_1051229030">
            <w:r>
              <w:rPr>
                <w:webHidden/>
                <w:rStyle w:val="IndexLink"/>
                <w:rtl w:val="true"/>
              </w:rPr>
              <w:t>تفاوت تقويت در جسم و روح</w:t>
            </w:r>
            <w:r>
              <w:rPr>
                <w:rStyle w:val="IndexLink"/>
                <w:rtl w:val="true"/>
              </w:rPr>
              <w:tab/>
            </w:r>
            <w:r>
              <w:rPr>
                <w:rStyle w:val="IndexLink"/>
              </w:rPr>
              <w:t>53</w:t>
            </w:r>
          </w:hyperlink>
        </w:p>
        <w:p>
          <w:pPr>
            <w:pStyle w:val="Contents3"/>
            <w:tabs>
              <w:tab w:val="clear" w:pos="8459"/>
              <w:tab w:val="right" w:pos="9026" w:leader="dot"/>
            </w:tabs>
            <w:rPr/>
          </w:pPr>
          <w:hyperlink w:anchor="__RefHeading___Toc1138700_1051229030">
            <w:r>
              <w:rPr>
                <w:webHidden/>
                <w:rStyle w:val="IndexLink"/>
                <w:rtl w:val="true"/>
              </w:rPr>
              <w:t>ابزارِ تقويتِ روحى</w:t>
            </w:r>
            <w:r>
              <w:rPr>
                <w:rStyle w:val="IndexLink"/>
                <w:rtl w:val="true"/>
              </w:rPr>
              <w:tab/>
            </w:r>
            <w:r>
              <w:rPr>
                <w:rStyle w:val="IndexLink"/>
              </w:rPr>
              <w:t>54</w:t>
            </w:r>
          </w:hyperlink>
        </w:p>
        <w:p>
          <w:pPr>
            <w:pStyle w:val="Contents3"/>
            <w:tabs>
              <w:tab w:val="clear" w:pos="8459"/>
              <w:tab w:val="right" w:pos="9026" w:leader="dot"/>
            </w:tabs>
            <w:rPr/>
          </w:pPr>
          <w:hyperlink w:anchor="__RefHeading___Toc1138702_1051229030">
            <w:r>
              <w:rPr>
                <w:webHidden/>
                <w:rStyle w:val="IndexLink"/>
                <w:rtl w:val="true"/>
              </w:rPr>
              <w:t>ابزار الهى در وجود انسان</w:t>
            </w:r>
            <w:r>
              <w:rPr>
                <w:rStyle w:val="IndexLink"/>
                <w:rtl w:val="true"/>
              </w:rPr>
              <w:tab/>
            </w:r>
            <w:r>
              <w:rPr>
                <w:rStyle w:val="IndexLink"/>
              </w:rPr>
              <w:t>55</w:t>
            </w:r>
          </w:hyperlink>
        </w:p>
        <w:p>
          <w:pPr>
            <w:pStyle w:val="Contents3"/>
            <w:tabs>
              <w:tab w:val="clear" w:pos="8459"/>
              <w:tab w:val="right" w:pos="9026" w:leader="dot"/>
            </w:tabs>
            <w:rPr/>
          </w:pPr>
          <w:hyperlink w:anchor="__RefHeading___Toc1138704_1051229030">
            <w:r>
              <w:rPr>
                <w:webHidden/>
                <w:rStyle w:val="IndexLink"/>
                <w:rtl w:val="true"/>
              </w:rPr>
              <w:t>ابعاد وجود انسان</w:t>
            </w:r>
            <w:r>
              <w:rPr>
                <w:rStyle w:val="IndexLink"/>
                <w:rtl w:val="true"/>
              </w:rPr>
              <w:tab/>
            </w:r>
            <w:r>
              <w:rPr>
                <w:rStyle w:val="IndexLink"/>
              </w:rPr>
              <w:t>55</w:t>
            </w:r>
          </w:hyperlink>
        </w:p>
        <w:p>
          <w:pPr>
            <w:pStyle w:val="Contents4"/>
            <w:tabs>
              <w:tab w:val="clear" w:pos="8176"/>
              <w:tab w:val="right" w:pos="9026" w:leader="dot"/>
            </w:tabs>
            <w:rPr/>
          </w:pPr>
          <w:hyperlink w:anchor="__RefHeading___Toc1138706_105122903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138708_1051229030">
            <w:r>
              <w:rPr>
                <w:webHidden/>
                <w:rStyle w:val="IndexLink"/>
              </w:rPr>
              <w:t>1</w:t>
            </w:r>
            <w:r>
              <w:rPr>
                <w:rStyle w:val="IndexLink"/>
                <w:rtl w:val="true"/>
              </w:rPr>
              <w:t xml:space="preserve"> - </w:t>
            </w:r>
            <w:r>
              <w:rPr>
                <w:rStyle w:val="IndexLink"/>
                <w:rtl w:val="true"/>
              </w:rPr>
              <w:t>صفات الهى</w:t>
            </w:r>
            <w:r>
              <w:rPr>
                <w:rStyle w:val="IndexLink"/>
                <w:rtl w:val="true"/>
              </w:rPr>
              <w:tab/>
            </w:r>
            <w:r>
              <w:rPr>
                <w:rStyle w:val="IndexLink"/>
              </w:rPr>
              <w:t>55</w:t>
            </w:r>
          </w:hyperlink>
        </w:p>
        <w:p>
          <w:pPr>
            <w:pStyle w:val="Contents4"/>
            <w:tabs>
              <w:tab w:val="clear" w:pos="8176"/>
              <w:tab w:val="right" w:pos="9026" w:leader="dot"/>
            </w:tabs>
            <w:rPr/>
          </w:pPr>
          <w:hyperlink w:anchor="__RefHeading___Toc1138710_1051229030">
            <w:r>
              <w:rPr>
                <w:webHidden/>
                <w:rStyle w:val="IndexLink"/>
              </w:rPr>
              <w:t>2</w:t>
            </w:r>
            <w:r>
              <w:rPr>
                <w:rStyle w:val="IndexLink"/>
                <w:rtl w:val="true"/>
              </w:rPr>
              <w:t xml:space="preserve"> - </w:t>
            </w:r>
            <w:r>
              <w:rPr>
                <w:rStyle w:val="IndexLink"/>
                <w:rtl w:val="true"/>
              </w:rPr>
              <w:t>صفات شيطانى</w:t>
            </w:r>
            <w:r>
              <w:rPr>
                <w:rStyle w:val="IndexLink"/>
                <w:rtl w:val="true"/>
              </w:rPr>
              <w:tab/>
            </w:r>
            <w:r>
              <w:rPr>
                <w:rStyle w:val="IndexLink"/>
              </w:rPr>
              <w:t>55</w:t>
            </w:r>
          </w:hyperlink>
        </w:p>
        <w:p>
          <w:pPr>
            <w:pStyle w:val="Contents4"/>
            <w:tabs>
              <w:tab w:val="clear" w:pos="8176"/>
              <w:tab w:val="right" w:pos="9026" w:leader="dot"/>
            </w:tabs>
            <w:rPr/>
          </w:pPr>
          <w:hyperlink w:anchor="__RefHeading___Toc1138712_1051229030">
            <w:r>
              <w:rPr>
                <w:webHidden/>
                <w:rStyle w:val="IndexLink"/>
              </w:rPr>
              <w:t>3</w:t>
            </w:r>
            <w:r>
              <w:rPr>
                <w:rStyle w:val="IndexLink"/>
                <w:rtl w:val="true"/>
              </w:rPr>
              <w:t xml:space="preserve"> - </w:t>
            </w:r>
            <w:r>
              <w:rPr>
                <w:rStyle w:val="IndexLink"/>
                <w:rtl w:val="true"/>
              </w:rPr>
              <w:t>صفات حيوانى</w:t>
            </w:r>
            <w:r>
              <w:rPr>
                <w:rStyle w:val="IndexLink"/>
                <w:rtl w:val="true"/>
              </w:rPr>
              <w:tab/>
            </w:r>
            <w:r>
              <w:rPr>
                <w:rStyle w:val="IndexLink"/>
              </w:rPr>
              <w:t>56</w:t>
            </w:r>
          </w:hyperlink>
        </w:p>
        <w:p>
          <w:pPr>
            <w:pStyle w:val="Contents4"/>
            <w:tabs>
              <w:tab w:val="clear" w:pos="8176"/>
              <w:tab w:val="right" w:pos="9026" w:leader="dot"/>
            </w:tabs>
            <w:rPr/>
          </w:pPr>
          <w:hyperlink w:anchor="__RefHeading___Toc1138714_1051229030">
            <w:r>
              <w:rPr>
                <w:webHidden/>
                <w:rStyle w:val="IndexLink"/>
              </w:rPr>
              <w:t>4</w:t>
            </w:r>
            <w:r>
              <w:rPr>
                <w:rStyle w:val="IndexLink"/>
                <w:rtl w:val="true"/>
              </w:rPr>
              <w:t xml:space="preserve"> - </w:t>
            </w:r>
            <w:r>
              <w:rPr>
                <w:rStyle w:val="IndexLink"/>
                <w:rtl w:val="true"/>
              </w:rPr>
              <w:t>صفات مادى</w:t>
            </w:r>
            <w:r>
              <w:rPr>
                <w:rStyle w:val="IndexLink"/>
                <w:rtl w:val="true"/>
              </w:rPr>
              <w:tab/>
            </w:r>
            <w:r>
              <w:rPr>
                <w:rStyle w:val="IndexLink"/>
              </w:rPr>
              <w:t>57</w:t>
            </w:r>
          </w:hyperlink>
        </w:p>
        <w:p>
          <w:pPr>
            <w:pStyle w:val="Contents4"/>
            <w:tabs>
              <w:tab w:val="clear" w:pos="8176"/>
              <w:tab w:val="right" w:pos="9026" w:leader="dot"/>
            </w:tabs>
            <w:rPr/>
          </w:pPr>
          <w:hyperlink w:anchor="__RefHeading___Toc1138716_1051229030">
            <w:r>
              <w:rPr>
                <w:webHidden/>
                <w:rStyle w:val="IndexLink"/>
              </w:rPr>
              <w:t>5</w:t>
            </w:r>
            <w:r>
              <w:rPr>
                <w:rStyle w:val="IndexLink"/>
                <w:rtl w:val="true"/>
              </w:rPr>
              <w:t xml:space="preserve"> - </w:t>
            </w:r>
            <w:r>
              <w:rPr>
                <w:rStyle w:val="IndexLink"/>
                <w:rtl w:val="true"/>
              </w:rPr>
              <w:t>صفات عاطفى</w:t>
            </w:r>
            <w:r>
              <w:rPr>
                <w:rStyle w:val="IndexLink"/>
                <w:rtl w:val="true"/>
              </w:rPr>
              <w:tab/>
            </w:r>
            <w:r>
              <w:rPr>
                <w:rStyle w:val="IndexLink"/>
              </w:rPr>
              <w:t>57</w:t>
            </w:r>
          </w:hyperlink>
        </w:p>
        <w:p>
          <w:pPr>
            <w:pStyle w:val="Contents2"/>
            <w:tabs>
              <w:tab w:val="clear" w:pos="8743"/>
              <w:tab w:val="right" w:pos="9026" w:leader="dot"/>
            </w:tabs>
            <w:rPr/>
          </w:pPr>
          <w:hyperlink w:anchor="__RefHeading___Toc1138718_1051229030">
            <w:r>
              <w:rPr>
                <w:webHidden/>
                <w:rStyle w:val="IndexLink"/>
                <w:rtl w:val="true"/>
              </w:rPr>
              <w:t>لزوم شكوفايى اراده</w:t>
            </w:r>
            <w:r>
              <w:rPr>
                <w:rStyle w:val="IndexLink"/>
                <w:rtl w:val="true"/>
              </w:rPr>
              <w:tab/>
            </w:r>
            <w:r>
              <w:rPr>
                <w:rStyle w:val="IndexLink"/>
              </w:rPr>
              <w:t>59</w:t>
            </w:r>
          </w:hyperlink>
        </w:p>
        <w:p>
          <w:pPr>
            <w:pStyle w:val="Contents3"/>
            <w:tabs>
              <w:tab w:val="clear" w:pos="8459"/>
              <w:tab w:val="right" w:pos="9026" w:leader="dot"/>
            </w:tabs>
            <w:rPr/>
          </w:pPr>
          <w:hyperlink w:anchor="__RefHeading___Toc1138720_105122903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138722_1051229030">
            <w:r>
              <w:rPr>
                <w:webHidden/>
                <w:rStyle w:val="IndexLink"/>
                <w:rtl w:val="true"/>
              </w:rPr>
              <w:t>الگوهاى عملى در شكوفايى اراده</w:t>
            </w:r>
            <w:r>
              <w:rPr>
                <w:rStyle w:val="IndexLink"/>
                <w:rtl w:val="true"/>
              </w:rPr>
              <w:tab/>
            </w:r>
            <w:r>
              <w:rPr>
                <w:rStyle w:val="IndexLink"/>
              </w:rPr>
              <w:t>59</w:t>
            </w:r>
          </w:hyperlink>
        </w:p>
        <w:p>
          <w:pPr>
            <w:pStyle w:val="Contents3"/>
            <w:tabs>
              <w:tab w:val="clear" w:pos="8459"/>
              <w:tab w:val="right" w:pos="9026" w:leader="dot"/>
            </w:tabs>
            <w:rPr/>
          </w:pPr>
          <w:hyperlink w:anchor="__RefHeading___Toc1138724_1051229030">
            <w:r>
              <w:rPr>
                <w:webHidden/>
                <w:rStyle w:val="IndexLink"/>
                <w:rtl w:val="true"/>
              </w:rPr>
              <w:t>تأثير اراده در ديگران</w:t>
            </w:r>
            <w:r>
              <w:rPr>
                <w:rStyle w:val="IndexLink"/>
                <w:rtl w:val="true"/>
              </w:rPr>
              <w:tab/>
            </w:r>
            <w:r>
              <w:rPr>
                <w:rStyle w:val="IndexLink"/>
              </w:rPr>
              <w:t>60</w:t>
            </w:r>
          </w:hyperlink>
        </w:p>
        <w:p>
          <w:pPr>
            <w:pStyle w:val="Contents4"/>
            <w:tabs>
              <w:tab w:val="clear" w:pos="8176"/>
              <w:tab w:val="right" w:pos="9026" w:leader="dot"/>
            </w:tabs>
            <w:rPr/>
          </w:pPr>
          <w:hyperlink w:anchor="__RefHeading___Toc1138726_105122903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138728_1051229030">
            <w:r>
              <w:rPr>
                <w:webHidden/>
                <w:rStyle w:val="IndexLink"/>
                <w:rtl w:val="true"/>
              </w:rPr>
              <w:t xml:space="preserve">الف </w:t>
            </w:r>
            <w:r>
              <w:rPr>
                <w:rStyle w:val="IndexLink"/>
                <w:rtl w:val="true"/>
              </w:rPr>
              <w:t xml:space="preserve">- </w:t>
            </w:r>
            <w:r>
              <w:rPr>
                <w:rStyle w:val="IndexLink"/>
                <w:rtl w:val="true"/>
              </w:rPr>
              <w:t>روشهاى شكوفايى اراده</w:t>
            </w:r>
            <w:r>
              <w:rPr>
                <w:rStyle w:val="IndexLink"/>
                <w:rtl w:val="true"/>
              </w:rPr>
              <w:tab/>
            </w:r>
            <w:r>
              <w:rPr>
                <w:rStyle w:val="IndexLink"/>
              </w:rPr>
              <w:t>60</w:t>
            </w:r>
          </w:hyperlink>
        </w:p>
        <w:p>
          <w:pPr>
            <w:pStyle w:val="Contents5"/>
            <w:tabs>
              <w:tab w:val="clear" w:pos="7892"/>
              <w:tab w:val="right" w:pos="9026" w:leader="dot"/>
            </w:tabs>
            <w:rPr/>
          </w:pPr>
          <w:hyperlink w:anchor="__RefHeading___Toc1138730_105122903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138732_1051229030">
            <w:r>
              <w:rPr>
                <w:webHidden/>
                <w:rStyle w:val="IndexLink"/>
              </w:rPr>
              <w:t>1</w:t>
            </w:r>
            <w:r>
              <w:rPr>
                <w:rStyle w:val="IndexLink"/>
                <w:rtl w:val="true"/>
              </w:rPr>
              <w:t xml:space="preserve"> - </w:t>
            </w:r>
            <w:r>
              <w:rPr>
                <w:rStyle w:val="IndexLink"/>
                <w:rtl w:val="true"/>
              </w:rPr>
              <w:t>متانت در عمل</w:t>
            </w:r>
            <w:r>
              <w:rPr>
                <w:rStyle w:val="IndexLink"/>
                <w:rtl w:val="true"/>
              </w:rPr>
              <w:tab/>
            </w:r>
            <w:r>
              <w:rPr>
                <w:rStyle w:val="IndexLink"/>
              </w:rPr>
              <w:t>61</w:t>
            </w:r>
          </w:hyperlink>
        </w:p>
        <w:p>
          <w:pPr>
            <w:pStyle w:val="Contents5"/>
            <w:tabs>
              <w:tab w:val="clear" w:pos="7892"/>
              <w:tab w:val="right" w:pos="9026" w:leader="dot"/>
            </w:tabs>
            <w:rPr/>
          </w:pPr>
          <w:hyperlink w:anchor="__RefHeading___Toc1138734_1051229030">
            <w:r>
              <w:rPr>
                <w:webHidden/>
                <w:rStyle w:val="IndexLink"/>
              </w:rPr>
              <w:t>2</w:t>
            </w:r>
            <w:r>
              <w:rPr>
                <w:rStyle w:val="IndexLink"/>
                <w:rtl w:val="true"/>
              </w:rPr>
              <w:t xml:space="preserve"> - </w:t>
            </w:r>
            <w:r>
              <w:rPr>
                <w:rStyle w:val="IndexLink"/>
                <w:rtl w:val="true"/>
              </w:rPr>
              <w:t>متانت در بيان</w:t>
            </w:r>
            <w:r>
              <w:rPr>
                <w:rStyle w:val="IndexLink"/>
                <w:rtl w:val="true"/>
              </w:rPr>
              <w:tab/>
            </w:r>
            <w:r>
              <w:rPr>
                <w:rStyle w:val="IndexLink"/>
              </w:rPr>
              <w:t>61</w:t>
            </w:r>
          </w:hyperlink>
        </w:p>
        <w:p>
          <w:pPr>
            <w:pStyle w:val="Contents5"/>
            <w:tabs>
              <w:tab w:val="clear" w:pos="7892"/>
              <w:tab w:val="right" w:pos="9026" w:leader="dot"/>
            </w:tabs>
            <w:rPr/>
          </w:pPr>
          <w:hyperlink w:anchor="__RefHeading___Toc1138736_1051229030">
            <w:r>
              <w:rPr>
                <w:webHidden/>
                <w:rStyle w:val="IndexLink"/>
              </w:rPr>
              <w:t>3</w:t>
            </w:r>
            <w:r>
              <w:rPr>
                <w:rStyle w:val="IndexLink"/>
                <w:rtl w:val="true"/>
              </w:rPr>
              <w:t xml:space="preserve"> - </w:t>
            </w:r>
            <w:r>
              <w:rPr>
                <w:rStyle w:val="IndexLink"/>
                <w:rtl w:val="true"/>
              </w:rPr>
              <w:t>متانت در رؤيت</w:t>
            </w:r>
            <w:r>
              <w:rPr>
                <w:rStyle w:val="IndexLink"/>
                <w:rtl w:val="true"/>
              </w:rPr>
              <w:tab/>
            </w:r>
            <w:r>
              <w:rPr>
                <w:rStyle w:val="IndexLink"/>
              </w:rPr>
              <w:t>61</w:t>
            </w:r>
          </w:hyperlink>
        </w:p>
        <w:p>
          <w:pPr>
            <w:pStyle w:val="Contents5"/>
            <w:tabs>
              <w:tab w:val="clear" w:pos="7892"/>
              <w:tab w:val="right" w:pos="9026" w:leader="dot"/>
            </w:tabs>
            <w:rPr/>
          </w:pPr>
          <w:hyperlink w:anchor="__RefHeading___Toc1138738_1051229030">
            <w:r>
              <w:rPr>
                <w:webHidden/>
                <w:rStyle w:val="IndexLink"/>
              </w:rPr>
              <w:t>4</w:t>
            </w:r>
            <w:r>
              <w:rPr>
                <w:rStyle w:val="IndexLink"/>
                <w:rtl w:val="true"/>
              </w:rPr>
              <w:t xml:space="preserve"> - </w:t>
            </w:r>
            <w:r>
              <w:rPr>
                <w:rStyle w:val="IndexLink"/>
                <w:rtl w:val="true"/>
              </w:rPr>
              <w:t>متانت در مشى</w:t>
            </w:r>
            <w:r>
              <w:rPr>
                <w:rStyle w:val="IndexLink"/>
                <w:rtl w:val="true"/>
              </w:rPr>
              <w:tab/>
            </w:r>
            <w:r>
              <w:rPr>
                <w:rStyle w:val="IndexLink"/>
              </w:rPr>
              <w:t>62</w:t>
            </w:r>
          </w:hyperlink>
        </w:p>
        <w:p>
          <w:pPr>
            <w:pStyle w:val="Contents5"/>
            <w:tabs>
              <w:tab w:val="clear" w:pos="7892"/>
              <w:tab w:val="right" w:pos="9026" w:leader="dot"/>
            </w:tabs>
            <w:rPr/>
          </w:pPr>
          <w:hyperlink w:anchor="__RefHeading___Toc1138740_1051229030">
            <w:r>
              <w:rPr>
                <w:webHidden/>
                <w:rStyle w:val="IndexLink"/>
              </w:rPr>
              <w:t>5</w:t>
            </w:r>
            <w:r>
              <w:rPr>
                <w:rStyle w:val="IndexLink"/>
                <w:rtl w:val="true"/>
              </w:rPr>
              <w:t xml:space="preserve"> - </w:t>
            </w:r>
            <w:r>
              <w:rPr>
                <w:rStyle w:val="IndexLink"/>
                <w:rtl w:val="true"/>
              </w:rPr>
              <w:t>متانت در غذا خوردن</w:t>
            </w:r>
            <w:r>
              <w:rPr>
                <w:rStyle w:val="IndexLink"/>
                <w:rtl w:val="true"/>
              </w:rPr>
              <w:tab/>
            </w:r>
            <w:r>
              <w:rPr>
                <w:rStyle w:val="IndexLink"/>
              </w:rPr>
              <w:t>62</w:t>
            </w:r>
          </w:hyperlink>
        </w:p>
        <w:p>
          <w:pPr>
            <w:pStyle w:val="Contents4"/>
            <w:tabs>
              <w:tab w:val="clear" w:pos="8176"/>
              <w:tab w:val="right" w:pos="9026" w:leader="dot"/>
            </w:tabs>
            <w:rPr/>
          </w:pPr>
          <w:hyperlink w:anchor="__RefHeading___Toc1138742_1051229030">
            <w:r>
              <w:rPr>
                <w:webHidden/>
                <w:rStyle w:val="IndexLink"/>
                <w:rtl w:val="true"/>
              </w:rPr>
              <w:t>ب</w:t>
            </w:r>
            <w:r>
              <w:rPr>
                <w:rStyle w:val="IndexLink"/>
                <w:rtl w:val="true"/>
              </w:rPr>
              <w:t xml:space="preserve">: </w:t>
            </w:r>
            <w:r>
              <w:rPr>
                <w:rStyle w:val="IndexLink"/>
                <w:rtl w:val="true"/>
              </w:rPr>
              <w:t>تسلط بر روح</w:t>
            </w:r>
            <w:r>
              <w:rPr>
                <w:rStyle w:val="IndexLink"/>
                <w:rtl w:val="true"/>
              </w:rPr>
              <w:tab/>
            </w:r>
            <w:r>
              <w:rPr>
                <w:rStyle w:val="IndexLink"/>
              </w:rPr>
              <w:t>63</w:t>
            </w:r>
          </w:hyperlink>
        </w:p>
        <w:p>
          <w:pPr>
            <w:pStyle w:val="Contents5"/>
            <w:tabs>
              <w:tab w:val="clear" w:pos="7892"/>
              <w:tab w:val="right" w:pos="9026" w:leader="dot"/>
            </w:tabs>
            <w:rPr/>
          </w:pPr>
          <w:hyperlink w:anchor="__RefHeading___Toc1138744_105122903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138746_1051229030">
            <w:r>
              <w:rPr>
                <w:webHidden/>
                <w:rStyle w:val="IndexLink"/>
                <w:rtl w:val="true"/>
              </w:rPr>
              <w:t>جلوه هاى سيطرۀ روح</w:t>
            </w:r>
            <w:r>
              <w:rPr>
                <w:rStyle w:val="IndexLink"/>
                <w:rtl w:val="true"/>
              </w:rPr>
              <w:tab/>
            </w:r>
            <w:r>
              <w:rPr>
                <w:rStyle w:val="IndexLink"/>
              </w:rPr>
              <w:t>63</w:t>
            </w:r>
          </w:hyperlink>
        </w:p>
        <w:p>
          <w:pPr>
            <w:pStyle w:val="Contents4"/>
            <w:tabs>
              <w:tab w:val="clear" w:pos="8176"/>
              <w:tab w:val="right" w:pos="9026" w:leader="dot"/>
            </w:tabs>
            <w:rPr/>
          </w:pPr>
          <w:hyperlink w:anchor="__RefHeading___Toc1138748_1051229030">
            <w:r>
              <w:rPr>
                <w:webHidden/>
                <w:rStyle w:val="IndexLink"/>
                <w:rtl w:val="true"/>
              </w:rPr>
              <w:t>ج</w:t>
            </w:r>
            <w:r>
              <w:rPr>
                <w:rStyle w:val="IndexLink"/>
                <w:rtl w:val="true"/>
              </w:rPr>
              <w:t xml:space="preserve">: </w:t>
            </w:r>
            <w:r>
              <w:rPr>
                <w:rStyle w:val="IndexLink"/>
                <w:rtl w:val="true"/>
              </w:rPr>
              <w:t>احتياط در مصرف انرژيهاى مادى</w:t>
            </w:r>
            <w:r>
              <w:rPr>
                <w:rStyle w:val="IndexLink"/>
                <w:rtl w:val="true"/>
              </w:rPr>
              <w:tab/>
            </w:r>
            <w:r>
              <w:rPr>
                <w:rStyle w:val="IndexLink"/>
              </w:rPr>
              <w:t>64</w:t>
            </w:r>
          </w:hyperlink>
        </w:p>
        <w:p>
          <w:pPr>
            <w:pStyle w:val="Contents5"/>
            <w:tabs>
              <w:tab w:val="clear" w:pos="7892"/>
              <w:tab w:val="right" w:pos="9026" w:leader="dot"/>
            </w:tabs>
            <w:rPr/>
          </w:pPr>
          <w:hyperlink w:anchor="__RefHeading___Toc1138750_105122903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138752_1051229030">
            <w:r>
              <w:rPr>
                <w:webHidden/>
                <w:rStyle w:val="IndexLink"/>
              </w:rPr>
              <w:t>1</w:t>
            </w:r>
            <w:r>
              <w:rPr>
                <w:rStyle w:val="IndexLink"/>
                <w:rtl w:val="true"/>
              </w:rPr>
              <w:t xml:space="preserve"> - </w:t>
            </w:r>
            <w:r>
              <w:rPr>
                <w:rStyle w:val="IndexLink"/>
                <w:rtl w:val="true"/>
              </w:rPr>
              <w:t>حرف زدن</w:t>
            </w:r>
            <w:r>
              <w:rPr>
                <w:rStyle w:val="IndexLink"/>
                <w:rtl w:val="true"/>
              </w:rPr>
              <w:tab/>
            </w:r>
            <w:r>
              <w:rPr>
                <w:rStyle w:val="IndexLink"/>
              </w:rPr>
              <w:t>64</w:t>
            </w:r>
          </w:hyperlink>
        </w:p>
        <w:p>
          <w:pPr>
            <w:pStyle w:val="Contents6"/>
            <w:tabs>
              <w:tab w:val="clear" w:pos="7609"/>
              <w:tab w:val="right" w:pos="9026" w:leader="dot"/>
            </w:tabs>
            <w:rPr/>
          </w:pPr>
          <w:hyperlink w:anchor="__RefHeading___Toc1138754_105122903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138756_1051229030">
            <w:r>
              <w:rPr>
                <w:webHidden/>
                <w:rStyle w:val="IndexLink"/>
                <w:rtl w:val="true"/>
              </w:rPr>
              <w:t>تفكر يا تخيل؟</w:t>
            </w:r>
            <w:r>
              <w:rPr>
                <w:rStyle w:val="IndexLink"/>
                <w:rtl w:val="true"/>
              </w:rPr>
              <w:tab/>
            </w:r>
            <w:r>
              <w:rPr>
                <w:rStyle w:val="IndexLink"/>
              </w:rPr>
              <w:t>65</w:t>
            </w:r>
          </w:hyperlink>
        </w:p>
        <w:p>
          <w:pPr>
            <w:pStyle w:val="Contents5"/>
            <w:tabs>
              <w:tab w:val="clear" w:pos="7892"/>
              <w:tab w:val="right" w:pos="9026" w:leader="dot"/>
            </w:tabs>
            <w:rPr/>
          </w:pPr>
          <w:hyperlink w:anchor="__RefHeading___Toc1138758_1051229030">
            <w:r>
              <w:rPr>
                <w:webHidden/>
                <w:rStyle w:val="IndexLink"/>
              </w:rPr>
              <w:t>2</w:t>
            </w:r>
            <w:r>
              <w:rPr>
                <w:rStyle w:val="IndexLink"/>
                <w:rtl w:val="true"/>
              </w:rPr>
              <w:t xml:space="preserve"> - </w:t>
            </w:r>
            <w:r>
              <w:rPr>
                <w:rStyle w:val="IndexLink"/>
                <w:rtl w:val="true"/>
              </w:rPr>
              <w:t>شنيدن</w:t>
            </w:r>
            <w:r>
              <w:rPr>
                <w:rStyle w:val="IndexLink"/>
                <w:rtl w:val="true"/>
              </w:rPr>
              <w:tab/>
            </w:r>
            <w:r>
              <w:rPr>
                <w:rStyle w:val="IndexLink"/>
              </w:rPr>
              <w:t>66</w:t>
            </w:r>
          </w:hyperlink>
        </w:p>
        <w:p>
          <w:pPr>
            <w:pStyle w:val="Contents5"/>
            <w:tabs>
              <w:tab w:val="clear" w:pos="7892"/>
              <w:tab w:val="right" w:pos="9026" w:leader="dot"/>
            </w:tabs>
            <w:rPr/>
          </w:pPr>
          <w:hyperlink w:anchor="__RefHeading___Toc1138760_1051229030">
            <w:r>
              <w:rPr>
                <w:webHidden/>
                <w:rStyle w:val="IndexLink"/>
              </w:rPr>
              <w:t>3</w:t>
            </w:r>
            <w:r>
              <w:rPr>
                <w:rStyle w:val="IndexLink"/>
                <w:rtl w:val="true"/>
              </w:rPr>
              <w:t xml:space="preserve"> - </w:t>
            </w:r>
            <w:r>
              <w:rPr>
                <w:rStyle w:val="IndexLink"/>
                <w:rtl w:val="true"/>
              </w:rPr>
              <w:t>نگاه كردن</w:t>
            </w:r>
            <w:r>
              <w:rPr>
                <w:rStyle w:val="IndexLink"/>
                <w:rtl w:val="true"/>
              </w:rPr>
              <w:tab/>
            </w:r>
            <w:r>
              <w:rPr>
                <w:rStyle w:val="IndexLink"/>
              </w:rPr>
              <w:t>67</w:t>
            </w:r>
          </w:hyperlink>
        </w:p>
        <w:p>
          <w:pPr>
            <w:pStyle w:val="Contents5"/>
            <w:tabs>
              <w:tab w:val="clear" w:pos="7892"/>
              <w:tab w:val="right" w:pos="9026" w:leader="dot"/>
            </w:tabs>
            <w:rPr/>
          </w:pPr>
          <w:hyperlink w:anchor="__RefHeading___Toc1138762_1051229030">
            <w:r>
              <w:rPr>
                <w:webHidden/>
                <w:rStyle w:val="IndexLink"/>
              </w:rPr>
              <w:t>4</w:t>
            </w:r>
            <w:r>
              <w:rPr>
                <w:rStyle w:val="IndexLink"/>
                <w:rtl w:val="true"/>
              </w:rPr>
              <w:t xml:space="preserve"> - </w:t>
            </w:r>
            <w:r>
              <w:rPr>
                <w:rStyle w:val="IndexLink"/>
                <w:rtl w:val="true"/>
              </w:rPr>
              <w:t>راه رفتن</w:t>
            </w:r>
            <w:r>
              <w:rPr>
                <w:rStyle w:val="IndexLink"/>
                <w:rtl w:val="true"/>
              </w:rPr>
              <w:tab/>
            </w:r>
            <w:r>
              <w:rPr>
                <w:rStyle w:val="IndexLink"/>
              </w:rPr>
              <w:t>67</w:t>
            </w:r>
          </w:hyperlink>
        </w:p>
        <w:p>
          <w:pPr>
            <w:pStyle w:val="Contents5"/>
            <w:tabs>
              <w:tab w:val="clear" w:pos="7892"/>
              <w:tab w:val="right" w:pos="9026" w:leader="dot"/>
            </w:tabs>
            <w:rPr/>
          </w:pPr>
          <w:hyperlink w:anchor="__RefHeading___Toc1138764_1051229030">
            <w:r>
              <w:rPr>
                <w:webHidden/>
                <w:rStyle w:val="IndexLink"/>
              </w:rPr>
              <w:t>5</w:t>
            </w:r>
            <w:r>
              <w:rPr>
                <w:rStyle w:val="IndexLink"/>
                <w:rtl w:val="true"/>
              </w:rPr>
              <w:t xml:space="preserve"> - </w:t>
            </w:r>
            <w:r>
              <w:rPr>
                <w:rStyle w:val="IndexLink"/>
                <w:rtl w:val="true"/>
              </w:rPr>
              <w:t>خوردن</w:t>
            </w:r>
            <w:r>
              <w:rPr>
                <w:rStyle w:val="IndexLink"/>
                <w:rtl w:val="true"/>
              </w:rPr>
              <w:tab/>
            </w:r>
            <w:r>
              <w:rPr>
                <w:rStyle w:val="IndexLink"/>
              </w:rPr>
              <w:t>68</w:t>
            </w:r>
          </w:hyperlink>
        </w:p>
        <w:p>
          <w:pPr>
            <w:pStyle w:val="Contents4"/>
            <w:tabs>
              <w:tab w:val="clear" w:pos="8176"/>
              <w:tab w:val="right" w:pos="9026" w:leader="dot"/>
            </w:tabs>
            <w:rPr/>
          </w:pPr>
          <w:hyperlink w:anchor="__RefHeading___Toc1138766_1051229030">
            <w:r>
              <w:rPr>
                <w:webHidden/>
                <w:rStyle w:val="IndexLink"/>
                <w:rtl w:val="true"/>
              </w:rPr>
              <w:t>د</w:t>
            </w:r>
            <w:r>
              <w:rPr>
                <w:rStyle w:val="IndexLink"/>
                <w:rtl w:val="true"/>
              </w:rPr>
              <w:t xml:space="preserve">: </w:t>
            </w:r>
            <w:r>
              <w:rPr>
                <w:rStyle w:val="IndexLink"/>
                <w:rtl w:val="true"/>
              </w:rPr>
              <w:t>درمان كاستيهاى جسمى</w:t>
            </w:r>
            <w:r>
              <w:rPr>
                <w:rStyle w:val="IndexLink"/>
                <w:rtl w:val="true"/>
              </w:rPr>
              <w:tab/>
            </w:r>
            <w:r>
              <w:rPr>
                <w:rStyle w:val="IndexLink"/>
              </w:rPr>
              <w:t>69</w:t>
            </w:r>
          </w:hyperlink>
        </w:p>
        <w:p>
          <w:pPr>
            <w:pStyle w:val="Contents5"/>
            <w:tabs>
              <w:tab w:val="clear" w:pos="7892"/>
              <w:tab w:val="right" w:pos="9026" w:leader="dot"/>
            </w:tabs>
            <w:rPr/>
          </w:pPr>
          <w:hyperlink w:anchor="__RefHeading___Toc1138768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138770_1051229030">
            <w:r>
              <w:rPr>
                <w:webHidden/>
                <w:rStyle w:val="IndexLink"/>
                <w:rtl w:val="true"/>
              </w:rPr>
              <w:t>جامعيت دستورات اسلام</w:t>
            </w:r>
            <w:r>
              <w:rPr>
                <w:rStyle w:val="IndexLink"/>
                <w:rtl w:val="true"/>
              </w:rPr>
              <w:tab/>
            </w:r>
            <w:r>
              <w:rPr>
                <w:rStyle w:val="IndexLink"/>
              </w:rPr>
              <w:t>69</w:t>
            </w:r>
          </w:hyperlink>
        </w:p>
        <w:p>
          <w:pPr>
            <w:pStyle w:val="Contents4"/>
            <w:tabs>
              <w:tab w:val="clear" w:pos="8176"/>
              <w:tab w:val="right" w:pos="9026" w:leader="dot"/>
            </w:tabs>
            <w:rPr/>
          </w:pPr>
          <w:hyperlink w:anchor="__RefHeading___Toc1138772_1051229030">
            <w:r>
              <w:rPr>
                <w:webHidden/>
                <w:rStyle w:val="IndexLink"/>
                <w:rtl w:val="true"/>
              </w:rPr>
              <w:t>ه</w:t>
            </w:r>
            <w:r>
              <w:rPr>
                <w:rStyle w:val="IndexLink"/>
                <w:rtl w:val="true"/>
              </w:rPr>
              <w:t xml:space="preserve">: </w:t>
            </w:r>
            <w:r>
              <w:rPr>
                <w:rStyle w:val="IndexLink"/>
                <w:rtl w:val="true"/>
              </w:rPr>
              <w:t>تسلّط بر قواى جسمى</w:t>
            </w:r>
            <w:r>
              <w:rPr>
                <w:rStyle w:val="IndexLink"/>
                <w:rtl w:val="true"/>
              </w:rPr>
              <w:tab/>
            </w:r>
            <w:r>
              <w:rPr>
                <w:rStyle w:val="IndexLink"/>
              </w:rPr>
              <w:t>70</w:t>
            </w:r>
          </w:hyperlink>
        </w:p>
        <w:p>
          <w:pPr>
            <w:pStyle w:val="Contents5"/>
            <w:tabs>
              <w:tab w:val="clear" w:pos="7892"/>
              <w:tab w:val="right" w:pos="9026" w:leader="dot"/>
            </w:tabs>
            <w:rPr/>
          </w:pPr>
          <w:hyperlink w:anchor="__RefHeading___Toc1138774_105122903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38776_1051229030">
            <w:r>
              <w:rPr>
                <w:webHidden/>
                <w:rStyle w:val="IndexLink"/>
                <w:rtl w:val="true"/>
              </w:rPr>
              <w:t>نظم و شرطى شدن</w:t>
            </w:r>
            <w:r>
              <w:rPr>
                <w:rStyle w:val="IndexLink"/>
                <w:rtl w:val="true"/>
              </w:rPr>
              <w:tab/>
            </w:r>
            <w:r>
              <w:rPr>
                <w:rStyle w:val="IndexLink"/>
              </w:rPr>
              <w:t>71</w:t>
            </w:r>
          </w:hyperlink>
        </w:p>
        <w:p>
          <w:pPr>
            <w:pStyle w:val="Contents5"/>
            <w:tabs>
              <w:tab w:val="clear" w:pos="7892"/>
              <w:tab w:val="right" w:pos="9026" w:leader="dot"/>
            </w:tabs>
            <w:rPr/>
          </w:pPr>
          <w:hyperlink w:anchor="__RefHeading___Toc1138778_1051229030">
            <w:r>
              <w:rPr>
                <w:webHidden/>
                <w:rStyle w:val="IndexLink"/>
                <w:rtl w:val="true"/>
              </w:rPr>
              <w:t>الگوهاى عملى در سيطره بر قواى جسمى</w:t>
            </w:r>
            <w:r>
              <w:rPr>
                <w:rStyle w:val="IndexLink"/>
                <w:rtl w:val="true"/>
              </w:rPr>
              <w:tab/>
            </w:r>
            <w:r>
              <w:rPr>
                <w:rStyle w:val="IndexLink"/>
              </w:rPr>
              <w:t>71</w:t>
            </w:r>
          </w:hyperlink>
        </w:p>
        <w:p>
          <w:pPr>
            <w:pStyle w:val="Contents4"/>
            <w:tabs>
              <w:tab w:val="clear" w:pos="8176"/>
              <w:tab w:val="right" w:pos="9026" w:leader="dot"/>
            </w:tabs>
            <w:rPr/>
          </w:pPr>
          <w:hyperlink w:anchor="__RefHeading___Toc1138780_1051229030">
            <w:r>
              <w:rPr>
                <w:webHidden/>
                <w:rStyle w:val="IndexLink"/>
                <w:rtl w:val="true"/>
              </w:rPr>
              <w:t>و</w:t>
            </w:r>
            <w:r>
              <w:rPr>
                <w:rStyle w:val="IndexLink"/>
                <w:rtl w:val="true"/>
              </w:rPr>
              <w:t xml:space="preserve">: </w:t>
            </w:r>
            <w:r>
              <w:rPr>
                <w:rStyle w:val="IndexLink"/>
                <w:rtl w:val="true"/>
              </w:rPr>
              <w:t>آشنايى با مشكلات روحى</w:t>
            </w:r>
            <w:r>
              <w:rPr>
                <w:rStyle w:val="IndexLink"/>
                <w:rtl w:val="true"/>
              </w:rPr>
              <w:tab/>
            </w:r>
            <w:r>
              <w:rPr>
                <w:rStyle w:val="IndexLink"/>
              </w:rPr>
              <w:t>72</w:t>
            </w:r>
          </w:hyperlink>
        </w:p>
        <w:p>
          <w:pPr>
            <w:pStyle w:val="Contents4"/>
            <w:tabs>
              <w:tab w:val="clear" w:pos="8176"/>
              <w:tab w:val="right" w:pos="9026" w:leader="dot"/>
            </w:tabs>
            <w:rPr/>
          </w:pPr>
          <w:hyperlink w:anchor="__RefHeading___Toc1138782_1051229030">
            <w:r>
              <w:rPr>
                <w:webHidden/>
                <w:rStyle w:val="IndexLink"/>
                <w:rtl w:val="true"/>
              </w:rPr>
              <w:t>علائم بيماريهاى روحى</w:t>
            </w:r>
            <w:r>
              <w:rPr>
                <w:rStyle w:val="IndexLink"/>
                <w:rtl w:val="true"/>
              </w:rPr>
              <w:tab/>
            </w:r>
            <w:r>
              <w:rPr>
                <w:rStyle w:val="IndexLink"/>
              </w:rPr>
              <w:t>73</w:t>
            </w:r>
          </w:hyperlink>
        </w:p>
        <w:p>
          <w:pPr>
            <w:pStyle w:val="Contents5"/>
            <w:tabs>
              <w:tab w:val="clear" w:pos="7892"/>
              <w:tab w:val="right" w:pos="9026" w:leader="dot"/>
            </w:tabs>
            <w:rPr/>
          </w:pPr>
          <w:hyperlink w:anchor="__RefHeading___Toc1138784_105122903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138786_1051229030">
            <w:r>
              <w:rPr>
                <w:webHidden/>
                <w:rStyle w:val="IndexLink"/>
                <w:rtl w:val="true"/>
              </w:rPr>
              <w:t>مشورت با اهل فن</w:t>
            </w:r>
            <w:r>
              <w:rPr>
                <w:rStyle w:val="IndexLink"/>
                <w:rtl w:val="true"/>
              </w:rPr>
              <w:tab/>
            </w:r>
            <w:r>
              <w:rPr>
                <w:rStyle w:val="IndexLink"/>
              </w:rPr>
              <w:t>74</w:t>
            </w:r>
          </w:hyperlink>
        </w:p>
        <w:p>
          <w:pPr>
            <w:pStyle w:val="Contents5"/>
            <w:tabs>
              <w:tab w:val="clear" w:pos="7892"/>
              <w:tab w:val="right" w:pos="9026" w:leader="dot"/>
            </w:tabs>
            <w:rPr/>
          </w:pPr>
          <w:hyperlink w:anchor="__RefHeading___Toc1138788_1051229030">
            <w:r>
              <w:rPr>
                <w:webHidden/>
                <w:rStyle w:val="IndexLink"/>
                <w:rtl w:val="true"/>
              </w:rPr>
              <w:t>ارزيابى اعمال</w:t>
            </w:r>
            <w:r>
              <w:rPr>
                <w:rStyle w:val="IndexLink"/>
                <w:rtl w:val="true"/>
              </w:rPr>
              <w:tab/>
            </w:r>
            <w:r>
              <w:rPr>
                <w:rStyle w:val="IndexLink"/>
              </w:rPr>
              <w:t>74</w:t>
            </w:r>
          </w:hyperlink>
        </w:p>
        <w:p>
          <w:pPr>
            <w:pStyle w:val="Contents4"/>
            <w:tabs>
              <w:tab w:val="clear" w:pos="8176"/>
              <w:tab w:val="right" w:pos="9026" w:leader="dot"/>
            </w:tabs>
            <w:rPr/>
          </w:pPr>
          <w:hyperlink w:anchor="__RefHeading___Toc1138790_1051229030">
            <w:r>
              <w:rPr>
                <w:webHidden/>
                <w:rStyle w:val="IndexLink"/>
                <w:rtl w:val="true"/>
              </w:rPr>
              <w:t>ز</w:t>
            </w:r>
            <w:r>
              <w:rPr>
                <w:rStyle w:val="IndexLink"/>
                <w:rtl w:val="true"/>
              </w:rPr>
              <w:t xml:space="preserve">: </w:t>
            </w:r>
            <w:r>
              <w:rPr>
                <w:rStyle w:val="IndexLink"/>
                <w:rtl w:val="true"/>
              </w:rPr>
              <w:t>توازن علمى يا عملى روح</w:t>
            </w:r>
            <w:r>
              <w:rPr>
                <w:rStyle w:val="IndexLink"/>
                <w:rtl w:val="true"/>
              </w:rPr>
              <w:tab/>
            </w:r>
            <w:r>
              <w:rPr>
                <w:rStyle w:val="IndexLink"/>
              </w:rPr>
              <w:t>75</w:t>
            </w:r>
          </w:hyperlink>
        </w:p>
        <w:p>
          <w:pPr>
            <w:pStyle w:val="Contents5"/>
            <w:tabs>
              <w:tab w:val="clear" w:pos="7892"/>
              <w:tab w:val="right" w:pos="9026" w:leader="dot"/>
            </w:tabs>
            <w:rPr/>
          </w:pPr>
          <w:hyperlink w:anchor="__RefHeading___Toc1138792_105122903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138794_1051229030">
            <w:r>
              <w:rPr>
                <w:webHidden/>
                <w:rStyle w:val="IndexLink"/>
                <w:rtl w:val="true"/>
              </w:rPr>
              <w:t>تحليل درست</w:t>
            </w:r>
            <w:r>
              <w:rPr>
                <w:rStyle w:val="IndexLink"/>
                <w:rtl w:val="true"/>
              </w:rPr>
              <w:tab/>
            </w:r>
            <w:r>
              <w:rPr>
                <w:rStyle w:val="IndexLink"/>
              </w:rPr>
              <w:t>75</w:t>
            </w:r>
          </w:hyperlink>
        </w:p>
        <w:p>
          <w:pPr>
            <w:pStyle w:val="Contents5"/>
            <w:tabs>
              <w:tab w:val="clear" w:pos="7892"/>
              <w:tab w:val="right" w:pos="9026" w:leader="dot"/>
            </w:tabs>
            <w:rPr/>
          </w:pPr>
          <w:hyperlink w:anchor="__RefHeading___Toc1138796_1051229030">
            <w:r>
              <w:rPr>
                <w:webHidden/>
                <w:rStyle w:val="IndexLink"/>
                <w:rtl w:val="true"/>
              </w:rPr>
              <w:t>برخورد با شكستها</w:t>
            </w:r>
            <w:r>
              <w:rPr>
                <w:rStyle w:val="IndexLink"/>
                <w:rtl w:val="true"/>
              </w:rPr>
              <w:tab/>
            </w:r>
            <w:r>
              <w:rPr>
                <w:rStyle w:val="IndexLink"/>
              </w:rPr>
              <w:t>76</w:t>
            </w:r>
          </w:hyperlink>
        </w:p>
        <w:p>
          <w:pPr>
            <w:pStyle w:val="Contents5"/>
            <w:tabs>
              <w:tab w:val="clear" w:pos="7892"/>
              <w:tab w:val="right" w:pos="9026" w:leader="dot"/>
            </w:tabs>
            <w:rPr/>
          </w:pPr>
          <w:hyperlink w:anchor="__RefHeading___Toc1138798_1051229030">
            <w:r>
              <w:rPr>
                <w:webHidden/>
                <w:rStyle w:val="IndexLink"/>
                <w:rtl w:val="true"/>
              </w:rPr>
              <w:t>قرآن و شكست</w:t>
            </w:r>
            <w:r>
              <w:rPr>
                <w:rStyle w:val="IndexLink"/>
                <w:rtl w:val="true"/>
              </w:rPr>
              <w:tab/>
            </w:r>
            <w:r>
              <w:rPr>
                <w:rStyle w:val="IndexLink"/>
              </w:rPr>
              <w:t>76</w:t>
            </w:r>
          </w:hyperlink>
        </w:p>
        <w:p>
          <w:pPr>
            <w:pStyle w:val="Contents5"/>
            <w:tabs>
              <w:tab w:val="clear" w:pos="7892"/>
              <w:tab w:val="right" w:pos="9026" w:leader="dot"/>
            </w:tabs>
            <w:rPr/>
          </w:pPr>
          <w:hyperlink w:anchor="__RefHeading___Toc1138800_1051229030">
            <w:r>
              <w:rPr>
                <w:webHidden/>
                <w:rStyle w:val="IndexLink"/>
                <w:rtl w:val="true"/>
              </w:rPr>
              <w:t>سيرۀ عملى ائمه عليهم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1138802_1051229030">
            <w:r>
              <w:rPr>
                <w:webHidden/>
                <w:rStyle w:val="IndexLink"/>
                <w:rtl w:val="true"/>
              </w:rPr>
              <w:t>الگوهاى عملى تاريخ</w:t>
            </w:r>
            <w:r>
              <w:rPr>
                <w:rStyle w:val="IndexLink"/>
                <w:rtl w:val="true"/>
              </w:rPr>
              <w:tab/>
            </w:r>
            <w:r>
              <w:rPr>
                <w:rStyle w:val="IndexLink"/>
              </w:rPr>
              <w:t>79</w:t>
            </w:r>
          </w:hyperlink>
        </w:p>
        <w:p>
          <w:pPr>
            <w:pStyle w:val="Contents5"/>
            <w:tabs>
              <w:tab w:val="clear" w:pos="7892"/>
              <w:tab w:val="right" w:pos="9026" w:leader="dot"/>
            </w:tabs>
            <w:rPr/>
          </w:pPr>
          <w:hyperlink w:anchor="__RefHeading___Toc1138804_1051229030">
            <w:r>
              <w:rPr>
                <w:webHidden/>
                <w:rStyle w:val="IndexLink"/>
                <w:rtl w:val="true"/>
              </w:rPr>
              <w:t>عقده گشايى</w:t>
            </w:r>
            <w:r>
              <w:rPr>
                <w:rStyle w:val="IndexLink"/>
                <w:rtl w:val="true"/>
              </w:rPr>
              <w:tab/>
            </w:r>
            <w:r>
              <w:rPr>
                <w:rStyle w:val="IndexLink"/>
              </w:rPr>
              <w:t>80</w:t>
            </w:r>
          </w:hyperlink>
        </w:p>
        <w:p>
          <w:pPr>
            <w:pStyle w:val="Contents5"/>
            <w:tabs>
              <w:tab w:val="clear" w:pos="7892"/>
              <w:tab w:val="right" w:pos="9026" w:leader="dot"/>
            </w:tabs>
            <w:rPr/>
          </w:pPr>
          <w:hyperlink w:anchor="__RefHeading___Toc1138806_1051229030">
            <w:r>
              <w:rPr>
                <w:webHidden/>
                <w:rStyle w:val="IndexLink"/>
                <w:rtl w:val="true"/>
              </w:rPr>
              <w:t>معاملۀ الهى</w:t>
            </w:r>
            <w:r>
              <w:rPr>
                <w:rStyle w:val="IndexLink"/>
                <w:rtl w:val="true"/>
              </w:rPr>
              <w:tab/>
            </w:r>
            <w:r>
              <w:rPr>
                <w:rStyle w:val="IndexLink"/>
              </w:rPr>
              <w:t>81</w:t>
            </w:r>
          </w:hyperlink>
        </w:p>
        <w:p>
          <w:pPr>
            <w:pStyle w:val="Contents5"/>
            <w:tabs>
              <w:tab w:val="clear" w:pos="7892"/>
              <w:tab w:val="right" w:pos="9026" w:leader="dot"/>
            </w:tabs>
            <w:rPr/>
          </w:pPr>
          <w:hyperlink w:anchor="__RefHeading___Toc1138808_1051229030">
            <w:r>
              <w:rPr>
                <w:webHidden/>
                <w:rStyle w:val="IndexLink"/>
                <w:rtl w:val="true"/>
              </w:rPr>
              <w:t xml:space="preserve">تجربه </w:t>
            </w:r>
            <w:r>
              <w:rPr>
                <w:rStyle w:val="IndexLink"/>
                <w:rtl w:val="true"/>
              </w:rPr>
              <w:t>(</w:t>
            </w:r>
            <w:r>
              <w:rPr>
                <w:rStyle w:val="IndexLink"/>
                <w:rtl w:val="true"/>
              </w:rPr>
              <w:t>خود و ديگران</w:t>
            </w:r>
            <w:r>
              <w:rPr>
                <w:rStyle w:val="IndexLink"/>
                <w:rtl w:val="true"/>
              </w:rPr>
              <w:t>)</w:t>
              <w:tab/>
            </w:r>
            <w:r>
              <w:rPr>
                <w:rStyle w:val="IndexLink"/>
              </w:rPr>
              <w:t>82</w:t>
            </w:r>
          </w:hyperlink>
        </w:p>
        <w:p>
          <w:pPr>
            <w:pStyle w:val="Contents5"/>
            <w:tabs>
              <w:tab w:val="clear" w:pos="7892"/>
              <w:tab w:val="right" w:pos="9026" w:leader="dot"/>
            </w:tabs>
            <w:rPr/>
          </w:pPr>
          <w:hyperlink w:anchor="__RefHeading___Toc1138810_1051229030">
            <w:r>
              <w:rPr>
                <w:webHidden/>
                <w:rStyle w:val="IndexLink"/>
                <w:rtl w:val="true"/>
              </w:rPr>
              <w:t>مشاوره</w:t>
            </w:r>
            <w:r>
              <w:rPr>
                <w:rStyle w:val="IndexLink"/>
                <w:rtl w:val="true"/>
              </w:rPr>
              <w:tab/>
            </w:r>
            <w:r>
              <w:rPr>
                <w:rStyle w:val="IndexLink"/>
              </w:rPr>
              <w:t>82</w:t>
            </w:r>
          </w:hyperlink>
        </w:p>
        <w:p>
          <w:pPr>
            <w:pStyle w:val="Contents4"/>
            <w:tabs>
              <w:tab w:val="clear" w:pos="8176"/>
              <w:tab w:val="right" w:pos="9026" w:leader="dot"/>
            </w:tabs>
            <w:rPr/>
          </w:pPr>
          <w:hyperlink w:anchor="__RefHeading___Toc1138812_1051229030">
            <w:r>
              <w:rPr>
                <w:webHidden/>
                <w:rStyle w:val="IndexLink"/>
                <w:rtl w:val="true"/>
              </w:rPr>
              <w:t>ح</w:t>
            </w:r>
            <w:r>
              <w:rPr>
                <w:rStyle w:val="IndexLink"/>
                <w:rtl w:val="true"/>
              </w:rPr>
              <w:t xml:space="preserve">: </w:t>
            </w:r>
            <w:r>
              <w:rPr>
                <w:rStyle w:val="IndexLink"/>
                <w:rtl w:val="true"/>
              </w:rPr>
              <w:t>از بين بردن زمينه هاى تضعيف روحيه</w:t>
            </w:r>
            <w:r>
              <w:rPr>
                <w:rStyle w:val="IndexLink"/>
                <w:rtl w:val="true"/>
              </w:rPr>
              <w:tab/>
            </w:r>
            <w:r>
              <w:rPr>
                <w:rStyle w:val="IndexLink"/>
              </w:rPr>
              <w:t>83</w:t>
            </w:r>
          </w:hyperlink>
        </w:p>
        <w:p>
          <w:pPr>
            <w:pStyle w:val="Contents5"/>
            <w:tabs>
              <w:tab w:val="clear" w:pos="7892"/>
              <w:tab w:val="right" w:pos="9026" w:leader="dot"/>
            </w:tabs>
            <w:rPr/>
          </w:pPr>
          <w:hyperlink w:anchor="__RefHeading___Toc1138814_105122903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138816_1051229030">
            <w:r>
              <w:rPr>
                <w:webHidden/>
                <w:rStyle w:val="IndexLink"/>
                <w:rtl w:val="true"/>
              </w:rPr>
              <w:t>دقت در اعمال</w:t>
            </w:r>
            <w:r>
              <w:rPr>
                <w:rStyle w:val="IndexLink"/>
                <w:rtl w:val="true"/>
              </w:rPr>
              <w:tab/>
            </w:r>
            <w:r>
              <w:rPr>
                <w:rStyle w:val="IndexLink"/>
              </w:rPr>
              <w:t>84</w:t>
            </w:r>
          </w:hyperlink>
        </w:p>
        <w:p>
          <w:pPr>
            <w:pStyle w:val="Contents5"/>
            <w:tabs>
              <w:tab w:val="clear" w:pos="7892"/>
              <w:tab w:val="right" w:pos="9026" w:leader="dot"/>
            </w:tabs>
            <w:rPr/>
          </w:pPr>
          <w:hyperlink w:anchor="__RefHeading___Toc1138818_1051229030">
            <w:r>
              <w:rPr>
                <w:webHidden/>
                <w:rStyle w:val="IndexLink"/>
                <w:rtl w:val="true"/>
              </w:rPr>
              <w:t>پيوند الهى</w:t>
            </w:r>
            <w:r>
              <w:rPr>
                <w:rStyle w:val="IndexLink"/>
                <w:rtl w:val="true"/>
              </w:rPr>
              <w:tab/>
            </w:r>
            <w:r>
              <w:rPr>
                <w:rStyle w:val="IndexLink"/>
              </w:rPr>
              <w:t>85</w:t>
            </w:r>
          </w:hyperlink>
        </w:p>
        <w:p>
          <w:pPr>
            <w:pStyle w:val="Contents5"/>
            <w:tabs>
              <w:tab w:val="clear" w:pos="7892"/>
              <w:tab w:val="right" w:pos="9026" w:leader="dot"/>
            </w:tabs>
            <w:rPr/>
          </w:pPr>
          <w:hyperlink w:anchor="__RefHeading___Toc1138820_1051229030">
            <w:r>
              <w:rPr>
                <w:webHidden/>
                <w:rStyle w:val="IndexLink"/>
                <w:rtl w:val="true"/>
              </w:rPr>
              <w:t>تشويق در فرهنگ اسلام</w:t>
            </w:r>
            <w:r>
              <w:rPr>
                <w:rStyle w:val="IndexLink"/>
                <w:rtl w:val="true"/>
              </w:rPr>
              <w:tab/>
            </w:r>
            <w:r>
              <w:rPr>
                <w:rStyle w:val="IndexLink"/>
              </w:rPr>
              <w:t>86</w:t>
            </w:r>
          </w:hyperlink>
        </w:p>
        <w:p>
          <w:pPr>
            <w:pStyle w:val="Contents5"/>
            <w:tabs>
              <w:tab w:val="clear" w:pos="7892"/>
              <w:tab w:val="right" w:pos="9026" w:leader="dot"/>
            </w:tabs>
            <w:rPr/>
          </w:pPr>
          <w:hyperlink w:anchor="__RefHeading___Toc1138822_1051229030">
            <w:r>
              <w:rPr>
                <w:webHidden/>
                <w:rStyle w:val="IndexLink"/>
                <w:rtl w:val="true"/>
              </w:rPr>
              <w:t>روش گام به گام</w:t>
            </w:r>
            <w:r>
              <w:rPr>
                <w:rStyle w:val="IndexLink"/>
                <w:rtl w:val="true"/>
              </w:rPr>
              <w:tab/>
            </w:r>
            <w:r>
              <w:rPr>
                <w:rStyle w:val="IndexLink"/>
              </w:rPr>
              <w:t>87</w:t>
            </w:r>
          </w:hyperlink>
        </w:p>
        <w:p>
          <w:pPr>
            <w:pStyle w:val="Contents5"/>
            <w:tabs>
              <w:tab w:val="clear" w:pos="7892"/>
              <w:tab w:val="right" w:pos="9026" w:leader="dot"/>
            </w:tabs>
            <w:rPr/>
          </w:pPr>
          <w:hyperlink w:anchor="__RefHeading___Toc1138824_1051229030">
            <w:r>
              <w:rPr>
                <w:webHidden/>
                <w:rStyle w:val="IndexLink"/>
                <w:rtl w:val="true"/>
              </w:rPr>
              <w:t>اهميّت تمرين</w:t>
            </w:r>
            <w:r>
              <w:rPr>
                <w:rStyle w:val="IndexLink"/>
                <w:rtl w:val="true"/>
              </w:rPr>
              <w:tab/>
            </w:r>
            <w:r>
              <w:rPr>
                <w:rStyle w:val="IndexLink"/>
              </w:rPr>
              <w:t>87</w:t>
            </w:r>
          </w:hyperlink>
        </w:p>
        <w:p>
          <w:pPr>
            <w:pStyle w:val="Contents3"/>
            <w:tabs>
              <w:tab w:val="clear" w:pos="8459"/>
              <w:tab w:val="right" w:pos="9026" w:leader="dot"/>
            </w:tabs>
            <w:rPr/>
          </w:pPr>
          <w:hyperlink w:anchor="__RefHeading___Toc1138826_1051229030">
            <w:r>
              <w:rPr>
                <w:webHidden/>
                <w:rStyle w:val="IndexLink"/>
                <w:rtl w:val="true"/>
              </w:rPr>
              <w:t>سير تكاملى شكوفايى اراده</w:t>
            </w:r>
            <w:r>
              <w:rPr>
                <w:rStyle w:val="IndexLink"/>
                <w:rtl w:val="true"/>
              </w:rPr>
              <w:tab/>
            </w:r>
            <w:r>
              <w:rPr>
                <w:rStyle w:val="IndexLink"/>
              </w:rPr>
              <w:t>90</w:t>
            </w:r>
          </w:hyperlink>
        </w:p>
        <w:p>
          <w:pPr>
            <w:pStyle w:val="Contents4"/>
            <w:tabs>
              <w:tab w:val="clear" w:pos="8176"/>
              <w:tab w:val="right" w:pos="9026" w:leader="dot"/>
            </w:tabs>
            <w:rPr/>
          </w:pPr>
          <w:hyperlink w:anchor="__RefHeading___Toc1138828_105122903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138830_1051229030">
            <w:r>
              <w:rPr>
                <w:webHidden/>
                <w:rStyle w:val="IndexLink"/>
              </w:rPr>
              <w:t>1</w:t>
            </w:r>
            <w:r>
              <w:rPr>
                <w:rStyle w:val="IndexLink"/>
                <w:rtl w:val="true"/>
              </w:rPr>
              <w:t xml:space="preserve"> - </w:t>
            </w:r>
            <w:r>
              <w:rPr>
                <w:rStyle w:val="IndexLink"/>
                <w:rtl w:val="true"/>
              </w:rPr>
              <w:t>استفاده از تك حسى</w:t>
            </w:r>
            <w:r>
              <w:rPr>
                <w:rStyle w:val="IndexLink"/>
                <w:rtl w:val="true"/>
              </w:rPr>
              <w:tab/>
            </w:r>
            <w:r>
              <w:rPr>
                <w:rStyle w:val="IndexLink"/>
              </w:rPr>
              <w:t>90</w:t>
            </w:r>
          </w:hyperlink>
        </w:p>
        <w:p>
          <w:pPr>
            <w:pStyle w:val="Contents4"/>
            <w:tabs>
              <w:tab w:val="clear" w:pos="8176"/>
              <w:tab w:val="right" w:pos="9026" w:leader="dot"/>
            </w:tabs>
            <w:rPr/>
          </w:pPr>
          <w:hyperlink w:anchor="__RefHeading___Toc1138832_1051229030">
            <w:r>
              <w:rPr>
                <w:webHidden/>
                <w:rStyle w:val="IndexLink"/>
              </w:rPr>
              <w:t>2</w:t>
            </w:r>
            <w:r>
              <w:rPr>
                <w:rStyle w:val="IndexLink"/>
                <w:rtl w:val="true"/>
              </w:rPr>
              <w:t xml:space="preserve"> - </w:t>
            </w:r>
            <w:r>
              <w:rPr>
                <w:rStyle w:val="IndexLink"/>
                <w:rtl w:val="true"/>
              </w:rPr>
              <w:t>زمان محدود</w:t>
            </w:r>
            <w:r>
              <w:rPr>
                <w:rStyle w:val="IndexLink"/>
                <w:rtl w:val="true"/>
              </w:rPr>
              <w:tab/>
            </w:r>
            <w:r>
              <w:rPr>
                <w:rStyle w:val="IndexLink"/>
              </w:rPr>
              <w:t>90</w:t>
            </w:r>
          </w:hyperlink>
        </w:p>
        <w:p>
          <w:pPr>
            <w:pStyle w:val="Contents4"/>
            <w:tabs>
              <w:tab w:val="clear" w:pos="8176"/>
              <w:tab w:val="right" w:pos="9026" w:leader="dot"/>
            </w:tabs>
            <w:rPr/>
          </w:pPr>
          <w:hyperlink w:anchor="__RefHeading___Toc1138834_1051229030">
            <w:r>
              <w:rPr>
                <w:webHidden/>
                <w:rStyle w:val="IndexLink"/>
              </w:rPr>
              <w:t>3</w:t>
            </w:r>
            <w:r>
              <w:rPr>
                <w:rStyle w:val="IndexLink"/>
                <w:rtl w:val="true"/>
              </w:rPr>
              <w:t xml:space="preserve"> - </w:t>
            </w:r>
            <w:r>
              <w:rPr>
                <w:rStyle w:val="IndexLink"/>
                <w:rtl w:val="true"/>
              </w:rPr>
              <w:t>كار ساده باشد</w:t>
            </w:r>
            <w:r>
              <w:rPr>
                <w:rStyle w:val="IndexLink"/>
                <w:rtl w:val="true"/>
              </w:rPr>
              <w:tab/>
            </w:r>
            <w:r>
              <w:rPr>
                <w:rStyle w:val="IndexLink"/>
              </w:rPr>
              <w:t>90</w:t>
            </w:r>
          </w:hyperlink>
        </w:p>
        <w:p>
          <w:pPr>
            <w:pStyle w:val="Contents5"/>
            <w:tabs>
              <w:tab w:val="clear" w:pos="7892"/>
              <w:tab w:val="right" w:pos="9026" w:leader="dot"/>
            </w:tabs>
            <w:rPr/>
          </w:pPr>
          <w:hyperlink w:anchor="__RefHeading___Toc1138836_105122903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138838_1051229030">
            <w:r>
              <w:rPr>
                <w:webHidden/>
                <w:rStyle w:val="IndexLink"/>
                <w:rtl w:val="true"/>
              </w:rPr>
              <w:t>مستحبات</w:t>
            </w:r>
            <w:r>
              <w:rPr>
                <w:rStyle w:val="IndexLink"/>
                <w:rtl w:val="true"/>
              </w:rPr>
              <w:tab/>
            </w:r>
            <w:r>
              <w:rPr>
                <w:rStyle w:val="IndexLink"/>
              </w:rPr>
              <w:t>91</w:t>
            </w:r>
          </w:hyperlink>
        </w:p>
        <w:p>
          <w:pPr>
            <w:pStyle w:val="Contents4"/>
            <w:tabs>
              <w:tab w:val="clear" w:pos="8176"/>
              <w:tab w:val="right" w:pos="9026" w:leader="dot"/>
            </w:tabs>
            <w:rPr/>
          </w:pPr>
          <w:hyperlink w:anchor="__RefHeading___Toc1138840_1051229030">
            <w:r>
              <w:rPr>
                <w:webHidden/>
                <w:rStyle w:val="IndexLink"/>
              </w:rPr>
              <w:t>4</w:t>
            </w:r>
            <w:r>
              <w:rPr>
                <w:rStyle w:val="IndexLink"/>
                <w:rtl w:val="true"/>
              </w:rPr>
              <w:t xml:space="preserve"> - </w:t>
            </w:r>
            <w:r>
              <w:rPr>
                <w:rStyle w:val="IndexLink"/>
                <w:rtl w:val="true"/>
              </w:rPr>
              <w:t>زمان ثابت باشد</w:t>
            </w:r>
            <w:r>
              <w:rPr>
                <w:rStyle w:val="IndexLink"/>
                <w:rtl w:val="true"/>
              </w:rPr>
              <w:tab/>
            </w:r>
            <w:r>
              <w:rPr>
                <w:rStyle w:val="IndexLink"/>
              </w:rPr>
              <w:t>92</w:t>
            </w:r>
          </w:hyperlink>
        </w:p>
        <w:p>
          <w:pPr>
            <w:pStyle w:val="Contents4"/>
            <w:tabs>
              <w:tab w:val="clear" w:pos="8176"/>
              <w:tab w:val="right" w:pos="9026" w:leader="dot"/>
            </w:tabs>
            <w:rPr/>
          </w:pPr>
          <w:hyperlink w:anchor="__RefHeading___Toc1138842_1051229030">
            <w:r>
              <w:rPr>
                <w:webHidden/>
                <w:rStyle w:val="IndexLink"/>
              </w:rPr>
              <w:t>5</w:t>
            </w:r>
            <w:r>
              <w:rPr>
                <w:rStyle w:val="IndexLink"/>
                <w:rtl w:val="true"/>
              </w:rPr>
              <w:t xml:space="preserve"> - </w:t>
            </w:r>
            <w:r>
              <w:rPr>
                <w:rStyle w:val="IndexLink"/>
                <w:rtl w:val="true"/>
              </w:rPr>
              <w:t>عمل ثابت باشد</w:t>
            </w:r>
            <w:r>
              <w:rPr>
                <w:rStyle w:val="IndexLink"/>
                <w:rtl w:val="true"/>
              </w:rPr>
              <w:tab/>
            </w:r>
            <w:r>
              <w:rPr>
                <w:rStyle w:val="IndexLink"/>
              </w:rPr>
              <w:t>92</w:t>
            </w:r>
          </w:hyperlink>
        </w:p>
        <w:p>
          <w:pPr>
            <w:pStyle w:val="Contents4"/>
            <w:tabs>
              <w:tab w:val="clear" w:pos="8176"/>
              <w:tab w:val="right" w:pos="9026" w:leader="dot"/>
            </w:tabs>
            <w:rPr/>
          </w:pPr>
          <w:hyperlink w:anchor="__RefHeading___Toc1138844_1051229030">
            <w:r>
              <w:rPr>
                <w:webHidden/>
                <w:rStyle w:val="IndexLink"/>
              </w:rPr>
              <w:t>6</w:t>
            </w:r>
            <w:r>
              <w:rPr>
                <w:rStyle w:val="IndexLink"/>
                <w:rtl w:val="true"/>
              </w:rPr>
              <w:t xml:space="preserve"> - </w:t>
            </w:r>
            <w:r>
              <w:rPr>
                <w:rStyle w:val="IndexLink"/>
                <w:rtl w:val="true"/>
              </w:rPr>
              <w:t>هيچ مانعى انسان را از كار باز ندارد</w:t>
            </w:r>
            <w:r>
              <w:rPr>
                <w:rStyle w:val="IndexLink"/>
                <w:rtl w:val="true"/>
              </w:rPr>
              <w:tab/>
            </w:r>
            <w:r>
              <w:rPr>
                <w:rStyle w:val="IndexLink"/>
              </w:rPr>
              <w:t>93</w:t>
            </w:r>
          </w:hyperlink>
        </w:p>
        <w:p>
          <w:pPr>
            <w:pStyle w:val="Contents4"/>
            <w:tabs>
              <w:tab w:val="clear" w:pos="8176"/>
              <w:tab w:val="right" w:pos="9026" w:leader="dot"/>
            </w:tabs>
            <w:rPr/>
          </w:pPr>
          <w:hyperlink w:anchor="__RefHeading___Toc1138846_1051229030">
            <w:r>
              <w:rPr>
                <w:webHidden/>
                <w:rStyle w:val="IndexLink"/>
              </w:rPr>
              <w:t>7</w:t>
            </w:r>
            <w:r>
              <w:rPr>
                <w:rStyle w:val="IndexLink"/>
                <w:rtl w:val="true"/>
              </w:rPr>
              <w:t xml:space="preserve"> - </w:t>
            </w:r>
            <w:r>
              <w:rPr>
                <w:rStyle w:val="IndexLink"/>
                <w:rtl w:val="true"/>
              </w:rPr>
              <w:t>اهميّت انگيزه</w:t>
            </w:r>
            <w:r>
              <w:rPr>
                <w:rStyle w:val="IndexLink"/>
                <w:rtl w:val="true"/>
              </w:rPr>
              <w:tab/>
            </w:r>
            <w:r>
              <w:rPr>
                <w:rStyle w:val="IndexLink"/>
              </w:rPr>
              <w:t>93</w:t>
            </w:r>
          </w:hyperlink>
        </w:p>
        <w:p>
          <w:pPr>
            <w:pStyle w:val="Contents4"/>
            <w:tabs>
              <w:tab w:val="clear" w:pos="8176"/>
              <w:tab w:val="right" w:pos="9026" w:leader="dot"/>
            </w:tabs>
            <w:rPr/>
          </w:pPr>
          <w:hyperlink w:anchor="__RefHeading___Toc1138848_1051229030">
            <w:r>
              <w:rPr>
                <w:webHidden/>
                <w:rStyle w:val="IndexLink"/>
              </w:rPr>
              <w:t>8</w:t>
            </w:r>
            <w:r>
              <w:rPr>
                <w:rStyle w:val="IndexLink"/>
                <w:rtl w:val="true"/>
              </w:rPr>
              <w:t xml:space="preserve"> - </w:t>
            </w:r>
            <w:r>
              <w:rPr>
                <w:rStyle w:val="IndexLink"/>
                <w:rtl w:val="true"/>
              </w:rPr>
              <w:t>با ديگران در ميان نگذاريم</w:t>
            </w:r>
            <w:r>
              <w:rPr>
                <w:rStyle w:val="IndexLink"/>
                <w:rtl w:val="true"/>
              </w:rPr>
              <w:tab/>
            </w:r>
            <w:r>
              <w:rPr>
                <w:rStyle w:val="IndexLink"/>
              </w:rPr>
              <w:t>94</w:t>
            </w:r>
          </w:hyperlink>
        </w:p>
        <w:p>
          <w:pPr>
            <w:pStyle w:val="Contents4"/>
            <w:tabs>
              <w:tab w:val="clear" w:pos="8176"/>
              <w:tab w:val="right" w:pos="9026" w:leader="dot"/>
            </w:tabs>
            <w:rPr/>
          </w:pPr>
          <w:hyperlink w:anchor="__RefHeading___Toc1138850_1051229030">
            <w:r>
              <w:rPr>
                <w:webHidden/>
                <w:rStyle w:val="IndexLink"/>
              </w:rPr>
              <w:t>9</w:t>
            </w:r>
            <w:r>
              <w:rPr>
                <w:rStyle w:val="IndexLink"/>
                <w:rtl w:val="true"/>
              </w:rPr>
              <w:t xml:space="preserve"> - </w:t>
            </w:r>
            <w:r>
              <w:rPr>
                <w:rStyle w:val="IndexLink"/>
                <w:rtl w:val="true"/>
              </w:rPr>
              <w:t>هرگز احساس پيروزى نكنيم</w:t>
            </w:r>
            <w:r>
              <w:rPr>
                <w:rStyle w:val="IndexLink"/>
                <w:rtl w:val="true"/>
              </w:rPr>
              <w:tab/>
            </w:r>
            <w:r>
              <w:rPr>
                <w:rStyle w:val="IndexLink"/>
              </w:rPr>
              <w:t>95</w:t>
            </w:r>
          </w:hyperlink>
        </w:p>
        <w:p>
          <w:pPr>
            <w:pStyle w:val="Contents5"/>
            <w:tabs>
              <w:tab w:val="clear" w:pos="7892"/>
              <w:tab w:val="right" w:pos="9026" w:leader="dot"/>
            </w:tabs>
            <w:rPr/>
          </w:pPr>
          <w:hyperlink w:anchor="__RefHeading___Toc1138852_105122903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138854_1051229030">
            <w:r>
              <w:rPr>
                <w:webHidden/>
                <w:rStyle w:val="IndexLink"/>
                <w:rtl w:val="true"/>
              </w:rPr>
              <w:t>جلوه هاى قواى معنوى</w:t>
            </w:r>
            <w:r>
              <w:rPr>
                <w:rStyle w:val="IndexLink"/>
                <w:rtl w:val="true"/>
              </w:rPr>
              <w:tab/>
            </w:r>
            <w:r>
              <w:rPr>
                <w:rStyle w:val="IndexLink"/>
              </w:rPr>
              <w:t>95</w:t>
            </w:r>
          </w:hyperlink>
        </w:p>
        <w:p>
          <w:pPr>
            <w:pStyle w:val="Contents4"/>
            <w:tabs>
              <w:tab w:val="clear" w:pos="8176"/>
              <w:tab w:val="right" w:pos="9026" w:leader="dot"/>
            </w:tabs>
            <w:rPr/>
          </w:pPr>
          <w:hyperlink w:anchor="__RefHeading___Toc1138856_1051229030">
            <w:r>
              <w:rPr>
                <w:webHidden/>
                <w:rStyle w:val="IndexLink"/>
              </w:rPr>
              <w:t>10</w:t>
            </w:r>
            <w:r>
              <w:rPr>
                <w:rStyle w:val="IndexLink"/>
                <w:rtl w:val="true"/>
              </w:rPr>
              <w:t xml:space="preserve"> - </w:t>
            </w:r>
            <w:r>
              <w:rPr>
                <w:rStyle w:val="IndexLink"/>
                <w:rtl w:val="true"/>
              </w:rPr>
              <w:t>نكات ضعف و قوت كار خود را بنويسيم</w:t>
            </w:r>
            <w:r>
              <w:rPr>
                <w:rStyle w:val="IndexLink"/>
                <w:rtl w:val="true"/>
              </w:rPr>
              <w:tab/>
            </w:r>
            <w:r>
              <w:rPr>
                <w:rStyle w:val="IndexLink"/>
              </w:rPr>
              <w:t>96</w:t>
            </w:r>
          </w:hyperlink>
        </w:p>
        <w:p>
          <w:pPr>
            <w:pStyle w:val="Contents4"/>
            <w:tabs>
              <w:tab w:val="clear" w:pos="8176"/>
              <w:tab w:val="right" w:pos="9026" w:leader="dot"/>
            </w:tabs>
            <w:rPr/>
          </w:pPr>
          <w:hyperlink w:anchor="__RefHeading___Toc1138858_1051229030">
            <w:r>
              <w:rPr>
                <w:webHidden/>
                <w:rStyle w:val="IndexLink"/>
              </w:rPr>
              <w:t>11</w:t>
            </w:r>
            <w:r>
              <w:rPr>
                <w:rStyle w:val="IndexLink"/>
                <w:rtl w:val="true"/>
              </w:rPr>
              <w:t xml:space="preserve"> - </w:t>
            </w:r>
            <w:r>
              <w:rPr>
                <w:rStyle w:val="IndexLink"/>
                <w:rtl w:val="true"/>
              </w:rPr>
              <w:t>در حالت خوف و رجا باشيم</w:t>
            </w:r>
            <w:r>
              <w:rPr>
                <w:rStyle w:val="IndexLink"/>
                <w:rtl w:val="true"/>
              </w:rPr>
              <w:tab/>
            </w:r>
            <w:r>
              <w:rPr>
                <w:rStyle w:val="IndexLink"/>
              </w:rPr>
              <w:t>96</w:t>
            </w:r>
          </w:hyperlink>
        </w:p>
        <w:p>
          <w:pPr>
            <w:pStyle w:val="Contents4"/>
            <w:tabs>
              <w:tab w:val="clear" w:pos="8176"/>
              <w:tab w:val="right" w:pos="9026" w:leader="dot"/>
            </w:tabs>
            <w:rPr/>
          </w:pPr>
          <w:hyperlink w:anchor="__RefHeading___Toc1138860_1051229030">
            <w:r>
              <w:rPr>
                <w:webHidden/>
                <w:rStyle w:val="IndexLink"/>
              </w:rPr>
              <w:t>12</w:t>
            </w:r>
            <w:r>
              <w:rPr>
                <w:rStyle w:val="IndexLink"/>
                <w:rtl w:val="true"/>
              </w:rPr>
              <w:t xml:space="preserve"> - </w:t>
            </w:r>
            <w:r>
              <w:rPr>
                <w:rStyle w:val="IndexLink"/>
                <w:rtl w:val="true"/>
              </w:rPr>
              <w:t>كم كم اعمال را زياد كنيم</w:t>
            </w:r>
            <w:r>
              <w:rPr>
                <w:rStyle w:val="IndexLink"/>
                <w:rtl w:val="true"/>
              </w:rPr>
              <w:t>.</w:t>
              <w:tab/>
            </w:r>
            <w:r>
              <w:rPr>
                <w:rStyle w:val="IndexLink"/>
              </w:rPr>
              <w:t>97</w:t>
            </w:r>
          </w:hyperlink>
        </w:p>
        <w:p>
          <w:pPr>
            <w:pStyle w:val="Contents5"/>
            <w:tabs>
              <w:tab w:val="clear" w:pos="7892"/>
              <w:tab w:val="right" w:pos="9026" w:leader="dot"/>
            </w:tabs>
            <w:rPr/>
          </w:pPr>
          <w:hyperlink w:anchor="__RefHeading___Toc1138862_105122903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138864_1051229030">
            <w:r>
              <w:rPr>
                <w:webHidden/>
                <w:rStyle w:val="IndexLink"/>
                <w:rtl w:val="true"/>
              </w:rPr>
              <w:t>تفاوت ظرفيتها</w:t>
            </w:r>
            <w:r>
              <w:rPr>
                <w:rStyle w:val="IndexLink"/>
                <w:rtl w:val="true"/>
              </w:rPr>
              <w:tab/>
            </w:r>
            <w:r>
              <w:rPr>
                <w:rStyle w:val="IndexLink"/>
              </w:rPr>
              <w:t>98</w:t>
            </w:r>
          </w:hyperlink>
        </w:p>
        <w:p>
          <w:pPr>
            <w:pStyle w:val="Contents4"/>
            <w:tabs>
              <w:tab w:val="clear" w:pos="8176"/>
              <w:tab w:val="right" w:pos="9026" w:leader="dot"/>
            </w:tabs>
            <w:rPr/>
          </w:pPr>
          <w:hyperlink w:anchor="__RefHeading___Toc1138866_1051229030">
            <w:r>
              <w:rPr>
                <w:webHidden/>
                <w:rStyle w:val="IndexLink"/>
              </w:rPr>
              <w:t>13</w:t>
            </w:r>
            <w:r>
              <w:rPr>
                <w:rStyle w:val="IndexLink"/>
                <w:rtl w:val="true"/>
              </w:rPr>
              <w:t xml:space="preserve"> - </w:t>
            </w:r>
            <w:r>
              <w:rPr>
                <w:rStyle w:val="IndexLink"/>
                <w:rtl w:val="true"/>
              </w:rPr>
              <w:t>شكستن ابعاد جسم</w:t>
            </w:r>
            <w:r>
              <w:rPr>
                <w:rStyle w:val="IndexLink"/>
                <w:rtl w:val="true"/>
              </w:rPr>
              <w:tab/>
            </w:r>
            <w:r>
              <w:rPr>
                <w:rStyle w:val="IndexLink"/>
              </w:rPr>
              <w:t>99</w:t>
            </w:r>
          </w:hyperlink>
        </w:p>
        <w:p>
          <w:pPr>
            <w:pStyle w:val="Contents4"/>
            <w:tabs>
              <w:tab w:val="clear" w:pos="8176"/>
              <w:tab w:val="right" w:pos="9026" w:leader="dot"/>
            </w:tabs>
            <w:rPr/>
          </w:pPr>
          <w:hyperlink w:anchor="__RefHeading___Toc1138868_1051229030">
            <w:r>
              <w:rPr>
                <w:webHidden/>
                <w:rStyle w:val="IndexLink"/>
              </w:rPr>
              <w:t>14</w:t>
            </w:r>
            <w:r>
              <w:rPr>
                <w:rStyle w:val="IndexLink"/>
                <w:rtl w:val="true"/>
              </w:rPr>
              <w:t xml:space="preserve"> - </w:t>
            </w:r>
            <w:r>
              <w:rPr>
                <w:rStyle w:val="IndexLink"/>
                <w:rtl w:val="true"/>
              </w:rPr>
              <w:t>زدودن موانع</w:t>
            </w:r>
            <w:r>
              <w:rPr>
                <w:rStyle w:val="IndexLink"/>
                <w:rtl w:val="true"/>
              </w:rPr>
              <w:tab/>
            </w:r>
            <w:r>
              <w:rPr>
                <w:rStyle w:val="IndexLink"/>
              </w:rPr>
              <w:t>100</w:t>
            </w:r>
          </w:hyperlink>
        </w:p>
        <w:p>
          <w:pPr>
            <w:pStyle w:val="Contents4"/>
            <w:tabs>
              <w:tab w:val="clear" w:pos="8176"/>
              <w:tab w:val="right" w:pos="9026" w:leader="dot"/>
            </w:tabs>
            <w:rPr/>
          </w:pPr>
          <w:hyperlink w:anchor="__RefHeading___Toc1138870_1051229030">
            <w:r>
              <w:rPr>
                <w:webHidden/>
                <w:rStyle w:val="IndexLink"/>
              </w:rPr>
              <w:t>15</w:t>
            </w:r>
            <w:r>
              <w:rPr>
                <w:rStyle w:val="IndexLink"/>
                <w:rtl w:val="true"/>
              </w:rPr>
              <w:t xml:space="preserve"> - </w:t>
            </w:r>
            <w:r>
              <w:rPr>
                <w:rStyle w:val="IndexLink"/>
                <w:rtl w:val="true"/>
              </w:rPr>
              <w:t>احتياط</w:t>
            </w:r>
            <w:r>
              <w:rPr>
                <w:rStyle w:val="IndexLink"/>
                <w:rtl w:val="true"/>
              </w:rPr>
              <w:tab/>
            </w:r>
            <w:r>
              <w:rPr>
                <w:rStyle w:val="IndexLink"/>
              </w:rPr>
              <w:t>101</w:t>
            </w:r>
          </w:hyperlink>
        </w:p>
        <w:p>
          <w:pPr>
            <w:pStyle w:val="Contents4"/>
            <w:tabs>
              <w:tab w:val="clear" w:pos="8176"/>
              <w:tab w:val="right" w:pos="9026" w:leader="dot"/>
            </w:tabs>
            <w:rPr/>
          </w:pPr>
          <w:hyperlink w:anchor="__RefHeading___Toc1138872_1051229030">
            <w:r>
              <w:rPr>
                <w:webHidden/>
                <w:rStyle w:val="IndexLink"/>
              </w:rPr>
              <w:t>16</w:t>
            </w:r>
            <w:r>
              <w:rPr>
                <w:rStyle w:val="IndexLink"/>
                <w:rtl w:val="true"/>
              </w:rPr>
              <w:t xml:space="preserve"> - </w:t>
            </w:r>
            <w:r>
              <w:rPr>
                <w:rStyle w:val="IndexLink"/>
                <w:rtl w:val="true"/>
              </w:rPr>
              <w:t>كارهاى اهم را انجام دهيم</w:t>
            </w:r>
            <w:r>
              <w:rPr>
                <w:rStyle w:val="IndexLink"/>
                <w:rtl w:val="true"/>
              </w:rPr>
              <w:tab/>
            </w:r>
            <w:r>
              <w:rPr>
                <w:rStyle w:val="IndexLink"/>
              </w:rPr>
              <w:t>102</w:t>
            </w:r>
          </w:hyperlink>
        </w:p>
        <w:p>
          <w:pPr>
            <w:pStyle w:val="Contents4"/>
            <w:tabs>
              <w:tab w:val="clear" w:pos="8176"/>
              <w:tab w:val="right" w:pos="9026" w:leader="dot"/>
            </w:tabs>
            <w:rPr/>
          </w:pPr>
          <w:hyperlink w:anchor="__RefHeading___Toc1138874_1051229030">
            <w:r>
              <w:rPr>
                <w:webHidden/>
                <w:rStyle w:val="IndexLink"/>
              </w:rPr>
              <w:t>17</w:t>
            </w:r>
            <w:r>
              <w:rPr>
                <w:rStyle w:val="IndexLink"/>
                <w:rtl w:val="true"/>
              </w:rPr>
              <w:t xml:space="preserve"> - </w:t>
            </w:r>
            <w:r>
              <w:rPr>
                <w:rStyle w:val="IndexLink"/>
                <w:rtl w:val="true"/>
              </w:rPr>
              <w:t>دورانديشى و بلند پروازى</w:t>
            </w:r>
            <w:r>
              <w:rPr>
                <w:rStyle w:val="IndexLink"/>
                <w:rtl w:val="true"/>
              </w:rPr>
              <w:tab/>
            </w:r>
            <w:r>
              <w:rPr>
                <w:rStyle w:val="IndexLink"/>
              </w:rPr>
              <w:t>103</w:t>
            </w:r>
          </w:hyperlink>
        </w:p>
        <w:p>
          <w:pPr>
            <w:pStyle w:val="Contents3"/>
            <w:tabs>
              <w:tab w:val="clear" w:pos="8459"/>
              <w:tab w:val="right" w:pos="9026" w:leader="dot"/>
            </w:tabs>
            <w:rPr/>
          </w:pPr>
          <w:hyperlink w:anchor="__RefHeading___Toc1138876_1051229030">
            <w:r>
              <w:rPr>
                <w:webHidden/>
                <w:rStyle w:val="IndexLink"/>
                <w:rtl w:val="true"/>
              </w:rPr>
              <w:t>مدارك و منابع تأليف</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2_43247"/>
      <w:bookmarkStart w:id="1" w:name="pg7342_43247"/>
      <w:bookmarkEnd w:id="1"/>
    </w:p>
    <w:p>
      <w:pPr>
        <w:pStyle w:val="Heading2"/>
        <w:numPr>
          <w:ilvl w:val="1"/>
          <w:numId w:val="1"/>
        </w:numPr>
        <w:rPr/>
      </w:pPr>
      <w:bookmarkStart w:id="2" w:name="pg7342_43247"/>
      <w:bookmarkStart w:id="3" w:name="__RefHeading___Toc113853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بالندگی و شکوفائی اراده در مکتب قرآن و عترت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محمدحسین حق‌جو</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w:t>
      </w:r>
    </w:p>
    <w:p>
      <w:pPr>
        <w:pStyle w:val="BookText"/>
        <w:rPr/>
      </w:pP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جوانان و اسلام</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2210</w:t>
      </w:r>
    </w:p>
    <w:p>
      <w:pPr>
        <w:pStyle w:val="Heading2"/>
        <w:numPr>
          <w:ilvl w:val="1"/>
          <w:numId w:val="1"/>
        </w:numPr>
        <w:rPr/>
      </w:pPr>
      <w:bookmarkStart w:id="5" w:name="__RefHeading___Toc1138534_105122903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زمينه هاى بالندگى و شكوفايى اراده</w:t>
      </w:r>
    </w:p>
    <w:p>
      <w:pPr>
        <w:pStyle w:val="BookText"/>
        <w:rPr/>
      </w:pPr>
      <w:r>
        <w:rPr>
          <w:rFonts w:ascii="Amiri" w:hAnsi="Amiri" w:eastAsia="Amiri" w:cs="Amiri"/>
          <w:color w:val="111111"/>
          <w:sz w:val="28"/>
          <w:sz w:val="28"/>
          <w:szCs w:val="28"/>
          <w:rtl w:val="true"/>
          <w:lang w:bidi="ar-SA"/>
        </w:rPr>
        <w:t>در مكتب قرآن و عترت عليهم السلام</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حق جو</w:t>
      </w:r>
    </w:p>
    <w:p>
      <w:pPr>
        <w:pStyle w:val="BookText"/>
        <w:rPr/>
      </w:pPr>
      <w:r>
        <w:rPr>
          <w:rFonts w:ascii="Amiri" w:hAnsi="Amiri" w:eastAsia="Amiri" w:cs="Amiri"/>
          <w:color w:val="111111"/>
          <w:sz w:val="28"/>
          <w:sz w:val="28"/>
          <w:szCs w:val="28"/>
          <w:rtl w:val="true"/>
          <w:lang w:bidi="ar-SA"/>
        </w:rPr>
        <w:t>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دهنوى</w:t>
      </w:r>
    </w:p>
    <w:p>
      <w:pPr>
        <w:pStyle w:val="BookText"/>
        <w:rPr/>
      </w:pPr>
      <w:r>
        <w:rPr>
          <w:rFonts w:ascii="IRNazanin" w:hAnsi="IRNazanin" w:eastAsia="IRNazanin"/>
          <w:color w:val="111111"/>
          <w:sz w:val="28"/>
          <w:sz w:val="28"/>
          <w:szCs w:val="28"/>
          <w:rtl w:val="true"/>
          <w:lang w:bidi="fa-IR"/>
        </w:rPr>
        <w:t>به نام خداوند متعال</w:t>
      </w:r>
    </w:p>
    <w:p>
      <w:pPr>
        <w:pStyle w:val="BookText"/>
        <w:rPr/>
      </w:pPr>
      <w:r>
        <w:rPr>
          <w:rFonts w:ascii="Amiri" w:hAnsi="Amiri" w:eastAsia="Amiri" w:cs="Amiri"/>
          <w:color w:val="111111"/>
          <w:sz w:val="28"/>
          <w:sz w:val="28"/>
          <w:szCs w:val="28"/>
          <w:rtl w:val="true"/>
          <w:lang w:bidi="ar-SA"/>
        </w:rPr>
        <w:t>به ياد امام مهدى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همانگونه كه جامعه از مجموعه افراد و فرهنگ تشكل مى گردد، افت و خيز جامعه بستگى تنگاتنگى با مردم و فرهنگ آن دارد، در يك جامعه هماهنگ هر كس در حد توان علمى، مالى و معنوى خود بايد در صدد جبران خلأهاى آن باشد و در مسير كمال امت خود گام بردارد، اين تلاش اختصاص به فرد يا قشر خاصى ندارد، همه و همه بايد كوشش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و تعادل وقتى در يك جامعه محقق مى گردد كه هر عضو آن در شعاع فكر و توازن خويش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اعتنايى و كم كارى در امور جامعه برآيندى به بار خواهد آورد كه حتى خواندن فرد و خانواده اش را هم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پس لرزه ها و يا باران هاى مداوم و نرم گاه خطرش از اصل زمين لرزه و باران شديد بيشتر است، تنش ها و افت هاى مداوم فرهنگى هم زيان بارتر از برخى نبردهاى فرهنگى فراگير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مسئولين نظام مقدّس جمهورى اسلامى در رأس آنان مقام معظّم رهبرى آوار تهاجم فرهنگى بلكه شبيخون فرهنگى را سر داده و همگان را به حركت همه جانبه و هماهنگ دعوت كرده اند، كسى نمى تواند به صرف اينكه ادعا كند امكانات كم است يا وجود ندارد بى تفاوت باشد، بلكه بايد با هر ابزار ممكن در مقابله با دشمن ايستادگى نمود</w:t>
      </w:r>
      <w:r>
        <w:rPr>
          <w:rFonts w:eastAsia="IRNazanin" w:cs="IRNazanin"/>
          <w:color w:val="111111"/>
          <w:sz w:val="28"/>
          <w:szCs w:val="28"/>
          <w:rtl w:val="true"/>
          <w:lang w:bidi="fa-IR"/>
        </w:rPr>
        <w:t>.</w:t>
      </w:r>
      <w:bookmarkStart w:id="7" w:name="pg7342_43248"/>
    </w:p>
    <w:p>
      <w:pPr>
        <w:pStyle w:val="Heading2"/>
        <w:numPr>
          <w:ilvl w:val="1"/>
          <w:numId w:val="1"/>
        </w:numPr>
        <w:rPr/>
      </w:pPr>
      <w:bookmarkStart w:id="8" w:name="__RefHeading___Toc1138536_1051229030"/>
      <w:bookmarkStart w:id="9" w:name="_Toc3"/>
      <w:bookmarkEnd w:id="7"/>
      <w:bookmarkEnd w:id="8"/>
      <w:r>
        <w:rPr>
          <w:rtl w:val="true"/>
        </w:rPr>
        <w:t>گلايه از ضعف اراده</w:t>
      </w:r>
      <w:bookmarkEnd w:id="9"/>
    </w:p>
    <w:p>
      <w:pPr>
        <w:pStyle w:val="BookText"/>
        <w:rPr/>
      </w:pPr>
      <w:r>
        <w:rPr>
          <w:rFonts w:ascii="IRNazanin" w:hAnsi="IRNazanin" w:eastAsia="IRNazanin"/>
          <w:color w:val="111111"/>
          <w:sz w:val="28"/>
          <w:sz w:val="28"/>
          <w:szCs w:val="28"/>
          <w:rtl w:val="true"/>
          <w:lang w:bidi="fa-IR"/>
        </w:rPr>
        <w:t>نسل جوان ما امروز در نوك پيكان تهاجم قرار گرفته و با ابزار جذّاب و فريبنده آنان را به سوى انديشۀ باطل سوق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پرتو مكاتبات، مكالمات و مذاكرات حضورى برادران و خواهران به يك نكته مواجه شده و آن اينكه مصمّم بر انجام كارهاى نيك و يا رها كردن كارهاى زشت بوده اند ولى در زمان كوتاهى از تصميم خود بازگشته اند و به كارهاى قبلى ادامه مى داده اند و از ضعف اراده خويش گلايه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سلسله مباحثى تحت عنوان مشكلات جوانان در كنار برادران عزيز حوزه مطرح گرديد كه در كنار اين مباحث تبادل نظر هم مى شد و خلاصه گفتارها و تضارب افكار دوستان به صورت مجموعۀ حاضر درآمد و براى بهره گيرى عزيزان در سراسر كشور به زيور طبع و چاپ آراسته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نگارنده خود اذعان دارد كه تلاشش خالى از اشكال نيست ولى چون كار جديدى در دنياى مطبوعات اسلامى است اميد مى رود توسط انديشمندان بزرگوار سير تكاملى خود را طى كند و در آينده اى نه چندان دور شاهد مجموعه اى عميق تر و قوى ترى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درد و دردمند از خاصه هاى آنان است كه با اقشار مختلف جامعه در ارتباط هستند اگرچه درمان آن در ديدگاههاى افراد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تجربۀ به عمل آمده مطالعۀ اين كتاب در شكوفايى اراده هر فردى مؤثر است و او را به قلۀ پيروزى خواهد رساند اگرچه رابطۀ تنگاتنگى با دقّت نظر و پشتكار افراد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برنامه هاى اين كتاب جوانان عزيز و مظلوم جامعه ما را يارى دهد تا بتوانند در رها كردن اعمال ناشايست و مداومت بر كارهاى نيك و خداپسندانه موفق بدارد، و آنان را ياران مقاومى در كنار مولايمان امام زمان قرار دهد و توفيق همجوارى آن عزيز را بيابيم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خدايا قلم مرا، فكر خواننده را به لطف خودت تأييد كن تا زمينه ساز رضاى تو و حضرات معصومين عليهم 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حوزۀ علميّۀ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حق جو</w:t>
      </w:r>
      <w:bookmarkStart w:id="10" w:name="pg7342_43249"/>
    </w:p>
    <w:p>
      <w:pPr>
        <w:pStyle w:val="Heading2"/>
        <w:numPr>
          <w:ilvl w:val="1"/>
          <w:numId w:val="1"/>
        </w:numPr>
        <w:rPr/>
      </w:pPr>
      <w:bookmarkStart w:id="11" w:name="__RefHeading___Toc1138538_1051229030"/>
      <w:bookmarkStart w:id="12" w:name="_Toc4"/>
      <w:bookmarkEnd w:id="10"/>
      <w:bookmarkEnd w:id="11"/>
      <w:r>
        <w:rPr>
          <w:rtl w:val="true"/>
        </w:rPr>
        <w:t>چكيده مطالب</w:t>
      </w:r>
      <w:bookmarkEnd w:id="12"/>
    </w:p>
    <w:p>
      <w:pPr>
        <w:pStyle w:val="BookText"/>
        <w:rPr/>
      </w:pPr>
      <w:r>
        <w:rPr>
          <w:rFonts w:ascii="IRNazanin" w:hAnsi="IRNazanin" w:eastAsia="IRNazanin"/>
          <w:color w:val="111111"/>
          <w:sz w:val="28"/>
          <w:sz w:val="28"/>
          <w:szCs w:val="28"/>
          <w:rtl w:val="true"/>
          <w:lang w:bidi="fa-IR"/>
        </w:rPr>
        <w:t>مهم ترين مرحلۀ زندگى بشر،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مرحله اى حسّاس و بحرانى است؛ بسيارى از جوانان در اين برهه از زندگى با مسائل و مشكلات فراوانى مواجه هستند، فشارهاى ناشى از اقتضاى بلوغ، فطرت و بحبوحۀ شكل گيرى شخصيّت جوانى، بسيارى از جوانان را با مشكلات بسيارى روبرو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اين مرحله از زندگى پناهگاه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مربيان، آگاهان، مشاوران روانكاو، مديران و متخصصان اهل فن و روحانيت بهترين پناهگاه از نظر مادى و معنوى براى جوانان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اقتضاى طبيعت برخورد اين اقشار با جوانان آن است كه از آگاهيهاى لازم در زمينه هاى روحى و روانى جوانان، برخوردار باشند و بتوانند راهى فراروى مشكل آنان پيشنهاد كرده و در پيروزى بر مشكلات يار و ياورشان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انواع مشكلات، روش صحيح برخورد با مشكلات جوان، توجه به خصوصيات جوان، مسائلى است كه سعى شده است، به آنان در اين بحث پرداخته شود</w:t>
      </w:r>
      <w:r>
        <w:rPr>
          <w:rFonts w:eastAsia="IRNazanin" w:cs="IRNazanin"/>
          <w:color w:val="111111"/>
          <w:sz w:val="28"/>
          <w:szCs w:val="28"/>
          <w:rtl w:val="true"/>
          <w:lang w:bidi="fa-IR"/>
        </w:rPr>
        <w:t>.</w:t>
      </w:r>
    </w:p>
    <w:p>
      <w:pPr>
        <w:pStyle w:val="Heading2"/>
        <w:numPr>
          <w:ilvl w:val="1"/>
          <w:numId w:val="1"/>
        </w:numPr>
        <w:rPr/>
      </w:pPr>
      <w:bookmarkStart w:id="13" w:name="__RefHeading___Toc1138540_1051229030"/>
      <w:bookmarkStart w:id="14" w:name="_Toc5"/>
      <w:bookmarkEnd w:id="13"/>
      <w:r>
        <w:rPr>
          <w:rtl w:val="true"/>
        </w:rPr>
        <w:t>سؤالات</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برخورد با مشكل بهترين روش كدام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مشكلات، را مختصر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صحيح پاسخگويى به مشكل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مشاوره و طرح مشكل با افراد ذيصلاح چه فوائدى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خاصّه هاى جوان چيست؟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برخورد با احساسات بهترين روش كدام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 در زندگى جوان چه نقشى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ترين راه كسب تجربه چيست؟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اراده چه تأثيرى در زندگى جوان دارد؟</w:t>
      </w:r>
    </w:p>
    <w:p>
      <w:pPr>
        <w:pStyle w:val="Heading2"/>
        <w:numPr>
          <w:ilvl w:val="1"/>
          <w:numId w:val="1"/>
        </w:numPr>
        <w:rPr/>
      </w:pPr>
      <w:bookmarkStart w:id="15" w:name="__RefHeading___Toc1138542_1051229030"/>
      <w:bookmarkStart w:id="16" w:name="_Toc6"/>
      <w:bookmarkEnd w:id="15"/>
      <w:r>
        <w:rPr>
          <w:rtl w:val="true"/>
        </w:rPr>
        <w:t>مشكلات جوان</w:t>
      </w:r>
      <w:bookmarkEnd w:id="16"/>
    </w:p>
    <w:p>
      <w:pPr>
        <w:pStyle w:val="Heading3"/>
        <w:numPr>
          <w:ilvl w:val="2"/>
          <w:numId w:val="1"/>
        </w:numPr>
        <w:rPr/>
      </w:pPr>
      <w:bookmarkStart w:id="17" w:name="__RefHeading___Toc1138544_1051229030"/>
      <w:bookmarkStart w:id="18" w:name="_Toc7"/>
      <w:bookmarkEnd w:id="17"/>
      <w:r>
        <w:rPr>
          <w:rtl w:val="true"/>
        </w:rPr>
        <w:t>اشاره</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اجتماعى بسيار مهم، مشكلات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باشور و احساسات و انواع مشكلات زندگى 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گيرودار چه بايد بكند؟ رسيدگى به مشكلات جوان</w:t>
      </w:r>
      <w:bookmarkStart w:id="19" w:name="pg7342_43250"/>
    </w:p>
    <w:p>
      <w:pPr>
        <w:pStyle w:val="BookText"/>
        <w:rPr/>
      </w:pPr>
      <w:bookmarkEnd w:id="19"/>
      <w:r>
        <w:rPr>
          <w:rFonts w:ascii="IRNazanin" w:hAnsi="IRNazanin" w:eastAsia="IRNazanin"/>
          <w:color w:val="111111"/>
          <w:sz w:val="28"/>
          <w:sz w:val="28"/>
          <w:szCs w:val="28"/>
          <w:rtl w:val="true"/>
          <w:lang w:bidi="fa-IR"/>
        </w:rPr>
        <w:t xml:space="preserve">از آن رو حائز اهميّت است كه مهم ترين بخش زندگى انسان، جوانى است و در اين سن ساختار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آيندۀ او پى ريزى مى شود بر مسؤولين فرهنگى ما فرض و لازم است كه در بارۀ مشكلات جوانان تحقيق، تعمق و بررسى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بالا بردن سطح علمى حوزوى و يا دانشگاهى، در سطح عموم و جامعه كاربردى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رسيدگى به مشكلات نسل جوان و بالا بردن سطح آگاهى پدر و مادرها و مبلغين و اساتيد نسبت به اين مشكلات بسيار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سنين جوانى، بهترين تبليغات روى اين نسل پيامدى چندين ساله دربر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 در هر سطح فرهنگى و علمى كه باشد به گونه اى با مشكلات دست و پنجه نرم مى كند و در اين ورطه اگر پناهگاه روحى پيدا كرد و توانست راه درست را بيايد، مى تواند از انحراف نجات پيدا كند؛ ولى اگر اين پناهگاه نبود، در مسيرهاى انحرافى خواهد افتاد</w:t>
      </w:r>
      <w:r>
        <w:rPr>
          <w:rFonts w:eastAsia="IRNazanin" w:cs="IRNazanin"/>
          <w:color w:val="111111"/>
          <w:sz w:val="28"/>
          <w:szCs w:val="28"/>
          <w:rtl w:val="true"/>
          <w:lang w:bidi="fa-IR"/>
        </w:rPr>
        <w:t>.</w:t>
      </w:r>
    </w:p>
    <w:p>
      <w:pPr>
        <w:pStyle w:val="Heading3"/>
        <w:numPr>
          <w:ilvl w:val="2"/>
          <w:numId w:val="1"/>
        </w:numPr>
        <w:rPr/>
      </w:pPr>
      <w:bookmarkStart w:id="20" w:name="__RefHeading___Toc1138546_1051229030"/>
      <w:bookmarkStart w:id="21" w:name="_Toc8"/>
      <w:bookmarkEnd w:id="20"/>
      <w:r>
        <w:rPr>
          <w:rtl w:val="true"/>
        </w:rPr>
        <w:t>برخورد با مشكل</w:t>
      </w:r>
      <w:bookmarkEnd w:id="21"/>
    </w:p>
    <w:p>
      <w:pPr>
        <w:pStyle w:val="Heading4"/>
        <w:numPr>
          <w:ilvl w:val="3"/>
          <w:numId w:val="1"/>
        </w:numPr>
        <w:rPr/>
      </w:pPr>
      <w:bookmarkStart w:id="22" w:name="__RefHeading___Toc1138548_1051229030"/>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كسانى كه مسؤوليت نظام آموزشى، فرهنگى، عقيدتى و اجتماعى جوان را بر عهده گرفته اند، مسؤوليتى بس خطير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پناهگاه جوانان، پدر و مادر و روحانيت عزيز نيز كه از نظر بعد معنوى راهبرى قشر جوان را بر عهده دارند مسؤوليتى بس مشكل تر و حساس 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مربيان سطوح مختلف دبستان تا دانشگاه نيز از اين مسؤوليت كم بهره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مشكلات جوان وظيفۀ ما چيست؟</w:t>
      </w:r>
    </w:p>
    <w:p>
      <w:pPr>
        <w:pStyle w:val="Heading4"/>
        <w:numPr>
          <w:ilvl w:val="3"/>
          <w:numId w:val="1"/>
        </w:numPr>
        <w:rPr/>
      </w:pPr>
      <w:bookmarkStart w:id="24" w:name="__RefHeading___Toc1138550_1051229030"/>
      <w:bookmarkStart w:id="25" w:name="_Toc10"/>
      <w:bookmarkEnd w:id="24"/>
      <w:r>
        <w:rPr/>
        <w:t>1</w:t>
      </w:r>
      <w:r>
        <w:rPr>
          <w:rtl w:val="true"/>
        </w:rPr>
        <w:t xml:space="preserve"> - </w:t>
      </w:r>
      <w:r>
        <w:rPr>
          <w:rtl w:val="true"/>
        </w:rPr>
        <w:t>بالا بردن سطح آگاهى</w:t>
      </w:r>
      <w:bookmarkEnd w:id="25"/>
    </w:p>
    <w:p>
      <w:pPr>
        <w:pStyle w:val="BookText"/>
        <w:rPr/>
      </w:pPr>
      <w:r>
        <w:rPr>
          <w:rFonts w:ascii="IRNazanin" w:hAnsi="IRNazanin" w:eastAsia="IRNazanin"/>
          <w:color w:val="111111"/>
          <w:sz w:val="28"/>
          <w:sz w:val="28"/>
          <w:szCs w:val="28"/>
          <w:rtl w:val="true"/>
          <w:lang w:bidi="fa-IR"/>
        </w:rPr>
        <w:t>در ابعاد اجتماعى، روانى، فرهنگى بايد آگاهى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درگير مشكلات نسل جوان هستند، با آگاهيهاى عميق مى توانند به آنان در رفع مشكلاتشان يارى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اين آگاهى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دوره هاى ويژه، مطالعه، استماع نوارهاى علمى و مذهبى، مباحثات علمى، سمينارها مى تواند در تبادل معلومات و بالا بردن سطح آگاهى مفيد باشد</w:t>
      </w:r>
      <w:r>
        <w:rPr>
          <w:rFonts w:eastAsia="IRNazanin" w:cs="IRNazanin"/>
          <w:color w:val="111111"/>
          <w:sz w:val="28"/>
          <w:szCs w:val="28"/>
          <w:rtl w:val="true"/>
          <w:lang w:bidi="fa-IR"/>
        </w:rPr>
        <w:t>.</w:t>
      </w:r>
    </w:p>
    <w:p>
      <w:pPr>
        <w:pStyle w:val="Heading4"/>
        <w:numPr>
          <w:ilvl w:val="3"/>
          <w:numId w:val="1"/>
        </w:numPr>
        <w:rPr/>
      </w:pPr>
      <w:bookmarkStart w:id="26" w:name="__RefHeading___Toc1138552_1051229030"/>
      <w:bookmarkStart w:id="27" w:name="_Toc11"/>
      <w:bookmarkEnd w:id="26"/>
      <w:r>
        <w:rPr/>
        <w:t>2</w:t>
      </w:r>
      <w:r>
        <w:rPr>
          <w:rtl w:val="true"/>
        </w:rPr>
        <w:t xml:space="preserve"> - </w:t>
      </w:r>
      <w:r>
        <w:rPr>
          <w:rtl w:val="true"/>
        </w:rPr>
        <w:t>پاسخگويى مشكلات</w:t>
      </w:r>
      <w:bookmarkEnd w:id="2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ارتباط با قشر جوان هستند، در برابر سؤالاتى قرار مى گيرند كه مجبورند به اين سؤالات پاسخ لازم را بدهند، مراعات نكاتى در اين رابطه لازم و ضرورى است</w:t>
      </w:r>
      <w:r>
        <w:rPr>
          <w:rFonts w:eastAsia="IRNazanin" w:cs="IRNazanin"/>
          <w:color w:val="111111"/>
          <w:sz w:val="28"/>
          <w:szCs w:val="28"/>
          <w:rtl w:val="true"/>
          <w:lang w:bidi="fa-IR"/>
        </w:rPr>
        <w:t>:</w:t>
      </w:r>
      <w:bookmarkStart w:id="28" w:name="pg7342_43251"/>
    </w:p>
    <w:p>
      <w:pPr>
        <w:pStyle w:val="BookText"/>
        <w:rPr/>
      </w:pPr>
      <w:bookmarkEnd w:id="2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صحيح باشد و اگر شخص پاسخگو اطمينان به صحت پاسخ ندارد، با صراحت تمام اظهار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جوانب مطلب را در پاسخ مدّ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مجهولات، رعايت اصول اخلاقى و اسلامى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بارويى گشاده و دلسوزى و ملايم و رعايت جوانب مختلف مسائل را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پرتوقع نباشد و انتظار پذيرش قطعى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علمى خود و طرف مقابل را در نظر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او را اهنمايى كرده و قانعش سازد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138554_1051229030"/>
      <w:bookmarkStart w:id="30" w:name="_Toc12"/>
      <w:bookmarkEnd w:id="29"/>
      <w:r>
        <w:rPr/>
        <w:t>3</w:t>
      </w:r>
      <w:r>
        <w:rPr>
          <w:rtl w:val="true"/>
        </w:rPr>
        <w:t xml:space="preserve"> - </w:t>
      </w:r>
      <w:r>
        <w:rPr>
          <w:rtl w:val="true"/>
        </w:rPr>
        <w:t>موضعگيرى مناسب</w:t>
      </w:r>
      <w:bookmarkEnd w:id="30"/>
    </w:p>
    <w:p>
      <w:pPr>
        <w:pStyle w:val="BookText"/>
        <w:rPr/>
      </w:pPr>
      <w:r>
        <w:rPr>
          <w:rFonts w:ascii="IRNazanin" w:hAnsi="IRNazanin" w:eastAsia="IRNazanin"/>
          <w:color w:val="111111"/>
          <w:sz w:val="28"/>
          <w:sz w:val="28"/>
          <w:szCs w:val="28"/>
          <w:rtl w:val="true"/>
          <w:lang w:bidi="fa-IR"/>
        </w:rPr>
        <w:t>بايد بدانيم كه اتّخاذ يك موضع متناسب در ارتباط با مشكلات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مشكل ادارى دارد، نبايد حق هيچ يك از طرفين در قضاوت ما ضايع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تكذيب يا تأييد افراد بايد روى اصول جامعه شناسى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با آگاهى شرعى و عقلى بتواند، علت تأييد يا تكذيب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تأييد يا تكذيب روى يك شخصيت، يك برنامه، يك ايده و روش خاص اجتماعى همراه با تندى، پرخاشگرى و طرح ايراد و اشكال براى ديگران باشد، نمى تواند جوان را يارى دهد تا از اين موضعگيرى بهره بردارى كند؛ پس بكار بردن روشهاى تند و آميخته با پرخاشگرى به هيچ وجه مناسب نيست</w:t>
      </w:r>
      <w:r>
        <w:rPr>
          <w:rFonts w:eastAsia="IRNazanin" w:cs="IRNazanin"/>
          <w:color w:val="111111"/>
          <w:sz w:val="28"/>
          <w:szCs w:val="28"/>
          <w:rtl w:val="true"/>
          <w:lang w:bidi="fa-IR"/>
        </w:rPr>
        <w:t>.</w:t>
      </w:r>
    </w:p>
    <w:p>
      <w:pPr>
        <w:pStyle w:val="Heading4"/>
        <w:numPr>
          <w:ilvl w:val="3"/>
          <w:numId w:val="1"/>
        </w:numPr>
        <w:rPr/>
      </w:pPr>
      <w:bookmarkStart w:id="31" w:name="__RefHeading___Toc1138556_1051229030"/>
      <w:bookmarkStart w:id="32" w:name="_Toc13"/>
      <w:bookmarkEnd w:id="31"/>
      <w:r>
        <w:rPr/>
        <w:t>4</w:t>
      </w:r>
      <w:r>
        <w:rPr>
          <w:rtl w:val="true"/>
        </w:rPr>
        <w:t xml:space="preserve"> - </w:t>
      </w:r>
      <w:r>
        <w:rPr>
          <w:rtl w:val="true"/>
        </w:rPr>
        <w:t>آگاهى به محورهاى بحث</w:t>
      </w:r>
      <w:bookmarkEnd w:id="32"/>
    </w:p>
    <w:p>
      <w:pPr>
        <w:pStyle w:val="BookText"/>
        <w:rPr/>
      </w:pPr>
      <w:r>
        <w:rPr>
          <w:rFonts w:ascii="IRNazanin" w:hAnsi="IRNazanin" w:eastAsia="IRNazanin"/>
          <w:color w:val="111111"/>
          <w:sz w:val="28"/>
          <w:sz w:val="28"/>
          <w:szCs w:val="28"/>
          <w:rtl w:val="true"/>
          <w:lang w:bidi="fa-IR"/>
        </w:rPr>
        <w:t>براى پاسخگويى و رسيدگى به مشكلات جوان آگاهى به محورهاى بحث اجتماعى، روانى يا مذهبى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رفتن از سؤال، از اين شاخه به شاخه اى ديگر پريدن و برخورد كشكولى با مشكلات كردن، به هيچ وجه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جوان انواع گوناگون دارد كه بايد ابتدا روى انواع آن شناخت پيدا كرد و سپس نسبت به موضعگيرى پيرامون محورهاى بحث آماده گشت</w:t>
      </w:r>
      <w:r>
        <w:rPr>
          <w:rFonts w:eastAsia="IRNazanin" w:cs="IRNazanin"/>
          <w:color w:val="111111"/>
          <w:sz w:val="28"/>
          <w:szCs w:val="28"/>
          <w:rtl w:val="true"/>
          <w:lang w:bidi="fa-IR"/>
        </w:rPr>
        <w:t>.</w:t>
      </w:r>
    </w:p>
    <w:p>
      <w:pPr>
        <w:pStyle w:val="Heading3"/>
        <w:numPr>
          <w:ilvl w:val="2"/>
          <w:numId w:val="1"/>
        </w:numPr>
        <w:rPr/>
      </w:pPr>
      <w:bookmarkStart w:id="33" w:name="__RefHeading___Toc1138558_1051229030"/>
      <w:bookmarkStart w:id="34" w:name="_Toc14"/>
      <w:bookmarkEnd w:id="33"/>
      <w:r>
        <w:rPr>
          <w:rtl w:val="true"/>
        </w:rPr>
        <w:t>مشكلات سياسى</w:t>
      </w:r>
      <w:bookmarkEnd w:id="3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گاهى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اسلامى ايران و باز شدن فضاى سياسى و آزادى</w:t>
      </w:r>
      <w:bookmarkStart w:id="35" w:name="pg7342_43252"/>
    </w:p>
    <w:p>
      <w:pPr>
        <w:pStyle w:val="BookText"/>
        <w:rPr/>
      </w:pPr>
      <w:bookmarkEnd w:id="35"/>
      <w:r>
        <w:rPr>
          <w:rFonts w:ascii="IRNazanin" w:hAnsi="IRNazanin" w:eastAsia="IRNazanin"/>
          <w:color w:val="111111"/>
          <w:sz w:val="28"/>
          <w:sz w:val="28"/>
          <w:szCs w:val="28"/>
          <w:rtl w:val="true"/>
          <w:lang w:bidi="fa-IR"/>
        </w:rPr>
        <w:t>مطبوعات و بالا رفتن سطح آگاهيهاى فردى و اجتماعى مردم، معمولاً همۀ اقشار، در مباحث سياسى، خود را دخالت داده و هر كدام، در نظر خود، سياستمدارى لايق جلوه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دخالتهاى سياسى، معمولاً ذهن برخى از جوانان را در رابطه با مسائل مختلف با مشكل مواجه مى كند مخصوصاً اگر آگاهى لازم نسبت به موضوع را نداشته باشند و يا شانتاژهاى تبليغاتى آنقدر فراوان و بى شمار باشند كه فرصت يافتن خط فكرى مناسب را از جوان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مشكلات سياسى، مقطعى است، گاه يك منطقه يا كشور با سياستى، دچار آشوب و اضطراب مى شود و گاه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مقاطع چگونه بايد برخورد كرد؟</w:t>
      </w:r>
    </w:p>
    <w:p>
      <w:pPr>
        <w:pStyle w:val="Heading3"/>
        <w:numPr>
          <w:ilvl w:val="2"/>
          <w:numId w:val="1"/>
        </w:numPr>
        <w:rPr/>
      </w:pPr>
      <w:bookmarkStart w:id="36" w:name="__RefHeading___Toc1138560_1051229030"/>
      <w:bookmarkStart w:id="37" w:name="_Toc15"/>
      <w:bookmarkEnd w:id="36"/>
      <w:r>
        <w:rPr>
          <w:rtl w:val="true"/>
        </w:rPr>
        <w:t>موضعگيرى مناسب</w:t>
      </w:r>
      <w:bookmarkEnd w:id="37"/>
    </w:p>
    <w:p>
      <w:pPr>
        <w:pStyle w:val="BookText"/>
        <w:rPr/>
      </w:pPr>
      <w:r>
        <w:rPr>
          <w:rFonts w:ascii="IRNazanin" w:hAnsi="IRNazanin" w:eastAsia="IRNazanin"/>
          <w:color w:val="111111"/>
          <w:sz w:val="28"/>
          <w:sz w:val="28"/>
          <w:szCs w:val="28"/>
          <w:rtl w:val="true"/>
          <w:lang w:bidi="fa-IR"/>
        </w:rPr>
        <w:t>افرادى كه در رابطه با مسائل سياسى، موضعگيرى مى كنند بايد اطلاعات لازم سياسى، اجتماعى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روزنامه، مجله، يا كتب منتشره در رابطه با موضوع و همينطور استماع نوار، در موضعگيرى مناسب دخيل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اگر آگاهى زيادى ندارند، با افراد متعهد و متبحر در امور سياسى مشورت نمايند و خود را از نظر ديدگاههاى سياسى و ربط مسائل تقويت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مسائل سياسى و يا افراد و شخصيتهاى زير سؤال رفته و استيضاح شده، بايد مواردى را مدّ نظر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گاه تأييد بر اعمال فرد نگذاريد، زيرا شايد موارد خلافى داشته باشد كه شما از آن اطلاع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عدم تأييد، فردى را نيز طرد يا تكفير نكنيد و زير سؤال نبريد؛ اگر جريانات برخلاف نظر شما جلو برود و نظرتان خلاف واقع تشخيص داده شود، اعتبار سياسى خود را از دست خواهيد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كه اطلاعى در خصوص جريانى نداريد، در جواب سؤال حتماً اظهار نماييد كه خبر نداريد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كه مى توانيد و لازم است، حتماً تجاهل، تغافل و قانون تو ريه را پياده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دروغ مصلحت آميز در مورد آبروى مؤمن است؛ اگر لازم شد تو ريه كنيد و يا دروغ مصلحت آميز بگوييد تا آبروى كسى را بخريد، حتماً اين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در مواردى كه باعث ضايعه و يا آبروريزى مى شود، پسنديده نيست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كه آشوب زياد است و شما قدرت بر دفاع از اشخاص نداريد پافشارى نكنيد</w:t>
      </w:r>
      <w:r>
        <w:rPr>
          <w:rFonts w:eastAsia="IRNazanin" w:cs="IRNazanin"/>
          <w:color w:val="111111"/>
          <w:sz w:val="28"/>
          <w:szCs w:val="28"/>
          <w:rtl w:val="true"/>
          <w:lang w:bidi="fa-IR"/>
        </w:rPr>
        <w:t>.</w:t>
      </w:r>
      <w:bookmarkStart w:id="38" w:name="pg7342_43253"/>
    </w:p>
    <w:p>
      <w:pPr>
        <w:pStyle w:val="BookText"/>
        <w:rPr/>
      </w:pPr>
      <w:bookmarkEnd w:id="38"/>
      <w:r>
        <w:rPr>
          <w:rFonts w:ascii="Amiri" w:hAnsi="Amiri" w:eastAsia="Amiri" w:cs="Amiri"/>
          <w:color w:val="111111"/>
          <w:sz w:val="28"/>
          <w:sz w:val="28"/>
          <w:szCs w:val="28"/>
          <w:rtl w:val="true"/>
          <w:lang w:bidi="ar-SA"/>
        </w:rPr>
        <w:t>روايت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را كه در حال اضطراب و ناراحتى و درد است، هر قدر بخواهى تقويت كنى، سودمند نيست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لذا روانشناسان، بازجويى افراد را در حالت رعب، ترس، وحشت و اضطراب تأييد نمى كنند و قبول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اندكى صبر كنيد، گذشت زمان بعضى مسائل را به خوبى حل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تأثير شانتاژهاى تبليغاتى، چه از طريق راديوها، چه از افكار عامه مردم و چه از شايعات به هيچ وجه قرار نگيريد بلكه خود تصميم مناسب را اتخاذ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سعى كنيد افراد را در رابطه با مشكلات راهنمايى و يا درد آنها را درمان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آنقدر با آگاهى تلقين كنيد، كه قدرت تشخيص راه راست را از گفتار شما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براى خوشحالى و يا تأييد ديگران، راه غلطى را اتخاذ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اصلاح فرد، مورد نظر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براى تأييد حرفهاى خود، متوسل به قسم شويد بلكه حرف راست را بيان كنيد خواه مورد پذيرش واقع شود و خواه تكذيب گردد، مهم آن است كه نظر شما مورد رضاى حضرت حق تعالى و بر اساس مبانى مذهبى و مكتبى باشد</w:t>
      </w:r>
      <w:r>
        <w:rPr>
          <w:rFonts w:eastAsia="IRNazanin" w:cs="IRNazanin"/>
          <w:color w:val="111111"/>
          <w:sz w:val="28"/>
          <w:szCs w:val="28"/>
          <w:rtl w:val="true"/>
          <w:lang w:bidi="fa-IR"/>
        </w:rPr>
        <w:t>.</w:t>
      </w:r>
    </w:p>
    <w:p>
      <w:pPr>
        <w:pStyle w:val="Heading3"/>
        <w:numPr>
          <w:ilvl w:val="2"/>
          <w:numId w:val="1"/>
        </w:numPr>
        <w:rPr/>
      </w:pPr>
      <w:bookmarkStart w:id="39" w:name="__RefHeading___Toc1138562_1051229030"/>
      <w:bookmarkStart w:id="40" w:name="_Toc16"/>
      <w:bookmarkEnd w:id="39"/>
      <w:r>
        <w:rPr>
          <w:rtl w:val="true"/>
        </w:rPr>
        <w:t>مشكل عقيدتى</w:t>
      </w:r>
      <w:bookmarkEnd w:id="40"/>
    </w:p>
    <w:p>
      <w:pPr>
        <w:pStyle w:val="BookText"/>
        <w:rPr/>
      </w:pPr>
      <w:r>
        <w:rPr>
          <w:rFonts w:ascii="IRNazanin" w:hAnsi="IRNazanin" w:eastAsia="IRNazanin"/>
          <w:color w:val="111111"/>
          <w:sz w:val="28"/>
          <w:sz w:val="28"/>
          <w:szCs w:val="28"/>
          <w:rtl w:val="true"/>
          <w:lang w:bidi="fa-IR"/>
        </w:rPr>
        <w:t>برخى از جوانان، با مشكلات عقيدتى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جوانى، بحرانهاى عقيدتى است؛ شك و ترديد و سؤال پيرامون مسائلى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جبر و تفويض، معاد جسمانى و روحانى، عالم برزخ، عدل و غيره براى جوان بسيار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اين مشكلات براى جوان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همين مشكلات موجب بروز ضعف در اعمال مى شود؛ گاه سستى و كاهلى در پيرامون عبادات براى آنها بوجود مى آيد و اعمال صالح آنها تحت الشعاع همين مشكلات، دچار عوارض مى گردد</w:t>
      </w:r>
      <w:r>
        <w:rPr>
          <w:rFonts w:eastAsia="IRNazanin" w:cs="IRNazanin"/>
          <w:color w:val="111111"/>
          <w:sz w:val="28"/>
          <w:szCs w:val="28"/>
          <w:rtl w:val="true"/>
          <w:lang w:bidi="fa-IR"/>
        </w:rPr>
        <w:t>.</w:t>
      </w:r>
    </w:p>
    <w:p>
      <w:pPr>
        <w:pStyle w:val="Heading3"/>
        <w:numPr>
          <w:ilvl w:val="2"/>
          <w:numId w:val="1"/>
        </w:numPr>
        <w:rPr/>
      </w:pPr>
      <w:bookmarkStart w:id="41" w:name="__RefHeading___Toc1138564_1051229030"/>
      <w:bookmarkStart w:id="42" w:name="_Toc17"/>
      <w:bookmarkEnd w:id="41"/>
      <w:r>
        <w:rPr>
          <w:rtl w:val="true"/>
        </w:rPr>
        <w:t>موضع گيرى صحيح</w:t>
      </w:r>
      <w:bookmarkEnd w:id="4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با مسائل جوان روبرو هستند بايد در مشكلات عقيدتى جوان برخوردى شايسته داشته باشند؛ زيرا گاه طفره رفتن از سؤال يا جواب اشتباه، جوان را دچار سردرگمى و حيران كرده و</w:t>
      </w:r>
      <w:bookmarkStart w:id="43" w:name="pg7342_43254"/>
    </w:p>
    <w:p>
      <w:pPr>
        <w:pStyle w:val="BookText"/>
        <w:rPr/>
      </w:pPr>
      <w:bookmarkEnd w:id="43"/>
      <w:r>
        <w:rPr>
          <w:rFonts w:ascii="IRNazanin" w:hAnsi="IRNazanin" w:eastAsia="IRNazanin"/>
          <w:color w:val="111111"/>
          <w:sz w:val="28"/>
          <w:sz w:val="28"/>
          <w:szCs w:val="28"/>
          <w:rtl w:val="true"/>
          <w:lang w:bidi="fa-IR"/>
        </w:rPr>
        <w:t>موجب افتادن جوان در انحرافات عقيدتى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مكاتب انحرافى بيشترين سرمايه گذارى را روى جوان انجام مى دهند و با ايجاد سؤال و شك و ترديد، راجع به مسائل اسلامى آنان را با مشكل عقيدتى مواجه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براى پاسخگويى و موضعگيرى صحيح در مشكلات عقيدتى جوان، مواردى چند را در نظر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مسائل پايه و مبنايى در عقيده، حتماً مطالعات گسترده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پاسخگويى به مشكلات عقيدتى، به پاسخ خود اطمينان كامل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جواب سؤالى را نمى دانيم، حتماً بگوييم كه نمى 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زمينه هايى كه خود ضعف داريم، حتماً مطالعه داشته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را با مراكز فرهنگى و كتب ارشادى محكم و متقن آشنا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خود را بر اساس فهم طرف بيان كنيم و بگونه اى نباشد كه او از درك جواب عاجز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را با هدايت و جواب اصولى با مبناى خلقت و عبوديت و كتاب الهى آشنا سازيم تا در پرتو توسّل به امور معنوى، از شك و شبهه رهايى پيدا كنند</w:t>
      </w:r>
      <w:r>
        <w:rPr>
          <w:rFonts w:eastAsia="IRNazanin" w:cs="IRNazanin"/>
          <w:color w:val="111111"/>
          <w:sz w:val="28"/>
          <w:szCs w:val="28"/>
          <w:rtl w:val="true"/>
          <w:lang w:bidi="fa-IR"/>
        </w:rPr>
        <w:t>.</w:t>
      </w:r>
    </w:p>
    <w:p>
      <w:pPr>
        <w:pStyle w:val="Heading3"/>
        <w:numPr>
          <w:ilvl w:val="2"/>
          <w:numId w:val="1"/>
        </w:numPr>
        <w:rPr/>
      </w:pPr>
      <w:bookmarkStart w:id="44" w:name="__RefHeading___Toc1138566_1051229030"/>
      <w:bookmarkStart w:id="45" w:name="_Toc18"/>
      <w:bookmarkEnd w:id="44"/>
      <w:r>
        <w:rPr>
          <w:rtl w:val="true"/>
        </w:rPr>
        <w:t>مشكلات اجتماعى</w:t>
      </w:r>
      <w:bookmarkEnd w:id="45"/>
    </w:p>
    <w:p>
      <w:pPr>
        <w:pStyle w:val="BookText"/>
        <w:rPr/>
      </w:pPr>
      <w:r>
        <w:rPr>
          <w:rFonts w:ascii="IRNazanin" w:hAnsi="IRNazanin" w:eastAsia="IRNazanin"/>
          <w:color w:val="111111"/>
          <w:sz w:val="28"/>
          <w:sz w:val="28"/>
          <w:szCs w:val="28"/>
          <w:rtl w:val="true"/>
          <w:lang w:bidi="fa-IR"/>
        </w:rPr>
        <w:t>يكى از مشكلات فراگير جوان، مشكلات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اجتماعى فراوان، و پاسخگويى و ارائۀ راه حل به جوانان، طالب آگاهى و مطالعه بيشترى از طرف متصديان امور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اجتماعى، خود انواعى دارد و برخورد با انواع آن شيوه هايى خاص را مى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تغذيۀ فكرى، يكى از مشكلات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روزنامه ها، مجلات، نوارها، ويدئو، راديو، تلويزيون، عكسها، ماهواره و غيره، زمينه هاى تغذيۀ فكرى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از همين راه چه بسيار جوانانى را كه به منجلاب بدبختى و سقوط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تهاجم فرهنگى، توجه به نياز جوان، به تغذيۀ فكرى و منحرف كردن او از اين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استعمار با جنگ نتواند جوانان يك مملكتى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تخدير فكرى و فرهنگى آنها را به انحراف مى كشاند؛ اگر جوان آگاهيش كم باشد، با تحريك احساساتش به دام چنين افرادى مى افتد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لذاست كه متصديان امور جوان بايد تسهيلاتى براى جوانان فراهم آورند و با ايجاد كانونهاى جوانان، پاسخى عملى و منطقى به تهاجم فرهنگى داشته باشند و با جايگزين كردن منابع تغذيۀ مناسب و پسنديده از هجوم جوانان به سمت لاابالى گرى و فحشاء جلوگيرى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روابط اجتماعى و دوست ناباب، مسأله اى است كه جوانان را با مشكلات زيادى روبرو مى كند؛ دوست ناباب، مى تواند جوان را با وسايل مختلف دچار انحراف و مشكل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حيله هايى كه برخى در لباس دوست مى زنند، محبتهاى دروغين، ابراز علاقۀ كاذب، استفاده از تنهايى و بى كسى جوان، پناهگاه جلوه دادن براى جوانان، طرفندهايى است كه برخى دوستان در راه انحراف جوانان بكار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دوست يابى با روابط درست و صحيح، مشورت و غيره، مسائلى است كه بايد براى جوان تجزيه و تحليل شود و او با آگاهى كامل با كسى طرح دوستى بريزد؛ كه اين دوستى موجب سقوط فكرى و فرهنگى و اخلاقى او نشود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اتلاف وقت، مسأله اى است كه جوانان اجتماع را بسيار با مشكل مواجه كرده است؛ در حالى كه جوانى با شور و اميد است، گاه به دلايل مختلف خانوادگى و اجتماعى، روح نااميدى و يأس موجب اتلاف وقت جوان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جاى پرداختن به مسائل اصولى زندگى، سر چهارراهها و يا سينماها و تئاترها و يا مجالس دوستانه به اتلاف وقت مشغول است؛ در حالى كه عمر گرانمايه چون بر باد رود قابل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برنامه ريزى صحيح براى پركردن ايّام فراغت جوان، برخورد اصولى با اين پديدۀ شوم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سرخوردگى اجتماعى جوان، براى او بسيار دردآور است؛ اگر جوان به مبدأ هستى بى توجه باشد و پايه هاى ايمان در دلش رسوخ نكرده باشد به محض مواجه شدن با مشكلات اجتماعى از قبيل، مردودى، پيدا نكردن شغل مناسب، مشكلات مادى، عدم موفقيتها در اجتماع، ورشكستگى و ساير مسائل، او را دچار سرخوردگى و افسردگى و در نتيجه انزواطلبى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زمينۀ ضعف و سقوط فكرى و اجتماعى او فراهم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افراط و تفريط، مشكل ديگر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مثلاً اكثر اوقات خود را صرف تفريح و گردش مى كنند و در مقابل برخى، نسبت به تفريح توجهى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در مسائل معنوى بسيار افراط مى كنند و برخى در اين راه تفريط به خرج داده و نسبت به اين مسائل بى توجهند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اجتماعى برخى سرخورده اند و گوشه گيرى و انزوا را دوست دارند و برخى نامتعادل برخورد كرده و همۀ وقت خود را صرف ديد و بازديد و اتلاف وقت بر سر مسائل تفريحى مى نمايند</w:t>
      </w:r>
      <w:r>
        <w:rPr>
          <w:rFonts w:eastAsia="IRNazanin" w:cs="IRNazanin"/>
          <w:color w:val="111111"/>
          <w:sz w:val="28"/>
          <w:szCs w:val="28"/>
          <w:rtl w:val="true"/>
          <w:lang w:bidi="fa-IR"/>
        </w:rPr>
        <w:t>...</w:t>
      </w:r>
      <w:bookmarkStart w:id="46" w:name="pg7342_43256"/>
    </w:p>
    <w:p>
      <w:pPr>
        <w:pStyle w:val="BookText"/>
        <w:rPr/>
      </w:pPr>
      <w:bookmarkEnd w:id="46"/>
      <w:r>
        <w:rPr>
          <w:rFonts w:ascii="IRNazanin" w:hAnsi="IRNazanin" w:eastAsia="IRNazanin"/>
          <w:color w:val="111111"/>
          <w:sz w:val="28"/>
          <w:sz w:val="28"/>
          <w:szCs w:val="28"/>
          <w:rtl w:val="true"/>
          <w:lang w:bidi="fa-IR"/>
        </w:rPr>
        <w:t>اسلام دينى متعادل است و تعادل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شما را امّت وسط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حال هم افراط مورد نكوهش است و هم تفريط امر غلطى است، لازم است جوان مرز اين دو را بداند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38568_1051229030"/>
      <w:bookmarkStart w:id="48" w:name="_Toc19"/>
      <w:bookmarkEnd w:id="47"/>
      <w:r>
        <w:rPr>
          <w:rtl w:val="true"/>
        </w:rPr>
        <w:t>مشكلات فرهنگى و علمى</w:t>
      </w:r>
      <w:bookmarkEnd w:id="48"/>
    </w:p>
    <w:p>
      <w:pPr>
        <w:pStyle w:val="BookText"/>
        <w:rPr/>
      </w:pPr>
      <w:r>
        <w:rPr>
          <w:rFonts w:ascii="IRNazanin" w:hAnsi="IRNazanin" w:eastAsia="IRNazanin"/>
          <w:color w:val="111111"/>
          <w:sz w:val="28"/>
          <w:sz w:val="28"/>
          <w:szCs w:val="28"/>
          <w:rtl w:val="true"/>
          <w:lang w:bidi="fa-IR"/>
        </w:rPr>
        <w:t>اگر جوانى بخواهد در اجتماع رشد كند، بايد از نظر فرهنگى تغذيۀ مناسب شود؛ چنانكه اگر فردى غذاى فاسد بخورد، بيمار مى شود، كسى هم كه از نظر فرهنگى غلط تغذيه شود و تغذيه مسموم گردد، دچار مشكل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شهرها و مراكز فرهنگى بايد برنامه هاى هنرى، تفريحى وجود داشته باشد و بايد جوان را به سوى كتابخانه، مراكز فرهنگى و هنرى، فكرى، تفريحى، خدماتى و ورزشى مناسب جذب كنيم و آنچه او براى رشد احتياج دارد، در اختيارش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علمى نيز جوان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كشورهاى دنيا روى تقويت علمى جوانان بسيار سرمايه گذارى مى شود، ما نيز بايد روش صحيح درس خواندن و درس خواندنِ با انگيزه را به جوان بياموزيم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جوان بايد طرز صحيح درس خواندن را بداند؛ در جايى كه مى شود با تندخوانى، در هر دقيقه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را خواند و جلو رفت، چرا جوان ايرانى بايد ميانگين مطالعه اش در هر دقيقه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باشد؟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گذراندن دورۀ تندخوانى، ميزان رشد علمى جوان را به سرعت بالا برده 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اين زمينه كار كرده اند، بسيار ترقى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بايد درس را با علاقه بخواند؛ چرا دروسى چون بينش اسلامى، عربى يام 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دروسى هستند كه فقط براى نمره خوانده مى شوند؟ چون روش صحيح تدريس و تعليم اين دروس براى جوان بيان نشده است و يا اينكه براى او ناشناخته مانده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نياز است، پياده كردن متدهاى علمى درس خواندن در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برنامه اى</w:t>
      </w:r>
      <w:bookmarkStart w:id="49" w:name="pg7342_43257"/>
    </w:p>
    <w:p>
      <w:pPr>
        <w:pStyle w:val="BookText"/>
        <w:rPr/>
      </w:pPr>
      <w:bookmarkEnd w:id="49"/>
      <w:r>
        <w:rPr>
          <w:rFonts w:ascii="IRNazanin" w:hAnsi="IRNazanin" w:eastAsia="IRNazanin"/>
          <w:color w:val="111111"/>
          <w:sz w:val="28"/>
          <w:sz w:val="28"/>
          <w:szCs w:val="28"/>
          <w:rtl w:val="true"/>
          <w:lang w:bidi="fa-IR"/>
        </w:rPr>
        <w:t>تدوين شود تا جوان، روش صحيح حفظ لغات، قواعد، آيات قرآن يا زبان را فرا بگيرد و از اين علوم در آينده بتواند استفاده كاربردى نمايد</w:t>
      </w:r>
      <w:r>
        <w:rPr>
          <w:rFonts w:eastAsia="IRNazanin" w:cs="IRNazanin"/>
          <w:color w:val="111111"/>
          <w:sz w:val="28"/>
          <w:szCs w:val="28"/>
          <w:rtl w:val="true"/>
          <w:lang w:bidi="fa-IR"/>
        </w:rPr>
        <w:t>.</w:t>
      </w:r>
    </w:p>
    <w:p>
      <w:pPr>
        <w:pStyle w:val="Heading3"/>
        <w:numPr>
          <w:ilvl w:val="2"/>
          <w:numId w:val="1"/>
        </w:numPr>
        <w:rPr/>
      </w:pPr>
      <w:bookmarkStart w:id="50" w:name="__RefHeading___Toc1138570_1051229030"/>
      <w:bookmarkStart w:id="51" w:name="_Toc20"/>
      <w:bookmarkEnd w:id="50"/>
      <w:r>
        <w:rPr>
          <w:rtl w:val="true"/>
        </w:rPr>
        <w:t>مشكلات روحى</w:t>
      </w:r>
      <w:bookmarkEnd w:id="51"/>
    </w:p>
    <w:p>
      <w:pPr>
        <w:pStyle w:val="BookText"/>
        <w:rPr/>
      </w:pPr>
      <w:r>
        <w:rPr>
          <w:rFonts w:ascii="IRNazanin" w:hAnsi="IRNazanin" w:eastAsia="IRNazanin"/>
          <w:color w:val="111111"/>
          <w:sz w:val="28"/>
          <w:sz w:val="28"/>
          <w:szCs w:val="28"/>
          <w:rtl w:val="true"/>
          <w:lang w:bidi="fa-IR"/>
        </w:rPr>
        <w:t>اهمّ مشكلات جوان، مشكلات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چون كم رويى، انزواطلبى، گوشه گيرى، عدم اعتماد به نفس، عقده خود كم بينى و غيره گريبانگير اكثر جوانان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روانى و مشكلات آن ريشه در روابط خانوادگى و مدرسه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كه مرتب او را تحقير كرده اند، با عقدۀ حقارت بزرگ مى شود و در اجتماع جرأت بروز و خودنمايى و ابراز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حرف بزند يا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قدرتى شود، حالت انتقام جويانه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روانى، متعدد و فراوان است و فرايندهاى آن نيز بى شمار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خانواده به اين روايت عمل مى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بگذاريد كودكان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بازى كنند،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با آنها مشورت كنيد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رئيس باشند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جوانان امروز بايد مشكل روانى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ترين پيشرفتى كه امام رحمه الله در نسل جوان ايجاد كردند آن بود كه به آنان اعتماد به نفس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عقب ماندگيهاى اجتماعى بر اساس اين است كه اعتماد به نفس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به دنبال كار و برنامۀ صحيح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جوانان، مى ترسند كه در كنكور شركت كنند مبادا مردود شوند، دنبال شغل نمى روند مبادا موفق نشوند، دنبال كارى را نمى گيرند، مبادا ورشكست شوند و اين ابعاد منفى در ذهن جوان مانع پيشرفت اوست و معمولاً همين افكار منفى آنها را به سقوط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متخصص مى شود، پزشك يا مهندس است، از نظر مادى و معنوى موفق است، دليل بر اين نيست كه او از جهاتى با فرد مشابه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از استعدادهاى درونى خود استفاده كرده و ديگرى از اين استفاده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زمينه هاى شكوفايى استعدادها براى او فراهم نشده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138572_1051229030"/>
      <w:bookmarkStart w:id="53" w:name="_Toc21"/>
      <w:bookmarkEnd w:id="52"/>
      <w:r>
        <w:rPr>
          <w:rtl w:val="true"/>
        </w:rPr>
        <w:t>محور بحث ما</w:t>
      </w:r>
      <w:bookmarkStart w:id="54" w:name="pg7342_43258"/>
      <w:bookmarkEnd w:id="53"/>
    </w:p>
    <w:p>
      <w:pPr>
        <w:pStyle w:val="BookText"/>
        <w:rPr/>
      </w:pPr>
      <w:bookmarkEnd w:id="54"/>
      <w:r>
        <w:rPr>
          <w:rFonts w:ascii="IRNazanin" w:hAnsi="IRNazanin" w:eastAsia="IRNazanin"/>
          <w:color w:val="111111"/>
          <w:sz w:val="28"/>
          <w:sz w:val="28"/>
          <w:szCs w:val="28"/>
          <w:rtl w:val="true"/>
          <w:lang w:bidi="fa-IR"/>
        </w:rPr>
        <w:t>چون جوان، بيش از همه كس در معرض تهاجم فرهنگى است، لذا محور بحث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 آن معنا نيست كه زن و مرد و پير مشكل ندارند، بلكه از آن جهت كه دشمن، لبۀ تيز و نوك پيكانِ تهاجم فرهنگى را به سوى جوان نشانه رفته است و او را تهديد مى كند و اين مسأله در افراد مسنّ يا اصلاً نيست و يا اينكه زياد آنها را تهديد نمى كند، لذا محور بحث ما جوان است</w:t>
      </w:r>
      <w:r>
        <w:rPr>
          <w:rFonts w:eastAsia="IRNazanin" w:cs="IRNazanin"/>
          <w:color w:val="111111"/>
          <w:sz w:val="28"/>
          <w:szCs w:val="28"/>
          <w:rtl w:val="true"/>
          <w:lang w:bidi="fa-IR"/>
        </w:rPr>
        <w:t>.</w:t>
      </w:r>
    </w:p>
    <w:p>
      <w:pPr>
        <w:pStyle w:val="Heading3"/>
        <w:numPr>
          <w:ilvl w:val="2"/>
          <w:numId w:val="1"/>
        </w:numPr>
        <w:rPr/>
      </w:pPr>
      <w:bookmarkStart w:id="55" w:name="__RefHeading___Toc1138574_1051229030"/>
      <w:bookmarkStart w:id="56" w:name="_Toc22"/>
      <w:bookmarkEnd w:id="55"/>
      <w:r>
        <w:rPr>
          <w:rtl w:val="true"/>
        </w:rPr>
        <w:t>خصوصيات جوان</w:t>
      </w:r>
      <w:bookmarkEnd w:id="56"/>
    </w:p>
    <w:p>
      <w:pPr>
        <w:pStyle w:val="Heading4"/>
        <w:numPr>
          <w:ilvl w:val="3"/>
          <w:numId w:val="1"/>
        </w:numPr>
        <w:rPr/>
      </w:pPr>
      <w:bookmarkStart w:id="57" w:name="__RefHeading___Toc1138576_1051229030"/>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نسل جوان خصوصيات ويژه اى دارد</w:t>
      </w:r>
      <w:r>
        <w:rPr>
          <w:rFonts w:eastAsia="IRNazanin" w:cs="IRNazanin"/>
          <w:color w:val="111111"/>
          <w:sz w:val="28"/>
          <w:szCs w:val="28"/>
          <w:rtl w:val="true"/>
          <w:lang w:bidi="fa-IR"/>
        </w:rPr>
        <w:t>.</w:t>
      </w:r>
    </w:p>
    <w:p>
      <w:pPr>
        <w:pStyle w:val="Heading4"/>
        <w:numPr>
          <w:ilvl w:val="3"/>
          <w:numId w:val="1"/>
        </w:numPr>
        <w:rPr/>
      </w:pPr>
      <w:bookmarkStart w:id="59" w:name="__RefHeading___Toc1138578_1051229030"/>
      <w:bookmarkStart w:id="60" w:name="_Toc24"/>
      <w:bookmarkEnd w:id="59"/>
      <w:r>
        <w:rPr/>
        <w:t>1</w:t>
      </w:r>
      <w:r>
        <w:rPr>
          <w:rtl w:val="true"/>
        </w:rPr>
        <w:t xml:space="preserve"> - </w:t>
      </w:r>
      <w:r>
        <w:rPr>
          <w:rtl w:val="true"/>
        </w:rPr>
        <w:t>نسل جوان كم تجربه است</w:t>
      </w:r>
      <w:bookmarkEnd w:id="60"/>
    </w:p>
    <w:p>
      <w:pPr>
        <w:pStyle w:val="BookText"/>
        <w:rPr/>
      </w:pPr>
      <w:r>
        <w:rPr>
          <w:rFonts w:ascii="IRNazanin" w:hAnsi="IRNazanin" w:eastAsia="IRNazanin"/>
          <w:color w:val="111111"/>
          <w:sz w:val="28"/>
          <w:sz w:val="28"/>
          <w:szCs w:val="28"/>
          <w:rtl w:val="true"/>
          <w:lang w:bidi="fa-IR"/>
        </w:rPr>
        <w:t>بسيارى از مشكلات، در جاهايى بروز مى كند كه تجربه؛ كم باشد يا اصلاً نباشد؛ اگر جوانها تجربه داشته باشند و يا با اهل تجربه در ارتباط باشند، هرگز به دام نمى افتند و دچار مشكل نمى شوند؛ مشكل، زمانى بروز مى كند كه عملى، بى تجربه پيشين و بدون مشورت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پس از انجام عمل، پشيمانى سودى نخواهد داشت در اين صورت اكثر چراها؟ بى فايده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 نخواندم؟ چرا با فلانى دوست شدم؟ چرا به آن مكان فساد رفتم؟ چرا فلان كتاب انحرافى را خواندم؟ چرا فلان صحنۀ فاسد را نگاه كردم؟ چرا فلان فيلم يا عكس مستهجن را ديدم؟ براى جلوگيرى از بوجود آمدن اين چراها؟ دقت در زندگى نادمين و استفاده از تجربه ديگران مهم است</w:t>
      </w:r>
      <w:r>
        <w:rPr>
          <w:rFonts w:eastAsia="IRNazanin" w:cs="IRNazanin"/>
          <w:color w:val="111111"/>
          <w:sz w:val="28"/>
          <w:szCs w:val="28"/>
          <w:rtl w:val="true"/>
          <w:lang w:bidi="fa-IR"/>
        </w:rPr>
        <w:t>.</w:t>
      </w:r>
    </w:p>
    <w:p>
      <w:pPr>
        <w:pStyle w:val="Heading4"/>
        <w:numPr>
          <w:ilvl w:val="3"/>
          <w:numId w:val="1"/>
        </w:numPr>
        <w:rPr/>
      </w:pPr>
      <w:bookmarkStart w:id="61" w:name="__RefHeading___Toc1138580_1051229030"/>
      <w:bookmarkStart w:id="62" w:name="_Toc25"/>
      <w:bookmarkEnd w:id="61"/>
      <w:r>
        <w:rPr/>
        <w:t>2</w:t>
      </w:r>
      <w:r>
        <w:rPr>
          <w:rtl w:val="true"/>
        </w:rPr>
        <w:t xml:space="preserve"> - </w:t>
      </w:r>
      <w:r>
        <w:rPr>
          <w:rtl w:val="true"/>
        </w:rPr>
        <w:t>آگاهى نسل جوان كم است</w:t>
      </w:r>
      <w:bookmarkEnd w:id="62"/>
    </w:p>
    <w:p>
      <w:pPr>
        <w:pStyle w:val="BookText"/>
        <w:rPr/>
      </w:pPr>
      <w:r>
        <w:rPr>
          <w:rFonts w:ascii="IRNazanin" w:hAnsi="IRNazanin" w:eastAsia="IRNazanin"/>
          <w:color w:val="111111"/>
          <w:sz w:val="28"/>
          <w:sz w:val="28"/>
          <w:szCs w:val="28"/>
          <w:rtl w:val="true"/>
          <w:lang w:bidi="fa-IR"/>
        </w:rPr>
        <w:t xml:space="preserve">نسل جوان از سنين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آگاهى در اينجا تسلط به فيزيك و شيمى و جبر و مثلثات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تجربه نيست و قدرت مقابله با ميكربها و ويروسهايى، كه از طريق تهاجم فرهنگى وارد فكر جوان مى شود، را ندارد و بايد مراقب پيشگيرى و درمان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قدرت مقابله با تهاجم را زياد مى كند، اين است كه انسان از نظر مبانى فكرى و عقيدتى و عقلى قوى باشد؛ قدرت معنوى است كه جلوى اين مسائل را مى گيرد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فيزيك دانها و رياضى دانها و شيمى دانهايى كه هم خود به فلاكت افتاده اند و هم جامعه را به ورطۀ سقوط كشانده اند؛ به خاطر آنكه تخصص بدون معنويت داشته اند، لذا از تخصص خود براى اعتلاى فكر و فرهنگ خود و مردم استفاده نكرده اند، بلكه در مسير سقوط خود و آنها، از علم خود بهره بردارى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همچنان در جنگ همين متخصصهاى بى تعهّد مى سوزد و فنا مى شود</w:t>
      </w:r>
      <w:r>
        <w:rPr>
          <w:rFonts w:eastAsia="IRNazanin" w:cs="IRNazanin"/>
          <w:color w:val="111111"/>
          <w:sz w:val="28"/>
          <w:szCs w:val="28"/>
          <w:rtl w:val="true"/>
          <w:lang w:bidi="fa-IR"/>
        </w:rPr>
        <w:t>.</w:t>
      </w:r>
      <w:bookmarkStart w:id="63" w:name="pg7342_43259"/>
    </w:p>
    <w:p>
      <w:pPr>
        <w:pStyle w:val="Heading4"/>
        <w:numPr>
          <w:ilvl w:val="3"/>
          <w:numId w:val="1"/>
        </w:numPr>
        <w:rPr/>
      </w:pPr>
      <w:bookmarkStart w:id="64" w:name="__RefHeading___Toc1138582_1051229030"/>
      <w:bookmarkStart w:id="65" w:name="_Toc26"/>
      <w:bookmarkEnd w:id="63"/>
      <w:bookmarkEnd w:id="64"/>
      <w:r>
        <w:rPr/>
        <w:t>3</w:t>
      </w:r>
      <w:r>
        <w:rPr>
          <w:rtl w:val="true"/>
        </w:rPr>
        <w:t xml:space="preserve"> - </w:t>
      </w:r>
      <w:r>
        <w:rPr>
          <w:rtl w:val="true"/>
        </w:rPr>
        <w:t>احساسات جوان زياد است</w:t>
      </w:r>
      <w:bookmarkEnd w:id="65"/>
    </w:p>
    <w:p>
      <w:pPr>
        <w:pStyle w:val="BookText"/>
        <w:rPr/>
      </w:pPr>
      <w:r>
        <w:rPr>
          <w:rFonts w:ascii="IRNazanin" w:hAnsi="IRNazanin" w:eastAsia="IRNazanin"/>
          <w:color w:val="111111"/>
          <w:sz w:val="28"/>
          <w:sz w:val="28"/>
          <w:szCs w:val="28"/>
          <w:rtl w:val="true"/>
          <w:lang w:bidi="fa-IR"/>
        </w:rPr>
        <w:t>احساسات معمولاً عقل را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احساسات پيش مى آيد انسان تسليم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صحيح آن است كه جوان با وجود داشتن احساسات، عاقلانه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حدْ جارى كردن، بريدن دست دزد، مجازات قاتل شايد از بُعد احساسات محكوم شود چون فردى كه شلاق مى خورد، احساس درد مى كند اما براى ايجاد ثبات و امنيت در جامعه، امرى ضرورى است و بايد با احساسات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پليس، راننده خاطى را جرى مى كند، جريمه نكردن، باعث تخلف مى شود و بر اين مبناست كه چون جوان يكپارچه احساسات بى تجربه دارد، لذا گاهى گول مى خورد و دچار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بايد در پرتو دين و عقل باشد تا درست عمل كند</w:t>
      </w:r>
      <w:r>
        <w:rPr>
          <w:rFonts w:eastAsia="IRNazanin" w:cs="IRNazanin"/>
          <w:color w:val="111111"/>
          <w:sz w:val="28"/>
          <w:szCs w:val="28"/>
          <w:rtl w:val="true"/>
          <w:lang w:bidi="fa-IR"/>
        </w:rPr>
        <w:t>.</w:t>
      </w:r>
    </w:p>
    <w:p>
      <w:pPr>
        <w:pStyle w:val="Heading4"/>
        <w:numPr>
          <w:ilvl w:val="3"/>
          <w:numId w:val="1"/>
        </w:numPr>
        <w:rPr/>
      </w:pPr>
      <w:bookmarkStart w:id="66" w:name="__RefHeading___Toc1138584_1051229030"/>
      <w:bookmarkStart w:id="67" w:name="_Toc27"/>
      <w:bookmarkEnd w:id="66"/>
      <w:r>
        <w:rPr/>
        <w:t>4</w:t>
      </w:r>
      <w:r>
        <w:rPr>
          <w:rtl w:val="true"/>
        </w:rPr>
        <w:t xml:space="preserve"> - </w:t>
      </w:r>
      <w:r>
        <w:rPr>
          <w:rtl w:val="true"/>
        </w:rPr>
        <w:t>شتابزدگى</w:t>
      </w:r>
      <w:bookmarkEnd w:id="67"/>
    </w:p>
    <w:p>
      <w:pPr>
        <w:pStyle w:val="BookText"/>
        <w:rPr/>
      </w:pPr>
      <w:r>
        <w:rPr>
          <w:rFonts w:ascii="IRNazanin" w:hAnsi="IRNazanin" w:eastAsia="IRNazanin"/>
          <w:color w:val="111111"/>
          <w:sz w:val="28"/>
          <w:sz w:val="28"/>
          <w:szCs w:val="28"/>
          <w:rtl w:val="true"/>
          <w:lang w:bidi="fa-IR"/>
        </w:rPr>
        <w:t>جوان به علت مسائلى كه گفته شد، حوصلۀ كمترى دارد، مى خواهد زود عملى را انجام دهد و نتيجه اش را هم مشاهده كند؛ زود درس بخواند و به درجات عالى برسد، حوصله ندارد كه روى مبنا و اصول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ازدواج اغلب زود و با عجله تصميم مى گيرد و اين افراد اكثر اوقات نيز پشيمان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شتابزده عمل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من الشيطان و التأنى من الرحمن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 از شيطان و تأمل از اوصاف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چون شتابزده عمل مى كند، بايد كمكش كرد و جوان به خاطر همين اوصاف جوانى است كه نمى تواند صحيح عمل كند</w:t>
      </w:r>
      <w:r>
        <w:rPr>
          <w:rFonts w:eastAsia="IRNazanin" w:cs="IRNazanin"/>
          <w:color w:val="111111"/>
          <w:sz w:val="28"/>
          <w:szCs w:val="28"/>
          <w:rtl w:val="true"/>
          <w:lang w:bidi="fa-IR"/>
        </w:rPr>
        <w:t>.</w:t>
      </w:r>
    </w:p>
    <w:p>
      <w:pPr>
        <w:pStyle w:val="Heading4"/>
        <w:numPr>
          <w:ilvl w:val="3"/>
          <w:numId w:val="1"/>
        </w:numPr>
        <w:rPr/>
      </w:pPr>
      <w:bookmarkStart w:id="68" w:name="__RefHeading___Toc1138586_1051229030"/>
      <w:bookmarkStart w:id="69" w:name="_Toc28"/>
      <w:bookmarkEnd w:id="68"/>
      <w:r>
        <w:rPr/>
        <w:t>5</w:t>
      </w:r>
      <w:r>
        <w:rPr>
          <w:rtl w:val="true"/>
        </w:rPr>
        <w:t xml:space="preserve"> - </w:t>
      </w:r>
      <w:r>
        <w:rPr>
          <w:rtl w:val="true"/>
        </w:rPr>
        <w:t>ضعف اراده</w:t>
      </w:r>
      <w:bookmarkEnd w:id="69"/>
    </w:p>
    <w:p>
      <w:pPr>
        <w:pStyle w:val="BookText"/>
        <w:rPr/>
      </w:pPr>
      <w:r>
        <w:rPr>
          <w:rFonts w:ascii="IRNazanin" w:hAnsi="IRNazanin" w:eastAsia="IRNazanin"/>
          <w:color w:val="111111"/>
          <w:sz w:val="28"/>
          <w:sz w:val="28"/>
          <w:szCs w:val="28"/>
          <w:rtl w:val="true"/>
          <w:lang w:bidi="fa-IR"/>
        </w:rPr>
        <w:t>مسأله و مشكل حادّ جوانان ضعف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خواهند كارى انجام دهند، تصميم هم مى گيرند اما بعد رها مى كنند، چرا؟ چون اراده شان ضعيف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صفات الهى كه بسيط است و مركب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جزء جدا شده از چيزى نمى باشد</w:t>
      </w:r>
    </w:p>
    <w:p>
      <w:pPr>
        <w:pStyle w:val="BookText"/>
        <w:rPr/>
      </w:pPr>
      <w:r>
        <w:rPr>
          <w:rFonts w:ascii="IRNazanin" w:hAnsi="IRNazanin" w:eastAsia="IRNazanin"/>
          <w:color w:val="111111"/>
          <w:sz w:val="28"/>
          <w:sz w:val="28"/>
          <w:szCs w:val="28"/>
          <w:rtl w:val="true"/>
          <w:lang w:bidi="fa-IR"/>
        </w:rPr>
        <w:t xml:space="preserve">و همينطور داراى اجزاء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بارقه و جلوه اى رقيق از آن در هنگام دميدن از روح خود</w:t>
      </w:r>
      <w:r>
        <w:rPr>
          <w:rStyle w:val="FootnoteAnchor"/>
          <w:rtl w:val="true"/>
        </w:rPr>
        <w:footnoteReference w:id="10"/>
      </w:r>
      <w:r>
        <w:rPr>
          <w:rFonts w:ascii="IRNazanin" w:hAnsi="IRNazanin" w:eastAsia="IRNazanin"/>
          <w:color w:val="111111"/>
          <w:sz w:val="28"/>
          <w:sz w:val="28"/>
          <w:szCs w:val="28"/>
          <w:rtl w:val="true"/>
          <w:lang w:bidi="fa-IR"/>
        </w:rPr>
        <w:t>در وجود هر انسانى بوديعه گذاشته است، صفت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روحى كه از خداوند متعال به انسان دميده شده است بسيط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بسيط كه مركب نيست و جزء جدا نشده از چيزى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بسيط يك چيزهايى است كه آن چيزها در عين حال مركب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چيزها كه از صفات الهيه هم هست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انسان مؤمن از اين اراده كه از طرف خداوند به او القاء شده استفاده كند، چون اراده اش، اقتباس از خداست، چون عضو و گونه اى از آن قدرت است، لذا خيلى قدرتمند است و مى تواند با اراده به مقامات بالا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اراده و اينكه برخى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مرحله ركود، و ضد اراده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مطالب</w:t>
      </w:r>
    </w:p>
    <w:p>
      <w:pPr>
        <w:pStyle w:val="BookText"/>
        <w:rPr/>
      </w:pPr>
      <w:r>
        <w:rPr>
          <w:rFonts w:ascii="Amiri" w:hAnsi="Amiri" w:eastAsia="Amiri" w:cs="Amiri"/>
          <w:color w:val="111111"/>
          <w:sz w:val="28"/>
          <w:sz w:val="28"/>
          <w:szCs w:val="28"/>
          <w:rtl w:val="true"/>
          <w:lang w:bidi="ar-SA"/>
        </w:rPr>
        <w:t>ضعف اراده يكى از مشكلات جوان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يكى از ابعاد وجود معنوى انسان است و از صفات الهى محسوب مى شود و در نفخۀ الهى و دميدن روح به انسان، منتقل شده است و از صفاتى است كه انسان با خداوند در اين صفت اشتراك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كردن اين مسئله كه اراده، در وجود همۀ انسانها هست و ليكن افرادِ با اراده؛ اين استعداد را در خود شكوفا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تحقق اراده را از بين برده اند و توانسته اند، اراده را در خود شكوفا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بايد به يقين برسد كه توانايى دارد كه به مراحل بالاى شكوفايى استعداد برسد، آنچنان رشد كند كه قدرت او، در نيروهاى معنوى، جلوه اى از ارادۀ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موانع شكوفايى اراده آشنا شويم و اين موانع را از بين برده و زمينۀ تحقق اراده را در خود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و قدرت علمى پيرامون استعدادها، زمينه هاى تعيين و تحقق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زمينه اى بسيار متقن براى ايجاد آمادگى روحى و پذيرش نفس پيرامون قدرتهاى فراوانى است كه در وجود انسان موجود است و لازم است اين استعدادها به مرز شكوفايى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اراده را تعريف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زمينۀ اشتراك صفات در خداوند و انسان را توضيح دهيد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اراده در افراد متفاوت 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شكوفايى اراده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 توان اراده را شكوفا كرد؟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فلاسفه در رابطه با اراده را بيان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اسلام، اراده چگونه تعريف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اراده 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در انجام عبادات چه نقشى 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 را تعريف كنيد</w:t>
      </w:r>
      <w:r>
        <w:rPr>
          <w:rFonts w:eastAsia="Amiri" w:cs="Amiri" w:ascii="Amiri" w:hAnsi="Amiri"/>
          <w:color w:val="111111"/>
          <w:sz w:val="28"/>
          <w:szCs w:val="28"/>
          <w:rtl w:val="true"/>
          <w:lang w:bidi="ar-SA"/>
        </w:rPr>
        <w:t>.</w:t>
      </w:r>
      <w:bookmarkStart w:id="70" w:name="pg7342_43262"/>
    </w:p>
    <w:p>
      <w:pPr>
        <w:pStyle w:val="Heading2"/>
        <w:numPr>
          <w:ilvl w:val="1"/>
          <w:numId w:val="1"/>
        </w:numPr>
        <w:rPr/>
      </w:pPr>
      <w:bookmarkStart w:id="71" w:name="__RefHeading___Toc1138588_1051229030"/>
      <w:bookmarkStart w:id="72" w:name="_Toc29"/>
      <w:bookmarkEnd w:id="70"/>
      <w:bookmarkEnd w:id="71"/>
      <w:r>
        <w:rPr>
          <w:rtl w:val="true"/>
        </w:rPr>
        <w:t>تعريف اراده</w:t>
      </w:r>
      <w:bookmarkEnd w:id="72"/>
    </w:p>
    <w:p>
      <w:pPr>
        <w:pStyle w:val="Heading3"/>
        <w:numPr>
          <w:ilvl w:val="2"/>
          <w:numId w:val="1"/>
        </w:numPr>
        <w:rPr/>
      </w:pPr>
      <w:bookmarkStart w:id="73" w:name="__RefHeading___Toc1138590_1051229030"/>
      <w:bookmarkStart w:id="74" w:name="_Toc30"/>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يكى از خصوصيات انسان، بُعد متافيزيكى و معنوى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بعد معنوى داراى استعدادها و قدرتهاى فراوانى است و احتياج به اين دارد كه انسان روى اين ابعاد كار كند تا بارور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اراده، قدرتى است كه از بعد روحى انسان مشتق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خداوند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روح خود در انسان دميدم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بعد از بوجود آمدن پيكر مادى انسان، در اين پيكر، يك وجود ثانوى و معنوى قرار داد كه از آن وجود معنوى به نام روح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روايات اسلامى و در نظر فلاسفه، مسائل گوناگونى را از روح مشتق مى دانند كه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غرائز، فطريات، عقليات، ذهنيات و ظنون از همان بعد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دانيد كه مجرد، قابل تكثير، انفكاك و تجزيه نيست و واحد مى باشد و تعبير انشقاق و تكثّر در روح يا اراده تعبير عميقى نيست، اما براى حضور ذهن و پذيرش ذهنى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جزء مجردات است و مجردات قابل تجزيه و تكثير نبوده و يك وجود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روحى كه خداوند در پيكر انسان دميد اينطور نيست كه از خدا جدا شد و به انسان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بحث عقيدتى و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تذكر و توجه نسبت به آن در اين بحث تا اين حدود لازم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75" w:name="__RefHeading___Toc1138592_1051229030"/>
      <w:bookmarkStart w:id="76" w:name="_Toc31"/>
      <w:bookmarkEnd w:id="75"/>
      <w:r>
        <w:rPr>
          <w:rtl w:val="true"/>
        </w:rPr>
        <w:t>اشتراك صفات</w:t>
      </w:r>
      <w:bookmarkEnd w:id="76"/>
    </w:p>
    <w:p>
      <w:pPr>
        <w:pStyle w:val="BookText"/>
        <w:rPr/>
      </w:pPr>
      <w:r>
        <w:rPr>
          <w:rFonts w:ascii="IRNazanin" w:hAnsi="IRNazanin" w:eastAsia="IRNazanin"/>
          <w:color w:val="111111"/>
          <w:sz w:val="28"/>
          <w:sz w:val="28"/>
          <w:szCs w:val="28"/>
          <w:rtl w:val="true"/>
          <w:lang w:bidi="fa-IR"/>
        </w:rPr>
        <w:t>يكى از خاصه و ويژگيهاى انسان در رابطه با ذات مقدس احديت اين است كه در صفات الهى او نيز اشتراكاتى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افتراق بين حيوان و جماد و حتى ملائكه با انسان در همين است كه برخى از صفات الهى در انسان نيز موجود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الهى مادى نيستند زيرا اگر مادى باشند، اشكالات مختلفى چون احتياج به زمان، مكان و تغذيه دارند كه ذات مقدس احديت از اين مسائل مبرّاست، اراده نيز يكى از صفات الهى است كه از ناحيۀ خداست و اراده به اين سبب جز مجردات محسوب مى شود كه از همان نفخۀ الهى در وجود</w:t>
      </w:r>
      <w:bookmarkStart w:id="77" w:name="pg7342_43263"/>
    </w:p>
    <w:p>
      <w:pPr>
        <w:pStyle w:val="BookText"/>
        <w:rPr/>
      </w:pPr>
      <w:bookmarkEnd w:id="77"/>
      <w:r>
        <w:rPr>
          <w:rFonts w:ascii="IRNazanin" w:hAnsi="IRNazanin" w:eastAsia="IRNazanin"/>
          <w:color w:val="111111"/>
          <w:sz w:val="28"/>
          <w:sz w:val="28"/>
          <w:szCs w:val="28"/>
          <w:rtl w:val="true"/>
          <w:lang w:bidi="fa-IR"/>
        </w:rPr>
        <w:t>انسان مى باشد</w:t>
      </w:r>
      <w:r>
        <w:rPr>
          <w:rFonts w:eastAsia="IRNazanin" w:cs="IRNazanin"/>
          <w:color w:val="111111"/>
          <w:sz w:val="28"/>
          <w:szCs w:val="28"/>
          <w:rtl w:val="true"/>
          <w:lang w:bidi="fa-IR"/>
        </w:rPr>
        <w:t>.</w:t>
      </w:r>
    </w:p>
    <w:p>
      <w:pPr>
        <w:pStyle w:val="Heading3"/>
        <w:numPr>
          <w:ilvl w:val="2"/>
          <w:numId w:val="1"/>
        </w:numPr>
        <w:rPr/>
      </w:pPr>
      <w:bookmarkStart w:id="78" w:name="__RefHeading___Toc1138594_1051229030"/>
      <w:bookmarkStart w:id="79" w:name="_Toc32"/>
      <w:bookmarkEnd w:id="78"/>
      <w:r>
        <w:rPr>
          <w:rtl w:val="true"/>
        </w:rPr>
        <w:t>خصوصيت مجردات</w:t>
      </w:r>
      <w:bookmarkEnd w:id="79"/>
    </w:p>
    <w:p>
      <w:pPr>
        <w:pStyle w:val="BookText"/>
        <w:rPr/>
      </w:pPr>
      <w:r>
        <w:rPr>
          <w:rFonts w:ascii="IRNazanin" w:hAnsi="IRNazanin" w:eastAsia="IRNazanin"/>
          <w:color w:val="111111"/>
          <w:sz w:val="28"/>
          <w:sz w:val="28"/>
          <w:szCs w:val="28"/>
          <w:rtl w:val="true"/>
          <w:lang w:bidi="fa-IR"/>
        </w:rPr>
        <w:t xml:space="preserve">وقتى مى گوييم اراده از صفات الهى است، به اين معناست كه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خداست اما اين اراده از ارادۀ الهى منشق و جدا نشده است، به آن سبب كه مجردات قابل تجزيه نيستند؛ همچنانكه روح مجرد است و قابل تجزيه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انسان از روح خود دميدم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ما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قابل تكثر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انسان از روح خود دميد، بدان معنى نيست كه روح از خداوند جدا شد و بعد جزء بدن انسان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روح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اين مثال مسأله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اتاقى لامپى روشن باشد، از نور لامپ به هر كجا كه برسد، روشنايى خواهد داشت و همۀ اين انوار از يك مبدأ در جريان است، تكثر نور در اتاق از وجود يك لامپ است و اينطور نيست كه نور در ابعاد اتاق با جاى ديگر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نورها يكى است زيرا از يك لامپ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و انفكاك در اينجا مطرح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مجردات نيز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مباحث فلسفى اين مسأله مطرح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كثرت در عين وحدت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كه در تمام عالم در وجود هر انسانى روح است اما همه يكى است</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80" w:name="__RefHeading___Toc1138596_1051229030"/>
      <w:bookmarkStart w:id="81" w:name="_Toc33"/>
      <w:bookmarkEnd w:id="80"/>
      <w:r>
        <w:rPr>
          <w:rtl w:val="true"/>
        </w:rPr>
        <w:t>اراده ثابت است يا اكتسابى؟</w:t>
      </w:r>
      <w:bookmarkEnd w:id="81"/>
    </w:p>
    <w:p>
      <w:pPr>
        <w:pStyle w:val="BookText"/>
        <w:rPr/>
      </w:pPr>
      <w:r>
        <w:rPr>
          <w:rFonts w:ascii="Amiri" w:hAnsi="Amiri" w:eastAsia="Amiri" w:cs="Amiri"/>
          <w:color w:val="111111"/>
          <w:sz w:val="28"/>
          <w:sz w:val="28"/>
          <w:szCs w:val="28"/>
          <w:rtl w:val="true"/>
          <w:lang w:bidi="ar-SA"/>
        </w:rPr>
        <w:t>اراده از صفات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صفتى از خدا و از صفات الهى باشد، تا مرز آن قدرت الهى، زمينه رشد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اگر خداوند چيزى را اراده كند، انجام شود، انجام مى شود و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چيزى را اراده كند كه بشود، مى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نيز اگر اراده اش را بكار گيرد، همان خصوصيت قدرت الهى را مى تواند پيدا كند</w:t>
      </w:r>
      <w:r>
        <w:rPr>
          <w:rFonts w:eastAsia="IRNazanin" w:cs="IRNazanin"/>
          <w:color w:val="111111"/>
          <w:sz w:val="28"/>
          <w:szCs w:val="28"/>
          <w:rtl w:val="true"/>
          <w:lang w:bidi="fa-IR"/>
        </w:rPr>
        <w:t>.</w:t>
      </w:r>
      <w:bookmarkStart w:id="82" w:name="pg7342_43264"/>
    </w:p>
    <w:p>
      <w:pPr>
        <w:pStyle w:val="BookText"/>
        <w:rPr/>
      </w:pPr>
      <w:bookmarkEnd w:id="82"/>
      <w:r>
        <w:rPr>
          <w:rFonts w:ascii="IRNazanin" w:hAnsi="IRNazanin" w:eastAsia="IRNazanin"/>
          <w:color w:val="111111"/>
          <w:sz w:val="28"/>
          <w:sz w:val="28"/>
          <w:szCs w:val="28"/>
          <w:rtl w:val="true"/>
          <w:lang w:bidi="fa-IR"/>
        </w:rPr>
        <w:t>با توجه به اين مسائل،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اكتسابى است و ما مى توانيم كارى كنيم كه اراده را بدست بياوريم؛ بلكه اراده در وجود هر انسانى به وديعه گذاشته شده است، همۀ انسانها داراى اراده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روح در انسان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جنين تا كودك و جوان و مسن و پير همه داراى روح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نيز ثابت مى باشند و قابل تغيير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نيز از همان مقوله است و نمى توان گفت اراده يك وجود اكتسابى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واقعى هر انسانى مبتنى بر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اراده از صفات الهى است و در همان نفخۀ الهى همچون روح در وجود انسان به وديعه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استعداد است و در همۀ افراد موجود مى باشد؛ لكن افراد با اراده از روش شكوفايى و بكارگيرى استعداد استفاده كرده اند و اراده را در خود شكوفا نموده اند و به مرحلۀ بروز رسانده اند</w:t>
      </w:r>
      <w:r>
        <w:rPr>
          <w:rFonts w:eastAsia="IRNazanin" w:cs="IRNazanin"/>
          <w:color w:val="111111"/>
          <w:sz w:val="28"/>
          <w:szCs w:val="28"/>
          <w:rtl w:val="true"/>
          <w:lang w:bidi="fa-IR"/>
        </w:rPr>
        <w:t>.</w:t>
      </w:r>
    </w:p>
    <w:p>
      <w:pPr>
        <w:pStyle w:val="Heading3"/>
        <w:numPr>
          <w:ilvl w:val="2"/>
          <w:numId w:val="1"/>
        </w:numPr>
        <w:rPr/>
      </w:pPr>
      <w:bookmarkStart w:id="83" w:name="__RefHeading___Toc1138598_1051229030"/>
      <w:bookmarkStart w:id="84" w:name="_Toc34"/>
      <w:bookmarkEnd w:id="83"/>
      <w:r>
        <w:rPr>
          <w:rtl w:val="true"/>
        </w:rPr>
        <w:t>تفاوت اراده در اشخاص</w:t>
      </w:r>
      <w:bookmarkEnd w:id="84"/>
    </w:p>
    <w:p>
      <w:pPr>
        <w:pStyle w:val="BookText"/>
        <w:rPr/>
      </w:pPr>
      <w:r>
        <w:rPr>
          <w:rFonts w:ascii="IRNazanin" w:hAnsi="IRNazanin" w:eastAsia="IRNazanin"/>
          <w:color w:val="111111"/>
          <w:sz w:val="28"/>
          <w:sz w:val="28"/>
          <w:szCs w:val="28"/>
          <w:rtl w:val="true"/>
          <w:lang w:bidi="fa-IR"/>
        </w:rPr>
        <w:t>اگر ادعا مى كنيم كه اراده اكتسابى نيست، پس چگونه است كه برخى داراى اراده اى قوى هستند و برخى اراده شان ضعيف است؟</w:t>
      </w:r>
    </w:p>
    <w:p>
      <w:pPr>
        <w:pStyle w:val="BookText"/>
        <w:rPr/>
      </w:pPr>
      <w:r>
        <w:rPr>
          <w:rFonts w:ascii="Amiri" w:hAnsi="Amiri" w:eastAsia="Amiri" w:cs="Amiri"/>
          <w:color w:val="111111"/>
          <w:sz w:val="28"/>
          <w:sz w:val="28"/>
          <w:szCs w:val="28"/>
          <w:rtl w:val="true"/>
          <w:lang w:bidi="ar-SA"/>
        </w:rPr>
        <w:t>در اينجا بايد بيان كنيم كه اراده در وجود همۀ انسانها بطور مساوى هست؛ اما برخى افراد موانعى براى شكوفايى اراده بوجود مى آورند كه در نتيجه اراده نمى تواند به مرحلۀ بروز و نمود،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فطرت انسان پاك است، همۀ انسانها با فطرت پاك و الهى متولّد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 لَاتَبْدِيلَ لِخَلْقِ اللّهِ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روى به جانب آيين پاك اسلام آور و پيوسته از طريق دين خدا كه فطرت خلق را بر آن آفريده، پيروى كن كه هيچ تغييرى در خلقت خدا نبايد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از صفات الهى است؛ اما همۀ انسانها در اين صفت،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گناه مى كنند، ظلم و جنايت و دزدى مى كنند و خلافكارند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برعكس، بر اساس فطرت الهى مردمى صالح و نيكوكارند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عواملى باعث مى شود كه شخص خلافكار بر خلاف فطرت الهى، مرتكب گناه و جنايت شود در مثال به مانند آن است كه لامپى را روشن كنيد، اما روى لامپ مانعى قرار دهيد كه نور نتواند به مرحله بروز و روشنايى برسد و فضا را روشن 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نيز وجود ثابتى است كه قابل اكتساب نيست و نمى شود آن را كسب كرد اما عواملى باعث</w:t>
      </w:r>
      <w:bookmarkStart w:id="85" w:name="pg7342_43265"/>
    </w:p>
    <w:p>
      <w:pPr>
        <w:pStyle w:val="BookText"/>
        <w:rPr/>
      </w:pPr>
      <w:bookmarkEnd w:id="85"/>
      <w:r>
        <w:rPr>
          <w:rFonts w:ascii="Amiri" w:hAnsi="Amiri" w:eastAsia="Amiri" w:cs="Amiri"/>
          <w:color w:val="111111"/>
          <w:sz w:val="28"/>
          <w:sz w:val="28"/>
          <w:szCs w:val="28"/>
          <w:rtl w:val="true"/>
          <w:lang w:bidi="ar-SA"/>
        </w:rPr>
        <w:t>مى شود كه اراده كارآيى و نمود و قدرت نمايى خود را از دست مى دهد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38600_1051229030"/>
      <w:bookmarkStart w:id="87" w:name="_Toc35"/>
      <w:bookmarkEnd w:id="86"/>
      <w:r>
        <w:rPr>
          <w:rtl w:val="true"/>
        </w:rPr>
        <w:t>شكوفايى اراده</w:t>
      </w:r>
      <w:bookmarkEnd w:id="87"/>
    </w:p>
    <w:p>
      <w:pPr>
        <w:pStyle w:val="BookText"/>
        <w:rPr/>
      </w:pPr>
      <w:r>
        <w:rPr>
          <w:rFonts w:ascii="IRNazanin" w:hAnsi="IRNazanin" w:eastAsia="IRNazanin"/>
          <w:color w:val="111111"/>
          <w:sz w:val="28"/>
          <w:sz w:val="28"/>
          <w:szCs w:val="28"/>
          <w:rtl w:val="true"/>
          <w:lang w:bidi="fa-IR"/>
        </w:rPr>
        <w:t>اراده استعدادى در وجود انسان است كه بايد با رعايت مسائلى به مرحلۀ بروز و شكوفايى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استعداد دارد كه زمينه هاى لازم براى پرورش گل و ثمردهى درختان را به وجود آورد و براى اين منظور ضرورى است اين استعداد را با افزودن كودهاى شيميايى و غيره در او تقويت كرد؛ اما اگر او به حال خود رها شود و مراقبت هاى لازم صورت نگيرد جز بوته هاى خار محصولى و پوششى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وجود اراده مى تواند به مراحل بالايى از قدرت و خلاقيت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اراده اش استفاده نكند و به آن توجه نداشته باشد، اراده در او وجود دارد، اما وجود مكتومى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مخفى است كه نمى تواند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هر انسانى مملوّ از استعداد است و اگر زمينه هاى شكوفايى در او بوجود بيايد، به مرحلۀ بروز و ثبوت مى رسد، و الاّ مكتوم مى ماند</w:t>
      </w:r>
      <w:r>
        <w:rPr>
          <w:rFonts w:eastAsia="IRNazanin" w:cs="IRNazanin"/>
          <w:color w:val="111111"/>
          <w:sz w:val="28"/>
          <w:szCs w:val="28"/>
          <w:rtl w:val="true"/>
          <w:lang w:bidi="fa-IR"/>
        </w:rPr>
        <w:t>.</w:t>
      </w:r>
    </w:p>
    <w:p>
      <w:pPr>
        <w:pStyle w:val="Heading3"/>
        <w:numPr>
          <w:ilvl w:val="2"/>
          <w:numId w:val="1"/>
        </w:numPr>
        <w:rPr/>
      </w:pPr>
      <w:bookmarkStart w:id="88" w:name="__RefHeading___Toc1138602_1051229030"/>
      <w:bookmarkStart w:id="89" w:name="_Toc36"/>
      <w:bookmarkEnd w:id="88"/>
      <w:r>
        <w:rPr>
          <w:rtl w:val="true"/>
        </w:rPr>
        <w:t>موانع شكوفايى اراده</w:t>
      </w:r>
      <w:bookmarkEnd w:id="89"/>
    </w:p>
    <w:p>
      <w:pPr>
        <w:pStyle w:val="BookText"/>
        <w:rPr/>
      </w:pPr>
      <w:r>
        <w:rPr>
          <w:rFonts w:ascii="IRNazanin" w:hAnsi="IRNazanin" w:eastAsia="IRNazanin"/>
          <w:color w:val="111111"/>
          <w:sz w:val="28"/>
          <w:sz w:val="28"/>
          <w:szCs w:val="28"/>
          <w:rtl w:val="true"/>
          <w:lang w:bidi="fa-IR"/>
        </w:rPr>
        <w:t>برخى از اعمال انسان مانع شكوفايى اراده مى شود؛ چنانكه انسان قدرت راه رفتن دارد؛ ولى اگر به دست و پاى او طناب بسته شود، قدرت حركت و راه رفتن از او سلب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چنين انسانى مى توان گفت كه استعداد حركت كردن ندارد؟</w:t>
      </w:r>
    </w:p>
    <w:p>
      <w:pPr>
        <w:pStyle w:val="BookText"/>
        <w:rPr/>
      </w:pPr>
      <w:r>
        <w:rPr>
          <w:rFonts w:ascii="IRNazanin" w:hAnsi="IRNazanin" w:eastAsia="IRNazanin"/>
          <w:color w:val="111111"/>
          <w:sz w:val="28"/>
          <w:sz w:val="28"/>
          <w:szCs w:val="28"/>
          <w:rtl w:val="true"/>
          <w:lang w:bidi="fa-IR"/>
        </w:rPr>
        <w:t>استعداد هست، اما موانع زياد است و نمى گذارد حركت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در نهاد انسان هست اما عواملى موجب مى شود كه اراده نتواند خود را نشان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موشك، در ذات خود استعداد حركت وجهش دارد، اما تا به وسيلۀ چاشنى تحريك نشود، خودبخود قادر به حركت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آنچه مانع شكوفايى اراده است و در اين مباحث به آن پرداخته مى شود، از بين برود تا انسان بتواند در مسير استفادۀ صحيح از اراده، گام بردارد</w:t>
      </w:r>
      <w:r>
        <w:rPr>
          <w:rFonts w:eastAsia="IRNazanin" w:cs="IRNazanin"/>
          <w:color w:val="111111"/>
          <w:sz w:val="28"/>
          <w:szCs w:val="28"/>
          <w:rtl w:val="true"/>
          <w:lang w:bidi="fa-IR"/>
        </w:rPr>
        <w:t>.</w:t>
      </w:r>
    </w:p>
    <w:p>
      <w:pPr>
        <w:pStyle w:val="Heading3"/>
        <w:numPr>
          <w:ilvl w:val="2"/>
          <w:numId w:val="1"/>
        </w:numPr>
        <w:rPr/>
      </w:pPr>
      <w:bookmarkStart w:id="90" w:name="__RefHeading___Toc1138604_1051229030"/>
      <w:bookmarkStart w:id="91" w:name="_Toc37"/>
      <w:bookmarkEnd w:id="90"/>
      <w:r>
        <w:rPr>
          <w:rtl w:val="true"/>
        </w:rPr>
        <w:t>فلاسفه و اراده</w:t>
      </w:r>
      <w:bookmarkEnd w:id="9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يك بحث اصولى، فلسفى و اخلاقى و روانشناسى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آنكه احاطه و اشراف بيشترى نسبت به ماهيت اراده داشته باشيم بايد نظر فلاسفه را نيز در ارتباط با اراده، بدانيم</w:t>
      </w:r>
      <w:r>
        <w:rPr>
          <w:rFonts w:eastAsia="Amiri" w:cs="Amiri" w:ascii="Amiri" w:hAnsi="Amiri"/>
          <w:color w:val="111111"/>
          <w:sz w:val="28"/>
          <w:szCs w:val="28"/>
          <w:rtl w:val="true"/>
          <w:lang w:bidi="ar-SA"/>
        </w:rPr>
        <w:t>.</w:t>
      </w:r>
      <w:bookmarkStart w:id="92" w:name="pg7342_43266"/>
    </w:p>
    <w:p>
      <w:pPr>
        <w:pStyle w:val="BookText"/>
        <w:rPr/>
      </w:pPr>
      <w:bookmarkEnd w:id="92"/>
      <w:r>
        <w:rPr>
          <w:rFonts w:ascii="Amiri" w:hAnsi="Amiri" w:eastAsia="Amiri" w:cs="Amiri"/>
          <w:color w:val="111111"/>
          <w:sz w:val="28"/>
          <w:sz w:val="28"/>
          <w:szCs w:val="28"/>
          <w:rtl w:val="true"/>
          <w:lang w:bidi="ar-SA"/>
        </w:rPr>
        <w:t>مرحوم ملاصدرا فيلسوف شرق، اراده را به اين معنا تفسير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علم فاعل، به فعل خود مى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علم به ابعاد عمل، محاسبۀ ثمره و ابعاد كار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 محقق شود، جهل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هنگامى كه ما نسبت به عملى جهل، غفلت، خيال، گمان يا احتمال داشته باشيم، علم، محقق نيست و در نتيجه اراده نيز در نبود علم محقق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نسبت به عملى، موفق به انجام يا موفق به ترك آن نمى شويم، به خاطر اين است كه علم ما درست نيست، نسبت به عمل، علم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باشد، قطعاً عمل بد را انجام نمى دهيم و در موارد مثبت مرتكب اعمال صالح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آخوند در تعبير اراده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علم به مصالح و مفاسد فعل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آنجا كه ما نسبت به مصالح و مفاسد عمل، علم داشته باشيم، زمينه ساز اراده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 باشد، حكم عملى، تصورى و تصديقى نسبت به عمل پيدا مى شود و در انسان انگيزۀ انجام كار را بوجود مى آورد</w:t>
      </w:r>
      <w:r>
        <w:rPr>
          <w:rFonts w:eastAsia="IRNazanin" w:cs="IRNazanin"/>
          <w:color w:val="111111"/>
          <w:sz w:val="28"/>
          <w:szCs w:val="28"/>
          <w:rtl w:val="true"/>
          <w:lang w:bidi="fa-IR"/>
        </w:rPr>
        <w:t>.</w:t>
      </w:r>
    </w:p>
    <w:p>
      <w:pPr>
        <w:pStyle w:val="Heading3"/>
        <w:numPr>
          <w:ilvl w:val="2"/>
          <w:numId w:val="1"/>
        </w:numPr>
        <w:rPr/>
      </w:pPr>
      <w:bookmarkStart w:id="93" w:name="__RefHeading___Toc1138606_1051229030"/>
      <w:bookmarkStart w:id="94" w:name="_Toc38"/>
      <w:bookmarkEnd w:id="93"/>
      <w:r>
        <w:rPr>
          <w:rtl w:val="true"/>
        </w:rPr>
        <w:t>مراحل علم و يقين</w:t>
      </w:r>
      <w:bookmarkEnd w:id="94"/>
    </w:p>
    <w:p>
      <w:pPr>
        <w:pStyle w:val="BookText"/>
        <w:rPr/>
      </w:pPr>
      <w:r>
        <w:rPr>
          <w:rFonts w:ascii="IRNazanin" w:hAnsi="IRNazanin" w:eastAsia="IRNazanin"/>
          <w:color w:val="111111"/>
          <w:sz w:val="28"/>
          <w:sz w:val="28"/>
          <w:szCs w:val="28"/>
          <w:rtl w:val="true"/>
          <w:lang w:bidi="fa-IR"/>
        </w:rPr>
        <w:t>اگر مراحل علم را طى كنيم و نسبت به عمل علم پيدا كنيم، اين علم زمينه سازِ تعيين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كارى همت نمى گماريم، به خاطر آن است كه علم نداريم و در مرحلۀ ظن و گمان و احتمال هستيم و نسبت به مصالح و مفاسد عمل، ما به يقين نرسيده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اينكه نماز ما حالت خضوع و خشوع ندارد، به علت جهل ما نسبت به مفاسد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نمى دانيم كه نماز با خلوص و خضوع، چه مصالحى دارد؟</w:t>
      </w:r>
    </w:p>
    <w:p>
      <w:pPr>
        <w:pStyle w:val="BookText"/>
        <w:rPr/>
      </w:pPr>
      <w:r>
        <w:rPr>
          <w:rFonts w:ascii="IRNazanin" w:hAnsi="IRNazanin" w:eastAsia="IRNazanin"/>
          <w:color w:val="111111"/>
          <w:sz w:val="28"/>
          <w:sz w:val="28"/>
          <w:szCs w:val="28"/>
          <w:rtl w:val="true"/>
          <w:lang w:bidi="fa-IR"/>
        </w:rPr>
        <w:t>ارادۀ عمل تام و تمام نماز را براى خود نمى كنيم، اين است كه هميشه لحظه اى تصميم مى گيريم كه نمازِ خوب بخوانيم اما در مرحلۀ تصميم مى مانيم تصميم به مرحلۀ تصور مى رسد، اما به مرحلۀ تصديق و عمل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بايد علم و يقين مراحل خود را طى كنند تا مقدمات و زمينه هاى اراده در ما بوجود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كتب اخلاقى آمده است يقين سه مرحله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اليقين، حق اليقين و عين اليقين</w:t>
      </w:r>
      <w:r>
        <w:rPr>
          <w:rFonts w:eastAsia="Amiri" w:cs="Amiri" w:ascii="Amiri" w:hAnsi="Amiri"/>
          <w:color w:val="111111"/>
          <w:sz w:val="28"/>
          <w:szCs w:val="28"/>
          <w:rtl w:val="true"/>
          <w:lang w:bidi="ar-SA"/>
        </w:rPr>
        <w:t>.</w:t>
      </w:r>
      <w:bookmarkStart w:id="95" w:name="pg7342_43267"/>
    </w:p>
    <w:p>
      <w:pPr>
        <w:pStyle w:val="BookText"/>
        <w:rPr/>
      </w:pPr>
      <w:bookmarkEnd w:id="95"/>
      <w:r>
        <w:rPr>
          <w:rFonts w:ascii="IRNazanin" w:hAnsi="IRNazanin" w:eastAsia="IRNazanin"/>
          <w:color w:val="111111"/>
          <w:sz w:val="28"/>
          <w:sz w:val="28"/>
          <w:szCs w:val="28"/>
          <w:rtl w:val="true"/>
          <w:lang w:bidi="fa-IR"/>
        </w:rPr>
        <w:t>اگر عين اليقين نسبت به عمل پيدا شد، تسلّط بر انجام يا ترك كار و احاطه بر عمل نيز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مراحل و آگاهى به مصالح و مفاسد در مورد اعمال عام است، هم شامل انجام اعمال نيك و هم ترك اعمال بد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انسان را تحريك به انجام يا ترك عمل مى كند</w:t>
      </w:r>
      <w:r>
        <w:rPr>
          <w:rFonts w:eastAsia="IRNazanin" w:cs="IRNazanin"/>
          <w:color w:val="111111"/>
          <w:sz w:val="28"/>
          <w:szCs w:val="28"/>
          <w:rtl w:val="true"/>
          <w:lang w:bidi="fa-IR"/>
        </w:rPr>
        <w:t>.</w:t>
      </w:r>
    </w:p>
    <w:p>
      <w:pPr>
        <w:pStyle w:val="Heading3"/>
        <w:numPr>
          <w:ilvl w:val="2"/>
          <w:numId w:val="1"/>
        </w:numPr>
        <w:rPr/>
      </w:pPr>
      <w:bookmarkStart w:id="96" w:name="__RefHeading___Toc1138608_1051229030"/>
      <w:bookmarkStart w:id="97" w:name="_Toc39"/>
      <w:bookmarkEnd w:id="96"/>
      <w:r>
        <w:rPr>
          <w:rtl w:val="true"/>
        </w:rPr>
        <w:t>علم و ايمان</w:t>
      </w:r>
      <w:bookmarkEnd w:id="97"/>
    </w:p>
    <w:p>
      <w:pPr>
        <w:pStyle w:val="BookText"/>
        <w:rPr/>
      </w:pPr>
      <w:r>
        <w:rPr>
          <w:rFonts w:ascii="IRNazanin" w:hAnsi="IRNazanin" w:eastAsia="IRNazanin"/>
          <w:color w:val="111111"/>
          <w:sz w:val="28"/>
          <w:sz w:val="28"/>
          <w:szCs w:val="28"/>
          <w:rtl w:val="true"/>
          <w:lang w:bidi="fa-IR"/>
        </w:rPr>
        <w:t>علم، مقدمه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فرهنگ اسلام مطرح مى فرمايد، علمى است كه زمينه ساز ايمان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علمى كه زمينه ساز ايمان نباشد،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مؤمن به دين نباشد و عالم هم باشد، اين علم او در راه تخدير و تخريب بشريت بكار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نه تنها منشأ آثار خير نيست بلكه سر منشأ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در آتش علم بدون ايمان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 قدر پيش مى رود، در راه تخدير و كشتار مردم بكار گرفته مى شود و در يك كلام، راه بهتر نابود كردن مردم در راستاى علم مورد نظر اين دانشمندان بى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علمى كه در معارف غنى اسلامى نمود عينى دارد، توأم بودن آن با ايمان است و تخصص بدون ايمان مخرّب، معرفى شده است؛ اين مطلب نشانگر آن است كه علم بايد جهت الهى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علمى باشد كه به وسيلۀ آن، آگاهى و شناخت نسبت به معبود بيشتر شود و توجه انسان را از علائق مادى كم كند و به سوى خداوند سوق دهد</w:t>
      </w:r>
      <w:r>
        <w:rPr>
          <w:rFonts w:eastAsia="IRNazanin" w:cs="IRNazanin"/>
          <w:color w:val="111111"/>
          <w:sz w:val="28"/>
          <w:szCs w:val="28"/>
          <w:rtl w:val="true"/>
          <w:lang w:bidi="fa-IR"/>
        </w:rPr>
        <w:t>.</w:t>
      </w:r>
    </w:p>
    <w:p>
      <w:pPr>
        <w:pStyle w:val="Heading3"/>
        <w:numPr>
          <w:ilvl w:val="2"/>
          <w:numId w:val="1"/>
        </w:numPr>
        <w:rPr/>
      </w:pPr>
      <w:bookmarkStart w:id="98" w:name="__RefHeading___Toc1138610_1051229030"/>
      <w:bookmarkStart w:id="99" w:name="_Toc40"/>
      <w:bookmarkEnd w:id="98"/>
      <w:r>
        <w:rPr>
          <w:rtl w:val="true"/>
        </w:rPr>
        <w:t>زمينۀ تحقق اراده</w:t>
      </w:r>
      <w:bookmarkEnd w:id="99"/>
    </w:p>
    <w:p>
      <w:pPr>
        <w:pStyle w:val="BookText"/>
        <w:rPr/>
      </w:pPr>
      <w:r>
        <w:rPr>
          <w:rFonts w:ascii="Amiri" w:hAnsi="Amiri" w:eastAsia="Amiri" w:cs="Amiri"/>
          <w:color w:val="111111"/>
          <w:sz w:val="28"/>
          <w:sz w:val="28"/>
          <w:szCs w:val="28"/>
          <w:rtl w:val="true"/>
          <w:lang w:bidi="ar-SA"/>
        </w:rPr>
        <w:t>اراده ماهيتى است كه در وجود همۀ انسانها هست، برخى كه در زمينه هاى تحقق آن در وجود خود كوشش كرده اند، شكوفايى اراده را در وجود خود بدست آورده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مرتاضهاى هندى، نمونۀ بارز اين تحقق اراده اند، آنها از ارادۀ خود استفاده كرده اند، اراده را در وجود خود شكوفا كرده اند، اما هدف و تحقق اراده در راستاى كارهاى غلط و باطل است؛ ما نيز بايد اراده را بشناسيم و بعد از قدرت دادن به اراده، آن را جهت ببخشيم و در راستاى ايمان از آن استفاده كنيم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موفق به اجراى اراده در اعمال نمى شويم، به علت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علتى، معلول</w:t>
      </w:r>
      <w:bookmarkStart w:id="100" w:name="pg7342_43268"/>
    </w:p>
    <w:p>
      <w:pPr>
        <w:pStyle w:val="BookText"/>
        <w:rPr/>
      </w:pPr>
      <w:bookmarkEnd w:id="100"/>
      <w:r>
        <w:rPr>
          <w:rFonts w:ascii="IRNazanin" w:hAnsi="IRNazanin" w:eastAsia="IRNazanin"/>
          <w:color w:val="111111"/>
          <w:sz w:val="28"/>
          <w:sz w:val="28"/>
          <w:szCs w:val="28"/>
          <w:rtl w:val="true"/>
          <w:lang w:bidi="fa-IR"/>
        </w:rPr>
        <w:t>مى خواهد؛ هر شكوفايى نيازمند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به آن خواسته و انگيزۀ اعلى برسيم بايد زمينۀ انگيزه را بوجود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تحقق اراده را در خود پديد آوريم و يكى از آن زمينه ها، آگاهى و علم به اعمال نسبت به مصالح عمل و مفاسد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فلاسفۀ اسلامى تحقق وجود اراده مبتنى بر اين دو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به مصالح و مفاسد عمل</w:t>
      </w:r>
      <w:r>
        <w:rPr>
          <w:rFonts w:eastAsia="IRNazanin" w:cs="IRNazanin"/>
          <w:color w:val="111111"/>
          <w:sz w:val="28"/>
          <w:szCs w:val="28"/>
          <w:rtl w:val="true"/>
          <w:lang w:bidi="fa-IR"/>
        </w:rPr>
        <w:t>.</w:t>
      </w:r>
    </w:p>
    <w:p>
      <w:pPr>
        <w:pStyle w:val="Heading3"/>
        <w:numPr>
          <w:ilvl w:val="2"/>
          <w:numId w:val="1"/>
        </w:numPr>
        <w:rPr/>
      </w:pPr>
      <w:bookmarkStart w:id="101" w:name="__RefHeading___Toc1138612_1051229030"/>
      <w:bookmarkStart w:id="102" w:name="_Toc41"/>
      <w:bookmarkEnd w:id="101"/>
      <w:r>
        <w:rPr>
          <w:rtl w:val="true"/>
        </w:rPr>
        <w:t>اراده در روايات</w:t>
      </w:r>
      <w:bookmarkEnd w:id="102"/>
    </w:p>
    <w:p>
      <w:pPr>
        <w:pStyle w:val="BookText"/>
        <w:rPr/>
      </w:pPr>
      <w:r>
        <w:rPr>
          <w:rFonts w:ascii="IRNazanin" w:hAnsi="IRNazanin" w:eastAsia="IRNazanin"/>
          <w:color w:val="111111"/>
          <w:sz w:val="28"/>
          <w:sz w:val="28"/>
          <w:szCs w:val="28"/>
          <w:rtl w:val="true"/>
          <w:lang w:bidi="fa-IR"/>
        </w:rPr>
        <w:t xml:space="preserve">اراده را در لسان برخى روايات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ايمان وقتى مطرح مى شود، به اراده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روايات،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علاقه، عشق يا 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فلاسف هوقتى مى خواهند اراده را تعريف نمايند،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شوق مؤكَّد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هر چه بخواهيم اراده را قوى كنيم بايد به شوق خود بيفزاييم؛ علاقه را نسبت به آن كار، زياد كنيم، تا بتوانيم نسبت به آن مسأله اراده اى قوى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انسان انجام مى دهد، برخاسته از علاقه و شوق است و تا انسان اراده نكند، كار مثبت يا منفى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قيامت عذاب جسمى و روحى مطرح است، بدان علت مى باشد كه انسان به حرام نگاه مى كند و لذت مى برد، لذتى كه از طريق ديدن بدست مى آورد و اگر اراده روحى نباشد، لذت محقق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شراب و يا غذاى حرام مى خورد، لذت جسمى او از حس چشايى، به خاطر ارادۀ روح است؛ همگونى جسم و روح در گناه، عقاب جسم و روح را نيز در پى دارد</w:t>
      </w:r>
      <w:r>
        <w:rPr>
          <w:rFonts w:eastAsia="IRNazanin" w:cs="IRNazanin"/>
          <w:color w:val="111111"/>
          <w:sz w:val="28"/>
          <w:szCs w:val="28"/>
          <w:rtl w:val="true"/>
          <w:lang w:bidi="fa-IR"/>
        </w:rPr>
        <w:t>.</w:t>
      </w:r>
    </w:p>
    <w:p>
      <w:pPr>
        <w:pStyle w:val="Heading3"/>
        <w:numPr>
          <w:ilvl w:val="2"/>
          <w:numId w:val="1"/>
        </w:numPr>
        <w:rPr/>
      </w:pPr>
      <w:bookmarkStart w:id="103" w:name="__RefHeading___Toc1138614_1051229030"/>
      <w:bookmarkStart w:id="104" w:name="_Toc42"/>
      <w:bookmarkEnd w:id="103"/>
      <w:r>
        <w:rPr>
          <w:rtl w:val="true"/>
        </w:rPr>
        <w:t>مرز اراده</w:t>
      </w:r>
      <w:bookmarkEnd w:id="104"/>
    </w:p>
    <w:p>
      <w:pPr>
        <w:pStyle w:val="BookText"/>
        <w:rPr/>
      </w:pPr>
      <w:r>
        <w:rPr>
          <w:rFonts w:ascii="IRNazanin" w:hAnsi="IRNazanin" w:eastAsia="IRNazanin"/>
          <w:color w:val="111111"/>
          <w:sz w:val="28"/>
          <w:sz w:val="28"/>
          <w:szCs w:val="28"/>
          <w:rtl w:val="true"/>
          <w:lang w:bidi="fa-IR"/>
        </w:rPr>
        <w:t>بايد بدانيم كه هر كارى كه انسان انجام مى دهد و تصميم بر آن كار مى گيرد بايد مبناى شرعى و عقلى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اراده اين نيست كه انسان كارى خلاف شرع و عقل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گاهى اراده، با لجاجت اشتباه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عمل خلافى به نيت و اراده انجام مى دهد و بر انجام آن لجاجت مى ورزد و زير بار حرف حق هم نمى رود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ارادۀ درست و صحيح نشانه ها و مرزهايى دارد كه بايد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سيرۀ پيامبر صلى الله عليه و آله و ائمۀ اطهار عليهم السلام مى بينيم كه آنها در برخى موارد، وقتى امرى را خلاف شرع مى ديدند، هر قدر طرف،</w:t>
      </w:r>
      <w:bookmarkStart w:id="105" w:name="pg7342_43269"/>
    </w:p>
    <w:p>
      <w:pPr>
        <w:pStyle w:val="BookText"/>
        <w:rPr/>
      </w:pPr>
      <w:bookmarkEnd w:id="105"/>
      <w:r>
        <w:rPr>
          <w:rFonts w:ascii="IRNazanin" w:hAnsi="IRNazanin" w:eastAsia="IRNazanin"/>
          <w:color w:val="111111"/>
          <w:sz w:val="28"/>
          <w:sz w:val="28"/>
          <w:szCs w:val="28"/>
          <w:rtl w:val="true"/>
          <w:lang w:bidi="fa-IR"/>
        </w:rPr>
        <w:t>سماجت به خرج مى داد، ايشان به عنوان اعتراض با آنها برخورد مى كردند و هيچ چشم پوشى، نسبت به مسأله نمى كردند</w:t>
      </w:r>
      <w:r>
        <w:rPr>
          <w:rFonts w:eastAsia="IRNazanin" w:cs="IRNazanin"/>
          <w:color w:val="111111"/>
          <w:sz w:val="28"/>
          <w:szCs w:val="28"/>
          <w:rtl w:val="true"/>
          <w:lang w:bidi="fa-IR"/>
        </w:rPr>
        <w:t>.</w:t>
      </w:r>
    </w:p>
    <w:p>
      <w:pPr>
        <w:pStyle w:val="Heading3"/>
        <w:numPr>
          <w:ilvl w:val="2"/>
          <w:numId w:val="1"/>
        </w:numPr>
        <w:rPr/>
      </w:pPr>
      <w:bookmarkStart w:id="106" w:name="__RefHeading___Toc1138616_1051229030"/>
      <w:bookmarkStart w:id="107" w:name="_Toc43"/>
      <w:bookmarkEnd w:id="106"/>
      <w:r>
        <w:rPr>
          <w:rtl w:val="true"/>
        </w:rPr>
        <w:t>ارتباط عقل و اراده</w:t>
      </w:r>
      <w:bookmarkEnd w:id="107"/>
    </w:p>
    <w:p>
      <w:pPr>
        <w:pStyle w:val="BookText"/>
        <w:rPr/>
      </w:pPr>
      <w:r>
        <w:rPr>
          <w:rFonts w:ascii="IRNazanin" w:hAnsi="IRNazanin" w:eastAsia="IRNazanin"/>
          <w:color w:val="111111"/>
          <w:sz w:val="28"/>
          <w:sz w:val="28"/>
          <w:szCs w:val="28"/>
          <w:rtl w:val="true"/>
          <w:lang w:bidi="fa-IR"/>
        </w:rPr>
        <w:t>از نظر شرع مقدس اسلام مواردى هست كه اگر فردى عملى را انجام دهد، مورد قصاص و بازخواست قرار نمى گيرد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لذا اگر ديوانه اى مرتكب گناه يا عمل خلافى شود، چون تكليفى ندارد، مورد قصاص قرار نمى گيرد و عذاب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از غذا خوردن حرام لذت هم مى برد اما چون مصداق اراده، انگيزه و شوق مؤكّد در او نيست و كارش را غير ارادى انجام مى دهد لذا بازخواست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كودك نابالغ نيز، مسأله به همين ترتيب است؛ اگر كودكى كار خلافى انجام دهد، كسى را بزند، به چيزى ضرر برساند، چون اراده بر او حاكم نيست و عقل، كه جلوه اى از اراده است، در او وجود ندارد، كودك مقصر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اگر اتومبيلى با فردى تصادف كند و او را به قتل برساند، اتومبيل قصاص نمى شود بلكه راننده كه محرك آن است، قصاص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كودك و ديوانه، چون محرك درونى ندارند، مجرم نيستند</w:t>
      </w:r>
      <w:r>
        <w:rPr>
          <w:rFonts w:eastAsia="IRNazanin" w:cs="IRNazanin"/>
          <w:color w:val="111111"/>
          <w:sz w:val="28"/>
          <w:szCs w:val="28"/>
          <w:rtl w:val="true"/>
          <w:lang w:bidi="fa-IR"/>
        </w:rPr>
        <w:t>.</w:t>
      </w:r>
    </w:p>
    <w:p>
      <w:pPr>
        <w:pStyle w:val="Heading3"/>
        <w:numPr>
          <w:ilvl w:val="2"/>
          <w:numId w:val="1"/>
        </w:numPr>
        <w:rPr/>
      </w:pPr>
      <w:bookmarkStart w:id="108" w:name="__RefHeading___Toc1138618_1051229030"/>
      <w:bookmarkStart w:id="109" w:name="_Toc44"/>
      <w:bookmarkEnd w:id="108"/>
      <w:r>
        <w:rPr>
          <w:rtl w:val="true"/>
        </w:rPr>
        <w:t>نقش اراده در عبادات</w:t>
      </w:r>
      <w:bookmarkEnd w:id="109"/>
    </w:p>
    <w:p>
      <w:pPr>
        <w:pStyle w:val="BookText"/>
        <w:rPr/>
      </w:pPr>
      <w:r>
        <w:rPr>
          <w:rFonts w:ascii="IRNazanin" w:hAnsi="IRNazanin" w:eastAsia="IRNazanin"/>
          <w:color w:val="111111"/>
          <w:sz w:val="28"/>
          <w:sz w:val="28"/>
          <w:szCs w:val="28"/>
          <w:rtl w:val="true"/>
          <w:lang w:bidi="fa-IR"/>
        </w:rPr>
        <w:t>در شرع مقدس اسلام براى هر گونه عبادتى، نيّت يا اراده لازم و ضرورى است؛ يكى از شرايط صحت عبادات، ارادۀ خالص و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عبادتى را بدون اراده انجام دهد، هر چند سالها بر آن مداومت داشته باشد، عمل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وضو، غسل، اعمال و مناسك حج، صدقه و كليۀ عبادات نيت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منهاى اين اراده و نيت الهى باشد،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نيت، فقط به زبان آوردن نيست، بلكه محرّك عمل و اراده، براى انجام عبادت است و مرور ذهنى كافى مى باشد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138620_1051229030"/>
      <w:bookmarkStart w:id="111" w:name="_Toc45"/>
      <w:bookmarkEnd w:id="110"/>
      <w:r>
        <w:rPr>
          <w:rtl w:val="true"/>
        </w:rPr>
        <w:t>ريا</w:t>
      </w:r>
      <w:bookmarkStart w:id="112" w:name="pg7342_43270"/>
      <w:bookmarkEnd w:id="111"/>
    </w:p>
    <w:p>
      <w:pPr>
        <w:pStyle w:val="BookText"/>
        <w:rPr/>
      </w:pPr>
      <w:bookmarkEnd w:id="112"/>
      <w:r>
        <w:rPr>
          <w:rFonts w:ascii="Amiri" w:hAnsi="Amiri" w:eastAsia="Amiri" w:cs="Amiri"/>
          <w:color w:val="111111"/>
          <w:sz w:val="28"/>
          <w:sz w:val="28"/>
          <w:szCs w:val="28"/>
          <w:rtl w:val="true"/>
          <w:lang w:bidi="ar-SA"/>
        </w:rPr>
        <w:t>يكى از مواردى كه موجب حبط عمل مى شود، ريا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مواردى وجود دارد كه موجب از بين رفتن اعمال صالح و خوبِ فرد مى شود؛ ريا، از جملۀ اين موارد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لقاى الهى اميد دارد بايد عمل صالح انجام مى دهد و كسى را در عبادت شريك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قرار دادن در عبادت، مصداق بارز ريا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يعنى اينكه فردى عملى را انجام دهد و غير خدا را در نظر داشته باشد و براى خوشايند او مرتكب اعمال نيك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شريك در عمل وارد شود، عمل از بين رفته و باطل مى شود، اثر عمل نيز از بين مى رود و علاوه بر آن در آخرت نيز مورد عقاب الهى قرار مى گيرد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113" w:name="__RefHeading___Toc1138622_1051229030"/>
      <w:bookmarkStart w:id="114" w:name="_Toc46"/>
      <w:bookmarkEnd w:id="113"/>
      <w:r>
        <w:rPr>
          <w:rtl w:val="true"/>
        </w:rPr>
        <w:t>عادت كردن به اراده الهى</w:t>
      </w:r>
      <w:bookmarkEnd w:id="114"/>
    </w:p>
    <w:p>
      <w:pPr>
        <w:pStyle w:val="BookText"/>
        <w:rPr/>
      </w:pPr>
      <w:r>
        <w:rPr>
          <w:rFonts w:ascii="IRNazanin" w:hAnsi="IRNazanin" w:eastAsia="IRNazanin"/>
          <w:color w:val="111111"/>
          <w:sz w:val="28"/>
          <w:sz w:val="28"/>
          <w:szCs w:val="28"/>
          <w:rtl w:val="true"/>
          <w:lang w:bidi="fa-IR"/>
        </w:rPr>
        <w:t>از آنجا كه داشتن اراده قوى، در مسائل مختلف براى انسان نتايج مفيدى دربر دارد خوب است كه بتوانيم خود را عادت دهيم به اينكه هيچ كارى را بدون اراده الهى انجام ندهيم؛ در همۀ ابعاد زندگى چه عقيدتى، اخلاقى، عبادى، دينى يا دنيوى و كليۀ مسائل روزمرۀ زندگى، انگيزۀ انجام اعمالمان فقط ارادۀ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اعمال ما، اراده و شوق مؤكّد، انگيزۀ آن نيست، بلكه بر حسب عادت انجام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با شوق مؤكد وضو بگيرد و نماز بخواند، ديگر موردى ندارد كه در بين نماز دچار حواس پرتى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دچار چنين حالتى مى شود چون از شوق مؤكّد و ارادۀ حقيقى نيست و شوق، ظاهرى است، لذا از عبادت نيز لذّتى درك نمى كند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واعظى روى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ركعت نماز با اراده و اخلاص بخواند، خداوند در روز قيامت او را جزء اولياء محشور مى كند؛ شخص معمارى پاى منبر بود،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كار ساده اى است بلند شد و رفت، وضو گرفت و در حرم يكى از ائمه عليهم السلام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آنكه الله اكبر گفت، چشمش به ستونهاى مسجد افتاد؛ در اين فكر فرو رفت كه اين ستون چند رديف و هر رديف با چند آجر ساخته شده است؛ همچنان مشغول بود تا به خود آمد ديد دو ركعت نماز را تمام كرده در حالى كه محاسبه نموده است كه مسجد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كاميون آجر ساخته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 ساده است؛ خوب است با خود محاسبه كنيم، چقدر از اعمال ما از روى ارادۀ الهى و حقيقى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مطالب</w:t>
      </w:r>
    </w:p>
    <w:p>
      <w:pPr>
        <w:pStyle w:val="BookText"/>
        <w:rPr/>
      </w:pPr>
      <w:r>
        <w:rPr>
          <w:rFonts w:ascii="IRNazanin" w:hAnsi="IRNazanin" w:eastAsia="IRNazanin"/>
          <w:color w:val="111111"/>
          <w:sz w:val="28"/>
          <w:sz w:val="28"/>
          <w:szCs w:val="28"/>
          <w:rtl w:val="true"/>
          <w:lang w:bidi="fa-IR"/>
        </w:rPr>
        <w:t>از نظر روانشناسى هر عملى كه انسان انجام مى دهد در درون انسان موجب عكس العمل يا رفلكس طبيعى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نيز كه يكى از صفات الهى است، تحقق آن در وجود انسان، مستلزم علائم و نشانه هايى است كه با مشاهدۀ اين علائم مى توان به ميزان اراده در وجود خود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يكى از شرائط اعمال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انسان بايد آنقدر قوّى باشد كه در برابر فرامين تام الهى پذيرش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اثرات آن اعمال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 در عمل يعنى وجود خصوصيات متضاد در وجود انسان، نشانگر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نشانه هاى عمل با اراده هماهنگى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مبناى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بيانات فراوانى پيرامون اعمال ارادى و برخواسته از شوق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عمل در هماهنگى جسم و روح و اراده را نيز متذكّر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قوّى اثرات شايان ذكرى در رشد معنوى و مادى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كسانى كه با اراده و توفيق الهى يك شبه ره صد ساله را پيموده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اراده يكى از قوا و استعدادهاى ضرورى براى جوان است و تقويت آن نيز براى جوان بسيار اهميّت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جوان اركان اراده را بداند تا بتواند اراده را در خود به استخدام درآورده و از اعمال غيرارادى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نشانه هاى اراده را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تعبد در عمل را شرح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انعطاف در عمل چه مرزهايى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آهنگى جسم و روح چه تأثيرى در عمل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برخورد با اعمال ارادى، چه بيانى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تقويت اراده چه نقشى در رشد انسان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بايد اراده را به استخدام درآوريم؟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اركان اراده را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داشتن، چه تأثيرى روى اراده انسان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در عمل و ادّلۀ كافى در انجام يا ترك آن، چقدر در اراده مؤثّر است؟</w:t>
      </w:r>
      <w:bookmarkStart w:id="115" w:name="pg7342_43273"/>
    </w:p>
    <w:p>
      <w:pPr>
        <w:pStyle w:val="Heading2"/>
        <w:numPr>
          <w:ilvl w:val="1"/>
          <w:numId w:val="1"/>
        </w:numPr>
        <w:rPr/>
      </w:pPr>
      <w:bookmarkStart w:id="116" w:name="__RefHeading___Toc1138624_1051229030"/>
      <w:bookmarkStart w:id="117" w:name="_Toc47"/>
      <w:bookmarkEnd w:id="115"/>
      <w:bookmarkEnd w:id="116"/>
      <w:r>
        <w:rPr>
          <w:rtl w:val="true"/>
        </w:rPr>
        <w:t>نشانه هاى اراده</w:t>
      </w:r>
      <w:bookmarkEnd w:id="117"/>
    </w:p>
    <w:p>
      <w:pPr>
        <w:pStyle w:val="Heading3"/>
        <w:numPr>
          <w:ilvl w:val="2"/>
          <w:numId w:val="1"/>
        </w:numPr>
        <w:rPr/>
      </w:pPr>
      <w:bookmarkStart w:id="118" w:name="__RefHeading___Toc1138626_1051229030"/>
      <w:bookmarkStart w:id="119" w:name="_Toc48"/>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با ارائۀ نشانه هايى كه از ارادۀ حقيقى مطرح مى شود، حقيقت اراده مشخص مى گردد و هر فرد مى تواند با اين نشانه ها ارادۀ حقيقى را بشناسد و خود را به آن آرايش دهد و كليد موفقيت در همۀ كارها را بدست آورد</w:t>
      </w:r>
      <w:r>
        <w:rPr>
          <w:rFonts w:eastAsia="IRNazanin" w:cs="IRNazanin"/>
          <w:color w:val="111111"/>
          <w:sz w:val="28"/>
          <w:szCs w:val="28"/>
          <w:rtl w:val="true"/>
          <w:lang w:bidi="fa-IR"/>
        </w:rPr>
        <w:t>.</w:t>
      </w:r>
    </w:p>
    <w:p>
      <w:pPr>
        <w:pStyle w:val="Heading3"/>
        <w:numPr>
          <w:ilvl w:val="2"/>
          <w:numId w:val="1"/>
        </w:numPr>
        <w:rPr/>
      </w:pPr>
      <w:bookmarkStart w:id="120" w:name="__RefHeading___Toc1138628_1051229030"/>
      <w:bookmarkStart w:id="121" w:name="_Toc49"/>
      <w:bookmarkEnd w:id="120"/>
      <w:r>
        <w:rPr/>
        <w:t>1</w:t>
      </w:r>
      <w:r>
        <w:rPr>
          <w:rtl w:val="true"/>
        </w:rPr>
        <w:t xml:space="preserve"> - </w:t>
      </w:r>
      <w:r>
        <w:rPr>
          <w:rtl w:val="true"/>
        </w:rPr>
        <w:t>تعبد</w:t>
      </w:r>
      <w:bookmarkEnd w:id="121"/>
    </w:p>
    <w:p>
      <w:pPr>
        <w:pStyle w:val="BookText"/>
        <w:rPr/>
      </w:pPr>
      <w:r>
        <w:rPr>
          <w:rFonts w:ascii="IRNazanin" w:hAnsi="IRNazanin" w:eastAsia="IRNazanin"/>
          <w:color w:val="111111"/>
          <w:sz w:val="28"/>
          <w:sz w:val="28"/>
          <w:szCs w:val="28"/>
          <w:rtl w:val="true"/>
          <w:lang w:bidi="fa-IR"/>
        </w:rPr>
        <w:t>تعبد يكى از شرايط اعمال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بدون چون و چرا در اينجا مطرح است؛ مى دانيد چرا در اصول دين، ذكر دليل براى مبانى عقيده هست؛ اما در فروع دين، اخلاقيات، مستحبات، نيست، و بايد تعبد باشد؟</w:t>
      </w:r>
    </w:p>
    <w:p>
      <w:pPr>
        <w:pStyle w:val="BookText"/>
        <w:rPr/>
      </w:pPr>
      <w:r>
        <w:rPr>
          <w:rFonts w:ascii="IRNazanin" w:hAnsi="IRNazanin" w:eastAsia="IRNazanin"/>
          <w:color w:val="111111"/>
          <w:sz w:val="28"/>
          <w:sz w:val="28"/>
          <w:szCs w:val="28"/>
          <w:rtl w:val="true"/>
          <w:lang w:bidi="fa-IR"/>
        </w:rPr>
        <w:t>آنقدر در فرد باايمان بايد پذيرش باشد كه اگر خداوند يا پيامبر صلى الله عليه و آله و يا ائمه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كارى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منبع و منشأ فيض است، پس مفيد است، گرچه به ظاهر آن كار مشكل و مضرّ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اصلى در عمل،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مذهبى، اجتماعى يا اخلاقى، جوانى كه مى خواهد گناهى را ترك كند بايد فقط براى خدا تصميم بگيرد تا بتواند، آن گناه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شرع مقدس اسلام تأكيد به نماز شب شده است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بخوانيد تا به مقامات دنيوى و اخروى برسيد و اولياى الهى تأكيد به اين امور داشته اند؛ فردى كه مى خواهد نماز شب بخواند بايد با اراده و شوق الهى اين كار را انجام دهد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اگر تعبد و اراده در اين امر محقق نشده باشد، مدتى شروع مى كند و بعد با خوردن يك ضربه از ميدان بيرون مى رود و با ديدن مشكلات درجا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 يكى از شرايط اعمال ارادى است، خواه عمل اثر داشته باشد و يا بى اثر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شخص پى مى برد، مطلبى خوب است و شرع و عقل آن را تأييد مى كند، بايد آن را انجام دهد، خواه نافع باشد و يا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عملى را شرع تأييد مى كند، بايد ترك شود، خواه عمل نافع باشد و يا مضرّ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عمل خوب، هميشه نبايد انتظارِ خوبى و پاداش داشته باشيم و منتظر نزول بركات باشيم؛ اگر چنين بود پس معلوم مى شود كه عمل بر مبناى تعبد نيست، بلكه مبنا جبران و انتظار است</w:t>
      </w:r>
      <w:r>
        <w:rPr>
          <w:rFonts w:eastAsia="IRNazanin" w:cs="IRNazanin"/>
          <w:color w:val="111111"/>
          <w:sz w:val="28"/>
          <w:szCs w:val="28"/>
          <w:rtl w:val="true"/>
          <w:lang w:bidi="fa-IR"/>
        </w:rPr>
        <w:t>.</w:t>
      </w:r>
      <w:bookmarkStart w:id="122" w:name="pg7342_43274"/>
    </w:p>
    <w:p>
      <w:pPr>
        <w:pStyle w:val="BookText"/>
        <w:rPr/>
      </w:pPr>
      <w:bookmarkEnd w:id="122"/>
      <w:r>
        <w:rPr>
          <w:rFonts w:ascii="IRNazanin" w:hAnsi="IRNazanin" w:eastAsia="IRNazanin"/>
          <w:color w:val="111111"/>
          <w:sz w:val="28"/>
          <w:sz w:val="28"/>
          <w:szCs w:val="28"/>
          <w:rtl w:val="true"/>
          <w:lang w:bidi="fa-IR"/>
        </w:rPr>
        <w:t>نمونه هاى عملى تعبد در عمل، ترك گناه يا عبادات، در تاريخ فراوان است و سيرۀ اولياى الهى و تعبّدِ آنها نسبت به دستورات خداوند، روشن شده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23" w:name="__RefHeading___Toc1138630_1051229030"/>
      <w:bookmarkStart w:id="124" w:name="_Toc50"/>
      <w:bookmarkEnd w:id="123"/>
      <w:r>
        <w:rPr/>
        <w:t>2</w:t>
      </w:r>
      <w:r>
        <w:rPr>
          <w:rtl w:val="true"/>
        </w:rPr>
        <w:t xml:space="preserve"> - </w:t>
      </w:r>
      <w:r>
        <w:rPr>
          <w:rtl w:val="true"/>
        </w:rPr>
        <w:t>انعطاف در عمل</w:t>
      </w:r>
      <w:bookmarkEnd w:id="124"/>
    </w:p>
    <w:p>
      <w:pPr>
        <w:pStyle w:val="BookText"/>
        <w:rPr/>
      </w:pPr>
      <w:r>
        <w:rPr>
          <w:rFonts w:ascii="Amiri" w:hAnsi="Amiri" w:eastAsia="Amiri" w:cs="Amiri"/>
          <w:color w:val="111111"/>
          <w:sz w:val="28"/>
          <w:sz w:val="28"/>
          <w:szCs w:val="28"/>
          <w:rtl w:val="true"/>
          <w:lang w:bidi="ar-SA"/>
        </w:rPr>
        <w:t>در عين حال كه يك فرد، نسبت به حكمى تعبد دارد بايد نسبت به حكم و حاكم نيز انعطاف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افراد معمولى، معمولاً آنها كه در جنبۀ كارهاى جسمى هستند، در كارهاى فكرى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كار اجتماعى است اهل عبادت و تهجد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صفات متضاد در افراد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صلى الله عليه و آله و مؤمنين با كفار به شدّت رفتار مى كنند و بين خود مهربان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هم اسوۀ شدت و غلظت است و هم بعد رحمت و شفقت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صفات و خصوصيات ائمه عليهم السلام اين بوده كه صفات متناقض و متضاد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تا زن مستمند و فرزندان يتيم او را مى بيند، گريه مى كند و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چنان مى جنگد كه همۀ دشمنان را از بين مى برد، ولى وقتى در كنار معبود و خدا در عبادت قرار مى گيرد، چنان گريه از ترس عقاب و عذاب و اميد به رحمت دارد كه ديگر ابعاد وجودش را تحت الشعاع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صفات شدّت و غلظت و انعطاف عملى در على عليه السلام موجود است لذا پيامبر صلى الله عليه و آله به ابوذر سفارش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به يك طرف رفت و على عليه السلام در جهت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جهتى باشيد كه على عليه السلام هست، چون حق با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 كه ابوذر تا آخرين لحظه و تا پاى شهادت و ايثار جان، بر اين پيمان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زندگى امام خمينى رحمه الله براى آنان كه مى خواهند در اجتماع رشد فرهنگى و عملى داشته باشند و به مردم خدمت كنند، لازم و ضرورى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را كه امام تشخيص مى داد و مبانى تشخيص و ادلۀ او درست بود، تا آخر هم روى تشخيص خود مى ايستاد، گرچه همۀ افراد با اين نظر او مخالفت بكنند</w:t>
      </w:r>
      <w:r>
        <w:rPr>
          <w:rFonts w:eastAsia="IRNazanin" w:cs="IRNazanin"/>
          <w:color w:val="111111"/>
          <w:sz w:val="28"/>
          <w:szCs w:val="28"/>
          <w:rtl w:val="true"/>
          <w:lang w:bidi="fa-IR"/>
        </w:rPr>
        <w:t>.</w:t>
      </w:r>
      <w:bookmarkStart w:id="125" w:name="pg7342_43275"/>
    </w:p>
    <w:p>
      <w:pPr>
        <w:pStyle w:val="BookText"/>
        <w:rPr/>
      </w:pPr>
      <w:bookmarkEnd w:id="125"/>
      <w:r>
        <w:rPr>
          <w:rFonts w:ascii="IRNazanin" w:hAnsi="IRNazanin" w:eastAsia="IRNazanin"/>
          <w:color w:val="111111"/>
          <w:sz w:val="28"/>
          <w:sz w:val="28"/>
          <w:szCs w:val="28"/>
          <w:rtl w:val="true"/>
          <w:lang w:bidi="fa-IR"/>
        </w:rPr>
        <w:t>شاه بايد برود؛ هر چه وساطت و سفارش شد كه شاه بماند و سلطنت مشروط كند، زير بار نرفتند و در نهايت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جمهورى، اسلامى است؛ نه يك كلمه كم و نه يك كلمه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منافقين و چپى ها از اين موضوع در رنج و عذاب بودند، و مخالفتهاى زيادى با اين نوع جمهورى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مقاومت، و چون صلاح در صلح ديدند، جام زهر را نوشيدند و ملاحظۀ سرزنش دوست و دشمن را نكردند؛ آنجا، صلاح كشور و دين بر جنگ و اينجا، در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بُعد عبادت هم آنچنان، قوى و عبد صالح خدا بودند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26" w:name="__RefHeading___Toc1138632_1051229030"/>
      <w:bookmarkStart w:id="127" w:name="_Toc51"/>
      <w:bookmarkEnd w:id="126"/>
      <w:r>
        <w:rPr/>
        <w:t>3</w:t>
      </w:r>
      <w:r>
        <w:rPr>
          <w:rtl w:val="true"/>
        </w:rPr>
        <w:t xml:space="preserve"> - </w:t>
      </w:r>
      <w:r>
        <w:rPr>
          <w:rtl w:val="true"/>
        </w:rPr>
        <w:t>هماهنگى جسم و روح</w:t>
      </w:r>
      <w:bookmarkEnd w:id="127"/>
    </w:p>
    <w:p>
      <w:pPr>
        <w:pStyle w:val="Heading4"/>
        <w:numPr>
          <w:ilvl w:val="3"/>
          <w:numId w:val="1"/>
        </w:numPr>
        <w:rPr/>
      </w:pPr>
      <w:bookmarkStart w:id="128" w:name="__RefHeading___Toc1138634_1051229030"/>
      <w:bookmarkStart w:id="129" w:name="_Toc52"/>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يكى از نشانه هاى عمل با اراده اين است كه جسم و روح با هم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انسان انجام مى دهد اگر از روى اراده و شوق باشد و مبناى آن هم درست باشد، جسم نسبت به آن عمل پايبند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 با شوق و علاقه و از روى اراده با اين شوق و علاقه بر مبناى اركان وجودى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شرع حكم مى كند، حكم عقل نيز هست؛ و بالعكس هر چه عقل حكم كند، حكم شرع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بر مبناى ارادۀ حقيقى، عملى انجام دهد، جسم ثَبات دارد و از اين روست كه گاهى افراد حرفهايى مى زنند و چون دل با زبان يكى نيست، اين حرفها ثبات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دروغ، اهانت و ياوه گويى و غيره چون همگونى معنوى بين جسم و روح نيست، لذا حرفهايى از اين قبيل قابل توجه هم نيستند</w:t>
      </w:r>
      <w:r>
        <w:rPr>
          <w:rFonts w:eastAsia="IRNazanin" w:cs="IRNazanin"/>
          <w:color w:val="111111"/>
          <w:sz w:val="28"/>
          <w:szCs w:val="28"/>
          <w:rtl w:val="true"/>
          <w:lang w:bidi="fa-IR"/>
        </w:rPr>
        <w:t>.</w:t>
      </w:r>
    </w:p>
    <w:p>
      <w:pPr>
        <w:pStyle w:val="Heading4"/>
        <w:numPr>
          <w:ilvl w:val="3"/>
          <w:numId w:val="1"/>
        </w:numPr>
        <w:rPr/>
      </w:pPr>
      <w:bookmarkStart w:id="130" w:name="__RefHeading___Toc1138636_1051229030"/>
      <w:bookmarkStart w:id="131" w:name="_Toc53"/>
      <w:bookmarkEnd w:id="130"/>
      <w:r>
        <w:rPr>
          <w:rtl w:val="true"/>
        </w:rPr>
        <w:t>قرآن و اعمال ارادى</w:t>
      </w:r>
      <w:bookmarkEnd w:id="131"/>
    </w:p>
    <w:p>
      <w:pPr>
        <w:pStyle w:val="Heading5"/>
        <w:numPr>
          <w:ilvl w:val="4"/>
          <w:numId w:val="1"/>
        </w:numPr>
        <w:rPr/>
      </w:pPr>
      <w:bookmarkStart w:id="132" w:name="__RefHeading___Toc1138638_1051229030"/>
      <w:bookmarkStart w:id="133" w:name="_Toc54"/>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قرآن دربارۀ اعمال، كه از ارادۀ حقيقى مشتق مى شود مثالهايى بيان مى كند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اسبانى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اسلام در جهاد بركفار تاختند تا جايى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نفسشان به شماره افتاد، و در تاختن از سم ستوران بر سنگ، آتش افروختند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شبيخون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صبحگاه آنها را به غارت گرفتند، و گرد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ديار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برانگيختند و سپاه دشمن را در ميان گرفتند</w:t>
      </w:r>
      <w:r>
        <w:rPr>
          <w:rFonts w:eastAsia="IRNazanin" w:cs="IRNazanin"/>
          <w:color w:val="111111"/>
          <w:sz w:val="28"/>
          <w:szCs w:val="28"/>
          <w:rtl w:val="true"/>
          <w:lang w:bidi="fa-IR"/>
        </w:rPr>
        <w:t>.</w:t>
      </w:r>
      <w:r>
        <w:rPr>
          <w:rStyle w:val="FootnoteAnchor"/>
          <w:rtl w:val="true"/>
        </w:rPr>
        <w:footnoteReference w:id="27"/>
      </w:r>
      <w:bookmarkStart w:id="134" w:name="pg7342_43276"/>
    </w:p>
    <w:p>
      <w:pPr>
        <w:pStyle w:val="BookText"/>
        <w:rPr/>
      </w:pPr>
      <w:bookmarkEnd w:id="134"/>
      <w:r>
        <w:rPr>
          <w:rFonts w:ascii="IRNazanin" w:hAnsi="IRNazanin" w:eastAsia="IRNazanin"/>
          <w:color w:val="111111"/>
          <w:sz w:val="28"/>
          <w:sz w:val="28"/>
          <w:szCs w:val="28"/>
          <w:rtl w:val="true"/>
          <w:lang w:bidi="fa-IR"/>
        </w:rPr>
        <w:t>آنچنان عمل ارادى مؤمن مجاهد در راه خدا مهم است كه خداوند به يك يك اعمال آنها اشاره كرده و آن را مقدس مى شمارد و به آن قسم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كسانى كه به خداوند ايمان آوردند و بر اين ايمان استقامت ورزيدند، ملائكه بر آنها نازل مى شوند و به آنها بشارت مى دهند كه نترسيد و بيم و اندوه نداشته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وقتى كارى انجام مى دهد، چنان پايدار است و مقاومت مى كند كه فرشتگان نيز به يارى او مى شتابند و براى او تقديس و تسبيح كرده و به او نيرو و قدرت مى بخشند؛ لذا وقتى انسان با ارادۀ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ارادۀ پوشالى و بر اساس مبناى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شروع كند، هيچ تزلزل و ترس و ضعفى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لَاخَوْفٌ عَلَيْهِمْ وَلَا هُمْ يَحْزَنُونَ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اولياى الهى هيچ ترس و اندوه و حزنى ندارند</w:t>
      </w:r>
      <w:r>
        <w:rPr>
          <w:rFonts w:eastAsia="IRNazanin" w:cs="IRNazanin"/>
          <w:color w:val="111111"/>
          <w:sz w:val="28"/>
          <w:szCs w:val="28"/>
          <w:rtl w:val="true"/>
          <w:lang w:bidi="fa-IR"/>
        </w:rPr>
        <w:t>.»</w:t>
      </w:r>
    </w:p>
    <w:p>
      <w:pPr>
        <w:pStyle w:val="Heading5"/>
        <w:numPr>
          <w:ilvl w:val="4"/>
          <w:numId w:val="1"/>
        </w:numPr>
        <w:rPr/>
      </w:pPr>
      <w:bookmarkStart w:id="135" w:name="__RefHeading___Toc1138640_1051229030"/>
      <w:bookmarkStart w:id="136" w:name="_Toc55"/>
      <w:bookmarkEnd w:id="135"/>
      <w:r>
        <w:rPr>
          <w:rtl w:val="true"/>
        </w:rPr>
        <w:t>بررسى اعمال در جسم و روح</w:t>
      </w:r>
      <w:bookmarkEnd w:id="136"/>
    </w:p>
    <w:p>
      <w:pPr>
        <w:pStyle w:val="BookText"/>
        <w:rPr/>
      </w:pPr>
      <w:r>
        <w:rPr>
          <w:rFonts w:ascii="IRNazanin" w:hAnsi="IRNazanin" w:eastAsia="IRNazanin"/>
          <w:color w:val="111111"/>
          <w:sz w:val="28"/>
          <w:sz w:val="28"/>
          <w:szCs w:val="28"/>
          <w:rtl w:val="true"/>
          <w:lang w:bidi="fa-IR"/>
        </w:rPr>
        <w:t>ترس و ضعف، نمودارى است كه از طريق روح در جسم ظاهر مى شود؛ وقتى روح ضعيف شود، رنگ انسان پريده و تغيير مى كند چهره، آزرده و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تنهايى قادر به درست كردن اين نمودارها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مشغول انجام كارى هستيد و روح شما نسبت به آن كشش و جاذبه اى ندارد، بدانيد كه بر اساس ارادۀ حقيقى نيست، بلكه ارادۀ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لجاجت و لجبازى كردن، كه اين عكس العمل ارادۀ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ارادۀ حقيقى با لجاجت تفاوت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عصبى است و در صحبت كردن حالت تهاجم دارد؛ اهانت كردن، پرخاشگرى، زد و خورد، نشانگر اعمال غير ارادى اوست و فردى كه چنين اعمالى انجام مى دهد، تعادل روحى و جسمى ندارد و همگونى بين اين دو بُعد نيست؛ لذا اين گونه افراد هم بسيار زود از اعمال خود ناراحت و پشيمان مى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7" w:name="__RefHeading___Toc1138642_1051229030"/>
      <w:bookmarkStart w:id="138" w:name="_Toc56"/>
      <w:bookmarkEnd w:id="137"/>
      <w:r>
        <w:rPr>
          <w:rtl w:val="true"/>
        </w:rPr>
        <w:t>قدرت در هماهنگى جسم و روح</w:t>
      </w:r>
      <w:bookmarkStart w:id="139" w:name="pg7342_43277"/>
      <w:bookmarkEnd w:id="138"/>
    </w:p>
    <w:p>
      <w:pPr>
        <w:pStyle w:val="BookText"/>
        <w:rPr/>
      </w:pPr>
      <w:bookmarkEnd w:id="139"/>
      <w:r>
        <w:rPr>
          <w:rFonts w:ascii="IRNazanin" w:hAnsi="IRNazanin" w:eastAsia="IRNazanin"/>
          <w:color w:val="111111"/>
          <w:sz w:val="28"/>
          <w:sz w:val="28"/>
          <w:szCs w:val="28"/>
          <w:rtl w:val="true"/>
          <w:lang w:bidi="fa-IR"/>
        </w:rPr>
        <w:t>اگر جسم و روح همگون شد، قدرت زياد مى گردد به حدى كه نزديك به قدرت الهى مى شود؛ چنانچه قرآن در بارۀ قدرت خداوند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اراده كرد چيزى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الآن در غالب جسم محبوس است و اگر بشود روح را از قفس جسم بيرون بياوريم، بسيارى از ملكات و قدرتهاى فوق العاده اى براى ما بوجود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وسيلۀ برخى كارهاى روانشناسى، مثل هيپنوتيزم، براى جراحى دندان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علماء اسلام نيز از همين قدرت اراده در كارهاى فوق العاده خطير استفاده مى كرده اند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علماء مشهد، چنان ارادۀ قوى داشت كه در عمل جراحى ايشان از داروى بيهوشى استفاده نشد، بلكه خود ايشان روح را از غالب جسم بيرون برده و دوباره بعد از عمل روح خود را به جسم خود وارد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مسافتهاى زياد، در كمترين زمان، از نظر اسلام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شود انسان آنقدر روح خود را قوى كند كه مسلط بر جسم شود و اگر الآن حركت ما روى زمين آهسته و سست است، به خاطر آن است كه جسم روح را در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روح مسلط بر جسم است، در و ديوار براى او مانع نيست زيرا حركت، حركت مادى نيست، بلكه حركتى غيرمادى است</w:t>
      </w:r>
      <w:r>
        <w:rPr>
          <w:rFonts w:eastAsia="IRNazanin" w:cs="IRNazanin"/>
          <w:color w:val="111111"/>
          <w:sz w:val="28"/>
          <w:szCs w:val="28"/>
          <w:rtl w:val="true"/>
          <w:lang w:bidi="fa-IR"/>
        </w:rPr>
        <w:t>.</w:t>
      </w:r>
    </w:p>
    <w:p>
      <w:pPr>
        <w:pStyle w:val="Heading5"/>
        <w:numPr>
          <w:ilvl w:val="4"/>
          <w:numId w:val="1"/>
        </w:numPr>
        <w:rPr/>
      </w:pPr>
      <w:bookmarkStart w:id="140" w:name="__RefHeading___Toc1138644_1051229030"/>
      <w:bookmarkStart w:id="141" w:name="_Toc57"/>
      <w:bookmarkEnd w:id="140"/>
      <w:r>
        <w:rPr>
          <w:rtl w:val="true"/>
        </w:rPr>
        <w:t>رشد سريع، با ارادۀ قوى</w:t>
      </w:r>
      <w:bookmarkEnd w:id="141"/>
    </w:p>
    <w:p>
      <w:pPr>
        <w:pStyle w:val="BookText"/>
        <w:rPr/>
      </w:pPr>
      <w:r>
        <w:rPr>
          <w:rFonts w:ascii="IRNazanin" w:hAnsi="IRNazanin" w:eastAsia="IRNazanin"/>
          <w:color w:val="111111"/>
          <w:sz w:val="28"/>
          <w:sz w:val="28"/>
          <w:szCs w:val="28"/>
          <w:rtl w:val="true"/>
          <w:lang w:bidi="fa-IR"/>
        </w:rPr>
        <w:t>اگر بتوانيم، ارادۀ حقيقى را كسب كنيم و اراده و آثار آن را صاحب شويم، خداوند نيز قدرتهاى عجيبى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صفات را مى شود در كمتر از يك روز كنار گذاشته و صاحب بهترين صفات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شيعه فراوان خوانده ايد، جريان كسانى كه در يك لحظه و با يك توجه داراى مقاماتى بالا شده و رشد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شاگردان شيخ انصارى رحمه الله است كه از نظر ادراك بسيار ضعيف بوده است؛ چندين سال محضر استاد را درك مى كرد، بدون آنكه از مباحث استاد سودى ببرد؛ شبى در خواب حضرت امام</w:t>
      </w:r>
      <w:bookmarkStart w:id="142" w:name="pg7342_43278"/>
    </w:p>
    <w:p>
      <w:pPr>
        <w:pStyle w:val="BookText"/>
        <w:rPr/>
      </w:pPr>
      <w:bookmarkEnd w:id="142"/>
      <w:r>
        <w:rPr>
          <w:rFonts w:ascii="IRNazanin" w:hAnsi="IRNazanin" w:eastAsia="IRNazanin"/>
          <w:color w:val="111111"/>
          <w:sz w:val="28"/>
          <w:sz w:val="28"/>
          <w:szCs w:val="28"/>
          <w:rtl w:val="true"/>
          <w:lang w:bidi="fa-IR"/>
        </w:rPr>
        <w:t xml:space="preserve">على عليه السلام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او خواندند و اين فيض الهى چنان در درك او مؤثر بود كه فردا سر درس نه تنها درس را مى فهميد، بلكه به شيخ اشكال نيز مى گرفت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كربلايى كاظم كه به يك نگاه امام زمان عليه السلام حافظ كل قرآن و معنويت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جسم قرآن، بلكه روحانيت آن را نيز صاحب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بود كه او با اينكه فرد بى سوادى بود، اما كلمات قرآن را از لابلاى حروف يك سطر كتاب معمولى كه در آن از آيه هاى قرآن استفاده شده بود، تشخيص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بسيار بوده اند كسانى كه با يك توجه و توسل به ائمۀ عليهم السلام يا امامزاده اى انواع بيماريهاى روحى و جسمى آنان در كمتر از يك لحظه از بين رفته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پى مى بريم، بسيارى از عقب ماندگيهاى ما بخاطر ضعف اراده است</w:t>
      </w:r>
      <w:r>
        <w:rPr>
          <w:rFonts w:eastAsia="IRNazanin" w:cs="IRNazanin"/>
          <w:color w:val="111111"/>
          <w:sz w:val="28"/>
          <w:szCs w:val="28"/>
          <w:rtl w:val="true"/>
          <w:lang w:bidi="fa-IR"/>
        </w:rPr>
        <w:t>.</w:t>
      </w:r>
    </w:p>
    <w:p>
      <w:pPr>
        <w:pStyle w:val="Heading5"/>
        <w:numPr>
          <w:ilvl w:val="4"/>
          <w:numId w:val="1"/>
        </w:numPr>
        <w:rPr/>
      </w:pPr>
      <w:bookmarkStart w:id="143" w:name="__RefHeading___Toc1138646_1051229030"/>
      <w:bookmarkStart w:id="144" w:name="_Toc58"/>
      <w:bookmarkEnd w:id="143"/>
      <w:r>
        <w:rPr>
          <w:rtl w:val="true"/>
        </w:rPr>
        <w:t>تقويت اراده</w:t>
      </w:r>
      <w:bookmarkEnd w:id="144"/>
    </w:p>
    <w:p>
      <w:pPr>
        <w:pStyle w:val="BookText"/>
        <w:rPr/>
      </w:pPr>
      <w:r>
        <w:rPr>
          <w:rFonts w:ascii="IRNazanin" w:hAnsi="IRNazanin" w:eastAsia="IRNazanin"/>
          <w:color w:val="111111"/>
          <w:sz w:val="28"/>
          <w:sz w:val="28"/>
          <w:szCs w:val="28"/>
          <w:rtl w:val="true"/>
          <w:lang w:bidi="fa-IR"/>
        </w:rPr>
        <w:t>تقويت اراده يكى از ضروريات زندگى براى يك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در وجود جوان زياد است بايد براى تسريع در رشد معنوى، اراده را شكوفا و تقويت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ارادۀ قوى داشته باشد مى تواند در يك آن از هر چه صفت رذيله است بگذرد و فضائل اخلاقى را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جوان كاربرد اراده را بداند، همانطور كه جسم ما براى حركت و ادامۀ راه به تغذيه و جذب انرژى نياز دارد، روح نيز عواملى را براى قوى شدن مى طلبد اراده نيز احتياج به جذب نيرو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عوامل را به استخدام خود درآورد تا روح و اراده قوى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بُعد تغذيۀ جسم، به صبحانه، ناهار و شام احتياج مى باشد، روح نيز به تغذيه معنوى احتياج دارد؛ اراده نياز دارد كه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اگر از استعدادهاى درونى خود استفاده كنيم، مى توانيم در انواع علوم و فنون صاحب قدرتِ خلاّق شويم، در ورزش، طراحى، نقاشى، كامپيوتر، تندخوانى و بالا بردن ضريب مطالعه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ساير نيروهاى خدادادى كه در قرآن به آن اشاره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33"/>
      </w:r>
      <w:bookmarkStart w:id="145" w:name="pg7342_43279"/>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در بهترين صورت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يك از اجزاى بدن، نيروهاى فوق العاده اى نهفته است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چشم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سلول نورى در پشت كرۀ چشم منتظر دريافت پيام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ما چقدر به اين نيروهاى الهى ظلم مى كنيم كه نمى توانيم از آنها كمال استفاده را ببريم</w:t>
      </w:r>
      <w:r>
        <w:rPr>
          <w:rFonts w:eastAsia="IRNazanin" w:cs="IRNazanin"/>
          <w:color w:val="111111"/>
          <w:sz w:val="28"/>
          <w:szCs w:val="28"/>
          <w:rtl w:val="true"/>
          <w:lang w:bidi="fa-IR"/>
        </w:rPr>
        <w:t>!</w:t>
      </w:r>
    </w:p>
    <w:p>
      <w:pPr>
        <w:pStyle w:val="Heading5"/>
        <w:numPr>
          <w:ilvl w:val="4"/>
          <w:numId w:val="1"/>
        </w:numPr>
        <w:rPr/>
      </w:pPr>
      <w:bookmarkStart w:id="146" w:name="__RefHeading___Toc1138648_1051229030"/>
      <w:bookmarkStart w:id="147" w:name="_Toc59"/>
      <w:bookmarkEnd w:id="146"/>
      <w:r>
        <w:rPr>
          <w:rtl w:val="true"/>
        </w:rPr>
        <w:t>به استخدام درآوردن اراده</w:t>
      </w:r>
      <w:bookmarkEnd w:id="147"/>
    </w:p>
    <w:p>
      <w:pPr>
        <w:pStyle w:val="BookText"/>
        <w:rPr/>
      </w:pPr>
      <w:r>
        <w:rPr>
          <w:rFonts w:ascii="IRNazanin" w:hAnsi="IRNazanin" w:eastAsia="IRNazanin"/>
          <w:color w:val="111111"/>
          <w:sz w:val="28"/>
          <w:sz w:val="28"/>
          <w:szCs w:val="28"/>
          <w:rtl w:val="true"/>
          <w:lang w:bidi="fa-IR"/>
        </w:rPr>
        <w:t>ارادۀ انسان بسيار قوى است و اين انسان آنچنان قدرتى دارد كه مى تواند همان كارهايى را كه خدا مى كند به اذن الهى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اراده مان به قدرى ضعيف است كه خود را نيز نمى توانيم اداره كنيم، دليل آن به استخدام در نياوردن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تنها شامل افراد باايمان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فردى گرچه ايمان هم نداشته باشد مى تواند اراده را به استخدام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يك استعداد قوى در وجود انسان است كه گاهى به قدرى قوى مى شود كه از جسم انسان مى گذرد و در طرف مقابل تأثير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مرتاضها از به استخدام درآوردن اراده، كارهاى فوق العاده اى را انجام مى دهند؛ نگاه مى كند قطار مى ايستد، پرنده مى افتد و يا كارهاى خارق العادۀ ديگرى كه در بررسى حالات آنان مسطور است؛ آنان اعمالى انجام داده اند كه اراده را در خود شكوفا نموده اند، در حالى كه اين اراده آنها جهت خاص و سازنده نيز ندارد</w:t>
      </w:r>
      <w:r>
        <w:rPr>
          <w:rFonts w:eastAsia="IRNazanin" w:cs="IRNazanin"/>
          <w:color w:val="111111"/>
          <w:sz w:val="28"/>
          <w:szCs w:val="28"/>
          <w:rtl w:val="true"/>
          <w:lang w:bidi="fa-IR"/>
        </w:rPr>
        <w:t>.</w:t>
      </w:r>
    </w:p>
    <w:p>
      <w:pPr>
        <w:pStyle w:val="Heading5"/>
        <w:numPr>
          <w:ilvl w:val="4"/>
          <w:numId w:val="1"/>
        </w:numPr>
        <w:rPr/>
      </w:pPr>
      <w:bookmarkStart w:id="148" w:name="__RefHeading___Toc1138650_1051229030"/>
      <w:bookmarkStart w:id="149" w:name="_Toc60"/>
      <w:bookmarkEnd w:id="148"/>
      <w:r>
        <w:rPr>
          <w:rtl w:val="true"/>
        </w:rPr>
        <w:t>اراده مثبت و منفى</w:t>
      </w:r>
      <w:bookmarkEnd w:id="149"/>
    </w:p>
    <w:p>
      <w:pPr>
        <w:pStyle w:val="BookText"/>
        <w:rPr/>
      </w:pPr>
      <w:r>
        <w:rPr>
          <w:rFonts w:ascii="IRNazanin" w:hAnsi="IRNazanin" w:eastAsia="IRNazanin"/>
          <w:color w:val="111111"/>
          <w:sz w:val="28"/>
          <w:sz w:val="28"/>
          <w:szCs w:val="28"/>
          <w:rtl w:val="true"/>
          <w:lang w:bidi="fa-IR"/>
        </w:rPr>
        <w:t>ايمان، در اراده قوى نقش بسيار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كه اراده اش را قوى مى كند و آن را به استخدام مى گيرد، مؤمن به خداوند باشد، از اين اراده در مسير مثبت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ديگر استعدادهاى انسان نيز همين زمينه هاى مثبت يا منفى را داراست، خط كش ايمان، در بكارگيرى استعدادها، بسيار مهم و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پيشرفت و تعالى جوامع بشرى بسيار مى توان از استعدادها استفاده كرد و هم مى توان اين استعدادها را در خدمت انهدام و تخدير جوامع بكار برد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متخصصين باايمان، در راه پيشرفت جوامع، قدمهاى مؤثرى برداشته اند و جوامع زيادى نيز از اراده هاى منفى ضربه هاى فراوان خورده اند</w:t>
      </w:r>
      <w:r>
        <w:rPr>
          <w:rFonts w:eastAsia="IRNazanin" w:cs="IRNazanin"/>
          <w:color w:val="111111"/>
          <w:sz w:val="28"/>
          <w:szCs w:val="28"/>
          <w:rtl w:val="true"/>
          <w:lang w:bidi="fa-IR"/>
        </w:rPr>
        <w:t>.</w:t>
      </w:r>
      <w:bookmarkStart w:id="150" w:name="pg7342_43280"/>
    </w:p>
    <w:p>
      <w:pPr>
        <w:pStyle w:val="BookText"/>
        <w:rPr/>
      </w:pPr>
      <w:bookmarkEnd w:id="150"/>
      <w:r>
        <w:rPr>
          <w:rFonts w:ascii="IRNazanin" w:hAnsi="IRNazanin" w:eastAsia="IRNazanin"/>
          <w:color w:val="111111"/>
          <w:sz w:val="28"/>
          <w:sz w:val="28"/>
          <w:szCs w:val="28"/>
          <w:rtl w:val="true"/>
          <w:lang w:bidi="fa-IR"/>
        </w:rPr>
        <w:t>اينچنين است كه قرآن نيز ايمان را شرط قبولى اعمال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شايسته اى انجام دهد، خواه مرد باشد يا زن، درحالى كه مؤمن است، او را به حياتى پاك زنده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در اسلام، بكارگيرى اراده حقيقى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دربارۀ يكى از معجزه ها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 و ماه شكافته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شكافته شدن ماه با اشاره نبى اكرم صلى الله عليه و آله معجزه اى است كه با قدرت الهى نبوى انجام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معجزات با ارادۀ هدايت افراد، به مبدأ هستى، انجام گرفت و افراد بى شمارى با معجزات انبياء الهى عليهم السلام به خداوند ايمان آوردند</w:t>
      </w:r>
      <w:r>
        <w:rPr>
          <w:rFonts w:eastAsia="IRNazanin" w:cs="IRNazanin"/>
          <w:color w:val="111111"/>
          <w:sz w:val="28"/>
          <w:szCs w:val="28"/>
          <w:rtl w:val="true"/>
          <w:lang w:bidi="fa-IR"/>
        </w:rPr>
        <w:t>.</w:t>
      </w:r>
    </w:p>
    <w:p>
      <w:pPr>
        <w:pStyle w:val="Heading4"/>
        <w:numPr>
          <w:ilvl w:val="3"/>
          <w:numId w:val="1"/>
        </w:numPr>
        <w:rPr/>
      </w:pPr>
      <w:bookmarkStart w:id="151" w:name="__RefHeading___Toc1138652_1051229030"/>
      <w:bookmarkStart w:id="152" w:name="_Toc61"/>
      <w:bookmarkEnd w:id="151"/>
      <w:r>
        <w:rPr>
          <w:rtl w:val="true"/>
        </w:rPr>
        <w:t>اركان اراده</w:t>
      </w:r>
      <w:bookmarkEnd w:id="152"/>
    </w:p>
    <w:p>
      <w:pPr>
        <w:pStyle w:val="BookText"/>
        <w:rPr/>
      </w:pPr>
      <w:r>
        <w:rPr>
          <w:rFonts w:ascii="IRNazanin" w:hAnsi="IRNazanin" w:eastAsia="IRNazanin"/>
          <w:color w:val="111111"/>
          <w:sz w:val="28"/>
          <w:sz w:val="28"/>
          <w:szCs w:val="28"/>
          <w:rtl w:val="true"/>
          <w:lang w:bidi="fa-IR"/>
        </w:rPr>
        <w:t>اراده، بنابر نظر فلاسفه، تعبير به شوق مؤكّد شده است، وقتى علاقۀ زيادى به يك چيز پيدا شد، در درون انسان نيرويى بوجود مى آيد كه اين نيروى غيرمادى در درون به اعضاى مادى فرمان مى دهد كه انسان كارى را انجام دهد؛ اين شوق مؤكّد اركانى دارد كه اگر عمل، با اين اركان انجام شود، نشانگرِ، عمل از روى اراده حقيقى است و اگر يكى از اين پايه ها سست يا نارسايى داشت، عمل از روى ارادۀ حقيقى انجام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اراده را مى توان چنين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نسبت به انجام يا ترك عمل، دلايل و براهين كافى داشته باشد و جوانب كار را در نظر بگيرد؛ هدفش از انجام يا ترك كار مشخص باشد و آثار و پيامدهاى آن را نيز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شناخت هدف و آثار آن، تصميم بر انجام كار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تصميم گرفتن، به تصميم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مطالب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مرز اراده مشخص باشد، مى توان تشخيص داد كه چه اعمالى ارادى هستند و چه اعمالى غيرارادى</w:t>
      </w:r>
    </w:p>
    <w:p>
      <w:pPr>
        <w:pStyle w:val="BookText"/>
        <w:rPr/>
      </w:pPr>
      <w:r>
        <w:rPr>
          <w:rFonts w:ascii="IRNazanin" w:hAnsi="IRNazanin" w:eastAsia="IRNazanin"/>
          <w:color w:val="111111"/>
          <w:sz w:val="28"/>
          <w:sz w:val="28"/>
          <w:szCs w:val="28"/>
          <w:rtl w:val="true"/>
          <w:lang w:bidi="fa-IR"/>
        </w:rPr>
        <w:t>انجام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بدانيم كه اعمال غيرارادى، يا اعمالى كه اركان اراده را ندارند و در اين بعد ضعف دارند، اعمال قابل توجهى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غيرارادى را انسان وقتى مرتكب مى شود كه شرايط اركان اراده در او نباشد و يا ضعيف باشد مثل عملى كه ديوانه انجام مى دهد و يا اعمالى كه در خواب يا به اجبار و اضطرار يا خطا و اشتباه و يا فراموشى و جهل انجام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فرق بين اعمال ارادى و غيرارادى را بدانيم تا بتوانيم بين دو عمل افتراق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بسيارى از اعمال ما ارادى نيستند و شوق مؤكّد انگيزه عمل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بسيارى از اعمال ما، داراى شك و ترديد و اهمال و وسوسه مى شود و ما توان انجام عمل را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شوك ارادى موجب ركود و سكون اراده مى شود گرچه اراده در وجود همۀ انسانها هست ولى پايه هاى اراده سست شده و يا قدرت اراده كاهش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اين ضعف اراده، برآيندهايى دارد كه با بررسى آنها، مى توان اعمال ارادى و غيرارادى را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اعمالى را مى توان غيرارادى دانست؟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يا كاهش اراده چه نقشى در عمل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عمل ديوانه، عملى ارادى 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در انجام عمل چه تأثيرى در عمل دارد؟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اضطرارى را توضيح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و انواع جهالت در عمل را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و وسواس در عمل نشانگر چيست؟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به احكام الهى چه تأثيرى در عمل دارد؟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شوك ارادى را توضيح دهيد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برآيند ضعف و كمبود اراده چيست؟</w:t>
      </w:r>
      <w:bookmarkStart w:id="153" w:name="pg7342_43282"/>
    </w:p>
    <w:p>
      <w:pPr>
        <w:pStyle w:val="Heading2"/>
        <w:numPr>
          <w:ilvl w:val="1"/>
          <w:numId w:val="1"/>
        </w:numPr>
        <w:rPr/>
      </w:pPr>
      <w:bookmarkStart w:id="154" w:name="__RefHeading___Toc1138654_1051229030"/>
      <w:bookmarkStart w:id="155" w:name="_Toc62"/>
      <w:bookmarkEnd w:id="153"/>
      <w:bookmarkEnd w:id="154"/>
      <w:r>
        <w:rPr>
          <w:rtl w:val="true"/>
        </w:rPr>
        <w:t>اعمال غير ارادى</w:t>
      </w:r>
      <w:bookmarkEnd w:id="155"/>
    </w:p>
    <w:p>
      <w:pPr>
        <w:pStyle w:val="Heading3"/>
        <w:numPr>
          <w:ilvl w:val="2"/>
          <w:numId w:val="1"/>
        </w:numPr>
        <w:rPr/>
      </w:pPr>
      <w:bookmarkStart w:id="156" w:name="__RefHeading___Toc1138656_1051229030"/>
      <w:bookmarkStart w:id="157" w:name="_Toc63"/>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برخى اعمال ارادى نيستند و شناخت اين اعمال، انسان را نسبت به عمل بر اساس ارادۀ حقيقى راهنمايى مى كند؛ با بررسى اين اعمال غير ارادى، كه از روى اراده حقيقى نيست، درمى يابيم اعمال ما از چه گروه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كدام از اين اعمال غير ارادى، اركان اراده را ندارند و يا ضعيف هستند</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138658_1051229030"/>
      <w:bookmarkStart w:id="159" w:name="_Toc64"/>
      <w:bookmarkEnd w:id="158"/>
      <w:r>
        <w:rPr/>
        <w:t>1</w:t>
      </w:r>
      <w:r>
        <w:rPr>
          <w:rtl w:val="true"/>
        </w:rPr>
        <w:t xml:space="preserve"> - </w:t>
      </w:r>
      <w:r>
        <w:rPr>
          <w:rtl w:val="true"/>
        </w:rPr>
        <w:t>عملى كه ديوانه انجام مى دهد</w:t>
      </w:r>
      <w:bookmarkEnd w:id="159"/>
    </w:p>
    <w:p>
      <w:pPr>
        <w:pStyle w:val="BookText"/>
        <w:rPr/>
      </w:pPr>
      <w:r>
        <w:rPr>
          <w:rFonts w:ascii="Amiri" w:hAnsi="Amiri" w:eastAsia="Amiri" w:cs="Amiri"/>
          <w:color w:val="111111"/>
          <w:sz w:val="28"/>
          <w:sz w:val="28"/>
          <w:szCs w:val="28"/>
          <w:rtl w:val="true"/>
          <w:lang w:bidi="ar-SA"/>
        </w:rPr>
        <w:t>ممكن است، نيرويى بر ديوانه حكم كند كه كار خلافى انجام دهد و ديوانه انجام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مخصوصاً اين امر در ديوانه هاى ادوارى و مقعطى و يا اشخاصى كه بسيار عصبى هستند، مصداق دارد؛ اين افراد اعمالى را انجام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تقدّم عملى، بر اراده و تصميم و دليل دارند و مسأله هنوز برايشان از نظر استدلال و عقل تبيين نشده است، لذا با دليل كار را انجام نمى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تزلزل در اركان اراده موجب مى شود كه اين قبيل افراد از كار خود نيز پشيمان مى شوند و بارها اين عمل و پشيمانى و عذرخواهى تكرار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اين افراد حكم برداشته شده است و دربارۀ آنها حكم و حدود اجراء نمى شود، مگر ثابت شود كه فردى خود را به ديوانگى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ديوانگى او مصلحتى بوده است</w:t>
      </w:r>
      <w:r>
        <w:rPr>
          <w:rFonts w:eastAsia="IRNazanin" w:cs="IRNazanin"/>
          <w:color w:val="111111"/>
          <w:sz w:val="28"/>
          <w:szCs w:val="28"/>
          <w:rtl w:val="true"/>
          <w:lang w:bidi="fa-IR"/>
        </w:rPr>
        <w:t>.</w:t>
      </w:r>
    </w:p>
    <w:p>
      <w:pPr>
        <w:pStyle w:val="Heading3"/>
        <w:numPr>
          <w:ilvl w:val="2"/>
          <w:numId w:val="1"/>
        </w:numPr>
        <w:rPr/>
      </w:pPr>
      <w:bookmarkStart w:id="160" w:name="__RefHeading___Toc1138660_1051229030"/>
      <w:bookmarkStart w:id="161" w:name="_Toc65"/>
      <w:bookmarkEnd w:id="160"/>
      <w:r>
        <w:rPr/>
        <w:t>2</w:t>
      </w:r>
      <w:r>
        <w:rPr>
          <w:rtl w:val="true"/>
        </w:rPr>
        <w:t xml:space="preserve"> - </w:t>
      </w:r>
      <w:r>
        <w:rPr>
          <w:rtl w:val="true"/>
        </w:rPr>
        <w:t>عملى كه در خواب انجام مى شود</w:t>
      </w:r>
      <w:bookmarkEnd w:id="161"/>
    </w:p>
    <w:p>
      <w:pPr>
        <w:pStyle w:val="BookText"/>
        <w:rPr/>
      </w:pPr>
      <w:r>
        <w:rPr>
          <w:rFonts w:ascii="IRNazanin" w:hAnsi="IRNazanin" w:eastAsia="IRNazanin"/>
          <w:color w:val="111111"/>
          <w:sz w:val="28"/>
          <w:sz w:val="28"/>
          <w:szCs w:val="28"/>
          <w:rtl w:val="true"/>
          <w:lang w:bidi="fa-IR"/>
        </w:rPr>
        <w:t>در حال خواب؛ اگر كسى مرتكب عمل خلافى شود و يا ضررى برساند، چون در حال غيرارادى است و عمل او پايه و اركان ارادۀ حقيقى را ندارد، لذا مديون و مرهون نيست</w:t>
      </w:r>
      <w:r>
        <w:rPr>
          <w:rFonts w:eastAsia="IRNazanin" w:cs="IRNazanin"/>
          <w:color w:val="111111"/>
          <w:sz w:val="28"/>
          <w:szCs w:val="28"/>
          <w:rtl w:val="true"/>
          <w:lang w:bidi="fa-IR"/>
        </w:rPr>
        <w:t>.</w:t>
      </w:r>
    </w:p>
    <w:p>
      <w:pPr>
        <w:pStyle w:val="Heading3"/>
        <w:numPr>
          <w:ilvl w:val="2"/>
          <w:numId w:val="1"/>
        </w:numPr>
        <w:rPr/>
      </w:pPr>
      <w:bookmarkStart w:id="162" w:name="__RefHeading___Toc1138662_1051229030"/>
      <w:bookmarkStart w:id="163" w:name="_Toc66"/>
      <w:bookmarkEnd w:id="162"/>
      <w:r>
        <w:rPr/>
        <w:t>3</w:t>
      </w:r>
      <w:r>
        <w:rPr>
          <w:rtl w:val="true"/>
        </w:rPr>
        <w:t xml:space="preserve"> - </w:t>
      </w:r>
      <w:r>
        <w:rPr>
          <w:rtl w:val="true"/>
        </w:rPr>
        <w:t>عملى كه با جبر انجام مى شود</w:t>
      </w:r>
      <w:bookmarkEnd w:id="1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عملى را كه فرد تمايل به انجام آن ندارد، لكن بالاجبار انجام مى دهد، چون از روى اراده حقيقى نيست؛ درست است كه براى انجام عمل بدن و فكر، جسم و روح با هم تشريك مساعى دارند، اما چون اجبار در كار است، ارادۀ او ارادۀ حقيقى نيست و پايه ها و اركان اراده در عمل اجبارى ضعيف است</w:t>
      </w:r>
      <w:r>
        <w:rPr>
          <w:rFonts w:eastAsia="IRNazanin" w:cs="IRNazanin"/>
          <w:color w:val="111111"/>
          <w:sz w:val="28"/>
          <w:szCs w:val="28"/>
          <w:rtl w:val="true"/>
          <w:lang w:bidi="fa-IR"/>
        </w:rPr>
        <w:t>.</w:t>
      </w:r>
      <w:bookmarkStart w:id="164" w:name="pg7342_43283"/>
    </w:p>
    <w:p>
      <w:pPr>
        <w:pStyle w:val="Heading3"/>
        <w:numPr>
          <w:ilvl w:val="2"/>
          <w:numId w:val="1"/>
        </w:numPr>
        <w:rPr/>
      </w:pPr>
      <w:bookmarkStart w:id="165" w:name="__RefHeading___Toc1138664_1051229030"/>
      <w:bookmarkStart w:id="166" w:name="_Toc67"/>
      <w:bookmarkEnd w:id="164"/>
      <w:bookmarkEnd w:id="165"/>
      <w:r>
        <w:rPr/>
        <w:t>4</w:t>
      </w:r>
      <w:r>
        <w:rPr>
          <w:rtl w:val="true"/>
        </w:rPr>
        <w:t xml:space="preserve"> - </w:t>
      </w:r>
      <w:r>
        <w:rPr>
          <w:rtl w:val="true"/>
        </w:rPr>
        <w:t>عملى كه از روى اضطرار انجام مى شود</w:t>
      </w:r>
      <w:bookmarkEnd w:id="166"/>
    </w:p>
    <w:p>
      <w:pPr>
        <w:pStyle w:val="BookText"/>
        <w:rPr/>
      </w:pPr>
      <w:r>
        <w:rPr>
          <w:rFonts w:ascii="Amiri" w:hAnsi="Amiri" w:eastAsia="Amiri" w:cs="Amiri"/>
          <w:color w:val="111111"/>
          <w:sz w:val="28"/>
          <w:sz w:val="28"/>
          <w:szCs w:val="28"/>
          <w:rtl w:val="true"/>
          <w:lang w:bidi="ar-SA"/>
        </w:rPr>
        <w:t>برخى موارد، انسان عملى را انجام مى دهد كه از نظر عقل و شرع، آن را درست نمى داند اما به خاطر شرايطى خاص، مجبور به انجام عمل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عقلاً و شرعاً خوردن گوشت ميت را حرام مى داند و آن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جايى چيزى براى خوردن نداشته باشد و خطر جانى برايش پيش بيايد، براى حفظ جان مجبور است كه در حال اضطرار به قدر سدّ جوع از گوشت ميت ارتزاق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كه از روى اضطرار، انجام مى شود، از روى اراده حقيقى نيست، چون پايه ها و اركان ارادۀ حقيقى را دارا نيست</w:t>
      </w:r>
      <w:r>
        <w:rPr>
          <w:rFonts w:eastAsia="IRNazanin" w:cs="IRNazanin"/>
          <w:color w:val="111111"/>
          <w:sz w:val="28"/>
          <w:szCs w:val="28"/>
          <w:rtl w:val="true"/>
          <w:lang w:bidi="fa-IR"/>
        </w:rPr>
        <w:t>.</w:t>
      </w:r>
    </w:p>
    <w:p>
      <w:pPr>
        <w:pStyle w:val="Heading3"/>
        <w:numPr>
          <w:ilvl w:val="2"/>
          <w:numId w:val="1"/>
        </w:numPr>
        <w:rPr/>
      </w:pPr>
      <w:bookmarkStart w:id="167" w:name="__RefHeading___Toc1138666_1051229030"/>
      <w:bookmarkStart w:id="168" w:name="_Toc68"/>
      <w:bookmarkEnd w:id="167"/>
      <w:r>
        <w:rPr/>
        <w:t>5</w:t>
      </w:r>
      <w:r>
        <w:rPr>
          <w:rtl w:val="true"/>
        </w:rPr>
        <w:t xml:space="preserve"> - </w:t>
      </w:r>
      <w:r>
        <w:rPr>
          <w:rtl w:val="true"/>
        </w:rPr>
        <w:t>عملى كه از روى خطا يا اشتباه انجام مى شود</w:t>
      </w:r>
      <w:bookmarkEnd w:id="168"/>
    </w:p>
    <w:p>
      <w:pPr>
        <w:pStyle w:val="BookText"/>
        <w:rPr/>
      </w:pPr>
      <w:r>
        <w:rPr>
          <w:rFonts w:ascii="IRNazanin" w:hAnsi="IRNazanin" w:eastAsia="IRNazanin"/>
          <w:color w:val="111111"/>
          <w:sz w:val="28"/>
          <w:sz w:val="28"/>
          <w:szCs w:val="28"/>
          <w:rtl w:val="true"/>
          <w:lang w:bidi="fa-IR"/>
        </w:rPr>
        <w:t>در اسلام عمل خطايى، مورد عفو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به خيال شكار آهو تيرى زد و به انسانى به طور خطا، اصابت كرد و آن فرد كشته شد، چون اراده قتل نداشته اما عمل او منتهى به قتل شده است، عمل از روى ارادۀ واقعى نيست و قتل خطايى نيز از نظر قصاص مورد عفو است</w:t>
      </w:r>
      <w:r>
        <w:rPr>
          <w:rFonts w:eastAsia="IRNazanin" w:cs="IRNazanin"/>
          <w:color w:val="111111"/>
          <w:sz w:val="28"/>
          <w:szCs w:val="28"/>
          <w:rtl w:val="true"/>
          <w:lang w:bidi="fa-IR"/>
        </w:rPr>
        <w:t>.</w:t>
      </w:r>
    </w:p>
    <w:p>
      <w:pPr>
        <w:pStyle w:val="Heading3"/>
        <w:numPr>
          <w:ilvl w:val="2"/>
          <w:numId w:val="1"/>
        </w:numPr>
        <w:rPr/>
      </w:pPr>
      <w:bookmarkStart w:id="169" w:name="__RefHeading___Toc1138668_1051229030"/>
      <w:bookmarkStart w:id="170" w:name="_Toc69"/>
      <w:bookmarkEnd w:id="169"/>
      <w:r>
        <w:rPr/>
        <w:t>6</w:t>
      </w:r>
      <w:r>
        <w:rPr>
          <w:rtl w:val="true"/>
        </w:rPr>
        <w:t xml:space="preserve"> - </w:t>
      </w:r>
      <w:r>
        <w:rPr>
          <w:rtl w:val="true"/>
        </w:rPr>
        <w:t>عملى كه از روى فراموشى انجام مى شود</w:t>
      </w:r>
      <w:bookmarkEnd w:id="170"/>
    </w:p>
    <w:p>
      <w:pPr>
        <w:pStyle w:val="BookText"/>
        <w:rPr/>
      </w:pPr>
      <w:r>
        <w:rPr>
          <w:rFonts w:ascii="IRNazanin" w:hAnsi="IRNazanin" w:eastAsia="IRNazanin"/>
          <w:color w:val="111111"/>
          <w:sz w:val="28"/>
          <w:sz w:val="28"/>
          <w:szCs w:val="28"/>
          <w:rtl w:val="true"/>
          <w:lang w:bidi="fa-IR"/>
        </w:rPr>
        <w:t>گاهى انسان نسبت به موضوعى، مطالعه مى كند يا گوينده اى بحث مى كند و با استدلال مى پذيرد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را انجام دهد يا عملى را ترك كند؛ چند روزى هم طبق تصميم خود عمل مى كند، اما بعد از گذشت زمان شعاع و ابعاد معنوى گوينده يا نويسنده، اثرش را در روح انسان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استدلال و اثر حرف ضعيف شده و انسان دوباره نسبت به عمل متروك، گرايش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فراموش مى كند و يادش مى رود، چنين عملى از روى ارادۀ حقيقى و واقعى نيست</w:t>
      </w:r>
      <w:r>
        <w:rPr>
          <w:rFonts w:eastAsia="IRNazanin" w:cs="IRNazanin"/>
          <w:color w:val="111111"/>
          <w:sz w:val="28"/>
          <w:szCs w:val="28"/>
          <w:rtl w:val="true"/>
          <w:lang w:bidi="fa-IR"/>
        </w:rPr>
        <w:t>.</w:t>
      </w:r>
    </w:p>
    <w:p>
      <w:pPr>
        <w:pStyle w:val="Heading3"/>
        <w:numPr>
          <w:ilvl w:val="2"/>
          <w:numId w:val="1"/>
        </w:numPr>
        <w:rPr/>
      </w:pPr>
      <w:bookmarkStart w:id="171" w:name="__RefHeading___Toc1138670_1051229030"/>
      <w:bookmarkStart w:id="172" w:name="_Toc70"/>
      <w:bookmarkEnd w:id="171"/>
      <w:r>
        <w:rPr/>
        <w:t>7</w:t>
      </w:r>
      <w:r>
        <w:rPr>
          <w:rtl w:val="true"/>
        </w:rPr>
        <w:t xml:space="preserve"> - </w:t>
      </w:r>
      <w:r>
        <w:rPr>
          <w:rtl w:val="true"/>
        </w:rPr>
        <w:t>عملى كه از روى ناآگاهى و جهل انجام شود</w:t>
      </w:r>
      <w:bookmarkEnd w:id="172"/>
    </w:p>
    <w:p>
      <w:pPr>
        <w:pStyle w:val="BookText"/>
        <w:rPr/>
      </w:pPr>
      <w:r>
        <w:rPr>
          <w:rFonts w:ascii="IRNazanin" w:hAnsi="IRNazanin" w:eastAsia="IRNazanin"/>
          <w:color w:val="111111"/>
          <w:sz w:val="28"/>
          <w:sz w:val="28"/>
          <w:szCs w:val="28"/>
          <w:rtl w:val="true"/>
          <w:lang w:bidi="fa-IR"/>
        </w:rPr>
        <w:t>اگر انسان عملى را انجام دهد و نسبت به آن مسأله ناآگاه و جاهل باشد دو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فردى به دنبال دست يابى به حكم درست نيست و عملى عبادى را بر اساس بافته هاى ذهنى خود انجام مى دهد و بعد از مدتى مى فهمد كه اعمالش غلط بوده است؛ چنين فردى اعمالش تماماً باطل و نادرست است و احتياج به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جاهل مقصر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فردى عملش را درست فرا گرفته است، اما بعد از گذشت مدتى خود به خود، عمل دچار اشكال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خواندن نماز، كه وقتى پيش فرد واردى بيان مى كند، درمى يابد كه</w:t>
      </w:r>
      <w:bookmarkStart w:id="173" w:name="pg7342_43284"/>
    </w:p>
    <w:p>
      <w:pPr>
        <w:pStyle w:val="BookText"/>
        <w:rPr/>
      </w:pPr>
      <w:bookmarkEnd w:id="173"/>
      <w:r>
        <w:rPr>
          <w:rFonts w:ascii="IRNazanin" w:hAnsi="IRNazanin" w:eastAsia="IRNazanin"/>
          <w:color w:val="111111"/>
          <w:sz w:val="28"/>
          <w:sz w:val="28"/>
          <w:szCs w:val="28"/>
          <w:rtl w:val="true"/>
          <w:lang w:bidi="fa-IR"/>
        </w:rPr>
        <w:t>نمازش دچار اشكال است يا غسلش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چون عملش، در سابق درست بوده است و به خيال درستى عمل، آن را انجام مى داده است اينك نيز عباداتش احتياج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انسانى آگاهى به حكم ندارد، چون در اصل انجام آن شوق مؤكّد نيست، لذا ارادۀ واقعى نيست</w:t>
      </w:r>
      <w:r>
        <w:rPr>
          <w:rFonts w:eastAsia="IRNazanin" w:cs="IRNazanin"/>
          <w:color w:val="111111"/>
          <w:sz w:val="28"/>
          <w:szCs w:val="28"/>
          <w:rtl w:val="true"/>
          <w:lang w:bidi="fa-IR"/>
        </w:rPr>
        <w:t>.</w:t>
      </w:r>
    </w:p>
    <w:p>
      <w:pPr>
        <w:pStyle w:val="Heading3"/>
        <w:numPr>
          <w:ilvl w:val="2"/>
          <w:numId w:val="1"/>
        </w:numPr>
        <w:rPr/>
      </w:pPr>
      <w:bookmarkStart w:id="174" w:name="__RefHeading___Toc1138672_1051229030"/>
      <w:bookmarkStart w:id="175" w:name="_Toc71"/>
      <w:bookmarkEnd w:id="174"/>
      <w:r>
        <w:rPr>
          <w:rtl w:val="true"/>
        </w:rPr>
        <w:t>افتراق عمل ارادى و غير ارادى</w:t>
      </w:r>
      <w:bookmarkEnd w:id="175"/>
    </w:p>
    <w:p>
      <w:pPr>
        <w:pStyle w:val="BookText"/>
        <w:rPr/>
      </w:pPr>
      <w:r>
        <w:rPr>
          <w:rFonts w:ascii="IRNazanin" w:hAnsi="IRNazanin" w:eastAsia="IRNazanin"/>
          <w:color w:val="111111"/>
          <w:sz w:val="28"/>
          <w:sz w:val="28"/>
          <w:szCs w:val="28"/>
          <w:rtl w:val="true"/>
          <w:lang w:bidi="fa-IR"/>
        </w:rPr>
        <w:t>با دقّت در اعمالى كه غير ارادى هستند، مشخص مى شود كه بسيارى از اعمال ما از روى ارادۀ حقيقى نيست؛ بين عملى كه از روى ارادۀ حقيقى صورت مى گيرد و عملى كه غيرارادى است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عملى را انجام مى دهيم و پس از مدتى آن را رها مى كنيم، به علت آن است كه عمل، از روى ارادۀ حقيقى نيست و پايه هاى اراده،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و وسواس در اعمال، نشانه بى اراده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عمل پايه ها و اركان اراده محقق نيست، لذا وسوسه و شك در دل انسان توسط شيطان رسوخ مى كند و گاه موجب بطلان اعمال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مرز و حدود احكام را بدانيم و از روى پايه ها و اركان اراده، اعمال خود را ارزيابى كنيم؛ بسيارى از اعمال ما غيرارادى است و با شناخت اين اعمال غيرارادى مى توانيم روى اعمال ارادى خود كار كرده و اراده را تقويت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كسى نمى تواند، ادعا كند كه من اراده ام ضعيف است و نمى توانم عملى را رها كنم، اعتياد را ترك كنم، يا عملى را انجام دهم، نماز بخوانم يا روزه بگيرم؛ بلكه با شناخت ارادۀ واقعى مى توان بر تمام اين بى ارادگيها خط بطلان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تفريط در اعمال، هر دو به دليل بى ارادگى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برخى در رعايت و احتياط در نجاسات و پاكيها راه افراط را مى روند و گروهى ديگر اصلاً اهميتى به آن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اسلام دين آسانى است و هرگز بر كسى سخت نمى گيرد؛ اشكال در آن است كه ما از اسلام به قدر كمى دريافته ايم و بر خود سخت مى گيريم</w:t>
      </w:r>
      <w:r>
        <w:rPr>
          <w:rFonts w:eastAsia="IRNazanin" w:cs="IRNazanin"/>
          <w:color w:val="111111"/>
          <w:sz w:val="28"/>
          <w:szCs w:val="28"/>
          <w:rtl w:val="true"/>
          <w:lang w:bidi="fa-IR"/>
        </w:rPr>
        <w:t>.</w:t>
      </w:r>
    </w:p>
    <w:p>
      <w:pPr>
        <w:pStyle w:val="Heading3"/>
        <w:numPr>
          <w:ilvl w:val="2"/>
          <w:numId w:val="1"/>
        </w:numPr>
        <w:rPr/>
      </w:pPr>
      <w:bookmarkStart w:id="176" w:name="__RefHeading___Toc1138674_1051229030"/>
      <w:bookmarkStart w:id="177" w:name="_Toc72"/>
      <w:bookmarkEnd w:id="176"/>
      <w:r>
        <w:rPr>
          <w:rtl w:val="true"/>
        </w:rPr>
        <w:t>شوك ارادى</w:t>
      </w:r>
      <w:bookmarkEnd w:id="1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كه كم اراده و يا بى اراده هستند، اصطلاحاً در علم روانشناسى به آنها تعبير شوك ارادى</w:t>
      </w:r>
      <w:bookmarkStart w:id="178" w:name="pg7342_43285"/>
    </w:p>
    <w:p>
      <w:pPr>
        <w:pStyle w:val="BookText"/>
        <w:rPr/>
      </w:pPr>
      <w:bookmarkEnd w:id="178"/>
      <w:r>
        <w:rPr>
          <w:rFonts w:ascii="IRNazanin" w:hAnsi="IRNazanin" w:eastAsia="IRNazanin"/>
          <w:color w:val="111111"/>
          <w:sz w:val="28"/>
          <w:sz w:val="28"/>
          <w:szCs w:val="28"/>
          <w:rtl w:val="true"/>
          <w:lang w:bidi="fa-IR"/>
        </w:rPr>
        <w:t>مى شود؛ اراده اين افراد دچار ركود و سكون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اراده دارند، اما پايۀ اراده شان شكسته و يا قدرت ارادۀ آنها كاهش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داراى اراده هست؛ اما اين اراده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اراده نداشته باشد، ديوانه است؛ حال شايد كسى در چند عمل، اراده اى هم داشته باشد و در برخى اعمال اراده نداشته باشد، اراده اش كامل نيست؛ اما اراده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خصوصيات هر فرد نسبت به شرايط خاص خود او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فردى خصوصيت بى ارادگى در وجودش با ضريب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ديگرى با ضريب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اين خصوصيات نسبت به حالات و روحيات افراد متغير است</w:t>
      </w:r>
      <w:r>
        <w:rPr>
          <w:rFonts w:eastAsia="IRNazanin" w:cs="IRNazanin"/>
          <w:color w:val="111111"/>
          <w:sz w:val="28"/>
          <w:szCs w:val="28"/>
          <w:rtl w:val="true"/>
          <w:lang w:bidi="fa-IR"/>
        </w:rPr>
        <w:t>.</w:t>
      </w:r>
    </w:p>
    <w:p>
      <w:pPr>
        <w:pStyle w:val="Heading3"/>
        <w:numPr>
          <w:ilvl w:val="2"/>
          <w:numId w:val="1"/>
        </w:numPr>
        <w:rPr/>
      </w:pPr>
      <w:bookmarkStart w:id="179" w:name="__RefHeading___Toc1138676_1051229030"/>
      <w:bookmarkStart w:id="180" w:name="_Toc73"/>
      <w:bookmarkEnd w:id="179"/>
      <w:r>
        <w:rPr>
          <w:rtl w:val="true"/>
        </w:rPr>
        <w:t>برآيند ضعف و كمبود</w:t>
      </w:r>
      <w:bookmarkEnd w:id="180"/>
    </w:p>
    <w:p>
      <w:pPr>
        <w:pStyle w:val="Heading4"/>
        <w:numPr>
          <w:ilvl w:val="3"/>
          <w:numId w:val="1"/>
        </w:numPr>
        <w:rPr/>
      </w:pPr>
      <w:bookmarkStart w:id="181" w:name="__RefHeading___Toc1138678_1051229030"/>
      <w:bookmarkStart w:id="182" w:name="_Toc74"/>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آنانكه اراده شان ضعيف است و يا كمبود اراده دارند، از نظر اخلاقى خصوصيات ويژه 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بيان اين خصوصيات مى توان ميزان اراده را سنجيد، البته لازم به تذكر است كه ضريب اين خصوصيات در هر فرد متغير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فردى تمامى اين خصوصيات را با هم دارد و گاه با يك خصوصيت دست به گريبان است</w:t>
      </w:r>
      <w:r>
        <w:rPr>
          <w:rFonts w:eastAsia="IRNazanin" w:cs="IRNazanin"/>
          <w:color w:val="111111"/>
          <w:sz w:val="28"/>
          <w:szCs w:val="28"/>
          <w:rtl w:val="true"/>
          <w:lang w:bidi="fa-IR"/>
        </w:rPr>
        <w:t>.</w:t>
      </w:r>
    </w:p>
    <w:p>
      <w:pPr>
        <w:pStyle w:val="Heading4"/>
        <w:numPr>
          <w:ilvl w:val="3"/>
          <w:numId w:val="1"/>
        </w:numPr>
        <w:rPr/>
      </w:pPr>
      <w:bookmarkStart w:id="183" w:name="__RefHeading___Toc1138680_1051229030"/>
      <w:bookmarkStart w:id="184" w:name="_Toc75"/>
      <w:bookmarkEnd w:id="183"/>
      <w:r>
        <w:rPr/>
        <w:t>1</w:t>
      </w:r>
      <w:r>
        <w:rPr>
          <w:rtl w:val="true"/>
        </w:rPr>
        <w:t xml:space="preserve"> - </w:t>
      </w:r>
      <w:r>
        <w:rPr>
          <w:rtl w:val="true"/>
        </w:rPr>
        <w:t>قدرت تصميم گيرى ندارند</w:t>
      </w:r>
      <w:bookmarkEnd w:id="184"/>
    </w:p>
    <w:p>
      <w:pPr>
        <w:pStyle w:val="BookText"/>
        <w:rPr/>
      </w:pPr>
      <w:r>
        <w:rPr>
          <w:rFonts w:ascii="IRNazanin" w:hAnsi="IRNazanin" w:eastAsia="IRNazanin"/>
          <w:color w:val="111111"/>
          <w:sz w:val="28"/>
          <w:sz w:val="28"/>
          <w:szCs w:val="28"/>
          <w:rtl w:val="true"/>
          <w:lang w:bidi="fa-IR"/>
        </w:rPr>
        <w:t>اگر در تعريف اراده دقت كرده باشيم،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شوق مؤكّد است و شوق برخواسته از آگاهى و دليل و برهان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آگاهى و دليل و برهان نسبت به عملى نداشت، نمى تواند درست تصميم بگيرد و در اين صورت متغير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اساس ضعف اراده قدرت تصميم گيرى ندارد، ضعف او حاكى از جهل، بى دليلى، يا كم دليلى و يا ضعف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قاطع و برنده نيست كه در او تحرك بوجود بياورد و او را قادر به تصميم گيرى صحيح و اتخاذ به موضع درست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اين دلايل موجب ضعف اراده باشد، سبب مى شود كه انسان تصميمى بگيرد و به تصميم خود عمل نكند يا گاهى تصميم مى گيرد، چند روزى هم عمل مى كند اما چون پايه شوق مؤكد ندارد، رها مى كند</w:t>
      </w:r>
      <w:r>
        <w:rPr>
          <w:rFonts w:eastAsia="IRNazanin" w:cs="IRNazanin"/>
          <w:color w:val="111111"/>
          <w:sz w:val="28"/>
          <w:szCs w:val="28"/>
          <w:rtl w:val="true"/>
          <w:lang w:bidi="fa-IR"/>
        </w:rPr>
        <w:t>.</w:t>
      </w:r>
    </w:p>
    <w:p>
      <w:pPr>
        <w:pStyle w:val="Heading4"/>
        <w:numPr>
          <w:ilvl w:val="3"/>
          <w:numId w:val="1"/>
        </w:numPr>
        <w:rPr/>
      </w:pPr>
      <w:bookmarkStart w:id="185" w:name="__RefHeading___Toc1138682_1051229030"/>
      <w:bookmarkStart w:id="186" w:name="_Toc76"/>
      <w:bookmarkEnd w:id="185"/>
      <w:r>
        <w:rPr/>
        <w:t>2</w:t>
      </w:r>
      <w:r>
        <w:rPr>
          <w:rtl w:val="true"/>
        </w:rPr>
        <w:t xml:space="preserve"> - </w:t>
      </w:r>
      <w:r>
        <w:rPr>
          <w:rtl w:val="true"/>
        </w:rPr>
        <w:t>در فكر خود پروژه زياد دارند</w:t>
      </w:r>
      <w:bookmarkEnd w:id="1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نسبت به علم، سن، قدرت و موقعيت خود بايد براى آينده برنامه ريزى داشته باشد و</w:t>
      </w:r>
      <w:bookmarkStart w:id="187" w:name="pg7342_43286"/>
    </w:p>
    <w:p>
      <w:pPr>
        <w:pStyle w:val="BookText"/>
        <w:rPr/>
      </w:pPr>
      <w:bookmarkEnd w:id="187"/>
      <w:r>
        <w:rPr>
          <w:rFonts w:ascii="Amiri" w:hAnsi="Amiri" w:eastAsia="Amiri" w:cs="Amiri"/>
          <w:color w:val="111111"/>
          <w:sz w:val="28"/>
          <w:sz w:val="28"/>
          <w:szCs w:val="28"/>
          <w:rtl w:val="true"/>
          <w:lang w:bidi="ar-SA"/>
        </w:rPr>
        <w:t>روى برنامه ريزى و طرح خود، كار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پروژه و كار و اشتغالات زياد، با افراد با اراده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بايد درست انتخاب شود و فرد جلو برود، هر قدر موانع بر سر راه هدفش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رسيدن به هدف سست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مى توان به افراد معتاد اشاره كرد كه اين گونه افراد در هنگامى كه نشئه هستند، هزاران فكر در سر دارند و هزاران كار انجام مى دهند، اما هنگامى كه اثر مواد مخدّر از بين رفت، تمامى آن افكار بر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مثال ديگرى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در هنگام نماز زياد به انسان القاء مى كند؛ تا انسان مؤمن به نماز مى ايستد، القائات شيطانى شروع مى شود، كه پس از نماز چه كنم و به چه كارهايى بايد بپردازم، نماز را زود بخوانم و درس بخوانم، بخوابم، بخورم، به ديدار دوستم بروم، بازى كنم، ميهمانى بروم و هزاران فكر ديگر كه معمولاً بعد از نماز همه از بين رفته و انسان نسبت به انجام كار، دلسرد و سست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بر اساس اقتضاى حالات جوانى در فكر خود برنامۀ زياد دارد، مى خواهد همه چيز را ياد بگيرد، با همه در بيفتد، جهان را دگرگون كند، اما اين برنامۀ بدون پايه، هيچ مشكلى را كه حل نمى كند، بلكه بر مشكلات فكرى و اجتماعى جوان نيز مى افزايد، معمولاً آنها كه دنبال چند شغل و برنامه و كارهاى بدون پايه هستند، از نظر اجتماعى هم عقبگرد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كارى را به ثمر نمى رسانند و دائم از اين شاخه به شاخۀ ديگر مى پرند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نيز در روايت سفارش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يَدُومُ عَلَيْهِ خَيْرٌ مِنْ كَثِيرٍ مَمْلُولٍ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كم و پيوسته بهتر از عمل زياد و ملالت آور است</w:t>
      </w:r>
      <w:r>
        <w:rPr>
          <w:rFonts w:eastAsia="IRNazanin" w:cs="IRNazanin"/>
          <w:color w:val="111111"/>
          <w:sz w:val="28"/>
          <w:szCs w:val="28"/>
          <w:rtl w:val="true"/>
          <w:lang w:bidi="fa-IR"/>
        </w:rPr>
        <w:t>.»</w:t>
      </w:r>
    </w:p>
    <w:p>
      <w:pPr>
        <w:pStyle w:val="Heading4"/>
        <w:numPr>
          <w:ilvl w:val="3"/>
          <w:numId w:val="1"/>
        </w:numPr>
        <w:rPr/>
      </w:pPr>
      <w:bookmarkStart w:id="188" w:name="__RefHeading___Toc1138684_1051229030"/>
      <w:bookmarkStart w:id="189" w:name="_Toc77"/>
      <w:bookmarkEnd w:id="188"/>
      <w:r>
        <w:rPr/>
        <w:t>3</w:t>
      </w:r>
      <w:r>
        <w:rPr>
          <w:rtl w:val="true"/>
        </w:rPr>
        <w:t xml:space="preserve"> - </w:t>
      </w:r>
      <w:r>
        <w:rPr>
          <w:rtl w:val="true"/>
        </w:rPr>
        <w:t>كارها را به تأخير مى اندازند</w:t>
      </w:r>
      <w:bookmarkEnd w:id="189"/>
    </w:p>
    <w:p>
      <w:pPr>
        <w:pStyle w:val="BookText"/>
        <w:rPr/>
      </w:pPr>
      <w:r>
        <w:rPr>
          <w:rFonts w:ascii="IRNazanin" w:hAnsi="IRNazanin" w:eastAsia="IRNazanin"/>
          <w:color w:val="111111"/>
          <w:sz w:val="28"/>
          <w:sz w:val="28"/>
          <w:szCs w:val="28"/>
          <w:rtl w:val="true"/>
          <w:lang w:bidi="fa-IR"/>
        </w:rPr>
        <w:t>افراد سست اراده اگر تصميم به كارى بگيرند، چون انگيزه، قوى نيست، لذا شوق هم زياد نيست و پايه و اركان اراده شان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موجب مى شود كه هر كارى را بخواهند شروع كنند به امروز و فردا مى اندازند، و آخر نيز موفق به انجام آن نمى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1138686_1051229030"/>
      <w:bookmarkStart w:id="191" w:name="_Toc78"/>
      <w:bookmarkEnd w:id="190"/>
      <w:r>
        <w:rPr/>
        <w:t>4</w:t>
      </w:r>
      <w:r>
        <w:rPr>
          <w:rtl w:val="true"/>
        </w:rPr>
        <w:t xml:space="preserve"> - </w:t>
      </w:r>
      <w:r>
        <w:rPr>
          <w:rtl w:val="true"/>
        </w:rPr>
        <w:t>تضاد فكرى و عملى دارند</w:t>
      </w:r>
      <w:bookmarkEnd w:id="191"/>
    </w:p>
    <w:p>
      <w:pPr>
        <w:pStyle w:val="BookText"/>
        <w:rPr/>
      </w:pPr>
      <w:r>
        <w:rPr>
          <w:rFonts w:ascii="IRNazanin" w:hAnsi="IRNazanin" w:eastAsia="IRNazanin"/>
          <w:color w:val="111111"/>
          <w:sz w:val="28"/>
          <w:sz w:val="28"/>
          <w:szCs w:val="28"/>
          <w:rtl w:val="true"/>
          <w:lang w:bidi="fa-IR"/>
        </w:rPr>
        <w:t>در اعمال اين افراد تعارض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چيزى دارند و عملشان چيز ديگرى است؛ مى خواهند بخوابند، اما راديو را هم كنار رختخواب روشن مى كنند؛ خوابيدن، آرامش مى خواهد و اين عمل تعارض فكر و عمل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براى آنكه انسان داراى هدف متعالى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راه را روشن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انسان، همانا تو به سوى خداوند تلاش مى كنى و سرانجام نيز او را ملاقات خواهى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انسان را به جايى راهنمايى كرده كه بى نهايت است؛ رضاى معبود و لقاى او نامحدود است؛ لذا به انسان نيز ياد داده است كه به نامحدود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شعاع فكر بالا باشد، تلاش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فكر لقاى خداست، آنچه را كه مانع رسيدن به اوست از ميان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هدفى متعالى ندارد، به عوامل پايين و كم اهميّت مى پردازد و عوامل فرعى او را از راه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فكر تحصيل هستيم، شعاع فكر ما بايد بالاتر از دكترا و تخصّص باشد، تا بتوانيم به مراحل متوسط موفق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در درس خواندن اخذ مدرك ديپلم باشد، در ميان راه دچار سستى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طلاب و دانشجويان و دانش آموزان عزيز، در حوزه علمى خود، هدفشان درسى باشد كه در جايى هر قدر محدود، مشغول كار شوند، اين هدف پايين، آنها را دچار ركود و مشكل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كه اهداف انسان بالاست، بايد موانع رسيدن به اين اهداف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تصميم به درس خواندن مى گيرد، بايد از سستى و كاهلى و وقت گذرانى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با هدف عالى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تصميم مى گيريم متعبد باشيم، يا نماز شب بخوانيم و يا به واجبات مقيد و از محرمات اجتناب داشته باشيم اما موفق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كسى كه رعايت اخلاق و عدالت و حقوق افراد را نمى كند و اهل گناه است، توفيق ملكوتى پيدا نمى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پيكرى كه به انواع بديها ملوَّث شده است، نمى تواند در سطحى قرار بگيرد كه مورد نظر ملائكه باشد؛ زيرا مؤمنى كه به نماز شب مى ايستد، چنانكه ما در زمين ستاره ها را مى نگريم، ملائكه نيز 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192" w:name="pg7342_43288"/>
    </w:p>
    <w:p>
      <w:pPr>
        <w:pStyle w:val="BookText"/>
        <w:rPr/>
      </w:pPr>
      <w:bookmarkEnd w:id="192"/>
      <w:r>
        <w:rPr>
          <w:rFonts w:ascii="Amiri" w:hAnsi="Amiri" w:eastAsia="Amiri" w:cs="Amiri"/>
          <w:color w:val="111111"/>
          <w:sz w:val="28"/>
          <w:sz w:val="28"/>
          <w:szCs w:val="28"/>
          <w:rtl w:val="true"/>
          <w:lang w:bidi="ar-SA"/>
        </w:rPr>
        <w:t>عرش و ملكوت اين انسان مؤمن را نظاره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لازمۀ تعبد و تهجد آن است كه وجود و پيكر خود را از بديها پاك كنيم تا لايق عبادت در آستان حق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تصميم به كارى مى گيريم بايد ريشه هاى آن را محقق كنيم تا به نتيجه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اينجا اين است كه اگر مى خواهيم به كمالى برسيم، نبايد كارى خلاف آن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رضاى حق را مى طلبيم ضد رضاى حق تعالى را انجام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آلوده، به نور حق روشن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گنهكار، به رضاى حق نمى رسد، مگر خود را پاك كند؛ زيرا در عمل و هدف تعارض است و افراد بى اراده اينگونه اند كه اراده و عملشان هم آهنگ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تصميم گرفته از نظر علمى رشد كند بعد در مسير تحصيل، فكرش را به امور غير ضرورى متوجه مى سازد، معلوم مى شود در نظر او اين كارها اهميّت بيشترى دارد تا حصول مقامات علمى، وگر نه</w:t>
      </w:r>
    </w:p>
    <w:p>
      <w:pPr>
        <w:pStyle w:val="BookText"/>
        <w:rPr/>
      </w:pPr>
      <w:r>
        <w:rPr>
          <w:rFonts w:ascii="Amiri" w:hAnsi="Amiri" w:eastAsia="Amiri" w:cs="Amiri"/>
          <w:color w:val="111111"/>
          <w:sz w:val="28"/>
          <w:sz w:val="28"/>
          <w:szCs w:val="28"/>
          <w:rtl w:val="true"/>
          <w:lang w:bidi="ar-SA"/>
        </w:rPr>
        <w:t>بايد تمام توان و نيروى خود را صرف هدف اصلى كند نه اينكه قدرت متمركز را از دست بدهد و توقع داشته باشد با توان نامتمركز به يك مسيرى نائل آيد كه نياز به تمركز تمام قوا دارد</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138688_1051229030"/>
      <w:bookmarkStart w:id="194" w:name="_Toc79"/>
      <w:bookmarkEnd w:id="193"/>
      <w:r>
        <w:rPr/>
        <w:t>5</w:t>
      </w:r>
      <w:r>
        <w:rPr>
          <w:rtl w:val="true"/>
        </w:rPr>
        <w:t xml:space="preserve"> - </w:t>
      </w:r>
      <w:r>
        <w:rPr>
          <w:rtl w:val="true"/>
        </w:rPr>
        <w:t>زود تحت تأثير قرار مى گيرند</w:t>
      </w:r>
      <w:bookmarkEnd w:id="194"/>
    </w:p>
    <w:p>
      <w:pPr>
        <w:pStyle w:val="BookText"/>
        <w:rPr/>
      </w:pPr>
      <w:r>
        <w:rPr>
          <w:rFonts w:ascii="IRNazanin" w:hAnsi="IRNazanin" w:eastAsia="IRNazanin"/>
          <w:color w:val="111111"/>
          <w:sz w:val="28"/>
          <w:sz w:val="28"/>
          <w:szCs w:val="28"/>
          <w:rtl w:val="true"/>
          <w:lang w:bidi="fa-IR"/>
        </w:rPr>
        <w:t>كسانى كه سست اراده اند، مرتب تغيير عقيده مى دهند و تحت تأثير تبليغات و شانتاژها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خود استدلال و برهان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صفات اين افراد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هَمَجٌ رَعَاعٌ أَتْبَاعُ كُلِّ نَاعِقٍ، يَمِيلُونَ مَع كُلِّ رِيحٍ، لَمْ يَسْتَضِيئُوا بِنُورِ الْعِلْمِ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پشه هستند، با هر باد به هر سو مى روند و از خود نور علم ندارند و به جاى محكمى پاى بند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لَاإِلَى هَؤُلَاءِ وَلَا إِلَى هَؤُلَاءِ</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افراد بى هدفى هستند كه نه سوى اينها و نه سوى آنهايند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درصف مؤمنان قراردارند و نه در صف كافران</w:t>
      </w:r>
      <w:r>
        <w:rPr>
          <w:rFonts w:eastAsia="Amiri" w:cs="Amiri" w:ascii="Amiri" w:hAnsi="Amiri"/>
          <w:color w:val="111111"/>
          <w:sz w:val="28"/>
          <w:szCs w:val="28"/>
          <w:rtl w:val="true"/>
          <w:lang w:bidi="ar-SA"/>
        </w:rPr>
        <w:t>.»</w:t>
      </w:r>
      <w:bookmarkStart w:id="195" w:name="pg7342_43289"/>
    </w:p>
    <w:p>
      <w:pPr>
        <w:pStyle w:val="BookText"/>
        <w:rPr/>
      </w:pPr>
      <w:bookmarkEnd w:id="195"/>
      <w:r>
        <w:rPr>
          <w:rFonts w:ascii="Amiri" w:hAnsi="Amiri" w:eastAsia="Amiri" w:cs="Amiri"/>
          <w:color w:val="111111"/>
          <w:sz w:val="28"/>
          <w:sz w:val="28"/>
          <w:szCs w:val="28"/>
          <w:rtl w:val="true"/>
          <w:lang w:bidi="ar-SA"/>
        </w:rPr>
        <w:t>اما در مقابل آنها، انسانهاى مؤمن با اراده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اشدُّ من زبر الحديد، ان الحديد اذا دخل فى النار تغيير ان المؤمن لو قتل و نشر ثم قتل لم يتغير قلبه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مؤمن استوارتر و محكمتر از پاره هاى آهن است زيرا وقتى آهن در كورۀ آهنگرى واقع شود تغيير پيدا مى كند بر خلاف مؤمن كه اگر كشته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خاكسترش بر باد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كشته شود قلب او متغير نمى شود و اندك خللى در ايمانش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بلاها و سختيها و مشكلات، مؤمن را تغيير نمى دهد؛ بلكه به خدا نزديكتر شده و رنگ كارهايش خدايى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متلون و متغيّر معمولاً به جايى هم نمى رسند و اگر هم برسند ماندگار نيستند 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ايمان آورد و پايدارى كند، در برابر اين استقامت زمينه هاى كمال جويى براى آنان مهيّا مى شود و بركات و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بر او نازل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يكى از ابزارهاى اساسى و مهم انبياء و ائمۀ اطهار عليهم السلام و علماء بزرگ پايدارى در تحقق انديشه ها و اهداف الهى بوده است آنچنان كه خداوند در قرآن به پيامبر خدا صلى الله عليه و آله امر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كن آنچنان كه پيامبران قبل از تو نيز مقاومت از خود نشان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تو دستور مى دهيم كه پايدارى از خود نشان بده</w:t>
      </w:r>
      <w:r>
        <w:rPr>
          <w:rFonts w:eastAsia="IRNazanin" w:cs="IRNazanin"/>
          <w:color w:val="111111"/>
          <w:sz w:val="28"/>
          <w:szCs w:val="28"/>
          <w:rtl w:val="true"/>
          <w:lang w:bidi="fa-IR"/>
        </w:rPr>
        <w:t>.»</w:t>
      </w:r>
    </w:p>
    <w:p>
      <w:pPr>
        <w:pStyle w:val="Heading4"/>
        <w:numPr>
          <w:ilvl w:val="3"/>
          <w:numId w:val="1"/>
        </w:numPr>
        <w:rPr/>
      </w:pPr>
      <w:bookmarkStart w:id="196" w:name="__RefHeading___Toc1138690_1051229030"/>
      <w:bookmarkStart w:id="197" w:name="_Toc80"/>
      <w:bookmarkEnd w:id="196"/>
      <w:r>
        <w:rPr/>
        <w:t>6</w:t>
      </w:r>
      <w:r>
        <w:rPr>
          <w:rtl w:val="true"/>
        </w:rPr>
        <w:t xml:space="preserve"> - </w:t>
      </w:r>
      <w:r>
        <w:rPr>
          <w:rtl w:val="true"/>
        </w:rPr>
        <w:t>زود عصبانى مى شوند</w:t>
      </w:r>
      <w:bookmarkEnd w:id="197"/>
    </w:p>
    <w:p>
      <w:pPr>
        <w:pStyle w:val="BookText"/>
        <w:rPr/>
      </w:pPr>
      <w:r>
        <w:rPr>
          <w:rFonts w:ascii="IRNazanin" w:hAnsi="IRNazanin" w:eastAsia="IRNazanin"/>
          <w:color w:val="111111"/>
          <w:sz w:val="28"/>
          <w:sz w:val="28"/>
          <w:szCs w:val="28"/>
          <w:rtl w:val="true"/>
          <w:lang w:bidi="fa-IR"/>
        </w:rPr>
        <w:t>اسلام در پرهيز از خشم و غضب سفارشات فراوانى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خصوصيات افراد بى اراده نيز عصبانيت است كه ريشه و اساس آن،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w:t>
      </w:r>
      <w:r>
        <w:rPr>
          <w:rStyle w:val="FootnoteAnchor"/>
          <w:rtl w:val="true"/>
        </w:rPr>
        <w:footnoteReference w:id="43"/>
      </w:r>
      <w:r>
        <w:rPr>
          <w:rFonts w:ascii="IRNazanin" w:hAnsi="IRNazanin" w:eastAsia="IRNazanin"/>
          <w:color w:val="111111"/>
          <w:sz w:val="28"/>
          <w:sz w:val="28"/>
          <w:szCs w:val="28"/>
          <w:rtl w:val="true"/>
          <w:lang w:bidi="fa-IR"/>
        </w:rPr>
        <w:t>يا خشم و غضب در درون روح انسان ريشه ها و عواملى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عصبانيت بايد فكر كند و ببيند عامل عصبانيت در او چه بوده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نبودن به اجر الهى و اخروى، توقع زياد از ديگران، غرور و تكبر، ممكن است از عوامل</w:t>
      </w:r>
      <w:bookmarkStart w:id="198" w:name="pg7342_43290"/>
    </w:p>
    <w:p>
      <w:pPr>
        <w:pStyle w:val="BookText"/>
        <w:rPr/>
      </w:pPr>
      <w:bookmarkEnd w:id="198"/>
      <w:r>
        <w:rPr>
          <w:rFonts w:ascii="IRNazanin" w:hAnsi="IRNazanin" w:eastAsia="IRNazanin"/>
          <w:color w:val="111111"/>
          <w:sz w:val="28"/>
          <w:sz w:val="28"/>
          <w:szCs w:val="28"/>
          <w:rtl w:val="true"/>
          <w:lang w:bidi="fa-IR"/>
        </w:rPr>
        <w:t>خشم و غضب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كشمكشها درمى يابيم كه شايد ما مقصّر باشيم؛ خوب است تقصير خود را قبول كرده و معذرت خواهى كنيم؛ اگر اشتباه از طرف مقابل بوده، اگر جاى گذشت دارد، بگذريم و صبر كنيم و بدانيم در مقابل صبر، مأجور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بى اراده زود عصبانى مى شوند و بعد هم زود پشيمان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بى ارادگى، جهل و عدم تسلّط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 توكل به خدا آرامش دارد و با هيچ مشكلى هراسان نمى شود و خشم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خدا دلها آرامش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برخى نسبت به خداوند بى توجهند و يا گرايشهاى مذهبى آنها كمرنگ شده است بايد به دنبال علل آن باشند و از اين منبع فيض بهرۀ بيشترى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بى توجهى ممكن است گناه، غفلت يا سست شدن پايه هاى آگاهى باشد</w:t>
      </w:r>
      <w:r>
        <w:rPr>
          <w:rFonts w:eastAsia="IRNazanin" w:cs="IRNazanin"/>
          <w:color w:val="111111"/>
          <w:sz w:val="28"/>
          <w:szCs w:val="28"/>
          <w:rtl w:val="true"/>
          <w:lang w:bidi="fa-IR"/>
        </w:rPr>
        <w:t>.</w:t>
      </w:r>
    </w:p>
    <w:p>
      <w:pPr>
        <w:pStyle w:val="Heading4"/>
        <w:numPr>
          <w:ilvl w:val="3"/>
          <w:numId w:val="1"/>
        </w:numPr>
        <w:rPr/>
      </w:pPr>
      <w:bookmarkStart w:id="199" w:name="__RefHeading___Toc1138692_1051229030"/>
      <w:bookmarkStart w:id="200" w:name="_Toc81"/>
      <w:bookmarkEnd w:id="199"/>
      <w:r>
        <w:rPr/>
        <w:t>7</w:t>
      </w:r>
      <w:r>
        <w:rPr>
          <w:rtl w:val="true"/>
        </w:rPr>
        <w:t xml:space="preserve"> - </w:t>
      </w:r>
      <w:r>
        <w:rPr>
          <w:rtl w:val="true"/>
        </w:rPr>
        <w:t>كم صبر هستند</w:t>
      </w:r>
      <w:bookmarkEnd w:id="200"/>
    </w:p>
    <w:p>
      <w:pPr>
        <w:pStyle w:val="BookText"/>
        <w:rPr/>
      </w:pPr>
      <w:r>
        <w:rPr>
          <w:rFonts w:ascii="IRNazanin" w:hAnsi="IRNazanin" w:eastAsia="IRNazanin"/>
          <w:color w:val="111111"/>
          <w:sz w:val="28"/>
          <w:sz w:val="28"/>
          <w:szCs w:val="28"/>
          <w:rtl w:val="true"/>
          <w:lang w:bidi="fa-IR"/>
        </w:rPr>
        <w:t>افراد سست اراده يا بى اراده صبور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مشكلات و سختيها كه لازمۀ هر زندگى و رشد انسان است، صبر و تحمل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زندگى با مشكلات زيادى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اقتصادى، ازدواج، مسكن، مشكلات رفتارى صاحبخانه، همسر و ساير مشكلات، در هر زندگى كم و بيش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اين است كه اگر انسان در رفاه باشد، خداوند را فراموش مى كند چنانكه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انسان تا بى نياز و غنى شود، طغيان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وضع اقتصادى فردى خوب باشد، پول و خانه و ماشين و همسر و فرزند مرتب بوده و احساس رفاه كند، اين رفاه او را به طغيان مى كشد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و آنچه در آنست اگر خوب بود، انبياء الهى و ائمه عليهم السلام بايد به دنبال آن بودند همانگونه كه</w:t>
      </w:r>
    </w:p>
    <w:p>
      <w:pPr>
        <w:pStyle w:val="BookText"/>
        <w:rPr/>
      </w:pPr>
      <w:r>
        <w:rPr>
          <w:rFonts w:ascii="IRNazanin" w:hAnsi="IRNazanin" w:eastAsia="IRNazanin"/>
          <w:color w:val="111111"/>
          <w:sz w:val="28"/>
          <w:sz w:val="28"/>
          <w:szCs w:val="28"/>
          <w:rtl w:val="true"/>
          <w:lang w:bidi="fa-IR"/>
        </w:rPr>
        <w:t>مشتى سنگ به فقيرى مى دادند و جواهر مى شد، براى آنان كارى نداشت كه خود از اين ذخائر زمين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نكردند؟</w:t>
      </w:r>
    </w:p>
    <w:p>
      <w:pPr>
        <w:pStyle w:val="BookText"/>
        <w:rPr/>
      </w:pPr>
      <w:r>
        <w:rPr>
          <w:rFonts w:ascii="IRNazanin" w:hAnsi="IRNazanin" w:eastAsia="IRNazanin"/>
          <w:color w:val="111111"/>
          <w:sz w:val="28"/>
          <w:sz w:val="28"/>
          <w:szCs w:val="28"/>
          <w:rtl w:val="true"/>
          <w:lang w:bidi="fa-IR"/>
        </w:rPr>
        <w:t xml:space="preserve">حضرت على عليه 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حفر كرده و وقف عام نمود،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بعمل آورد و وقف مردم نمود، در حالى كه خود با نان خشكِ جو و نمك ارتزاق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دنيا و راحتى آن، براى مؤمن ملاك عمل نيست؛ مؤمن از دنيا به عنوان پلى</w:t>
      </w:r>
      <w:r>
        <w:rPr>
          <w:rStyle w:val="FootnoteAnchor"/>
          <w:rtl w:val="true"/>
        </w:rPr>
        <w:footnoteReference w:id="46"/>
      </w:r>
      <w:r>
        <w:rPr>
          <w:rFonts w:ascii="IRNazanin" w:hAnsi="IRNazanin" w:eastAsia="IRNazanin"/>
          <w:color w:val="111111"/>
          <w:sz w:val="28"/>
          <w:sz w:val="28"/>
          <w:szCs w:val="28"/>
          <w:rtl w:val="true"/>
          <w:lang w:bidi="fa-IR"/>
        </w:rPr>
        <w:t>براى رسيدن به آخرت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دنيا را قرارگاه دائم بداند و به دنبال دست يابى به نعمت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صبرى در مسائل ناسپاسى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 چنانكه انبياء الهى صبر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شعراء كه خصوصيات بسيار از انبياء الهى را مى شمارد؛ در يك امر، تمام انبياء وجه مشترك داشته اند و آن صبر و پايدارى در برابر فرمان خدا بوده است براى انبياء پيروزى و موفقيت در رسالت، زير لواء صبر و استقامت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نيز بايد صبور باشد، تا شامل بشارت اين آيه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ايمان آوردند و خدا را معبود يافتند و در اين عقيده پايدار ماندند و استقامت ورزيدند، ملائكه بر آنها نازل مى شوند و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ترس و اندوهى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صبور نباشد و انتظار نزول ملائكه رحمت و نجات را در سختيها داشته باشد، فكر وا نديشه باطلى را در سر مى پروراند و اين امرى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هم دنبال دنيا رفت و هم به زندگى خوش آخرت و رضاى خدا رسيد، مگر ايمان كامل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مطالب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دانستن اركان هر عمل و روشن بودن مرزهاى عمل در عملى كه انسان انجام مى دهد،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اراده را تقويت كنيم، بايد حدود و مرزهاى آن را بدانيم لجاجت و اراده را تفاوت قائل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باشيم، اثر اعمال مستحب و افراط و تفريط در اعمال را بدانيم و بهر حال سعى كنيم در همۀ ابعاد ميانه رو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روش، روشى است كه قرآن به آن دستور داده است و دانستن احكام الهى نيز در انجام عمل بسيار تأثير خواهد گذاشت چنانكه خداوند افراط را طرد مى كند، تفريط را نيز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جسم و روح انسان تفاوت هايى است كه اين تفاوت ها در عمل نيز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بعد جسمى ابزارى براى تقويت هست در بعد روحى نيز خداوند ابزارى براى تقويت اراده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انسان ابزار الهى را بشناسد و آن ابزارى كه بدست خود او به قدرت مى رسند را نيز به نحو احسن از آنها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داراى صفاتى در وجود خود مى باشد كه اين صفات ابعاد وجود انسان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پيرامون ابعاد وجود، موجب شناخت بيشتر از وجود انسان و عمل آگاهانه و ارادى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بايد با احكام الهى آشنا شويم؟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فراگيرى مرزها چيست و چه نقشى در عمل دارد؟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منفى تقويت اراده را بنويسيد و مثال بزنيد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روش ارائه شده در اعمال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افراط و تفريط هر دو روشهاى مطرود شناخته شده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چند نوع ابزار تقويت روح اشاره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ابزار الهى در وجود انسان را توضيح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ابعاد وجود انسان را بيان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الهيه چه صفاتى هستند؟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تسميه صفات عاطفى چيست؟</w:t>
      </w:r>
      <w:bookmarkStart w:id="201" w:name="pg7342_43293"/>
    </w:p>
    <w:p>
      <w:pPr>
        <w:pStyle w:val="Heading2"/>
        <w:numPr>
          <w:ilvl w:val="1"/>
          <w:numId w:val="1"/>
        </w:numPr>
        <w:rPr/>
      </w:pPr>
      <w:bookmarkStart w:id="202" w:name="__RefHeading___Toc1138694_1051229030"/>
      <w:bookmarkStart w:id="203" w:name="_Toc82"/>
      <w:bookmarkEnd w:id="201"/>
      <w:bookmarkEnd w:id="202"/>
      <w:r>
        <w:rPr>
          <w:rtl w:val="true"/>
        </w:rPr>
        <w:t>بُعد منفى تقويت اراده</w:t>
      </w:r>
      <w:bookmarkEnd w:id="203"/>
    </w:p>
    <w:p>
      <w:pPr>
        <w:pStyle w:val="Heading3"/>
        <w:numPr>
          <w:ilvl w:val="2"/>
          <w:numId w:val="1"/>
        </w:numPr>
        <w:rPr/>
      </w:pPr>
      <w:bookmarkStart w:id="204" w:name="__RefHeading___Toc1138696_1051229030"/>
      <w:bookmarkStart w:id="205" w:name="_Toc8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برخى افراد كه در مزاياى اراده و برآيندهاى آن تحقيق مى كنند و درمى يابند كه اراده چقدر مهم است و لزوم شكوفايى آن را درك مى كنند، به فكر آن مى افتند كه ارادۀ خود را تقويت كنند؛ اين تفكر در تقويت اراده بسيار خوب و متعالى است؛ اما بايد روش كار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راه تقويت اراده، خود را در تنگناهاى جسمى و روحى قرار مى دهند، روزه هاى بى شمار مى گيرند، كم مى خورند، كم مى خوابند، با اقوام ارتباطى ندارند، منزوى و گوشه گير مى شوند از خانواده غافل مى گردند، راه افراط يا تفريط را مى روند و بسيارى از موارد آن درست نيست؛ بلكه خوب است كه انسان از راه درست به ايجاد زمينه، براى شكوفايى اراده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روزه خوب است، اما افراط در روزه هاى مستحبى، انسان را دچار ضعف و مشكلات جسمى مى كند و به نحوى مى شود كه از عبادت و كارهاى واجب نيز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پرخورى بد است و عوارض شومى دارد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نخوردن نيز عواقب شوم 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تصميم به تقويت اراده داريد بايد متعادل و ميانه رو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افراط و تفريط را نرويد و قرآن كه روشنگر راه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شما را امتى متعادل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با هر دو گونۀ اين روشهاى غلط، چه افراط و چه تفريط، مبارزه كرده است، و ذكر اين مبارزات در تاريخ مسطور است</w:t>
      </w:r>
      <w:r>
        <w:rPr>
          <w:rFonts w:eastAsia="IRNazanin" w:cs="IRNazanin"/>
          <w:color w:val="111111"/>
          <w:sz w:val="28"/>
          <w:szCs w:val="28"/>
          <w:rtl w:val="true"/>
          <w:lang w:bidi="fa-IR"/>
        </w:rPr>
        <w:t>.</w:t>
      </w:r>
    </w:p>
    <w:p>
      <w:pPr>
        <w:pStyle w:val="Heading3"/>
        <w:numPr>
          <w:ilvl w:val="2"/>
          <w:numId w:val="1"/>
        </w:numPr>
        <w:rPr/>
      </w:pPr>
      <w:bookmarkStart w:id="206" w:name="__RefHeading___Toc1138698_1051229030"/>
      <w:bookmarkStart w:id="207" w:name="_Toc84"/>
      <w:bookmarkEnd w:id="206"/>
      <w:r>
        <w:rPr>
          <w:rtl w:val="true"/>
        </w:rPr>
        <w:t>تفاوت تقويت در جسم و روح</w:t>
      </w:r>
      <w:bookmarkEnd w:id="207"/>
    </w:p>
    <w:p>
      <w:pPr>
        <w:pStyle w:val="BookText"/>
        <w:rPr/>
      </w:pPr>
      <w:r>
        <w:rPr>
          <w:rFonts w:ascii="Amiri" w:hAnsi="Amiri" w:eastAsia="Amiri" w:cs="Amiri"/>
          <w:color w:val="111111"/>
          <w:sz w:val="28"/>
          <w:sz w:val="28"/>
          <w:szCs w:val="28"/>
          <w:rtl w:val="true"/>
          <w:lang w:bidi="ar-SA"/>
        </w:rPr>
        <w:t>مشخص شد كه انسان بايد زمينه هاى شكوفايى اراده را بوجود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بتواند كارى كند، كه اراده اش به مرحلۀ ارادۀ الهى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تقويت در بُعد معنوى و روحى با بُعد جسمى و مادى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تقويت در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بعد جسمى، انسان بايد تغذيه شود، تا اندامهاى او تقويت شوند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بعد روحى، براى تقويت انسان، چيزى به او اضافه نمى شود</w:t>
      </w:r>
      <w:r>
        <w:rPr>
          <w:rFonts w:eastAsia="IRNazanin" w:cs="IRNazanin"/>
          <w:color w:val="111111"/>
          <w:sz w:val="28"/>
          <w:szCs w:val="28"/>
          <w:rtl w:val="true"/>
          <w:lang w:bidi="fa-IR"/>
        </w:rPr>
        <w:t>.</w:t>
      </w:r>
      <w:bookmarkStart w:id="208" w:name="pg7342_43294"/>
    </w:p>
    <w:p>
      <w:pPr>
        <w:pStyle w:val="BookText"/>
        <w:rPr/>
      </w:pPr>
      <w:bookmarkEnd w:id="208"/>
      <w:r>
        <w:rPr>
          <w:rFonts w:ascii="Amiri" w:hAnsi="Amiri" w:eastAsia="Amiri" w:cs="Amiri"/>
          <w:color w:val="111111"/>
          <w:sz w:val="28"/>
          <w:sz w:val="28"/>
          <w:szCs w:val="28"/>
          <w:rtl w:val="true"/>
          <w:lang w:bidi="ar-SA"/>
        </w:rPr>
        <w:t>تلقين در اين مرحله نقش اساسى دارد و اولين مرحله براى شناخت استعدادهاى هر فرد در درون او بشمار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روحى در اثر تلقين بارور شده و زمينه براى مراحل شكوفايى اراده بوجود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فردى تلقين شود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توانى به هدف خود برسى، تو شجاع هستى يا قدرت كافى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روحى تقويت شده و اراده فرد به مرحله معرض و بروز گذاشته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به اين نكته مهم توجه داشته باشيم كه تقويت و شكوفايى استعدادها نياز به ابزار مناسب دارد</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138700_1051229030"/>
      <w:bookmarkStart w:id="210" w:name="_Toc85"/>
      <w:bookmarkEnd w:id="209"/>
      <w:r>
        <w:rPr>
          <w:rtl w:val="true"/>
        </w:rPr>
        <w:t>ابزارِ تقويتِ روحى</w:t>
      </w:r>
      <w:bookmarkEnd w:id="210"/>
    </w:p>
    <w:p>
      <w:pPr>
        <w:pStyle w:val="BookText"/>
        <w:rPr/>
      </w:pPr>
      <w:r>
        <w:rPr>
          <w:rFonts w:ascii="Amiri" w:hAnsi="Amiri" w:eastAsia="Amiri" w:cs="Amiri"/>
          <w:color w:val="111111"/>
          <w:sz w:val="28"/>
          <w:sz w:val="28"/>
          <w:szCs w:val="28"/>
          <w:rtl w:val="true"/>
          <w:lang w:bidi="ar-SA"/>
        </w:rPr>
        <w:t>بيان شد كه مجردات در وجود انسان از نفخۀ الهى وجود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صفات الهى نيز بر اساس همان نفخه در وجود انسان قرار دارند، كه براى رسيدن به قدرت و عمل كرد حقيقى اين استعدادها، بايد شكوفا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در همۀ انسانها وجود دارد اما اگر روح بخواهد در جسم انسان عمل كند، ابزار مى خواهد تا وجود خارجى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در نهاد هر انسانى هست و وجه تمايز او با حيوان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تكامل عقل نياز به ابزار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كودك از ابتداى تولد داراى عقل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تعقّل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اين علّت كه ابزار تكامل در او به نحو كامل وجود ندارد لذا بيشتر اعمال كودك، غير عاقلانه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كودكى به آتش دست مى زند، ابزار خطرناك را برمى دارد، به توصيه هاى والدين بى توجه است، به معناى آن نيست كه عقل ندارد، بلكه عقل او به مرحله و بروز و نمود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روانشناسى كودك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تمام كارهاى كودك نايستيد و همۀ كارهاى او را مانع نشويد بعضى از اين اعمال به نسبت ديگرى انجام مى شود اما نمود خارجى آن اشتباه است؛ مثل كنجكاوى و خرابكارى كه نمود هر دو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اعمال كودك به علت جهل، كنجكاوى، كاستيهاى روحى و يا نيازهاى عاطفى است؛ بايد اعمال كودك بررسى شوند تا علت اعمال او روشن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عقل بخواهد مسير درست را طى كند بايد از ابزار درست براى شكوفايى آن استفاده شود اراده نيز بر همين اساس نياز به ابزار صحيح براى شكوفايى دارد</w:t>
      </w:r>
      <w:r>
        <w:rPr>
          <w:rFonts w:eastAsia="IRNazanin" w:cs="IRNazanin"/>
          <w:color w:val="111111"/>
          <w:sz w:val="28"/>
          <w:szCs w:val="28"/>
          <w:rtl w:val="true"/>
          <w:lang w:bidi="fa-IR"/>
        </w:rPr>
        <w:t>.</w:t>
      </w:r>
      <w:bookmarkStart w:id="211" w:name="pg7342_43295"/>
    </w:p>
    <w:p>
      <w:pPr>
        <w:pStyle w:val="Heading3"/>
        <w:numPr>
          <w:ilvl w:val="2"/>
          <w:numId w:val="1"/>
        </w:numPr>
        <w:rPr/>
      </w:pPr>
      <w:bookmarkStart w:id="212" w:name="__RefHeading___Toc1138702_1051229030"/>
      <w:bookmarkStart w:id="213" w:name="_Toc86"/>
      <w:bookmarkEnd w:id="211"/>
      <w:bookmarkEnd w:id="212"/>
      <w:r>
        <w:rPr>
          <w:rtl w:val="true"/>
        </w:rPr>
        <w:t>ابزار الهى در وجود انسان</w:t>
      </w:r>
      <w:bookmarkEnd w:id="213"/>
    </w:p>
    <w:p>
      <w:pPr>
        <w:pStyle w:val="BookText"/>
        <w:rPr/>
      </w:pPr>
      <w:r>
        <w:rPr>
          <w:rFonts w:ascii="IRNazanin" w:hAnsi="IRNazanin" w:eastAsia="IRNazanin"/>
          <w:color w:val="111111"/>
          <w:sz w:val="28"/>
          <w:sz w:val="28"/>
          <w:szCs w:val="28"/>
          <w:rtl w:val="true"/>
          <w:lang w:bidi="fa-IR"/>
        </w:rPr>
        <w:t>چنانكه براى روح نياز به ابزار لازم براى شكوفايى است خداوند در بُعد جسم نيز ابزارى قرار داده است تا جسم انسان به مرحلۀ تكامل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بُعد هيچ نقشى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تولدِّ انسان، اعمالى به وسيلۀ ابزار الهى، در بدن او صورت مى گيرد كه تا لحظۀ مرگ به اذن الهى به كار خود مشغول هستند و اگر انسان نكات بهداشتى اسلام را رعايت كند، هيچ گاه با مسأله و مشكل روبرو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دستگاههايى چون مغز، گوارش، قلب، چشم، گوش و ساير اعضاى بدن طبق هماهنگى با ارادۀ الهى به كار طبيعى خود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وقت لازم است كه انسان بتواند نسبت به اين اعمال، آگاهى بدست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اين همه پيشرفت كه در عرصۀ علم و بيولوژى انسان صورت گرفته است هنوز بسيارى از مسائل در پرده اى از ابهام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مسلَّم است، انسان در نحوۀ عملكرد اين سيستم هاى داخلى هيچ نقشى ندارد و اين اعمال به طور خودكار انجام مى شود؛ آنچه به انسان مربوط است، آن است كه در نيروهايى كه دخل و تصرّف دارد، امكان شكوفايى و رشد را بوجود بياورد</w:t>
      </w:r>
      <w:r>
        <w:rPr>
          <w:rFonts w:eastAsia="IRNazanin" w:cs="IRNazanin"/>
          <w:color w:val="111111"/>
          <w:sz w:val="28"/>
          <w:szCs w:val="28"/>
          <w:rtl w:val="true"/>
          <w:lang w:bidi="fa-IR"/>
        </w:rPr>
        <w:t>.</w:t>
      </w:r>
    </w:p>
    <w:p>
      <w:pPr>
        <w:pStyle w:val="Heading3"/>
        <w:numPr>
          <w:ilvl w:val="2"/>
          <w:numId w:val="1"/>
        </w:numPr>
        <w:rPr/>
      </w:pPr>
      <w:bookmarkStart w:id="214" w:name="__RefHeading___Toc1138704_1051229030"/>
      <w:bookmarkStart w:id="215" w:name="_Toc87"/>
      <w:bookmarkEnd w:id="214"/>
      <w:r>
        <w:rPr>
          <w:rtl w:val="true"/>
        </w:rPr>
        <w:t>ابعاد وجود انسان</w:t>
      </w:r>
      <w:bookmarkEnd w:id="215"/>
    </w:p>
    <w:p>
      <w:pPr>
        <w:pStyle w:val="Heading4"/>
        <w:numPr>
          <w:ilvl w:val="3"/>
          <w:numId w:val="1"/>
        </w:numPr>
        <w:rPr/>
      </w:pPr>
      <w:bookmarkStart w:id="216" w:name="__RefHeading___Toc1138706_1051229030"/>
      <w:bookmarkStart w:id="217" w:name="_Toc88"/>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انسان در وجود خود ابعاد گوناگونى دارد و وجود انسان از يك سرى صفات،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ابعاد گوناگون وجود، راهنماى خوبى براى پى بردن به مسائلى است كه از هر كدام از ابعاد وجود سرچشمه مى گيرد</w:t>
      </w:r>
      <w:r>
        <w:rPr>
          <w:rFonts w:eastAsia="IRNazanin" w:cs="IRNazanin"/>
          <w:color w:val="111111"/>
          <w:sz w:val="28"/>
          <w:szCs w:val="28"/>
          <w:rtl w:val="true"/>
          <w:lang w:bidi="fa-IR"/>
        </w:rPr>
        <w:t>.</w:t>
      </w:r>
    </w:p>
    <w:p>
      <w:pPr>
        <w:pStyle w:val="Heading4"/>
        <w:numPr>
          <w:ilvl w:val="3"/>
          <w:numId w:val="1"/>
        </w:numPr>
        <w:rPr/>
      </w:pPr>
      <w:bookmarkStart w:id="218" w:name="__RefHeading___Toc1138708_1051229030"/>
      <w:bookmarkStart w:id="219" w:name="_Toc89"/>
      <w:bookmarkEnd w:id="218"/>
      <w:r>
        <w:rPr/>
        <w:t>1</w:t>
      </w:r>
      <w:r>
        <w:rPr>
          <w:rtl w:val="true"/>
        </w:rPr>
        <w:t xml:space="preserve"> - </w:t>
      </w:r>
      <w:r>
        <w:rPr>
          <w:rtl w:val="true"/>
        </w:rPr>
        <w:t>صفات الهى</w:t>
      </w:r>
      <w:bookmarkEnd w:id="219"/>
    </w:p>
    <w:p>
      <w:pPr>
        <w:pStyle w:val="BookText"/>
        <w:rPr/>
      </w:pPr>
      <w:r>
        <w:rPr>
          <w:rFonts w:ascii="IRNazanin" w:hAnsi="IRNazanin" w:eastAsia="IRNazanin"/>
          <w:color w:val="111111"/>
          <w:sz w:val="28"/>
          <w:sz w:val="28"/>
          <w:szCs w:val="28"/>
          <w:rtl w:val="true"/>
          <w:lang w:bidi="fa-IR"/>
        </w:rPr>
        <w:t>يكى از ابعاد وجود چنانكه مطرح شد، متشكل از صفات الهى است كه در پى دميدن نفخه در پيكرۀ مادى انسان در وجود انسان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الهى، همان صفاتى هستند كه اگر به مرحلۀ بروز و نمود برسند، انسان قدرتهاى فراوان و خلاّقى را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آنچنان باشد كه خالق انتظار دارد، بايد در شكوفايى اين استعدادها كوشش لازم را بنمايد</w:t>
      </w:r>
      <w:r>
        <w:rPr>
          <w:rFonts w:eastAsia="IRNazanin" w:cs="IRNazanin"/>
          <w:color w:val="111111"/>
          <w:sz w:val="28"/>
          <w:szCs w:val="28"/>
          <w:rtl w:val="true"/>
          <w:lang w:bidi="fa-IR"/>
        </w:rPr>
        <w:t>.</w:t>
      </w:r>
    </w:p>
    <w:p>
      <w:pPr>
        <w:pStyle w:val="Heading4"/>
        <w:numPr>
          <w:ilvl w:val="3"/>
          <w:numId w:val="1"/>
        </w:numPr>
        <w:rPr/>
      </w:pPr>
      <w:bookmarkStart w:id="220" w:name="__RefHeading___Toc1138710_1051229030"/>
      <w:bookmarkStart w:id="221" w:name="_Toc90"/>
      <w:bookmarkEnd w:id="220"/>
      <w:r>
        <w:rPr/>
        <w:t>2</w:t>
      </w:r>
      <w:r>
        <w:rPr>
          <w:rtl w:val="true"/>
        </w:rPr>
        <w:t xml:space="preserve"> - </w:t>
      </w:r>
      <w:r>
        <w:rPr>
          <w:rtl w:val="true"/>
        </w:rPr>
        <w:t>صفات شيطانى</w:t>
      </w:r>
      <w:bookmarkEnd w:id="2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صفات انسان از بعد شيطانى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مادۀ شطن و در لغت به معناى</w:t>
      </w:r>
      <w:bookmarkStart w:id="222" w:name="pg7342_43296"/>
    </w:p>
    <w:p>
      <w:pPr>
        <w:pStyle w:val="BookText"/>
        <w:rPr/>
      </w:pPr>
      <w:bookmarkEnd w:id="222"/>
      <w:r>
        <w:rPr>
          <w:rFonts w:ascii="IRNazanin" w:hAnsi="IRNazanin" w:eastAsia="IRNazanin"/>
          <w:color w:val="111111"/>
          <w:sz w:val="28"/>
          <w:sz w:val="28"/>
          <w:szCs w:val="28"/>
          <w:rtl w:val="true"/>
          <w:lang w:bidi="fa-IR"/>
        </w:rPr>
        <w:t>ضرر زننده و مضر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نيز چون وجودى آزار رسان و مضر است، به همين نام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روايات، عوامل مضر، تعبير به شيطان شده است، حتى در اشاره به ميكربهاى بيمارى زا، چون به وجود انسان و محيط زيست زيان و آزار مى رسانند در تعريف آنها از لغت شيطان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در زير ناخن بلند لانه مى كند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اگر شب در ساختمان باشد آشيانۀ شيطان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ظرف آب، در شب، پوشش بگذاريد و گر نه لانۀ شيطان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ظرفى بشكند، شيطان در لابلاى شكستگى ظروف لانه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ظرف شكسته غذا نخوريد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همان نسبت كه ميكرب به جسم انسان آزار مى رساند و شيطانى است، صفاتى نيز در وجود انسان هست كه شيطانى است و علت شيطانى بودن آن اين است كه از بعد حيوانى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صفات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ظلم، دروغ، غيبت و امثال اينها صفاتى شيطانى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براى خود انسان مضر و عامل ركود هستند و هم اجتماع را با مشكل روبرو مى كنند</w:t>
      </w:r>
      <w:r>
        <w:rPr>
          <w:rFonts w:eastAsia="IRNazanin" w:cs="IRNazanin"/>
          <w:color w:val="111111"/>
          <w:sz w:val="28"/>
          <w:szCs w:val="28"/>
          <w:rtl w:val="true"/>
          <w:lang w:bidi="fa-IR"/>
        </w:rPr>
        <w:t>.</w:t>
      </w:r>
    </w:p>
    <w:p>
      <w:pPr>
        <w:pStyle w:val="Heading4"/>
        <w:numPr>
          <w:ilvl w:val="3"/>
          <w:numId w:val="1"/>
        </w:numPr>
        <w:rPr/>
      </w:pPr>
      <w:bookmarkStart w:id="223" w:name="__RefHeading___Toc1138712_1051229030"/>
      <w:bookmarkStart w:id="224" w:name="_Toc91"/>
      <w:bookmarkEnd w:id="223"/>
      <w:r>
        <w:rPr/>
        <w:t>3</w:t>
      </w:r>
      <w:r>
        <w:rPr>
          <w:rtl w:val="true"/>
        </w:rPr>
        <w:t xml:space="preserve"> - </w:t>
      </w:r>
      <w:r>
        <w:rPr>
          <w:rtl w:val="true"/>
        </w:rPr>
        <w:t>صفات حيوانى</w:t>
      </w:r>
      <w:bookmarkEnd w:id="224"/>
    </w:p>
    <w:p>
      <w:pPr>
        <w:pStyle w:val="BookText"/>
        <w:rPr/>
      </w:pPr>
      <w:r>
        <w:rPr>
          <w:rFonts w:ascii="Amiri" w:hAnsi="Amiri" w:eastAsia="Amiri" w:cs="Amiri"/>
          <w:color w:val="111111"/>
          <w:sz w:val="28"/>
          <w:sz w:val="28"/>
          <w:szCs w:val="28"/>
          <w:rtl w:val="true"/>
          <w:lang w:bidi="ar-SA"/>
        </w:rPr>
        <w:t>برخى از صفات انسان با حيوان مشترك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بنا به اقتضاى مادى بودن خود به اين صفات نياز دارد و بايد مرزهاى آن را رعايت كند تا در صفات حيوانى غرق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به مقام، برترى جويى يا تفوُّق طلبى جزء صفات حيوانى است و از آن به غريزه تعبير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غرايز صفاتى هستند كه بين انسان و حيوان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گناهان، منشأ آن صفات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شير جنگل، مصداق اتم مقام خواهى در ميان حيوانات است، حيوانات بزرگ نسبت به حيوانات كوچك حالت قدرت طلبى دارند و لذا بر سر اين مقام يكديگر را نيز از بين مى برند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نيز گاهى در صفات حيوانيت آنچنان غرق مى شود و حبّ مال و مقام و پول و شهرت او را</w:t>
      </w:r>
      <w:bookmarkStart w:id="225" w:name="pg7342_43297"/>
    </w:p>
    <w:p>
      <w:pPr>
        <w:pStyle w:val="BookText"/>
        <w:rPr/>
      </w:pPr>
      <w:bookmarkEnd w:id="225"/>
      <w:r>
        <w:rPr>
          <w:rFonts w:ascii="IRNazanin" w:hAnsi="IRNazanin" w:eastAsia="IRNazanin"/>
          <w:color w:val="111111"/>
          <w:sz w:val="28"/>
          <w:sz w:val="28"/>
          <w:szCs w:val="28"/>
          <w:rtl w:val="true"/>
          <w:lang w:bidi="fa-IR"/>
        </w:rPr>
        <w:t>مى گيرد، كه حتى به نزديكترين عزيزان خود نيز رحم نمى كند، اين چنين است كه انسان بايد اين صفات را در خود كنترل كند و رعايت خصوصيات اخلاق و دين را در مورد ديگران بنمايد</w:t>
      </w:r>
      <w:r>
        <w:rPr>
          <w:rFonts w:eastAsia="IRNazanin" w:cs="IRNazanin"/>
          <w:color w:val="111111"/>
          <w:sz w:val="28"/>
          <w:szCs w:val="28"/>
          <w:rtl w:val="true"/>
          <w:lang w:bidi="fa-IR"/>
        </w:rPr>
        <w:t>.</w:t>
      </w:r>
    </w:p>
    <w:p>
      <w:pPr>
        <w:pStyle w:val="Heading4"/>
        <w:numPr>
          <w:ilvl w:val="3"/>
          <w:numId w:val="1"/>
        </w:numPr>
        <w:rPr/>
      </w:pPr>
      <w:bookmarkStart w:id="226" w:name="__RefHeading___Toc1138714_1051229030"/>
      <w:bookmarkStart w:id="227" w:name="_Toc92"/>
      <w:bookmarkEnd w:id="226"/>
      <w:r>
        <w:rPr/>
        <w:t>4</w:t>
      </w:r>
      <w:r>
        <w:rPr>
          <w:rtl w:val="true"/>
        </w:rPr>
        <w:t xml:space="preserve"> - </w:t>
      </w:r>
      <w:r>
        <w:rPr>
          <w:rtl w:val="true"/>
        </w:rPr>
        <w:t>صفات مادى</w:t>
      </w:r>
      <w:bookmarkEnd w:id="227"/>
    </w:p>
    <w:p>
      <w:pPr>
        <w:pStyle w:val="BookText"/>
        <w:rPr/>
      </w:pPr>
      <w:r>
        <w:rPr>
          <w:rFonts w:ascii="IRNazanin" w:hAnsi="IRNazanin" w:eastAsia="IRNazanin"/>
          <w:color w:val="111111"/>
          <w:sz w:val="28"/>
          <w:sz w:val="28"/>
          <w:szCs w:val="28"/>
          <w:rtl w:val="true"/>
          <w:lang w:bidi="fa-IR"/>
        </w:rPr>
        <w:t>انسان به اقتضاى مادى بودن خود، برخى صفات مادى را نيز دارا مى باشد؛ اگر انسان غذا مى خورد به علّت وجود مادى اوست كه احتياج به رشد و نمو دارد؛ انسان براى بقاى نسل به توالد و تناسل و تكاثر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با صفات حيوانيت اشتراك دارد و اگر انسانى تنها همتش در خوردن و شهوترانى باشد در اين زمان است كه بعد حيوانيت را در نياز مادى داخل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بقاء، احتياج به غذا دارد، ولى از طرفى چون حيوان نيست كه هر چه شد بخورد و از هر كجا شد، غذا بدست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غذا حرام و شبهه ناك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خوردن، بايد رعايت حقوق الهى و اجتماعى را بنمايد و نهايت دقت را در چگونگى تحصيل غذا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شهوترانى نيز انسان چون حيوان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در اطفاء شهوت گاه با محارم نيز در مى آميزد، اما انسان در بعد غريزۀ جنسى، بايد راه و روش و اصولى را مراعات كند و آنچه شرع برايش بيان كرده، رعايت نمايد</w:t>
      </w:r>
      <w:r>
        <w:rPr>
          <w:rFonts w:eastAsia="IRNazanin" w:cs="IRNazanin"/>
          <w:color w:val="111111"/>
          <w:sz w:val="28"/>
          <w:szCs w:val="28"/>
          <w:rtl w:val="true"/>
          <w:lang w:bidi="fa-IR"/>
        </w:rPr>
        <w:t>.</w:t>
      </w:r>
    </w:p>
    <w:p>
      <w:pPr>
        <w:pStyle w:val="Heading4"/>
        <w:numPr>
          <w:ilvl w:val="3"/>
          <w:numId w:val="1"/>
        </w:numPr>
        <w:rPr/>
      </w:pPr>
      <w:bookmarkStart w:id="228" w:name="__RefHeading___Toc1138716_1051229030"/>
      <w:bookmarkStart w:id="229" w:name="_Toc93"/>
      <w:bookmarkEnd w:id="228"/>
      <w:r>
        <w:rPr/>
        <w:t>5</w:t>
      </w:r>
      <w:r>
        <w:rPr>
          <w:rtl w:val="true"/>
        </w:rPr>
        <w:t xml:space="preserve"> - </w:t>
      </w:r>
      <w:r>
        <w:rPr>
          <w:rtl w:val="true"/>
        </w:rPr>
        <w:t>صفات عاطفى</w:t>
      </w:r>
      <w:bookmarkEnd w:id="229"/>
    </w:p>
    <w:p>
      <w:pPr>
        <w:pStyle w:val="BookText"/>
        <w:rPr/>
      </w:pPr>
      <w:r>
        <w:rPr>
          <w:rFonts w:ascii="IRNazanin" w:hAnsi="IRNazanin" w:eastAsia="IRNazanin"/>
          <w:color w:val="111111"/>
          <w:sz w:val="28"/>
          <w:sz w:val="28"/>
          <w:szCs w:val="28"/>
          <w:rtl w:val="true"/>
          <w:lang w:bidi="fa-IR"/>
        </w:rPr>
        <w:t>به هر صفتى كه با صفت ديگر پيوند پيدا كند به آن عاطفه مى گويند؛ امورى كه پيوند بين دو ركن و دو صفت در انسان مى دهد قواى عاطفى هستند</w:t>
      </w:r>
    </w:p>
    <w:p>
      <w:pPr>
        <w:pStyle w:val="BookText"/>
        <w:rPr/>
      </w:pPr>
      <w:r>
        <w:rPr>
          <w:rFonts w:ascii="Amiri" w:hAnsi="Amiri" w:eastAsia="Amiri" w:cs="Amiri"/>
          <w:color w:val="111111"/>
          <w:sz w:val="28"/>
          <w:sz w:val="28"/>
          <w:szCs w:val="28"/>
          <w:rtl w:val="true"/>
          <w:lang w:bidi="ar-SA"/>
        </w:rPr>
        <w:t>عشق و محبت صفت الهى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آنهايى كه ايمان دارند عشق و محبتشان به خدا شديدتر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كسى، دوستى با كسى را به خاطر پول و مقام او برقرار كند، محبت حقيقى را ندارد؛ بلكه محبت به خطا 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عاطفى بين پيكرۀ مادى و معنوى پيوند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پيوند در بعد غريزى مثل غريزه جنسى، حب به مال، قدرت طلبى، مال اندوزى كه بُعد غرائز انسان است و وجه مشترك بين انسان و حيوان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بعد عاطفى اين غرائز را با معنويت پيوند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بين دو صفت، صفات عاطفى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مطالب</w:t>
      </w:r>
    </w:p>
    <w:p>
      <w:pPr>
        <w:pStyle w:val="BookText"/>
        <w:rPr/>
      </w:pPr>
      <w:r>
        <w:rPr>
          <w:rFonts w:ascii="Amiri" w:hAnsi="Amiri" w:eastAsia="Amiri" w:cs="Amiri"/>
          <w:color w:val="111111"/>
          <w:sz w:val="28"/>
          <w:sz w:val="28"/>
          <w:szCs w:val="28"/>
          <w:rtl w:val="true"/>
          <w:lang w:bidi="ar-SA"/>
        </w:rPr>
        <w:t>با توجه به ابعاد وجودى انسان، در برخورد با مشكلات و صفات شيطانى و حيوانى انسان نياز شديد به شكوفايى اراده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شكوفايى اراده خداوند در وجود انسان ابزارى قرار داده است و هر فرد بايد با توجه به اين ابزار، اراده را در خود شكوفا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دين مبين اسلام، نمونه هاى عملى و الگوهايى ارائه شده است كه افرادى در شكوفايى اراده چنان پيش رفته اند كه ارادۀ آنها بر مخلوقات عالم مؤثر واقع شده و آنان در كارهاى خارق العاده موفّق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كارهايى كه آنها انجام داده اند، برخاسته از همان صفت الهيۀ اراده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روشهاى عملى براى شكوفايى اراده در افراد وجود دارد كه هر فرد بايد بداند كه چگونه از اين روشها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سيطره بر اعمالى كه انسان انجام مى دهد مثل بيان، رؤيت، مشى، راه رفتن، خوردن و ساير اعمال موجب شكوفايى اراده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تسلّط بر روح و سيطره بر روح در شكوفايى اراده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مصرف انرژيهاى مادى، درمان كاستيهاى جسمى، تسلّط بر قواى جسمى، آشنايى با مشكلات روحى توازن علمى و عملى روح، از بين بردن زمينه هاى تضعيف روحيه، از جمله عواملى هستند كه زمينه هاى شكوفايى اراده را تحقق مى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بايد اراده را در خود شكوفا كنيم؟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نمونه اى عملى از شكوفايى اراده را بيان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اراده فرد با اراده در ديگران نيز مؤثر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كارهايى بايد متانت را لحاظ كنيم؟ و متانت در اراده چه تأثيرى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روح چه ابعادى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انرژيهاى مادى را چگونه بايد مصرف كرد؟ و رابطۀ آن با اراده چيست؟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قواى جسمى از چه راههايى امكان پذير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بايد با مشكلات روحى مبارزه كرد؟ مشكلات روحى چه تأثيرى بر اراده دارند؟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برخورد با شكستها بهترين روش كدام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زمينه هاى تضعيف روحيه چيست؟ روحيه ضعيف انسان در اراده او چقدر مؤثر خواهد بود</w:t>
      </w:r>
      <w:r>
        <w:rPr>
          <w:rFonts w:eastAsia="IRNazanin" w:cs="IRNazanin"/>
          <w:color w:val="111111"/>
          <w:sz w:val="28"/>
          <w:szCs w:val="28"/>
          <w:rtl w:val="true"/>
          <w:lang w:bidi="fa-IR"/>
        </w:rPr>
        <w:t>.</w:t>
      </w:r>
      <w:bookmarkStart w:id="230" w:name="pg7342_43300"/>
    </w:p>
    <w:p>
      <w:pPr>
        <w:pStyle w:val="Heading2"/>
        <w:numPr>
          <w:ilvl w:val="1"/>
          <w:numId w:val="1"/>
        </w:numPr>
        <w:rPr/>
      </w:pPr>
      <w:bookmarkStart w:id="231" w:name="__RefHeading___Toc1138718_1051229030"/>
      <w:bookmarkStart w:id="232" w:name="_Toc94"/>
      <w:bookmarkEnd w:id="230"/>
      <w:bookmarkEnd w:id="231"/>
      <w:r>
        <w:rPr>
          <w:rtl w:val="true"/>
        </w:rPr>
        <w:t>لزوم شكوفايى اراده</w:t>
      </w:r>
      <w:bookmarkEnd w:id="232"/>
    </w:p>
    <w:p>
      <w:pPr>
        <w:pStyle w:val="Heading3"/>
        <w:numPr>
          <w:ilvl w:val="2"/>
          <w:numId w:val="1"/>
        </w:numPr>
        <w:rPr/>
      </w:pPr>
      <w:bookmarkStart w:id="233" w:name="__RefHeading___Toc1138720_1051229030"/>
      <w:bookmarkStart w:id="234" w:name="_Toc95"/>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با دقت در صفات و ابعاد وجودى انسان، اين مطلب روشن مى شود كه انسان در برخورد با صفات شيطانى و حيوانى و براى به خطا نرفتن قواى عاطفى، نياز شديد به شكوفايى اراده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بيان شد، اراده، صفتى الهى است و خصوصيات و روشهايى براى شكوفايى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اراده ابزارى در وجود انسان هست چنانكه در رابطه با بعد مادى، خداوند ابزارى در وجود هر انسانى، براى شكوفايى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چون از دو بعد مادى و معنوى تشكيل شده است، قطعاً در شكوفايى اراده بايد روى اين دو بعد سرمايه گذارى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شكوفايى اراده و تلاش انسان براى تقويت اراده اين اثر را دارد كه قواى فطرى، عقل و وجدان و روح نيز قوى مى شود و وجود انسان همان وجودى مى شود كه بر عالَم هستى و تكوين قدرت و احاطه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آنان كه در آينده تصميم دارند مدارج بالاى علمى و معنوى را طى كنند لازم است كه در شكوفايى اراده موفق باشند</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138722_1051229030"/>
      <w:bookmarkStart w:id="236" w:name="_Toc96"/>
      <w:bookmarkEnd w:id="235"/>
      <w:r>
        <w:rPr>
          <w:rtl w:val="true"/>
        </w:rPr>
        <w:t>الگوهاى عملى در شكوفايى اراده</w:t>
      </w:r>
      <w:bookmarkEnd w:id="236"/>
    </w:p>
    <w:p>
      <w:pPr>
        <w:pStyle w:val="BookText"/>
        <w:rPr/>
      </w:pPr>
      <w:r>
        <w:rPr>
          <w:rFonts w:ascii="IRNazanin" w:hAnsi="IRNazanin" w:eastAsia="IRNazanin"/>
          <w:color w:val="111111"/>
          <w:sz w:val="28"/>
          <w:sz w:val="28"/>
          <w:szCs w:val="28"/>
          <w:rtl w:val="true"/>
          <w:lang w:bidi="fa-IR"/>
        </w:rPr>
        <w:t>براى ما جاى بسى افتخار است كه دين مبين اسلام، در هيچ كجا مطلب گنگى ندارد، در رابطه با هر موضوع روانشناسى و اجتماعى و دينى و غيره، الگوهاى عملى به دنيا عرضه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احوالات عيسى بن مريم عليه السلام مى خوانيم كه از معجزات ايشان اين بود كه مرده را زنده مى كردند</w:t>
      </w:r>
      <w:r>
        <w:rPr>
          <w:rStyle w:val="FootnoteAnchor"/>
          <w:rtl w:val="true"/>
        </w:rPr>
        <w:footnoteReference w:id="56"/>
      </w:r>
      <w:r>
        <w:rPr>
          <w:rFonts w:ascii="Amiri" w:hAnsi="Amiri" w:eastAsia="Amiri" w:cs="Amiri"/>
          <w:color w:val="111111"/>
          <w:sz w:val="28"/>
          <w:sz w:val="28"/>
          <w:szCs w:val="28"/>
          <w:rtl w:val="true"/>
          <w:lang w:bidi="ar-SA"/>
        </w:rPr>
        <w:t>، در حالى كه اين كار فقط منحصر به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عيسى بن مريم عليه السلام در مرحله اى از شكوفايى صفات الهى است كه اراده اش، ارادۀ الهى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احوالات ائمه عليهم السلام مى خوانيم كه مثلاً امام هادى عليه السلام را متوكل در جايى قرارداد كه منزلگاه حيوانات درنده بود و مى خواست آنها حضرت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ورود حضرت به جايگاه حيوانات درنده، آنان به رسم تواضع و تكريم براى حضرت احترام مى گذارند، اين عمل آنها، احاطۀ قدرت و سيطرۀ ارادى حضرت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موجودات در عالم هستى به تعبير قرآن چنين هستند</w:t>
      </w:r>
      <w:r>
        <w:rPr>
          <w:rFonts w:eastAsia="IRNazanin" w:cs="IRNazanin"/>
          <w:color w:val="111111"/>
          <w:sz w:val="28"/>
          <w:szCs w:val="28"/>
          <w:rtl w:val="true"/>
          <w:lang w:bidi="fa-IR"/>
        </w:rPr>
        <w:t>:</w:t>
      </w:r>
      <w:bookmarkStart w:id="237" w:name="pg7342_43301"/>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فى السموات و ما فى الارض</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زمين و آسمان است، براى خداوند تسبيح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بعد معنوى و روحى امام هادى عليه السلام است كه حيوان را مسخر او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حضرت موسى عليه السلام اراده مى كند، عصاى چوبى او تمام مارهاى ساحران را مى بلعد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انسانى كه در بسيارى از مسائل ضعيف است و احساس ضعف مى كند، مى تواند با استفاده از قدرت معنوى و شكوفايى اراده چنين احاطه اى بر عالم هستى و كون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استعدادهايى در وجود انسان است و براى پيشرفت در مراحل علمى و اجتماعى روى اين بُعد بايد سرمايه گذارى بيشترى انجام شود</w:t>
      </w:r>
      <w:r>
        <w:rPr>
          <w:rFonts w:eastAsia="IRNazanin" w:cs="IRNazanin"/>
          <w:color w:val="111111"/>
          <w:sz w:val="28"/>
          <w:szCs w:val="28"/>
          <w:rtl w:val="true"/>
          <w:lang w:bidi="fa-IR"/>
        </w:rPr>
        <w:t>.</w:t>
      </w:r>
    </w:p>
    <w:p>
      <w:pPr>
        <w:pStyle w:val="Heading3"/>
        <w:numPr>
          <w:ilvl w:val="2"/>
          <w:numId w:val="1"/>
        </w:numPr>
        <w:rPr/>
      </w:pPr>
      <w:bookmarkStart w:id="238" w:name="__RefHeading___Toc1138724_1051229030"/>
      <w:bookmarkStart w:id="239" w:name="_Toc97"/>
      <w:bookmarkEnd w:id="238"/>
      <w:r>
        <w:rPr>
          <w:rtl w:val="true"/>
        </w:rPr>
        <w:t>تأثير اراده در ديگران</w:t>
      </w:r>
      <w:bookmarkEnd w:id="239"/>
    </w:p>
    <w:p>
      <w:pPr>
        <w:pStyle w:val="Heading4"/>
        <w:numPr>
          <w:ilvl w:val="3"/>
          <w:numId w:val="1"/>
        </w:numPr>
        <w:rPr/>
      </w:pPr>
      <w:bookmarkStart w:id="240" w:name="__RefHeading___Toc1138726_1051229030"/>
      <w:bookmarkStart w:id="241" w:name="_Toc98"/>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يكى از آثار اراده قوى اين است كه ارادۀ انسان در طرف مقابل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اراده قوى است مى تواند اراده را، در ديگران نيز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حالات ائمه عليهم السلام مى خوانيم كه در برخورد با افراد گنهكار، جاهل يا غافل به نحوى عمل مى كردند كه طرف مقابل، مجذوب آنها مى شد و يا دست از خلاف برمى داشت، از تأثير ارادۀ قوى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احوالات امام خمينى رحمه الله مى بينيم كه ياران ايشان، در مواقعى كه احساس ضعف و سستى مى كردند و در مسير انقلاب خود را مى باختند، با صحبتهاى ايشان نيرو مى گرفتند، از تأثير اراده قوى امام رحمه الله در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اراده قوى، هم براىِ خودِ شخص مفيد است و هم ديگران از اين اراده تأثير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مى خواهند در اجتماع خدمت كنند و وظيفۀ خود را نسبت به مردم انجام دهند بايد اراده اى قوى داشته باشند؛ عالم، پزشك، معلم، استاد دانشگاه و همۀ اقشار، مخصوصاً آنهايى كه به نحوى از انحاء با جوانان در ارتباط هستند، براى تأثير در ديگران بايد خود داراى اراده اى قوى باشند</w:t>
      </w:r>
      <w:r>
        <w:rPr>
          <w:rFonts w:eastAsia="IRNazanin" w:cs="IRNazanin"/>
          <w:color w:val="111111"/>
          <w:sz w:val="28"/>
          <w:szCs w:val="28"/>
          <w:rtl w:val="true"/>
          <w:lang w:bidi="fa-IR"/>
        </w:rPr>
        <w:t>.</w:t>
      </w:r>
    </w:p>
    <w:p>
      <w:pPr>
        <w:pStyle w:val="Heading4"/>
        <w:numPr>
          <w:ilvl w:val="3"/>
          <w:numId w:val="1"/>
        </w:numPr>
        <w:rPr/>
      </w:pPr>
      <w:bookmarkStart w:id="242" w:name="__RefHeading___Toc1138728_1051229030"/>
      <w:bookmarkStart w:id="243" w:name="_Toc99"/>
      <w:bookmarkEnd w:id="242"/>
      <w:r>
        <w:rPr>
          <w:rtl w:val="true"/>
        </w:rPr>
        <w:t xml:space="preserve">الف </w:t>
      </w:r>
      <w:r>
        <w:rPr>
          <w:rtl w:val="true"/>
        </w:rPr>
        <w:t xml:space="preserve">- </w:t>
      </w:r>
      <w:r>
        <w:rPr>
          <w:rtl w:val="true"/>
        </w:rPr>
        <w:t>روشهاى شكوفايى اراده</w:t>
      </w:r>
      <w:bookmarkEnd w:id="243"/>
    </w:p>
    <w:p>
      <w:pPr>
        <w:pStyle w:val="Heading5"/>
        <w:numPr>
          <w:ilvl w:val="4"/>
          <w:numId w:val="1"/>
        </w:numPr>
        <w:rPr/>
      </w:pPr>
      <w:bookmarkStart w:id="244" w:name="__RefHeading___Toc1138730_1051229030"/>
      <w:bookmarkStart w:id="245" w:name="_Toc100"/>
      <w:bookmarkEnd w:id="244"/>
      <w:r>
        <w:rPr>
          <w:rtl w:val="true"/>
        </w:rPr>
        <w:t>اشاره</w:t>
      </w:r>
      <w:bookmarkEnd w:id="2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تاكنون بيان شد، نشانگر آن بود كه انسان نياز مبرم به تقويت و شكوفايى اراده دارد</w:t>
      </w:r>
      <w:r>
        <w:rPr>
          <w:rFonts w:eastAsia="IRNazanin" w:cs="IRNazanin"/>
          <w:color w:val="111111"/>
          <w:sz w:val="28"/>
          <w:szCs w:val="28"/>
          <w:rtl w:val="true"/>
          <w:lang w:bidi="fa-IR"/>
        </w:rPr>
        <w:t>.</w:t>
      </w:r>
      <w:bookmarkStart w:id="246" w:name="pg7342_43302"/>
    </w:p>
    <w:p>
      <w:pPr>
        <w:pStyle w:val="BookText"/>
        <w:rPr/>
      </w:pPr>
      <w:bookmarkEnd w:id="246"/>
      <w:r>
        <w:rPr>
          <w:rFonts w:ascii="IRNazanin" w:hAnsi="IRNazanin" w:eastAsia="IRNazanin"/>
          <w:color w:val="111111"/>
          <w:sz w:val="28"/>
          <w:sz w:val="28"/>
          <w:szCs w:val="28"/>
          <w:rtl w:val="true"/>
          <w:lang w:bidi="fa-IR"/>
        </w:rPr>
        <w:t>اما روشهاى عملى در شكوفايى اراده چيست؟</w:t>
      </w:r>
    </w:p>
    <w:p>
      <w:pPr>
        <w:pStyle w:val="Heading5"/>
        <w:numPr>
          <w:ilvl w:val="4"/>
          <w:numId w:val="1"/>
        </w:numPr>
        <w:rPr/>
      </w:pPr>
      <w:bookmarkStart w:id="247" w:name="__RefHeading___Toc1138732_1051229030"/>
      <w:bookmarkStart w:id="248" w:name="_Toc101"/>
      <w:bookmarkEnd w:id="247"/>
      <w:r>
        <w:rPr/>
        <w:t>1</w:t>
      </w:r>
      <w:r>
        <w:rPr>
          <w:rtl w:val="true"/>
        </w:rPr>
        <w:t xml:space="preserve"> - </w:t>
      </w:r>
      <w:r>
        <w:rPr>
          <w:rtl w:val="true"/>
        </w:rPr>
        <w:t>متانت در عمل</w:t>
      </w:r>
      <w:bookmarkEnd w:id="248"/>
    </w:p>
    <w:p>
      <w:pPr>
        <w:pStyle w:val="BookText"/>
        <w:rPr/>
      </w:pPr>
      <w:r>
        <w:rPr>
          <w:rFonts w:ascii="IRNazanin" w:hAnsi="IRNazanin" w:eastAsia="IRNazanin"/>
          <w:color w:val="111111"/>
          <w:sz w:val="28"/>
          <w:sz w:val="28"/>
          <w:szCs w:val="28"/>
          <w:rtl w:val="true"/>
          <w:lang w:bidi="fa-IR"/>
        </w:rPr>
        <w:t>چنانكه بيان شد، چون ابعاد وجود انسان دو بعد مادى و معنوى دارد، بايد در شكوفايى اراده نيز اين دو بُعد لحاظ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فكر خود را تحت پوشش اراده قرار دهيم، لازمه اش بكار گرفتن قواى مادى و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غذا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برايش آسانتر از آن است كه به او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دقيقه فكرت را متمركز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توان اين تمركز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قواى جسمى بر روح انسان حاكم است و تسلط بر روح وجود ندارد يا كمرنگ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تسلّط در امور مادى، براى ما تسلط بر روح را نيز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در اعمال، تسلط بر اعمال و امور مادى بسيار مهم است و براى تقويت اراده امرى لازم مى باشد زيرا ما در امور جسمى قوى هستيم و قواى مادى بر ما حاكم است، ابتدا بايد روى بعد مادى تسلط پيدا كنيم، تا آنجا كه ممكن است بايد ضعفهاى عمل از بين بروند تا اراده بتواند زمينه هاى شكوفايى را بدست آورد</w:t>
      </w:r>
      <w:r>
        <w:rPr>
          <w:rFonts w:eastAsia="IRNazanin" w:cs="IRNazanin"/>
          <w:color w:val="111111"/>
          <w:sz w:val="28"/>
          <w:szCs w:val="28"/>
          <w:rtl w:val="true"/>
          <w:lang w:bidi="fa-IR"/>
        </w:rPr>
        <w:t>.</w:t>
      </w:r>
    </w:p>
    <w:p>
      <w:pPr>
        <w:pStyle w:val="Heading5"/>
        <w:numPr>
          <w:ilvl w:val="4"/>
          <w:numId w:val="1"/>
        </w:numPr>
        <w:rPr/>
      </w:pPr>
      <w:bookmarkStart w:id="249" w:name="__RefHeading___Toc1138734_1051229030"/>
      <w:bookmarkStart w:id="250" w:name="_Toc102"/>
      <w:bookmarkEnd w:id="249"/>
      <w:r>
        <w:rPr/>
        <w:t>2</w:t>
      </w:r>
      <w:r>
        <w:rPr>
          <w:rtl w:val="true"/>
        </w:rPr>
        <w:t xml:space="preserve"> - </w:t>
      </w:r>
      <w:r>
        <w:rPr>
          <w:rtl w:val="true"/>
        </w:rPr>
        <w:t>متانت در بيان</w:t>
      </w:r>
      <w:bookmarkEnd w:id="250"/>
    </w:p>
    <w:p>
      <w:pPr>
        <w:pStyle w:val="BookText"/>
        <w:rPr/>
      </w:pPr>
      <w:r>
        <w:rPr>
          <w:rFonts w:ascii="IRNazanin" w:hAnsi="IRNazanin" w:eastAsia="IRNazanin"/>
          <w:color w:val="111111"/>
          <w:sz w:val="28"/>
          <w:sz w:val="28"/>
          <w:szCs w:val="28"/>
          <w:rtl w:val="true"/>
          <w:lang w:bidi="fa-IR"/>
        </w:rPr>
        <w:t>متانت در بيان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اگر بررسى و تفحص شود، با مطالعۀ آياتى كه پيرامون بيان ذكر شده است و ماده هايى چون قول، قولاً و قولوا در اين خصوص،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براى حرف زدن بيان كرده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ملايم حرف زدن، فصيح و بليغ بيان كردن، متين و با ادب بودن، پرهيز از دشنام و هتاكى و دروغ و تهمت و تمسخر، آرام حرف زدن و غيره خصوصياتى است كه در متانت قول بايد رعايت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با داشتن سطوح علمى بالا به خاطر نداشتن بيان خوب، در اجتماع موفق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كسانى كه در مسير ارشاد و هدايت ديگران هستند، لهجه را كنار بگذارند و سعى كنند ادبى و فصيح حرف بزنند تا براى ديگران درك كلامشان امكان داشته باشد</w:t>
      </w:r>
      <w:r>
        <w:rPr>
          <w:rFonts w:eastAsia="IRNazanin" w:cs="IRNazanin"/>
          <w:color w:val="111111"/>
          <w:sz w:val="28"/>
          <w:szCs w:val="28"/>
          <w:rtl w:val="true"/>
          <w:lang w:bidi="fa-IR"/>
        </w:rPr>
        <w:t>.</w:t>
      </w:r>
    </w:p>
    <w:p>
      <w:pPr>
        <w:pStyle w:val="Heading5"/>
        <w:numPr>
          <w:ilvl w:val="4"/>
          <w:numId w:val="1"/>
        </w:numPr>
        <w:rPr/>
      </w:pPr>
      <w:bookmarkStart w:id="251" w:name="__RefHeading___Toc1138736_1051229030"/>
      <w:bookmarkStart w:id="252" w:name="_Toc103"/>
      <w:bookmarkEnd w:id="251"/>
      <w:r>
        <w:rPr/>
        <w:t>3</w:t>
      </w:r>
      <w:r>
        <w:rPr>
          <w:rtl w:val="true"/>
        </w:rPr>
        <w:t xml:space="preserve"> - </w:t>
      </w:r>
      <w:r>
        <w:rPr>
          <w:rtl w:val="true"/>
        </w:rPr>
        <w:t>متانت در رؤيت</w:t>
      </w:r>
      <w:bookmarkEnd w:id="2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معمولاً زياد مى بينيم و از چشم استفاده مى كنيم، اما اكثر اين ديدنها متين نيست و تعمق ندارد؛ قرآن نيز مى فرمايد</w:t>
      </w:r>
      <w:r>
        <w:rPr>
          <w:rFonts w:eastAsia="IRNazanin" w:cs="IRNazanin"/>
          <w:color w:val="111111"/>
          <w:sz w:val="28"/>
          <w:szCs w:val="28"/>
          <w:rtl w:val="true"/>
          <w:lang w:bidi="fa-IR"/>
        </w:rPr>
        <w:t>:</w:t>
      </w:r>
      <w:bookmarkStart w:id="253" w:name="pg7342_43303"/>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أَعْيُنٌ لَايُبْصِرُونَ بِهَا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چشمهايى است كه با آن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انسان بايد حساب شده و روى اصول باشد، زيرا كه هر عضوى از انسان داراى مسؤوليتى خطير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عضوى است كه گناه با آن جان انسان را آتش مى زند و قرآن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گوش و چشم و قلب،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متين، فوايد بى شمارى دارد كه يكى از آنها پى بردن به آثار و بزرگى خداوند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اين شناخت، روشنگر راه براى ارشاد و هدايت انسان باشد</w:t>
      </w:r>
      <w:r>
        <w:rPr>
          <w:rFonts w:eastAsia="IRNazanin" w:cs="IRNazanin"/>
          <w:color w:val="111111"/>
          <w:sz w:val="28"/>
          <w:szCs w:val="28"/>
          <w:rtl w:val="true"/>
          <w:lang w:bidi="fa-IR"/>
        </w:rPr>
        <w:t>.</w:t>
      </w:r>
    </w:p>
    <w:p>
      <w:pPr>
        <w:pStyle w:val="Heading5"/>
        <w:numPr>
          <w:ilvl w:val="4"/>
          <w:numId w:val="1"/>
        </w:numPr>
        <w:rPr/>
      </w:pPr>
      <w:bookmarkStart w:id="254" w:name="__RefHeading___Toc1138738_1051229030"/>
      <w:bookmarkStart w:id="255" w:name="_Toc104"/>
      <w:bookmarkEnd w:id="254"/>
      <w:r>
        <w:rPr/>
        <w:t>4</w:t>
      </w:r>
      <w:r>
        <w:rPr>
          <w:rtl w:val="true"/>
        </w:rPr>
        <w:t xml:space="preserve"> - </w:t>
      </w:r>
      <w:r>
        <w:rPr>
          <w:rtl w:val="true"/>
        </w:rPr>
        <w:t>متانت در مشى</w:t>
      </w:r>
      <w:bookmarkEnd w:id="255"/>
    </w:p>
    <w:p>
      <w:pPr>
        <w:pStyle w:val="BookText"/>
        <w:rPr/>
      </w:pPr>
      <w:r>
        <w:rPr>
          <w:rFonts w:ascii="IRNazanin" w:hAnsi="IRNazanin" w:eastAsia="IRNazanin"/>
          <w:color w:val="111111"/>
          <w:sz w:val="28"/>
          <w:sz w:val="28"/>
          <w:szCs w:val="28"/>
          <w:rtl w:val="true"/>
          <w:lang w:bidi="fa-IR"/>
        </w:rPr>
        <w:t>متين راه رفتن زحمت دارد، اما با تمرين قابل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راه رفتن رعايت اصول اخلاقى را نمى كنند، تند مى روند، نظر حرام مى كنند، تنه مى زنند، تند مى روند و گاهى هم بر اثر بى احتياطى، زمين مى خورند يا ديگران را زمين مى زنند، و به زحمت مى اندازند، نشانگر روح پرتلاطم و ضعف اراده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افرادى كه براى ديگران الگو هستند، در راه رفتن بايد متانت بيشترى به خرج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 راه رفتن و راه رفتن همراه با ركود نيز مطرود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افراد قدم به قدم راه مى روند در حالى كه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است كه بين هر قدم تا يك متر مى تواند فاصله باشد، ضمن آن كه سريع حركت مى كنيم مِتانت را نيز رعايت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تسلّط در راه رفتن را مى توان با ديدن بزرگان و رفتار آنان دريافت كه چگونه هم سريع مى روند و هم مواظب اعمال و حركات خود هستند بايد سرعتِ در عين حال متانت در راه رفتنِ ايده آل، مورد توجه قرار گيرد</w:t>
      </w:r>
      <w:r>
        <w:rPr>
          <w:rFonts w:eastAsia="IRNazanin" w:cs="IRNazanin"/>
          <w:color w:val="111111"/>
          <w:sz w:val="28"/>
          <w:szCs w:val="28"/>
          <w:rtl w:val="true"/>
          <w:lang w:bidi="fa-IR"/>
        </w:rPr>
        <w:t>.</w:t>
      </w:r>
    </w:p>
    <w:p>
      <w:pPr>
        <w:pStyle w:val="Heading5"/>
        <w:numPr>
          <w:ilvl w:val="4"/>
          <w:numId w:val="1"/>
        </w:numPr>
        <w:rPr/>
      </w:pPr>
      <w:bookmarkStart w:id="256" w:name="__RefHeading___Toc1138740_1051229030"/>
      <w:bookmarkStart w:id="257" w:name="_Toc105"/>
      <w:bookmarkEnd w:id="256"/>
      <w:r>
        <w:rPr/>
        <w:t>5</w:t>
      </w:r>
      <w:r>
        <w:rPr>
          <w:rtl w:val="true"/>
        </w:rPr>
        <w:t xml:space="preserve"> - </w:t>
      </w:r>
      <w:r>
        <w:rPr>
          <w:rtl w:val="true"/>
        </w:rPr>
        <w:t>متانت در غذا خوردن</w:t>
      </w:r>
      <w:bookmarkEnd w:id="2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كنيم در خوردن متين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در غذا خوردن در اراده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ميهمانى دعوت مى شويم، به خاطر خدا هم كه شده، سعى كنيم آداب معاشرت صحيح اسلام را رعايت كنيم، به قدرى پرخورى نكنيم كه، عمل ما موجب سرافكندگى افراد مؤمن شود</w:t>
      </w:r>
      <w:r>
        <w:rPr>
          <w:rFonts w:eastAsia="IRNazanin" w:cs="IRNazanin"/>
          <w:color w:val="111111"/>
          <w:sz w:val="28"/>
          <w:szCs w:val="28"/>
          <w:rtl w:val="true"/>
          <w:lang w:bidi="fa-IR"/>
        </w:rPr>
        <w:t>.</w:t>
      </w:r>
      <w:bookmarkStart w:id="258" w:name="pg7342_43304"/>
    </w:p>
    <w:p>
      <w:pPr>
        <w:pStyle w:val="BookText"/>
        <w:rPr/>
      </w:pPr>
      <w:bookmarkEnd w:id="258"/>
      <w:r>
        <w:rPr>
          <w:rFonts w:ascii="Amiri" w:hAnsi="Amiri" w:eastAsia="Amiri" w:cs="Amiri"/>
          <w:color w:val="111111"/>
          <w:sz w:val="28"/>
          <w:sz w:val="28"/>
          <w:szCs w:val="28"/>
          <w:rtl w:val="true"/>
          <w:lang w:bidi="ar-SA"/>
        </w:rPr>
        <w:t>براى غذا خوردن به سبك تربيت اسلامى نيز روشهايى در اسلام مطرح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هنگام خوردن حرف نزنيم، لقمه را كوچك برداريم، دهان را بى اندازه باز نكنيم، آرام غذا بخوريم، غذا را خوب بجويم</w:t>
      </w:r>
      <w:r>
        <w:rPr>
          <w:rFonts w:eastAsia="IRNazanin" w:cs="IRNazanin"/>
          <w:color w:val="111111"/>
          <w:sz w:val="28"/>
          <w:szCs w:val="28"/>
          <w:rtl w:val="true"/>
          <w:lang w:bidi="fa-IR"/>
        </w:rPr>
        <w:t>.</w:t>
      </w:r>
    </w:p>
    <w:p>
      <w:pPr>
        <w:pStyle w:val="Heading4"/>
        <w:numPr>
          <w:ilvl w:val="3"/>
          <w:numId w:val="1"/>
        </w:numPr>
        <w:rPr/>
      </w:pPr>
      <w:bookmarkStart w:id="259" w:name="__RefHeading___Toc1138742_1051229030"/>
      <w:bookmarkStart w:id="260" w:name="_Toc106"/>
      <w:bookmarkEnd w:id="259"/>
      <w:r>
        <w:rPr>
          <w:rtl w:val="true"/>
        </w:rPr>
        <w:t>ب</w:t>
      </w:r>
      <w:r>
        <w:rPr>
          <w:rtl w:val="true"/>
        </w:rPr>
        <w:t xml:space="preserve">: </w:t>
      </w:r>
      <w:r>
        <w:rPr>
          <w:rtl w:val="true"/>
        </w:rPr>
        <w:t>تسلط بر روح</w:t>
      </w:r>
      <w:bookmarkEnd w:id="260"/>
    </w:p>
    <w:p>
      <w:pPr>
        <w:pStyle w:val="Heading5"/>
        <w:numPr>
          <w:ilvl w:val="4"/>
          <w:numId w:val="1"/>
        </w:numPr>
        <w:rPr/>
      </w:pPr>
      <w:bookmarkStart w:id="261" w:name="__RefHeading___Toc1138744_1051229030"/>
      <w:bookmarkStart w:id="262" w:name="_Toc10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يكى از زمينه هاى شكوفايى اراده تسلّط بر قواى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اراده متّخذ از بعد معنوى و روحى انسان و جزء صفات الهى است؛ لذا از بعد ماديات و مقولۀ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قدرت اراده نائل شود و اراده در او شكوفا گردد بايد نسبت به روح تسلّط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الآن بر اعضاى مادى خود تسلّط بيشترى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ما در غلبۀ جسم ماست و علّت آن اين است كه حركات ما صرفاً مادى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بتوانيم به قواى روحى خود، مسلّط شويم، جسم ما تحت سيطرۀ روح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سيطره، با قواى معنوى و روحى شد، جلوه هايى از كارهاى خارق العاده و قدرتهاى معنوى عظيم براى انسان پيش مى آيد</w:t>
      </w:r>
      <w:r>
        <w:rPr>
          <w:rFonts w:eastAsia="IRNazanin" w:cs="IRNazanin"/>
          <w:color w:val="111111"/>
          <w:sz w:val="28"/>
          <w:szCs w:val="28"/>
          <w:rtl w:val="true"/>
          <w:lang w:bidi="fa-IR"/>
        </w:rPr>
        <w:t>.</w:t>
      </w:r>
    </w:p>
    <w:p>
      <w:pPr>
        <w:pStyle w:val="Heading5"/>
        <w:numPr>
          <w:ilvl w:val="4"/>
          <w:numId w:val="1"/>
        </w:numPr>
        <w:rPr/>
      </w:pPr>
      <w:bookmarkStart w:id="263" w:name="__RefHeading___Toc1138746_1051229030"/>
      <w:bookmarkStart w:id="264" w:name="_Toc108"/>
      <w:bookmarkEnd w:id="263"/>
      <w:r>
        <w:rPr>
          <w:rtl w:val="true"/>
        </w:rPr>
        <w:t>جلوه هاى سيطرۀ روح</w:t>
      </w:r>
      <w:bookmarkEnd w:id="264"/>
    </w:p>
    <w:p>
      <w:pPr>
        <w:pStyle w:val="BookText"/>
        <w:rPr/>
      </w:pPr>
      <w:r>
        <w:rPr>
          <w:rFonts w:ascii="IRNazanin" w:hAnsi="IRNazanin" w:eastAsia="IRNazanin"/>
          <w:color w:val="111111"/>
          <w:sz w:val="28"/>
          <w:sz w:val="28"/>
          <w:szCs w:val="28"/>
          <w:rtl w:val="true"/>
          <w:lang w:bidi="fa-IR"/>
        </w:rPr>
        <w:t>پيامبران و ائمه عليهم السلام و اولياى الهى نمونۀ بارز كسانى هستند كه جسم آنها تحت سيطرۀ روح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اعمالى كه اين اولياى الهى انجام مى دهند، وجود مادى صرف نمى تواند، اين كارها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اين 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است كه انسان در وجود مادى ندارد؛ در يك آن كه تصميم بگيرد، مسافتهاى طويل را بدون استفاده از قواى مادى مى پيمايد؛ اين مقام براى كسانى محقق مى شود كه احاطۀ روحى بر بعد مادى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مادى انسان، ويژگيهاى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ماده سيطره دارد، مسأله وزن پيش مى آيد، احتياج به زمان و مكان است و در حركت مادى، مسايل خاصى است اما موجودات معنوى چنين موانعى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ماده است اما مادۀ ظريفى است كه از موانع مى گذرد و وارد يك محوطه اى مى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ويژگيهاى اولياى الهى به خاطر احاطۀ روح بر بعد مادى است؛ اگر ما چند وعده غذا</w:t>
      </w:r>
      <w:bookmarkStart w:id="265" w:name="pg7342_43305"/>
    </w:p>
    <w:p>
      <w:pPr>
        <w:pStyle w:val="BookText"/>
        <w:rPr/>
      </w:pPr>
      <w:bookmarkEnd w:id="265"/>
      <w:r>
        <w:rPr>
          <w:rFonts w:ascii="IRNazanin" w:hAnsi="IRNazanin" w:eastAsia="IRNazanin"/>
          <w:color w:val="111111"/>
          <w:sz w:val="28"/>
          <w:sz w:val="28"/>
          <w:szCs w:val="28"/>
          <w:rtl w:val="true"/>
          <w:lang w:bidi="fa-IR"/>
        </w:rPr>
        <w:t>نخوريم، به حالت سستى و رخوت درمى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از نظر معنوى قوى هستند و معنويت بر جسم آنها حاكم است، چنين مشكلى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شنيده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در جنگ خندق، به علّت كمبود مواد غذايى، هر چند نفر با يك خرما ارتزاق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جنگ، هواى گرم، زحمت و كار شديد، خستگى و احتياجات شديد غذايى، آنها را، سيطرۀ روحى، سامان مى بخشيد و آنها قادر به تحمل مشكلات بودند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حسين عليه السلام و يارانشان چندين شبانه روز، تشنگى كشيدند و حتى قطره آبى نداشتند، با اين حال در عاشورا در ميدان جنگ، جهاد هم كردند؛ اين صبر و مقاومت آنها تنها به خاطر تقويت ابعاد روحى آنها بود كه كمبودهاى مادى را برايشان جبران مى كرد</w:t>
      </w:r>
      <w:r>
        <w:rPr>
          <w:rFonts w:eastAsia="IRNazanin" w:cs="IRNazanin"/>
          <w:color w:val="111111"/>
          <w:sz w:val="28"/>
          <w:szCs w:val="28"/>
          <w:rtl w:val="true"/>
          <w:lang w:bidi="fa-IR"/>
        </w:rPr>
        <w:t>.</w:t>
      </w:r>
    </w:p>
    <w:p>
      <w:pPr>
        <w:pStyle w:val="Heading4"/>
        <w:numPr>
          <w:ilvl w:val="3"/>
          <w:numId w:val="1"/>
        </w:numPr>
        <w:rPr/>
      </w:pPr>
      <w:bookmarkStart w:id="266" w:name="__RefHeading___Toc1138748_1051229030"/>
      <w:bookmarkStart w:id="267" w:name="_Toc109"/>
      <w:bookmarkEnd w:id="266"/>
      <w:r>
        <w:rPr>
          <w:rtl w:val="true"/>
        </w:rPr>
        <w:t>ج</w:t>
      </w:r>
      <w:r>
        <w:rPr>
          <w:rtl w:val="true"/>
        </w:rPr>
        <w:t xml:space="preserve">: </w:t>
      </w:r>
      <w:r>
        <w:rPr>
          <w:rtl w:val="true"/>
        </w:rPr>
        <w:t>احتياط در مصرف انرژيهاى مادى</w:t>
      </w:r>
      <w:bookmarkEnd w:id="267"/>
    </w:p>
    <w:p>
      <w:pPr>
        <w:pStyle w:val="Heading5"/>
        <w:numPr>
          <w:ilvl w:val="4"/>
          <w:numId w:val="1"/>
        </w:numPr>
        <w:rPr/>
      </w:pPr>
      <w:bookmarkStart w:id="268" w:name="__RefHeading___Toc1138750_1051229030"/>
      <w:bookmarkStart w:id="269" w:name="_Toc11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يكى از زمينه هاى شكوفايى اراده احتياط در مصرف انرژيهاى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خواهند اراده را در خود تقويت كنند و زمينه هاى شكوفايى آن را به وجود بياورند، بايد در اعمال خود دقت بيشترى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انرژيهاى مادى انواعى دارد، كه انسان در اين رابطه ها بايد نيروهاى مادى خود را صرف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زدن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Heading5"/>
        <w:numPr>
          <w:ilvl w:val="4"/>
          <w:numId w:val="1"/>
        </w:numPr>
        <w:rPr/>
      </w:pPr>
      <w:bookmarkStart w:id="270" w:name="__RefHeading___Toc1138752_1051229030"/>
      <w:bookmarkStart w:id="271" w:name="_Toc111"/>
      <w:bookmarkEnd w:id="270"/>
      <w:r>
        <w:rPr/>
        <w:t>1</w:t>
      </w:r>
      <w:r>
        <w:rPr>
          <w:rtl w:val="true"/>
        </w:rPr>
        <w:t xml:space="preserve"> - </w:t>
      </w:r>
      <w:r>
        <w:rPr>
          <w:rtl w:val="true"/>
        </w:rPr>
        <w:t>حرف زدن</w:t>
      </w:r>
      <w:bookmarkEnd w:id="271"/>
    </w:p>
    <w:p>
      <w:pPr>
        <w:pStyle w:val="Heading6"/>
        <w:numPr>
          <w:ilvl w:val="5"/>
          <w:numId w:val="1"/>
        </w:numPr>
        <w:rPr/>
      </w:pPr>
      <w:bookmarkStart w:id="272" w:name="__RefHeading___Toc1138754_1051229030"/>
      <w:bookmarkStart w:id="273" w:name="_Toc11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يكى از راههاى سعادت انسان زندانى كردن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در فرهنگ اسلام نسبت به اين مسأله توجه خاصى شده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روانشناسى اسلامى، چون زبان منشأ بسيارى از گناهان و خطاهاست لذا بايد نسبت به آن توجه بيشترى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اخلاق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مى شمارند كه از زبان صادر</w:t>
      </w:r>
      <w:bookmarkStart w:id="274" w:name="pg7342_43306"/>
    </w:p>
    <w:p>
      <w:pPr>
        <w:pStyle w:val="BookText"/>
        <w:rPr/>
      </w:pPr>
      <w:bookmarkEnd w:id="274"/>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با خود تصميم هم مى گيرد كه حرفى را نزند ولى وقتى در جلسه اى قرار مى گيرد، بى اختيار، آنچه نمى خواسته بگويد، مطرح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نشانگر آن است كه تسلّط بر زبان بسيار مشكل است؛ اما اگر اين تسلّط به مرحلۀ بروز برسد، بركات زيادى براى انسان دربر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مى خواهند از نظر روحى قوى شوند بايد كم حرف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لَاتَعْلَمُ وَ إِنْ قَلَّ مَا تَعْلَمُ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نمى دانيد، نگوييد، بلكه تمامى آنچه را كه مى دانيد نيز،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حرف زدن از نظر تقويت و شكوفايى اراده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بسيار روشنى از على عليه السلام است كه هر چه نمى دانيد نگوييد؛ از صحبتهاى اضافه پرهيز كنيد؛ سعى كنيد تمامى آنچه را كه مى دانيد نيز بيان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فارسى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عيب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گوشزد مى كنند كه خداوند يك زبان قرار داده است، و دو گوش كه يعنى بيشتر بشنويد و كمتر حرف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گناهان و كاستيهاى جسمى و روحى بر اثر، عدم مراقبت از زبان بوجود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مى تواند ضربه هاى جبران ناپذيرى به قواى روحى و جسمى وارد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مراقبت از زبان در تقويت اراده بسيار مؤثر است و احتياط در حرف زدن براى شكوفايى اراده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احوال بزرگان و اولياى الهى اين نكته را مشخص مى سازد كه آنها كم مى گويند و بجا حرف مى زنند؛ اگر ساعتها در محضر چنين افرادى باشيد، جز به ضرورت، سخن به ميان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حرف زدن زمينه ساز تفكّر و تأمّل و تدبّر مى شود و اين خود زمينۀ تقويت قواى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حرف زدن لازم است قدرى فكر كنيم كه هدف از حرف زدن چيست؟ ياد خدا است؟ تذكر است؟ نهى از منكر است؟ امر به معروف است؟ مفيد است؟ مضر است؟ ارشاد است؟ ويرانگر است؟ هدف داشتن در حرف زدن، زمينه ساز كم حرف زدن است</w:t>
      </w:r>
      <w:r>
        <w:rPr>
          <w:rFonts w:eastAsia="IRNazanin" w:cs="IRNazanin"/>
          <w:color w:val="111111"/>
          <w:sz w:val="28"/>
          <w:szCs w:val="28"/>
          <w:rtl w:val="true"/>
          <w:lang w:bidi="fa-IR"/>
        </w:rPr>
        <w:t>.</w:t>
      </w:r>
    </w:p>
    <w:p>
      <w:pPr>
        <w:pStyle w:val="Heading6"/>
        <w:numPr>
          <w:ilvl w:val="5"/>
          <w:numId w:val="1"/>
        </w:numPr>
        <w:rPr/>
      </w:pPr>
      <w:bookmarkStart w:id="275" w:name="__RefHeading___Toc1138756_1051229030"/>
      <w:bookmarkStart w:id="276" w:name="_Toc113"/>
      <w:bookmarkEnd w:id="275"/>
      <w:r>
        <w:rPr>
          <w:rtl w:val="true"/>
        </w:rPr>
        <w:t>تفكر يا تخيل؟</w:t>
      </w:r>
      <w:bookmarkEnd w:id="2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تفكر، اسلام بسيار سفارش فرموده است و روايات زيادى پيرامون فكر كردن در</w:t>
      </w:r>
      <w:bookmarkStart w:id="277" w:name="pg7342_43307"/>
    </w:p>
    <w:p>
      <w:pPr>
        <w:pStyle w:val="BookText"/>
        <w:rPr/>
      </w:pPr>
      <w:bookmarkEnd w:id="277"/>
      <w:r>
        <w:rPr>
          <w:rFonts w:ascii="IRNazanin" w:hAnsi="IRNazanin" w:eastAsia="IRNazanin"/>
          <w:color w:val="111111"/>
          <w:sz w:val="28"/>
          <w:sz w:val="28"/>
          <w:szCs w:val="28"/>
          <w:rtl w:val="true"/>
          <w:lang w:bidi="fa-IR"/>
        </w:rPr>
        <w:t>متون فرهنگ اسلام به چشم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افضلُ مِن عبادةِ سَنةٍ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ساعت تفكر از يك سال عبادت بالاتر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قرآن بارها انسانها را مورد خطاب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تَتَفَكَّرُونَ، أَفَلَا يَتَدَبَّرُونَ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تفكّر نمى كنيد؟ آيا تدبّر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مى خواهد سكوت كند و حرف نزند بايد به تفكرات خود جهت بخشد و دقت داشته باش كه تخيل منفى نيز مضر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تخيّل صحيح و جهت دار، خوب است و از نظر روانشناسى، آنها كه تخيلات قوى دارند، زمينۀ نبوغ هم، زياد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خيال و گمان در حول و حوش تعقّل، خوب است اما اگر تخيّل، جهت نداشته باشد و مبدَّل به خيالبافى و خلق موارد غير ممكن خيالى شود، مضر است</w:t>
      </w:r>
      <w:r>
        <w:rPr>
          <w:rFonts w:eastAsia="IRNazanin" w:cs="IRNazanin"/>
          <w:color w:val="111111"/>
          <w:sz w:val="28"/>
          <w:szCs w:val="28"/>
          <w:rtl w:val="true"/>
          <w:lang w:bidi="fa-IR"/>
        </w:rPr>
        <w:t>.</w:t>
      </w:r>
    </w:p>
    <w:p>
      <w:pPr>
        <w:pStyle w:val="Heading5"/>
        <w:numPr>
          <w:ilvl w:val="4"/>
          <w:numId w:val="1"/>
        </w:numPr>
        <w:rPr/>
      </w:pPr>
      <w:bookmarkStart w:id="278" w:name="__RefHeading___Toc1138758_1051229030"/>
      <w:bookmarkStart w:id="279" w:name="_Toc114"/>
      <w:bookmarkEnd w:id="278"/>
      <w:r>
        <w:rPr/>
        <w:t>2</w:t>
      </w:r>
      <w:r>
        <w:rPr>
          <w:rtl w:val="true"/>
        </w:rPr>
        <w:t xml:space="preserve"> - </w:t>
      </w:r>
      <w:r>
        <w:rPr>
          <w:rtl w:val="true"/>
        </w:rPr>
        <w:t>شنيدن</w:t>
      </w:r>
      <w:bookmarkEnd w:id="279"/>
    </w:p>
    <w:p>
      <w:pPr>
        <w:pStyle w:val="BookText"/>
        <w:rPr/>
      </w:pPr>
      <w:r>
        <w:rPr>
          <w:rFonts w:ascii="Amiri" w:hAnsi="Amiri" w:eastAsia="Amiri" w:cs="Amiri"/>
          <w:color w:val="111111"/>
          <w:sz w:val="28"/>
          <w:sz w:val="28"/>
          <w:szCs w:val="28"/>
          <w:rtl w:val="true"/>
          <w:lang w:bidi="ar-SA"/>
        </w:rPr>
        <w:t>احتياط در شنيدن نيز از زمينه هاى شكوفايى اراده است؛ بسيارى از شنيدنيها غير ضرورى هستند و برخى علاوه بر صرف وقت، باعث از بين رفتن قواى جسمى انسان نيز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مسائل حرام، فرهنگ اسلام، استماع را حرام مى داند؛ گوش دادن به موسيقيهاى حرام، غيبت، دروغ، تهمت،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انسان از جلساتِ گناه، دورى كند اما اگر امكان خارج شدن از چنين جلساتى وجود ندارد، در اينجا براى فرار از استماع و آلودگى بر گناه، اسلام سمع را جايز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به معناى آن است كه شما صحبت يا نوار يا صدايى را مى شنويد اما استماع نمى كنيد و روى آنها تجزيه و تحليل نداريد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در چنين جلسات، با وجود حضور از مباحث مطروحه در جلسه، چيزى به خاطر نمى آورند و اين رعايت كردن جنبۀ سمع است وقتى استماع نباشد، گوش، در اختيار صداها نيست، لذا از مطالب نيز چيزى در ذهن جاى نمى گيرد</w:t>
      </w:r>
      <w:r>
        <w:rPr>
          <w:rFonts w:eastAsia="IRNazanin" w:cs="IRNazanin"/>
          <w:color w:val="111111"/>
          <w:sz w:val="28"/>
          <w:szCs w:val="28"/>
          <w:rtl w:val="true"/>
          <w:lang w:bidi="fa-IR"/>
        </w:rPr>
        <w:t>.</w:t>
      </w:r>
      <w:bookmarkStart w:id="280" w:name="pg7342_43308"/>
    </w:p>
    <w:p>
      <w:pPr>
        <w:pStyle w:val="Heading5"/>
        <w:numPr>
          <w:ilvl w:val="4"/>
          <w:numId w:val="1"/>
        </w:numPr>
        <w:rPr/>
      </w:pPr>
      <w:bookmarkStart w:id="281" w:name="__RefHeading___Toc1138760_1051229030"/>
      <w:bookmarkStart w:id="282" w:name="_Toc115"/>
      <w:bookmarkEnd w:id="280"/>
      <w:bookmarkEnd w:id="281"/>
      <w:r>
        <w:rPr/>
        <w:t>3</w:t>
      </w:r>
      <w:r>
        <w:rPr>
          <w:rtl w:val="true"/>
        </w:rPr>
        <w:t xml:space="preserve"> - </w:t>
      </w:r>
      <w:r>
        <w:rPr>
          <w:rtl w:val="true"/>
        </w:rPr>
        <w:t>نگاه كردن</w:t>
      </w:r>
      <w:bookmarkEnd w:id="282"/>
    </w:p>
    <w:p>
      <w:pPr>
        <w:pStyle w:val="BookText"/>
        <w:rPr/>
      </w:pPr>
      <w:r>
        <w:rPr>
          <w:rFonts w:ascii="IRNazanin" w:hAnsi="IRNazanin" w:eastAsia="IRNazanin"/>
          <w:color w:val="111111"/>
          <w:sz w:val="28"/>
          <w:sz w:val="28"/>
          <w:szCs w:val="28"/>
          <w:rtl w:val="true"/>
          <w:lang w:bidi="fa-IR"/>
        </w:rPr>
        <w:t>براى ايجاد زمينه هاى شكوفايى اراده، ديدن نيز بايد طبق ضوابط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نگاهِ درست اين است كه نگاه به پديده هاى هستى بايد نگاه خاص باشد و روى اين نگاه خاص، فكر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رَحْمَةِ اللّهِ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ما به سوى آثار رحمت الهى نظاره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بايد در مسير ايمان و بدست آوردن آگاهيهاى بيشتر بكار گرفته شود؛ نگاه بايد جهت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خاص، هدفى دنبال شود و بعد نسبت به آن تأمل و تدبر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نگاههاى بى هدف، گناهبار، هوس آلود و خيانتكار، چون بر خلاف تدابير الهى است، موجب مى شود كه انسان را از مراحل رشد بازدارد،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ابليس</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آلوده تيرى از تيرهاى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نگاه، آلوده نيست اما چشم، چنان بى هدف مى چرخد و همه چيز را از نظر مى گذراند كه بعد از فكر در چند ساعت نگاه كردن، هيچ چيز از آن در مغز ثبت و ضبط نشده است؛ از ساعتها نگاهِ بى هدف، نتيجۀ خاصى برداشت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نگاههاى بى هدف است كه برخى افراد از خيابانى بارها عبور مى كنند اما چون تعدد نگاه دارند، چيزى از مغازه ها و خصوصيت خيابان در ذهن ندارند و در مقابل سؤال از آنها در اين مورد متحير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مصداق نگاه بى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در انرژى و مصرف آنها، در نگاه كردن مصداق دارد و نگاه خاص مى تواند، انرژى هدر رفته انسان را به ثمر بنشاند</w:t>
      </w:r>
      <w:r>
        <w:rPr>
          <w:rFonts w:eastAsia="IRNazanin" w:cs="IRNazanin"/>
          <w:color w:val="111111"/>
          <w:sz w:val="28"/>
          <w:szCs w:val="28"/>
          <w:rtl w:val="true"/>
          <w:lang w:bidi="fa-IR"/>
        </w:rPr>
        <w:t>.</w:t>
      </w:r>
    </w:p>
    <w:p>
      <w:pPr>
        <w:pStyle w:val="Heading5"/>
        <w:numPr>
          <w:ilvl w:val="4"/>
          <w:numId w:val="1"/>
        </w:numPr>
        <w:rPr/>
      </w:pPr>
      <w:bookmarkStart w:id="283" w:name="__RefHeading___Toc1138762_1051229030"/>
      <w:bookmarkStart w:id="284" w:name="_Toc116"/>
      <w:bookmarkEnd w:id="283"/>
      <w:r>
        <w:rPr/>
        <w:t>4</w:t>
      </w:r>
      <w:r>
        <w:rPr>
          <w:rtl w:val="true"/>
        </w:rPr>
        <w:t xml:space="preserve"> - </w:t>
      </w:r>
      <w:r>
        <w:rPr>
          <w:rtl w:val="true"/>
        </w:rPr>
        <w:t>راه رفتن</w:t>
      </w:r>
      <w:bookmarkEnd w:id="2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ايجاد زمينه هاى شكوفايى اراده بايد انرژى مصرف شده در راه رفتن اصولى باشد؛ هر گونه صرف انرژى در بُعد مادى بايد حساب شده باشد تا در بُعد معنويت كارآيى داشته باشد؛ زيرا اين دو بُعد وجود انسان، مكمل و متمم يكديگرند</w:t>
      </w:r>
      <w:r>
        <w:rPr>
          <w:rFonts w:eastAsia="IRNazanin" w:cs="IRNazanin"/>
          <w:color w:val="111111"/>
          <w:sz w:val="28"/>
          <w:szCs w:val="28"/>
          <w:rtl w:val="true"/>
          <w:lang w:bidi="fa-IR"/>
        </w:rPr>
        <w:t>.</w:t>
      </w:r>
      <w:bookmarkStart w:id="285" w:name="pg7342_43309"/>
    </w:p>
    <w:p>
      <w:pPr>
        <w:pStyle w:val="BookText"/>
        <w:rPr/>
      </w:pPr>
      <w:bookmarkEnd w:id="285"/>
      <w:r>
        <w:rPr>
          <w:rFonts w:ascii="IRNazanin" w:hAnsi="IRNazanin" w:eastAsia="IRNazanin"/>
          <w:color w:val="111111"/>
          <w:sz w:val="28"/>
          <w:sz w:val="28"/>
          <w:szCs w:val="28"/>
          <w:rtl w:val="true"/>
          <w:lang w:bidi="fa-IR"/>
        </w:rPr>
        <w:t>راه رفتن نيز يك بعد صرف انرژى است؛ از راه رفتن بدون جهت و پرسه زدن در كوچه و خيابان نمى توان، به اهداف معنوى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محرك حركت ما هدفى الهى باشد، عيادت از بيمار، ديدار از اقوام، خويشان و خانواده هاى گرفتار، كمك به ديگران، شركت در مراسم مذهبى تحصيل علم و روزى حلال و غيره، راه رفتن را با اهدافى الهى توأم مى سازد، كه هر كدام آنها به عنوان عمل نيكى در نزد خداوند متعال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حركتها و رفت و آمدهاى همراه با گناه، از دست رفتن انرژى جسمى و باز ماندن از ابعاد روح است؛ اگر رفتن به محلى را غيرضرورى مى دانيم، تصميم بگيريم و اراده كنيم كه اين كار را انجام ندهيم؛ مراقبت و مواظبت از انرژى مادّى، زمينۀ شكوفايى ابعاد روحى را دربر دارد</w:t>
      </w:r>
      <w:r>
        <w:rPr>
          <w:rFonts w:eastAsia="IRNazanin" w:cs="IRNazanin"/>
          <w:color w:val="111111"/>
          <w:sz w:val="28"/>
          <w:szCs w:val="28"/>
          <w:rtl w:val="true"/>
          <w:lang w:bidi="fa-IR"/>
        </w:rPr>
        <w:t>.</w:t>
      </w:r>
    </w:p>
    <w:p>
      <w:pPr>
        <w:pStyle w:val="Heading5"/>
        <w:numPr>
          <w:ilvl w:val="4"/>
          <w:numId w:val="1"/>
        </w:numPr>
        <w:rPr/>
      </w:pPr>
      <w:bookmarkStart w:id="286" w:name="__RefHeading___Toc1138764_1051229030"/>
      <w:bookmarkStart w:id="287" w:name="_Toc117"/>
      <w:bookmarkEnd w:id="286"/>
      <w:r>
        <w:rPr/>
        <w:t>5</w:t>
      </w:r>
      <w:r>
        <w:rPr>
          <w:rtl w:val="true"/>
        </w:rPr>
        <w:t xml:space="preserve"> - </w:t>
      </w:r>
      <w:r>
        <w:rPr>
          <w:rtl w:val="true"/>
        </w:rPr>
        <w:t>خوردن</w:t>
      </w:r>
      <w:bookmarkEnd w:id="287"/>
    </w:p>
    <w:p>
      <w:pPr>
        <w:pStyle w:val="BookText"/>
        <w:rPr/>
      </w:pPr>
      <w:r>
        <w:rPr>
          <w:rFonts w:ascii="Amiri" w:hAnsi="Amiri" w:eastAsia="Amiri" w:cs="Amiri"/>
          <w:color w:val="111111"/>
          <w:sz w:val="28"/>
          <w:sz w:val="28"/>
          <w:szCs w:val="28"/>
          <w:rtl w:val="true"/>
          <w:lang w:bidi="ar-SA"/>
        </w:rPr>
        <w:t>يكى از زمينه هاى شكوفايى اراده، توجه و دقت در بعد خوردنيهاست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مسأله در بعد خوردنيها، پرهيز از غذاى حرام و شبهه 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حرام شامل اموال غصبى، خمس و زكات نداده، نجس، و همينطور خوردنيهايى كه از نظر شرع مقدس اسلام حرام 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غذاهايى كه ماهيت آنها براى ما روشن نيست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خوردنيهاى غيربهداشتى و ناسالم نيز مواردى هستند كه بايد حتماً از آنها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تغذيه، مرحلۀ بعدى دقت در خوردنيهاست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هر فرد، در روز به چه ميزان انرژى براى ادامۀ حيات نياز دارد، انواع منابع تغذيه كدام هستند و براى دسترسى و تهيۀ يك غذاى سالم بايد به چه راههايى متوسل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مواد مصرفىِ خوردنيها، ويتامينها، پروتئين ها، مواد ضرورى يا غيرضرورى موجب مى شود تا غذاى صحيحى وارد دستگاه گوارش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خوراكيهايى كه ما مى خوريم، مورد نياز بدن نيست و ما فقط براى دستگاههاى مختلف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سوخت و ساز اين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زحمت مى كنيم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مواد غيرضرورى نيز موجب از بين رفتن انرژى حاصل از مواد ضرورى براى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ترشيجات زياد يا نوشابه هاى قوى، به همراه غذا موجب توليد اشكال در دستگاه گوارش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گوارش ناصحيح مواد غذايى، موجب ضعف در دستگاههاى مختلف بدن و در نتيجه باعث بيمار شدن انسان مى شود</w:t>
      </w:r>
      <w:r>
        <w:rPr>
          <w:rFonts w:eastAsia="IRNazanin" w:cs="IRNazanin"/>
          <w:color w:val="111111"/>
          <w:sz w:val="28"/>
          <w:szCs w:val="28"/>
          <w:rtl w:val="true"/>
          <w:lang w:bidi="fa-IR"/>
        </w:rPr>
        <w:t>.</w:t>
      </w:r>
      <w:bookmarkStart w:id="288" w:name="pg7342_43310"/>
    </w:p>
    <w:p>
      <w:pPr>
        <w:pStyle w:val="Heading4"/>
        <w:numPr>
          <w:ilvl w:val="3"/>
          <w:numId w:val="1"/>
        </w:numPr>
        <w:rPr/>
      </w:pPr>
      <w:bookmarkStart w:id="289" w:name="__RefHeading___Toc1138766_1051229030"/>
      <w:bookmarkStart w:id="290" w:name="_Toc118"/>
      <w:bookmarkEnd w:id="288"/>
      <w:bookmarkEnd w:id="289"/>
      <w:r>
        <w:rPr>
          <w:rtl w:val="true"/>
        </w:rPr>
        <w:t>د</w:t>
      </w:r>
      <w:r>
        <w:rPr>
          <w:rtl w:val="true"/>
        </w:rPr>
        <w:t xml:space="preserve">: </w:t>
      </w:r>
      <w:r>
        <w:rPr>
          <w:rtl w:val="true"/>
        </w:rPr>
        <w:t>درمان كاستيهاى جسمى</w:t>
      </w:r>
      <w:bookmarkEnd w:id="290"/>
    </w:p>
    <w:p>
      <w:pPr>
        <w:pStyle w:val="Heading5"/>
        <w:numPr>
          <w:ilvl w:val="4"/>
          <w:numId w:val="1"/>
        </w:numPr>
        <w:rPr/>
      </w:pPr>
      <w:bookmarkStart w:id="291" w:name="__RefHeading___Toc1138768_1051229030"/>
      <w:bookmarkStart w:id="292" w:name="_Toc11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يكى از زمينه هاى شكوفايى اراده دقت در مسائل و مشكلات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ناسازگاريهاى جسمى ضررى به اراده نمى زنند اما چون اراده گاهى نمودش در بعد مادى است بايد مشكلات جسمى را برطرف كرد؛ اگر جسم انسان سالم باشد، مى توانيم از او توقع داشته باشيم كه در شكوفايى ابعاد روحى با ما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اعضاى بدن و شناخت لازم نسبت به كارآيى هر يك از اعضاء، انسان را در رسيدن به اهداف متعالى يارى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 بدن، داراى استعدادهاى ويژه اى است كه شناخت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ضرورى است كه با اندك مشاهده كاستى در هر يك از اعضاء، نسبت به رفع كمبود در آن عضو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داراى نيروهاى نهفته است و مى تواند صاحب هنر در فنون خطاطى، نقاشى، طراحى، يا تايپ شود، اگر چشم، به جاى خواندن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قادر است 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در هر دقيقه بخواند، اگر انسان، زمينه هاى نبوغ و استعداد در وجودش فراوان است و روى هر بعد كار كند، نتيجه هاى شگفت و محيّر آن را خواهد ديد، هشدارى است براى ما كه اين استعدادها را بشناسيم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بهداشت اعضاى بدن لازم است؛ بكار بستن نكات بهداشتى براى عموم افراد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چشم دچار ضعف يا نقص در بينايى شود با مشاهدۀ آثارى چون قرمزى، خارش، سوزش، احساس درد در چشم بايد با چشم پزشك مشورت شود تا بينايى دچار اشكال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دچار پوسيدگى شود، لازم است ترميم شده و جرم 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و رعايت موازين بهداشتى امرى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كاستى در هر يك از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پا، قلب، دستگاه گوارش، دستگاه تنفس، مغز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جبران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كار براى آنها كه اهل مطالعه و كارهاى فكرى هستند، امرى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دچار بيماريهاى حاد و عفونى شود ضريب مطالعه اش پايين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مطالعه و برنامه هاى فكرى نيز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كاستيها توجه نشود، در زمانى كه انسان در اوج بلوغ و نبوغ فكرى است، يك يك سيستمهاى بدن دچار نقص شده و كارآيى خود را از دست مى دهند و انسان را با مشكل مواجه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بيمارى، ساده مثلاً سرماخوردگى باشد، اما در اثر بى توجهى، همين سرماخوردگىِ ساده منشأ بيماريهاى عفونى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سينوزيت، برونشيت، آسم، آلرژى و يا بيماريهاى كليوى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بيماريها را ساده گرفت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3" w:name="__RefHeading___Toc1138770_1051229030"/>
      <w:bookmarkStart w:id="294" w:name="_Toc120"/>
      <w:bookmarkEnd w:id="293"/>
      <w:r>
        <w:rPr>
          <w:rtl w:val="true"/>
        </w:rPr>
        <w:t>جامعيت دستورات اسلام</w:t>
      </w:r>
      <w:bookmarkStart w:id="295" w:name="pg7342_43311"/>
      <w:bookmarkEnd w:id="294"/>
    </w:p>
    <w:p>
      <w:pPr>
        <w:pStyle w:val="BookText"/>
        <w:rPr/>
      </w:pPr>
      <w:bookmarkEnd w:id="295"/>
      <w:r>
        <w:rPr>
          <w:rFonts w:ascii="IRNazanin" w:hAnsi="IRNazanin" w:eastAsia="IRNazanin"/>
          <w:color w:val="111111"/>
          <w:sz w:val="28"/>
          <w:sz w:val="28"/>
          <w:szCs w:val="28"/>
          <w:rtl w:val="true"/>
          <w:lang w:bidi="fa-IR"/>
        </w:rPr>
        <w:t>مؤمن بايد در اصلاح جسم بكوشد، تا مشكلى براى شكوفايى زمينه هاى استعداد خود نداشته باشد، اگر كسى مدعى مسلمانى است بايد به دستورات شرع مقدس پيرامون مسائل مختلف توجه و دقت و عمل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گذرا به متن فرهنگ اسلام در مى يابيم كه اسلام از كوچكترين عضو انسان و عمل مادى او غافل نبوده است و براى همه چيز حساب مستقلى باز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 مو، اصلاح، لباس، نظافت، تميزى، حمام، خوردن، خوابيدن، تخلّى، مسواك، راه رفتن، گفتن، خنديدن، شنيدن، ديدن، گوش، بينى و ساير اعضاء و اعمال انسان دستورات بهداشتى و اخلاقى خاصى دارند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كدام از اين اعمال بايد طبق شرايط انجام شوند و انجام اين اعمال طبق شرايط خاص ما را به اين نتيجه 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تمامى موازين شرع عمل بكنيم، هيچگاه كاستى، بيمارى و لغزش در اعمالمان بوجود نمى آيد و در نتيجه در پيمودن ابعاد روح نيز دچار مشكل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بعد جسم و روح، متمم و مكمل يكديگرند و ما نمى توانيم ابعاد جسمى و مادى را ناديده بگيريم و يا به ابعاد روحى بى اعتنا باشيم</w:t>
      </w:r>
      <w:r>
        <w:rPr>
          <w:rFonts w:eastAsia="IRNazanin" w:cs="IRNazanin"/>
          <w:color w:val="111111"/>
          <w:sz w:val="28"/>
          <w:szCs w:val="28"/>
          <w:rtl w:val="true"/>
          <w:lang w:bidi="fa-IR"/>
        </w:rPr>
        <w:t>.</w:t>
      </w:r>
    </w:p>
    <w:p>
      <w:pPr>
        <w:pStyle w:val="Heading4"/>
        <w:numPr>
          <w:ilvl w:val="3"/>
          <w:numId w:val="1"/>
        </w:numPr>
        <w:rPr/>
      </w:pPr>
      <w:bookmarkStart w:id="296" w:name="__RefHeading___Toc1138772_1051229030"/>
      <w:bookmarkStart w:id="297" w:name="_Toc121"/>
      <w:bookmarkEnd w:id="296"/>
      <w:r>
        <w:rPr>
          <w:rtl w:val="true"/>
        </w:rPr>
        <w:t>ه</w:t>
      </w:r>
      <w:r>
        <w:rPr>
          <w:rtl w:val="true"/>
        </w:rPr>
        <w:t xml:space="preserve">: </w:t>
      </w:r>
      <w:r>
        <w:rPr>
          <w:rtl w:val="true"/>
        </w:rPr>
        <w:t>تسلّط بر قواى جسمى</w:t>
      </w:r>
      <w:bookmarkEnd w:id="297"/>
    </w:p>
    <w:p>
      <w:pPr>
        <w:pStyle w:val="Heading5"/>
        <w:numPr>
          <w:ilvl w:val="4"/>
          <w:numId w:val="1"/>
        </w:numPr>
        <w:rPr/>
      </w:pPr>
      <w:bookmarkStart w:id="298" w:name="__RefHeading___Toc1138774_1051229030"/>
      <w:bookmarkStart w:id="299" w:name="_Toc122"/>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يكى از زمينه هاى بالندگى اراده، تسلّط بر قواى جسمى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درمان كاستيهاى جسم، بايد انسان بتواند، نسبت به قواى جسمى احاطه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بر قواى جسم، يكى از دستوراتى است كه در رابطه با خودسازى نيز در شرع مقدس اسلام روى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روانشناس نيز بر اين عقيده اند، براى ساختن ابعاد روح، ابتدا بايد تسلّط و سيطره و احاطه بر قواى جسمى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خودسازى تصميم مى گيريم، نماز شب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بيدار شويم، وسوسه هاى نفسانى، توجيه هاى فراوان در ما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نيست، سرما مى خورى، هوا سرد است، آب نيست، فردا به كار نمى رسى، سر كلاس خوابت مى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چه كنيم؟</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خواب بيدار شديد و اين وسوسه ها به جان شما افتاد، لازم نيست مدت نماز را طولانى كنيد، يا در هواى سرد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همان اتاق با يك ليوان آب وضو بگيريد و ساده ترين نماز شب كه سه ركعت است بجا آوريد و ذكر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ذكر خدا و ياد خدا به انسان انرژى</w:t>
      </w:r>
      <w:bookmarkStart w:id="300" w:name="pg7342_43312"/>
    </w:p>
    <w:p>
      <w:pPr>
        <w:pStyle w:val="BookText"/>
        <w:rPr/>
      </w:pPr>
      <w:bookmarkEnd w:id="300"/>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انجام اين عمل ساده، تسلّط بر قواى جسمى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در ابتدا مشكل باشد اما كم كم تسلّط بيشتر مى شود و به انجام عمل مقيد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 گيريم قرآن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حال نداريم، خسته مى شويم، لازم نيست در هر روز يك جزء قرآن بخوانيم، بلكه قرآن بخوانيم هر چند خواندن چند آيۀ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 شود برنامه به هم نخورد و كم كم جسم نسبت به اين امر مقيد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تيسَّرَ مِنَ الْقُرآن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قرآن هر قدر مى توانيد تلاوت كنيد</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38776_1051229030"/>
      <w:bookmarkStart w:id="302" w:name="_Toc123"/>
      <w:bookmarkEnd w:id="301"/>
      <w:r>
        <w:rPr>
          <w:rtl w:val="true"/>
        </w:rPr>
        <w:t>نظم و شرطى شدن</w:t>
      </w:r>
      <w:bookmarkEnd w:id="302"/>
    </w:p>
    <w:p>
      <w:pPr>
        <w:pStyle w:val="BookText"/>
        <w:rPr/>
      </w:pPr>
      <w:r>
        <w:rPr>
          <w:rFonts w:ascii="IRNazanin" w:hAnsi="IRNazanin" w:eastAsia="IRNazanin"/>
          <w:color w:val="111111"/>
          <w:sz w:val="28"/>
          <w:sz w:val="28"/>
          <w:szCs w:val="28"/>
          <w:rtl w:val="true"/>
          <w:lang w:bidi="fa-IR"/>
        </w:rPr>
        <w:t>نظم در كارهاى فيزيكى، زمينه ساز رشد و معنويات اراده است و منافع فراوانى براى انسان به همراه دارد، به نحوى كه روح و جسم در انجام اين امور با هم هماهنگ و شرطى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تصميم به كار مى گيريم، هر قدر خسته باشيم، بيمار باشيم، محل كار يا استراحت ما تغيير كند، اما هماهنگى جسم و روح به هم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در روانشناسى، به تقيد روح و جسم، شرطى شدن مى گويند و يكى از دانشمندان غربى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خودم را عادت داده بودم كه دو ساعت قبل از طلوع آفتاب بيدار شوم، يك روز كه بيمار بودم و شب تا دير وقت هم نخوابيده بودم، اما صبح ديدم سر ساعت معين از خواب بيدار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غذا را منظم مى خورند، به محض اين كه ساعت غذا مى رسد، شكم اعلام گرسنگى مى كند و معده آمادۀ تحويل غذا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نظم در امور مادى و فيزيكى موجب شرطى شدن مى شود و تسلّط بر جسم بوجود مى آيد و اين تسلّط زمينۀ سيطرۀ روحى را فراهم مى سازد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3" w:name="__RefHeading___Toc1138778_1051229030"/>
      <w:bookmarkStart w:id="304" w:name="_Toc124"/>
      <w:bookmarkEnd w:id="303"/>
      <w:r>
        <w:rPr>
          <w:rtl w:val="true"/>
        </w:rPr>
        <w:t>الگوهاى عملى در سيطره بر قواى جسمى</w:t>
      </w:r>
      <w:bookmarkStart w:id="305" w:name="pg7342_43313"/>
      <w:bookmarkEnd w:id="304"/>
    </w:p>
    <w:p>
      <w:pPr>
        <w:pStyle w:val="BookText"/>
        <w:rPr/>
      </w:pPr>
      <w:bookmarkEnd w:id="305"/>
      <w:r>
        <w:rPr>
          <w:rFonts w:ascii="IRNazanin" w:hAnsi="IRNazanin" w:eastAsia="IRNazanin"/>
          <w:color w:val="111111"/>
          <w:sz w:val="28"/>
          <w:sz w:val="28"/>
          <w:szCs w:val="28"/>
          <w:rtl w:val="true"/>
          <w:lang w:bidi="fa-IR"/>
        </w:rPr>
        <w:t>اولياى الهى، نمونۀ بارز سيطره بر قواى جسمى هستند، فرهنگ اسلام مملو از سرگذشت كسانى است كه با تسلّط بر قواى جسمى به مقامات شامخ معنوى رسيده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حال على عليه السلام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جنگى، تيرى به پاى حضرت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آن را بيرون بياورند، تا زمانى كه حضرت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تير را از پاى حضرت جدا كردند و ايشان نفهميدند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در حالات امام سجاد عليه السلام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به نماز مشغول بودند، يك مار افعى روى شصت پاى امام قرار گرفت و حضرت نفهميدند، و بين زمين و آسمان منادى، ندا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زينت عبادت كنندگان هستى</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شايد برخى فوراً اين اشكال را مطرح كنند كه ايشان از ائمه عليهم السلام و اولياى الهى بودند و قدرت خاصى داشتند، اما در بين توده هاى مردم هم اين نمونه ها به نحو پايينترى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فوتباليست را ديده باشيد، برخى از اينها به قدرى سرگرم زمين و توپ و گل هستند و دائم دنبال توپ مى دوند و سرنوشت او را دنبال مى كنند، كه گاه زمين مى خورند اما اهميّت نمى دهند، به راه ادامه مى دهند و بعد از اتمام بازى گاه مى بينند كه بدنشان زخمى و كبود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لحظۀ بازى متوجّه اين امر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احاطه بر جسم است و يا در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پاى تلويزيون نشسته است و مشغول تماشاى كارتن يا فيلم است، هر قدر مادر او را صدا كند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غرق در عالم خود است كه ديگر صدايى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روح احاطه بر جسم پيدا كرده است كه حواس، كارآيى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جسمى انسان قوى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دقت جسمى اين نيست كه از نظر حجم و وزن زياد باشد بلكه منظور توان جسمى است كه اين امر منحصر به چاقى و هيكل مند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آن آسانتر است و ايجاد زمينه براى شكوفايى ابعاد معنوى، زودتر بوجود مى آيد</w:t>
      </w:r>
      <w:r>
        <w:rPr>
          <w:rFonts w:eastAsia="IRNazanin" w:cs="IRNazanin"/>
          <w:color w:val="111111"/>
          <w:sz w:val="28"/>
          <w:szCs w:val="28"/>
          <w:rtl w:val="true"/>
          <w:lang w:bidi="fa-IR"/>
        </w:rPr>
        <w:t>.</w:t>
      </w:r>
    </w:p>
    <w:p>
      <w:pPr>
        <w:pStyle w:val="Heading4"/>
        <w:numPr>
          <w:ilvl w:val="3"/>
          <w:numId w:val="1"/>
        </w:numPr>
        <w:rPr/>
      </w:pPr>
      <w:bookmarkStart w:id="306" w:name="__RefHeading___Toc1138780_1051229030"/>
      <w:bookmarkStart w:id="307" w:name="_Toc125"/>
      <w:bookmarkEnd w:id="306"/>
      <w:r>
        <w:rPr>
          <w:rtl w:val="true"/>
        </w:rPr>
        <w:t>و</w:t>
      </w:r>
      <w:r>
        <w:rPr>
          <w:rtl w:val="true"/>
        </w:rPr>
        <w:t xml:space="preserve">: </w:t>
      </w:r>
      <w:r>
        <w:rPr>
          <w:rtl w:val="true"/>
        </w:rPr>
        <w:t>آشنايى با مشكلات روحى</w:t>
      </w:r>
      <w:bookmarkEnd w:id="307"/>
    </w:p>
    <w:p>
      <w:pPr>
        <w:pStyle w:val="BookText"/>
        <w:rPr/>
      </w:pPr>
      <w:r>
        <w:rPr>
          <w:rFonts w:ascii="Amiri" w:hAnsi="Amiri" w:eastAsia="Amiri" w:cs="Amiri"/>
          <w:color w:val="111111"/>
          <w:sz w:val="28"/>
          <w:sz w:val="28"/>
          <w:szCs w:val="28"/>
          <w:rtl w:val="true"/>
          <w:lang w:bidi="ar-SA"/>
        </w:rPr>
        <w:t>يكى از مواردى كه موجب شكوفايى اراده مى شود، آشنايى با مشكلات روحى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استعدادهاى روحى زمينه ساز بالندگى اراده هستند و اگر اين مسائل روحى و عاطفى و معنوى در</w:t>
      </w:r>
      <w:bookmarkStart w:id="308" w:name="pg7342_43314"/>
    </w:p>
    <w:p>
      <w:pPr>
        <w:pStyle w:val="BookText"/>
        <w:rPr/>
      </w:pPr>
      <w:bookmarkEnd w:id="308"/>
      <w:r>
        <w:rPr>
          <w:rFonts w:ascii="Amiri" w:hAnsi="Amiri" w:eastAsia="Amiri" w:cs="Amiri"/>
          <w:color w:val="111111"/>
          <w:sz w:val="28"/>
          <w:sz w:val="28"/>
          <w:szCs w:val="28"/>
          <w:rtl w:val="true"/>
          <w:lang w:bidi="ar-SA"/>
        </w:rPr>
        <w:t>انسان ضعيف شوند، اراده هم ضعيف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مسائل بغرنج و حاد عموم مردم جامعۀ ما اين است كه نسبت به مشكلات روحى، يا شناخت ندارند و يا عوارض ناشى از بيماريهاى روحى را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اندازه اى كه روى تب و سرماخوردگى و عوارض جسمى ناشى از آن شناخت دارند، نسبت به عوارض روحى، اين شناخت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تب مى ترسند، زيرا عوارض ناشى از آن مثل عفونتها، تشنج، بيماريهاى كليوى، بيماريهاى گوارشى، بيماريهاى دستگاه تنفسى يا ضعف جسم را به خوبى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فوراً در صدد معالجه برمى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مشكلات روحى، وضع به اين صورت نيست و آگاهى لازم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عقيده دارند، افسردگى، سرماخوردگى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فردى در سال چندين بار از نظر جسمى سرما مى خورد، از نظر روحى نيز دچار افسردگى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همچنانكه اگر سرماخوردگى درمان نشود، عوارض حاصله از آن جبران ناپذير است، عدم توجه و معالجۀ افسردگى نيز همين خطرات مشابه را در پى دارد و گاه عوارض روحى ناشى از افسردگى، غيرقابل درمان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موارد حالت مزمن و واگير پيدا مى كند و در ديگران نيز تأثير منفى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با مشاهده تب، به دنبال علت و درمان آن برمى آييم، نسبت به نمادها و نشانه هاى بيمارى روحى نيز بايد آشنايى داشته باشيم</w:t>
      </w:r>
      <w:r>
        <w:rPr>
          <w:rFonts w:eastAsia="IRNazanin" w:cs="IRNazanin"/>
          <w:color w:val="111111"/>
          <w:sz w:val="28"/>
          <w:szCs w:val="28"/>
          <w:rtl w:val="true"/>
          <w:lang w:bidi="fa-IR"/>
        </w:rPr>
        <w:t>.</w:t>
      </w:r>
    </w:p>
    <w:p>
      <w:pPr>
        <w:pStyle w:val="Heading4"/>
        <w:numPr>
          <w:ilvl w:val="3"/>
          <w:numId w:val="1"/>
        </w:numPr>
        <w:rPr/>
      </w:pPr>
      <w:bookmarkStart w:id="309" w:name="__RefHeading___Toc1138782_1051229030"/>
      <w:bookmarkStart w:id="310" w:name="_Toc126"/>
      <w:bookmarkEnd w:id="309"/>
      <w:r>
        <w:rPr>
          <w:rtl w:val="true"/>
        </w:rPr>
        <w:t>علائم بيماريهاى روحى</w:t>
      </w:r>
      <w:bookmarkEnd w:id="310"/>
    </w:p>
    <w:p>
      <w:pPr>
        <w:pStyle w:val="Heading5"/>
        <w:numPr>
          <w:ilvl w:val="4"/>
          <w:numId w:val="1"/>
        </w:numPr>
        <w:rPr/>
      </w:pPr>
      <w:bookmarkStart w:id="311" w:name="__RefHeading___Toc1138784_1051229030"/>
      <w:bookmarkStart w:id="312" w:name="_Toc127"/>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كسى كه دوست دارد هميشه او را تعريف كنند، از نظر روحى بيمار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تحمل انتقاد از ديگران را ندارد، بيمار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عصبانيت، دليل بر بيمارى روحى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گوشه گيرى و انزواطلبى، نمودارى از يك بيمارى روحى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عقده، كينه، حسادت، از بيماريهاى روحى ناشى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حالى، سستى، رخوت و كسالت، خود نوعى بيمارى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ميلى به انجام كارهاى خوب نيز، نوعى بيمارى روحى محسوب مى شود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جلوگيرى از كارهاى خوب و اشاعۀ فحشاء نوعى بيمارى روحى تلقى مى شود</w:t>
      </w:r>
      <w:r>
        <w:rPr>
          <w:rFonts w:eastAsia="IRNazanin" w:cs="IRNazanin"/>
          <w:color w:val="111111"/>
          <w:sz w:val="28"/>
          <w:szCs w:val="28"/>
          <w:rtl w:val="true"/>
          <w:lang w:bidi="fa-IR"/>
        </w:rPr>
        <w:t>.</w:t>
      </w:r>
      <w:bookmarkStart w:id="313" w:name="pg7342_43315"/>
    </w:p>
    <w:p>
      <w:pPr>
        <w:pStyle w:val="Heading5"/>
        <w:numPr>
          <w:ilvl w:val="4"/>
          <w:numId w:val="1"/>
        </w:numPr>
        <w:rPr/>
      </w:pPr>
      <w:bookmarkStart w:id="314" w:name="__RefHeading___Toc1138786_1051229030"/>
      <w:bookmarkStart w:id="315" w:name="_Toc128"/>
      <w:bookmarkEnd w:id="313"/>
      <w:bookmarkEnd w:id="314"/>
      <w:r>
        <w:rPr>
          <w:rtl w:val="true"/>
        </w:rPr>
        <w:t>مشورت با اهل فن</w:t>
      </w:r>
      <w:bookmarkEnd w:id="315"/>
    </w:p>
    <w:p>
      <w:pPr>
        <w:pStyle w:val="BookText"/>
        <w:rPr/>
      </w:pPr>
      <w:r>
        <w:rPr>
          <w:rFonts w:ascii="IRNazanin" w:hAnsi="IRNazanin" w:eastAsia="IRNazanin"/>
          <w:color w:val="111111"/>
          <w:sz w:val="28"/>
          <w:sz w:val="28"/>
          <w:szCs w:val="28"/>
          <w:rtl w:val="true"/>
          <w:lang w:bidi="fa-IR"/>
        </w:rPr>
        <w:t>همچنانكه اگر تب مى كنيم، به دنبال پزشك حاذق و متخصص هستيم تا بيمارى، درست تشخيص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بيماريهاى روحى نيز بايد با پزشكان ذيربط مشورت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روانشناسان و روانكاوان، پزشكان روح مى باشند، مشاورين كسانى هستند كه با مشاهده اوليه آثارِ بيمارى بايد به آنها مراجعه شود تا بيمارى را تشخيص و راههاى درمان را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با يك جلسه مشورت، انتظار بهبودى كامل نداشته باشيم؛ گاه لازم است روزها روى يك كاستى، كار كنيم، در محضر اساتيد حاضر شويم و از اهل فن اشكالات خود را بپرسيم تا موفق به درمان ناراحتى روحى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حتماً پايدارى و استقامت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نيز پيامبر صلى الله عليه و آله را امر به صبر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 استقامت و پايدارى را پيشه خود ساز همچنانكه قبلاً نيز به آن امر شده بودى</w:t>
      </w:r>
      <w:r>
        <w:rPr>
          <w:rFonts w:eastAsia="IRNazanin" w:cs="IRNazanin"/>
          <w:color w:val="111111"/>
          <w:sz w:val="28"/>
          <w:szCs w:val="28"/>
          <w:rtl w:val="true"/>
          <w:lang w:bidi="fa-IR"/>
        </w:rPr>
        <w:t>.»</w:t>
      </w:r>
    </w:p>
    <w:p>
      <w:pPr>
        <w:pStyle w:val="Heading5"/>
        <w:numPr>
          <w:ilvl w:val="4"/>
          <w:numId w:val="1"/>
        </w:numPr>
        <w:rPr/>
      </w:pPr>
      <w:bookmarkStart w:id="316" w:name="__RefHeading___Toc1138788_1051229030"/>
      <w:bookmarkStart w:id="317" w:name="_Toc129"/>
      <w:bookmarkEnd w:id="316"/>
      <w:r>
        <w:rPr>
          <w:rtl w:val="true"/>
        </w:rPr>
        <w:t>ارزيابى اعمال</w:t>
      </w:r>
      <w:bookmarkEnd w:id="317"/>
    </w:p>
    <w:p>
      <w:pPr>
        <w:pStyle w:val="BookText"/>
        <w:rPr/>
      </w:pPr>
      <w:r>
        <w:rPr>
          <w:rFonts w:ascii="Amiri" w:hAnsi="Amiri" w:eastAsia="Amiri" w:cs="Amiri"/>
          <w:color w:val="111111"/>
          <w:sz w:val="28"/>
          <w:sz w:val="28"/>
          <w:szCs w:val="28"/>
          <w:rtl w:val="true"/>
          <w:lang w:bidi="ar-SA"/>
        </w:rPr>
        <w:t>دقت ومحاسبه اعمال از نظر اسلام بسيار حائز اهميّت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فى كل يوم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 نيست، كسى كه هر روز، نفس خود را محاسبه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روى اعمال خود دقت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كردن آنقدر اهميّت دارد كه روايت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افضل من عبادة سنة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ساعت تفكر بالاتر از عبادت يك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اين است كه فكر كردن، انسان را رشد و تعالى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احوالات بعضى اصحاب ائمه عليهم السلام هست كه ايشان برخى مواقع به حضور ائمه عليهم السلام مى آمدند و فكر و اعمال خود را عرضه مى كردند، اعمال خود را تست مى كردند و نظر آنها را نسبت به اعمال خود جويا مى شدند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شخصى خدمت على عليه السلام آمد و عرض كرد</w:t>
      </w:r>
      <w:r>
        <w:rPr>
          <w:rFonts w:eastAsia="Amiri" w:cs="Amiri" w:ascii="Amiri" w:hAnsi="Amiri"/>
          <w:color w:val="111111"/>
          <w:sz w:val="28"/>
          <w:szCs w:val="28"/>
          <w:rtl w:val="true"/>
          <w:lang w:bidi="ar-SA"/>
        </w:rPr>
        <w:t>:</w:t>
      </w:r>
      <w:bookmarkStart w:id="318" w:name="pg7342_43316"/>
    </w:p>
    <w:p>
      <w:pPr>
        <w:pStyle w:val="BookText"/>
        <w:rPr/>
      </w:pPr>
      <w:bookmarkEnd w:id="318"/>
      <w:r>
        <w:rPr>
          <w:rFonts w:ascii="Amiri" w:hAnsi="Amiri" w:eastAsia="Amiri" w:cs="Amiri"/>
          <w:color w:val="111111"/>
          <w:sz w:val="28"/>
          <w:sz w:val="28"/>
          <w:szCs w:val="28"/>
          <w:rtl w:val="true"/>
          <w:lang w:bidi="ar-SA"/>
        </w:rPr>
        <w:t>من برخى مواقع، كارى كه انجام مى دهم، در انتظار جبران قويتر از طرف مقابل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بيمارى</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 بايد بدانيم كه اگر نمى توانيم كار خوب انجام دهيم، قرآن بخوانيم يا نماز با حال بخوانيم، دچار بيمارى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ساعتها لهو و لعب و گفتگو و خنده ما را خسته نمى كند اما انجام دو ركعت نماز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نشانۀ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جسم و يا روح دچار مشكل باشند، ترفيع مقام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پرتو تسالم روح و جسم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بدون سلامت روح باشد، در خدمت گناه و غفلت و مال اندوزى در مى آيد و اگر روح و جسم سالم نباشد، انسان موفق به درك مفاهيم علم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فكرى در پناه روح و جسم سالم است</w:t>
      </w:r>
      <w:r>
        <w:rPr>
          <w:rFonts w:eastAsia="IRNazanin" w:cs="IRNazanin"/>
          <w:color w:val="111111"/>
          <w:sz w:val="28"/>
          <w:szCs w:val="28"/>
          <w:rtl w:val="true"/>
          <w:lang w:bidi="fa-IR"/>
        </w:rPr>
        <w:t>.</w:t>
      </w:r>
    </w:p>
    <w:p>
      <w:pPr>
        <w:pStyle w:val="Heading4"/>
        <w:numPr>
          <w:ilvl w:val="3"/>
          <w:numId w:val="1"/>
        </w:numPr>
        <w:rPr/>
      </w:pPr>
      <w:bookmarkStart w:id="319" w:name="__RefHeading___Toc1138790_1051229030"/>
      <w:bookmarkStart w:id="320" w:name="_Toc130"/>
      <w:bookmarkEnd w:id="319"/>
      <w:r>
        <w:rPr>
          <w:rtl w:val="true"/>
        </w:rPr>
        <w:t>ز</w:t>
      </w:r>
      <w:r>
        <w:rPr>
          <w:rtl w:val="true"/>
        </w:rPr>
        <w:t xml:space="preserve">: </w:t>
      </w:r>
      <w:r>
        <w:rPr>
          <w:rtl w:val="true"/>
        </w:rPr>
        <w:t>توازن علمى يا عملى روح</w:t>
      </w:r>
      <w:bookmarkEnd w:id="320"/>
    </w:p>
    <w:p>
      <w:pPr>
        <w:pStyle w:val="Heading5"/>
        <w:numPr>
          <w:ilvl w:val="4"/>
          <w:numId w:val="1"/>
        </w:numPr>
        <w:rPr/>
      </w:pPr>
      <w:bookmarkStart w:id="321" w:name="__RefHeading___Toc1138792_1051229030"/>
      <w:bookmarkStart w:id="322" w:name="_Toc131"/>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يكى از عوامل مهم در شكوفايى اراده، توازن علمى يا عملى روح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افراد از نظر روحى توازن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توازن گاهى جنبۀ علمى و گاه جنبۀ عملى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گاه علم روحى، نسبت به اعمال كمرنگ است و گاه علم موجود است ولى عمل دچار اشكال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برخوردها، شكستها، موفقيّتها، پيروزيها و در كليّۀ افعال و كردار انسان، بايد اين تحليل و توازن علمى يا عملى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نسبت به كليّۀ امور شناخت كامل و توازن داشته باشد و يا با تلقين توازن را بدست آورد</w:t>
      </w:r>
      <w:r>
        <w:rPr>
          <w:rFonts w:eastAsia="IRNazanin" w:cs="IRNazanin"/>
          <w:color w:val="111111"/>
          <w:sz w:val="28"/>
          <w:szCs w:val="28"/>
          <w:rtl w:val="true"/>
          <w:lang w:bidi="fa-IR"/>
        </w:rPr>
        <w:t>.</w:t>
      </w:r>
    </w:p>
    <w:p>
      <w:pPr>
        <w:pStyle w:val="Heading5"/>
        <w:numPr>
          <w:ilvl w:val="4"/>
          <w:numId w:val="1"/>
        </w:numPr>
        <w:rPr/>
      </w:pPr>
      <w:bookmarkStart w:id="323" w:name="__RefHeading___Toc1138794_1051229030"/>
      <w:bookmarkStart w:id="324" w:name="_Toc132"/>
      <w:bookmarkEnd w:id="323"/>
      <w:r>
        <w:rPr>
          <w:rtl w:val="true"/>
        </w:rPr>
        <w:t>تحليل درست</w:t>
      </w:r>
      <w:bookmarkEnd w:id="324"/>
    </w:p>
    <w:p>
      <w:pPr>
        <w:pStyle w:val="BookText"/>
        <w:rPr/>
      </w:pPr>
      <w:r>
        <w:rPr>
          <w:rFonts w:ascii="IRNazanin" w:hAnsi="IRNazanin" w:eastAsia="IRNazanin"/>
          <w:color w:val="111111"/>
          <w:sz w:val="28"/>
          <w:sz w:val="28"/>
          <w:szCs w:val="28"/>
          <w:rtl w:val="true"/>
          <w:lang w:bidi="fa-IR"/>
        </w:rPr>
        <w:t>گاهى فردى از نظر مادى، مشكل دارد، فقير است، مرتب، در امور مالى شكست مى خورد، رشد نمى كند و مثل برخى افراد، از نظر مالى وضعش خوب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علمى و توازن، آن است كه، بايد اين فرد، علت فقر را بشناسد و از نظر عقلى، علّت شكستها و عدم توفيقِ خود را بررسى نمايد، كاستى ها را بشناسد و دنبال رفع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اينجاست كه فقر به او ضربۀ روحى نمى زند، بلكه عاملى براى تقويت روحيه و مصمم شدن براى رفع شكستها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در اين مرحله عملى است ولى علم شكست نخورده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غلط و عدم توازن، آن است كه فقر 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گوشه گيرى، بيماريهاى روحى، عدم اعتماد به نفس، احساس شكست و حقارت و ساير مسائلى مى شود كه مشكلات فقر را دامن</w:t>
      </w:r>
      <w:bookmarkStart w:id="325" w:name="pg7342_43317"/>
    </w:p>
    <w:p>
      <w:pPr>
        <w:pStyle w:val="BookText"/>
        <w:rPr/>
      </w:pPr>
      <w:bookmarkEnd w:id="325"/>
      <w:r>
        <w:rPr>
          <w:rFonts w:ascii="IRNazanin" w:hAnsi="IRNazanin" w:eastAsia="IRNazanin"/>
          <w:color w:val="111111"/>
          <w:sz w:val="28"/>
          <w:sz w:val="28"/>
          <w:szCs w:val="28"/>
          <w:rtl w:val="true"/>
          <w:lang w:bidi="fa-IR"/>
        </w:rPr>
        <w:t>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فقر، هم چهرۀ سياه خود را مى نماياند و هم فردِ مبتلا در اين رابطه دچار مشكل روحى و بى ارادگى مى شود</w:t>
      </w:r>
      <w:r>
        <w:rPr>
          <w:rFonts w:eastAsia="IRNazanin" w:cs="IRNazanin"/>
          <w:color w:val="111111"/>
          <w:sz w:val="28"/>
          <w:szCs w:val="28"/>
          <w:rtl w:val="true"/>
          <w:lang w:bidi="fa-IR"/>
        </w:rPr>
        <w:t>.</w:t>
      </w:r>
    </w:p>
    <w:p>
      <w:pPr>
        <w:pStyle w:val="Heading5"/>
        <w:numPr>
          <w:ilvl w:val="4"/>
          <w:numId w:val="1"/>
        </w:numPr>
        <w:rPr/>
      </w:pPr>
      <w:bookmarkStart w:id="326" w:name="__RefHeading___Toc1138796_1051229030"/>
      <w:bookmarkStart w:id="327" w:name="_Toc133"/>
      <w:bookmarkEnd w:id="326"/>
      <w:r>
        <w:rPr>
          <w:rtl w:val="true"/>
        </w:rPr>
        <w:t>برخورد با شكستها</w:t>
      </w:r>
      <w:bookmarkEnd w:id="327"/>
    </w:p>
    <w:p>
      <w:pPr>
        <w:pStyle w:val="BookText"/>
        <w:rPr/>
      </w:pPr>
      <w:r>
        <w:rPr>
          <w:rFonts w:ascii="IRNazanin" w:hAnsi="IRNazanin" w:eastAsia="IRNazanin"/>
          <w:color w:val="111111"/>
          <w:sz w:val="28"/>
          <w:sz w:val="28"/>
          <w:szCs w:val="28"/>
          <w:rtl w:val="true"/>
          <w:lang w:bidi="fa-IR"/>
        </w:rPr>
        <w:t>در زندگى، معمولاً شكست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افراد اصلاً شكست نخورده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ابعاد زندگى كه در نظر داشته باشيم، شكست ممكن است شكست در مقام، كسب و تجارت، خانواده، روابط اجتماعى، شكست سياسى، ضربۀ روحى، تهاجم اخلاقى يا سياسى به افراد، بى شمار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انسان بداند كه به علل برخى مسايل شكست همواره قرين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انتظار داشته باشيم كه هرگز شكست نخوريم، دنيا بر وفق مراد ما باشد و ما هيچگونه ناراحتى و عدم توازن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روحيه اى در ما حاكم باشد، كوچكترين نقصان در هر يك از ابعاد زندگى كافى است، كه ضربه هاى روحى مهلك بر ما وارد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بدانيم كه شكست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كارى كه مى كنيم، احتمال شكست و عدم موفقيت را نيز در آن لحاظ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سعى كنيم كه شكست نخوريم و عوامل ضعف را از بين ببريم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احياناً پروژۀ ما با شكست مواجه شد، روش صحيح برخورد با آن كدام است؟ در عين حال كه شكست براى همۀ افراد ناگوار است، تحليل درست و توازن علمى يا عملى دربارۀ شكست، اين مطلب را روشن مى كند كه اين شكست مقدمه و زمينۀ پيروزى هاى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زندگى شكست نداشته باشد، طعم و مزۀ پيروزى را نمى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آماده شكستها و ضربات باشد و هر چه انسان ضربات را در خود هضم كند، در درون متصل به عالم ملكوت و ابديت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جهان ماده نيز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دانه و بذر، حصار و زندان زمين و سنگ را نشكافد و از موانع با فشار و سختى بالا نيايد به فضاى باز و نورانى زمين نمى رسد و بارور نمى شود</w:t>
      </w:r>
      <w:r>
        <w:rPr>
          <w:rFonts w:eastAsia="IRNazanin" w:cs="IRNazanin"/>
          <w:color w:val="111111"/>
          <w:sz w:val="28"/>
          <w:szCs w:val="28"/>
          <w:rtl w:val="true"/>
          <w:lang w:bidi="fa-IR"/>
        </w:rPr>
        <w:t>.</w:t>
      </w:r>
    </w:p>
    <w:p>
      <w:pPr>
        <w:pStyle w:val="Heading5"/>
        <w:numPr>
          <w:ilvl w:val="4"/>
          <w:numId w:val="1"/>
        </w:numPr>
        <w:rPr/>
      </w:pPr>
      <w:bookmarkStart w:id="328" w:name="__RefHeading___Toc1138798_1051229030"/>
      <w:bookmarkStart w:id="329" w:name="_Toc134"/>
      <w:bookmarkEnd w:id="328"/>
      <w:r>
        <w:rPr>
          <w:rtl w:val="true"/>
        </w:rPr>
        <w:t>قرآن و شكست</w:t>
      </w:r>
      <w:bookmarkEnd w:id="3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روشهاى عملى قرآن در ارتباط با هدايت و ارشاد امم، طرح داستان است داستانهاى زيادى در قرآن وجود دارد كه انواع و اقسام، موضوعات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قرآن، انسان را با روش زندگى صحيح آشنا كند، الگوى عملى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انسانها را دعوت به تفكر، تدبر،</w:t>
      </w:r>
    </w:p>
    <w:p>
      <w:pPr>
        <w:pStyle w:val="BookText"/>
        <w:rPr/>
      </w:pPr>
      <w:r>
        <w:rPr>
          <w:rFonts w:ascii="Amiri" w:hAnsi="Amiri" w:eastAsia="Amiri" w:cs="Amiri"/>
          <w:color w:val="111111"/>
          <w:sz w:val="28"/>
          <w:sz w:val="28"/>
          <w:szCs w:val="28"/>
          <w:rtl w:val="true"/>
          <w:lang w:bidi="ar-SA"/>
        </w:rPr>
        <w:t>تأمل و صبر و استقامت و عبرت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به آيات بى شمارى برخورد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بگيريد، اى كسانى كه صاحب عقل و بصيرت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 لِاُوْلِي الْأَلْبَابِ</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پيامبران درس عبرتى براى صاحبان انديشه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ايمان آوردند، سپس استقامت ورزيدند، ملائك بر آنها نازل مى شوند و به آنها بشارت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نهراسيد و غمگين نباشيد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مشكلات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صبر كنيد و در برابر دشمنان نيز پايدار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در برابر مشكلات، بشارت ملائك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عامل موفقيت انبياء را صبر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داستانهاى آنان و نمونه مشكلاتى كه آنان تحمل كردند، چون اهانت، بهتان، دشنام، ضرر جسمى، ضربه هاى روحى، افتراء، نسبتهاى ناروا و مسائل ديگر، اما صبر آنها، موجب موفقيت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با ذكر داستانهاى انبياء پيامبر اكرم صلى الله عليه و آله را نيز امر به صبر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كن، چنانكه قبلاً نيز بدان امر شده بودى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داشته باش همچنانكه انبياء اولواالعزم صبر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به صبر سازنده و ابعاد صبر، بحث مفصلى است كه خود نياز به بررسى، وسيع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قرآن در مورد سختيها به انسان بشارت مى دهد و تأكيد مى كند اين است كه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Pr>
        <w:footnoteReference w:id="8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30" w:name="pg7342_43319"/>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يقين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آسانى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آسانى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شكست، همواره هست اما راحتى و نشاط پيروزى، طعم تلخ شكست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شكست، روحيه را از بين نبرد و فرد را تحت الشعاع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فرار از هضم شدن در سختيها و تحمل آنها، بايد خود را به نيروى لايزال الهى نزديكتر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الهى، تحليل و جبران شكست را آسان مى كند</w:t>
      </w:r>
      <w:r>
        <w:rPr>
          <w:rFonts w:eastAsia="IRNazanin" w:cs="IRNazanin"/>
          <w:color w:val="111111"/>
          <w:sz w:val="28"/>
          <w:szCs w:val="28"/>
          <w:rtl w:val="true"/>
          <w:lang w:bidi="fa-IR"/>
        </w:rPr>
        <w:t>.</w:t>
      </w:r>
    </w:p>
    <w:p>
      <w:pPr>
        <w:pStyle w:val="Heading5"/>
        <w:numPr>
          <w:ilvl w:val="4"/>
          <w:numId w:val="1"/>
        </w:numPr>
        <w:rPr/>
      </w:pPr>
      <w:bookmarkStart w:id="331" w:name="__RefHeading___Toc1138800_1051229030"/>
      <w:bookmarkStart w:id="332" w:name="_Toc135"/>
      <w:bookmarkEnd w:id="331"/>
      <w:r>
        <w:rPr>
          <w:rtl w:val="true"/>
        </w:rPr>
        <w:t>سيرۀ عملى ائمه عليهم السلام</w:t>
      </w:r>
      <w:bookmarkEnd w:id="332"/>
    </w:p>
    <w:p>
      <w:pPr>
        <w:pStyle w:val="BookText"/>
        <w:rPr/>
      </w:pPr>
      <w:r>
        <w:rPr>
          <w:rFonts w:ascii="IRNazanin" w:hAnsi="IRNazanin" w:eastAsia="IRNazanin"/>
          <w:color w:val="111111"/>
          <w:sz w:val="28"/>
          <w:sz w:val="28"/>
          <w:szCs w:val="28"/>
          <w:rtl w:val="true"/>
          <w:lang w:bidi="fa-IR"/>
        </w:rPr>
        <w:t>فرهنگ غنى اسلام، سرشار از حوادث عبرت آموزى است كه هر مسلمان با اراده بايد به آنها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تحمل سختى را آسان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نمونۀ بارز اين الگوى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عين حال كه شجاعت داشت، دربارۀ ضربۀ شمشيرش جبرئيل چنين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على يوم الخندق افضل من عبادة ثقلين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ضربۀ على عليه السلام در جنگ خندق، از همه عبادت جن و انس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هنگام كه در برابر كافر مى جنگيد، چنين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لافتى الا على لاسيف الا ذوالفقار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چون على عليه السلام نيست، و شمشيرى چون ذوالفقار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چنين شيرمردى كه از اين دلاوريها فراوان در تاريخ اسلام دربارۀ او ثبت است، بعد از جريان رحلت نبى اكرم صلى الله عليه و آله آنچنان مسائلى براى حضرت بوجود آمد كه حضرت در عين قدرت، صبر كرد، خود ايشان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فى الحلق شجى و فى العين قصى</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مثل كسى كه خارى در چشم و استخوانى در حلق اوباشد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اهانتها، بر توهين به همسرش، بر اسائۀ ادب به همسر و قتل كودك و همسرش، بر آن همه ناروايى كه از حكومت افراد نالايق بر جامعۀ اسلامى روا داشته شد، صبر كرد در عين حال كه قدرت داشت و اگر صبر او نبود، اسلام نيز نبود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امام بود، قدرت امامت داشت، تمام نيروهاى مافوق مادى از جمله جمادات و</w:t>
      </w:r>
      <w:bookmarkStart w:id="333" w:name="pg7342_43320"/>
    </w:p>
    <w:p>
      <w:pPr>
        <w:pStyle w:val="BookText"/>
        <w:rPr/>
      </w:pPr>
      <w:bookmarkEnd w:id="333"/>
      <w:r>
        <w:rPr>
          <w:rFonts w:ascii="IRNazanin" w:hAnsi="IRNazanin" w:eastAsia="IRNazanin"/>
          <w:color w:val="111111"/>
          <w:sz w:val="28"/>
          <w:sz w:val="28"/>
          <w:szCs w:val="28"/>
          <w:rtl w:val="true"/>
          <w:lang w:bidi="fa-IR"/>
        </w:rPr>
        <w:t>ملائكه و جن، در اختيار او بودند، معجزه داشت، قدرت بدنى در مقابله با دشمن را داشت اما راضى شد به اين كه در يك نيم روز خود و يارانش در راه رضاى خدا و اعتلاى دين او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در مراحل مختلف پيام حضرت دائماً اين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رضىً برضائك تسليماً لأمرك و صبراً على قضائك لا معبود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به رضايتت راضيم و تسليم امر تو هستم و بر قضاى تو صبورم كه معبودى جز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ظاهر هم امام حسين عليه السلام شكست خورد، كشته شد، يارانش به شهادت رسيدند، خانواده و فرزندان او اسير شدند، دور شهر به عنوان خارجى، در ملأ عام گردانيده شدند، سر مبارك خود و يارانش در منازل مختلف در بالاى نيزه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آنكه از بين رفت باطل بود، اينك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نام او و خاطرۀ فداكاريهاى او در تاريخ و سينه هاى مردم ثبت و باقى است</w:t>
      </w:r>
      <w:r>
        <w:rPr>
          <w:rFonts w:eastAsia="IRNazanin" w:cs="IRNazanin"/>
          <w:color w:val="111111"/>
          <w:sz w:val="28"/>
          <w:szCs w:val="28"/>
          <w:rtl w:val="true"/>
          <w:lang w:bidi="fa-IR"/>
        </w:rPr>
        <w:t>.</w:t>
      </w:r>
    </w:p>
    <w:p>
      <w:pPr>
        <w:pStyle w:val="Heading5"/>
        <w:numPr>
          <w:ilvl w:val="4"/>
          <w:numId w:val="1"/>
        </w:numPr>
        <w:rPr/>
      </w:pPr>
      <w:bookmarkStart w:id="334" w:name="__RefHeading___Toc1138802_1051229030"/>
      <w:bookmarkStart w:id="335" w:name="_Toc136"/>
      <w:bookmarkEnd w:id="334"/>
      <w:r>
        <w:rPr>
          <w:rtl w:val="true"/>
        </w:rPr>
        <w:t>الگوهاى عملى تاريخ</w:t>
      </w:r>
      <w:bookmarkEnd w:id="335"/>
    </w:p>
    <w:p>
      <w:pPr>
        <w:pStyle w:val="BookText"/>
        <w:rPr/>
      </w:pPr>
      <w:r>
        <w:rPr>
          <w:rFonts w:ascii="Amiri" w:hAnsi="Amiri" w:eastAsia="Amiri" w:cs="Amiri"/>
          <w:color w:val="111111"/>
          <w:sz w:val="28"/>
          <w:sz w:val="28"/>
          <w:szCs w:val="28"/>
          <w:rtl w:val="true"/>
          <w:lang w:bidi="ar-SA"/>
        </w:rPr>
        <w:t>ذكر صبر و تحمّل ائمه عليهم السلام در نزد برخى ايجاد اين شبهه را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آرى آنان امام بودند، از قدرت معنوى خاصّى برخودار بودند، ما كه امام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ردّ اين شبهه مى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افراد صبور و بااراده كم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تاكنون، ذكر داستانهاى اين افراد در تاريخ بسيار رفته است؛ كسانى كه با درس گرفتن از ائمه عليهم السلام چون آنان صابر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سميّه، بلال حبشى، ابوذر غفارى، سادات، علماء، اصحاب و اولياء دين همواره در معرض شكنجه و آزار و شكست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جور پيوسته در صدد محو نام اسلام و پيروان راستين آن بوده اند و هر كس كه داعيۀ مسلمانى داشته است پيوسته در معرض تهاجم، زندان، شكنجه، آزار و تبعيد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بزرگانى چون علامه حلّى رحمه الله كه امام زمان عليه السلام بارها خود به ديدار ايشان مى رفتند، بارها در مواقف مختلف به يارى ايشان آمدند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در زمان علامۀ حلّى رحمه الله، كتابى بر عليه شيعه نوشت و آن كتاب را براى مردم مى خواند و مردم را گمراه مى كرد،؛ علامه براى بدست آوردن آن كتاب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شاگردى آن استاد گمراه را كرد تا بتواند با جلب اعتماد او كتاب مورد نظر را بدست آورد؛ آن مرد كتاب را به مدت يك شب در اختيار علامه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براى مطالعه كتاب و نوشتن مطالبى بر ضد آن چاره در آن ديدند كه كتاب را در همان يك شب رونويسى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مشغول نوشتن شدند، مطالب كتاب زياد بود و خواب بر</w:t>
      </w:r>
      <w:bookmarkStart w:id="336" w:name="pg7342_43321"/>
    </w:p>
    <w:p>
      <w:pPr>
        <w:pStyle w:val="BookText"/>
        <w:rPr/>
      </w:pPr>
      <w:bookmarkEnd w:id="336"/>
      <w:r>
        <w:rPr>
          <w:rFonts w:ascii="IRNazanin" w:hAnsi="IRNazanin" w:eastAsia="IRNazanin"/>
          <w:color w:val="111111"/>
          <w:sz w:val="28"/>
          <w:sz w:val="28"/>
          <w:szCs w:val="28"/>
          <w:rtl w:val="true"/>
          <w:lang w:bidi="fa-IR"/>
        </w:rPr>
        <w:t xml:space="preserve">علامه غالب شد، در اين هنگام جوان عربى به يارى ايشان آمد و نوشتن كتاب را بر عهده گرفت؛ سحر وقتى علامه بيدار شد، كتاب را تمام شده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فهميد</w:t>
      </w:r>
    </w:p>
    <w:p>
      <w:pPr>
        <w:pStyle w:val="BookText"/>
        <w:rPr/>
      </w:pPr>
      <w:r>
        <w:rPr>
          <w:rFonts w:ascii="Amiri" w:hAnsi="Amiri" w:eastAsia="Amiri" w:cs="Amiri"/>
          <w:color w:val="111111"/>
          <w:sz w:val="28"/>
          <w:sz w:val="28"/>
          <w:szCs w:val="28"/>
          <w:rtl w:val="true"/>
          <w:lang w:bidi="ar-SA"/>
        </w:rPr>
        <w:t>امام زمان عليه السلام به يارى او آمده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فرد مخلصى كه عملش مورد تأييد امام زمان عليه السلام است و حضرت خود به ديدار ايشان مى آيند،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پول زيادى از سهم امام عليه السلام رسيده بود و ما آن شب از بى پولى نه غذا داشتيم و نه وسيله اى كه با خود را گرم كنيم، چند بار تلبيسات و وسوسه هاى شيطانى به سراغم آمد، اما به هر حال راضى نشدم، از پول سهم امام حتى قرض بردارم و آن شب با همۀ مشكلات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امام رحمه الله در زندگى چقدر متحمل سختى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اهدافِ انقلابى،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آزار، تهمت، بى اعتنايى، ضربه روحى و معنوى شدند، اما از هدف دست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هدفشان را تشخيص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شكست بخوريم و چه پيروز شويم، پيروزيم چون حق با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در ارتباط با قتل آقا مصطفى كه امام دربارۀ او مى فرمودند، اميد آينده انقلاب است،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از الطاف خفيه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در اينجا حرف است كه پدرى در مرگ فرزندى كه اينقدر براى او مهم است، چنين صبر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زندگى مردم ايثارگر، خانواده هاى معظم شهداء و جانبازان و آزادگان، اتمام حجت قطعى است براى كسانى كه گمان مى كنند انسانهاى معمولى نمى توانند مقاومت ائمه اطهار عليهم السلام و علماء بزرگ رحمه الله را داشته باشند، آرى در آن حد عالى، مقدور نيست ولى در حد امكان بايد افراد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 ما با مقاومت خود، دشمن را 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پايدارى نمودند كه حتى بسيارى از دشمنان را متحول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عزيز ما چنان پايدارى در برابر مشكلات جنگ كردند كه حتى خود دوستان هم متحيّر شده بودند كه عجبا جوان يا نوجوان يا پيرمرد چقدر توان دارد و اين نيروى فوق العاده را از كجا كسب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پايدارى ها بود كه نامشان در صفحۀ زرين تاريخ به عنوان مدافعان واقعى اسلام و انقلاب ثبت شده و در ديار ابدى هم از مقامات والا بهره مند خواهند بود</w:t>
      </w:r>
      <w:r>
        <w:rPr>
          <w:rFonts w:eastAsia="IRNazanin" w:cs="IRNazanin"/>
          <w:color w:val="111111"/>
          <w:sz w:val="28"/>
          <w:szCs w:val="28"/>
          <w:rtl w:val="true"/>
          <w:lang w:bidi="fa-IR"/>
        </w:rPr>
        <w:t>.</w:t>
      </w:r>
    </w:p>
    <w:p>
      <w:pPr>
        <w:pStyle w:val="Heading5"/>
        <w:numPr>
          <w:ilvl w:val="4"/>
          <w:numId w:val="1"/>
        </w:numPr>
        <w:rPr/>
      </w:pPr>
      <w:bookmarkStart w:id="337" w:name="__RefHeading___Toc1138804_1051229030"/>
      <w:bookmarkStart w:id="338" w:name="_Toc137"/>
      <w:bookmarkEnd w:id="337"/>
      <w:r>
        <w:rPr>
          <w:rtl w:val="true"/>
        </w:rPr>
        <w:t>عقده گشايى</w:t>
      </w:r>
      <w:bookmarkEnd w:id="3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كه شكست پيش مى آيد، از نظر روحى افراد، دچار ناراحتى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مؤمن</w:t>
      </w:r>
      <w:bookmarkStart w:id="339" w:name="pg7342_43322"/>
    </w:p>
    <w:p>
      <w:pPr>
        <w:pStyle w:val="BookText"/>
        <w:rPr/>
      </w:pPr>
      <w:bookmarkEnd w:id="339"/>
      <w:r>
        <w:rPr>
          <w:rFonts w:ascii="IRNazanin" w:hAnsi="IRNazanin" w:eastAsia="IRNazanin"/>
          <w:color w:val="111111"/>
          <w:sz w:val="28"/>
          <w:sz w:val="28"/>
          <w:szCs w:val="28"/>
          <w:rtl w:val="true"/>
          <w:lang w:bidi="fa-IR"/>
        </w:rPr>
        <w:t>كه به آخرت و اجر و پاداش اخروى معتقد است، هيچگاه اين ناراحتى روحى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ناكامى بوجود مى آيد، برخى افراد اين ناكاميها را مرتب به ديگران منتقل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اصطلاح عقده گشايى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اين عقده گشايى مخصوصاً به افراد غير مسؤول موجب ايجاد جوّ حقارت و تحقير و سرزنش و تمسخر توسط دشمن خواهد شد و بار شكست را گران 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 بينيم على عليه السلام در آنجايى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خاطر اسلام دست از قدرت كشيد و گوشه عزلت گزيد، درد دل خود را با چاههاى مدينه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اصحاب خاص را پيدا مى كرد، رهنمودها و ارشاداتى داشت و الا سكوت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مباحث در نهج البلاغه فراوان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با آنكه شوهرش امام بود، پدرش نبى صلى الله عليه و آله بود، فرزندانش ائمه عليهم السلام بودند، اما حتى به همسرش كلامى از رنجهايى كه مى كشيد، ابراز نمى كرد؛ زيرا مى ديد عقده گشايى او باعث ناراحتى بى نتيجه براى همسر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گشايى گاه موجب از بين رفتن اجر اخروى مى شود و نيت خالص در عمل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عملى را براى خدا انجام دهد، خداوند هم اجر او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خون امام حسين عليه السلام به ثار اللّه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خونبهاى اوست؛ پس ترس از شكست و گفتن به ديگران مسائلى بى ربط است</w:t>
      </w:r>
      <w:r>
        <w:rPr>
          <w:rFonts w:eastAsia="IRNazanin" w:cs="IRNazanin"/>
          <w:color w:val="111111"/>
          <w:sz w:val="28"/>
          <w:szCs w:val="28"/>
          <w:rtl w:val="true"/>
          <w:lang w:bidi="fa-IR"/>
        </w:rPr>
        <w:t>.</w:t>
      </w:r>
    </w:p>
    <w:p>
      <w:pPr>
        <w:pStyle w:val="Heading5"/>
        <w:numPr>
          <w:ilvl w:val="4"/>
          <w:numId w:val="1"/>
        </w:numPr>
        <w:rPr/>
      </w:pPr>
      <w:bookmarkStart w:id="340" w:name="__RefHeading___Toc1138806_1051229030"/>
      <w:bookmarkStart w:id="341" w:name="_Toc138"/>
      <w:bookmarkEnd w:id="340"/>
      <w:r>
        <w:rPr>
          <w:rtl w:val="true"/>
        </w:rPr>
        <w:t>معاملۀ الهى</w:t>
      </w:r>
      <w:bookmarkEnd w:id="341"/>
    </w:p>
    <w:p>
      <w:pPr>
        <w:pStyle w:val="BookText"/>
        <w:rPr/>
      </w:pPr>
      <w:r>
        <w:rPr>
          <w:rFonts w:ascii="Amiri" w:hAnsi="Amiri" w:eastAsia="Amiri" w:cs="Amiri"/>
          <w:color w:val="111111"/>
          <w:sz w:val="28"/>
          <w:sz w:val="28"/>
          <w:szCs w:val="28"/>
          <w:rtl w:val="true"/>
          <w:lang w:bidi="ar-SA"/>
        </w:rPr>
        <w:t>خداوند براى اجر عمل نيك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عمل صالح انجام دهد، خداوند ده برابر آن به او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به عمل ريايى و عملى كه به خاطر ديگران انجام شود، هيچ ارزشى قائل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شرك بورزى، عملت به تحقيق از بين خواهد 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 نمودارى از شرك است و باعث از بين رفتن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گفتن به ديگران سود</w:t>
      </w:r>
      <w:bookmarkStart w:id="342" w:name="pg7342_43323"/>
    </w:p>
    <w:p>
      <w:pPr>
        <w:pStyle w:val="BookText"/>
        <w:rPr/>
      </w:pPr>
      <w:bookmarkEnd w:id="342"/>
      <w:r>
        <w:rPr>
          <w:rFonts w:ascii="IRNazanin" w:hAnsi="IRNazanin" w:eastAsia="IRNazanin"/>
          <w:color w:val="111111"/>
          <w:sz w:val="28"/>
          <w:sz w:val="28"/>
          <w:szCs w:val="28"/>
          <w:rtl w:val="true"/>
          <w:lang w:bidi="fa-IR"/>
        </w:rPr>
        <w:t>چندانى براى انسان نيز دربر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باعث افسوس ديگران مى شود، يا به وسيلۀ حرف يا عمل كوچكى در صدد اصلاح يا جبران ضرر برمى آيند و يا با انسان همراه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نتايج در مقابل عملِ خالص يك فرد، جبران شايسته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كه عمل و پاداش آن با خدا معامله شود تا هم عمل به بى نهايت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اجر آن محفوظ و منظور در نزد خداوند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انسان يك موجود كوچك جهان هستى است، جبران از طرف او هم چون خود او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جبران عمل توسط يك وجود لايتناهى، به همان نسبت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طرف معامله خداوند است، شكست در عمل نيز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حسين عليه السلام در عين شكست ظاهرى،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شكست، روحيۀ رضا و تسليم او نيز از بين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عملى براى رضاى ديگران و خوشامد آنها انجام شود، چون مبناى الهى ندارد، انتظار ناكامى و شكست و حق ناسپاسى نيز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تحليل درست، عمل برتر و محور الهى را ارائه مى دهد</w:t>
      </w:r>
      <w:r>
        <w:rPr>
          <w:rFonts w:eastAsia="IRNazanin" w:cs="IRNazanin"/>
          <w:color w:val="111111"/>
          <w:sz w:val="28"/>
          <w:szCs w:val="28"/>
          <w:rtl w:val="true"/>
          <w:lang w:bidi="fa-IR"/>
        </w:rPr>
        <w:t>.</w:t>
      </w:r>
    </w:p>
    <w:p>
      <w:pPr>
        <w:pStyle w:val="Heading5"/>
        <w:numPr>
          <w:ilvl w:val="4"/>
          <w:numId w:val="1"/>
        </w:numPr>
        <w:rPr/>
      </w:pPr>
      <w:bookmarkStart w:id="343" w:name="__RefHeading___Toc1138808_1051229030"/>
      <w:bookmarkStart w:id="344" w:name="_Toc139"/>
      <w:bookmarkEnd w:id="343"/>
      <w:r>
        <w:rPr>
          <w:rtl w:val="true"/>
        </w:rPr>
        <w:t xml:space="preserve">تجربه </w:t>
      </w:r>
      <w:r>
        <w:rPr>
          <w:rtl w:val="true"/>
        </w:rPr>
        <w:t>(</w:t>
      </w:r>
      <w:r>
        <w:rPr>
          <w:rtl w:val="true"/>
        </w:rPr>
        <w:t>خود و ديگران</w:t>
      </w:r>
      <w:r>
        <w:rPr>
          <w:rtl w:val="true"/>
        </w:rPr>
        <w:t>)</w:t>
      </w:r>
      <w:bookmarkEnd w:id="344"/>
    </w:p>
    <w:p>
      <w:pPr>
        <w:pStyle w:val="BookText"/>
        <w:rPr/>
      </w:pPr>
      <w:r>
        <w:rPr>
          <w:rFonts w:ascii="IRNazanin" w:hAnsi="IRNazanin" w:eastAsia="IRNazanin"/>
          <w:color w:val="111111"/>
          <w:sz w:val="28"/>
          <w:sz w:val="28"/>
          <w:szCs w:val="28"/>
          <w:rtl w:val="true"/>
          <w:lang w:bidi="fa-IR"/>
        </w:rPr>
        <w:t>يكى از عوامل پيروزى انسان در زندگى، بدست آوردن تجربه، يا استفاده از تجارب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 بحث مفصلى دارد كه در اينجا بايد به طور اختصار از آن ياد كنيم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زيرا تجربه موجب مى شود كه انسان بسيارى از اعمال غلط گذشته خويش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اگر باعث بدست آوردن تجربه و تحليل نقطه ضعفهاى انسان باشد، شكست تلقّى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شكست، از ديدگاه تجربه، شناختن هدف و جلوگيرى از ضررهاى احتمالى در آينده است</w:t>
      </w:r>
      <w:r>
        <w:rPr>
          <w:rFonts w:eastAsia="IRNazanin" w:cs="IRNazanin"/>
          <w:color w:val="111111"/>
          <w:sz w:val="28"/>
          <w:szCs w:val="28"/>
          <w:rtl w:val="true"/>
          <w:lang w:bidi="fa-IR"/>
        </w:rPr>
        <w:t>.</w:t>
      </w:r>
    </w:p>
    <w:p>
      <w:pPr>
        <w:pStyle w:val="Heading5"/>
        <w:numPr>
          <w:ilvl w:val="4"/>
          <w:numId w:val="1"/>
        </w:numPr>
        <w:rPr/>
      </w:pPr>
      <w:bookmarkStart w:id="345" w:name="__RefHeading___Toc1138810_1051229030"/>
      <w:bookmarkStart w:id="346" w:name="_Toc140"/>
      <w:bookmarkEnd w:id="345"/>
      <w:r>
        <w:rPr>
          <w:rtl w:val="true"/>
        </w:rPr>
        <w:t>مشاوره</w:t>
      </w:r>
      <w:bookmarkEnd w:id="3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اصلى است كه خداى متعال در قرآن، پيامبر صلى الله عليه و آله را به آن سفارش فرموده است</w:t>
      </w:r>
      <w:r>
        <w:rPr>
          <w:rFonts w:eastAsia="IRNazanin" w:cs="IRNazanin"/>
          <w:color w:val="111111"/>
          <w:sz w:val="28"/>
          <w:szCs w:val="28"/>
          <w:rtl w:val="true"/>
          <w:lang w:bidi="fa-IR"/>
        </w:rPr>
        <w:t>.</w:t>
      </w:r>
      <w:r>
        <w:rPr>
          <w:rStyle w:val="FootnoteAnchor"/>
          <w:rtl w:val="true"/>
        </w:rPr>
        <w:footnoteReference w:id="93"/>
      </w:r>
      <w:bookmarkStart w:id="347" w:name="pg7342_43324"/>
    </w:p>
    <w:p>
      <w:pPr>
        <w:pStyle w:val="BookText"/>
        <w:rPr/>
      </w:pPr>
      <w:bookmarkEnd w:id="347"/>
      <w:r>
        <w:rPr>
          <w:rFonts w:ascii="IRNazanin" w:hAnsi="IRNazanin" w:eastAsia="IRNazanin"/>
          <w:color w:val="111111"/>
          <w:sz w:val="28"/>
          <w:sz w:val="28"/>
          <w:szCs w:val="28"/>
          <w:rtl w:val="true"/>
          <w:lang w:bidi="fa-IR"/>
        </w:rPr>
        <w:t>در برخورد با شكستها، گاهى فرد از نظر علمى توازن صحيح دارد و مى تواند براى خود تحليل درست و مناسبى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از نظر علمى يا عملى امكان تحليل نيست و فرد نمى تواند خود را با شكست وفق دهد، مشاوره اهميّت حياتى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يك شكست و خلأ روحى، موجب مى شود فردى، از نظر روحى و روانى ضربات جبران ناپذيرى را متحمل شود و گاه كه تحمّل كم باشد، ريشه انتحار و خودكشى در فرد رشد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به خاطر يك شكست در كنكور، در خانواده، در كسب و تجارت و يا مسائل ديگر، دست به خودكشى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نشانِ عجزِ فرد در مقابله با مشكلاتى است كه براى او بوجود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كه در مواقعى كه شكست بوجود مى آيد و ضربه مى خوريم با افراد ذيصلاح حتماً مشاوره داشته باشيم و نظرات آنان را در رابطه با شكست خود جويا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شكست باعث بريدگى از خانواده، جامعه، درس يا زندگى شود،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سكون و ركود مى شود و در نتيجه انسان ضربات ديگرى را نيز متحمل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سكون و ركود شيوۀ جماد و حيوان و گياه است كه حركت قوى ندارند و حركت آنها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شيوۀ انسان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زمينه هاى معرفت، خداشناسى و معارف اسلامى و رسيدن به معبود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معرفت با علم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صاحب علم و تجربه نيستيم حتماً با اهل فن، مشورت نماييم</w:t>
      </w:r>
      <w:r>
        <w:rPr>
          <w:rFonts w:eastAsia="IRNazanin" w:cs="IRNazanin"/>
          <w:color w:val="111111"/>
          <w:sz w:val="28"/>
          <w:szCs w:val="28"/>
          <w:rtl w:val="true"/>
          <w:lang w:bidi="fa-IR"/>
        </w:rPr>
        <w:t>.</w:t>
      </w:r>
    </w:p>
    <w:p>
      <w:pPr>
        <w:pStyle w:val="Heading4"/>
        <w:numPr>
          <w:ilvl w:val="3"/>
          <w:numId w:val="1"/>
        </w:numPr>
        <w:rPr/>
      </w:pPr>
      <w:bookmarkStart w:id="348" w:name="__RefHeading___Toc1138812_1051229030"/>
      <w:bookmarkStart w:id="349" w:name="_Toc141"/>
      <w:bookmarkEnd w:id="348"/>
      <w:r>
        <w:rPr>
          <w:rtl w:val="true"/>
        </w:rPr>
        <w:t>ح</w:t>
      </w:r>
      <w:r>
        <w:rPr>
          <w:rtl w:val="true"/>
        </w:rPr>
        <w:t xml:space="preserve">: </w:t>
      </w:r>
      <w:r>
        <w:rPr>
          <w:rtl w:val="true"/>
        </w:rPr>
        <w:t>از بين بردن زمينه هاى تضعيف روحيه</w:t>
      </w:r>
      <w:bookmarkEnd w:id="349"/>
    </w:p>
    <w:p>
      <w:pPr>
        <w:pStyle w:val="Heading5"/>
        <w:numPr>
          <w:ilvl w:val="4"/>
          <w:numId w:val="1"/>
        </w:numPr>
        <w:rPr/>
      </w:pPr>
      <w:bookmarkStart w:id="350" w:name="__RefHeading___Toc1138814_1051229030"/>
      <w:bookmarkStart w:id="351" w:name="_Toc142"/>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يكى از عوامل شكوفايى اراده از بين بردن زمينه هاى تضعيف روحيه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عوامل و گناهان موجب مى شود كه روحيۀ انسان تضعيف شود و يا زمينۀ رشد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تضعيف روحيه از عواملى است كه انسان اگر دچار آن شود، قدرت تصميم گيرى و كار با اراده و شوق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عواملى هست كه باعث مى شود، انسان از نظر معنوى رشد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 ها از مشكلات روحى است و آثار مخربى نيز در زندگى و سرنوشت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مضامين دعاى كميل و دقت در مناجاتهاى على عليه السلام اهميّت اين مطلب را روشن مى 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bookmarkStart w:id="352" w:name="pg7342_43325"/>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الذُّنُوبَ الَّتىٖ تُغَيِّرُ النِّعَمَ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گناهانى را كه موجب تغيير نعمتها مى شوند،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روحيۀ معنوى انسان به واسطۀ گناه از بين مى رود و نعمتها به بديها تغيير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لِىَ الذُّنُوبَ الَّتىٖ تَقْطَعُ الرَّجآءَ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گناهانى را كه موجب نا اميدى و قطع اميد مى شوند،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الذُّنُوبَ الَّتىٖ تُنْزِلُ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گناهانى را كه موجب نزول بلا مى شوند،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الذُّنُوبَ الَّتىٖ تَحْبِسُالدُّعآءَ</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گناهانى را كه مانع به اجابت رسيدن دعاها مى شوند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روانشناسى هر كدام از اين مضامين كه در روحيه پيدا شود، تبعات ناخوشايندى براى انسان در بر خواهد داشت؛ لذا انسان بايد پيوسته انگيزۀ اعمالش را شديد كند تا اراده نيز براى انجام عمل تشديد شود؛ ضمن آنكه لازم است زمينۀ تضعيف روحيه نيز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امور معنوى اين زمينه ها را تا حدود بسيار زيادى از بين مى برد</w:t>
      </w:r>
      <w:r>
        <w:rPr>
          <w:rFonts w:eastAsia="IRNazanin" w:cs="IRNazanin"/>
          <w:color w:val="111111"/>
          <w:sz w:val="28"/>
          <w:szCs w:val="28"/>
          <w:rtl w:val="true"/>
          <w:lang w:bidi="fa-IR"/>
        </w:rPr>
        <w:t>.</w:t>
      </w:r>
    </w:p>
    <w:p>
      <w:pPr>
        <w:pStyle w:val="Heading5"/>
        <w:numPr>
          <w:ilvl w:val="4"/>
          <w:numId w:val="1"/>
        </w:numPr>
        <w:rPr/>
      </w:pPr>
      <w:bookmarkStart w:id="353" w:name="__RefHeading___Toc1138816_1051229030"/>
      <w:bookmarkStart w:id="354" w:name="_Toc143"/>
      <w:bookmarkEnd w:id="353"/>
      <w:r>
        <w:rPr>
          <w:rtl w:val="true"/>
        </w:rPr>
        <w:t>دقت در اعمال</w:t>
      </w:r>
      <w:bookmarkEnd w:id="354"/>
    </w:p>
    <w:p>
      <w:pPr>
        <w:pStyle w:val="BookText"/>
        <w:rPr/>
      </w:pPr>
      <w:r>
        <w:rPr>
          <w:rFonts w:ascii="IRNazanin" w:hAnsi="IRNazanin" w:eastAsia="IRNazanin"/>
          <w:color w:val="111111"/>
          <w:sz w:val="28"/>
          <w:sz w:val="28"/>
          <w:szCs w:val="28"/>
          <w:rtl w:val="true"/>
          <w:lang w:bidi="fa-IR"/>
        </w:rPr>
        <w:t>از نظر روانشناسى اسلام، دقت در اعمال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مخالف فطرت پاك است لذاست كه در روح پاك و فطرى انسان اثر نامطلوب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هر فرد به اعمال خود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 در رابطه با گناه شناسى، بيان آگاه كننده اى دارد، امام صادق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يذنب الذنب فيحرم صلاة الليل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ديديد كه از نماز شب محروم شديد، بدانيد كه در روز، گناهى مرتكب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عمل صالح با روح سالم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روح، پليد شد، توفيق سعادت پيدا نمى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مورد بيماريهاى جسمى، مثال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توازن دستگاه گوارش او به هم خورده و اسهال داشته باشد، نمى تواند غذايى چون چلوكباب بخورد، بايد پرهيز كند و هر گاه</w:t>
      </w:r>
      <w:bookmarkStart w:id="355" w:name="pg7342_43326"/>
    </w:p>
    <w:p>
      <w:pPr>
        <w:pStyle w:val="BookText"/>
        <w:rPr/>
      </w:pPr>
      <w:bookmarkEnd w:id="355"/>
      <w:r>
        <w:rPr>
          <w:rFonts w:ascii="IRNazanin" w:hAnsi="IRNazanin" w:eastAsia="IRNazanin"/>
          <w:color w:val="111111"/>
          <w:sz w:val="28"/>
          <w:sz w:val="28"/>
          <w:szCs w:val="28"/>
          <w:rtl w:val="true"/>
          <w:lang w:bidi="fa-IR"/>
        </w:rPr>
        <w:t>خوب شد، و معده پذيرش غذا را داشت از چنين غذاهايى نيز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كسى هم كه روحش مسموم و آلوده به گناه است، از ذكر خدا لذت نمى برد گرايش به عمل صالح ندارد؛ لذاست كه اراده اى سست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يك غذاى مسموم، جسم را آلوده و بيمار مى كند، يك غذاى مسموم روحى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شهوت آلود، خوردن مال حرام، ديدن يك منظرۀ حرام، شنيدن يك آهنگ حرام، لمس حرام، گفتن حرام نيز روح را آلوده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رعايت نكات بهداشتى براى سلامت جسم مورد نياز است، شناخت گناه و آلودگيهاى روحى نيز، زمينه ساز روح سالم است</w:t>
      </w:r>
      <w:r>
        <w:rPr>
          <w:rFonts w:eastAsia="IRNazanin" w:cs="IRNazanin"/>
          <w:color w:val="111111"/>
          <w:sz w:val="28"/>
          <w:szCs w:val="28"/>
          <w:rtl w:val="true"/>
          <w:lang w:bidi="fa-IR"/>
        </w:rPr>
        <w:t>.</w:t>
      </w:r>
    </w:p>
    <w:p>
      <w:pPr>
        <w:pStyle w:val="Heading5"/>
        <w:numPr>
          <w:ilvl w:val="4"/>
          <w:numId w:val="1"/>
        </w:numPr>
        <w:rPr/>
      </w:pPr>
      <w:bookmarkStart w:id="356" w:name="__RefHeading___Toc1138818_1051229030"/>
      <w:bookmarkStart w:id="357" w:name="_Toc144"/>
      <w:bookmarkEnd w:id="356"/>
      <w:r>
        <w:rPr>
          <w:rtl w:val="true"/>
        </w:rPr>
        <w:t>پيوند الهى</w:t>
      </w:r>
      <w:bookmarkEnd w:id="357"/>
    </w:p>
    <w:p>
      <w:pPr>
        <w:pStyle w:val="BookText"/>
        <w:rPr/>
      </w:pPr>
      <w:r>
        <w:rPr>
          <w:rFonts w:ascii="IRNazanin" w:hAnsi="IRNazanin" w:eastAsia="IRNazanin"/>
          <w:color w:val="111111"/>
          <w:sz w:val="28"/>
          <w:sz w:val="28"/>
          <w:szCs w:val="28"/>
          <w:rtl w:val="true"/>
          <w:lang w:bidi="fa-IR"/>
        </w:rPr>
        <w:t>نياز به معبود و رب، يك نياز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فطرى انسان محتاج به پناهگاه روحى است اين نياز به معبود، گاه خطا مى رود و در بت هاى گوناگون و الهه هاى خيالى و پرستش اجسام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روح پاك به معبودى نيازمند است كه نيروى او مافوق و ماوراء ماده باشد و گاه در موارد احتياج با معجزه نياز انسان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با خداوند هستى بخش، روزنه هاى اميد را به روى انسانها مى گشايد و آنها را در حل مشكلات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دعاى كميل از خداوند مى خواهد كه او را در تمامى كمبودها و مشكلات دينى و دنيوى و اخروى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كدام از متون دعا در فرهنگ اسلام خود فرهنگ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خوب است و آثار دنيوى و اخروى نيز در پى دارد، اما دقت و تأمل در ادعيه اثرش خيلى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آنكه خود آنهمه علم و عمل شايسته و معرفت داشت، اما پيوند خود را با خداوند به هيچ عنوان قطع نمى كرد، بلكه در صدد تقويت آن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دعاهايى كه از آن حضرت براى ما رسيده گوياى همين امرند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اوْقاتىٖ مِنَ اللَّيْلِ وَالنَّهارِ بِذِكْرِكَ مَعْمُورَةً، وَبِخِدْمَتِكَ مَوْصُولَةً، وَاَعْمالىٖ عِنْدَكَ مَقْبُولَةً، حَتّى تَكُونَ اعْمالىٖ وَاَوْرادىٖ كُلُّها وِرْداً واحِداً، وَحالىٖ فىٖ خِدْمَتِكَ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عَلى خِدْمَتِكَ جَوارِحىٖ، وَاشْدُدْ عَلَى الْعَزيٖمَةِ جَوانِحىٖ</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حق ذات مقدست، اوقات مرا در شب و روز به ياد خودت قرار بده كه پيوسته در خدمت</w:t>
      </w:r>
      <w:bookmarkStart w:id="358" w:name="pg7342_43327"/>
    </w:p>
    <w:p>
      <w:pPr>
        <w:pStyle w:val="BookText"/>
        <w:rPr/>
      </w:pPr>
      <w:bookmarkEnd w:id="358"/>
      <w:r>
        <w:rPr>
          <w:rFonts w:ascii="IRNazanin" w:hAnsi="IRNazanin" w:eastAsia="IRNazanin"/>
          <w:color w:val="111111"/>
          <w:sz w:val="28"/>
          <w:sz w:val="28"/>
          <w:szCs w:val="28"/>
          <w:rtl w:val="true"/>
          <w:lang w:bidi="fa-IR"/>
        </w:rPr>
        <w:t>بندگى تو باشم و اعمالم را قبول فرما، تا كردار و گفتارم همه يك جهت و خالص براى تو باشد و تا ابد به خدمت و طاعت تو مصروف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به اعضاى جسمى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بندگيت قوت بخش و دلم را عزم و ارادۀ ثابت، عنايت فرما</w:t>
      </w:r>
      <w:r>
        <w:rPr>
          <w:rFonts w:eastAsia="IRNazanin" w:cs="IRNazanin"/>
          <w:color w:val="111111"/>
          <w:sz w:val="28"/>
          <w:szCs w:val="28"/>
          <w:rtl w:val="true"/>
          <w:lang w:bidi="fa-IR"/>
        </w:rPr>
        <w:t>».</w:t>
      </w:r>
    </w:p>
    <w:p>
      <w:pPr>
        <w:pStyle w:val="Heading5"/>
        <w:numPr>
          <w:ilvl w:val="4"/>
          <w:numId w:val="1"/>
        </w:numPr>
        <w:rPr/>
      </w:pPr>
      <w:bookmarkStart w:id="359" w:name="__RefHeading___Toc1138820_1051229030"/>
      <w:bookmarkStart w:id="360" w:name="_Toc145"/>
      <w:bookmarkEnd w:id="359"/>
      <w:r>
        <w:rPr>
          <w:rtl w:val="true"/>
        </w:rPr>
        <w:t>تشويق در فرهنگ اسلام</w:t>
      </w:r>
      <w:bookmarkEnd w:id="360"/>
    </w:p>
    <w:p>
      <w:pPr>
        <w:pStyle w:val="BookText"/>
        <w:rPr/>
      </w:pPr>
      <w:r>
        <w:rPr>
          <w:rFonts w:ascii="IRNazanin" w:hAnsi="IRNazanin" w:eastAsia="IRNazanin"/>
          <w:color w:val="111111"/>
          <w:sz w:val="28"/>
          <w:sz w:val="28"/>
          <w:szCs w:val="28"/>
          <w:rtl w:val="true"/>
          <w:lang w:bidi="fa-IR"/>
        </w:rPr>
        <w:t>در فرهنگ اسلام تشويق، جاى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انگيزه در افراد، نسبت به عمل صالح، خداوند نسبت به بينشهاى افراد آنان را تشويق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عمل صالح انجام دهد، ده برابر آن پاداش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تَجْرِى مِنْ تَحْتِهَا الْأَنْهَارُ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پرهيزكاران بهشتهايى است كه از زير آن نهرها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توصيف غذاهاى بهشتى و محل استراحت بهشتيها در قرآن فراوان آمده است روايات نيز در اين باره مضامين ارزنده اى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يك درخت در بهشت برايش غرس و كاشته خواهد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كسى كه زبانش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فكرش دربارۀ عظمت خداوند فكر مى كند و اعضاء و جوارحش براى خداوند به تسبيح درمى آيند، تمام سلولهاى بدنش در اين يك ذكر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تشويق خداوند نيز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يك ذكر ساده و براى وقتگذرانى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محتوا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 تمام سلولهاى آن مغز و اعضاى ديگر، با تك تك سلولها، در خدمت تسبيح خداوند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مقابل چنين سرمايه گذارى غرس يك درخت در بهشت زياد است؟</w:t>
      </w:r>
    </w:p>
    <w:p>
      <w:pPr>
        <w:pStyle w:val="BookText"/>
        <w:rPr/>
      </w:pPr>
      <w:r>
        <w:rPr>
          <w:rFonts w:ascii="IRNazanin" w:hAnsi="IRNazanin" w:eastAsia="IRNazanin"/>
          <w:color w:val="111111"/>
          <w:sz w:val="28"/>
          <w:sz w:val="28"/>
          <w:szCs w:val="28"/>
          <w:rtl w:val="true"/>
          <w:lang w:bidi="fa-IR"/>
        </w:rPr>
        <w:t>به هر حال انسان در طول زندگى وقت زيادى دارد و مى تواند از اين اوقات براى پيشرفت و تعالى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لحظات و گذران عمر بايد بهترين استفاده را در راه شناخت معبود و رشد خود بنمايد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bookmarkStart w:id="361" w:name="pg7342_43328"/>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يغبض الشاب الفارغ</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نسبت به جوان بيكار و فارغ، غضب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دوست دارد كه جوان، عمر خود را به بطالت نگذراند و اعضاء و جوارح را به گناه نيالايد تا توفيق حضور درگاه الهى را پيدا كند</w:t>
      </w:r>
      <w:r>
        <w:rPr>
          <w:rFonts w:eastAsia="IRNazanin" w:cs="IRNazanin"/>
          <w:color w:val="111111"/>
          <w:sz w:val="28"/>
          <w:szCs w:val="28"/>
          <w:rtl w:val="true"/>
          <w:lang w:bidi="fa-IR"/>
        </w:rPr>
        <w:t>.</w:t>
      </w:r>
    </w:p>
    <w:p>
      <w:pPr>
        <w:pStyle w:val="Heading5"/>
        <w:numPr>
          <w:ilvl w:val="4"/>
          <w:numId w:val="1"/>
        </w:numPr>
        <w:rPr/>
      </w:pPr>
      <w:bookmarkStart w:id="362" w:name="__RefHeading___Toc1138822_1051229030"/>
      <w:bookmarkStart w:id="363" w:name="_Toc146"/>
      <w:bookmarkEnd w:id="362"/>
      <w:r>
        <w:rPr>
          <w:rtl w:val="true"/>
        </w:rPr>
        <w:t>روش گام به گام</w:t>
      </w:r>
      <w:bookmarkEnd w:id="363"/>
    </w:p>
    <w:p>
      <w:pPr>
        <w:pStyle w:val="BookText"/>
        <w:rPr/>
      </w:pPr>
      <w:r>
        <w:rPr>
          <w:rFonts w:ascii="IRNazanin" w:hAnsi="IRNazanin" w:eastAsia="IRNazanin"/>
          <w:color w:val="111111"/>
          <w:sz w:val="28"/>
          <w:sz w:val="28"/>
          <w:szCs w:val="28"/>
          <w:rtl w:val="true"/>
          <w:lang w:bidi="fa-IR"/>
        </w:rPr>
        <w:t>در بعد جسمى انسان نمى تواند، يك مرتبه كليۀ حواس مادى خود را به استخدام بگيرد و در يك مسير دلخواه از آنها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كليۀ حواس اعم از بينايى، چشايى، بويايى، شنوايى و يا بساوايى، اگر بخواهند در اختيار انسان قرار گيرند با حركت دفعى ممكن نيست، بلكه بايد از روش گام به گام و تدريجى در بكارگيرى حواس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تصميم انسان براى انجام خوبيها يا ترك بديها به يكباره قابل اجراء نبوده و براى انسان مقدور نيست، چنانكه برخى افراد با شنيدن يك صحبت يا نصيحت تصميم به كارى مى گيرند ولى چون اصولى رفتار نمى كنند، خيلى زود آن را كنار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ما كه اراده است نيز اين امر مستثنى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نكاتى چند در بكارگيرى حواس پيرامون اراده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اراده را نمى شود به استخدام خود درآورد، بلكه بايد آن را شكوفا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يكباره، نمى توان تمام حواس را پيرامون اراده به استخدام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بكارگيرى يك حس، بايد تدريجى و در يك ساعت معين، در هر روز انجام شود</w:t>
      </w:r>
      <w:r>
        <w:rPr>
          <w:rFonts w:eastAsia="IRNazanin" w:cs="IRNazanin"/>
          <w:color w:val="111111"/>
          <w:sz w:val="28"/>
          <w:szCs w:val="28"/>
          <w:rtl w:val="true"/>
          <w:lang w:bidi="fa-IR"/>
        </w:rPr>
        <w:t>.</w:t>
      </w:r>
    </w:p>
    <w:p>
      <w:pPr>
        <w:pStyle w:val="Heading5"/>
        <w:numPr>
          <w:ilvl w:val="4"/>
          <w:numId w:val="1"/>
        </w:numPr>
        <w:rPr/>
      </w:pPr>
      <w:bookmarkStart w:id="364" w:name="__RefHeading___Toc1138824_1051229030"/>
      <w:bookmarkStart w:id="365" w:name="_Toc147"/>
      <w:bookmarkEnd w:id="364"/>
      <w:r>
        <w:rPr>
          <w:rtl w:val="true"/>
        </w:rPr>
        <w:t>اهميّت تمرين</w:t>
      </w:r>
      <w:bookmarkEnd w:id="365"/>
    </w:p>
    <w:p>
      <w:pPr>
        <w:pStyle w:val="BookText"/>
        <w:rPr/>
      </w:pPr>
      <w:r>
        <w:rPr>
          <w:rFonts w:ascii="IRNazanin" w:hAnsi="IRNazanin" w:eastAsia="IRNazanin"/>
          <w:color w:val="111111"/>
          <w:sz w:val="28"/>
          <w:sz w:val="28"/>
          <w:szCs w:val="28"/>
          <w:rtl w:val="true"/>
          <w:lang w:bidi="fa-IR"/>
        </w:rPr>
        <w:t>حركت بايد تدريجى باشد و تمرين در اينجا نقش بسيار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مى گيريم هنرى ياد بگيريم، مستحبى را انجام دهيم يا گناهى را ترك كنيم، فنى را بياموزيم، بايد بدانيم كه اين امور به يكباره انجام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فراگيرى هر فن، دانستن نكات كليدى پيرامون آن بسيار لازم است و اين كار بايد زير نظر استاد انجام شود، تا به ثمر برسد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مهم اينكه، گاهى تصميم مى گيريم به دنبال كارى برويم ولى موفق نمى شويم، اين است كه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خواهيم فورى و با عجله و بدون رعايت فنون و تكنيك آن فن، فوراً استاد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بدانيم كه اراده محكم و قوى نيز به تدريج در اعمال و رفتار انسان بوجود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 مطالب</w:t>
      </w:r>
    </w:p>
    <w:p>
      <w:pPr>
        <w:pStyle w:val="BookText"/>
        <w:rPr/>
      </w:pPr>
      <w:r>
        <w:rPr>
          <w:rFonts w:ascii="IRNazanin" w:hAnsi="IRNazanin" w:eastAsia="IRNazanin"/>
          <w:color w:val="111111"/>
          <w:sz w:val="28"/>
          <w:sz w:val="28"/>
          <w:szCs w:val="28"/>
          <w:rtl w:val="true"/>
          <w:lang w:bidi="fa-IR"/>
        </w:rPr>
        <w:t>براى شكوفايى هر استعداد بايد روشهاى عملى صحيحى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شكوفايى اراده، اين امر به يك باره انجام نمى پذيرد و احتياج به تمرين و حوصله و صرف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نكاتى پيرامون شكوفايى اراده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ابتدا از يك حس،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حس بايد آنقدر تمرين انجام شود كه آن حس در اختيارات باشد و آن حس تحت امر انسان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هر روز در ساعتى معين انجام شود و به تدريج فضاى كار بازتر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اعمال ساده شروع شود و زمان تمرين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نتواند انسان را از كار بازدارد و انگيزه در اين امر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انگيزه در فرد بوجود آيد و سپس، به محض مشاهده كاستى و سستى زمينه هاى تقويت انگيزه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خودسازى مهم ترين مسأله آن است كه انسان هرگز نبايد فكر كند كه پيروز است، بلكه احتمال شكست نيز بدهد تا انگيزۀ او براى انجام عمل قويتر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ديگرى كه در سير تكاملى شكوفايى اراده حائز اهميّت است، دقت در ظرفيتهاى وجودى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بايد به نسبت به تواناييهاى خود آگاهى داشته باشد تا بتواند، ابعاد جسم خود را بشكند و نسبت به قواى روحى و جسمى خود تسلّط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شكوفايى اراده چرا بايد از روش تك حسى استفاده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زمانى براى تمرين اراده در هر روز 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بايد به مدت تمرين اضافه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شكوفايى اراده ابتدا بايد از چه كارهايى شروع شود؟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موانع مى توانند انسان را از روند تكاملى بازدارند؟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انگيزه در شكوفايى اراده چه تأثيرى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مستحبات در شكوفايى اراده چيست؟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نبايد هرگز احساس پيروزى كنيم؟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خوف و رجاء چه تأثيرى در سير تكاملى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دورانديشى و بلندپروازى در شكوفايى اراده چه تأثيرى دارد؟</w:t>
      </w:r>
      <w:bookmarkStart w:id="366" w:name="pg7342_43331"/>
    </w:p>
    <w:p>
      <w:pPr>
        <w:pStyle w:val="Heading3"/>
        <w:numPr>
          <w:ilvl w:val="2"/>
          <w:numId w:val="1"/>
        </w:numPr>
        <w:rPr/>
      </w:pPr>
      <w:bookmarkStart w:id="367" w:name="__RefHeading___Toc1138826_1051229030"/>
      <w:bookmarkStart w:id="368" w:name="_Toc148"/>
      <w:bookmarkEnd w:id="366"/>
      <w:bookmarkEnd w:id="367"/>
      <w:r>
        <w:rPr>
          <w:rtl w:val="true"/>
        </w:rPr>
        <w:t>سير تكاملى شكوفايى اراده</w:t>
      </w:r>
      <w:bookmarkEnd w:id="368"/>
    </w:p>
    <w:p>
      <w:pPr>
        <w:pStyle w:val="Heading4"/>
        <w:numPr>
          <w:ilvl w:val="3"/>
          <w:numId w:val="1"/>
        </w:numPr>
        <w:rPr/>
      </w:pPr>
      <w:bookmarkStart w:id="369" w:name="__RefHeading___Toc1138828_1051229030"/>
      <w:bookmarkStart w:id="370" w:name="_Toc149"/>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با توضيحاتى كه پيرامون اراده بيان شد، روشن شد كه شكوفايى اراده ممكن است، اما آيا براستى بهترين روش براى سير تكاملى و شكوفايى اراده كدام است؟</w:t>
      </w:r>
    </w:p>
    <w:p>
      <w:pPr>
        <w:pStyle w:val="Heading4"/>
        <w:numPr>
          <w:ilvl w:val="3"/>
          <w:numId w:val="1"/>
        </w:numPr>
        <w:rPr/>
      </w:pPr>
      <w:bookmarkStart w:id="371" w:name="__RefHeading___Toc1138830_1051229030"/>
      <w:bookmarkStart w:id="372" w:name="_Toc150"/>
      <w:bookmarkEnd w:id="371"/>
      <w:r>
        <w:rPr/>
        <w:t>1</w:t>
      </w:r>
      <w:r>
        <w:rPr>
          <w:rtl w:val="true"/>
        </w:rPr>
        <w:t xml:space="preserve"> - </w:t>
      </w:r>
      <w:r>
        <w:rPr>
          <w:rtl w:val="true"/>
        </w:rPr>
        <w:t>استفاده از تك حسى</w:t>
      </w:r>
      <w:bookmarkEnd w:id="372"/>
    </w:p>
    <w:p>
      <w:pPr>
        <w:pStyle w:val="BookText"/>
        <w:rPr/>
      </w:pPr>
      <w:r>
        <w:rPr>
          <w:rFonts w:ascii="IRNazanin" w:hAnsi="IRNazanin" w:eastAsia="IRNazanin"/>
          <w:color w:val="111111"/>
          <w:sz w:val="28"/>
          <w:sz w:val="28"/>
          <w:szCs w:val="28"/>
          <w:rtl w:val="true"/>
          <w:lang w:bidi="fa-IR"/>
        </w:rPr>
        <w:t>در ابتدا، براى شروع در ايجاد زمينه هاى شكوفايى اراده لازم است از روش تك حسى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ابتدا از حس گويايى شروع كنيم و فقط روى آن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زبان را در اختيار بگيريم و فقط روى آن كار كنيم، پس از تسلّط بر يك حس، روى حسهاى ديگر كار كنيم</w:t>
      </w:r>
      <w:r>
        <w:rPr>
          <w:rFonts w:eastAsia="IRNazanin" w:cs="IRNazanin"/>
          <w:color w:val="111111"/>
          <w:sz w:val="28"/>
          <w:szCs w:val="28"/>
          <w:rtl w:val="true"/>
          <w:lang w:bidi="fa-IR"/>
        </w:rPr>
        <w:t>.</w:t>
      </w:r>
    </w:p>
    <w:p>
      <w:pPr>
        <w:pStyle w:val="Heading4"/>
        <w:numPr>
          <w:ilvl w:val="3"/>
          <w:numId w:val="1"/>
        </w:numPr>
        <w:rPr/>
      </w:pPr>
      <w:bookmarkStart w:id="373" w:name="__RefHeading___Toc1138832_1051229030"/>
      <w:bookmarkStart w:id="374" w:name="_Toc151"/>
      <w:bookmarkEnd w:id="373"/>
      <w:r>
        <w:rPr/>
        <w:t>2</w:t>
      </w:r>
      <w:r>
        <w:rPr>
          <w:rtl w:val="true"/>
        </w:rPr>
        <w:t xml:space="preserve"> - </w:t>
      </w:r>
      <w:r>
        <w:rPr>
          <w:rtl w:val="true"/>
        </w:rPr>
        <w:t>زمان محدود</w:t>
      </w:r>
      <w:bookmarkEnd w:id="374"/>
    </w:p>
    <w:p>
      <w:pPr>
        <w:pStyle w:val="BookText"/>
        <w:rPr/>
      </w:pPr>
      <w:r>
        <w:rPr>
          <w:rFonts w:ascii="IRNazanin" w:hAnsi="IRNazanin" w:eastAsia="IRNazanin"/>
          <w:color w:val="111111"/>
          <w:sz w:val="28"/>
          <w:sz w:val="28"/>
          <w:szCs w:val="28"/>
          <w:rtl w:val="true"/>
          <w:lang w:bidi="fa-IR"/>
        </w:rPr>
        <w:t>سعى كنيم از يك حس و زمان محدود،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روزى نيم ساعت شروع كنيم، روى زبان كار كنيم و مواظب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چه مى گويد و ابعاد گويايى ما چه مسيرهايى را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ديديم، در زمان محدودى كه انتخاب كرده ايم موفق هستيم، نسبت به رشد خود مى توانيم زمان را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تمامى شبانه روز زبان در تحت اختيار و اراده ما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حسهاى ديگر كار كنيم، با توجه به زمان محدودى كه در نظر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نسبت به زياده روى در امور هشدار داده شده است و على عليه السلام در اين ارتباط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يَدُومُ عَلَيْهِ خَيْرٌ مِنْ كَثِيرٍ مَمْلُولٍ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كم و مداوم بهتر از عمل زيادى است كه ملالت آور باشد</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38834_1051229030"/>
      <w:bookmarkStart w:id="376" w:name="_Toc152"/>
      <w:bookmarkEnd w:id="375"/>
      <w:r>
        <w:rPr/>
        <w:t>3</w:t>
      </w:r>
      <w:r>
        <w:rPr>
          <w:rtl w:val="true"/>
        </w:rPr>
        <w:t xml:space="preserve"> - </w:t>
      </w:r>
      <w:r>
        <w:rPr>
          <w:rtl w:val="true"/>
        </w:rPr>
        <w:t>كار ساده باشد</w:t>
      </w:r>
      <w:bookmarkEnd w:id="376"/>
    </w:p>
    <w:p>
      <w:pPr>
        <w:pStyle w:val="Heading5"/>
        <w:numPr>
          <w:ilvl w:val="4"/>
          <w:numId w:val="1"/>
        </w:numPr>
        <w:rPr/>
      </w:pPr>
      <w:bookmarkStart w:id="377" w:name="__RefHeading___Toc1138836_1051229030"/>
      <w:bookmarkStart w:id="378" w:name="_Toc153"/>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در ابتدا سعى كنيم، از كارهاى مشكل شروع نكنيم؛ اگر تصميم گرفتيم در يك حس، در ساعت معين، كارى را انجام ندهيم، از كارى شروع كنيم كه ساده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نگاه ما فقط به واجبات و ترك نگاه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رعايت اين نكته در مجالس ميهمانى و خيابان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ابتدا محل محدودترى را در نظر بگيريم و وقتى چشم تحت اختيار اراده قرار گرفت، در محلهاى شلوغ و مسأله دار نيز از آن استفاده</w:t>
      </w:r>
      <w:bookmarkStart w:id="379" w:name="pg7342_43332"/>
    </w:p>
    <w:p>
      <w:pPr>
        <w:pStyle w:val="BookText"/>
        <w:rPr/>
      </w:pPr>
      <w:bookmarkEnd w:id="379"/>
      <w:r>
        <w:rPr>
          <w:rFonts w:ascii="Amiri" w:hAnsi="Amiri" w:eastAsia="Amiri" w:cs="Amiri"/>
          <w:color w:val="111111"/>
          <w:sz w:val="28"/>
          <w:sz w:val="28"/>
          <w:szCs w:val="28"/>
          <w:rtl w:val="true"/>
          <w:lang w:bidi="ar-SA"/>
        </w:rPr>
        <w:t>كنيم و عضو خود را كنترل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روانشناسان نيز براى شكوفايى اراده بايد از عملهاى كوچك و ساده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روانشناسان غربى، داراى مكتب و مرام خاصى نيستند، اين اعمال را نمى توانند جهت دهند و از آن در مسير درست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براى تمرين كار ساده، به طور مثال مى گويند چند دقيقه به يك ميله نگاه كنيد و چشم را در آن متمركز كنيد و يا كارهاى ديگر كه سود چندانى دربر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مكتب اسلام براى هر ايده و روشى، طرحهاى خاص دارد و آنها را جهت الهى مى دهد، انسان در عين حال كه مشغول خودسازى است، از اجر اخروى نيز بهره مند مى شود</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138838_1051229030"/>
      <w:bookmarkStart w:id="381" w:name="_Toc154"/>
      <w:bookmarkEnd w:id="380"/>
      <w:r>
        <w:rPr>
          <w:rtl w:val="true"/>
        </w:rPr>
        <w:t>مستحبات</w:t>
      </w:r>
      <w:bookmarkEnd w:id="381"/>
    </w:p>
    <w:p>
      <w:pPr>
        <w:pStyle w:val="BookText"/>
        <w:rPr/>
      </w:pPr>
      <w:r>
        <w:rPr>
          <w:rFonts w:ascii="IRNazanin" w:hAnsi="IRNazanin" w:eastAsia="IRNazanin"/>
          <w:color w:val="111111"/>
          <w:sz w:val="28"/>
          <w:sz w:val="28"/>
          <w:szCs w:val="28"/>
          <w:rtl w:val="true"/>
          <w:lang w:bidi="fa-IR"/>
        </w:rPr>
        <w:t>اعمال مستحب در اسلام براى آن در نظر گرفته شده اند كه اعمال انسان جهت دار باشد و اين جهت سعى در ترك حرام و عمل به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وضو ثواب در نظر گرفته شده است، ذكر گفتن مستحب است و عيادت مريض ثواب دارد، همه براى جهت دادن به اراده و اعمال ارادى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خود را مقيد به انجام مستحبات كنيم، گرچه از اعمال كوچك باشد، موجب تقويت اراده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مستحبات گاهى از نظر روحى براى انسان مشكل است اما اگر از كم شروع شود، سختى آن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مسواك زدن در اسلام مستحب است و ثواب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كنيم هر روز بعد از سه وعده غذا مسواك بزنيم هر چند مسواك زدن براى ما سخت باشد و متحمل زحمت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حمام كردن، ناخن گرفتن، لباس شستن، نظافت و كارهاى امور شخصى در اسلام وقت و موقعيت خاصى دارد و براى هر يك نيز ثوابهايى در نظر گرفته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سعى كنيم كه اين كارها در وقت خاص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ساعات ديگرى نيز بتوانيم استحمام بكنيم يا ناخن بگيريم يا نظافت كنيم اما سعى كنيم در انجام اين اعمال دقيق باشيم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مستحب است براى شكوفايى اراده مى توانيم خود را مقيد كنيم كه دائم با وضو باشيم؛ اين عمل گرچه شايد زحماتى داشته باشد، اما جسم و روح را مقيد به تسليم در برابر اراده ما</w:t>
      </w:r>
      <w:bookmarkStart w:id="382" w:name="pg7342_43333"/>
    </w:p>
    <w:p>
      <w:pPr>
        <w:pStyle w:val="BookText"/>
        <w:rPr/>
      </w:pPr>
      <w:bookmarkEnd w:id="382"/>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از اين روش براى شكوفايى اراده و بهره بردارى از بركات معنوى آن استفاده مى كنند؛ و حتى برخى در عين حال كه وضو دارند، براى نماز، دوباره تجديد وضو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مستحبات، چون عمل، انگيزۀ الهى نيز دارد، بسيار روش تربيتى مفيدى در فرهنگ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مسأله در انجام مستحبات قابل توجه است، و آن اينكه، انجام مستحبات، انسان را از انجام واجبات نبايد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عيادت، عبادت مستحب، عزادارى، شركت در مراسم عمومى و مذهبى، اعمال خوبى هستند، به شرط آنكه اين مسائل موجب زير پا گذاردن واجبات، مخصوصاً نماز نشود؛ آنجاست كه اين مستحبات اثر و ارزش واقعى خود را از دست مى دهند</w:t>
      </w:r>
      <w:r>
        <w:rPr>
          <w:rFonts w:eastAsia="IRNazanin" w:cs="IRNazanin"/>
          <w:color w:val="111111"/>
          <w:sz w:val="28"/>
          <w:szCs w:val="28"/>
          <w:rtl w:val="true"/>
          <w:lang w:bidi="fa-IR"/>
        </w:rPr>
        <w:t>.</w:t>
      </w:r>
    </w:p>
    <w:p>
      <w:pPr>
        <w:pStyle w:val="Heading4"/>
        <w:numPr>
          <w:ilvl w:val="3"/>
          <w:numId w:val="1"/>
        </w:numPr>
        <w:rPr/>
      </w:pPr>
      <w:bookmarkStart w:id="383" w:name="__RefHeading___Toc1138840_1051229030"/>
      <w:bookmarkStart w:id="384" w:name="_Toc155"/>
      <w:bookmarkEnd w:id="383"/>
      <w:r>
        <w:rPr/>
        <w:t>4</w:t>
      </w:r>
      <w:r>
        <w:rPr>
          <w:rtl w:val="true"/>
        </w:rPr>
        <w:t xml:space="preserve"> - </w:t>
      </w:r>
      <w:r>
        <w:rPr>
          <w:rtl w:val="true"/>
        </w:rPr>
        <w:t>زمان ثابت باشد</w:t>
      </w:r>
      <w:bookmarkEnd w:id="384"/>
    </w:p>
    <w:p>
      <w:pPr>
        <w:pStyle w:val="BookText"/>
        <w:rPr/>
      </w:pPr>
      <w:r>
        <w:rPr>
          <w:rFonts w:ascii="IRNazanin" w:hAnsi="IRNazanin" w:eastAsia="IRNazanin"/>
          <w:color w:val="111111"/>
          <w:sz w:val="28"/>
          <w:sz w:val="28"/>
          <w:szCs w:val="28"/>
          <w:rtl w:val="true"/>
          <w:lang w:bidi="fa-IR"/>
        </w:rPr>
        <w:t>سعى كنيم، بكارگيرى حواس و كنترل آنها، در زمان ثابتى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زمان ثابتى براى اين كار در نظر بگيريم و آن را تغيير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نبودن زمان، موجب مى شود كه گاه افرادى، موفق به طى يك مرحله نيز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پزشكان تجويز دارو را بر اساس موقعيت جسمى و سنى فرد تنظيم مى كنند و حتى تعداد دفعات را براى افراد مختلف متغير منظور مى دارند و حداقل داروهاى جسمى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مى دهند؛ براى تأثير امور معنوى حداقل از يك ماه تا چهل روز بايد در نظر گرفت و روايات فراوانى داريم مبنى بر اينكه اگر انسان اعمال نيكى را چهل روز انجام دهد ابواب حكمت رحمت الهى به سوى او و يا كار حرامى را چهل روز ترك نمايد خداى متعال مزه و شيرينى آن عمل زشت را از دل او مى برد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85" w:name="__RefHeading___Toc1138842_1051229030"/>
      <w:bookmarkStart w:id="386" w:name="_Toc156"/>
      <w:bookmarkEnd w:id="385"/>
      <w:r>
        <w:rPr/>
        <w:t>5</w:t>
      </w:r>
      <w:r>
        <w:rPr>
          <w:rtl w:val="true"/>
        </w:rPr>
        <w:t xml:space="preserve"> - </w:t>
      </w:r>
      <w:r>
        <w:rPr>
          <w:rtl w:val="true"/>
        </w:rPr>
        <w:t>عمل ثابت باشد</w:t>
      </w:r>
      <w:bookmarkEnd w:id="386"/>
    </w:p>
    <w:p>
      <w:pPr>
        <w:pStyle w:val="BookText"/>
        <w:rPr/>
      </w:pPr>
      <w:r>
        <w:rPr>
          <w:rFonts w:ascii="IRNazanin" w:hAnsi="IRNazanin" w:eastAsia="IRNazanin"/>
          <w:color w:val="111111"/>
          <w:sz w:val="28"/>
          <w:sz w:val="28"/>
          <w:szCs w:val="28"/>
          <w:rtl w:val="true"/>
          <w:lang w:bidi="fa-IR"/>
        </w:rPr>
        <w:t>مطلب خاصى را در نظر بگيريم و سعى كنيم مورد آزمايش هم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مطلب تغيير جهت دهيم، موفق نمى شويم سعى كنيم هنگامى كه موردى را براى آزمايش در نظر مى گيريم آنقدر روى آن كار كنيم كه ديگر در آن جهت مشكل نداشته باشيم، سپس روى ابعاد ديگر كار 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حرام نكنيم، حرف حرام نزنيم و خلاصه هر تصميم و اراده اى كه داريم، ثابت باشد؛ عملِ</w:t>
      </w:r>
      <w:bookmarkStart w:id="387" w:name="pg7342_43334"/>
    </w:p>
    <w:p>
      <w:pPr>
        <w:pStyle w:val="BookText"/>
        <w:rPr/>
      </w:pPr>
      <w:bookmarkEnd w:id="387"/>
      <w:r>
        <w:rPr>
          <w:rFonts w:ascii="IRNazanin" w:hAnsi="IRNazanin" w:eastAsia="IRNazanin"/>
          <w:color w:val="111111"/>
          <w:sz w:val="28"/>
          <w:sz w:val="28"/>
          <w:szCs w:val="28"/>
          <w:rtl w:val="true"/>
          <w:lang w:bidi="fa-IR"/>
        </w:rPr>
        <w:t>مرحله به مرحله بسيار راحت تر از اين است كه به يكباره بخواهيم تمامى ابعاد وجود خود را تحت اختيار بگيريم</w:t>
      </w:r>
      <w:r>
        <w:rPr>
          <w:rFonts w:eastAsia="IRNazanin" w:cs="IRNazanin"/>
          <w:color w:val="111111"/>
          <w:sz w:val="28"/>
          <w:szCs w:val="28"/>
          <w:rtl w:val="true"/>
          <w:lang w:bidi="fa-IR"/>
        </w:rPr>
        <w:t>.</w:t>
      </w:r>
    </w:p>
    <w:p>
      <w:pPr>
        <w:pStyle w:val="Heading4"/>
        <w:numPr>
          <w:ilvl w:val="3"/>
          <w:numId w:val="1"/>
        </w:numPr>
        <w:rPr/>
      </w:pPr>
      <w:bookmarkStart w:id="388" w:name="__RefHeading___Toc1138844_1051229030"/>
      <w:bookmarkStart w:id="389" w:name="_Toc157"/>
      <w:bookmarkEnd w:id="388"/>
      <w:r>
        <w:rPr/>
        <w:t>6</w:t>
      </w:r>
      <w:r>
        <w:rPr>
          <w:rtl w:val="true"/>
        </w:rPr>
        <w:t xml:space="preserve"> - </w:t>
      </w:r>
      <w:r>
        <w:rPr>
          <w:rtl w:val="true"/>
        </w:rPr>
        <w:t>هيچ مانعى انسان را از كار باز ندارد</w:t>
      </w:r>
      <w:bookmarkEnd w:id="389"/>
    </w:p>
    <w:p>
      <w:pPr>
        <w:pStyle w:val="BookText"/>
        <w:rPr/>
      </w:pPr>
      <w:r>
        <w:rPr>
          <w:rFonts w:ascii="IRNazanin" w:hAnsi="IRNazanin" w:eastAsia="IRNazanin"/>
          <w:color w:val="111111"/>
          <w:sz w:val="28"/>
          <w:sz w:val="28"/>
          <w:szCs w:val="28"/>
          <w:rtl w:val="true"/>
          <w:lang w:bidi="fa-IR"/>
        </w:rPr>
        <w:t>در زمانى كه مشغول در اختيار گيرى حواس هستيم، بايد بدانيم كه نبايد هيچ مانعى ما را از كار باز دارد، بلكه تمامى موانع را تحت الشعاع عمل خود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مى خواهيم كارى انجام دهيم و در مسير اراده كار كنيم، بايد آن را تحت برنامه ريزى خاصى انجام دهيم تا موفق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عواملى بتوانند مسير ما را تغيير دهند، نتيجه اى از عمل خود نخواهيم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اين درس اخلاقى است؛ كسى كه مى خواهد مسلمان واقعى باشد بايد به نماز خود اهميّت دهد؛ بهترين روش تلقين در مورد نماز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نگوييد كار دارم، به كار بگوييد، نماز دارم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چنين است، حالت كسى كه در مسير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هدف او بايد همان چيزى باشد كه اراده كرده است آن را انجام دهد</w:t>
      </w:r>
      <w:r>
        <w:rPr>
          <w:rFonts w:eastAsia="IRNazanin" w:cs="IRNazanin"/>
          <w:color w:val="111111"/>
          <w:sz w:val="28"/>
          <w:szCs w:val="28"/>
          <w:rtl w:val="true"/>
          <w:lang w:bidi="fa-IR"/>
        </w:rPr>
        <w:t>.</w:t>
      </w:r>
    </w:p>
    <w:p>
      <w:pPr>
        <w:pStyle w:val="Heading4"/>
        <w:numPr>
          <w:ilvl w:val="3"/>
          <w:numId w:val="1"/>
        </w:numPr>
        <w:rPr/>
      </w:pPr>
      <w:bookmarkStart w:id="390" w:name="__RefHeading___Toc1138846_1051229030"/>
      <w:bookmarkStart w:id="391" w:name="_Toc158"/>
      <w:bookmarkEnd w:id="390"/>
      <w:r>
        <w:rPr/>
        <w:t>7</w:t>
      </w:r>
      <w:r>
        <w:rPr>
          <w:rtl w:val="true"/>
        </w:rPr>
        <w:t xml:space="preserve"> - </w:t>
      </w:r>
      <w:r>
        <w:rPr>
          <w:rtl w:val="true"/>
        </w:rPr>
        <w:t>اهميّت انگيزه</w:t>
      </w:r>
      <w:bookmarkEnd w:id="391"/>
    </w:p>
    <w:p>
      <w:pPr>
        <w:pStyle w:val="BookText"/>
        <w:rPr/>
      </w:pPr>
      <w:r>
        <w:rPr>
          <w:rFonts w:ascii="IRNazanin" w:hAnsi="IRNazanin" w:eastAsia="IRNazanin"/>
          <w:color w:val="111111"/>
          <w:sz w:val="28"/>
          <w:sz w:val="28"/>
          <w:szCs w:val="28"/>
          <w:rtl w:val="true"/>
          <w:lang w:bidi="fa-IR"/>
        </w:rPr>
        <w:t>بايد بدانيم كه در هر كارى نيّت خالص، مهم است؛ گاهى شيطان براى اينكه از خودسازى انسان جلوگيرى كند، در او وسوسه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انسان مشغول خودسازى باشد، تصميم مى گيرد جهتى از حس و حواس خود را در ساعتى معين، مصروفِ كارى كند، مثلاً به مسجد برود، نماز بخواند، ذكر بگويد و يا هر كار ديگرى كه با ساير حواس خود انجام مى دهد در همين حين شخصى از راه مى رسد و كار او را نظاره مى كند؛ القاء شيطانى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دهى او مى فهمد، ريا مى شود، ثواب ندارد، عملت باطل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مقابل اين وساوس شيطانى، دست از عمل خود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كند عمل، ريايى مى شود و ثوابى هم ندارد، پس انجام نمى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كه ريا، عملى قلبى است؛ اگر انسان در قلب، قصد ريا نداشته باشد، اگر نمود عمل، ريا هم باشد و سايرين تصور كنند، عمل انسان ريا است، اما اينطور نيست و خداوند عمل او را قبول</w:t>
      </w:r>
      <w:bookmarkStart w:id="392" w:name="pg7342_43335"/>
    </w:p>
    <w:p>
      <w:pPr>
        <w:pStyle w:val="BookText"/>
        <w:rPr/>
      </w:pPr>
      <w:bookmarkEnd w:id="392"/>
      <w:r>
        <w:rPr>
          <w:rFonts w:ascii="Amiri" w:hAnsi="Amiri" w:eastAsia="Amiri" w:cs="Amiri"/>
          <w:color w:val="111111"/>
          <w:sz w:val="28"/>
          <w:sz w:val="28"/>
          <w:szCs w:val="28"/>
          <w:rtl w:val="true"/>
          <w:lang w:bidi="ar-SA"/>
        </w:rPr>
        <w:t>مى كند و نبايد فكر شيطانى مانع از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طرف مقابل شايد بعضى باشند كه عملى را انجام دهند و ديگران آنها را صادق و درستكار بدانند اما چون در قلبشان شك و ريب و ريا است، عملشان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بايد بدانيم اگر عملى به صورت ظاهر چنين اشكالى چون ريا و غرور داشته باشد به آن توجه نكنيم؟ عمل را ترك ننماييم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ما انجام مى دهيم، مقدمه كمال است و مقدمۀ كمال، عبادت است و مقدمه عبادت هم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مثال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وضو، تيمّم و غسل، فى نفسه واجب نيست؛ اما براى نماز واجب مى شود؛ وضو مستحب است اما چون مقدمه واجب است، ثواب دارد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خودسازى نيز چون منتهى به كمال مى شود، ثواب دارد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نيّت و انگيزه در عمل است، كه نيت انسان رنگ خدايى داشته باشد</w:t>
      </w:r>
      <w:r>
        <w:rPr>
          <w:rFonts w:eastAsia="IRNazanin" w:cs="IRNazanin"/>
          <w:color w:val="111111"/>
          <w:sz w:val="28"/>
          <w:szCs w:val="28"/>
          <w:rtl w:val="true"/>
          <w:lang w:bidi="fa-IR"/>
        </w:rPr>
        <w:t>.</w:t>
      </w:r>
    </w:p>
    <w:p>
      <w:pPr>
        <w:pStyle w:val="Heading4"/>
        <w:numPr>
          <w:ilvl w:val="3"/>
          <w:numId w:val="1"/>
        </w:numPr>
        <w:rPr/>
      </w:pPr>
      <w:bookmarkStart w:id="393" w:name="__RefHeading___Toc1138848_1051229030"/>
      <w:bookmarkStart w:id="394" w:name="_Toc159"/>
      <w:bookmarkEnd w:id="393"/>
      <w:r>
        <w:rPr/>
        <w:t>8</w:t>
      </w:r>
      <w:r>
        <w:rPr>
          <w:rtl w:val="true"/>
        </w:rPr>
        <w:t xml:space="preserve"> - </w:t>
      </w:r>
      <w:r>
        <w:rPr>
          <w:rtl w:val="true"/>
        </w:rPr>
        <w:t>با ديگران در ميان نگذاريم</w:t>
      </w:r>
      <w:bookmarkEnd w:id="394"/>
    </w:p>
    <w:p>
      <w:pPr>
        <w:pStyle w:val="BookText"/>
        <w:rPr/>
      </w:pPr>
      <w:r>
        <w:rPr>
          <w:rFonts w:ascii="IRNazanin" w:hAnsi="IRNazanin" w:eastAsia="IRNazanin"/>
          <w:color w:val="111111"/>
          <w:sz w:val="28"/>
          <w:sz w:val="28"/>
          <w:szCs w:val="28"/>
          <w:rtl w:val="true"/>
          <w:lang w:bidi="fa-IR"/>
        </w:rPr>
        <w:t>لازم نيست در اين گونه كارهايى كه به طور ممتد انجام مى دهيم و سعى داريم بر قواى جسمانى خود غلبه كرده و اراده را در خود شكوفا كنيم، ديگران را نيز در جريان كار خود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برخى موارد، كار خود را خوب جلوه ندهيم و براى ديگران با تعريف بيان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اذهان، چنين پيش مى آيد كه ما قصد تعريف خود را داريم و مى خواهيم خود را به رخ ديگران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نيز كه از ما سؤال مى شود، لازم نيست، آنچه در تمرين داريم، به كسى بگوييم مثلاً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تصميم گرفتم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حرم ائمه عليهم السلام بروم 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حرف بيهوده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شايد افراد پذيرش نداشته باشند و نتوانند عمل ما را درك كنند و حرفى بزنند كه ما را نسبت به كارمان دلسرد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بعضى از اولياى الهى بعد از فوتشان، آثار و كراماتى كه در زمان حيات داشته اند، توسط شاگردان خاص يا خادمين آنها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آنها، از ديگران قول مى گرفتند كه تا زنده اند، كرامات آنها را بين مردم منتشر نكنند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سوء ديگرى كه نقل كرامت دارد، ممكن است براى خود انسان حالت غرور، ريا و عجب بوجود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شود، شيطان وارد عمل شده و انسان را از عمل خير باز مى دارد</w:t>
      </w:r>
      <w:r>
        <w:rPr>
          <w:rFonts w:eastAsia="IRNazanin" w:cs="IRNazanin"/>
          <w:color w:val="111111"/>
          <w:sz w:val="28"/>
          <w:szCs w:val="28"/>
          <w:rtl w:val="true"/>
          <w:lang w:bidi="fa-IR"/>
        </w:rPr>
        <w:t>.</w:t>
      </w:r>
      <w:bookmarkStart w:id="395" w:name="pg7342_43336"/>
    </w:p>
    <w:p>
      <w:pPr>
        <w:pStyle w:val="Heading4"/>
        <w:numPr>
          <w:ilvl w:val="3"/>
          <w:numId w:val="1"/>
        </w:numPr>
        <w:rPr/>
      </w:pPr>
      <w:bookmarkStart w:id="396" w:name="__RefHeading___Toc1138850_1051229030"/>
      <w:bookmarkStart w:id="397" w:name="_Toc160"/>
      <w:bookmarkEnd w:id="395"/>
      <w:bookmarkEnd w:id="396"/>
      <w:r>
        <w:rPr/>
        <w:t>9</w:t>
      </w:r>
      <w:r>
        <w:rPr>
          <w:rtl w:val="true"/>
        </w:rPr>
        <w:t xml:space="preserve"> - </w:t>
      </w:r>
      <w:r>
        <w:rPr>
          <w:rtl w:val="true"/>
        </w:rPr>
        <w:t>هرگز احساس پيروزى نكنيم</w:t>
      </w:r>
      <w:bookmarkEnd w:id="397"/>
    </w:p>
    <w:p>
      <w:pPr>
        <w:pStyle w:val="Heading5"/>
        <w:numPr>
          <w:ilvl w:val="4"/>
          <w:numId w:val="1"/>
        </w:numPr>
        <w:rPr/>
      </w:pPr>
      <w:bookmarkStart w:id="398" w:name="__RefHeading___Toc1138852_1051229030"/>
      <w:bookmarkStart w:id="399" w:name="_Toc161"/>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اگر روى حواس خود كار كرديم و توانستيم كم كم بر آنها مسلّط شويم، هرگز احساس پيروزى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اينها مقدمۀ تسلط بر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تازه مراحل ابتدايى را گذرانده است، بايد بداند كه تا رسيدن به مدارج بالاى علمى راه طولانى در پيش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يك عضو و حس خود، در يك زمان محدود مى خواهد تسلّط داشته باشد بايد وقت زيادى صرف كند و هر قدر جلو رود، بايد شوق و علاقه اش بيشتر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علم اخلاق نيز بر اين عقيده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زمانى كه انسان احساس كند، كه در مرحلۀ خودسازى كارى ندارد، اولين مرحلۀ بدبختى در وجود او بوجود آمده 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عامل سكون و ركود، همان است كه انسان خود را ساخته و برتر از ديگران بداند همان القاى غلطى كه در وجود شيطان نيز وجود داشت و باعث شد مطرود درگاه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آدم بهترم زيرا مرا از آتش خلق كردى و آدم را از خاك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من برترى دارم، بر آدم سجده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 غرور و برترى، شيطان را از درگاه الهى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فكر نكنيم كه پيروز شديم، اگر مراحلى را با موفقيت طى كرديم، از نظر روحى خود را تقويت كنيم و بدانيم تا پايانْ نامه را نگيريم، مراحل زيادى بايد پشت سر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اى براى ما ايده آل است كه بتوانيم كارهايى انجام دهيم، كه اولياى الهى انجام مى دادند؛ آنها كه قوّه معنوى و تسلط بر روح دارند چه مى كنند؟ ما نيز بايد به آنها برسيم</w:t>
      </w:r>
      <w:r>
        <w:rPr>
          <w:rFonts w:eastAsia="IRNazanin" w:cs="IRNazanin"/>
          <w:color w:val="111111"/>
          <w:sz w:val="28"/>
          <w:szCs w:val="28"/>
          <w:rtl w:val="true"/>
          <w:lang w:bidi="fa-IR"/>
        </w:rPr>
        <w:t>.</w:t>
      </w:r>
    </w:p>
    <w:p>
      <w:pPr>
        <w:pStyle w:val="Heading5"/>
        <w:numPr>
          <w:ilvl w:val="4"/>
          <w:numId w:val="1"/>
        </w:numPr>
        <w:rPr/>
      </w:pPr>
      <w:bookmarkStart w:id="400" w:name="__RefHeading___Toc1138854_1051229030"/>
      <w:bookmarkStart w:id="401" w:name="_Toc162"/>
      <w:bookmarkEnd w:id="400"/>
      <w:r>
        <w:rPr>
          <w:rtl w:val="true"/>
        </w:rPr>
        <w:t>جلوه هاى قواى معنوى</w:t>
      </w:r>
      <w:bookmarkEnd w:id="4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سيرۀ بزرگان اعم از ائمه عليهم السلام و پيروان راستين آنها، روشنگر آن است كه كسانى كه بر قواى جسمى مسلط شده و روح را در سيطره دارند، قادرند كارهاى فوق العاده اى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وسيلۀ نقليه يا درب بسته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بسته وارد مى شوند و بدون وسيلۀ نقليه مسافتهاى مديد و طولانى را در طى مدت كم مى پيمايند</w:t>
      </w:r>
      <w:r>
        <w:rPr>
          <w:rFonts w:eastAsia="IRNazanin" w:cs="IRNazanin"/>
          <w:color w:val="111111"/>
          <w:sz w:val="28"/>
          <w:szCs w:val="28"/>
          <w:rtl w:val="true"/>
          <w:lang w:bidi="fa-IR"/>
        </w:rPr>
        <w:t>.</w:t>
      </w:r>
      <w:bookmarkStart w:id="402" w:name="pg7342_43337"/>
    </w:p>
    <w:p>
      <w:pPr>
        <w:pStyle w:val="BookText"/>
        <w:rPr/>
      </w:pPr>
      <w:bookmarkEnd w:id="402"/>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كه هنوز هم در قيد حيات هستند، از پشت دربهاى بسته، خصوصيات جلسات سرى دشمن را مى فهميدند و براى اطلاع ديگران و تصميم گيرى مسؤولين به اطلاع ايشان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كودكى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چنان احاطه بر روح داشت كه طى چند دقيقه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مشاهد مشرفه سفر مى كرد و برمى گشت و خصوصيات آنها را بيان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كرامات بعضى از اساتيد مطرح است كه ايشان حالات شاگردان خود را مى فهميدند حتى بر جنابت آنها مطلع مى شدند و نسبت به آنان اعتراض مى كردند كه چرا با حال جنابت سر كلاس درس حاضر شده اند؟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حالى كه جنابت، امرى روحى است و آثارى على الظاهر بر جسم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عادى باشد بين شخص جنب و عادى نمى تواند فرقى قائل باشد</w:t>
      </w:r>
      <w:r>
        <w:rPr>
          <w:rFonts w:eastAsia="IRNazanin" w:cs="IRNazanin"/>
          <w:color w:val="111111"/>
          <w:sz w:val="28"/>
          <w:szCs w:val="28"/>
          <w:rtl w:val="true"/>
          <w:lang w:bidi="fa-IR"/>
        </w:rPr>
        <w:t>.</w:t>
      </w:r>
    </w:p>
    <w:p>
      <w:pPr>
        <w:pStyle w:val="Heading4"/>
        <w:numPr>
          <w:ilvl w:val="3"/>
          <w:numId w:val="1"/>
        </w:numPr>
        <w:rPr/>
      </w:pPr>
      <w:bookmarkStart w:id="403" w:name="__RefHeading___Toc1138856_1051229030"/>
      <w:bookmarkStart w:id="404" w:name="_Toc163"/>
      <w:bookmarkEnd w:id="403"/>
      <w:r>
        <w:rPr/>
        <w:t>10</w:t>
      </w:r>
      <w:r>
        <w:rPr>
          <w:rtl w:val="true"/>
        </w:rPr>
        <w:t xml:space="preserve"> - </w:t>
      </w:r>
      <w:r>
        <w:rPr>
          <w:rtl w:val="true"/>
        </w:rPr>
        <w:t>نكات ضعف و قوت كار خود را بنويسيم</w:t>
      </w:r>
      <w:bookmarkEnd w:id="404"/>
    </w:p>
    <w:p>
      <w:pPr>
        <w:pStyle w:val="BookText"/>
        <w:rPr/>
      </w:pPr>
      <w:r>
        <w:rPr>
          <w:rFonts w:ascii="IRNazanin" w:hAnsi="IRNazanin" w:eastAsia="IRNazanin"/>
          <w:color w:val="111111"/>
          <w:sz w:val="28"/>
          <w:sz w:val="28"/>
          <w:szCs w:val="28"/>
          <w:rtl w:val="true"/>
          <w:lang w:bidi="fa-IR"/>
        </w:rPr>
        <w:t>سعى كنيم، هنگامى كه در مسير احاطه بر حواس هستيم، نقاط ضعف و قوت خود را بنويسيم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نوشتن اين نكات براى آنان كه اهل محاسبه هستند، بسيار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بدانيم در كدام حس، پيشرفت بيشترى داشته ايم يا توانسته ايم روى آن احاطه داشته باشيم، موجب مى شود كه در ساير حواس نيز اين نكات قوت را لحاظ كنيم و در وقت كمترى به هدف خود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روز بدانيم كه روى يك حس چقدر وقت صرف كرده ايم و چند اشكال داشته ايم، موجب مى شود كه اشكالات را رفع كنيم، و روى جسمى كار كنيم كه اشكال كمترى داشته ايم، اين كار موجب تسريع در احاطه بر حواس مى شود</w:t>
      </w:r>
      <w:r>
        <w:rPr>
          <w:rFonts w:eastAsia="IRNazanin" w:cs="IRNazanin"/>
          <w:color w:val="111111"/>
          <w:sz w:val="28"/>
          <w:szCs w:val="28"/>
          <w:rtl w:val="true"/>
          <w:lang w:bidi="fa-IR"/>
        </w:rPr>
        <w:t>.</w:t>
      </w:r>
    </w:p>
    <w:p>
      <w:pPr>
        <w:pStyle w:val="Heading4"/>
        <w:numPr>
          <w:ilvl w:val="3"/>
          <w:numId w:val="1"/>
        </w:numPr>
        <w:rPr/>
      </w:pPr>
      <w:bookmarkStart w:id="405" w:name="__RefHeading___Toc1138858_1051229030"/>
      <w:bookmarkStart w:id="406" w:name="_Toc164"/>
      <w:bookmarkEnd w:id="405"/>
      <w:r>
        <w:rPr/>
        <w:t>11</w:t>
      </w:r>
      <w:r>
        <w:rPr>
          <w:rtl w:val="true"/>
        </w:rPr>
        <w:t xml:space="preserve"> - </w:t>
      </w:r>
      <w:r>
        <w:rPr>
          <w:rtl w:val="true"/>
        </w:rPr>
        <w:t>در حالت خوف و رجا باشيم</w:t>
      </w:r>
      <w:bookmarkEnd w:id="406"/>
    </w:p>
    <w:p>
      <w:pPr>
        <w:pStyle w:val="BookText"/>
        <w:rPr/>
      </w:pPr>
      <w:r>
        <w:rPr>
          <w:rFonts w:ascii="IRNazanin" w:hAnsi="IRNazanin" w:eastAsia="IRNazanin"/>
          <w:color w:val="111111"/>
          <w:sz w:val="28"/>
          <w:sz w:val="28"/>
          <w:szCs w:val="28"/>
          <w:rtl w:val="true"/>
          <w:lang w:bidi="fa-IR"/>
        </w:rPr>
        <w:t>در راستاى شكوفايى اراده و تسلط بر حواس، هر لحظه احتمال دهيم كه نتوانيم كار را به پايان برسانيم، اين احتمال مقدّمۀ دقت و توسل به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اعمال نيز بايد حالت ترس و اميد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در نماز هر روز چندين بار از خداوند مى خواهيم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09"/>
      </w:r>
      <w:bookmarkStart w:id="407" w:name="pg7342_43338"/>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ما را به راه راست هدايت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بدانيم كه ما هميشه سر دو راهى هستيم، رضاى خداوند، يا خشم خداوند كدام يك در اعمال ما به چشم مى خورد؟ ما در كدام مسير هستيم؟ از خداوند بخواهيم كه ما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تفاسير اين آيه اين است كه خداوند ما را در راه راست ثابت و استوار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در صراط مستقيم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دعاهايى كه پيامبر اكرم صلى الله عليه و آله خود مى فرمودند و به افراد نيز توصيه مى نمودند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عواقب امورنا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عاقبت امور ما را به خير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كار و من جمله هدفى كه مورد بحث ماست، هر لحظه امكان انحراف و موانع كار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بخواهيم ما را ثابت قدم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پيشرفت نسبى خويش، مغرور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خودسازى اگر در اين ديدگاه باشيم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نتوانيم، موجب مى شود كه احتياط كنيم و عواملى كه ما را از كار باز مى دارد، رها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نيز در دعاى كميل از خداوند چنين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عَلى خِدْمَتِكَ جَوارِحىٖ، وَاشْدُدْ عَلَى الْعَزيٖمَةِ جَوانِحىٖ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اعضاء و جوارح مرا قوت بخش، و بُعد روحى مرا نيز شدت عنايت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هماهنگى جسم و روح، نتيجه اش خدمت در راه رضاى خداست و توفيق الهى، شامل حال انسان خواهد شد</w:t>
      </w:r>
      <w:r>
        <w:rPr>
          <w:rFonts w:eastAsia="IRNazanin" w:cs="IRNazanin"/>
          <w:color w:val="111111"/>
          <w:sz w:val="28"/>
          <w:szCs w:val="28"/>
          <w:rtl w:val="true"/>
          <w:lang w:bidi="fa-IR"/>
        </w:rPr>
        <w:t>.</w:t>
      </w:r>
    </w:p>
    <w:p>
      <w:pPr>
        <w:pStyle w:val="Heading4"/>
        <w:numPr>
          <w:ilvl w:val="3"/>
          <w:numId w:val="1"/>
        </w:numPr>
        <w:rPr/>
      </w:pPr>
      <w:bookmarkStart w:id="408" w:name="__RefHeading___Toc1138860_1051229030"/>
      <w:bookmarkStart w:id="409" w:name="_Toc165"/>
      <w:bookmarkEnd w:id="408"/>
      <w:r>
        <w:rPr/>
        <w:t>12</w:t>
      </w:r>
      <w:r>
        <w:rPr>
          <w:rtl w:val="true"/>
        </w:rPr>
        <w:t xml:space="preserve"> - </w:t>
      </w:r>
      <w:r>
        <w:rPr>
          <w:rtl w:val="true"/>
        </w:rPr>
        <w:t>كم كم اعمال را زياد كنيم</w:t>
      </w:r>
      <w:r>
        <w:rPr>
          <w:rtl w:val="true"/>
        </w:rPr>
        <w:t>.</w:t>
      </w:r>
      <w:bookmarkEnd w:id="409"/>
    </w:p>
    <w:p>
      <w:pPr>
        <w:pStyle w:val="Heading5"/>
        <w:numPr>
          <w:ilvl w:val="4"/>
          <w:numId w:val="1"/>
        </w:numPr>
        <w:rPr/>
      </w:pPr>
      <w:bookmarkStart w:id="410" w:name="__RefHeading___Toc1138862_1051229030"/>
      <w:bookmarkStart w:id="411" w:name="_Toc16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در هنگامى كه مرحلۀ گام به گام يعنى زمان كم و محدود، تك حسى و عمل كوچك را با موفقيت پشت سر گذاشتيم، سعى كنيم زمان بيشترى، حواس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بدن، دو حس مهم تر از ديگر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و شنوايى، حسهايى هستند كه در ابتدا بايد ساخته شوند و در كنترل انسان درآيند و در عرض اينها هم بايد مراقب گفتار و زبانمان نيز باشيم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هر يك از اين حواس تحت كنترل درآمد و ديگر عملى، خلاف خواست ما انجام نداد، كم كم اعمال و كارها را گسترش دهيم تا به مرحله اى برسيم كه بتوانيم در يك زمان پنج حس را در اختيار بگيريم و حواس همان كارى را انجام دهند كه ما در نظر داريم</w:t>
      </w:r>
      <w:r>
        <w:rPr>
          <w:rFonts w:eastAsia="IRNazanin" w:cs="IRNazanin"/>
          <w:color w:val="111111"/>
          <w:sz w:val="28"/>
          <w:szCs w:val="28"/>
          <w:rtl w:val="true"/>
          <w:lang w:bidi="fa-IR"/>
        </w:rPr>
        <w:t>.</w:t>
      </w:r>
      <w:bookmarkStart w:id="412" w:name="pg7342_43339"/>
    </w:p>
    <w:p>
      <w:pPr>
        <w:pStyle w:val="BookText"/>
        <w:rPr/>
      </w:pPr>
      <w:bookmarkEnd w:id="412"/>
      <w:r>
        <w:rPr>
          <w:rFonts w:ascii="Amiri" w:hAnsi="Amiri" w:eastAsia="Amiri" w:cs="Amiri"/>
          <w:color w:val="111111"/>
          <w:sz w:val="28"/>
          <w:sz w:val="28"/>
          <w:szCs w:val="28"/>
          <w:rtl w:val="true"/>
          <w:lang w:bidi="ar-SA"/>
        </w:rPr>
        <w:t>على عليه السلام در مضامين دعاى كميل از خداوند همين توفيق را مى خواهد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وَالدَّوامَ فِى الْإِتِّصالِ بِخِدْمَتِكَ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به گونه اى قرار ده كه در تمام لحظات عمرم در خدمت تو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لِسانىٖ بِذِكْرِكَ لَهِجاً، وَقَلْبىٖ بِحُبِّكَ مُتَيَّماً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به ذكر تو باز شود و قلبم با محبّت تو متبرك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عَلَىَّ بِحُسْنِ اجابَتِكَ</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منت بگذار و بهترين اجابت 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تمام اعضاء و جوارحش، قلب و چشم و زبان و دستش، در خدمت خداوند باشد و همه در محضر خدا قرار گيرد، انسان در اوجى قرار مى گيرد كه افسوس مى خورد چرا تا به حال از اين همه عظمت بازمانده است؛ آنجاست كه زندگى مفهوم و ارزش واقعى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پربركت مى شود و هر لحظه اش براى او پيام آور نيكى و اوج روحى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زندگى سير مى شوند و افسرده مى گردند، بدانند كه از مسير اصلى منحرف شده اند و در بيراهه قدم مى گذارند</w:t>
      </w:r>
      <w:r>
        <w:rPr>
          <w:rFonts w:eastAsia="IRNazanin" w:cs="IRNazanin"/>
          <w:color w:val="111111"/>
          <w:sz w:val="28"/>
          <w:szCs w:val="28"/>
          <w:rtl w:val="true"/>
          <w:lang w:bidi="fa-IR"/>
        </w:rPr>
        <w:t>.</w:t>
      </w:r>
    </w:p>
    <w:p>
      <w:pPr>
        <w:pStyle w:val="Heading5"/>
        <w:numPr>
          <w:ilvl w:val="4"/>
          <w:numId w:val="1"/>
        </w:numPr>
        <w:rPr/>
      </w:pPr>
      <w:bookmarkStart w:id="413" w:name="__RefHeading___Toc1138864_1051229030"/>
      <w:bookmarkStart w:id="414" w:name="_Toc167"/>
      <w:bookmarkEnd w:id="413"/>
      <w:r>
        <w:rPr>
          <w:rtl w:val="true"/>
        </w:rPr>
        <w:t>تفاوت ظرفيتها</w:t>
      </w:r>
      <w:bookmarkEnd w:id="414"/>
    </w:p>
    <w:p>
      <w:pPr>
        <w:pStyle w:val="BookText"/>
        <w:rPr/>
      </w:pPr>
      <w:r>
        <w:rPr>
          <w:rFonts w:ascii="IRNazanin" w:hAnsi="IRNazanin" w:eastAsia="IRNazanin"/>
          <w:color w:val="111111"/>
          <w:sz w:val="28"/>
          <w:sz w:val="28"/>
          <w:szCs w:val="28"/>
          <w:rtl w:val="true"/>
          <w:lang w:bidi="fa-IR"/>
        </w:rPr>
        <w:t>براى آن كه روشن شود چرا ما بايد بر جسم از تقيد به مسائل ساده، مسلّط شويم، بايد بدانيم كه ظرفيت افراد از نظر جسم و روح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كودك شيرخوار، توانايى هضم غذاى سنگين را ندارد و بايد ابتدا از شير و آبميوه و سوپ براى تقويت معده او استفاده كرد و يا پس از بيمارى و دوران نقاهت، جسم انسان و دستگاه گوارش آمادگى جذب غذاهاى مقوى و سنگين را ندارد و بايد از غذاهاى ساده براى تقويت جسم شروع كرد، در ابعاد خودسازى نيز همين مسأله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نيز از اين مسأله مستثنى نيست، از نظر معنوى گاهى انسان ظرفيت پذيرش مسائل بالا را ندارد، هر فرد به اندازه اى كه روى جنبه هاى روحى كار كرده و آمادگى داشته باشد، مى تواند مسائل را درك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مثال تشرف به حضور ائمه عليهم السلام مراحلى دارد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سيدبن طاووس رحمه الله آنقدر به حضور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صداى حضرت را مى شناسد و حضرت او را در آغوش مى گيرد</w:t>
      </w:r>
      <w:r>
        <w:rPr>
          <w:rFonts w:eastAsia="IRNazanin" w:cs="IRNazanin"/>
          <w:color w:val="111111"/>
          <w:sz w:val="28"/>
          <w:szCs w:val="28"/>
          <w:rtl w:val="true"/>
          <w:lang w:bidi="fa-IR"/>
        </w:rPr>
        <w:t>.</w:t>
      </w:r>
      <w:r>
        <w:rPr>
          <w:rStyle w:val="FootnoteAnchor"/>
          <w:rtl w:val="true"/>
        </w:rPr>
        <w:footnoteReference w:id="112"/>
      </w:r>
      <w:bookmarkStart w:id="415" w:name="pg7342_43340"/>
    </w:p>
    <w:p>
      <w:pPr>
        <w:pStyle w:val="BookText"/>
        <w:rPr/>
      </w:pPr>
      <w:bookmarkEnd w:id="415"/>
      <w:r>
        <w:rPr>
          <w:rFonts w:ascii="IRNazanin" w:hAnsi="IRNazanin" w:eastAsia="IRNazanin"/>
          <w:color w:val="111111"/>
          <w:sz w:val="28"/>
          <w:sz w:val="28"/>
          <w:szCs w:val="28"/>
          <w:rtl w:val="true"/>
          <w:lang w:bidi="fa-IR"/>
        </w:rPr>
        <w:t xml:space="preserve">گاه مثل، شيخ حسين آل رحيم است كه وقتى حضرت از نوشيدنى او مى خواهد با اكراه مى پذيرد و حضرت آن را تبرك مى كنند و او شفا پيدا مى كند و بعد مى فهمد كسى كه از او قهوه مى خواسته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گاه حضرت برخى از صحابه خود را به نزد كسى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افراد به حضور حضرت مى رسند، اما ياراى حرف زدن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حضرت را مى شناسند، گاه بعد از تشرف به وجود حضرت پى مى برند و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مثل شخصى كه مدتها به دنبال دستيابى به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هنگامى كه در عالم خواب يا كشف و شهود، حضرت نائبى از طرف خود فرستادند كه او را بياورد امتناع ورزيد و بعد كه به خود آمد فهميد، چه سعادتى را از دست داده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تمامى اين مراحل بستگى به ظرفيت معنوى و روحى افراد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رابطه داستان جالبى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موسى عليه السلام در مقام مناجات از خداوند خواست كه خود را به موسى نشان دهد؛ خداوند به موسى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 وَلَكِنْ انظُرْ إِلَى الْجَبَلِ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نخواهى ديد، ولى به كوه نگاه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 اى از كمال مطلق و قدرت خداوند متعال بر كوه تجلى كرد و به محض اينكه موسى عليه السلام آن جلوه را ديد، بيهوش شد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پس بايد براى هر كارى انسان ظرفيت روحى و جسمى خود را در نظر داشته باشد تا كارى كه انجام مى دهد مداوم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ورزشكاران وزنه بردار، قادرند وزنه هاى بسيار سنگين را بردارند ولى ما قادر نيستيم و اگر مبادرت به اين كار كنيم دچار ديسك كمر و ناراحتى استخوانى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ظرفيتها چه مادى و چه روحى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خودسازى متوجه اين تفاوتها بايد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1138866_1051229030"/>
      <w:bookmarkStart w:id="417" w:name="_Toc168"/>
      <w:bookmarkEnd w:id="416"/>
      <w:r>
        <w:rPr/>
        <w:t>13</w:t>
      </w:r>
      <w:r>
        <w:rPr>
          <w:rtl w:val="true"/>
        </w:rPr>
        <w:t xml:space="preserve"> - </w:t>
      </w:r>
      <w:r>
        <w:rPr>
          <w:rtl w:val="true"/>
        </w:rPr>
        <w:t>شكستن ابعاد جسم</w:t>
      </w:r>
      <w:bookmarkStart w:id="418" w:name="pg7342_43341"/>
      <w:bookmarkEnd w:id="417"/>
    </w:p>
    <w:p>
      <w:pPr>
        <w:pStyle w:val="BookText"/>
        <w:rPr/>
      </w:pPr>
      <w:bookmarkEnd w:id="418"/>
      <w:r>
        <w:rPr>
          <w:rFonts w:ascii="IRNazanin" w:hAnsi="IRNazanin" w:eastAsia="IRNazanin"/>
          <w:color w:val="111111"/>
          <w:sz w:val="28"/>
          <w:sz w:val="28"/>
          <w:szCs w:val="28"/>
          <w:rtl w:val="true"/>
          <w:lang w:bidi="fa-IR"/>
        </w:rPr>
        <w:t>اگر انسان بخواهد از نظر روحى قوى و با اراده شود مهم ترين كارى كه بايد انجام دهد اين است كه ابعاد جسم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انسان به ابعاد مادى و غرائز حيوانى و غرائز شيطانى خود بى اعتنا باشد و آنها را مهار كند، روح جلوه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انسان بر شهوت، غضب، حب جاه و مقام، حاكم شود و آنها را در اختيار بگيرد روح، قوى مى شود و جلوه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غرائز جزء صفات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زندگى مادى خود به نسبت، از غرائز براى دوام حيات، استفاده مى كند؛ اما منظور ما در اينجا اين است كه روح بر اين غرائز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انسان در اختيار غرائز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قدر غرائز و بعد مادى در انسان قوى باشد، روح ضعيف مى شود و قدرت بروز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بايد با شناختن مرزها و دقت در فرهنگ اسلام از اين غرائز به وسيلۀ پلى براى رسيدن به معنويت و حاكميت روح استفاده كنيم</w:t>
      </w:r>
      <w:r>
        <w:rPr>
          <w:rFonts w:eastAsia="IRNazanin" w:cs="IRNazanin"/>
          <w:color w:val="111111"/>
          <w:sz w:val="28"/>
          <w:szCs w:val="28"/>
          <w:rtl w:val="true"/>
          <w:lang w:bidi="fa-IR"/>
        </w:rPr>
        <w:t>.</w:t>
      </w:r>
    </w:p>
    <w:p>
      <w:pPr>
        <w:pStyle w:val="Heading4"/>
        <w:numPr>
          <w:ilvl w:val="3"/>
          <w:numId w:val="1"/>
        </w:numPr>
        <w:rPr/>
      </w:pPr>
      <w:bookmarkStart w:id="419" w:name="__RefHeading___Toc1138868_1051229030"/>
      <w:bookmarkStart w:id="420" w:name="_Toc169"/>
      <w:bookmarkEnd w:id="419"/>
      <w:r>
        <w:rPr/>
        <w:t>14</w:t>
      </w:r>
      <w:r>
        <w:rPr>
          <w:rtl w:val="true"/>
        </w:rPr>
        <w:t xml:space="preserve"> - </w:t>
      </w:r>
      <w:r>
        <w:rPr>
          <w:rtl w:val="true"/>
        </w:rPr>
        <w:t>زدودن موانع</w:t>
      </w:r>
      <w:bookmarkEnd w:id="420"/>
    </w:p>
    <w:p>
      <w:pPr>
        <w:pStyle w:val="BookText"/>
        <w:rPr/>
      </w:pPr>
      <w:r>
        <w:rPr>
          <w:rFonts w:ascii="Amiri" w:hAnsi="Amiri" w:eastAsia="Amiri" w:cs="Amiri"/>
          <w:color w:val="111111"/>
          <w:sz w:val="28"/>
          <w:sz w:val="28"/>
          <w:szCs w:val="28"/>
          <w:rtl w:val="true"/>
          <w:lang w:bidi="ar-SA"/>
        </w:rPr>
        <w:t>يكى از راههاى شكوفايى اراده اين است كه انسان موانع را يك يك از بين ببرد تا اراده بتواند به مرحلۀ بروز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 ترين مانع، همين مسألۀ جسم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اينكه انسان، جسم خود را به زحمت بيندازد تا روح جلوه كند، مهم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حالات امام رحمه الله يكى از دوستان ايشان مى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تابستان، ايشان وقتى هندوانه مى خوردند، روى آن نمك مى ريختند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كار براى اين است كه جسم به لذت مادى عادت نكرده و روح را غالب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معمولاً طبع انسان از غذاهاى خوشمزه و خوشبو، لذت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ادعا كند غذاهاى خوشبو و معطر و خوشمزه را دوست ندارد، حتماً عارضه اى دارد و مريض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اينكه اين طبع تنوع طلب و لذّت جويى را انسان در مهار خود داشته باشد، خوب است، با نفس خود مبارزه كند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شكم پرستى و پرخورى و لذت جويى، با اراده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انسان در اين باشد كه به بهترين هاى ماده و جسم از قبيل، تفريح، خوردن، پوشيدن و ساير لذتها برسد، از دقت در امور معنوى و روح باز مى ماند</w:t>
      </w:r>
      <w:r>
        <w:rPr>
          <w:rFonts w:eastAsia="IRNazanin" w:cs="IRNazanin"/>
          <w:color w:val="111111"/>
          <w:sz w:val="28"/>
          <w:szCs w:val="28"/>
          <w:rtl w:val="true"/>
          <w:lang w:bidi="fa-IR"/>
        </w:rPr>
        <w:t>.</w:t>
      </w:r>
      <w:bookmarkStart w:id="421" w:name="pg7342_43342"/>
    </w:p>
    <w:p>
      <w:pPr>
        <w:pStyle w:val="BookText"/>
        <w:rPr/>
      </w:pPr>
      <w:bookmarkEnd w:id="421"/>
      <w:r>
        <w:rPr>
          <w:rFonts w:ascii="IRNazanin" w:hAnsi="IRNazanin" w:eastAsia="IRNazanin"/>
          <w:color w:val="111111"/>
          <w:sz w:val="28"/>
          <w:sz w:val="28"/>
          <w:szCs w:val="28"/>
          <w:rtl w:val="true"/>
          <w:lang w:bidi="fa-IR"/>
        </w:rPr>
        <w:t>دقت در اين مسأله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انسان انتخاب مى كند از دو حال خارج نيست، يا حق است و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نماز چندين مرتبه در روز از خداوند هدايت طلب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ما را به راه راست هدايت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موانع تقويت روح از بين برود و انسان به نحوى بر خود مسلّط باشد كه اگر زمينۀ انحراف در بين مسائل پيش آمد، هدف را تحت الشعاع قرار ندهد</w:t>
      </w:r>
      <w:r>
        <w:rPr>
          <w:rFonts w:eastAsia="IRNazanin" w:cs="IRNazanin"/>
          <w:color w:val="111111"/>
          <w:sz w:val="28"/>
          <w:szCs w:val="28"/>
          <w:rtl w:val="true"/>
          <w:lang w:bidi="fa-IR"/>
        </w:rPr>
        <w:t>.</w:t>
      </w:r>
    </w:p>
    <w:p>
      <w:pPr>
        <w:pStyle w:val="Heading4"/>
        <w:numPr>
          <w:ilvl w:val="3"/>
          <w:numId w:val="1"/>
        </w:numPr>
        <w:rPr/>
      </w:pPr>
      <w:bookmarkStart w:id="422" w:name="__RefHeading___Toc1138870_1051229030"/>
      <w:bookmarkStart w:id="423" w:name="_Toc170"/>
      <w:bookmarkEnd w:id="422"/>
      <w:r>
        <w:rPr/>
        <w:t>15</w:t>
      </w:r>
      <w:r>
        <w:rPr>
          <w:rtl w:val="true"/>
        </w:rPr>
        <w:t xml:space="preserve"> - </w:t>
      </w:r>
      <w:r>
        <w:rPr>
          <w:rtl w:val="true"/>
        </w:rPr>
        <w:t>احتياط</w:t>
      </w:r>
      <w:bookmarkEnd w:id="423"/>
    </w:p>
    <w:p>
      <w:pPr>
        <w:pStyle w:val="BookText"/>
        <w:rPr/>
      </w:pPr>
      <w:r>
        <w:rPr>
          <w:rFonts w:ascii="Amiri" w:hAnsi="Amiri" w:eastAsia="Amiri" w:cs="Amiri"/>
          <w:color w:val="111111"/>
          <w:sz w:val="28"/>
          <w:sz w:val="28"/>
          <w:szCs w:val="28"/>
          <w:rtl w:val="true"/>
          <w:lang w:bidi="ar-SA"/>
        </w:rPr>
        <w:t>يكى از راههايى كه انسان مى تواند، مدارج عالى را به وسيلۀ آن با سهولت طى كند،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روانشناسى نيز اين يك اصل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شرط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علماى علم اخلاق و روانشناسى، كسانى كه در صدد خودسازى و تسلّط بر ابعاد وجود خود هستند، بايد در رابطه با كليۀ مسائل زندگى خود با احتياط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حالات بزرگان، زندگى و حشر و نشر آنها، ما را به اين مسأله رهنمون مى سازد كه بزرگان در مسائل زندگى خود چقدر با احتياط عمل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انسان كارى را از روى غفلت، ناآگاهى، جبر يا فراموشى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موارد از نظر شرعى، حكمى شامل آنها نمى شود، ولى اثر وضعى آن بر روح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اگر انسان، غذاى حرام، شبهه ناك، يا نجس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اگر از روى غفلت و ناآگاهى يا جبر و فراموشى باشد، اشكالى ندارد ولى اثر وضعى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به همين دليل غذا خوردن بين راه، در رستورانهاى عمومى يا اغذيه فروشيها را ترك مى كردند و از خوردن غذاهاى آنها امساك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اينگونه غذاها موجب سلب توفيق از نماز اوّل وقت، نماز شب، كار خير و ساير توفيقات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اگر انسان غذاى مسموم بخورد، گرچه مسموميت آن را نفهمد اما روى دستگاه گوارش او اثر نامطلوب گذاشته و او را بيمار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غذاهاى حرام نيز از نظر معنوى مسموم هستند و انسان را از نظر روحى با مشكل مواجه مى كنند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يكى از بزرگان نقل مى كنند</w:t>
      </w:r>
      <w:r>
        <w:rPr>
          <w:rFonts w:eastAsia="IRNazanin" w:cs="IRNazanin"/>
          <w:color w:val="111111"/>
          <w:sz w:val="28"/>
          <w:szCs w:val="28"/>
          <w:rtl w:val="true"/>
          <w:lang w:bidi="fa-IR"/>
        </w:rPr>
        <w:t>:</w:t>
      </w:r>
      <w:bookmarkStart w:id="424" w:name="pg7342_43343"/>
    </w:p>
    <w:p>
      <w:pPr>
        <w:pStyle w:val="BookText"/>
        <w:rPr/>
      </w:pPr>
      <w:bookmarkEnd w:id="424"/>
      <w:r>
        <w:rPr>
          <w:rFonts w:ascii="IRNazanin" w:hAnsi="IRNazanin" w:eastAsia="IRNazanin"/>
          <w:color w:val="111111"/>
          <w:sz w:val="28"/>
          <w:sz w:val="28"/>
          <w:szCs w:val="28"/>
          <w:rtl w:val="true"/>
          <w:lang w:bidi="fa-IR"/>
        </w:rPr>
        <w:t>ايشان را به يك ميهمانى دعوت كردند، وقتى غذا آوردند، غذا از گوشت پرنده طبخ شده بود، ايشان به محض مشاهده گوشت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غذا نمى خورم، چون ذبح شرعى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تحقيق كردند فهميدند كه حرف ايشان درست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چطور مى شود كه انسان حرام بودن غذا را بفهمد يا نجس بودن آن را از نظر روحى درك كند؟ اين همان مطلبى است كه ما در شكوفايى اراده دنبال به دست آوردن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نظر اراده و معنويات چنان رشد كنيم و قوى بشويم كه همچون بزرگان آنچه از چشم ظاهرى بر نمى آيد با چشم باطن بنگريم</w:t>
      </w:r>
      <w:r>
        <w:rPr>
          <w:rFonts w:eastAsia="IRNazanin" w:cs="IRNazanin"/>
          <w:color w:val="111111"/>
          <w:sz w:val="28"/>
          <w:szCs w:val="28"/>
          <w:rtl w:val="true"/>
          <w:lang w:bidi="fa-IR"/>
        </w:rPr>
        <w:t>.</w:t>
      </w:r>
    </w:p>
    <w:p>
      <w:pPr>
        <w:pStyle w:val="Heading4"/>
        <w:numPr>
          <w:ilvl w:val="3"/>
          <w:numId w:val="1"/>
        </w:numPr>
        <w:rPr/>
      </w:pPr>
      <w:bookmarkStart w:id="425" w:name="__RefHeading___Toc1138872_1051229030"/>
      <w:bookmarkStart w:id="426" w:name="_Toc171"/>
      <w:bookmarkEnd w:id="425"/>
      <w:r>
        <w:rPr/>
        <w:t>16</w:t>
      </w:r>
      <w:r>
        <w:rPr>
          <w:rtl w:val="true"/>
        </w:rPr>
        <w:t xml:space="preserve"> - </w:t>
      </w:r>
      <w:r>
        <w:rPr>
          <w:rtl w:val="true"/>
        </w:rPr>
        <w:t>كارهاى اهم را انجام دهيم</w:t>
      </w:r>
      <w:bookmarkEnd w:id="426"/>
    </w:p>
    <w:p>
      <w:pPr>
        <w:pStyle w:val="BookText"/>
        <w:rPr/>
      </w:pPr>
      <w:r>
        <w:rPr>
          <w:rFonts w:ascii="Amiri" w:hAnsi="Amiri" w:eastAsia="Amiri" w:cs="Amiri"/>
          <w:color w:val="111111"/>
          <w:sz w:val="28"/>
          <w:sz w:val="28"/>
          <w:szCs w:val="28"/>
          <w:rtl w:val="true"/>
          <w:lang w:bidi="ar-SA"/>
        </w:rPr>
        <w:t>يكى از راههاى شكوفايى اراده، انجام كارهاى اهم نسبت به مهم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اين مهمّ است كه اهم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نسبت به اهم ها موجب آن مى شود كه انسان روى آن كار بيشترى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اهم را بشناسد و روى آن سرمايه گذارى كند، هرگز در هيچ بعدى ركود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ركود، در آن است كه انسان كارهايى انجام دهد كه بعد دريابد، اشتباه بوده است و وقتش بيهوده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انجام مستحبات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صلۀ رحم، عزادارى، شب نشينى ممدوح، خوردن، خوابيدن و ساير امور جارى مهم است؛ اما اهم چيست؟</w:t>
      </w:r>
    </w:p>
    <w:p>
      <w:pPr>
        <w:pStyle w:val="BookText"/>
        <w:rPr/>
      </w:pPr>
      <w:r>
        <w:rPr>
          <w:rFonts w:ascii="IRNazanin" w:hAnsi="IRNazanin" w:eastAsia="IRNazanin"/>
          <w:color w:val="111111"/>
          <w:sz w:val="28"/>
          <w:sz w:val="28"/>
          <w:szCs w:val="28"/>
          <w:rtl w:val="true"/>
          <w:lang w:bidi="fa-IR"/>
        </w:rPr>
        <w:t>براى درس خواندن و مطالعه كردن بايد مهم ها را تعديل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اول وقت و عبادت بايد مقدارى از مهم ها را كنار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مى بيند، اگر در مجلسى شركت كند، آن مجلس طول مى كشد، نماز صبحش قضا مى شود؛ اهمّ، نماز است، بايد نماز را در نظر بگيرد و شركت در آن مجلس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لازمۀ زندگى است اما در مقابل درس خواندن،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آنقدر انسان بخورد كه حال مطالعه داشته باشد و پرخورى، موجب سلب موفقيت از تحصيل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مراسم هاى عبادى سياسى مثل نماز جمعه، از اهم واجبات است، انسان سعى كند آنها را ترك نكند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فردى بيمار است، براى صرفه جويى مسافتى پياده مى رود كه پول كمترى كرايه دهد، اهم حفظ جان است، بايد براى حفظ جانِ خود يا ديگران از پول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صرفه جويى جان خود</w:t>
      </w:r>
      <w:bookmarkStart w:id="427" w:name="pg7342_43344"/>
    </w:p>
    <w:p>
      <w:pPr>
        <w:pStyle w:val="BookText"/>
        <w:rPr/>
      </w:pPr>
      <w:bookmarkEnd w:id="427"/>
      <w:r>
        <w:rPr>
          <w:rFonts w:ascii="IRNazanin" w:hAnsi="IRNazanin" w:eastAsia="IRNazanin"/>
          <w:color w:val="111111"/>
          <w:sz w:val="28"/>
          <w:sz w:val="28"/>
          <w:szCs w:val="28"/>
          <w:rtl w:val="true"/>
          <w:lang w:bidi="fa-IR"/>
        </w:rPr>
        <w:t>يا ديگرى را به خطر مى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به اهل بيت عليهم السلام بسيار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نماز معراجِ مؤمن</w:t>
      </w:r>
      <w:r>
        <w:rPr>
          <w:rStyle w:val="FootnoteAnchor"/>
          <w:rtl w:val="true"/>
        </w:rPr>
        <w:footnoteReference w:id="118"/>
      </w:r>
      <w:r>
        <w:rPr>
          <w:rFonts w:ascii="IRNazanin" w:hAnsi="IRNazanin" w:eastAsia="IRNazanin"/>
          <w:color w:val="111111"/>
          <w:sz w:val="28"/>
          <w:sz w:val="28"/>
          <w:szCs w:val="28"/>
          <w:rtl w:val="true"/>
          <w:lang w:bidi="fa-IR"/>
        </w:rPr>
        <w:t>و تقرب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اهم واجبات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بسيار مهم است و براى تقويت روح و جسم انسان امرى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اهم، ورزش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كشورهاى غربى، ورزش در هر رشته اى به عنوان يك شغل جانبى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ورزشكاران در آن كشورها، با سواد و متخصص و اهل فن هستند و غير از فعاليتهاى ورزشى فعاليتهاى اجتماعى ديگرى نيز دارند و به عنوان تنوع، ورزش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كشورهاى شرق آنقدر استعمار، روى ورزش سرمايه گذارى كرده است كه برخى تمام قواى خود را صرف ورزش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تمام وقت خود را صرف ورزش و كارهاى جسمى كند نمى تواند در ابعاد ديگر نيز فعال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فعاليتهاى جسمى، ميدان را براى فعاليتهاى فكرى مسدود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اهم امور، رشد معنوى و فكرى جوامع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مجموعه استنباطهايى كه از فرهنگ اسلام مى شود، آن است كه ورزش بايد امرى جانبى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خواندن نيز دانش آموز يا دانشجو بايد به درسهاى اهم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دروس با مشورت اهل فن و اساتيد امرى ممكن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دقت كند كه اگر تعارض بين اهم و مهم پيش آمد به اهم بپردازد و مهم را تعديل كند</w:t>
      </w:r>
      <w:r>
        <w:rPr>
          <w:rFonts w:eastAsia="IRNazanin" w:cs="IRNazanin"/>
          <w:color w:val="111111"/>
          <w:sz w:val="28"/>
          <w:szCs w:val="28"/>
          <w:rtl w:val="true"/>
          <w:lang w:bidi="fa-IR"/>
        </w:rPr>
        <w:t>.</w:t>
      </w:r>
    </w:p>
    <w:p>
      <w:pPr>
        <w:pStyle w:val="Heading4"/>
        <w:numPr>
          <w:ilvl w:val="3"/>
          <w:numId w:val="1"/>
        </w:numPr>
        <w:rPr/>
      </w:pPr>
      <w:bookmarkStart w:id="428" w:name="__RefHeading___Toc1138874_1051229030"/>
      <w:bookmarkStart w:id="429" w:name="_Toc172"/>
      <w:bookmarkEnd w:id="428"/>
      <w:r>
        <w:rPr/>
        <w:t>17</w:t>
      </w:r>
      <w:r>
        <w:rPr>
          <w:rtl w:val="true"/>
        </w:rPr>
        <w:t xml:space="preserve"> - </w:t>
      </w:r>
      <w:r>
        <w:rPr>
          <w:rtl w:val="true"/>
        </w:rPr>
        <w:t>دورانديشى و بلند پروازى</w:t>
      </w:r>
      <w:bookmarkEnd w:id="429"/>
    </w:p>
    <w:p>
      <w:pPr>
        <w:pStyle w:val="BookText"/>
        <w:rPr/>
      </w:pPr>
      <w:r>
        <w:rPr>
          <w:rFonts w:ascii="IRNazanin" w:hAnsi="IRNazanin" w:eastAsia="IRNazanin"/>
          <w:color w:val="111111"/>
          <w:sz w:val="28"/>
          <w:sz w:val="28"/>
          <w:szCs w:val="28"/>
          <w:rtl w:val="true"/>
          <w:lang w:bidi="fa-IR"/>
        </w:rPr>
        <w:t>يكى از راههاى شكوفايى اراده اين است كه انسان دورانديش و بلندپرواز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و حركت خود، ماوراى ماده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دورانديش شد، رشد و حركتش نيز بيشتر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از زندگى همين دنيا باشد،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عمر هر نفر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نيمى از آن در خواب مى گذرد، چندين سال كودكى و جوانى است كه انسان در غفلت سپرى كرده است، آنچه مى ماند سالهاى اندكى است كه در نظر بزرگان ارزش، آن را ندارد كه انسان به خاطر آن خود را به زحمت بيندازد و هدفش رسيدن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دنيا متحمل سختى شود اما آخرت را با بلندانديشى بنگرد، ارزش گذشت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خلود و جاودانگى، زندگى راحت و بانشاط، انواع نعمتهاى بى شمار، نداشتن نگرانى و ناراحتى، دوستى و شاديها و ساير نعمتهاى جسمى و روحى، آثارى هستند كه از عمل خالص و روح بلندپرواز بدست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 ها گر كند خار مغيلان غم مخور</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به اوج رسيدن، تحمل سختى 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رسيدن به كعبه، خار هم سر راه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بخواهد در اهدافش پايدار باشد بايد دورانديش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مشكلات و سختى بر انسان غالب شد و ديد ديگر هيچ راه گريز و نجاتى نيست، با دورانديشى به خداوند و ائمه عليهم السلام متوسل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عليهم السلام با آن ديد و روح بلندى كه داشتند، مستحقّ نيكى بيشترى در دنيا بودند ولى خودشان نخواستند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ما از نظر مقام و قرب معنوى و الهى از ائمه عليهم السلام بالاتريم؟ آنها در مقابله با سختى ها چه مى كردند؟ گذرى كوتاه در زندگى آنان راهگشاى زندگى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راه ارشاد و هدايت مردم چقدر متحمل سختى شدند؟ محاصره اقتصادى، اهانت، اسائۀ ادب، اذيت و آزار، تهمت، گرسنگى، هجرت، آوارگى، جنگ، شهادت عزيزان، گوشه اى از سختيهايى بود كه حضرت متحمل شدند و هر چه سرمايه گذارى كردند با خدا معامله نمودند و هدايت مردم و نعمتهاى بهشت مورد نظر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شيرمرد ميدانِ جهاد و عبادت و معرفت خداوند، به خاطر داشتن هدايت والايى چون حفظ اسلام و دين خداوند، دست از حق خود برداشتند تا زمينه براى حكومت ايشان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فاطمۀ زهرا عليها السلام و ساير ائمه عليهم السلام با دورانديشى فقط اصلاح دين را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شهداى كربلا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عليه السلام، جوان عارفى بود كه طى صحبتش با امام حسين عليه السلام به پدر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بر حق نيستيم؟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مرگ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حسن عليهما السلام با آنكه جوان كم سن و سالى بود نيز همين تعبير را از مرگ داشت، وقتى اباعبداللّه عليه السلام از او پرسيدند، مرگ در نزد تو چگونه است؟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احلى من العسل</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30" w:name="pg7342_43346"/>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عسل شيرين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باعث شده بود اينها از مرگ چنين برداشتى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ديد وسيع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جوانان بسيجى نيز در جبهه ها با درس گرفتن از همين، صحنه هاى جانسوز كربلا، با از جان گذشتگى در راه دين و قرآن فدا مى شدند و هيچ باكى از جنگ و سختيهاى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انديشه را بالا ببرد و مافوق جهان مادى را بنگرد، پايدار مى ماند و در هدف دچار سستى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پيرامون معاد و مسائل عمل انسان و سرنوشت او در قيامت، چنان دورانديشى را به انسان مى دهد كه با استفاده از آن بتواند اراده را در خود شكوفا كند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431" w:name="__RefHeading___Toc1138876_1051229030"/>
      <w:bookmarkStart w:id="432" w:name="_Toc173"/>
      <w:bookmarkEnd w:id="431"/>
      <w:r>
        <w:rPr>
          <w:rtl w:val="true"/>
        </w:rPr>
        <w:t>مدارك و منابع تأليف</w:t>
      </w:r>
      <w:bookmarkEnd w:id="432"/>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اصول كافى</w:t>
      </w:r>
    </w:p>
    <w:p>
      <w:pPr>
        <w:pStyle w:val="BookText"/>
        <w:rPr/>
      </w:pPr>
      <w:r>
        <w:rPr>
          <w:rFonts w:ascii="Amiri" w:hAnsi="Amiri" w:eastAsia="Amiri" w:cs="Amiri"/>
          <w:color w:val="111111"/>
          <w:sz w:val="28"/>
          <w:sz w:val="28"/>
          <w:szCs w:val="28"/>
          <w:rtl w:val="true"/>
          <w:lang w:bidi="ar-SA"/>
        </w:rPr>
        <w:t>مكارم الاخلاق</w:t>
      </w:r>
    </w:p>
    <w:p>
      <w:pPr>
        <w:pStyle w:val="BookText"/>
        <w:rPr/>
      </w:pPr>
      <w:r>
        <w:rPr>
          <w:rFonts w:ascii="Amiri" w:hAnsi="Amiri" w:eastAsia="Amiri" w:cs="Amiri"/>
          <w:color w:val="111111"/>
          <w:sz w:val="28"/>
          <w:sz w:val="28"/>
          <w:szCs w:val="28"/>
          <w:rtl w:val="true"/>
          <w:lang w:bidi="ar-SA"/>
        </w:rPr>
        <w:t>معراج السعادة</w:t>
      </w:r>
    </w:p>
    <w:p>
      <w:pPr>
        <w:pStyle w:val="BookText"/>
        <w:rPr/>
      </w:pPr>
      <w:r>
        <w:rPr>
          <w:rFonts w:ascii="IRNazanin" w:hAnsi="IRNazanin" w:eastAsia="IRNazanin"/>
          <w:color w:val="111111"/>
          <w:sz w:val="28"/>
          <w:sz w:val="28"/>
          <w:szCs w:val="28"/>
          <w:rtl w:val="true"/>
          <w:lang w:bidi="fa-IR"/>
        </w:rPr>
        <w:t>جامع السعادات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محجة البيضاء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وَاجْعَلْنا مِمَّنْ يَاْخُذُ بِحُجْزَتِهِمْ وَ يَمْكُثُ فى ظِلِّهِمْ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نيازمنديهاى نسل جوان اثر ديگر 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 هاى تلخ و 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دوست يابى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دوستى انتخاب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شيوه هاى موفقيت در تحصيل اثر ديگر 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روشهاى تسريع در خواندن و درك، اثر ديگر 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و تربيت فرزند اثر ديگر 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وَنَفَخْتُ فِيهِ مِنْ رُوحِي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كتب عقيدتى و فلسفى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مباحث فلسفى مراجعه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كتابخانه مصطفوى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كتابفروشى اسلاميه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مصطفوى قم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امتى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كتب اخلاقى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جامع السعادات 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اين عمل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سرمايه كلاسدارى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 مطرح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سيرۀ ائمۀ اطهار عليهم السلام و علماء بزرگ رحمه الله 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سرگذشتهاى ويژه از زندگى امام خمينى رحمه الله را مطالعه كنيد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ميدان عمل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كربلايى كاظم رحمه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آمدى، ترجمۀ مرحوم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Stress</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ادنيا قنطرة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كتب مربوطه مراجعه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 و مكارم الاخلاق، آداب الاكل و الشرب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المعجم المفهرس قرآن كريم با مراجعه به ماده قول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نيازمنديهاى نسل جوان اثر ديگر 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محمد صلى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 و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ديگر مؤلف و ميزان الحكمة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حلية المتقين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اتباة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اتباة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به تاريخ اسلام 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نيازمنديهاى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شاورهم فى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شريف كميل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سرمايۀ كلاسدارى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ديگر 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شريف كميل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خودسازى، اثر ديگر 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ترجمه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از زنده ياد شهيد رجايى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به نقل از مرحوم نراقى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فرزانگان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شريف كميل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عبقرى الحسان مرحوم نهاوندى رحمه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 موسى صعقا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سرمايۀ كلاسدارى اثر ديگر 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سيد بن طاووس رحمه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شناسى، آقاى تهرانى، سرنوشت انسان، زمرديان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32558</Words>
  <Characters>121556</Characters>
  <CharactersWithSpaces>152682</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2026-08-27T09:05:39Z</dcterms:created>
  <dc:creator>ghaemiyeh.com</dc:creator>
  <dc:description/>
  <dc:language>en-US</dc:language>
  <cp:lastModifiedBy/>
  <dcterms:modified xsi:type="dcterms:W3CDTF">2026-08-27T12:35:43Z</dcterms:modified>
  <cp:revision>1</cp:revision>
  <dc:subject/>
  <dc:title>زمینه های بالندگی و شکوفائی اراده در مکتب قرآن و عترت علیهم السلام</dc:title>
</cp:coreProperties>
</file>

<file path=docProps/custom.xml><?xml version="1.0" encoding="utf-8"?>
<Properties xmlns="http://schemas.openxmlformats.org/officeDocument/2006/custom-properties" xmlns:vt="http://schemas.openxmlformats.org/officeDocument/2006/docPropsVTypes"/>
</file>