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موقف اهل البیت علیهم السلام من الفلسفه والعرفان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7592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27594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27596_372815092">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3427598_372815092">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427600_372815092">
            <w:r>
              <w:rPr>
                <w:webHidden/>
                <w:rStyle w:val="IndexLink"/>
                <w:rtl w:val="true"/>
              </w:rPr>
              <w:t>الفلسفة والتصوف من منظار أهل البيت عليهم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3427602_372815092">
            <w:r>
              <w:rPr>
                <w:webHidden/>
                <w:rStyle w:val="IndexLink"/>
                <w:rtl w:val="true"/>
              </w:rPr>
              <w:t>نهضة ترجمة الكتب الفلسفية إلى العربية</w:t>
            </w:r>
            <w:r>
              <w:rPr>
                <w:rStyle w:val="IndexLink"/>
                <w:rtl w:val="true"/>
              </w:rPr>
              <w:tab/>
            </w:r>
            <w:r>
              <w:rPr>
                <w:rStyle w:val="IndexLink"/>
              </w:rPr>
              <w:t>40</w:t>
            </w:r>
          </w:hyperlink>
        </w:p>
        <w:p>
          <w:pPr>
            <w:pStyle w:val="Contents2"/>
            <w:tabs>
              <w:tab w:val="clear" w:pos="8743"/>
              <w:tab w:val="right" w:pos="9026" w:leader="dot"/>
            </w:tabs>
            <w:rPr/>
          </w:pPr>
          <w:hyperlink w:anchor="__RefHeading___Toc3427604_372815092">
            <w:r>
              <w:rPr>
                <w:webHidden/>
                <w:rStyle w:val="IndexLink"/>
                <w:rtl w:val="true"/>
              </w:rPr>
              <w:t>الصراع بين الإسلام والفلسفة بجميع أطواره</w:t>
            </w:r>
            <w:r>
              <w:rPr>
                <w:rStyle w:val="IndexLink"/>
                <w:rtl w:val="true"/>
              </w:rPr>
              <w:tab/>
            </w:r>
            <w:r>
              <w:rPr>
                <w:rStyle w:val="IndexLink"/>
              </w:rPr>
              <w:t>48</w:t>
            </w:r>
          </w:hyperlink>
        </w:p>
        <w:p>
          <w:pPr>
            <w:pStyle w:val="Contents2"/>
            <w:tabs>
              <w:tab w:val="clear" w:pos="8743"/>
              <w:tab w:val="right" w:pos="9026" w:leader="dot"/>
            </w:tabs>
            <w:rPr/>
          </w:pPr>
          <w:hyperlink w:anchor="__RefHeading___Toc3427606_372815092">
            <w:r>
              <w:rPr>
                <w:webHidden/>
                <w:rStyle w:val="IndexLink"/>
                <w:rtl w:val="true"/>
              </w:rPr>
              <w:t>المصادر</w:t>
            </w:r>
            <w:r>
              <w:rPr>
                <w:rStyle w:val="IndexLink"/>
                <w:rtl w:val="true"/>
              </w:rPr>
              <w:tab/>
            </w:r>
            <w:r>
              <w:rPr>
                <w:rStyle w:val="IndexLink"/>
              </w:rPr>
              <w:t>62</w:t>
            </w:r>
          </w:hyperlink>
        </w:p>
        <w:p>
          <w:pPr>
            <w:pStyle w:val="Contents2"/>
            <w:tabs>
              <w:tab w:val="clear" w:pos="8743"/>
              <w:tab w:val="right" w:pos="9026" w:leader="dot"/>
            </w:tabs>
            <w:rPr/>
          </w:pPr>
          <w:hyperlink w:anchor="__RefHeading___Toc3427608_372815092">
            <w:r>
              <w:rPr>
                <w:webHidden/>
                <w:rStyle w:val="IndexLink"/>
                <w:rtl w:val="true"/>
              </w:rPr>
              <w:t>چکیده</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4_82525"/>
      <w:bookmarkStart w:id="1" w:name="pg7084_82525"/>
      <w:bookmarkEnd w:id="1"/>
    </w:p>
    <w:p>
      <w:pPr>
        <w:pStyle w:val="Heading2"/>
        <w:numPr>
          <w:ilvl w:val="1"/>
          <w:numId w:val="1"/>
        </w:numPr>
        <w:rPr/>
      </w:pPr>
      <w:bookmarkStart w:id="2" w:name="pg7084_82525"/>
      <w:bookmarkStart w:id="3" w:name="__RefHeading___Toc3427592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محمدباقر،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المفر على القائل بالقدر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اهل ‌البیت علیهم‌ السلام من ‌الفلسفه والعرفان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علم‌الهدی؛ تقدیم بقلم هادی المدرسی؛ تصحیح حمید الخبیری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 بخشی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سدالمفر على‌القائل بالقدر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محمدباقر علم‌الهدی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سیدهادی،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خبیری، حمید،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3740952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7594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اللَّهُمَّ صَلِّ عَلَى</w:t>
      </w:r>
    </w:p>
    <w:p>
      <w:pPr>
        <w:pStyle w:val="BookText"/>
        <w:rPr/>
      </w:pPr>
      <w:r>
        <w:rPr>
          <w:rFonts w:ascii="Amiri" w:hAnsi="Amiri" w:eastAsia="Amiri" w:cs="Amiri"/>
          <w:color w:val="111111"/>
          <w:sz w:val="28"/>
          <w:sz w:val="28"/>
          <w:szCs w:val="28"/>
          <w:rtl w:val="true"/>
          <w:lang w:bidi="ar-SA"/>
        </w:rPr>
        <w:t>عَلِیِّ بْنِ مُوسَى الرِّضَا</w:t>
      </w:r>
    </w:p>
    <w:p>
      <w:pPr>
        <w:pStyle w:val="BookText"/>
        <w:rPr/>
      </w:pPr>
      <w:r>
        <w:rPr>
          <w:rFonts w:ascii="Amiri" w:hAnsi="Amiri" w:eastAsia="Amiri" w:cs="Amiri"/>
          <w:color w:val="111111"/>
          <w:sz w:val="28"/>
          <w:sz w:val="28"/>
          <w:szCs w:val="28"/>
          <w:rtl w:val="true"/>
          <w:lang w:bidi="ar-SA"/>
        </w:rPr>
        <w:t>الْمُرْتَضَى الْإِمَامِ التَّقِیِّ النَّقِیِ</w:t>
      </w:r>
    </w:p>
    <w:p>
      <w:pPr>
        <w:pStyle w:val="BookText"/>
        <w:rPr/>
      </w:pPr>
      <w:r>
        <w:rPr>
          <w:rFonts w:ascii="Amiri" w:hAnsi="Amiri" w:eastAsia="Amiri" w:cs="Amiri"/>
          <w:color w:val="111111"/>
          <w:sz w:val="28"/>
          <w:sz w:val="28"/>
          <w:szCs w:val="28"/>
          <w:rtl w:val="true"/>
          <w:lang w:bidi="ar-SA"/>
        </w:rPr>
        <w:t>وَ حُجَّتِکَ عَلَى مَنْ فَوْقَ الْأَرْضِ وَ مَنْ تَحْتَ الثَّرَى</w:t>
      </w:r>
    </w:p>
    <w:p>
      <w:pPr>
        <w:pStyle w:val="BookText"/>
        <w:rPr/>
      </w:pPr>
      <w:r>
        <w:rPr>
          <w:rFonts w:ascii="Amiri" w:hAnsi="Amiri" w:eastAsia="Amiri" w:cs="Amiri"/>
          <w:color w:val="111111"/>
          <w:sz w:val="28"/>
          <w:sz w:val="28"/>
          <w:szCs w:val="28"/>
          <w:rtl w:val="true"/>
          <w:lang w:bidi="ar-SA"/>
        </w:rPr>
        <w:t>الصِّدِّیقِ الشَّهِیدِ صَلاَةً کَثِیرَةً تَامَّةً زَاکِیَةً مُتَوَاصِلَةً مُتَوَاتِرَةً</w:t>
      </w:r>
    </w:p>
    <w:p>
      <w:pPr>
        <w:pStyle w:val="BookText"/>
        <w:rPr/>
      </w:pPr>
      <w:r>
        <w:rPr>
          <w:rFonts w:ascii="Amiri" w:hAnsi="Amiri" w:eastAsia="Amiri" w:cs="Amiri"/>
          <w:color w:val="111111"/>
          <w:sz w:val="28"/>
          <w:sz w:val="28"/>
          <w:szCs w:val="28"/>
          <w:rtl w:val="true"/>
          <w:lang w:bidi="ar-SA"/>
        </w:rPr>
        <w:t>مُتَرَادِفَةً کَأَفْضَلِ مَا صَلَّیْتَ عَلَى أَحَدٍ مِنْ أَوْلِیَائِکَ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بِرَحْمَتِكَ يَا أَرْحَمَ اَلرَّحْمِيْنِ </w:t>
      </w:r>
    </w:p>
    <w:p>
      <w:pPr>
        <w:pStyle w:val="BookText"/>
        <w:rPr/>
      </w:pPr>
      <w:r>
        <w:rPr>
          <w:rFonts w:ascii="IRNazanin" w:hAnsi="IRNazanin" w:eastAsia="IRNazanin"/>
          <w:color w:val="111111"/>
          <w:sz w:val="28"/>
          <w:sz w:val="28"/>
          <w:szCs w:val="28"/>
          <w:rtl w:val="true"/>
          <w:lang w:bidi="fa-IR"/>
        </w:rPr>
        <w:t>موقف أهل البيت علیهم السلام من الفلسفة والعرفان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المحقق الشيخ محمد باقر علم الهدی قدس سره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العم الإلهية المهداة لعباد الله الصالحين لأنه بالعلم يعينهم الله على عبوديته وبه يخضعون له، وهو من أكبر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والعلماء الربانيون والعرفاء الإلهيون هم من يستضيئون بهدی الأنبياء والأئمة علیهم السلام ولا يشعرون بالتعب أوالملل أبدا في سلوك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العلم والعمل، ويتجتبون الطرق الأخرى التي لا تنتهي بهم إلى نيل معارف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تهدف هذه المؤسسة التي تأسست بدافع إحیاء آثار هذه الثلة المخلصة التي تحملت على عاتقها مهمة الدفاع عن معارف الوحي والعلوم الإلهية الأصيلة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نشر هذا الفكر عبر الوسائل العصرية المتاحة ومن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Amiri" w:hAnsi="Amiri" w:eastAsia="Amiri" w:cs="Amiri"/>
          <w:color w:val="111111"/>
          <w:sz w:val="28"/>
          <w:sz w:val="28"/>
          <w:szCs w:val="28"/>
          <w:rtl w:val="true"/>
          <w:lang w:bidi="ar-SA"/>
        </w:rPr>
        <w:t xml:space="preserve">مؤسسة عالم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کُنْ لِوَلِیِّکَ</w:t>
      </w:r>
    </w:p>
    <w:p>
      <w:pPr>
        <w:pStyle w:val="BookText"/>
        <w:rPr/>
      </w:pPr>
      <w:r>
        <w:rPr>
          <w:rFonts w:ascii="Amiri" w:hAnsi="Amiri" w:eastAsia="Amiri" w:cs="Amiri"/>
          <w:color w:val="111111"/>
          <w:sz w:val="28"/>
          <w:sz w:val="28"/>
          <w:szCs w:val="28"/>
          <w:rtl w:val="true"/>
          <w:lang w:bidi="ar-SA"/>
        </w:rPr>
        <w:t>الحُجَةِ بنِ الحَسَن</w:t>
      </w:r>
    </w:p>
    <w:p>
      <w:pPr>
        <w:pStyle w:val="BookText"/>
        <w:rPr/>
      </w:pPr>
      <w:r>
        <w:rPr>
          <w:rFonts w:ascii="Amiri" w:hAnsi="Amiri" w:eastAsia="Amiri" w:cs="Amiri"/>
          <w:color w:val="111111"/>
          <w:sz w:val="28"/>
          <w:sz w:val="28"/>
          <w:szCs w:val="28"/>
          <w:rtl w:val="true"/>
          <w:lang w:bidi="ar-SA"/>
        </w:rPr>
        <w:t>صَلَواتُکَ علَیهِ و عَلی آبائِهِ</w:t>
      </w:r>
    </w:p>
    <w:p>
      <w:pPr>
        <w:pStyle w:val="BookText"/>
        <w:rPr/>
      </w:pPr>
      <w:r>
        <w:rPr>
          <w:rFonts w:ascii="Amiri" w:hAnsi="Amiri" w:eastAsia="Amiri" w:cs="Amiri"/>
          <w:color w:val="111111"/>
          <w:sz w:val="28"/>
          <w:sz w:val="28"/>
          <w:szCs w:val="28"/>
          <w:rtl w:val="true"/>
          <w:lang w:bidi="ar-SA"/>
        </w:rPr>
        <w:t>فِی هَذِهِ السَّاعَةِ وَ فِی کُلِّ سَاعَةٍ وَلِیّاً وَ حَافِظاً</w:t>
      </w:r>
    </w:p>
    <w:p>
      <w:pPr>
        <w:pStyle w:val="BookText"/>
        <w:rPr/>
      </w:pPr>
      <w:r>
        <w:rPr>
          <w:rFonts w:ascii="Amiri" w:hAnsi="Amiri" w:eastAsia="Amiri" w:cs="Amiri"/>
          <w:color w:val="111111"/>
          <w:sz w:val="28"/>
          <w:sz w:val="28"/>
          <w:szCs w:val="28"/>
          <w:rtl w:val="true"/>
          <w:lang w:bidi="ar-SA"/>
        </w:rPr>
        <w:t>وَ قَائِداً وَ نَاصِراً وَ دَلِیلًا وَ عَیْناً حَتَّى تُسْکِنَهُ أَرْضَکَ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طَوْعاً وَ تُمَتعَهُ فِیهَا طَوِیلا </w:t>
      </w:r>
      <w:bookmarkStart w:id="7" w:name="pg7084_82531"/>
    </w:p>
    <w:p>
      <w:pPr>
        <w:pStyle w:val="Heading2"/>
        <w:numPr>
          <w:ilvl w:val="1"/>
          <w:numId w:val="1"/>
        </w:numPr>
        <w:rPr/>
      </w:pPr>
      <w:bookmarkStart w:id="8" w:name="__RefHeading___Toc3427596_37281509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الفلسفة والتصوف من منظار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لمحة عن تاريخ الفلسفة والتصوف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نهضة ترجمة الكتب الفلسفية إلى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الصراع بين الإسلام والفلسفة بجميع أطواره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الملخص الفارسي والإنجليزي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84_82533"/>
      <w:bookmarkStart w:id="11" w:name="pg7084_82533"/>
      <w:bookmarkEnd w:id="11"/>
    </w:p>
    <w:p>
      <w:pPr>
        <w:pStyle w:val="Heading2"/>
        <w:numPr>
          <w:ilvl w:val="1"/>
          <w:numId w:val="1"/>
        </w:numPr>
        <w:rPr/>
      </w:pPr>
      <w:bookmarkStart w:id="12" w:name="pg7084_82533"/>
      <w:bookmarkStart w:id="13" w:name="__RefHeading___Toc3427598_372815092"/>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 مِن رَبِّكُمْ ولا تَتَّبِعُوا مِن دُونِهِ أَوْلِيَاءَ قَلِيلاً تَذْكُرُونَ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الحمد لله رب العالمين وصلى الله على أشرف بريته والمصطفى من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فإن من عرف الإسلام العظيم ومنهجه القويم ومعارفه الأصيلة وذاق حلاوة الإيمان لا يشك في أنه لا يحتاج بعده إلى غيره ، لأنه بحر يروي كل غليل وشمس تذهب بكل ظلمة، فما بعد دین الاسلام هدى وما وراءه فاقة، كما قال أميرالمؤمنين وسيد الوصيين علیه السلام في وصف القرآن العظيم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عَلَيْهِ اَلْكِتَابَ نُوراً لاَ تُطْفَأُ مَصَابِيحُهُ وَسِرَاجاً لا يَخبُو تَوَقُّدُهُ وبَحْراً لا يُدرَكُ قَعرُهُ وَمِنْهاجاً لا يَضِلُّ نَهْجُهُ وشُعاعاً لا </w:t>
      </w:r>
    </w:p>
    <w:p>
      <w:pPr>
        <w:pStyle w:val="BookText"/>
        <w:rPr/>
      </w:pPr>
      <w:r>
        <w:rPr>
          <w:rFonts w:ascii="Amiri" w:hAnsi="Amiri" w:eastAsia="Amiri" w:cs="Amiri"/>
          <w:color w:val="111111"/>
          <w:sz w:val="28"/>
          <w:sz w:val="28"/>
          <w:szCs w:val="28"/>
          <w:rtl w:val="true"/>
          <w:lang w:bidi="ar-SA"/>
        </w:rPr>
        <w:t>يُظْلَمُ ضَوؤُهُ وفُرْقَاناً لا يُحْمَدُ بُرْهانُهُ وَتِبْيَاناً لا تُهْدَمُ أركانُهُ وَشِفاءً لا تُخْشَى أَسْقَامُهُ وَ لاَ تُهْزَمُ أَنْصَارَهُ وَحْقاً لاَ أَعْوَانَهُ فَهُوَ مَعْدِنُ الإِيمَانِيِّ بُحْبُوحَتُهُ ويَنَابِيعُ الْعِلْمِ و بُحُورُهُ ورِياضُ العَدْلَيُّ غُدْرَانَهُ وأثَافِي الإسلامِ وبُنْيانُهُ وأَوْدِيَةُ الحَقِّ وَغيطانُهُ وَبَحرٌ لا يَنْزِفُهُ الْمُسْتَنْزِفُونَ وعُيُونٌ لا يُنْضِبُهَا الْمَاتِحُونَ ومَنَاهِلُ لا يُغِيضُهَا الوارِدونَ وَمَنازِلُ لا يَضِلُّ تَهجُّهَا المُسَافِرُونَ وأَعْلامٌ لا يَعْمَى عَنْهَا السّائِرُونَ وَأكامَ لاَ يَجُورُ عَنها القاصِدُونَ جَعَلَهُ اللَّهُ رِيّاً لِعَطَشِ العُلَمَاءِ ورَبِيعاً لِقُلوبِ الفُقَهاءِ وَمَحاجٌ لِطُرُقِ الصُّلَحَاءِ ودَوَاءٌ لَيسَ بَعدَهُ داءٌ وَثَوْرَةٌ لَيسَ مَعَهُ ظُلمَةٌ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وقال في وصف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أَسَاسُ الدّينِ وَعِمَادُ الْيَقِينِ إِلَيْهِمْ يَفِي اَلْغَالِي وَ بِهِمْ يَلْحَقُ اَلتَّالِي وَلِهِمْ خَصَاصٌ حُتي الْوِلايَةُ وفيهِمُ الوَصِيُّهُ والوِرَاثَةُ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وإنهم كما جاء في المأثور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شَجَرَةِ النُّبُوَّةِ ومَوْضِعُ الرِّسَالَةِ وَمُختَلَفُ المَلائِكَةِ وَ مَعْدِنِ الْعِلْمِ وَأَهْلِ بَيتِ الوَحْيِ الْفُلْكِ الْجَارِيَةِ فِي اللُّجَجِ الغامِرَةِ يَأتي مَن رَكِبَها وَيَغرَقُ مَن تَرَكَها، </w:t>
      </w:r>
    </w:p>
    <w:p>
      <w:pPr>
        <w:pStyle w:val="BookText"/>
        <w:rPr/>
      </w:pPr>
      <w:r>
        <w:rPr>
          <w:rFonts w:ascii="Amiri" w:hAnsi="Amiri" w:eastAsia="Amiri" w:cs="Amiri"/>
          <w:color w:val="111111"/>
          <w:sz w:val="28"/>
          <w:sz w:val="28"/>
          <w:szCs w:val="28"/>
          <w:rtl w:val="true"/>
          <w:lang w:bidi="ar-SA"/>
        </w:rPr>
        <w:t>المُتَقَدِّمُ لَهُم مارِقٌ والمُتَأَخِّرُ عَنهُم زَاهِقٌ واللاّزِمُ لَهُم لاحِقُ الْكَهْفِ الْحَصِينِ وَيا المُضطَرِّ المُسْتَكينِ وَمَلجَإِ الْهارِبينَ وَمُنجِي الخائِفِينَ وَعِصمَةِ المُعتَصِمينَ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فالإسلام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أصولا وفروعا وأحكامة وأخلاق ومواعظ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يصرخ باستقلاله ومباينته للمناهج والمسالك البشرية، فمن اغترف من نمیره وارتوی بزلاله لا محالة يستغني عن غيره، وقد قال رسول الله صلی الله علیه و آله في حديث الثقلين المتواتر لدى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فِيهِ الثَّقَلَيْنِ كِتَابَ اللّوعَتْرَتَي وَلَنْ يَفْتَرِقَا حَتّي يَرِدَا عَلَى الْحَوْضِ</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فقد قامت الشريعة المقدسة بالتحذير صريحا من إقتفاء غير مسلك الوحي ومنهج النبي وأوصياءه عليهم السلام، والمنع الشديد من مزج معارفهم الحقة مع معارف الآخرين، فجاء التحذير تارة من اتباع اليهود والنصارى، وأخرى من الأخذ من كتب العامة، وتارة أخرى من بيان ضلالة الطريق البشري في المعرفة، وأنه لا يجوز انتحال شيء من نحلهم والاعتقاد بآراءهم وأنظارهم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دين الله هو المحجة، واليمين واليسار مضلة وزيغ وغواية ، 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 لَهُمْ مارِقٌ والمُتَأَخِّرُ عَنهُم زاهِقٌ واللاَّزِمُ لَهُم لاحَقٌ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وأما هذا الكراس، فهو عبارة عن قطوف دانية من الأحاديث الشريفة حول الفلاسفة والصوفيين، وفيه بيان موقف الخلفاء والحكام المناقض لموقف أهل البيت عليهم السلام وبعض المطالب في هذا المجال، من جملتها كيف تم استيراد الفلسفة إلى بلاد الإسلام، وهو في الأصل أحد فصول کتاب سد المفر على القائل بالقدر لشيخنا العلامة الشيخ محمد باقر علم الهدی ، باهتمام من الأخ العزيز الشيخ حسن الكاشاني، وتحقيق وتنظيم مؤسسة عالم آل محمد عليهم السلام المعارفية، جزى الله القائمين عليها خير الجزاء وأسأل الله الرحمن الرحيم أن يتغمد الشيخ المؤلف بواسع رحمته ويسكنه فسيح جناته بجوار نبيه وأهل بيته عليهم السلام وأن يثبت قلوبنا على دينه ولايزغ قلوبنا بعد إذ هدانا، بحرمة محمد وآله الطاهرين صلواته عليهم أجمعين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المدرسي</w:t>
      </w:r>
      <w:r>
        <w:rPr>
          <w:rFonts w:eastAsia="Amiri" w:cs="Amiri" w:ascii="Amiri" w:hAnsi="Amiri"/>
          <w:color w:val="111111"/>
          <w:sz w:val="28"/>
          <w:szCs w:val="28"/>
          <w:rtl w:val="true"/>
          <w:lang w:bidi="ar-SA"/>
        </w:rPr>
        <w:t xml:space="preserve">. </w:t>
      </w:r>
      <w:bookmarkStart w:id="15" w:name="pg7084_82537"/>
    </w:p>
    <w:p>
      <w:pPr>
        <w:pStyle w:val="Heading2"/>
        <w:numPr>
          <w:ilvl w:val="1"/>
          <w:numId w:val="1"/>
        </w:numPr>
        <w:rPr/>
      </w:pPr>
      <w:bookmarkStart w:id="16" w:name="__RefHeading___Toc3427600_372815092"/>
      <w:bookmarkStart w:id="17" w:name="_Toc5"/>
      <w:bookmarkEnd w:id="15"/>
      <w:bookmarkEnd w:id="16"/>
      <w:r>
        <w:rPr>
          <w:rtl w:val="true"/>
        </w:rPr>
        <w:t>الفلسفة والتصوف من منظار أهل البيت عليهم السلام</w:t>
      </w:r>
      <w:bookmarkEnd w:id="17"/>
    </w:p>
    <w:p>
      <w:pPr>
        <w:pStyle w:val="BookText"/>
        <w:rPr/>
      </w:pPr>
      <w:r>
        <w:rPr>
          <w:rFonts w:ascii="Amiri" w:hAnsi="Amiri" w:eastAsia="Amiri" w:cs="Amiri"/>
          <w:color w:val="111111"/>
          <w:sz w:val="28"/>
          <w:sz w:val="28"/>
          <w:szCs w:val="28"/>
          <w:rtl w:val="true"/>
          <w:lang w:bidi="ar-SA"/>
        </w:rPr>
        <w:t>وقال مولانا الصادق عليه السلام في رواية توحيد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وَخِيْبَهُ وتَعْساً لِمُنْتَحِلِي الْفَلْسَفَةِ كَيفَ عَمِيَت قُلُوبُهُمْ عَنْ هَذِهِ اَلْخُلُقِهِ العَجيبَةِ حَتَّى أنكَروا التَّدبيرَ والعَمدُ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قَوْمٌ مِن جَهِلَةِ الْمُتَكَلِّمِينَ وضعفَةِ الْمُتَفَلْسِفِينَ بِقِلَّةِ التَّميُّزِ قُصُورُ العِلْمِ وكانَ بَطْنُ الإنْسانِيِّ كَهَيْئَةِ الْقَبَاءِ يَفْتَحُهُ الطَّبِيبُ إِذَا شَاءَ فَيايِنَ ما فِيهِ ويُدْخِلُ يَدَهُ فَيُعَالِجُ مَا أَرَادَ عِلاَجَهُ أَلَمْ يَكُنْ أَصْلَحَ مِنْ أَنْ يَكُونَ مُصْمَتاً مَحْجُوباً عَنِ البَصَرِ واليَدِ لا يُعْرَفُ مَا فِيهِ إِلَّا بِدَلَالَاتٍ غَامِضَةٍ كَمِثْلِ النَّظَرِ إلى البَوْلِ وحسِ العِرقِ وَما أشبَهَ ذلِكَ مِمَّا يُكْثِرفِيهِ الغَلَطُ وَالشُّبهَةُ حَتَّى رُبَّما كانَ ذلِكَ سَبَباً لِلْمَوْتِ فَلَوْ عَلِمَ هَؤُلاَءِ اَلْجَهَلَةُ أَنَّ هَذَا لَوِكَانِ هَذَاكَانِ أَوَّلُ مَا فِيهِ أَنَّهُ كانَ يَسْقُطُ عَنِ الإنْسانِ الوَجَلُ مِنَ الأمْراضِ وَالمَوتُ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مُفَضَّلُ أى اسم هَذَا اَلْعَالَمِ بِلِسَانِ اَلْيُونَانِيَّةِ اَلْجَاريِّ </w:t>
      </w:r>
    </w:p>
    <w:p>
      <w:pPr>
        <w:pStyle w:val="BookText"/>
        <w:rPr/>
      </w:pPr>
      <w:r>
        <w:rPr>
          <w:rFonts w:ascii="Amiri" w:hAnsi="Amiri" w:eastAsia="Amiri" w:cs="Amiri"/>
          <w:color w:val="111111"/>
          <w:sz w:val="28"/>
          <w:sz w:val="28"/>
          <w:szCs w:val="28"/>
          <w:rtl w:val="true"/>
          <w:lang w:bidi="ar-SA"/>
        </w:rPr>
        <w:t xml:space="preserve">الْمَعْرُوفُ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الزَّيْنُهُ وَكَذلِكَ سَمَّتْهُ الفَلاسِفَهُ وَمَن ادَّعَى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أَفْكَانُوا يُسَمُّونَهُ بِهَذَا اَلاِسْمِ إِلاَّ لِمَا رَأَوْا فِيهِ مِنَ التَّقديرِ وَالنِّظامِ فَلَمْ يَرْضَوْا أَن يَسُمُوَ تَقْديراً ونِظَاماً حَتّى سَمَّوهُ زَينَهُ لِيُخبِروا أَنَّهُ مَعَ مَا هُوَ عَلَيْهِ مِنَ الصَّوابِ وَالإِتقانِ عِلِيَّةِ الحُسَنِ والبَهاءِ أعْجَبُ يَا مُفَضَّلُ مِن قَوْمٍ لا يَقْضُونَ صِناعَةَ الطِّبِّ بِالْخَطَإِ وهُم يَرَونَ الطَّبيبَ يُخْطِئُ ويَقْضُونَ عَلَى الْعَالَمِ بِالإهْمَالِ ولا يَرَوْنَ شَيْئاً مِنْهُ مُهْمَلاً بَلْ أَعْجَبُ مِن أَخْلاقِ مَنِ اِدَّعَى اَلْحِكْمَةَ حَتَّى جَهِلُوا مَوَاضِعَهَا فِي اَلْخَلْقِ فَأَرْسَلُوا أَلْسِنَتَهُمْ بِالذَّمِّ لِلْخَالِقِ جَلَّ وَعَلا بَلِ اَلْعَجَبُ مِنَ الخُدُولِيِّ مَانِيحَيْنِ ادَّعَى عِلْمَ الْأَسْرَارِ وعَمِيَ عَن دَلائِلِ الْحِكْمَةِ فِي اَلْخَلْقِ حَتَّى نَسَبَهُ إِلَى الخَطإ نَسَبَ خَالِقَهُ إِلَى الْجَهْلِ تَبارَكَ الحَليمُ الْكَرِيمُ وأَعْجَبُ مِنهُم جَمِيعاً الْمُعَطَّلَةُ الَّذِينَ رَامُوا أَنْ يُدْرَكَ بِالحِسِّ مَا لاَ يُدْرَكُ بِالْعَقْلِ فَلَمَّا أَعْوَزَهُمْ ذَلِكَ خَرَجُوا إِلَى اَلْجُحُودوالتكذيب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هُوَ الشَّمْسُ الَّتي تَراها تَطَّلُعُ عَلَى الْعَالَمِ وَلا يُوقَفُ عَلَى حَقِيقَةِ أَمرِها وَلِذلِكَ كَثُرَتِ الأقاويلُ فِيهَا وَاخْتَلَفَتِ الْفَلاَسِفَةُ الْمَذْكُورُونَ فِي وَصْفِهَا فَقَالَ بَعْضُهُمْ هُوَ فَلَكٌ أَجْوَفُ مَمْلُوءٌ نَاراً لَهُ فَمٌ يَجيشُ بِهَذا الوَهَجِ وَالشُّعَاعِ وَقَالَ آخَرُونَ هُوَ سَحابَةٌ وَقالَ آخَرُونَ هُوَ جِسْمٌ زُجَاجِيٌ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نَارِيَّةً فَي </w:t>
      </w:r>
    </w:p>
    <w:p>
      <w:pPr>
        <w:pStyle w:val="BookText"/>
        <w:rPr/>
      </w:pPr>
      <w:r>
        <w:rPr>
          <w:rFonts w:ascii="Amiri" w:hAnsi="Amiri" w:eastAsia="Amiri" w:cs="Amiri"/>
          <w:color w:val="111111"/>
          <w:sz w:val="28"/>
          <w:sz w:val="28"/>
          <w:szCs w:val="28"/>
          <w:rtl w:val="true"/>
          <w:lang w:bidi="ar-SA"/>
        </w:rPr>
        <w:t>الْعَالِمَ ويُرْسِلُ عَلَيْهِ شُعَاعَهَا وقالَ آخَرُونَ هُوَ صَفْوٌ لَطِيفٌ يَنعَقِدُ ماءُ الْبَحْرِ</w:t>
      </w:r>
      <w:r>
        <w:rPr>
          <w:rStyle w:val="FootnoteAnchor"/>
          <w:rtl w:val="true"/>
        </w:rPr>
        <w:footnoteReference w:id="8"/>
      </w:r>
      <w:r>
        <w:rPr>
          <w:rFonts w:ascii="Amiri" w:hAnsi="Amiri" w:eastAsia="Amiri" w:cs="Amiri"/>
          <w:color w:val="111111"/>
          <w:sz w:val="28"/>
          <w:sz w:val="28"/>
          <w:szCs w:val="28"/>
          <w:rtl w:val="true"/>
          <w:lang w:bidi="ar-SA"/>
        </w:rPr>
        <w:t>وقَالَ آخَرُونَ هُوَ أَجْزَاءٌ كَثِيرَةٌ مُجْتَمِعُهُ مِنَ النَّارِ وَقال آخُونَ هُوَ مِنْ جَوْهَرٍ خَامس سِوَى الْجَوَاهِرِ الْأَرْبَعَةِ ثُمَّ اِخْتَلَفُوا فِي شَكْلِهَا فَقَالَ بَعْضُهُمْ هِيَ بِمَنْزِلَةِ صَفيحَةٍ عَرِيضَةٍ وقالَ آخَرُونَ هِيَ كَالْكُرَّةِ الْمُدَحْرَجَةِ وَكَذَلِكَ اخْتَلَفُوا فِي مِقْدَارِهَا فَزَعَمَ بَعْضُهُمْ أَنَّهَا مِثلُ الأَرضِ سَواءً وَقالَ آخَرُونَ بَلْ هِيَ أَقَلُّ مِن ذلِكَ وقالَ آخَرُونَ بَلْ هِيَ أَعْظَمُ مِنَ الْجَزِيرَةِ الْعَظِيمَةِ وقالَ أصْحَابُ الهَندَسَةِ هِيَ أَضْعَافُ الأَرْضِ مِائَةُ وَسَبْعِينَ مَرَّةً فَفِي اختلاف هذه اَلْأَقَاوِيلِ بَيْنَهُمْ فِي اَلشَّمْسِ دَلِيلٌ عَلَى أَنَّهُمْ لَمْ يَقِفُوا عَلَى اَلْحَقِيقَةِ مِنْ أَمْرِهَا فَإِذَا كَانَتْ هَذِهِ اَلشَّمْسُ اَلَّتِي يَقَعُ عَلَيْهَا البَصْرُويدَركُها الْجُشُّ قَدْ عَجَزَتِ العُقُولُ عَنِ اَلْوُقُوفِ عَلَى حَقِيقَتِهَا فَكَيْفَ مَا لَطُفَ عَنِ الْحِسِّ واسْتَتْرَعِينَ الوَهْم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ولابد من التأمل في مقاطع من الحديث الشريف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الذين يصفهم الإمام علیه السلام بالجهل والضعف وقصور العلم وإنكار العمد والتدبير في العالم والاعتراض على حكمة الله والعمى عن أسرار الحكمة في الخلق والاختلاف الشديد </w:t>
      </w:r>
    </w:p>
    <w:p>
      <w:pPr>
        <w:pStyle w:val="BookText"/>
        <w:rPr/>
      </w:pPr>
      <w:r>
        <w:rPr>
          <w:rFonts w:ascii="IRNazanin" w:hAnsi="IRNazanin" w:eastAsia="IRNazanin"/>
          <w:color w:val="111111"/>
          <w:sz w:val="28"/>
          <w:sz w:val="28"/>
          <w:szCs w:val="28"/>
          <w:rtl w:val="true"/>
          <w:lang w:bidi="fa-IR"/>
        </w:rPr>
        <w:t>في أقوالهم، إنما هم الفلاسفة من اليونانيين المؤسسين لهذا العلم، لا الملحدون المنکرون، فإنك ترى أن الإمام علیه السلام يقابل بین الفلاسفة والمعطلة ويجعل المعطلة فريق آخر غير الفلاسفة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بناءا على ما سلكت الفلاسفة والعرفاء من أن الشيء ما لم يجب لم يوجد، وأنه لا يصدر من الواحد إلا الواحد، والقول بأن فاعلية الرب السبوح القدوس بالرشح والفيضان والتطور، أو العلية التامة المقابلة للإرادة، وإرجاع الإرادة إلى العلم وكونها من صفات الذات، والالتزام بالنظام الأحسن،</w:t>
      </w:r>
      <w:r>
        <w:rPr>
          <w:rStyle w:val="FootnoteAnchor"/>
          <w:rtl w:val="true"/>
        </w:rPr>
        <w:footnoteReference w:id="10"/>
      </w:r>
      <w:r>
        <w:rPr>
          <w:rFonts w:ascii="IRNazanin" w:hAnsi="IRNazanin" w:eastAsia="IRNazanin"/>
          <w:color w:val="111111"/>
          <w:sz w:val="28"/>
          <w:sz w:val="28"/>
          <w:szCs w:val="28"/>
          <w:rtl w:val="true"/>
          <w:lang w:bidi="fa-IR"/>
        </w:rPr>
        <w:t>لا تبقى قدرة ولا عمد ولا اختيار للباري جل شأنه، بل يكون خلق العالم كصدور الحرارة عن النار بلا عمد ولا اختیار، بل على مسلك العرفاء لا ينبغي أن نسميه بالخلق والإبداع فإنه تطور وتشؤون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توبيخ الإمام علیه السلام إنما هو في حق الفلاسفة الماديين لا الفلاسفة المتألهين، لأنهم أيضا ينكرون التدبير والعمد، بل ينكرون الخالق والمخلوق، فليس في الدار غيره ديار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إنما يستدل باختلافهم الشديد في المحسوسات على جهلهم وعدم إحاطتهم العلمية بها، وهذه آية نيرة وبرهان واضح على عدم العصمة في طريقهم إلى كشف ما تعجز العقول عن الوقوف على حقيقته ولطف الحت عن إدراكه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البرهان من الإمام علیه السلام حجة قاصمة لظهر الفلاسفة والعرفاء وجميع علماء البشر الذين راموا أن يعرفوا الله تعالى من غير طريق الأنبياء والأوصياء علیهم السلام، إذ مع اختلافهم في أبسط الأمور كيف يعتمد عليهم في السلوك إلى الله تعالى الذي عجزت الحواش عن أدراكه والأوهام أن تحيط به، فأخذ العلم ممن قام البرهان على جهله وعدم إحاطته بالحقائق ممنوع، وسلوك طريقه محرم عقلا، فلولم يعتن المتحري بنداء العقل وسلك طريقهم وتلمذ عندهم فابتلی بمغالطاتهم وشبهاتهم واعتقد خلاف الحق ولو بعد القطع به، لا يكون له عذر وحجة عند الله تعالى، بل الحجة الله عليه في أخذه العلم من علم أنه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أن مستقي الفلسفة المتواجدة بأيدينا ومنشأها ومبدئها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تعدد المذاهب والمشارب فيها، ورغم تقمصها بعناوين إلهية وقدسية، وعدم إعلانها المخالفة مع الأنبياء صريحا </w:t>
      </w:r>
    </w:p>
    <w:p>
      <w:pPr>
        <w:pStyle w:val="BookText"/>
        <w:rPr/>
      </w:pPr>
      <w:r>
        <w:rPr>
          <w:rFonts w:ascii="Amiri" w:hAnsi="Amiri" w:eastAsia="Amiri" w:cs="Amiri"/>
          <w:color w:val="111111"/>
          <w:sz w:val="28"/>
          <w:sz w:val="28"/>
          <w:szCs w:val="28"/>
          <w:rtl w:val="true"/>
          <w:lang w:bidi="ar-SA"/>
        </w:rPr>
        <w:t>كما كان يصنع الأوائل منهم</w:t>
      </w:r>
      <w:r>
        <w:rPr>
          <w:rStyle w:val="FootnoteAnchor"/>
          <w:rtl w:val="true"/>
        </w:rPr>
        <w:footnoteReference w:id="13"/>
      </w:r>
      <w:r>
        <w:rPr>
          <w:rFonts w:ascii="IRNazanin" w:hAnsi="IRNazanin" w:eastAsia="IRNazanin"/>
          <w:color w:val="111111"/>
          <w:sz w:val="28"/>
          <w:sz w:val="28"/>
          <w:szCs w:val="28"/>
          <w:rtl w:val="true"/>
          <w:lang w:bidi="fa-IR"/>
        </w:rPr>
        <w:t xml:space="preserve">، ومحاولتهم تطبيق الشرع على أسسهم حتى سموه فلسفة إسلامية وحكمة 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الفلسفة والعرفان الإغريقي، وهذه الفلسفة هي بعينها موضوع کلام الإمام علیه السلام وموضوع أدلته الشافية على إبطال مرامهم وحرمة الأخذ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ترى أن الإمام علیه السلام إنما يبطل أساس كلامهم ويحكم عليهم بالتعس والخيبة من أجل أنهم يرون الفلسفة مدرسة لرؤية الحقائق، لا أنه يناقش في مدرسة فلسفية كي يثبت حقانية مدرسة فلسفية أخرى، بل كلامه علیه السلام عام شامل لكل من استغنى عن الأنبياء ورام إدراك الحقائق بنفسه، ولأجل الإعراض عن الأنوار الإلهية سيما النور الأعظم رسوله المجتبى وأمينه المرتضى وأهل بيته علیهم السلام تحير وصادف الآراء المتشتة والاختلافات الشديدة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هذا حال أساس طريقة هذا المذهب وجذوره، فما ظنك بتطوره وآفاقه؟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يزيد ذلك وضوحا أنه من المرتكز في أذهان المتشرعة هو مباينة مسلك الفلاسفة بقول مطلق لأهل الملة، ومضادتهم للشرایع السماوية، وقد أفتى علمائنا بما يشير إلى مناقضة الفلسفة بشتی أنواعها وأقسامها للأديان السماوية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عن أبي محمد العسكري، عن علي بن الحسین زین العابدين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أَمِيرالْمُؤْمِنِينَ علیه السلام قَاعِداً ذَاتَ يَوْمٍ أَقْبَلَ إِلَيْهِ رَجُلٌ مِنَ الْيُونَانِيِّينَ الْمُدِيرِينَ الْفَلْسَفَةَ والطَّبِّ فَقَالَ لَهُ يَا أَبَا الحَسَنِ بَلَغَنِي خَبَرُ صَاجِبِكَ وأُتِيَ بِهِ جُنُوناً وَجِئتُ لأُعالِجَهُ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ما رأى هذا اليوناني المعجزات من الإمام علیه السلام في انهدام نظام طبه، ورأي حكمه علیه السلام بانتشار نخلة وانفصال أجزائها في الهواء ثم جمعها وتركيبها كما كانت، ثم تقليبها من خضرة إلى صفرة وحمرة ورطوبة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إنْ أَكَلْتَ مِنْهَا ولَمْ بِمَن مِن أظْهَرَلِكَ مِنْ عَجائِبِها عَجَّلَ اللَّهُ عزّوجلّ إِلَيْكَ مِنَ الْعُقُوبَةِ الَّتِي يَبْتَلِيكَ بِهَا مَا يَعْتَبْربُهُ عُقَلاءُ خَلْقِهِ وَجْهَالُه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 كفرت بعد ما رأيت فقد بالغت في العناد وتناهيت في التعرض للهلاك، أشهد أنك من خاصة الله، صادق في جميع أقاويلك عن الله فأمرني بما تشاء أطعك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آمُرُكَ أن تُقَرلِلَهُ بِالوَحدانِيَّةِ وَشَهِدَ لَهُ بِالجودِ والحِكْمَةِ وتَتْرُّهُهُ عَنِ العَبَثِ وَالفَسادِ وَعَن ظُلمِ الإماءِ وَالعِبادِ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الظاهر من الحديث أن الفيلسوف اليوناني كان منكرا للوحدانية ، وما كان يشهد له بالجود والحكمة، وكان ينسب إليه العبث والفساد وظلم الإماء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موافق للإعتبار، وهذه هي مقالة جل الفلاسفة 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ملتفتين بلوازم مقالاتهم ولم يلتزموا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بوحدة الوجود والجبر، وهذان المعتقدان مما يستلزم منهما اللغوية والعبث والظلم والفساد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عن الإمام الحسن العسكري علیه السلام ، أنه قال لأبي هاشم الجعفري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هَاشِمٍ سَيَأْتِي زَمَانٌ عَلَى النَّاسِ وُجُوهُهُم ضاحِكَةٌ مُستَبشِرَةٌ وَقُلوبُهُم مُظلِمَةٍ مُنكَدِرَةٌ </w:t>
      </w:r>
      <w:r>
        <w:rPr>
          <w:rStyle w:val="FootnoteAnchor"/>
          <w:rtl w:val="true"/>
        </w:rPr>
        <w:footnoteReference w:id="17"/>
      </w:r>
      <w:r>
        <w:rPr>
          <w:rFonts w:ascii="Amiri" w:hAnsi="Amiri" w:eastAsia="Amiri" w:cs="Amiri"/>
          <w:color w:val="111111"/>
          <w:sz w:val="28"/>
          <w:sz w:val="28"/>
          <w:szCs w:val="28"/>
          <w:rtl w:val="true"/>
          <w:lang w:bidi="ar-SA"/>
        </w:rPr>
        <w:t xml:space="preserve">السُّنُّهُ فِيهِم بِدعَةٌ وَالبَدَعُهُ فيهِم سُنَّةُ الْمُؤْمِنِ بَيْنَهُمْ مُحَقَّرٌ والفاسِقُ بَيْنَهُمْ مُوَقَّرٌ أُمَرَاؤُهُمْ جَاهِلُونَ جَائِرُونَ وعُلَمَاؤُهُمْ فِي أبْوَابِ الظَّلَمَةِ سَائِرُونَ أغْنِيَاؤُهُمْ يَسْرِقُونَ زَادَ الْفُقَرَاءِ وأصَاغُوهُم يَتَقَدَّمُونَ عَلَى الكُبَراءِ وَكِلُّ جاهِلٌ عِنْدَهُمْ خَبِيرٌ وَ مُحِيلٌ عِنْدَهُمْ فَقِيرٌ لا يُمَيِّزُونَ بَيْنَ الْمَخْلِصِ والمُرْتَابِ لا يَعْرِفُونَ الْيُمَنِيَّ مِنَ اَلتُّرَابِ علمَاؤُهم شِرَارُ خَلْقِ اَللَّهِ عَلَى وَجْهِ الأَرْضِ لِأَنَّهُمْ يَمِيلُونَ إلى الْفَلْسَفَةِ والتَّصَوُّفِ وَايْمُ اللَّهِ إنَّهُم مِن أَهْلِ الْعُدُولِ والتَّحَرُّفِ يُبَالِغُونَ فِي حُبِّ مُخَالِفِينَا </w:t>
      </w:r>
    </w:p>
    <w:p>
      <w:pPr>
        <w:pStyle w:val="BookText"/>
        <w:rPr/>
      </w:pPr>
      <w:r>
        <w:rPr>
          <w:rFonts w:ascii="Amiri" w:hAnsi="Amiri" w:eastAsia="Amiri" w:cs="Amiri"/>
          <w:color w:val="111111"/>
          <w:sz w:val="28"/>
          <w:sz w:val="28"/>
          <w:szCs w:val="28"/>
          <w:rtl w:val="true"/>
          <w:lang w:bidi="ar-SA"/>
        </w:rPr>
        <w:t>وَيُضِلُّونَ شِيعَتَنَا ومَوَالِينَا إِنْ نَالُوا مَنصَباً لَم يَشْبَعُوا عَنِ الرِّشَاءِ وَإِنْ خَذِلُوا عَبَدُوا اللَّهَ عَلى الرِّيَاءِ ألاَ إنَّهُمْ قُطَّاعُ طَرِيقِ الْمُؤْمِنِينَ والدُّعَاةُ إلَى نَخْلَةِ الْمُلْحِدِينَ فَمَن أدْرَكْتُم فَلْيُحْذَرْهُمْ ولْيَصُنْ دِينَهُ وإِيمَانَهُثُم قَالَ يَا أَبَا هَاشُو هَذَا مَا حَدَّثَنِي أَبِي عَنْ آبَائِهِ جَعْفَرِ بْنِ مُحَمَّدٍ علیهما السلام وهُوَ مِنْ أَسْرَارِنَا فَاكْتُمْهُ إِلاَّ عَنْ أَهْلِهِ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المولى العلامة الأردبيلي في 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وبالسند الصحيح عن أحمد بن محمد بن أبي نصر البزنطي، ومحمد بن إسماعيل بن بزیع، عن الرضا علیه السلام ،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عِنْدَهُ الصُّوفِيَّةُ ولَمْ يُنْكِرْهُم بِلِساني وقَلْبِهِ فَلَيْسَ مِنَّا وَمَن أنْكَرَهُمْ فَكَأَنَّمَا جَاهَدَ الْكَفَّارِبِينَ يَدَيْ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وفي الصحيح عن أحمد بن محمد بن أبي نصر البزنطي، عن الرضا علیه السلام، أنه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رَجُلٌ مِنْ أَصْحَابِنَا لِلصَّادِقِ جَعْفَرِ بْنِ مُحَمَّدٍ علیهما السلام قَدْ ظَهَرَ فِي هَذَا اَلزَّمَانِ قَوْمٌ يُقَالُ لَهُمُ الصوفية فَمَا تَقُولُ فِيهِمْ قَالَ إِنَّهُمْ أَعْدَاؤُنَا فَمَن قالَ فيهِم فَهُوَ مِنهُم ويُحْشَرُ مَعَهُمْ وسَيَكونُ أقْوَامٌ يَدُوعُونَ حُبَّنا </w:t>
      </w:r>
    </w:p>
    <w:p>
      <w:pPr>
        <w:pStyle w:val="BookText"/>
        <w:rPr/>
      </w:pPr>
      <w:r>
        <w:rPr>
          <w:rFonts w:ascii="Amiri" w:hAnsi="Amiri" w:eastAsia="Amiri" w:cs="Amiri"/>
          <w:color w:val="111111"/>
          <w:sz w:val="28"/>
          <w:sz w:val="28"/>
          <w:szCs w:val="28"/>
          <w:rtl w:val="true"/>
          <w:lang w:bidi="ar-SA"/>
        </w:rPr>
        <w:t>وَيَميلونَ إلَيهِم وَيَتَشَبَّهُونَ بِهِم وَيُلَقّبُونَ أَنْفُسَهُمْ ويُأَوِّلُونَ أقْوَالَهُم ألا فَمَنْ مَالَ إِلَيْهِمْ فَلَيْسَ مِنَّا وإنَّا مِنْهُمْ بِرَاءٌ وَمَن أنكَرَهُم وَرَدَ عَلَيْهِمْ كَانَ مِنْ جَاهَدَ اَلْكَفَّارِبِينَ يَدَيْ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وقال مولانا أمیرالمؤمنین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قَمَشَ جَهْلًا مُوضِعٌ فِي جُهَّالِ الْأُمَّةِ 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أَغْبَاشِ الْفِتْنَةِعَمٍ بِمَا فِي عَقْدِ الْهُدْنَةِ قَدْ سَمَّاهُ أَشْبَاهُ النَّاسِ عَالِماً وَ لَيْسَ بِهِ بَكَّرَ فَاسْتَكْثَرَ مِنْ جَمْعِ مَا قَلَّ مِنْهُ خَيْرٌ مِمَّا كَثُرَ حَتَّى إِذَا ارْتَوَى مِنْ مَاءٍ آجِنٍ وَ اكْتَنَزَ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 لَا يَدْرِي أَصَابَ أَمْ أَخْطَأَ فَإِنْ أَصَابَ خَافَ أَنْ يَكُونَ قَدْ أَخْطَأَ وَ إِنْ أَخْطَأَ رَجَا أَنْ يَكُونَ قَدْ أَصَابَ جَاهِلٌ خَبَّاطُ جَهَالَاتٍ عَاشٍ رَكَّابُ عَشَوَاتٍ لَمْ يَعَضَّ عَلَى الْعِلْمِ بِضِرْسٍ قَاطِعٍ يُذْرِي الرِّوَايَاتِ إِذْرَاءَ الرِّيحِ الْهَشِيمِ لَا مَلِي‌ءٌ وَ اللَّهِ بِإِصْدَارِ مَا وَرَدَ عَلَيْهِ لَا يَحْسَبُ الْعِلْمَ فِي شَيْ‌ءٍ مِمَّا أَنْكَرَهُ وَ لَا يَرَى أَنَّ مِنْ وَرَاءِ مَا بَلَغَ مِنْهُ مَذْهَباً لِغَيْرِهِ وَ إِنْ أَظْلَمَ عَلَيْهِ أَمْرٌ اكْتَتَمَ بِهِ لِمَا يَعْلَمُ </w:t>
      </w:r>
    </w:p>
    <w:p>
      <w:pPr>
        <w:pStyle w:val="BookText"/>
        <w:rPr/>
      </w:pPr>
      <w:r>
        <w:rPr>
          <w:rFonts w:ascii="Amiri" w:hAnsi="Amiri" w:eastAsia="Amiri" w:cs="Amiri"/>
          <w:color w:val="111111"/>
          <w:sz w:val="28"/>
          <w:sz w:val="28"/>
          <w:szCs w:val="28"/>
          <w:rtl w:val="true"/>
          <w:lang w:bidi="ar-SA"/>
        </w:rPr>
        <w:t>مِنْ جَهْلِ نَفْسِهِ تَصْرُخُ مِنْ جَوْرِ قَضَائِهِ الدِّمَاءُ وَ تَعِجُّ مِنْهُ الْمَوَارِيثُ 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والروايات في رد مباني الفلسفة والعرفان البشرية كثيرة جدا،</w:t>
      </w:r>
      <w:r>
        <w:rPr>
          <w:rStyle w:val="FootnoteAnchor"/>
          <w:rtl w:val="true"/>
        </w:rPr>
        <w:footnoteReference w:id="22"/>
      </w:r>
      <w:r>
        <w:rPr>
          <w:rFonts w:ascii="IRNazanin" w:hAnsi="IRNazanin" w:eastAsia="IRNazanin"/>
          <w:color w:val="111111"/>
          <w:sz w:val="28"/>
          <w:sz w:val="28"/>
          <w:szCs w:val="28"/>
          <w:rtl w:val="true"/>
          <w:lang w:bidi="fa-IR"/>
        </w:rPr>
        <w:t xml:space="preserve">فإن أغلب أبحاثهم تباين ضرورة الشرایع الإلهية، وصريح الآيات القرآنية والروايات الكثيرة المتواترة كالقول بالجبر،المخالف لضرورة المذهب،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فكل إرادة لنا فلها علة، وعلة تلك الإرادة ليست إرادة متسلسلة في ذلك إلى غير النهاية، بل أمور تعرض من خارج أرضية وسماوية والأرضية تنتهي إلى سماوية وإجتماع ذلك كله يوجب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الميزان،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جميع الحوادث الخارجية ومنها أفعالنا الاختيارية واجبة الحصول في الخارج واقعة فيها على صفة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الحوادث سلسلة منتظمة يستوعبها الوجوب لا يتعدى حلقة من حلقاتها موضعها ولا تتبدل من غيرها وكان الجميع واجبا من أول يوم سواء في ذلك ما وقع في الماضي وما لم يقع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نسبة إرادة الإنسان إلى مشيئة الله كنسبة إدراك الحواش إلى إدراك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مصادر أفاعيلها من الأبدان والأعضاء کنسبة الجوارح إلى القلب الذي هو أمير الجوارح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قولهم بوحدة الوجود والموجود، المخالف لضرورة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الشرایع</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فهو عين كل شيء في الظهور ما هو عين الأشياء في ذواتها سبحانه وتعالى بل هوهو والأشياء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الكاشاني في شرح الفصوص،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الكل ليس إلا هو، ولا يختلف إلا بالإعتبار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الحقيقة في مثل هذا المذهب بين راحم ومرحوم، ولا معنى للإثنينية هناك حيث لا يوجد في الوجود إلا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الحكمة المتعالية في الأسفار العقلية الأربعة ،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البرهان قائم على أن كل بسيط الحقيقة كل الأشياء الوجودية إلا ما يتعلق بالنقائص والأعدام والواجب تعالى بسيط الحقيقة واحد من جميع الوجوه، فهو كل الوجود كما أن كله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بیان الكبرى فهو أن الهوية البسيطة الإلهية لولم يكن كل الأشياء لكانت ذاته متحصلة القوام من كون شيء ولا كون شيء آخر، فيتركب ذاته ولو بحسب اعتبار العقل وتحليله من حيثيتين مختلفتين وقد فرض وثبت أنه بسيط الحقيقة هذا خلف فالمفروض أنه بسيط إذا كان شيئا دون شيء آخر كأن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فحيثية كونه ألفا ليست بعينها حيثية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لكان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واحدة واللازم باطل، لاستحالة كون الوجود والعدم أمرا واحدا فالملزوم مثله، فثبت أن البسيط كل الأشياء</w:t>
      </w:r>
    </w:p>
    <w:p>
      <w:pPr>
        <w:pStyle w:val="BookText"/>
        <w:rPr/>
      </w:pPr>
      <w:r>
        <w:rPr>
          <w:rFonts w:ascii="Amiri" w:hAnsi="Amiri" w:eastAsia="Amiri" w:cs="Amiri"/>
          <w:color w:val="111111"/>
          <w:sz w:val="28"/>
          <w:sz w:val="28"/>
          <w:szCs w:val="28"/>
          <w:rtl w:val="true"/>
          <w:lang w:bidi="ar-SA"/>
        </w:rPr>
        <w:t>، وكقولهم بقدم العالم زمانا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 السيدان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قال في فصوص الحکم،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العالم ليس إحداثا له من العدم، بل تجلى الحق الدائم في صور الوجود والرحمة الإلهية منح الله الوجود للموجودات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فالعالم قديم لأن له عين ثابتة في الأزل، بل هو قديم قدم الذات الإلهية الظاهرة في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إنكار المعاد الجسماني</w:t>
      </w:r>
    </w:p>
    <w:p>
      <w:pPr>
        <w:pStyle w:val="BookText"/>
        <w:rPr/>
      </w:pPr>
      <w:r>
        <w:rPr>
          <w:rFonts w:ascii="IRNazanin" w:hAnsi="IRNazanin" w:eastAsia="IRNazanin"/>
          <w:color w:val="111111"/>
          <w:sz w:val="28"/>
          <w:sz w:val="28"/>
          <w:szCs w:val="28"/>
          <w:rtl w:val="true"/>
          <w:lang w:bidi="fa-IR"/>
        </w:rPr>
        <w:t>القرآني و إثبات معاد خیالي سموه بالجسماني،</w:t>
      </w:r>
      <w:r>
        <w:rPr>
          <w:rStyle w:val="FootnoteAnchor"/>
          <w:rtl w:val="true"/>
        </w:rPr>
        <w:footnoteReference w:id="25"/>
      </w:r>
      <w:r>
        <w:rPr>
          <w:rFonts w:ascii="Amiri" w:hAnsi="Amiri" w:eastAsia="Amiri" w:cs="Amiri"/>
          <w:color w:val="111111"/>
          <w:sz w:val="28"/>
          <w:sz w:val="28"/>
          <w:szCs w:val="28"/>
          <w:rtl w:val="true"/>
          <w:lang w:bidi="ar-SA"/>
        </w:rPr>
        <w:t>وإنكارهم النشأة السابقة وعالم الذر الذي دلت عليه الآيات الكثيرة والروايات المتواترة بالمعنى</w:t>
      </w:r>
      <w:r>
        <w:rPr>
          <w:rStyle w:val="FootnoteAnchor"/>
          <w:rtl w:val="true"/>
        </w:rPr>
        <w:footnoteReference w:id="26"/>
      </w:r>
      <w:r>
        <w:rPr>
          <w:rFonts w:ascii="Amiri" w:hAnsi="Amiri" w:eastAsia="Amiri" w:cs="Amiri"/>
          <w:color w:val="111111"/>
          <w:sz w:val="28"/>
          <w:sz w:val="28"/>
          <w:szCs w:val="28"/>
          <w:rtl w:val="true"/>
          <w:lang w:bidi="ar-SA"/>
        </w:rPr>
        <w:t>واعتقادهم أن الملائكة مجردات، وقد ورد في نقض كل منها الآيات الكثيرة والروايات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هذه الآيات والروايات تكون بمثابة الرد عليهم والإبطال لقولهم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الروايات الواردة في النهي عن أخذ العلم عن غيرهم علیهم السلام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اَلْهُدَى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أَضَلَّهُ اَللَّهُ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عَنْ الحَقُّ وَخَبَطَ فِي التِّيهِ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أَوْغَرِبَا لَنْ تَجِدَا عِلْماً صَحِيحاً إِلاَّ شَيْئاً جَ مِنْ عِنْدَنَا أَهْلَ اَلْبَيْتِ</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وغير ذلك من الروايات الكثيرة المتواترة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وعليه يكون كثير من الآيات وطوائف من الروايات المتواترة واردة في ذمهم وتحكم بكفرهم، فحينئذ لا تعد فيما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العلامة المجلسي رحمة الله بعد نقل كلام لجالینوس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يكتب الفلسفة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تشریح الأعضاء وفوائدها، وأنه بين الفرق فيما بين إيمان موسى وإيمانه وأفلاطون وسائر اليونانيين،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كلامه ضاعف الله عذابه وانتقامه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من الكلام الردئ المشتمل على الكفر الجلي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أسلفنا من أن الأنبياء المخبرين عن وحي السماء لم يقولوا بتوقف تأثير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 على استعداد المواد، ولا استحالة تعلق إرادته بإيجاد شيء من شيء من دون مرور زمان أو إعداد، وله أن يخلق كل شيء كان من أي شيء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الحكماء لم يكونوا يعتقدون نبؤة الأنبياء ولم يؤمنوا بهم، وأنهم يزعمون أنهم أصحاب نظر وأصحاب آراء مثلهم، يخطئون ويصيبون، ولم يكن علومهم مقتبسة من مشكاة أنوارهم كما زعمه أتباعهم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منکرين لأكثر معجزات الأنبياء علیهم السلام، فإن أكثرها مما عدوها من المستحيلات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فيجميع الأعصار معارضين لأرباب الشرائع والديانات كما هم في تلك الأزمنة كذلك</w:t>
      </w:r>
      <w:r>
        <w:rPr>
          <w:rFonts w:eastAsia="IRNazanin" w:cs="IRNazanin"/>
          <w:color w:val="111111"/>
          <w:sz w:val="28"/>
          <w:szCs w:val="28"/>
          <w:rtl w:val="true"/>
          <w:lang w:bidi="fa-IR"/>
        </w:rPr>
        <w:t>.</w:t>
      </w:r>
      <w:r>
        <w:rPr>
          <w:rStyle w:val="FootnoteAnchor"/>
          <w:rtl w:val="true"/>
        </w:rPr>
        <w:footnoteReference w:id="31"/>
      </w:r>
      <w:bookmarkStart w:id="18" w:name="pg7084_82561"/>
    </w:p>
    <w:p>
      <w:pPr>
        <w:pStyle w:val="Heading2"/>
        <w:numPr>
          <w:ilvl w:val="1"/>
          <w:numId w:val="1"/>
        </w:numPr>
        <w:rPr/>
      </w:pPr>
      <w:bookmarkStart w:id="19" w:name="__RefHeading___Toc3427602_372815092"/>
      <w:bookmarkStart w:id="20" w:name="_Toc6"/>
      <w:bookmarkEnd w:id="18"/>
      <w:bookmarkEnd w:id="19"/>
      <w:r>
        <w:rPr>
          <w:rtl w:val="true"/>
        </w:rPr>
        <w:t>نهضة ترجمة الكتب الفلسفية إلى العربية</w:t>
      </w:r>
      <w:bookmarkEnd w:id="20"/>
    </w:p>
    <w:p>
      <w:pPr>
        <w:pStyle w:val="BookText"/>
        <w:rPr/>
      </w:pPr>
      <w:r>
        <w:rPr>
          <w:rFonts w:ascii="Amiri" w:hAnsi="Amiri" w:eastAsia="Amiri" w:cs="Amiri"/>
          <w:color w:val="111111"/>
          <w:sz w:val="28"/>
          <w:sz w:val="28"/>
          <w:szCs w:val="28"/>
          <w:rtl w:val="true"/>
          <w:lang w:bidi="ar-SA"/>
        </w:rPr>
        <w:t>أما كيفية ترجمة الفلسفة إلى العربية ودخولها في الأوساط الإسلامية ، وتبدل إسمها حتى سميت بالفلسفة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الواضح أنه من الصعب جدا تبدیل ثقافة المجتمع الديني بترویج ما كان يرونه کفر و الحادة وزندقة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الأمر ليس بصعب لأولئك الذين غصبوا خلافة مولی الموحدين الذي قامت على وصايته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والبراهين الشافية والمتواترة، فمن استطاع غصب أحق الحقوق وأمنعها يستطيع إدخال الفلسفة في الأواسط الإسلامية كما أنه يستطيع أن يبذل أذهان المجتمع الإسلامي</w:t>
      </w:r>
    </w:p>
    <w:p>
      <w:pPr>
        <w:pStyle w:val="BookText"/>
        <w:rPr/>
      </w:pPr>
      <w:r>
        <w:rPr>
          <w:rFonts w:ascii="Amiri" w:hAnsi="Amiri" w:eastAsia="Amiri" w:cs="Amiri"/>
          <w:color w:val="111111"/>
          <w:sz w:val="28"/>
          <w:sz w:val="28"/>
          <w:szCs w:val="28"/>
          <w:rtl w:val="true"/>
          <w:lang w:bidi="ar-SA"/>
        </w:rPr>
        <w:t>إن الفلسفة مما صرف الخلفاء الأمويون والعباسيون غاية جهدهم لنشرها بين المسلمين حتى جعلوها من الثقافات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يكونوا هم الذين اخترعوا مدارس فقهية في قبال مدرسة الإمام الصادق علیه السلام؟</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الجناية على الدين، وتشهیر کتب الفلاسفة بين المسلمين، من بدع خلفاء الجور المعاندين لأئمة الدين، ليصرفوا الناس عنهم وعن </w:t>
      </w:r>
    </w:p>
    <w:p>
      <w:pPr>
        <w:pStyle w:val="BookText"/>
        <w:rPr/>
      </w:pPr>
      <w:r>
        <w:rPr>
          <w:rFonts w:ascii="Amiri" w:hAnsi="Amiri" w:eastAsia="Amiri" w:cs="Amiri"/>
          <w:color w:val="111111"/>
          <w:sz w:val="28"/>
          <w:sz w:val="28"/>
          <w:szCs w:val="28"/>
          <w:rtl w:val="true"/>
          <w:lang w:bidi="ar-SA"/>
        </w:rPr>
        <w:t>الشرع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ما ذكره الصفدي في شرح لامية العجم،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لما هادن بعض ملوك النصاري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صاحب جزيرة قبرس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منهم خزانة كتب اليونان، وكانت عندهم مجموعة في بيت الايظهر عليه أحد، فجمع الملك خواصه من ذوي الرأي واستشارهم في ذلك فكلهم أشار بعدم تجهيزها إليه إلا مطران واحد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جهزها إليهم، ما دخلت هذه العلوم على دولة شرعية إلا أفسدتها وأوقعت الاختلاف بین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لم يبتكر النقل والتعريب،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الكتب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نقل قبله كثير، فإن يحيى بن خالد بن برمك عرب من كتب الفرس كثيرة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كليلة ودمنة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وعرب لأجله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 اليونان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أن أول من عرب كتب اليونان خالد بن يزيد بن معاوية لما أولع بكتب الكيمياء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أن الخلفاء وأتباعهم كانوا مائلين إلى الفلسفة، وأن يحيی البرمكي كان محبا لهم ناصرا لمذهبهم ما رواه الكشي بإسناده عن يونس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يحیی بن خالد البرمكي قد وجد على هشام شيئا من طعنه على الفلاسفة، فأحب أن يغري به هارون ويضربه على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قصة طويلة في ذلك أوردناها في باب أحوال أصحاب الكاظم علیه السلام وفيها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أخفى هارون في بيته ودعا </w:t>
      </w:r>
    </w:p>
    <w:p>
      <w:pPr>
        <w:pStyle w:val="BookText"/>
        <w:rPr/>
      </w:pPr>
      <w:r>
        <w:rPr>
          <w:rFonts w:ascii="IRNazanin" w:hAnsi="IRNazanin" w:eastAsia="IRNazanin"/>
          <w:color w:val="111111"/>
          <w:sz w:val="28"/>
          <w:sz w:val="28"/>
          <w:szCs w:val="28"/>
          <w:rtl w:val="true"/>
          <w:lang w:bidi="fa-IR"/>
        </w:rPr>
        <w:t>هشاما لیناظر العلماء وجزوا الكلام إلى الإمامة وأظهر الحق فيها،وأراد هارون قتله فهرب، ومات من ذلك الخوف رحمة الله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وقال ابن 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خالد بن يزيد بن معاوية يسمى حکيم آل مروان، وكان فاضلا في نفسه وله همة ومحبة للعلوم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باله الصنعة فأمر بإحضار جماعة من فلاسفة اليونانيين ممن كان ينزل مدينة مصر وقد تفضح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بنقل الكتب في الصنعة من اللسان اليوناني والقبطي إلى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نقل كان في الإسلام من لغة إلى لغة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الذي من أجله كثرت كتب الفلسفة وغيرها من العلوم القديمة في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الأسباب في ذلك أن المأمون رأى في منامه كأن رجلا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مشربا حمرة، واسع الجبهة، مقرون الحاجب، أجلح الرأس، أشهل العينين، حسن الشمائل، جالس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بين يديه قد ملئت له هيبة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أرسطالیس</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فسررت 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أسئلك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 في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 في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نصحك في الذهب، فليكن عندك كالذهب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المنام من أوكد الأسباب في إخراج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المأمون كان بينه وبين ملك الروم مراسلات، وقد استظهر عليه المأمون، فكتب إلى ملك الروم يسئله الإذن في إنفاذ ما يختار من العلوم القديمة المخزونة المدخرة ببلد الروم، فأجاب إلى ذلك بعد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المأمون لذلك جماعة، منهم الحجاج بن مطر وابن البطريق وسلما صاحب بيت الحكمة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مما وجدوا ما 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حملوه إليه، أمرهم بنقله فنقل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يوحنا بن ماسويه ممن نفذ إلى بلاد الروم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عنى بإخراج الكتب من بلد الروم، محمد واحمد والحسن بنو شاکر المنجم، وخبرهم يجئ بعد ذلك، </w:t>
      </w:r>
    </w:p>
    <w:p>
      <w:pPr>
        <w:pStyle w:val="BookText"/>
        <w:rPr/>
      </w:pPr>
      <w:r>
        <w:rPr>
          <w:rFonts w:ascii="Amiri" w:hAnsi="Amiri" w:eastAsia="Amiri" w:cs="Amiri"/>
          <w:color w:val="111111"/>
          <w:sz w:val="28"/>
          <w:sz w:val="28"/>
          <w:szCs w:val="28"/>
          <w:rtl w:val="true"/>
          <w:lang w:bidi="ar-SA"/>
        </w:rPr>
        <w:t>وبذلوا الرغائب، وأنفذوا حنين بن إسحاق وغيره إلى 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وهم بطرائف الكتب، وغرائب المصنفات في الفلسفة والهندسة والموسيقى والأرثماطيقي والطب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قسطا بن لوقا البعلبكي قد حمل معه شيئا فنقله، ونقل 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ولقد كانوا يصرفون كمية هائلة من الأموال والثروات لإنفاذ هذه المهمة ونقل كتب الفلسفة إلى العربية ، قال ابن 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سليمان المنطقي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بنى المنجم كانوا يرزقون جماعة من النقلة، منهم حنين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وحبيش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 بن قرة، وغيرهم في الشهر نحو خمسمائة دینار للنقل والملازمة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وقد ذكر لنا التاريخ أسماء بعض هؤلاء النقلة معترفا بعجزها عن إحصائهم جميعا، ففي فهرست ابن 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النقلة من اللغات إلى اللسان العربي اصطفن القديم، ونقل لخالد بن يزيد بن معاوية كتب الصنعة وغيرها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البطريق، وكان في أيام المنصور، وأمره بنقل أشياء من الكتب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زكرياء يحیی بن البطريق، وكان في جملة الحسن بن سهل، الحجاج بن مطر، فشر للمأمون، وهو الذي نقل </w:t>
      </w:r>
    </w:p>
    <w:p>
      <w:pPr>
        <w:pStyle w:val="BookText"/>
        <w:rPr/>
      </w:pPr>
      <w:r>
        <w:rPr>
          <w:rFonts w:ascii="IRNazanin" w:hAnsi="IRNazanin" w:eastAsia="IRNazanin"/>
          <w:color w:val="111111"/>
          <w:sz w:val="28"/>
          <w:sz w:val="28"/>
          <w:szCs w:val="28"/>
          <w:rtl w:val="true"/>
          <w:lang w:bidi="fa-IR"/>
        </w:rPr>
        <w:t>المجسطي وأقلیدس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ناعمة واسمه عبد المسيح بن عبدالله الحمصي الناعمي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والأبرش، من النقلة القدماء في أيام البرامكة، ويوجد بنقلهما السماع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حكی سیدنا أبوالقاسم عیسی بن علي بن عيسي 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بهريز، مطران الموصل، فسر للمأمون عدة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زروبا بن ماجوه الناعمي الحمصي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أبي هلال الحمصي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فثيون، أبو نصر بن ناري بن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بسيل المطران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نوح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اصطفن بن باسيل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تيوفيلي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قويري، واسمه إبراهيم ويكنى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تدرس السنقل، داريع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هياثيون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الرهاوي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وسمعان، فسر ازيج بطلميوس لمحمد بن خالد بن يحيى بن برمك، وغير ذلك من الكتب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بابسيل، وكان يخدم ذا اليمينين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شهدي الكرخي، نقل من السيرياني إلى العربي نقلا رديئا؛ فمما نقل، کتاب الأجنة لبقراط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يوحنا يوسف الكاتب، أحد النقلة ونقل كتاب أفلاطون في آداب الصبيان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أيوب بن القاسم الرقي نقل من السرياني إلى العربي، ومن نقله، كتاب إيساغوجي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مرلاحي، في زماننا، جيد المعرفة بالسريانية، عفطي الألفاظ بالعربية، ينقل بين يدي علي بن إبراهيم الدهكي، من السرياني إلى العربي، ويصلح نقله ابن الدهكي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داديسوع، كان يفسر الإسحاق ابن سليمان ابن علي الهاشمي من السريانية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بن لوقا البعلبكي من خط ابن الملطي، يكنى أبا سعيد، جيد </w:t>
      </w:r>
    </w:p>
    <w:p>
      <w:pPr>
        <w:pStyle w:val="BookText"/>
        <w:rPr/>
      </w:pPr>
      <w:r>
        <w:rPr>
          <w:rFonts w:ascii="IRNazanin" w:hAnsi="IRNazanin" w:eastAsia="IRNazanin"/>
          <w:color w:val="111111"/>
          <w:sz w:val="28"/>
          <w:sz w:val="28"/>
          <w:szCs w:val="28"/>
          <w:rtl w:val="true"/>
          <w:lang w:bidi="fa-IR"/>
        </w:rPr>
        <w:t>النقل، فصیح باللسان اليوناني والسرياني والعربي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أشياء، وأصلح نقولا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وسيمر ذكره في موضعه من العلماء المصنفین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يحيى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عديالنفيسي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نستقصي ذکر هؤلاء فيما بعد، لأنهم ممن صنف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النقلة من الفارسي إلى العربي</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المقفع، وقد مضى خبره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نوبخت أكثرهم، وقد مضى ذكرهم، ويمضي فيما بعد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ويوسف أبناء خالد، وكانا يخدمان داود بن عبد الله بن حميد بن قحطبة، وينقلان له من الفارسية إلى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التميمي واسمه علي بن زیاد، ويكنى أبا الحسن، نقل من الفارسي إلى العربي؛ فمما نقل، زيج الشهریار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سهل، ويمر ذكره في موضعه من أخبار المنجمين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 أحمد بن يحيى بن جابر، وقد مضى ذكره، وكان ناقلا من اللسان الفارسي إلى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سالم، کاتب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ذكره، وكان ناقلا إلى العربي من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یزید نقل من الفارسي إلى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نقل كتاب سيرة الفرس المعروف بحداد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نقلة الفرس، محمد بن الجهم البرمکي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عيسى الكروي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زادويه بن شاهويه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بهرام بن مطيار الإصفهاني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بن مردان شاه، مؤد مدينة سابور من بلد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الفرخان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نستقصي ذكره في المصنفین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نقلة الهند والنبط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منكة الهندي، وكان في جملة إسحاق بن سليمان بن علي الهاشمي، ينقل من اللغة الهندية إلى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دهن الهندي وكان إليه بیمارستان البرامكة، نقل إلى العربي من اللسان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وحشية، ينقل من النبطية إلى العربية، وقد نقل كتبا كثيرة على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وسيمر ذكره إن شاء الله تعالى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الكم الهائل من المترجمين ينبیء عن اتخاذ قرار حكومي متشدد من قبل بني العباس، ولا يعلم كم صرف فيه من أموال أهل البيت عليهم السلام من الخمس والفيء والأنفال؟</w:t>
      </w:r>
    </w:p>
    <w:p>
      <w:pPr>
        <w:pStyle w:val="BookText"/>
        <w:rPr/>
      </w:pPr>
      <w:r>
        <w:rPr>
          <w:rFonts w:ascii="Amiri" w:hAnsi="Amiri" w:eastAsia="Amiri" w:cs="Amiri"/>
          <w:color w:val="111111"/>
          <w:sz w:val="28"/>
          <w:sz w:val="28"/>
          <w:szCs w:val="28"/>
          <w:rtl w:val="true"/>
          <w:lang w:bidi="ar-SA"/>
        </w:rPr>
        <w:t>ويبدو أنهم قد أسسوا لجان للترجمة في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المترجمين للفلسفة اليونانية كانوا مكرمين عند الخلفاء العباسيين أعداء آل محمد عليهم السلام، فقد مر أن نقل الفلسفة إلى اللغة العربية من عدة منهم صار سببا لسرور المأمون الخليفة العباسي، وجاء في ترجمة حنين بن إسحاق العبادي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کتاب الفلسفة والحكمة اليونانية إلى العربية، وكان عند المأمون والمعتصم العباسي عزيزا مكرما؛ مات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Style w:val="FootnoteAnchor"/>
          <w:rtl w:val="true"/>
        </w:rPr>
        <w:footnoteReference w:id="37"/>
      </w:r>
      <w:bookmarkStart w:id="21" w:name="pg7084_82569"/>
    </w:p>
    <w:p>
      <w:pPr>
        <w:pStyle w:val="Heading2"/>
        <w:numPr>
          <w:ilvl w:val="1"/>
          <w:numId w:val="1"/>
        </w:numPr>
        <w:rPr/>
      </w:pPr>
      <w:bookmarkStart w:id="22" w:name="__RefHeading___Toc3427604_372815092"/>
      <w:bookmarkStart w:id="23" w:name="_Toc7"/>
      <w:bookmarkEnd w:id="21"/>
      <w:bookmarkEnd w:id="22"/>
      <w:r>
        <w:rPr>
          <w:rtl w:val="true"/>
        </w:rPr>
        <w:t>الصراع بين الإسلام والفلسفة بجميع أطواره</w:t>
      </w:r>
      <w:bookmarkEnd w:id="23"/>
    </w:p>
    <w:p>
      <w:pPr>
        <w:pStyle w:val="BookText"/>
        <w:rPr/>
      </w:pPr>
      <w:r>
        <w:rPr>
          <w:rFonts w:ascii="IRNazanin" w:hAnsi="IRNazanin" w:eastAsia="IRNazanin"/>
          <w:color w:val="111111"/>
          <w:sz w:val="28"/>
          <w:sz w:val="28"/>
          <w:szCs w:val="28"/>
          <w:rtl w:val="true"/>
          <w:lang w:bidi="fa-IR"/>
        </w:rPr>
        <w:t>مما يبدو واضحا لمن راجع كلمات الأعلام والفقهاء خصوصا كلمات فقهاء الصدر الأول من الإسلام هو أن التقابل بين الفلسفة والإسلام كان أمرا لا يشك فيه أحد، وكان المرتكز في أذهانهم أن التقابل والتضاد بينهما هو التقابل بین الإلحاد والكفر وبين التوحيد والإسلام بحيث لا يمكن الجمع بين لوازم الفلسفة والعرفان والتدين بالإسلام والإعتقاد بالتوحيد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أيضا من كلماتهم أنه لا فرق بين الفرق الفلسفية على الإطلاق من جهة تقابلها مع الشريعة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ما ورد من هذا الذم والنكير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الدين والشريعة مباينا للفلسفة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بقسم من الفلسفة وإن للفلسفة مسالك شتي، فإنه قد تكون الفلسفة الحادية وقد لا تكون، فالفلسفة غير الإلحادية لا يتوجه إليها الذم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يدفع هذا التوهم أمور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الذم الشديد بالنسبة إلى المائلين إلى الفلسفة والتصوف من الشيعة الإمامية كما مر من قوله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عُلَمَاؤُهُمْ شِرَارَ خَلْقِ اَللَّهِ عَلَى وَجِيرِ الأَرْضِ لِأَنَّهُمْ يَمِيلُونَ إلَى الفَلْسَفَةِ والتَّصَوُّفِ</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 والتكفير والتنسيق والتشنيع والإزراء الوارد في الأحاديث وكلمات الأعاظم لا يختص بقسم دون قسم ولا بطائفة دون طائفة، فذم الفلسفة في أمثال الخبر السابق يشمل جميع أطوار الفلسفة حتى الطريقة المازجة بين الإستدلال والكشف والفلسفة والتصوف التي سميت بالحكمة المتعالية والتي أدعي مطابقتها للآيات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أكثر الفقهاء العظام الذين يذمون الفلسفة ويحكمون بكفر المنتحلين إليها ويشتعون عليهم مطلقة بل مصحة بأسامي أكابر مدرسة العرفان وما يسمى بالفلسفة الإلهية كما ستعرف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وقوف المتألهين من الفلاسفة في قبال مدرسة أهل البيت عليهم السلام ومضادتهم لهم من أوضح الواضحات، ويظهر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مباينة مقالاتهم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عنهم في الأبواب المختلفة والمباحث العديدة فإن مباينة ذلك لضروريات الدين وصريح الآيات والأخبار المتواترة مما لا يخفى على ذوي البصيرة، وقد تصدى أهل البيت عليهم السلام وأصحابهم وأكابر علماء الشيعة وفقهائهم </w:t>
      </w:r>
    </w:p>
    <w:p>
      <w:pPr>
        <w:pStyle w:val="BookText"/>
        <w:rPr/>
      </w:pPr>
      <w:r>
        <w:rPr>
          <w:rFonts w:ascii="Amiri" w:hAnsi="Amiri" w:eastAsia="Amiri" w:cs="Amiri"/>
          <w:color w:val="111111"/>
          <w:sz w:val="28"/>
          <w:sz w:val="28"/>
          <w:szCs w:val="28"/>
          <w:rtl w:val="true"/>
          <w:lang w:bidi="ar-SA"/>
        </w:rPr>
        <w:t xml:space="preserve">المعارضة مقالة الفلاسفة وإبطالها في الأبواب المختلفة واحتجوا عليهم، كمناظرة الإمام الرضا عليه السلام سليمان المروزي في مجلس المأمون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الإرادة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التكفير والتنسيق والإزراء على منتحلي الفلسفة إنما صدر عن الفقهاء العظام عند ذكر مذاهبهم في الأبواب المتفرقة كالقول بقدم العالم زمانا وإنكار المعاد الجسماني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القول بالمعاد الجسماني الخيالي الذي هو إنكار للمعاد الجسماني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بالجبر وإنكار المعراج الجسماني والقول بوحدة الوجود وتطوره بالأطوار المختلفة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المقالات صدرت عن الذين يدعون تطابق فلسفتهم مع المذهب الحق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وكلمات الأعلام ينبئان عن وجود إرتكاز عند المتشرعة وغيرهم بالتعارض بين الفلسفة وبين الدين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كان يطلق لفظ الفلسفة كان يسبق إلى الأذهان عنوان المخالفة مع ضروريات الأديان والشرائع الإلهية وتكذيب الأنبياء، وكانوا يرون الفلاسفة في قبال المليين، ويرون للفلاسفة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مذهبا آخر غير اليهودية والنصرانية والإسلام، مع أنهم كانوا يميزون بين الفرق الفلسفية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وهذا الإرتكاز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تضارب أفكار الفلاسفة واختلافها الشديد حتی قيل إنهم ما اتفقوا على رأي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أن هذا التسالم لدى أصحاب الديانات كان على تخطئة طريق سلوكهم في الوصول إلى الحقائق الذي تكون ركيزته على الإستبداد بأفكارهم والتكبر عن الأخذ بتعاليم الأنبياء في إثارة عقولهم، الأمر الذي كان يجمعهم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بعض الشواهد على هذا الارتكاز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ذكره ابن ندیم کما مر في صفحة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أبي القاسم الكعبي وهو خلاف مذهب المعتزلة في الطباع، وخلاف الفلاسفة الملحدين أيضا فيما ذهبوا إليه من أفعال الطباع</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وقال بعد ذكر قصة صاحب الحمار الذي أحياه الله بعد مائة عام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منصوص في القرآن مشروح في الذكر والبيان لا يختلف فيه المسلمون وأهل الكتاب، وهو خارج عن عادتنا وبعيد من تعارفنا، منکر عند الملحدين ومستحيل على مذهب الدهرتین والمنجمين وأصحاب الطبائع من اليونانيين وغيرهم من المدعين الفلسفة والمتطتيين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الصدوق في سبب تألیف کمال الدین وتمام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هو يحدثني ذات يوم إذ ذكر لي عن رجل قد لقيه ببخارا من كبار الفلاسفةوالمنطقيين کلامة في القائم عليه السلام قد حيره وشککه في أمره لطول غيبته وانقطاع أخباره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قطب الدين الراوندي رحة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الفلاسفة أخذوا أصول الإسلام ثم أخرجوها على رأيهم، فقالوا في الشرع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أريدا كلاهما لإصلاح الدنيا؛ فالأنبياء يرشدون العوام لإصلاح دنياهم، والشرعيات تهذب أخلاقهم، لا أن الشرع والدين كما يقول المسلمون، من أن النبي يراد لتعريف مصالح الدين تفصيلا وإن الشرعيات ألطاف في التكليف العقلي؛ فهم يوافقون المسلمين في الظاهر، وإلا فكل ما يذهبون إليه هدم للإسلام وإطفاء لنور</w:t>
      </w:r>
    </w:p>
    <w:p>
      <w:pPr>
        <w:pStyle w:val="BookText"/>
        <w:rPr/>
      </w:pPr>
      <w:r>
        <w:rPr>
          <w:rFonts w:ascii="Amiri" w:hAnsi="Amiri" w:eastAsia="Amiri" w:cs="Amiri"/>
          <w:color w:val="111111"/>
          <w:sz w:val="28"/>
          <w:sz w:val="28"/>
          <w:szCs w:val="28"/>
          <w:rtl w:val="true"/>
          <w:lang w:bidi="ar-SA"/>
        </w:rPr>
        <w:t xml:space="preserve">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الفلاسفة من يقول لمجاملة أهل الإسلام أن الطريق إلى معرفة صدق المدعى للنبوة هو أن يعلم أن ما أتی به مطابق </w:t>
      </w:r>
    </w:p>
    <w:p>
      <w:pPr>
        <w:pStyle w:val="BookText"/>
        <w:rPr/>
      </w:pPr>
      <w:r>
        <w:rPr>
          <w:rFonts w:ascii="IRNazanin" w:hAnsi="IRNazanin" w:eastAsia="IRNazanin"/>
          <w:color w:val="111111"/>
          <w:sz w:val="28"/>
          <w:sz w:val="28"/>
          <w:szCs w:val="28"/>
          <w:rtl w:val="true"/>
          <w:lang w:bidi="fa-IR"/>
        </w:rPr>
        <w:t xml:space="preserve">لما يصلحون به في دنياهم ولأغراضهم التي بسببها يحتاجون إلى النبي صلی الله علیه و آله ولم يشترطوا ظهور معجزة عليه وذكر بعضهم ظهور المعجز عليه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قوما من الذين أقروا بظاهرهم بالنبوات، جحدوا في الإمامة کون المعجزات، فضاهوا الفلاسفة والبراهمة الجاحدين في النبوة الأعلام الباهرات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الكراجكي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 السيد المرتضى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 کنز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الملحدة فريقا يثبتون الحوادث ومحدثها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 الملحدة لما لم تجد حيلة تدفع بها تقدم الصانع على الصنعة،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متقدم عليها تقدم رتبة لا تقدم زمان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 رحمة الله في تفسير سورة الفيل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حجة لائحة قاصمة لظهور الفلاسفة والملحدين، المنكرين للآيات الخارقة للعادات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تفصيله فضائل مولانا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أقول في رجل يحبه أهل الذمة على تكذيبهم بالنبوة ، وتعظمه الفلاسفة على معاندتهم لأهل الملة</w:t>
      </w:r>
      <w:r>
        <w:rPr>
          <w:rFonts w:eastAsia="Amiri" w:cs="Amiri" w:ascii="Amiri" w:hAnsi="Amiri"/>
          <w:color w:val="111111"/>
          <w:sz w:val="28"/>
          <w:szCs w:val="28"/>
          <w:rtl w:val="true"/>
          <w:lang w:bidi="ar-SA"/>
        </w:rPr>
        <w:t>.</w:t>
      </w:r>
      <w:r>
        <w:rPr>
          <w:rStyle w:val="FootnoteAnchor"/>
        </w:rPr>
        <w:footnoteReference w:id="4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التفتازاني في شرح المقاصد في الجواب عن أن الملائكة روحانيات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مبنى ذلك على قواعد الفلسفة دون الملة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الكفر الصريح، إذ الفارق بين الإسلام والفلسفة هو هذه المسألة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فيما نذكره عمن يقول إن النجوم لا تصح أن تكون دلالات على الحادثات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المنکرین لذلك من المسلمين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وفريق سمعوا أن هذا العلم ابتدعه قوم غير الأنبياء من الفلاسفة والحكماء فهربوا من التصديق بشيء من معانيه لئلا يقعوا فيما وقع أولئك فيه 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الضلالة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الدلالات الواضحات على أن هذا العلم </w:t>
      </w:r>
    </w:p>
    <w:p>
      <w:pPr>
        <w:pStyle w:val="BookText"/>
        <w:rPr/>
      </w:pPr>
      <w:r>
        <w:rPr>
          <w:rFonts w:ascii="Amiri" w:hAnsi="Amiri" w:eastAsia="Amiri" w:cs="Amiri"/>
          <w:color w:val="111111"/>
          <w:sz w:val="28"/>
          <w:sz w:val="28"/>
          <w:szCs w:val="28"/>
          <w:rtl w:val="true"/>
          <w:lang w:bidi="ar-SA"/>
        </w:rPr>
        <w:t>من علوم الأنبياء والأوصياء عليهم الصلوات، وأوضحنا ذلك بما ذكرنا من المعقولات والمنقولات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المجلسي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قواعد فلسفية غير مسلمة عند المليين، ولا صحيحة عند القائلين بإسناد الحوادث إلى القادر المختار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لما ألفيت أهل دهرنا على آراء متشتتة و أهواء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سمى جهالة أخذها من حثالة</w:t>
      </w:r>
      <w:r>
        <w:rPr>
          <w:rStyle w:val="FootnoteAnchor"/>
          <w:rtl w:val="true"/>
        </w:rPr>
        <w:footnoteReference w:id="54"/>
      </w:r>
      <w:r>
        <w:rPr>
          <w:rFonts w:ascii="IRNazanin" w:hAnsi="IRNazanin" w:eastAsia="IRNazanin"/>
          <w:color w:val="111111"/>
          <w:sz w:val="28"/>
          <w:sz w:val="28"/>
          <w:szCs w:val="28"/>
          <w:rtl w:val="true"/>
          <w:lang w:bidi="fa-IR"/>
        </w:rPr>
        <w:t>من أهل الكفر والضلالة، المنکرين لشرائع النبوة وقواعد الرسالة حكمة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يشاهد في بعض الناس من نفي بعض الضروريات كحدوث العالم والمعاد الجسماني ونحو ذلك مع الإقرار في الظاهر بنبؤة نبينا صلی الله علیه و آله واعترافهم بسائر الضروريات وما جاء به النبي صلی الله علیه و آله، فذلك لأحد الأمرين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لكونهم ضالين لشبهة اعترتهم فيما زعموه، كتوهمهم کون </w:t>
      </w:r>
    </w:p>
    <w:p>
      <w:pPr>
        <w:pStyle w:val="BookText"/>
        <w:rPr/>
      </w:pPr>
      <w:r>
        <w:rPr>
          <w:rFonts w:ascii="Amiri" w:hAnsi="Amiri" w:eastAsia="Amiri" w:cs="Amiri"/>
          <w:color w:val="111111"/>
          <w:sz w:val="28"/>
          <w:sz w:val="28"/>
          <w:szCs w:val="28"/>
          <w:rtl w:val="true"/>
          <w:lang w:bidi="ar-SA"/>
        </w:rPr>
        <w:t>أباطيل بعض الفلاسفة وسائر الزنادقة برهانا يوجب تأويل الأدلة السمعية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لكونهم منکرین للنبوة في الباطن ولكن لخوف القتل والمضار الدنيوية لا يتجرأوا على إنكار غيرما كشفوا عن إنكاره من الضروريات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إظهارهم إنكار ذلك البعض فلارتفاع الخوف في إظهاره لاختلاط عقائد الفلاسفة وغيرهم بعقائد المسلمين بحيث لا تتميز إحداهما عن الأخرى إلا عند من عصمه الله سبحانه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الهندي في كشف اللثام في معنى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زند دين، أي يتدين بذلك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زندين، أي دينه دين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العالم من الفلاسفة، وأنه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زن ودنق</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نعمة الله الجزائري رحمة الله في الأنوار النعمانية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أكثر أصحاب قد تبعوا جماعة من المخالفين من أهل الرأي والقياس ومن أهل الطبيعة والفلاسفة وغيرهم من الذين اعتمدوا على العقول واستدلالاتها، وطرحوا ما جاءت به الأنبياء علیهم السلام حيث لم يأت على وفق عقولهم، حتى أنه نقل أن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أفلاطون إلى التصديق بما جاء به </w:t>
      </w:r>
    </w:p>
    <w:p>
      <w:pPr>
        <w:pStyle w:val="BookText"/>
        <w:rPr/>
      </w:pPr>
      <w:r>
        <w:rPr>
          <w:rFonts w:ascii="IRNazanin" w:hAnsi="IRNazanin" w:eastAsia="IRNazanin"/>
          <w:color w:val="111111"/>
          <w:sz w:val="28"/>
          <w:sz w:val="28"/>
          <w:szCs w:val="28"/>
          <w:rtl w:val="true"/>
          <w:lang w:bidi="fa-IR"/>
        </w:rPr>
        <w:t xml:space="preserve">أجاب بأن عيسی رسول إلى ضعفاء العقول، وأما أنا وأمثالي فلسنا نحتاج في المعرفة إلى إرسال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إلى تكفير الفلاسفة ومن يحذو حذوهم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محمد مهدي بحر العلوم رحمة الله في إحدى إجازاته بعد ذكر اعتناء السلف الصالح بالحديث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خلف من بعدهم خلف أضاعوا الصلاة واتبعوا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من سمي جهالة اكتسبها من رؤساء الكفر والضلالة، المنكرين للنبوة والرسالة، حكمة وعلما، واتخذ من سبقه إليها أئمة وقادة، يقتفي آثارهم ويتبع منارهم، يدخل فيما دخلوا وإن خالف نص الكتاب، ويخرج عما خرجوا وإن كان ذلك هو الحق الصواب، فهذا من أعداء الدين، والسعاة في هدم شريعة سيد المرسلين، وهو مع ذلك يزعم أنه بمكان مکین، ولا يدري أنه لا يزن عند الله جناح بعوض مهین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المولی محمد صالح المازندراني رحمة الله في باب حدوث العالم من شرح الكافي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الناس فيه، فذهب المسلمون واليهود والنصاری </w:t>
      </w:r>
    </w:p>
    <w:p>
      <w:pPr>
        <w:pStyle w:val="BookText"/>
        <w:rPr/>
      </w:pPr>
      <w:r>
        <w:rPr>
          <w:rFonts w:ascii="Amiri" w:hAnsi="Amiri" w:eastAsia="Amiri" w:cs="Amiri"/>
          <w:color w:val="111111"/>
          <w:sz w:val="28"/>
          <w:sz w:val="28"/>
          <w:szCs w:val="28"/>
          <w:rtl w:val="true"/>
          <w:lang w:bidi="ar-SA"/>
        </w:rPr>
        <w:t>والمجوس إلى أن الأجسام حادثة بذواتها وصفاتها، وذهب أرسطو وأتباعه إلى أنها قديمة بذواتها وصفاتها، وذهب أكثر الفلاسفة إلى أنها قديمة بذواتها ومحدثة بصفاتها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مشايخنا العظام العلامة آية الله الحاج الشيخ مجتبى القزويني رحمة الله 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كان في قديم الأيام طريقة الفقهاء والتابعين للقرآن والسنة ممتازا عن طريقة الفلاسفة اليونانية والعرفاء والصوفية، وكان كل يرى أن طريقه هو الحق وكان يتبرى من المنهج الآخر، فإنه كان من المسلمات مخالفة منهج القرآن والسنة مع منهج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الفلسفة اليونانية ونقلها إلى العربية قد تمت في عصر الخلفاء</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في كتاب خاطرات زندگانی آقای حكيم بيانية السيد آية الله العظمی الخوئي رحمة الله علیه؛ حيث قال 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نظير عقيدة الفلسفة التي هي ضد أصول الإسلام، فهذه العقيدة کفر وشرک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بهذا بعض الفلاسفة حيث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العقلاء المدققين والفضلاء المناظرين، من اعترف </w:t>
      </w:r>
    </w:p>
    <w:p>
      <w:pPr>
        <w:pStyle w:val="BookText"/>
        <w:rPr/>
      </w:pPr>
      <w:r>
        <w:rPr>
          <w:rFonts w:ascii="Amiri" w:hAnsi="Amiri" w:eastAsia="Amiri" w:cs="Amiri"/>
          <w:color w:val="111111"/>
          <w:sz w:val="28"/>
          <w:sz w:val="28"/>
          <w:szCs w:val="28"/>
          <w:rtl w:val="true"/>
          <w:lang w:bidi="ar-SA"/>
        </w:rPr>
        <w:t>بالعجز عن هذا الشأن من إثبات الحدوث للعالم بالبرهان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ذلك الحديث المشهور والإجماع من المليين، وأنت تعلم أن الاعتقاد غير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بقدم العالم إنما نشأ بعد الفيلسوف الأعظم أرسطو بين جماعة رفضوا طريق الربانيين والأنبياء، وما سلكوا سبيلهم بالمجاهدة والرياضة والتصفية وتشبثوا بظواهر أقاويل الفلاسفة المتقدمين من غير بصيرة ولا مكاشفة، فأطلقوا القول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أوساخ الدهرتية والطبيعية حيث لم يقفوا على أسرار الحكمة والشريعة، ولم يطلعوا على اتحاد مأخذهما واتفاق مغزاهما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لشدة رسوخهم فيما اعتقدوه من قدم العالم وزعمهم أن هذا مما يحافظ على توحيد الصانع وانثلام الكثرة والتغيير على ذاته، وأن قياساتهم مبنية على مقدمات ضرورية هي مبادي البرهان، لم يبالوا بأن ما اعتقدوه مخالف لما ذهب إليه أهل الدين بل أهل الملل الثلاث من اليهود والنصارى والمسلمين من أن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ما سوى الله وصفاته وأسمائه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موجود بعد أن لم یکن بعدية حقيقية وتأخرا زمانيا الا ذاتيا فقط، بمعنى المفتقر إلى الغير المتأخر عنه في حد ذاته، كما هو شأن كل ممکن بحسب حدوثه الذاتي وهو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استحقاقية الوجود والعدم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وإن كان ممن التزم دين الإسلام لكنه يعتقد قدم العالم، ويظن أن ما ورد في الشريعة والقرآن واتفق عليه أهل الأديان في باب الحدوث للعالم، إنما المراد منه مجرد الحدوث الذاتي والافتقار إلى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القول في الحقيقة تكذيب للأنبياء من حيث لا يدري، ولا يخلص قائله، ولا يأمن من التعذيب العقلي والحرمان الأبدي، لأن الجهل في الأصول الإيمانية إذا كان مشفوعا بالرسوخ يوجب العذاب الروحاني في دار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تأويل ما ورد في نصوص الكتاب والسنة إنما هو لقصور العقول عن الجمع بين قواعد الملة الحنيفة والحكمة الحقيقية، وإلا فألفاظ الكتاب والسنة غير قاصرة عن إفادة الحقائق وتصوير العلوم والمعارف المتعلقة بأحوال المبدأ والمعاد حتى يحتاج إلى الصرف عن الظاهر للأقاويل وارتكاب التجوز البعيدوالتأويل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فعله أبونصر الفارابي في مقالته التي في الجمع بين الرأيين والتوفيق بين مذهبي الحكيمين أفلاطون وأرسطو، حيث حمل الحدوث الزماني الوارد في كلام أفلاطون حسب ما اشتهر منه ودلت عليه الألفاظ المأثورة منه على الحدوث الذاتي، وهذا من قصوره في البلوغ إلى شأوا الأقدمين الأساطين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يستفاد من كلامه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الفلاسفة لم يبالوا بمخالفة الشريعة لما ذهبوا إليه من القدم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أولوا نصوص الكتاب والسنة، وما اتفق عليه أهل الأديان في باب حدوث العالم،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المراد منه مجرد الحدوث الذاتي والافتقار إلى الصانع، وهذا القول في الحقيقة تكذيب للأنبياء علیهم السلام ومستلزم للعقاب الأبدي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الكتاب والسنة غير قاصرة عن إفادة الحقائق کي تحتاج إلى صرفها عن ظواهرها، وارتكاب التجوزات البعيدة فيها، فالمستفاد من الكتاب والسنة ليس إلا الحدوث الزماني، بمعنی مسبوقية العالم بالعدم الصريح وإن له أولا وابتداء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رب العالمين </w:t>
      </w:r>
      <w:bookmarkStart w:id="24" w:name="pg7084_82583"/>
    </w:p>
    <w:p>
      <w:pPr>
        <w:pStyle w:val="Heading2"/>
        <w:numPr>
          <w:ilvl w:val="1"/>
          <w:numId w:val="1"/>
        </w:numPr>
        <w:rPr/>
      </w:pPr>
      <w:bookmarkStart w:id="25" w:name="__RefHeading___Toc3427606_372815092"/>
      <w:bookmarkStart w:id="26" w:name="_Toc8"/>
      <w:bookmarkEnd w:id="24"/>
      <w:bookmarkEnd w:id="25"/>
      <w:r>
        <w:rPr>
          <w:rtl w:val="true"/>
        </w:rPr>
        <w:t>المصادر</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الإمام الحسن العسكري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الفلسفة والتصوف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النمازي الشاهرودي،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 الميانجي،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البياباني الأسكوئي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 وزارة الثقافة والإرشاد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الناظرة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الإيراني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الحكمة المتعالية في الأسفار العقلية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المتألهين،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الطبرسي، الميرزا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قطب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محي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القيصري الرومي، محمد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العلمية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الشيرازي، صدر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حسین الموسويان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حكمة الاسلامی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المفرعلی منکرعالم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ملا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التفتازاني، سعد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وصوفی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الميرزا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اللاجوردي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الشوشتري، قاضي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آية الله المرعشي النجفي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العشرة 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فارس حشون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البغدادي،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التنكابني، الميرزا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علمية الإسلامية، الطبعة الثانيه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عن قواعد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الإصفهاني، بهاء الدين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بالفاضل الهندي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ميردامادي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أخبار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الرسولي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الطبرسي، الميرزا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الجزائري، السيد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مكتبة حقيقة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النمازي الشاهرودي،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النمازي الشاهرودي،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آقا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الجعفرية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العالية من العلم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الحجازي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 الميانجي،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الخوئي، الميرزا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إلی تحصیل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الإصطهباناتي، الميرزا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الطهراني، الميرزا جواد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المفر على القائل بالقدر علم الهدی،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أمير الفخاري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کتابچي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السنخية أم الاتحاد والعينية أم التباين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السيدان، السيد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قواعد فلسفي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السيدان، السيد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أبوعلي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الطباطبايي، السيد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المتألهين، محمد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الجامعة لدرر الأخبار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محي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الكاشاني،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عباسعلي کوچه 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الفرقان في توحيد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آية الله السيد جعفر السيدان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القزويني، شیخ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الحسيني الزبيدي،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العلماء من الفلسفة والعرفان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دارالولاية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اهل البيت علیهم السلام در ارتباط با فلسفه و عرفان</w:t>
      </w:r>
    </w:p>
    <w:p>
      <w:pPr>
        <w:pStyle w:val="BookText"/>
        <w:rPr/>
      </w:pPr>
      <w:r>
        <w:rPr>
          <w:rFonts w:ascii="IRNazanin" w:hAnsi="IRNazanin" w:eastAsia="IRNazanin"/>
          <w:color w:val="111111"/>
          <w:sz w:val="28"/>
          <w:sz w:val="28"/>
          <w:szCs w:val="28"/>
          <w:rtl w:val="true"/>
          <w:lang w:bidi="fa-IR"/>
        </w:rPr>
        <w:t>علامه شیخ محمد باقر علم الهدی رحمة الله</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Amiri" w:hAnsi="Amiri" w:eastAsia="Amiri" w:cs="Amiri"/>
          <w:color w:val="111111"/>
          <w:sz w:val="28"/>
          <w:sz w:val="28"/>
          <w:szCs w:val="28"/>
          <w:rtl w:val="true"/>
          <w:lang w:bidi="ar-SA"/>
        </w:rPr>
        <w:t>انتشارات ولايت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bookmarkStart w:id="27" w:name="pg7084_82592"/>
    </w:p>
    <w:p>
      <w:pPr>
        <w:pStyle w:val="Heading2"/>
        <w:numPr>
          <w:ilvl w:val="1"/>
          <w:numId w:val="1"/>
        </w:numPr>
        <w:rPr/>
      </w:pPr>
      <w:bookmarkStart w:id="28" w:name="__RefHeading___Toc3427608_372815092"/>
      <w:bookmarkStart w:id="29" w:name="_Toc9"/>
      <w:bookmarkEnd w:id="27"/>
      <w:bookmarkEnd w:id="28"/>
      <w:r>
        <w:rPr>
          <w:rtl w:val="true"/>
        </w:rPr>
        <w:t>چکیده</w:t>
      </w:r>
      <w:bookmarkEnd w:id="29"/>
    </w:p>
    <w:p>
      <w:pPr>
        <w:pStyle w:val="BookText"/>
        <w:rPr/>
      </w:pPr>
      <w:r>
        <w:rPr>
          <w:rFonts w:ascii="IRNazanin" w:hAnsi="IRNazanin" w:eastAsia="IRNazanin"/>
          <w:color w:val="111111"/>
          <w:sz w:val="28"/>
          <w:sz w:val="28"/>
          <w:szCs w:val="28"/>
          <w:rtl w:val="true"/>
          <w:lang w:bidi="fa-IR"/>
        </w:rPr>
        <w:t xml:space="preserve">این اثر يك فصل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المفر على القائل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حاج شیخ محمد باقر علم الهدی رحمة الله علیه می باشد که شامل بخشی از احادیث وكلمات گهربار ائمه معصومین علیهم السلام در موضوع فلسفه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بررسی ورود فلسفه به کشورهای اسلامی و علت شیوع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همت مؤسسه عالم آل محمد علیهم السلام المعارفية آماده به چاپ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ایران، مشهد مقدس، بازار بزرگ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BOOK SUMMARY</w:t>
      </w:r>
    </w:p>
    <w:p>
      <w:pPr>
        <w:pStyle w:val="BookText"/>
        <w:rPr/>
      </w:pPr>
      <w:r>
        <w:rPr>
          <w:rFonts w:eastAsia="Times New Roman" w:cs="Times New Roman" w:ascii="Times New Roman" w:hAnsi="Times New Roman"/>
          <w:color w:val="111111"/>
          <w:sz w:val="28"/>
          <w:szCs w:val="28"/>
          <w:lang w:val="en-US" w:bidi="en-US"/>
        </w:rPr>
        <w:t>This booklet provides traditions from Ahlulbayt (AS) in regards Philosophy and Mysticsm, along with a brief look into the history of Philosophy and how the Khalifs in Islamic countries introduced it and helped import it from the West. It is a chapter extracted from a work by the late Ayatollah Sheikh Bager Alamolhuda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Address: Iran, Mashhad, central bazaar, Velayat publisher. Tel: 00989151576003-00989151162907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POSITION OF AHLULBAYT VIS-À-VIS PHILOSOPHY AND</w:t>
      </w:r>
    </w:p>
    <w:p>
      <w:pPr>
        <w:pStyle w:val="BookText"/>
        <w:rPr/>
      </w:pPr>
      <w:r>
        <w:rPr>
          <w:rFonts w:eastAsia="Times New Roman" w:cs="Times New Roman" w:ascii="Times New Roman" w:hAnsi="Times New Roman"/>
          <w:color w:val="111111"/>
          <w:sz w:val="28"/>
          <w:szCs w:val="28"/>
          <w:lang w:val="en-US" w:bidi="en-US"/>
        </w:rPr>
        <w:t>MYSTICISM</w:t>
      </w:r>
    </w:p>
    <w:p>
      <w:pPr>
        <w:pStyle w:val="BookText"/>
        <w:rPr/>
      </w:pPr>
      <w:r>
        <w:rPr>
          <w:rFonts w:eastAsia="Times New Roman" w:cs="Times New Roman" w:ascii="Times New Roman" w:hAnsi="Times New Roman"/>
          <w:color w:val="111111"/>
          <w:sz w:val="28"/>
          <w:szCs w:val="28"/>
          <w:lang w:val="en-US" w:bidi="en-US"/>
        </w:rPr>
        <w:t>Ayatollah Sheikh Baqer Alamolhuda</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 فرماید و آنها را در مسیر عبودیت و كمال بندگی به سوی خود با آن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عارفان حقیقی کسانی هستند که در راه بندگی خدا همواره پیامبران الهی و امامان معصوم علیهم السلام را چراغ راه خویش قرار داده واز سلوک طریق علمی و عملی آنها هیچ وقت احساس خستگی به خود راه نداده و از هر طریق دیگری غیر از راه امامان معصوم علیهم السلام دوری و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 با هدف احیای آثار چنین بزرگانی که در طول تاریخ تشیع همواره مدافع و پشتیبان معارف اصیل وحیانی و علوم راستین اهل بیت علیهم السلام بوده اند تشکل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 های مثبت مهمی در احیای آثار ارزشمند آن بزرگان با شرایط روز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Amiri" w:hAnsi="Amiri" w:eastAsia="Amiri" w:cs="Amiri"/>
          <w:color w:val="111111"/>
          <w:sz w:val="28"/>
          <w:sz w:val="28"/>
          <w:szCs w:val="28"/>
          <w:rtl w:val="true"/>
          <w:lang w:bidi="ar-SA"/>
        </w:rPr>
        <w:t xml:space="preserve">مؤسسة عالم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العارفية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Amiri" w:hAnsi="Amiri" w:eastAsia="Amiri" w:cs="Amiri"/>
          <w:color w:val="111111"/>
          <w:sz w:val="28"/>
          <w:sz w:val="28"/>
          <w:szCs w:val="28"/>
          <w:rtl w:val="true"/>
          <w:lang w:bidi="ar-SA"/>
        </w:rPr>
        <w:t xml:space="preserve">مؤسسة عالم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للعارفية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الثاني،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النوافل اليومية من كتاب الصلاة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ولمزيد من الإطلاع على مصادر العامة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وإزهاق الباطل،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النوافل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ينعقد من ماء البحر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من كتاب التوحید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على هذه المباحث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بيان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مجتبى القزويني مع تعليقة آية الله السيدان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السنخية أم الإتحاد والعينية أم التباين؟؛ نقد و بررسی قواعد فلسفی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الواحد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المشاعر،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 فصوص الحکم،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بيانه؛ ولاحظ كلام العلامة المجلسي في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سد المفر على القائل بالقدر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العلماء من الفلسفة والعرفان للمؤلف رحمة الله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علیه السلام،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من أبواب إحتجاجات أميرالمؤمنين علیه السلام من كتاب الإحتجاج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التنبيه عليه في تضاعيف کتاب سد المفز على القائل بالقدر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مکدرة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 والنهي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البراعة،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وما يناسبها من كتاب الأمر بالمعروف 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الإطلاع راجع کتاب تاريخ الفلسفة والتصوف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علي النمازي الشاهرودي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عارف و صوفی چه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جواد الطهراني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الإطلاع 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 للشيخ الملكي الميانجي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قال في الفتوحات،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الإطلاع 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 الملكي الميانجي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المفر على منکر عالم 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علیه السلام،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فضله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الرسالة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السادس من أبواب صفات القاضي من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تجدا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 الناس بأن يطلبوا العلم من معدنه ومعدنه آل محمد علیهم السلام من جزء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العناصر کائنات من كتاب السماء والعالم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العناصر کائنات من كتاب السماء والعالم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احتجاجات أميرالمؤمنین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في الغيبة ،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هو واضح فإن الفلسفة تقول بالحدوث الذاتي وتنكر الحدوث الزماني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البیان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من سورة الفيل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المعاد وما 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والمعاد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الفتن والمحن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 عنه المحدث البحراني في الحدائق الناظرة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آية الله السيدان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الحدوث،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9218</Words>
  <Characters>43799</Characters>
  <CharactersWithSpaces>52538</CharactersWithSpaces>
  <Paragraphs>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2026-08-27T07:41:35Z</dcterms:created>
  <dc:creator>ghaemiyeh.com</dc:creator>
  <dc:description/>
  <dc:language>en-US</dc:language>
  <cp:lastModifiedBy/>
  <dcterms:modified xsi:type="dcterms:W3CDTF">2026-08-27T11:11:38Z</dcterms:modified>
  <cp:revision>1</cp:revision>
  <dc:subject/>
  <dc:title>موقف اهل البیت علیهم السلام من الفلسفه والعرفان</dc:title>
</cp:coreProperties>
</file>

<file path=docProps/custom.xml><?xml version="1.0" encoding="utf-8"?>
<Properties xmlns="http://schemas.openxmlformats.org/officeDocument/2006/custom-properties" xmlns:vt="http://schemas.openxmlformats.org/officeDocument/2006/docPropsVTypes"/>
</file>