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زمان علیه السلام از ولادت تا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2711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92713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92715_37281509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392717_372815092">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392719_372815092">
            <w:r>
              <w:rPr>
                <w:webHidden/>
                <w:rStyle w:val="IndexLink"/>
                <w:rtl w:val="true"/>
              </w:rPr>
              <w:t>فصل اول</w:t>
            </w:r>
            <w:r>
              <w:rPr>
                <w:rStyle w:val="IndexLink"/>
                <w:rtl w:val="true"/>
              </w:rPr>
              <w:t xml:space="preserve">: </w:t>
            </w:r>
            <w:r>
              <w:rPr>
                <w:rStyle w:val="IndexLink"/>
                <w:rtl w:val="true"/>
              </w:rPr>
              <w:t>تولد، نام‌ها و القاب امام زمان</w:t>
            </w:r>
            <w:r>
              <w:rPr>
                <w:rStyle w:val="IndexLink"/>
                <w:rtl w:val="true"/>
              </w:rPr>
              <w:t>(</w:t>
            </w:r>
            <w:r>
              <w:rPr>
                <w:rStyle w:val="IndexLink"/>
                <w:rtl w:val="true"/>
              </w:rPr>
              <w:t>عج</w:t>
            </w:r>
            <w:r>
              <w:rPr>
                <w:rStyle w:val="IndexLink"/>
                <w:rtl w:val="true"/>
              </w:rPr>
              <w:t>)</w:t>
              <w:tab/>
            </w:r>
            <w:r>
              <w:rPr>
                <w:rStyle w:val="IndexLink"/>
              </w:rPr>
              <w:t>19</w:t>
            </w:r>
          </w:hyperlink>
        </w:p>
        <w:p>
          <w:pPr>
            <w:pStyle w:val="Contents3"/>
            <w:tabs>
              <w:tab w:val="clear" w:pos="8459"/>
              <w:tab w:val="right" w:pos="9026" w:leader="dot"/>
            </w:tabs>
            <w:rPr/>
          </w:pPr>
          <w:hyperlink w:anchor="__RefHeading___Toc3392721_37281509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392723_372815092">
            <w:r>
              <w:rPr>
                <w:webHidden/>
                <w:rStyle w:val="IndexLink"/>
                <w:rtl w:val="true"/>
              </w:rPr>
              <w:t>اثبات تواتر اجمالى يا معنوى ولادت امام زمان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3392725_372815092">
            <w:r>
              <w:rPr>
                <w:webHidden/>
                <w:rStyle w:val="IndexLink"/>
                <w:rtl w:val="true"/>
              </w:rPr>
              <w:t>اعتقاد گروهى از اهل تسنن به ميلاد حضرت مهدى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392727_372815092">
            <w:r>
              <w:rPr>
                <w:webHidden/>
                <w:rStyle w:val="IndexLink"/>
                <w:rtl w:val="true"/>
              </w:rPr>
              <w:t>نقل هزاران روايت از طريق شيعه و سنى در مورد امام زمان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392729_372815092">
            <w:r>
              <w:rPr>
                <w:webHidden/>
                <w:rStyle w:val="IndexLink"/>
                <w:rtl w:val="true"/>
              </w:rPr>
              <w:t>دليل اطلاق لقب قائم بر حضرت مهدى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392731_372815092">
            <w:r>
              <w:rPr>
                <w:webHidden/>
                <w:rStyle w:val="IndexLink"/>
                <w:rtl w:val="true"/>
              </w:rPr>
              <w:t>يكى از كنيه‌هاى حضرت عليه السلام همان كنيه رسول خدا صلى الله عليه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3392733_372815092">
            <w:r>
              <w:rPr>
                <w:webHidden/>
                <w:rStyle w:val="IndexLink"/>
                <w:rtl w:val="true"/>
              </w:rPr>
              <w:t>حكمت عدم جواز تصريح اسم مبارك امام زمان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3392735_372815092">
            <w:r>
              <w:rPr>
                <w:webHidden/>
                <w:rStyle w:val="IndexLink"/>
                <w:rtl w:val="true"/>
              </w:rPr>
              <w:t>رواياتى دال بر نبردن اسم آقا و تخاطب ايشان با القاب خاصه</w:t>
            </w:r>
            <w:r>
              <w:rPr>
                <w:rStyle w:val="IndexLink"/>
                <w:rtl w:val="true"/>
              </w:rPr>
              <w:tab/>
            </w:r>
            <w:r>
              <w:rPr>
                <w:rStyle w:val="IndexLink"/>
              </w:rPr>
              <w:t>25</w:t>
            </w:r>
          </w:hyperlink>
        </w:p>
        <w:p>
          <w:pPr>
            <w:pStyle w:val="Contents2"/>
            <w:tabs>
              <w:tab w:val="clear" w:pos="8743"/>
              <w:tab w:val="right" w:pos="9026" w:leader="dot"/>
            </w:tabs>
            <w:rPr/>
          </w:pPr>
          <w:hyperlink w:anchor="__RefHeading___Toc3392737_372815092">
            <w:r>
              <w:rPr>
                <w:webHidden/>
                <w:rStyle w:val="IndexLink"/>
                <w:rtl w:val="true"/>
              </w:rPr>
              <w:t>فصل دوم</w:t>
            </w:r>
            <w:r>
              <w:rPr>
                <w:rStyle w:val="IndexLink"/>
                <w:rtl w:val="true"/>
              </w:rPr>
              <w:t xml:space="preserve">: </w:t>
            </w:r>
            <w:r>
              <w:rPr>
                <w:rStyle w:val="IndexLink"/>
                <w:rtl w:val="true"/>
              </w:rPr>
              <w:t>عمر طولانى و زندگانى امام زمان</w:t>
            </w:r>
            <w:r>
              <w:rPr>
                <w:rStyle w:val="IndexLink"/>
                <w:rtl w:val="true"/>
              </w:rPr>
              <w:t>(</w:t>
            </w:r>
            <w:r>
              <w:rPr>
                <w:rStyle w:val="IndexLink"/>
                <w:rtl w:val="true"/>
              </w:rPr>
              <w:t>عج</w:t>
            </w:r>
            <w:r>
              <w:rPr>
                <w:rStyle w:val="IndexLink"/>
                <w:rtl w:val="true"/>
              </w:rPr>
              <w:t>)</w:t>
              <w:tab/>
            </w:r>
            <w:r>
              <w:rPr>
                <w:rStyle w:val="IndexLink"/>
              </w:rPr>
              <w:t>27</w:t>
            </w:r>
          </w:hyperlink>
        </w:p>
        <w:p>
          <w:pPr>
            <w:pStyle w:val="Contents3"/>
            <w:tabs>
              <w:tab w:val="clear" w:pos="8459"/>
              <w:tab w:val="right" w:pos="9026" w:leader="dot"/>
            </w:tabs>
            <w:rPr/>
          </w:pPr>
          <w:hyperlink w:anchor="__RefHeading___Toc3392739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392741_372815092">
            <w:r>
              <w:rPr>
                <w:webHidden/>
                <w:rStyle w:val="IndexLink"/>
                <w:rtl w:val="true"/>
              </w:rPr>
              <w:t>استدلال درباره عمر طولانى حضرت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3392743_372815092">
            <w:r>
              <w:rPr>
                <w:webHidden/>
                <w:rStyle w:val="IndexLink"/>
                <w:rtl w:val="true"/>
              </w:rPr>
              <w:t>دليل عدم سالخوردگى حضرت عليه السلام در زمان غيبت</w:t>
            </w:r>
            <w:r>
              <w:rPr>
                <w:rStyle w:val="IndexLink"/>
                <w:rtl w:val="true"/>
              </w:rPr>
              <w:tab/>
            </w:r>
            <w:r>
              <w:rPr>
                <w:rStyle w:val="IndexLink"/>
              </w:rPr>
              <w:t>30</w:t>
            </w:r>
          </w:hyperlink>
        </w:p>
        <w:p>
          <w:pPr>
            <w:pStyle w:val="Contents3"/>
            <w:tabs>
              <w:tab w:val="clear" w:pos="8459"/>
              <w:tab w:val="right" w:pos="9026" w:leader="dot"/>
            </w:tabs>
            <w:rPr/>
          </w:pPr>
          <w:hyperlink w:anchor="__RefHeading___Toc3392745_372815092">
            <w:r>
              <w:rPr>
                <w:webHidden/>
                <w:rStyle w:val="IndexLink"/>
                <w:rtl w:val="true"/>
              </w:rPr>
              <w:t>امكان همسر و فرزند داشتن حضرت مهدى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392747_372815092">
            <w:r>
              <w:rPr>
                <w:webHidden/>
                <w:rStyle w:val="IndexLink"/>
                <w:rtl w:val="true"/>
              </w:rPr>
              <w:t>ايراد روايت ازدواج حضرت عليه السلام يا يكى از دختران ابى‌شيب</w:t>
            </w:r>
            <w:r>
              <w:rPr>
                <w:rStyle w:val="IndexLink"/>
                <w:rtl w:val="true"/>
              </w:rPr>
              <w:tab/>
            </w:r>
            <w:r>
              <w:rPr>
                <w:rStyle w:val="IndexLink"/>
              </w:rPr>
              <w:t>31</w:t>
            </w:r>
          </w:hyperlink>
        </w:p>
        <w:p>
          <w:pPr>
            <w:pStyle w:val="Contents3"/>
            <w:tabs>
              <w:tab w:val="clear" w:pos="8459"/>
              <w:tab w:val="right" w:pos="9026" w:leader="dot"/>
            </w:tabs>
            <w:rPr/>
          </w:pPr>
          <w:hyperlink w:anchor="__RefHeading___Toc3392749_372815092">
            <w:r>
              <w:rPr>
                <w:webHidden/>
                <w:rStyle w:val="IndexLink"/>
                <w:rtl w:val="true"/>
              </w:rPr>
              <w:t>ايمان به زنده بودن حضرت مهدى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392751_372815092">
            <w:r>
              <w:rPr>
                <w:webHidden/>
                <w:rStyle w:val="IndexLink"/>
                <w:rtl w:val="true"/>
              </w:rPr>
              <w:t>عظمت حضرت مهدى عليه السلام نزد ائمه عليهم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3392753_372815092">
            <w:r>
              <w:rPr>
                <w:webHidden/>
                <w:rStyle w:val="IndexLink"/>
                <w:rtl w:val="true"/>
              </w:rPr>
              <w:t>فصل سوم</w:t>
            </w:r>
            <w:r>
              <w:rPr>
                <w:rStyle w:val="IndexLink"/>
                <w:rtl w:val="true"/>
              </w:rPr>
              <w:t xml:space="preserve">: </w:t>
            </w:r>
            <w:r>
              <w:rPr>
                <w:rStyle w:val="IndexLink"/>
                <w:rtl w:val="true"/>
              </w:rPr>
              <w:t>عصر غيبت و انتظار</w:t>
            </w:r>
            <w:r>
              <w:rPr>
                <w:rStyle w:val="IndexLink"/>
                <w:rtl w:val="true"/>
              </w:rPr>
              <w:tab/>
            </w:r>
            <w:r>
              <w:rPr>
                <w:rStyle w:val="IndexLink"/>
              </w:rPr>
              <w:t>35</w:t>
            </w:r>
          </w:hyperlink>
        </w:p>
        <w:p>
          <w:pPr>
            <w:pStyle w:val="Contents3"/>
            <w:tabs>
              <w:tab w:val="clear" w:pos="8459"/>
              <w:tab w:val="right" w:pos="9026" w:leader="dot"/>
            </w:tabs>
            <w:rPr/>
          </w:pPr>
          <w:hyperlink w:anchor="__RefHeading___Toc3392755_37281509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392757_372815092">
            <w:r>
              <w:rPr>
                <w:webHidden/>
                <w:rStyle w:val="IndexLink"/>
                <w:rtl w:val="true"/>
              </w:rPr>
              <w:t>درباره روايات پيرامون امام زمان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392759_372815092">
            <w:r>
              <w:rPr>
                <w:webHidden/>
                <w:rStyle w:val="IndexLink"/>
                <w:rtl w:val="true"/>
              </w:rPr>
              <w:t>اسامى دوازده امام عليهم السلام در روايات</w:t>
            </w:r>
            <w:r>
              <w:rPr>
                <w:rStyle w:val="IndexLink"/>
                <w:rtl w:val="true"/>
              </w:rPr>
              <w:tab/>
            </w:r>
            <w:r>
              <w:rPr>
                <w:rStyle w:val="IndexLink"/>
              </w:rPr>
              <w:t>38</w:t>
            </w:r>
          </w:hyperlink>
        </w:p>
        <w:p>
          <w:pPr>
            <w:pStyle w:val="Contents3"/>
            <w:tabs>
              <w:tab w:val="clear" w:pos="8459"/>
              <w:tab w:val="right" w:pos="9026" w:leader="dot"/>
            </w:tabs>
            <w:rPr/>
          </w:pPr>
          <w:hyperlink w:anchor="__RefHeading___Toc3392761_372815092">
            <w:r>
              <w:rPr>
                <w:webHidden/>
                <w:rStyle w:val="IndexLink"/>
                <w:rtl w:val="true"/>
              </w:rPr>
              <w:t>اعتقاد به غيبت حضرت مهدى عليه السلام از ضروريات دين</w:t>
            </w:r>
            <w:r>
              <w:rPr>
                <w:rStyle w:val="IndexLink"/>
                <w:rtl w:val="true"/>
              </w:rPr>
              <w:tab/>
            </w:r>
            <w:r>
              <w:rPr>
                <w:rStyle w:val="IndexLink"/>
              </w:rPr>
              <w:t>40</w:t>
            </w:r>
          </w:hyperlink>
        </w:p>
        <w:p>
          <w:pPr>
            <w:pStyle w:val="Contents3"/>
            <w:tabs>
              <w:tab w:val="clear" w:pos="8459"/>
              <w:tab w:val="right" w:pos="9026" w:leader="dot"/>
            </w:tabs>
            <w:rPr/>
          </w:pPr>
          <w:hyperlink w:anchor="__RefHeading___Toc3392763_372815092">
            <w:r>
              <w:rPr>
                <w:webHidden/>
                <w:rStyle w:val="IndexLink"/>
                <w:rtl w:val="true"/>
              </w:rPr>
              <w:t>فلسفه وجود امام غائب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392765_372815092">
            <w:r>
              <w:rPr>
                <w:webHidden/>
                <w:rStyle w:val="IndexLink"/>
                <w:rtl w:val="true"/>
              </w:rPr>
              <w:t>سود و بهرۀ وجود حضرت عليه السلام حتى در زمان غيبت</w:t>
            </w:r>
            <w:r>
              <w:rPr>
                <w:rStyle w:val="IndexLink"/>
                <w:rtl w:val="true"/>
              </w:rPr>
              <w:tab/>
            </w:r>
            <w:r>
              <w:rPr>
                <w:rStyle w:val="IndexLink"/>
              </w:rPr>
              <w:t>40</w:t>
            </w:r>
          </w:hyperlink>
        </w:p>
        <w:p>
          <w:pPr>
            <w:pStyle w:val="Contents3"/>
            <w:tabs>
              <w:tab w:val="clear" w:pos="8459"/>
              <w:tab w:val="right" w:pos="9026" w:leader="dot"/>
            </w:tabs>
            <w:rPr/>
          </w:pPr>
          <w:hyperlink w:anchor="__RefHeading___Toc3392767_372815092">
            <w:r>
              <w:rPr>
                <w:webHidden/>
                <w:rStyle w:val="IndexLink"/>
                <w:rtl w:val="true"/>
              </w:rPr>
              <w:t>دليل طولانى شدن غيبت حضرت امام عصر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3392769_372815092">
            <w:r>
              <w:rPr>
                <w:webHidden/>
                <w:rStyle w:val="IndexLink"/>
                <w:rtl w:val="true"/>
              </w:rPr>
              <w:t>وظيفه حضرت عليه السلام در زمان غيبت</w:t>
            </w:r>
            <w:r>
              <w:rPr>
                <w:rStyle w:val="IndexLink"/>
                <w:rtl w:val="true"/>
              </w:rPr>
              <w:tab/>
            </w:r>
            <w:r>
              <w:rPr>
                <w:rStyle w:val="IndexLink"/>
              </w:rPr>
              <w:t>41</w:t>
            </w:r>
          </w:hyperlink>
        </w:p>
        <w:p>
          <w:pPr>
            <w:pStyle w:val="Contents3"/>
            <w:tabs>
              <w:tab w:val="clear" w:pos="8459"/>
              <w:tab w:val="right" w:pos="9026" w:leader="dot"/>
            </w:tabs>
            <w:rPr/>
          </w:pPr>
          <w:hyperlink w:anchor="__RefHeading___Toc3392771_372815092">
            <w:r>
              <w:rPr>
                <w:webHidden/>
                <w:rStyle w:val="IndexLink"/>
                <w:rtl w:val="true"/>
              </w:rPr>
              <w:t>وظيفۀ ما در زمان غيبت و عصر حاضر</w:t>
            </w:r>
            <w:r>
              <w:rPr>
                <w:rStyle w:val="IndexLink"/>
                <w:rtl w:val="true"/>
              </w:rPr>
              <w:tab/>
            </w:r>
            <w:r>
              <w:rPr>
                <w:rStyle w:val="IndexLink"/>
              </w:rPr>
              <w:t>42</w:t>
            </w:r>
          </w:hyperlink>
        </w:p>
        <w:p>
          <w:pPr>
            <w:pStyle w:val="Contents3"/>
            <w:tabs>
              <w:tab w:val="clear" w:pos="8459"/>
              <w:tab w:val="right" w:pos="9026" w:leader="dot"/>
            </w:tabs>
            <w:rPr/>
          </w:pPr>
          <w:hyperlink w:anchor="__RefHeading___Toc3392773_372815092">
            <w:r>
              <w:rPr>
                <w:webHidden/>
                <w:rStyle w:val="IndexLink"/>
                <w:rtl w:val="true"/>
              </w:rPr>
              <w:t>عدم تعارض حضرت عليه السلام با به كمال رسيدن بشريت</w:t>
            </w:r>
            <w:r>
              <w:rPr>
                <w:rStyle w:val="IndexLink"/>
                <w:rtl w:val="true"/>
              </w:rPr>
              <w:tab/>
            </w:r>
            <w:r>
              <w:rPr>
                <w:rStyle w:val="IndexLink"/>
              </w:rPr>
              <w:t>42</w:t>
            </w:r>
          </w:hyperlink>
        </w:p>
        <w:p>
          <w:pPr>
            <w:pStyle w:val="Contents3"/>
            <w:tabs>
              <w:tab w:val="clear" w:pos="8459"/>
              <w:tab w:val="right" w:pos="9026" w:leader="dot"/>
            </w:tabs>
            <w:rPr/>
          </w:pPr>
          <w:hyperlink w:anchor="__RefHeading___Toc3392775_372815092">
            <w:r>
              <w:rPr>
                <w:webHidden/>
                <w:rStyle w:val="IndexLink"/>
                <w:rtl w:val="true"/>
              </w:rPr>
              <w:t>منظور از انتظار فرج</w:t>
            </w:r>
            <w:r>
              <w:rPr>
                <w:rStyle w:val="IndexLink"/>
                <w:rtl w:val="true"/>
              </w:rPr>
              <w:tab/>
            </w:r>
            <w:r>
              <w:rPr>
                <w:rStyle w:val="IndexLink"/>
              </w:rPr>
              <w:t>43</w:t>
            </w:r>
          </w:hyperlink>
        </w:p>
        <w:p>
          <w:pPr>
            <w:pStyle w:val="Contents3"/>
            <w:tabs>
              <w:tab w:val="clear" w:pos="8459"/>
              <w:tab w:val="right" w:pos="9026" w:leader="dot"/>
            </w:tabs>
            <w:rPr/>
          </w:pPr>
          <w:hyperlink w:anchor="__RefHeading___Toc3392777_372815092">
            <w:r>
              <w:rPr>
                <w:webHidden/>
                <w:rStyle w:val="IndexLink"/>
                <w:rtl w:val="true"/>
              </w:rPr>
              <w:t>آماده‌سازى خود براى ظهور حضرت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392779_372815092">
            <w:r>
              <w:rPr>
                <w:webHidden/>
                <w:rStyle w:val="IndexLink"/>
                <w:rtl w:val="true"/>
              </w:rPr>
              <w:t>سندى بر صحت انتظار شيعيان براى حضرت مهدى عليه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3392781_372815092">
            <w:r>
              <w:rPr>
                <w:webHidden/>
                <w:rStyle w:val="IndexLink"/>
                <w:rtl w:val="true"/>
              </w:rPr>
              <w:t>استفاده از تكنولوژي روز توسط حضرت مهدى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392783_372815092">
            <w:r>
              <w:rPr>
                <w:webHidden/>
                <w:rStyle w:val="IndexLink"/>
                <w:rtl w:val="true"/>
              </w:rPr>
              <w:t>نقش زنان در جنبش حضرت مهدى عليه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3392785_372815092">
            <w:r>
              <w:rPr>
                <w:webHidden/>
                <w:rStyle w:val="IndexLink"/>
                <w:rtl w:val="true"/>
              </w:rPr>
              <w:t>فصل چهارم</w:t>
            </w:r>
            <w:r>
              <w:rPr>
                <w:rStyle w:val="IndexLink"/>
                <w:rtl w:val="true"/>
              </w:rPr>
              <w:t xml:space="preserve">: </w:t>
            </w:r>
            <w:r>
              <w:rPr>
                <w:rStyle w:val="IndexLink"/>
                <w:rtl w:val="true"/>
              </w:rPr>
              <w:t>تفسير برخى روايات</w:t>
            </w:r>
            <w:r>
              <w:rPr>
                <w:rStyle w:val="IndexLink"/>
                <w:rtl w:val="true"/>
              </w:rPr>
              <w:tab/>
            </w:r>
            <w:r>
              <w:rPr>
                <w:rStyle w:val="IndexLink"/>
              </w:rPr>
              <w:t>47</w:t>
            </w:r>
          </w:hyperlink>
        </w:p>
        <w:p>
          <w:pPr>
            <w:pStyle w:val="Contents3"/>
            <w:tabs>
              <w:tab w:val="clear" w:pos="8459"/>
              <w:tab w:val="right" w:pos="9026" w:leader="dot"/>
            </w:tabs>
            <w:rPr/>
          </w:pPr>
          <w:hyperlink w:anchor="__RefHeading___Toc3392787_37281509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392789_372815092">
            <w:r>
              <w:rPr>
                <w:webHidden/>
                <w:rStyle w:val="IndexLink"/>
                <w:rtl w:val="true"/>
              </w:rPr>
              <w:t xml:space="preserve">منظور از </w:t>
            </w:r>
            <w:r>
              <w:rPr>
                <w:rStyle w:val="IndexLink"/>
                <w:rtl w:val="true"/>
              </w:rPr>
              <w:t>«</w:t>
            </w:r>
            <w:r>
              <w:rPr>
                <w:rStyle w:val="IndexLink"/>
                <w:rtl w:val="true"/>
              </w:rPr>
              <w:t>شريك القرآن</w:t>
            </w:r>
            <w:r>
              <w:rPr>
                <w:rStyle w:val="IndexLink"/>
                <w:rtl w:val="true"/>
              </w:rPr>
              <w:t xml:space="preserve">» </w:t>
            </w:r>
            <w:r>
              <w:rPr>
                <w:rStyle w:val="IndexLink"/>
                <w:rtl w:val="true"/>
              </w:rPr>
              <w:t>بودن امام زمان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392791_372815092">
            <w:r>
              <w:rPr>
                <w:webHidden/>
                <w:rStyle w:val="IndexLink"/>
                <w:rtl w:val="true"/>
              </w:rPr>
              <w:t>مورد بحث بودن روايت مجلسى</w:t>
            </w:r>
            <w:r>
              <w:rPr>
                <w:rStyle w:val="IndexLink"/>
                <w:rtl w:val="true"/>
              </w:rPr>
              <w:t>(</w:t>
            </w:r>
            <w:r>
              <w:rPr>
                <w:rStyle w:val="IndexLink"/>
                <w:rtl w:val="true"/>
              </w:rPr>
              <w:t>ره</w:t>
            </w:r>
            <w:r>
              <w:rPr>
                <w:rStyle w:val="IndexLink"/>
                <w:rtl w:val="true"/>
              </w:rPr>
              <w:t xml:space="preserve">) </w:t>
            </w:r>
            <w:r>
              <w:rPr>
                <w:rStyle w:val="IndexLink"/>
                <w:rtl w:val="true"/>
              </w:rPr>
              <w:t>از ثواب الاعمال</w:t>
            </w:r>
            <w:r>
              <w:rPr>
                <w:rStyle w:val="IndexLink"/>
                <w:rtl w:val="true"/>
              </w:rPr>
              <w:tab/>
            </w:r>
            <w:r>
              <w:rPr>
                <w:rStyle w:val="IndexLink"/>
              </w:rPr>
              <w:t>49</w:t>
            </w:r>
          </w:hyperlink>
        </w:p>
        <w:p>
          <w:pPr>
            <w:pStyle w:val="Contents3"/>
            <w:tabs>
              <w:tab w:val="clear" w:pos="8459"/>
              <w:tab w:val="right" w:pos="9026" w:leader="dot"/>
            </w:tabs>
            <w:rPr/>
          </w:pPr>
          <w:hyperlink w:anchor="__RefHeading___Toc3392793_372815092">
            <w:r>
              <w:rPr>
                <w:webHidden/>
                <w:rStyle w:val="IndexLink"/>
                <w:rtl w:val="true"/>
              </w:rPr>
              <w:t>منظور از فساد دريا در دعاى عهد</w:t>
            </w:r>
            <w:r>
              <w:rPr>
                <w:rStyle w:val="IndexLink"/>
                <w:rtl w:val="true"/>
              </w:rPr>
              <w:tab/>
            </w:r>
            <w:r>
              <w:rPr>
                <w:rStyle w:val="IndexLink"/>
              </w:rPr>
              <w:t>51</w:t>
            </w:r>
          </w:hyperlink>
        </w:p>
        <w:p>
          <w:pPr>
            <w:pStyle w:val="Contents3"/>
            <w:tabs>
              <w:tab w:val="clear" w:pos="8459"/>
              <w:tab w:val="right" w:pos="9026" w:leader="dot"/>
            </w:tabs>
            <w:rPr/>
          </w:pPr>
          <w:hyperlink w:anchor="__RefHeading___Toc3392795_372815092">
            <w:r>
              <w:rPr>
                <w:webHidden/>
                <w:rStyle w:val="IndexLink"/>
                <w:rtl w:val="true"/>
              </w:rPr>
              <w:t>حضرت مهدى عليه السلام خليفۀ الهى در زمين</w:t>
            </w:r>
            <w:r>
              <w:rPr>
                <w:rStyle w:val="IndexLink"/>
                <w:rtl w:val="true"/>
              </w:rPr>
              <w:tab/>
            </w:r>
            <w:r>
              <w:rPr>
                <w:rStyle w:val="IndexLink"/>
              </w:rPr>
              <w:t>51</w:t>
            </w:r>
          </w:hyperlink>
        </w:p>
        <w:p>
          <w:pPr>
            <w:pStyle w:val="Contents3"/>
            <w:tabs>
              <w:tab w:val="clear" w:pos="8459"/>
              <w:tab w:val="right" w:pos="9026" w:leader="dot"/>
            </w:tabs>
            <w:rPr/>
          </w:pPr>
          <w:hyperlink w:anchor="__RefHeading___Toc3392797_372815092">
            <w:r>
              <w:rPr>
                <w:webHidden/>
                <w:rStyle w:val="IndexLink"/>
                <w:rtl w:val="true"/>
              </w:rPr>
              <w:t>حديث رسول خدا صلى الله عليه و آله در مورد شناخت امام زمان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3392799_372815092">
            <w:r>
              <w:rPr>
                <w:webHidden/>
                <w:rStyle w:val="IndexLink"/>
                <w:rtl w:val="true"/>
              </w:rPr>
              <w:t>چگونگى اعمال ولايت تكوينى امامان عليهم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392801_372815092">
            <w:r>
              <w:rPr>
                <w:webHidden/>
                <w:rStyle w:val="IndexLink"/>
                <w:rtl w:val="true"/>
              </w:rPr>
              <w:t>رواياتى در مورد رجعت ائمه عليهم السلام در زمان ظهور</w:t>
            </w:r>
            <w:r>
              <w:rPr>
                <w:rStyle w:val="IndexLink"/>
                <w:rtl w:val="true"/>
              </w:rPr>
              <w:tab/>
            </w:r>
            <w:r>
              <w:rPr>
                <w:rStyle w:val="IndexLink"/>
              </w:rPr>
              <w:t>54</w:t>
            </w:r>
          </w:hyperlink>
        </w:p>
        <w:p>
          <w:pPr>
            <w:pStyle w:val="Contents2"/>
            <w:tabs>
              <w:tab w:val="clear" w:pos="8743"/>
              <w:tab w:val="right" w:pos="9026" w:leader="dot"/>
            </w:tabs>
            <w:rPr/>
          </w:pPr>
          <w:hyperlink w:anchor="__RefHeading___Toc3392803_372815092">
            <w:r>
              <w:rPr>
                <w:webHidden/>
                <w:rStyle w:val="IndexLink"/>
                <w:rtl w:val="true"/>
              </w:rPr>
              <w:t>فصل پنجم</w:t>
            </w:r>
            <w:r>
              <w:rPr>
                <w:rStyle w:val="IndexLink"/>
                <w:rtl w:val="true"/>
              </w:rPr>
              <w:t xml:space="preserve">: </w:t>
            </w:r>
            <w:r>
              <w:rPr>
                <w:rStyle w:val="IndexLink"/>
                <w:rtl w:val="true"/>
              </w:rPr>
              <w:t>علائم ظهور</w:t>
            </w:r>
            <w:r>
              <w:rPr>
                <w:rStyle w:val="IndexLink"/>
                <w:rtl w:val="true"/>
              </w:rPr>
              <w:tab/>
            </w:r>
            <w:r>
              <w:rPr>
                <w:rStyle w:val="IndexLink"/>
              </w:rPr>
              <w:t>55</w:t>
            </w:r>
          </w:hyperlink>
        </w:p>
        <w:p>
          <w:pPr>
            <w:pStyle w:val="Contents3"/>
            <w:tabs>
              <w:tab w:val="clear" w:pos="8459"/>
              <w:tab w:val="right" w:pos="9026" w:leader="dot"/>
            </w:tabs>
            <w:rPr/>
          </w:pPr>
          <w:hyperlink w:anchor="__RefHeading___Toc3392805_372815092">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392807_372815092">
            <w:r>
              <w:rPr>
                <w:webHidden/>
                <w:rStyle w:val="IndexLink"/>
                <w:rtl w:val="true"/>
              </w:rPr>
              <w:t>جايز نبودن تعيين وقت ظهور براى حضرت مهدى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392809_372815092">
            <w:r>
              <w:rPr>
                <w:webHidden/>
                <w:rStyle w:val="IndexLink"/>
                <w:rtl w:val="true"/>
              </w:rPr>
              <w:t>پنج نشانۀ يقينى ظهور</w:t>
            </w:r>
            <w:r>
              <w:rPr>
                <w:rStyle w:val="IndexLink"/>
                <w:rtl w:val="true"/>
              </w:rPr>
              <w:tab/>
            </w:r>
            <w:r>
              <w:rPr>
                <w:rStyle w:val="IndexLink"/>
              </w:rPr>
              <w:t>57</w:t>
            </w:r>
          </w:hyperlink>
        </w:p>
        <w:p>
          <w:pPr>
            <w:pStyle w:val="Contents3"/>
            <w:tabs>
              <w:tab w:val="clear" w:pos="8459"/>
              <w:tab w:val="right" w:pos="9026" w:leader="dot"/>
            </w:tabs>
            <w:rPr/>
          </w:pPr>
          <w:hyperlink w:anchor="__RefHeading___Toc3392811_372815092">
            <w:r>
              <w:rPr>
                <w:webHidden/>
                <w:rStyle w:val="IndexLink"/>
                <w:rtl w:val="true"/>
              </w:rPr>
              <w:t>عدم تحقق هيچ يك از نشانه‌هاى پنجگانه ظهور</w:t>
            </w:r>
            <w:r>
              <w:rPr>
                <w:rStyle w:val="IndexLink"/>
                <w:rtl w:val="true"/>
              </w:rPr>
              <w:tab/>
            </w:r>
            <w:r>
              <w:rPr>
                <w:rStyle w:val="IndexLink"/>
              </w:rPr>
              <w:t>58</w:t>
            </w:r>
          </w:hyperlink>
        </w:p>
        <w:p>
          <w:pPr>
            <w:pStyle w:val="Contents3"/>
            <w:tabs>
              <w:tab w:val="clear" w:pos="8459"/>
              <w:tab w:val="right" w:pos="9026" w:leader="dot"/>
            </w:tabs>
            <w:rPr/>
          </w:pPr>
          <w:hyperlink w:anchor="__RefHeading___Toc3392813_372815092">
            <w:r>
              <w:rPr>
                <w:webHidden/>
                <w:rStyle w:val="IndexLink"/>
                <w:rtl w:val="true"/>
              </w:rPr>
              <w:t>علائم ظهور امام زمان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392815_372815092">
            <w:r>
              <w:rPr>
                <w:webHidden/>
                <w:rStyle w:val="IndexLink"/>
                <w:rtl w:val="true"/>
              </w:rPr>
              <w:t>زمان ظهور حضرت ولى عصر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392817_372815092">
            <w:r>
              <w:rPr>
                <w:webHidden/>
                <w:rStyle w:val="IndexLink"/>
                <w:rtl w:val="true"/>
              </w:rPr>
              <w:t>مسئول حكومت‌هاى گمراه پيش از ظهور</w:t>
            </w:r>
            <w:r>
              <w:rPr>
                <w:rStyle w:val="IndexLink"/>
                <w:rtl w:val="true"/>
              </w:rPr>
              <w:tab/>
            </w:r>
            <w:r>
              <w:rPr>
                <w:rStyle w:val="IndexLink"/>
              </w:rPr>
              <w:t>60</w:t>
            </w:r>
          </w:hyperlink>
        </w:p>
        <w:p>
          <w:pPr>
            <w:pStyle w:val="Contents3"/>
            <w:tabs>
              <w:tab w:val="clear" w:pos="8459"/>
              <w:tab w:val="right" w:pos="9026" w:leader="dot"/>
            </w:tabs>
            <w:rPr/>
          </w:pPr>
          <w:hyperlink w:anchor="__RefHeading___Toc3392819_372815092">
            <w:r>
              <w:rPr>
                <w:webHidden/>
                <w:rStyle w:val="IndexLink"/>
                <w:rtl w:val="true"/>
              </w:rPr>
              <w:t>نشانه‌هاى ظهور</w:t>
            </w:r>
            <w:r>
              <w:rPr>
                <w:rStyle w:val="IndexLink"/>
                <w:rtl w:val="true"/>
              </w:rPr>
              <w:tab/>
            </w:r>
            <w:r>
              <w:rPr>
                <w:rStyle w:val="IndexLink"/>
              </w:rPr>
              <w:t>61</w:t>
            </w:r>
          </w:hyperlink>
        </w:p>
        <w:p>
          <w:pPr>
            <w:pStyle w:val="Contents3"/>
            <w:tabs>
              <w:tab w:val="clear" w:pos="8459"/>
              <w:tab w:val="right" w:pos="9026" w:leader="dot"/>
            </w:tabs>
            <w:rPr/>
          </w:pPr>
          <w:hyperlink w:anchor="__RefHeading___Toc3392821_372815092">
            <w:r>
              <w:rPr>
                <w:webHidden/>
                <w:rStyle w:val="IndexLink"/>
                <w:rtl w:val="true"/>
              </w:rPr>
              <w:t>نشانه‌هاى ظهور يك موضوع قابل درك براى عموم</w:t>
            </w:r>
            <w:r>
              <w:rPr>
                <w:rStyle w:val="IndexLink"/>
                <w:rtl w:val="true"/>
              </w:rPr>
              <w:tab/>
            </w:r>
            <w:r>
              <w:rPr>
                <w:rStyle w:val="IndexLink"/>
              </w:rPr>
              <w:t>61</w:t>
            </w:r>
          </w:hyperlink>
        </w:p>
        <w:p>
          <w:pPr>
            <w:pStyle w:val="Contents3"/>
            <w:tabs>
              <w:tab w:val="clear" w:pos="8459"/>
              <w:tab w:val="right" w:pos="9026" w:leader="dot"/>
            </w:tabs>
            <w:rPr/>
          </w:pPr>
          <w:hyperlink w:anchor="__RefHeading___Toc3392823_372815092">
            <w:r>
              <w:rPr>
                <w:webHidden/>
                <w:rStyle w:val="IndexLink"/>
                <w:rtl w:val="true"/>
              </w:rPr>
              <w:t>كشتار مردم عراق يكى از نشانه‌هاى ظهور</w:t>
            </w:r>
            <w:r>
              <w:rPr>
                <w:rStyle w:val="IndexLink"/>
                <w:rtl w:val="true"/>
              </w:rPr>
              <w:tab/>
            </w:r>
            <w:r>
              <w:rPr>
                <w:rStyle w:val="IndexLink"/>
              </w:rPr>
              <w:t>62</w:t>
            </w:r>
          </w:hyperlink>
        </w:p>
        <w:p>
          <w:pPr>
            <w:pStyle w:val="Contents3"/>
            <w:tabs>
              <w:tab w:val="clear" w:pos="8459"/>
              <w:tab w:val="right" w:pos="9026" w:leader="dot"/>
            </w:tabs>
            <w:rPr/>
          </w:pPr>
          <w:hyperlink w:anchor="__RefHeading___Toc3392825_372815092">
            <w:r>
              <w:rPr>
                <w:webHidden/>
                <w:rStyle w:val="IndexLink"/>
                <w:rtl w:val="true"/>
              </w:rPr>
              <w:t>حوادث عراق جزء مقدمات ظهور</w:t>
            </w:r>
            <w:r>
              <w:rPr>
                <w:rStyle w:val="IndexLink"/>
                <w:rtl w:val="true"/>
              </w:rPr>
              <w:tab/>
            </w:r>
            <w:r>
              <w:rPr>
                <w:rStyle w:val="IndexLink"/>
              </w:rPr>
              <w:t>62</w:t>
            </w:r>
          </w:hyperlink>
        </w:p>
        <w:p>
          <w:pPr>
            <w:pStyle w:val="Contents3"/>
            <w:tabs>
              <w:tab w:val="clear" w:pos="8459"/>
              <w:tab w:val="right" w:pos="9026" w:leader="dot"/>
            </w:tabs>
            <w:rPr/>
          </w:pPr>
          <w:hyperlink w:anchor="__RefHeading___Toc3392827_372815092">
            <w:r>
              <w:rPr>
                <w:webHidden/>
                <w:rStyle w:val="IndexLink"/>
                <w:rtl w:val="true"/>
              </w:rPr>
              <w:t>انقلاب در مصر از نشانه‌هاى ظهور امام زمان؟</w:t>
            </w:r>
            <w:r>
              <w:rPr>
                <w:rStyle w:val="IndexLink"/>
                <w:rtl w:val="true"/>
              </w:rPr>
              <w:tab/>
            </w:r>
            <w:r>
              <w:rPr>
                <w:rStyle w:val="IndexLink"/>
              </w:rPr>
              <w:t>63</w:t>
            </w:r>
          </w:hyperlink>
        </w:p>
        <w:p>
          <w:pPr>
            <w:pStyle w:val="Contents3"/>
            <w:tabs>
              <w:tab w:val="clear" w:pos="8459"/>
              <w:tab w:val="right" w:pos="9026" w:leader="dot"/>
            </w:tabs>
            <w:rPr/>
          </w:pPr>
          <w:hyperlink w:anchor="__RefHeading___Toc3392829_372815092">
            <w:r>
              <w:rPr>
                <w:webHidden/>
                <w:rStyle w:val="IndexLink"/>
                <w:rtl w:val="true"/>
              </w:rPr>
              <w:t>چگونگى تحقق بداء در جزئيات و يا كليات نشانه‌هاى ظهور</w:t>
            </w:r>
            <w:r>
              <w:rPr>
                <w:rStyle w:val="IndexLink"/>
                <w:rtl w:val="true"/>
              </w:rPr>
              <w:tab/>
            </w:r>
            <w:r>
              <w:rPr>
                <w:rStyle w:val="IndexLink"/>
              </w:rPr>
              <w:t>63</w:t>
            </w:r>
          </w:hyperlink>
        </w:p>
        <w:p>
          <w:pPr>
            <w:pStyle w:val="Contents3"/>
            <w:tabs>
              <w:tab w:val="clear" w:pos="8459"/>
              <w:tab w:val="right" w:pos="9026" w:leader="dot"/>
            </w:tabs>
            <w:rPr/>
          </w:pPr>
          <w:hyperlink w:anchor="__RefHeading___Toc3392831_372815092">
            <w:r>
              <w:rPr>
                <w:webHidden/>
                <w:rStyle w:val="IndexLink"/>
                <w:rtl w:val="true"/>
              </w:rPr>
              <w:t>منظور از صيحه يا بانگ بلند هنگام ظهور امام عصر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392833_372815092">
            <w:r>
              <w:rPr>
                <w:webHidden/>
                <w:rStyle w:val="IndexLink"/>
                <w:rtl w:val="true"/>
              </w:rPr>
              <w:t>روايت صحيح در مورد بانگ آسمانى در زمان ظهور امام عصر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392835_372815092">
            <w:r>
              <w:rPr>
                <w:webHidden/>
                <w:rStyle w:val="IndexLink"/>
                <w:rtl w:val="true"/>
              </w:rPr>
              <w:t>تفاوت دجال با سفيانى</w:t>
            </w:r>
            <w:r>
              <w:rPr>
                <w:rStyle w:val="IndexLink"/>
                <w:rtl w:val="true"/>
              </w:rPr>
              <w:tab/>
            </w:r>
            <w:r>
              <w:rPr>
                <w:rStyle w:val="IndexLink"/>
              </w:rPr>
              <w:t>65</w:t>
            </w:r>
          </w:hyperlink>
        </w:p>
        <w:p>
          <w:pPr>
            <w:pStyle w:val="Contents3"/>
            <w:tabs>
              <w:tab w:val="clear" w:pos="8459"/>
              <w:tab w:val="right" w:pos="9026" w:leader="dot"/>
            </w:tabs>
            <w:rPr/>
          </w:pPr>
          <w:hyperlink w:anchor="__RefHeading___Toc3392837_372815092">
            <w:r>
              <w:rPr>
                <w:webHidden/>
                <w:rStyle w:val="IndexLink"/>
                <w:rtl w:val="true"/>
              </w:rPr>
              <w:t>اعور دجال و احاديث مربوط به آن</w:t>
            </w:r>
            <w:r>
              <w:rPr>
                <w:rStyle w:val="IndexLink"/>
                <w:rtl w:val="true"/>
              </w:rPr>
              <w:tab/>
            </w:r>
            <w:r>
              <w:rPr>
                <w:rStyle w:val="IndexLink"/>
              </w:rPr>
              <w:t>66</w:t>
            </w:r>
          </w:hyperlink>
        </w:p>
        <w:p>
          <w:pPr>
            <w:pStyle w:val="Contents3"/>
            <w:tabs>
              <w:tab w:val="clear" w:pos="8459"/>
              <w:tab w:val="right" w:pos="9026" w:leader="dot"/>
            </w:tabs>
            <w:rPr/>
          </w:pPr>
          <w:hyperlink w:anchor="__RefHeading___Toc3392839_372815092">
            <w:r>
              <w:rPr>
                <w:webHidden/>
                <w:rStyle w:val="IndexLink"/>
                <w:rtl w:val="true"/>
              </w:rPr>
              <w:t>چگونگى شناسايى صاحب نفس زكيه</w:t>
            </w:r>
            <w:r>
              <w:rPr>
                <w:rStyle w:val="IndexLink"/>
                <w:rtl w:val="true"/>
              </w:rPr>
              <w:tab/>
            </w:r>
            <w:r>
              <w:rPr>
                <w:rStyle w:val="IndexLink"/>
              </w:rPr>
              <w:t>66</w:t>
            </w:r>
          </w:hyperlink>
        </w:p>
        <w:p>
          <w:pPr>
            <w:pStyle w:val="Contents3"/>
            <w:tabs>
              <w:tab w:val="clear" w:pos="8459"/>
              <w:tab w:val="right" w:pos="9026" w:leader="dot"/>
            </w:tabs>
            <w:rPr/>
          </w:pPr>
          <w:hyperlink w:anchor="__RefHeading___Toc3392841_372815092">
            <w:r>
              <w:rPr>
                <w:webHidden/>
                <w:rStyle w:val="IndexLink"/>
                <w:rtl w:val="true"/>
              </w:rPr>
              <w:t>ويژگى‌هاى پرچم يمانى</w:t>
            </w:r>
            <w:r>
              <w:rPr>
                <w:rStyle w:val="IndexLink"/>
                <w:rtl w:val="true"/>
              </w:rPr>
              <w:tab/>
            </w:r>
            <w:r>
              <w:rPr>
                <w:rStyle w:val="IndexLink"/>
              </w:rPr>
              <w:t>67</w:t>
            </w:r>
          </w:hyperlink>
        </w:p>
        <w:p>
          <w:pPr>
            <w:pStyle w:val="Contents3"/>
            <w:tabs>
              <w:tab w:val="clear" w:pos="8459"/>
              <w:tab w:val="right" w:pos="9026" w:leader="dot"/>
            </w:tabs>
            <w:rPr/>
          </w:pPr>
          <w:hyperlink w:anchor="__RefHeading___Toc3392843_372815092">
            <w:r>
              <w:rPr>
                <w:webHidden/>
                <w:rStyle w:val="IndexLink"/>
                <w:rtl w:val="true"/>
              </w:rPr>
              <w:t>حجيت دستورات يمانى ناشى از فرمان معصوم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392845_372815092">
            <w:r>
              <w:rPr>
                <w:webHidden/>
                <w:rStyle w:val="IndexLink"/>
                <w:rtl w:val="true"/>
              </w:rPr>
              <w:t>وظيفه مجتهد و مرجع در صورت يافتن پرچم يمانى</w:t>
            </w:r>
            <w:r>
              <w:rPr>
                <w:rStyle w:val="IndexLink"/>
                <w:rtl w:val="true"/>
              </w:rPr>
              <w:tab/>
            </w:r>
            <w:r>
              <w:rPr>
                <w:rStyle w:val="IndexLink"/>
              </w:rPr>
              <w:t>68</w:t>
            </w:r>
          </w:hyperlink>
        </w:p>
        <w:p>
          <w:pPr>
            <w:pStyle w:val="Contents3"/>
            <w:tabs>
              <w:tab w:val="clear" w:pos="8459"/>
              <w:tab w:val="right" w:pos="9026" w:leader="dot"/>
            </w:tabs>
            <w:rPr/>
          </w:pPr>
          <w:hyperlink w:anchor="__RefHeading___Toc3392847_372815092">
            <w:r>
              <w:rPr>
                <w:webHidden/>
                <w:rStyle w:val="IndexLink"/>
                <w:rtl w:val="true"/>
              </w:rPr>
              <w:t>مطابقت روايت يمانى با شخص خاص</w:t>
            </w:r>
            <w:r>
              <w:rPr>
                <w:rStyle w:val="IndexLink"/>
                <w:rtl w:val="true"/>
              </w:rPr>
              <w:tab/>
            </w:r>
            <w:r>
              <w:rPr>
                <w:rStyle w:val="IndexLink"/>
              </w:rPr>
              <w:t>69</w:t>
            </w:r>
          </w:hyperlink>
        </w:p>
        <w:p>
          <w:pPr>
            <w:pStyle w:val="Contents3"/>
            <w:tabs>
              <w:tab w:val="clear" w:pos="8459"/>
              <w:tab w:val="right" w:pos="9026" w:leader="dot"/>
            </w:tabs>
            <w:rPr/>
          </w:pPr>
          <w:hyperlink w:anchor="__RefHeading___Toc3392849_372815092">
            <w:r>
              <w:rPr>
                <w:webHidden/>
                <w:rStyle w:val="IndexLink"/>
                <w:rtl w:val="true"/>
              </w:rPr>
              <w:t>عوامل عدم ظهور حضرت</w:t>
            </w:r>
            <w:r>
              <w:rPr>
                <w:rStyle w:val="IndexLink"/>
                <w:rtl w:val="true"/>
              </w:rPr>
              <w:tab/>
            </w:r>
            <w:r>
              <w:rPr>
                <w:rStyle w:val="IndexLink"/>
              </w:rPr>
              <w:t>69</w:t>
            </w:r>
          </w:hyperlink>
        </w:p>
        <w:p>
          <w:pPr>
            <w:pStyle w:val="Contents3"/>
            <w:tabs>
              <w:tab w:val="clear" w:pos="8459"/>
              <w:tab w:val="right" w:pos="9026" w:leader="dot"/>
            </w:tabs>
            <w:rPr/>
          </w:pPr>
          <w:hyperlink w:anchor="__RefHeading___Toc3392851_372815092">
            <w:r>
              <w:rPr>
                <w:webHidden/>
                <w:rStyle w:val="IndexLink"/>
                <w:rtl w:val="true"/>
              </w:rPr>
              <w:t>پرشدن جهان از ظلم و ظهور نكردن حضرت مهدى عليه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3392853_372815092">
            <w:r>
              <w:rPr>
                <w:webHidden/>
                <w:rStyle w:val="IndexLink"/>
                <w:rtl w:val="true"/>
              </w:rPr>
              <w:t>فصل ششم</w:t>
            </w:r>
            <w:r>
              <w:rPr>
                <w:rStyle w:val="IndexLink"/>
                <w:rtl w:val="true"/>
              </w:rPr>
              <w:t xml:space="preserve">: </w:t>
            </w:r>
            <w:r>
              <w:rPr>
                <w:rStyle w:val="IndexLink"/>
                <w:rtl w:val="true"/>
              </w:rPr>
              <w:t>پس از ظهور</w:t>
            </w:r>
            <w:r>
              <w:rPr>
                <w:rStyle w:val="IndexLink"/>
                <w:rtl w:val="true"/>
              </w:rPr>
              <w:tab/>
            </w:r>
            <w:r>
              <w:rPr>
                <w:rStyle w:val="IndexLink"/>
              </w:rPr>
              <w:t>71</w:t>
            </w:r>
          </w:hyperlink>
        </w:p>
        <w:p>
          <w:pPr>
            <w:pStyle w:val="Contents3"/>
            <w:tabs>
              <w:tab w:val="clear" w:pos="8459"/>
              <w:tab w:val="right" w:pos="9026" w:leader="dot"/>
            </w:tabs>
            <w:rPr/>
          </w:pPr>
          <w:hyperlink w:anchor="__RefHeading___Toc3392855_372815092">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392857_372815092">
            <w:r>
              <w:rPr>
                <w:webHidden/>
                <w:rStyle w:val="IndexLink"/>
                <w:rtl w:val="true"/>
              </w:rPr>
              <w:t>چگونگى تشخيص امام عصر عليه السلام در زمان ظهورش</w:t>
            </w:r>
            <w:r>
              <w:rPr>
                <w:rStyle w:val="IndexLink"/>
                <w:rtl w:val="true"/>
              </w:rPr>
              <w:tab/>
            </w:r>
            <w:r>
              <w:rPr>
                <w:rStyle w:val="IndexLink"/>
              </w:rPr>
              <w:t>73</w:t>
            </w:r>
          </w:hyperlink>
        </w:p>
        <w:p>
          <w:pPr>
            <w:pStyle w:val="Contents3"/>
            <w:tabs>
              <w:tab w:val="clear" w:pos="8459"/>
              <w:tab w:val="right" w:pos="9026" w:leader="dot"/>
            </w:tabs>
            <w:rPr/>
          </w:pPr>
          <w:hyperlink w:anchor="__RefHeading___Toc3392859_372815092">
            <w:r>
              <w:rPr>
                <w:webHidden/>
                <w:rStyle w:val="IndexLink"/>
                <w:rtl w:val="true"/>
              </w:rPr>
              <w:t>نماز گزاردن حضرت عيسى عليه السلام پشت سر حضرت مهدى عليه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392861_372815092">
            <w:r>
              <w:rPr>
                <w:webHidden/>
                <w:rStyle w:val="IndexLink"/>
                <w:rtl w:val="true"/>
              </w:rPr>
              <w:t>ماجراى نزول مسيح از آسمان در آخرالزمان</w:t>
            </w:r>
            <w:r>
              <w:rPr>
                <w:rStyle w:val="IndexLink"/>
                <w:rtl w:val="true"/>
              </w:rPr>
              <w:tab/>
            </w:r>
            <w:r>
              <w:rPr>
                <w:rStyle w:val="IndexLink"/>
              </w:rPr>
              <w:t>77</w:t>
            </w:r>
          </w:hyperlink>
        </w:p>
        <w:p>
          <w:pPr>
            <w:pStyle w:val="Contents3"/>
            <w:tabs>
              <w:tab w:val="clear" w:pos="8459"/>
              <w:tab w:val="right" w:pos="9026" w:leader="dot"/>
            </w:tabs>
            <w:rPr/>
          </w:pPr>
          <w:hyperlink w:anchor="__RefHeading___Toc3392863_372815092">
            <w:r>
              <w:rPr>
                <w:webHidden/>
                <w:rStyle w:val="IndexLink"/>
                <w:rtl w:val="true"/>
              </w:rPr>
              <w:t>تفاوت ظهور حضرت مهدى عليه السلام و عيسي بن مريم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3392865_372815092">
            <w:r>
              <w:rPr>
                <w:webHidden/>
                <w:rStyle w:val="IndexLink"/>
                <w:rtl w:val="true"/>
              </w:rPr>
              <w:t>دليل انتخاب كوفه به‌عنوان پايتخت از جانب امام عصر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3392867_372815092">
            <w:r>
              <w:rPr>
                <w:webHidden/>
                <w:rStyle w:val="IndexLink"/>
                <w:rtl w:val="true"/>
              </w:rPr>
              <w:t>نابود شدن دشمنان به مجرد ظهور حضرت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392869_372815092">
            <w:r>
              <w:rPr>
                <w:webHidden/>
                <w:rStyle w:val="IndexLink"/>
                <w:rtl w:val="true"/>
              </w:rPr>
              <w:t>جلوگيرى گروه بتريه از ورود حضرت عليه السلام به كوفه</w:t>
            </w:r>
            <w:r>
              <w:rPr>
                <w:rStyle w:val="IndexLink"/>
                <w:rtl w:val="true"/>
              </w:rPr>
              <w:tab/>
            </w:r>
            <w:r>
              <w:rPr>
                <w:rStyle w:val="IndexLink"/>
              </w:rPr>
              <w:t>79</w:t>
            </w:r>
          </w:hyperlink>
        </w:p>
        <w:p>
          <w:pPr>
            <w:pStyle w:val="Contents3"/>
            <w:tabs>
              <w:tab w:val="clear" w:pos="8459"/>
              <w:tab w:val="right" w:pos="9026" w:leader="dot"/>
            </w:tabs>
            <w:rPr/>
          </w:pPr>
          <w:hyperlink w:anchor="__RefHeading___Toc3392871_372815092">
            <w:r>
              <w:rPr>
                <w:webHidden/>
                <w:rStyle w:val="IndexLink"/>
                <w:rtl w:val="true"/>
              </w:rPr>
              <w:t>قتل معاندين توسط امام زمان عليه السلام و پيروزى بر مستكبرين جهان</w:t>
            </w:r>
            <w:r>
              <w:rPr>
                <w:rStyle w:val="IndexLink"/>
                <w:rtl w:val="true"/>
              </w:rPr>
              <w:tab/>
            </w:r>
            <w:r>
              <w:rPr>
                <w:rStyle w:val="IndexLink"/>
              </w:rPr>
              <w:t>80</w:t>
            </w:r>
          </w:hyperlink>
        </w:p>
        <w:p>
          <w:pPr>
            <w:pStyle w:val="Contents3"/>
            <w:tabs>
              <w:tab w:val="clear" w:pos="8459"/>
              <w:tab w:val="right" w:pos="9026" w:leader="dot"/>
            </w:tabs>
            <w:rPr/>
          </w:pPr>
          <w:hyperlink w:anchor="__RefHeading___Toc3392873_372815092">
            <w:r>
              <w:rPr>
                <w:webHidden/>
                <w:rStyle w:val="IndexLink"/>
                <w:rtl w:val="true"/>
              </w:rPr>
              <w:t>آوردن دوبارۀ قرآن پيامبر توسط حضرت مهدى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392875_372815092">
            <w:r>
              <w:rPr>
                <w:webHidden/>
                <w:rStyle w:val="IndexLink"/>
                <w:rtl w:val="true"/>
              </w:rPr>
              <w:t>باقى نماندن دشمنى ميان امام عليه السلام و يهوديان پس از ظهور وى</w:t>
            </w:r>
            <w:r>
              <w:rPr>
                <w:rStyle w:val="IndexLink"/>
                <w:rtl w:val="true"/>
              </w:rPr>
              <w:tab/>
            </w:r>
            <w:r>
              <w:rPr>
                <w:rStyle w:val="IndexLink"/>
              </w:rPr>
              <w:t>81</w:t>
            </w:r>
          </w:hyperlink>
        </w:p>
        <w:p>
          <w:pPr>
            <w:pStyle w:val="Contents3"/>
            <w:tabs>
              <w:tab w:val="clear" w:pos="8459"/>
              <w:tab w:val="right" w:pos="9026" w:leader="dot"/>
            </w:tabs>
            <w:rPr/>
          </w:pPr>
          <w:hyperlink w:anchor="__RefHeading___Toc3392877_372815092">
            <w:r>
              <w:rPr>
                <w:webHidden/>
                <w:rStyle w:val="IndexLink"/>
                <w:rtl w:val="true"/>
              </w:rPr>
              <w:t>روش حضرت عليه السلام بعد از ظهور تسامح، گذشت</w:t>
            </w:r>
            <w:r>
              <w:rPr>
                <w:rStyle w:val="IndexLink"/>
                <w:rtl w:val="true"/>
              </w:rPr>
              <w:tab/>
            </w:r>
            <w:r>
              <w:rPr>
                <w:rStyle w:val="IndexLink"/>
              </w:rPr>
              <w:t>82</w:t>
            </w:r>
          </w:hyperlink>
        </w:p>
        <w:p>
          <w:pPr>
            <w:pStyle w:val="Contents3"/>
            <w:tabs>
              <w:tab w:val="clear" w:pos="8459"/>
              <w:tab w:val="right" w:pos="9026" w:leader="dot"/>
            </w:tabs>
            <w:rPr/>
          </w:pPr>
          <w:hyperlink w:anchor="__RefHeading___Toc3392879_372815092">
            <w:r>
              <w:rPr>
                <w:webHidden/>
                <w:rStyle w:val="IndexLink"/>
                <w:rtl w:val="true"/>
              </w:rPr>
              <w:t>بيان يك سلسله احكام الهى در زمان ظهور حضرت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392881_372815092">
            <w:r>
              <w:rPr>
                <w:webHidden/>
                <w:rStyle w:val="IndexLink"/>
                <w:rtl w:val="true"/>
              </w:rPr>
              <w:t>قضاوت بر اساس شريعت اسلامى در ابتداى ظهور</w:t>
            </w:r>
            <w:r>
              <w:rPr>
                <w:rStyle w:val="IndexLink"/>
                <w:rtl w:val="true"/>
              </w:rPr>
              <w:tab/>
            </w:r>
            <w:r>
              <w:rPr>
                <w:rStyle w:val="IndexLink"/>
              </w:rPr>
              <w:t>85</w:t>
            </w:r>
          </w:hyperlink>
        </w:p>
        <w:p>
          <w:pPr>
            <w:pStyle w:val="Contents3"/>
            <w:tabs>
              <w:tab w:val="clear" w:pos="8459"/>
              <w:tab w:val="right" w:pos="9026" w:leader="dot"/>
            </w:tabs>
            <w:rPr/>
          </w:pPr>
          <w:hyperlink w:anchor="__RefHeading___Toc3392883_372815092">
            <w:r>
              <w:rPr>
                <w:webHidden/>
                <w:rStyle w:val="IndexLink"/>
                <w:rtl w:val="true"/>
              </w:rPr>
              <w:t>نقش فقيهان در حكومت حضرت مهدى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3392885_372815092">
            <w:r>
              <w:rPr>
                <w:webHidden/>
                <w:rStyle w:val="IndexLink"/>
                <w:rtl w:val="true"/>
              </w:rPr>
              <w:t>مدت دورۀ رجعت پس از ظهور</w:t>
            </w:r>
            <w:r>
              <w:rPr>
                <w:rStyle w:val="IndexLink"/>
                <w:rtl w:val="true"/>
              </w:rPr>
              <w:tab/>
            </w:r>
            <w:r>
              <w:rPr>
                <w:rStyle w:val="IndexLink"/>
              </w:rPr>
              <w:t>86</w:t>
            </w:r>
          </w:hyperlink>
        </w:p>
        <w:p>
          <w:pPr>
            <w:pStyle w:val="Contents3"/>
            <w:tabs>
              <w:tab w:val="clear" w:pos="8459"/>
              <w:tab w:val="right" w:pos="9026" w:leader="dot"/>
            </w:tabs>
            <w:rPr/>
          </w:pPr>
          <w:hyperlink w:anchor="__RefHeading___Toc3392887_372815092">
            <w:r>
              <w:rPr>
                <w:webHidden/>
                <w:rStyle w:val="IndexLink"/>
                <w:rtl w:val="true"/>
              </w:rPr>
              <w:t>سؤال در مورد رجعت ائمه عليهم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3392889_372815092">
            <w:r>
              <w:rPr>
                <w:webHidden/>
                <w:rStyle w:val="IndexLink"/>
                <w:rtl w:val="true"/>
              </w:rPr>
              <w:t>چگونگى پايان جهان پس از مرگ حضرت مهدى عليه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3392891_372815092">
            <w:r>
              <w:rPr>
                <w:webHidden/>
                <w:rStyle w:val="IndexLink"/>
                <w:rtl w:val="true"/>
              </w:rPr>
              <w:t>فصل هفتم</w:t>
            </w:r>
            <w:r>
              <w:rPr>
                <w:rStyle w:val="IndexLink"/>
                <w:rtl w:val="true"/>
              </w:rPr>
              <w:t xml:space="preserve">: </w:t>
            </w:r>
            <w:r>
              <w:rPr>
                <w:rStyle w:val="IndexLink"/>
                <w:rtl w:val="true"/>
              </w:rPr>
              <w:t>ملاقات با امام زمان</w:t>
            </w:r>
            <w:r>
              <w:rPr>
                <w:rStyle w:val="IndexLink"/>
                <w:rtl w:val="true"/>
              </w:rPr>
              <w:t>(</w:t>
            </w:r>
            <w:r>
              <w:rPr>
                <w:rStyle w:val="IndexLink"/>
                <w:rtl w:val="true"/>
              </w:rPr>
              <w:t>عج</w:t>
            </w:r>
            <w:r>
              <w:rPr>
                <w:rStyle w:val="IndexLink"/>
                <w:rtl w:val="true"/>
              </w:rPr>
              <w:t>)</w:t>
              <w:tab/>
            </w:r>
            <w:r>
              <w:rPr>
                <w:rStyle w:val="IndexLink"/>
              </w:rPr>
              <w:t>89</w:t>
            </w:r>
          </w:hyperlink>
        </w:p>
        <w:p>
          <w:pPr>
            <w:pStyle w:val="Contents3"/>
            <w:tabs>
              <w:tab w:val="clear" w:pos="8459"/>
              <w:tab w:val="right" w:pos="9026" w:leader="dot"/>
            </w:tabs>
            <w:rPr/>
          </w:pPr>
          <w:hyperlink w:anchor="__RefHeading___Toc3392893_37281509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392895_372815092">
            <w:r>
              <w:rPr>
                <w:webHidden/>
                <w:rStyle w:val="IndexLink"/>
                <w:rtl w:val="true"/>
              </w:rPr>
              <w:t>دروغگو بودن مدعيان ديدار امام عصر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392897_372815092">
            <w:r>
              <w:rPr>
                <w:webHidden/>
                <w:rStyle w:val="IndexLink"/>
                <w:rtl w:val="true"/>
              </w:rPr>
              <w:t>ملاقات با ولى عصر عليه السلام در زمان غيبت كبرى</w:t>
            </w:r>
            <w:r>
              <w:rPr>
                <w:rStyle w:val="IndexLink"/>
                <w:rtl w:val="true"/>
              </w:rPr>
              <w:tab/>
            </w:r>
            <w:r>
              <w:rPr>
                <w:rStyle w:val="IndexLink"/>
              </w:rPr>
              <w:t>91</w:t>
            </w:r>
          </w:hyperlink>
        </w:p>
        <w:p>
          <w:pPr>
            <w:pStyle w:val="Contents3"/>
            <w:tabs>
              <w:tab w:val="clear" w:pos="8459"/>
              <w:tab w:val="right" w:pos="9026" w:leader="dot"/>
            </w:tabs>
            <w:rPr/>
          </w:pPr>
          <w:hyperlink w:anchor="__RefHeading___Toc3392899_372815092">
            <w:r>
              <w:rPr>
                <w:webHidden/>
                <w:rStyle w:val="IndexLink"/>
                <w:rtl w:val="true"/>
              </w:rPr>
              <w:t>كسانى كه خود را از سوى امام عصر مبلغ مى‌دانند</w:t>
            </w:r>
            <w:r>
              <w:rPr>
                <w:rStyle w:val="IndexLink"/>
                <w:rtl w:val="true"/>
              </w:rPr>
              <w:tab/>
            </w:r>
            <w:r>
              <w:rPr>
                <w:rStyle w:val="IndexLink"/>
              </w:rPr>
              <w:t>92</w:t>
            </w:r>
          </w:hyperlink>
        </w:p>
        <w:p>
          <w:pPr>
            <w:pStyle w:val="Contents3"/>
            <w:tabs>
              <w:tab w:val="clear" w:pos="8459"/>
              <w:tab w:val="right" w:pos="9026" w:leader="dot"/>
            </w:tabs>
            <w:rPr/>
          </w:pPr>
          <w:hyperlink w:anchor="__RefHeading___Toc3392901_372815092">
            <w:r>
              <w:rPr>
                <w:webHidden/>
                <w:rStyle w:val="IndexLink"/>
                <w:rtl w:val="true"/>
              </w:rPr>
              <w:t>ادعاى كذب شخصى با عنوان امام زمان</w:t>
            </w:r>
            <w:r>
              <w:rPr>
                <w:rStyle w:val="IndexLink"/>
                <w:rtl w:val="true"/>
              </w:rPr>
              <w:tab/>
            </w:r>
            <w:r>
              <w:rPr>
                <w:rStyle w:val="IndexLink"/>
              </w:rPr>
              <w:t>93</w:t>
            </w:r>
          </w:hyperlink>
        </w:p>
        <w:p>
          <w:pPr>
            <w:pStyle w:val="Contents3"/>
            <w:tabs>
              <w:tab w:val="clear" w:pos="8459"/>
              <w:tab w:val="right" w:pos="9026" w:leader="dot"/>
            </w:tabs>
            <w:rPr/>
          </w:pPr>
          <w:hyperlink w:anchor="__RefHeading___Toc3392903_372815092">
            <w:r>
              <w:rPr>
                <w:webHidden/>
                <w:rStyle w:val="IndexLink"/>
                <w:rtl w:val="true"/>
              </w:rPr>
              <w:t>ادعاى كذب اخلال‌گران و مدعيان در مورد امام عصر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392905_372815092">
            <w:r>
              <w:rPr>
                <w:webHidden/>
                <w:rStyle w:val="IndexLink"/>
                <w:rtl w:val="true"/>
              </w:rPr>
              <w:t>اعمالى كه ما را به ديدار امام عصر عليه السلام نائل مى‌كند</w:t>
            </w:r>
            <w:r>
              <w:rPr>
                <w:rStyle w:val="IndexLink"/>
                <w:rtl w:val="true"/>
              </w:rPr>
              <w:tab/>
            </w:r>
            <w:r>
              <w:rPr>
                <w:rStyle w:val="IndexLink"/>
              </w:rPr>
              <w:t>96</w:t>
            </w:r>
          </w:hyperlink>
        </w:p>
        <w:p>
          <w:pPr>
            <w:pStyle w:val="Contents2"/>
            <w:tabs>
              <w:tab w:val="clear" w:pos="8743"/>
              <w:tab w:val="right" w:pos="9026" w:leader="dot"/>
            </w:tabs>
            <w:rPr/>
          </w:pPr>
          <w:hyperlink w:anchor="__RefHeading___Toc3392907_372815092">
            <w:r>
              <w:rPr>
                <w:webHidden/>
                <w:rStyle w:val="IndexLink"/>
                <w:rtl w:val="true"/>
              </w:rPr>
              <w:t>فصل هشتم</w:t>
            </w:r>
            <w:r>
              <w:rPr>
                <w:rStyle w:val="IndexLink"/>
                <w:rtl w:val="true"/>
              </w:rPr>
              <w:t xml:space="preserve">: </w:t>
            </w:r>
            <w:r>
              <w:rPr>
                <w:rStyle w:val="IndexLink"/>
                <w:rtl w:val="true"/>
              </w:rPr>
              <w:t>مسجد جمكران</w:t>
            </w:r>
            <w:r>
              <w:rPr>
                <w:rStyle w:val="IndexLink"/>
                <w:rtl w:val="true"/>
              </w:rPr>
              <w:tab/>
            </w:r>
            <w:r>
              <w:rPr>
                <w:rStyle w:val="IndexLink"/>
              </w:rPr>
              <w:t>97</w:t>
            </w:r>
          </w:hyperlink>
        </w:p>
        <w:p>
          <w:pPr>
            <w:pStyle w:val="Contents3"/>
            <w:tabs>
              <w:tab w:val="clear" w:pos="8459"/>
              <w:tab w:val="right" w:pos="9026" w:leader="dot"/>
            </w:tabs>
            <w:rPr/>
          </w:pPr>
          <w:hyperlink w:anchor="__RefHeading___Toc3392909_37281509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392911_372815092">
            <w:r>
              <w:rPr>
                <w:webHidden/>
                <w:rStyle w:val="IndexLink"/>
                <w:rtl w:val="true"/>
              </w:rPr>
              <w:t>فضيلت مسجد جمكران</w:t>
            </w:r>
            <w:r>
              <w:rPr>
                <w:rStyle w:val="IndexLink"/>
                <w:rtl w:val="true"/>
              </w:rPr>
              <w:tab/>
            </w:r>
            <w:r>
              <w:rPr>
                <w:rStyle w:val="IndexLink"/>
              </w:rPr>
              <w:t>99</w:t>
            </w:r>
          </w:hyperlink>
        </w:p>
        <w:p>
          <w:pPr>
            <w:pStyle w:val="Contents3"/>
            <w:tabs>
              <w:tab w:val="clear" w:pos="8459"/>
              <w:tab w:val="right" w:pos="9026" w:leader="dot"/>
            </w:tabs>
            <w:rPr/>
          </w:pPr>
          <w:hyperlink w:anchor="__RefHeading___Toc3392913_372815092">
            <w:r>
              <w:rPr>
                <w:webHidden/>
                <w:rStyle w:val="IndexLink"/>
                <w:rtl w:val="true"/>
              </w:rPr>
              <w:t>نماز مخصوص مسجد جمكران چه فضيلتى دارد؟</w:t>
            </w:r>
            <w:r>
              <w:rPr>
                <w:rStyle w:val="IndexLink"/>
                <w:rtl w:val="true"/>
              </w:rPr>
              <w:tab/>
            </w:r>
            <w:r>
              <w:rPr>
                <w:rStyle w:val="IndexLink"/>
              </w:rPr>
              <w:t>100</w:t>
            </w:r>
          </w:hyperlink>
        </w:p>
        <w:p>
          <w:pPr>
            <w:pStyle w:val="Contents3"/>
            <w:tabs>
              <w:tab w:val="clear" w:pos="8459"/>
              <w:tab w:val="right" w:pos="9026" w:leader="dot"/>
            </w:tabs>
            <w:rPr/>
          </w:pPr>
          <w:hyperlink w:anchor="__RefHeading___Toc3392915_372815092">
            <w:r>
              <w:rPr>
                <w:webHidden/>
                <w:rStyle w:val="IndexLink"/>
                <w:rtl w:val="true"/>
              </w:rPr>
              <w:t>مشرف شدن به مسجد جمكران در شب چهارشنبه</w:t>
            </w:r>
            <w:r>
              <w:rPr>
                <w:rStyle w:val="IndexLink"/>
                <w:rtl w:val="true"/>
              </w:rPr>
              <w:tab/>
            </w:r>
            <w:r>
              <w:rPr>
                <w:rStyle w:val="IndexLink"/>
              </w:rPr>
              <w:t>100</w:t>
            </w:r>
          </w:hyperlink>
        </w:p>
        <w:p>
          <w:pPr>
            <w:pStyle w:val="Contents3"/>
            <w:tabs>
              <w:tab w:val="clear" w:pos="8459"/>
              <w:tab w:val="right" w:pos="9026" w:leader="dot"/>
            </w:tabs>
            <w:rPr/>
          </w:pPr>
          <w:hyperlink w:anchor="__RefHeading___Toc3392917_372815092">
            <w:r>
              <w:rPr>
                <w:webHidden/>
                <w:rStyle w:val="IndexLink"/>
                <w:rtl w:val="true"/>
              </w:rPr>
              <w:t>صحت و سقم چاه مسجد مقدس جمكران</w:t>
            </w:r>
            <w:r>
              <w:rPr>
                <w:rStyle w:val="IndexLink"/>
                <w:rtl w:val="true"/>
              </w:rPr>
              <w:tab/>
            </w:r>
            <w:r>
              <w:rPr>
                <w:rStyle w:val="IndexLink"/>
              </w:rPr>
              <w:t>101</w:t>
            </w:r>
          </w:hyperlink>
        </w:p>
        <w:p>
          <w:pPr>
            <w:pStyle w:val="Contents3"/>
            <w:tabs>
              <w:tab w:val="clear" w:pos="8459"/>
              <w:tab w:val="right" w:pos="9026" w:leader="dot"/>
            </w:tabs>
            <w:rPr/>
          </w:pPr>
          <w:hyperlink w:anchor="__RefHeading___Toc3392919_372815092">
            <w:r>
              <w:rPr>
                <w:webHidden/>
                <w:rStyle w:val="IndexLink"/>
                <w:rtl w:val="true"/>
              </w:rPr>
              <w:t>محدودۀ اصلى مسجد جمكران</w:t>
            </w:r>
            <w:r>
              <w:rPr>
                <w:rStyle w:val="IndexLink"/>
                <w:rtl w:val="true"/>
              </w:rPr>
              <w:tab/>
            </w:r>
            <w:r>
              <w:rPr>
                <w:rStyle w:val="IndexLink"/>
              </w:rPr>
              <w:t>101</w:t>
            </w:r>
          </w:hyperlink>
        </w:p>
        <w:p>
          <w:pPr>
            <w:pStyle w:val="Contents3"/>
            <w:tabs>
              <w:tab w:val="clear" w:pos="8459"/>
              <w:tab w:val="right" w:pos="9026" w:leader="dot"/>
            </w:tabs>
            <w:rPr/>
          </w:pPr>
          <w:hyperlink w:anchor="__RefHeading___Toc3392921_372815092">
            <w:r>
              <w:rPr>
                <w:webHidden/>
                <w:rStyle w:val="IndexLink"/>
                <w:rtl w:val="true"/>
              </w:rPr>
              <w:t>حكم نماز كسانى كه بسيار به جمكران مشرف مى‌شوند</w:t>
            </w:r>
            <w:r>
              <w:rPr>
                <w:rStyle w:val="IndexLink"/>
                <w:rtl w:val="true"/>
              </w:rPr>
              <w:tab/>
            </w:r>
            <w:r>
              <w:rPr>
                <w:rStyle w:val="IndexLink"/>
              </w:rPr>
              <w:t>102</w:t>
            </w:r>
          </w:hyperlink>
        </w:p>
        <w:p>
          <w:pPr>
            <w:pStyle w:val="Contents3"/>
            <w:tabs>
              <w:tab w:val="clear" w:pos="8459"/>
              <w:tab w:val="right" w:pos="9026" w:leader="dot"/>
            </w:tabs>
            <w:rPr/>
          </w:pPr>
          <w:hyperlink w:anchor="__RefHeading___Toc3392923_372815092">
            <w:r>
              <w:rPr>
                <w:webHidden/>
                <w:rStyle w:val="IndexLink"/>
                <w:rtl w:val="true"/>
              </w:rPr>
              <w:t>حكم نذر براى رفتن به مسجد جمكران</w:t>
            </w:r>
            <w:r>
              <w:rPr>
                <w:rStyle w:val="IndexLink"/>
                <w:rtl w:val="true"/>
              </w:rPr>
              <w:tab/>
            </w:r>
            <w:r>
              <w:rPr>
                <w:rStyle w:val="IndexLink"/>
              </w:rPr>
              <w:t>102</w:t>
            </w:r>
          </w:hyperlink>
        </w:p>
        <w:p>
          <w:pPr>
            <w:pStyle w:val="Contents3"/>
            <w:tabs>
              <w:tab w:val="clear" w:pos="8459"/>
              <w:tab w:val="right" w:pos="9026" w:leader="dot"/>
            </w:tabs>
            <w:rPr/>
          </w:pPr>
          <w:hyperlink w:anchor="__RefHeading___Toc3392925_372815092">
            <w:r>
              <w:rPr>
                <w:webHidden/>
                <w:rStyle w:val="IndexLink"/>
                <w:rtl w:val="true"/>
              </w:rPr>
              <w:t>شك در تعداد اياك نعبد و اياك نستعين</w:t>
            </w:r>
            <w:r>
              <w:rPr>
                <w:rStyle w:val="IndexLink"/>
                <w:rtl w:val="true"/>
              </w:rPr>
              <w:tab/>
            </w:r>
            <w:r>
              <w:rPr>
                <w:rStyle w:val="IndexLink"/>
              </w:rPr>
              <w:t>102</w:t>
            </w:r>
          </w:hyperlink>
        </w:p>
        <w:p>
          <w:pPr>
            <w:pStyle w:val="Contents3"/>
            <w:tabs>
              <w:tab w:val="clear" w:pos="8459"/>
              <w:tab w:val="right" w:pos="9026" w:leader="dot"/>
            </w:tabs>
            <w:rPr/>
          </w:pPr>
          <w:hyperlink w:anchor="__RefHeading___Toc3392927_372815092">
            <w:r>
              <w:rPr>
                <w:webHidden/>
                <w:rStyle w:val="IndexLink"/>
                <w:rtl w:val="true"/>
              </w:rPr>
              <w:t>شك در تعداد ركوع و سجدۀ نماز امام زمان</w:t>
            </w:r>
            <w:r>
              <w:rPr>
                <w:rStyle w:val="IndexLink"/>
                <w:rtl w:val="true"/>
              </w:rPr>
              <w:tab/>
            </w:r>
            <w:r>
              <w:rPr>
                <w:rStyle w:val="IndexLink"/>
              </w:rPr>
              <w:t>103</w:t>
            </w:r>
          </w:hyperlink>
        </w:p>
        <w:p>
          <w:pPr>
            <w:pStyle w:val="Contents3"/>
            <w:tabs>
              <w:tab w:val="clear" w:pos="8459"/>
              <w:tab w:val="right" w:pos="9026" w:leader="dot"/>
            </w:tabs>
            <w:rPr/>
          </w:pPr>
          <w:hyperlink w:anchor="__RefHeading___Toc3392929_372815092">
            <w:r>
              <w:rPr>
                <w:webHidden/>
                <w:rStyle w:val="IndexLink"/>
                <w:rtl w:val="true"/>
              </w:rPr>
              <w:t xml:space="preserve">نحوۀ گفتن </w:t>
            </w:r>
            <w:r>
              <w:rPr>
                <w:rStyle w:val="IndexLink"/>
              </w:rPr>
              <w:t>100</w:t>
            </w:r>
            <w:r>
              <w:rPr>
                <w:rStyle w:val="IndexLink"/>
                <w:rtl w:val="true"/>
              </w:rPr>
              <w:t xml:space="preserve"> </w:t>
            </w:r>
            <w:r>
              <w:rPr>
                <w:rStyle w:val="IndexLink"/>
                <w:rtl w:val="true"/>
              </w:rPr>
              <w:t>صلوات بعد از نماز</w:t>
            </w:r>
            <w:r>
              <w:rPr>
                <w:rStyle w:val="IndexLink"/>
                <w:rtl w:val="true"/>
              </w:rPr>
              <w:tab/>
            </w:r>
            <w:r>
              <w:rPr>
                <w:rStyle w:val="IndexLink"/>
              </w:rPr>
              <w:t>103</w:t>
            </w:r>
          </w:hyperlink>
        </w:p>
        <w:p>
          <w:pPr>
            <w:pStyle w:val="Contents3"/>
            <w:tabs>
              <w:tab w:val="clear" w:pos="8459"/>
              <w:tab w:val="right" w:pos="9026" w:leader="dot"/>
            </w:tabs>
            <w:rPr/>
          </w:pPr>
          <w:hyperlink w:anchor="__RefHeading___Toc3392931_372815092">
            <w:r>
              <w:rPr>
                <w:webHidden/>
                <w:rStyle w:val="IndexLink"/>
                <w:rtl w:val="true"/>
              </w:rPr>
              <w:t>نشسته خواندن نماز امام زمان</w:t>
            </w:r>
            <w:r>
              <w:rPr>
                <w:rStyle w:val="IndexLink"/>
                <w:rtl w:val="true"/>
              </w:rPr>
              <w:tab/>
            </w:r>
            <w:r>
              <w:rPr>
                <w:rStyle w:val="IndexLink"/>
              </w:rPr>
              <w:t>103</w:t>
            </w:r>
          </w:hyperlink>
        </w:p>
        <w:p>
          <w:pPr>
            <w:pStyle w:val="Contents3"/>
            <w:tabs>
              <w:tab w:val="clear" w:pos="8459"/>
              <w:tab w:val="right" w:pos="9026" w:leader="dot"/>
            </w:tabs>
            <w:rPr/>
          </w:pPr>
          <w:hyperlink w:anchor="__RefHeading___Toc3392933_372815092">
            <w:r>
              <w:rPr>
                <w:webHidden/>
                <w:rStyle w:val="IndexLink"/>
                <w:rtl w:val="true"/>
              </w:rPr>
              <w:t>نماز در محراب مسجد جمكران</w:t>
            </w:r>
            <w:r>
              <w:rPr>
                <w:rStyle w:val="IndexLink"/>
                <w:rtl w:val="true"/>
              </w:rPr>
              <w:tab/>
            </w:r>
            <w:r>
              <w:rPr>
                <w:rStyle w:val="IndexLink"/>
              </w:rPr>
              <w:t>104</w:t>
            </w:r>
          </w:hyperlink>
        </w:p>
        <w:p>
          <w:pPr>
            <w:pStyle w:val="Contents2"/>
            <w:tabs>
              <w:tab w:val="clear" w:pos="8743"/>
              <w:tab w:val="right" w:pos="9026" w:leader="dot"/>
            </w:tabs>
            <w:rPr/>
          </w:pPr>
          <w:hyperlink w:anchor="__RefHeading___Toc3392935_372815092">
            <w:r>
              <w:rPr>
                <w:webHidden/>
                <w:rStyle w:val="IndexLink"/>
                <w:rtl w:val="true"/>
              </w:rPr>
              <w:t>فصل نهم</w:t>
            </w:r>
            <w:r>
              <w:rPr>
                <w:rStyle w:val="IndexLink"/>
                <w:rtl w:val="true"/>
              </w:rPr>
              <w:t xml:space="preserve">: </w:t>
            </w:r>
            <w:r>
              <w:rPr>
                <w:rStyle w:val="IndexLink"/>
                <w:rtl w:val="true"/>
              </w:rPr>
              <w:t>سؤالات متفرقه</w:t>
            </w:r>
            <w:r>
              <w:rPr>
                <w:rStyle w:val="IndexLink"/>
                <w:rtl w:val="true"/>
              </w:rPr>
              <w:tab/>
            </w:r>
            <w:r>
              <w:rPr>
                <w:rStyle w:val="IndexLink"/>
              </w:rPr>
              <w:t>105</w:t>
            </w:r>
          </w:hyperlink>
        </w:p>
        <w:p>
          <w:pPr>
            <w:pStyle w:val="Contents3"/>
            <w:tabs>
              <w:tab w:val="clear" w:pos="8459"/>
              <w:tab w:val="right" w:pos="9026" w:leader="dot"/>
            </w:tabs>
            <w:rPr/>
          </w:pPr>
          <w:hyperlink w:anchor="__RefHeading___Toc3392937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392939_372815092">
            <w:r>
              <w:rPr>
                <w:webHidden/>
                <w:rStyle w:val="IndexLink"/>
                <w:rtl w:val="true"/>
              </w:rPr>
              <w:t>راه نزديك شدن به حضرت مهدى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3392941_372815092">
            <w:r>
              <w:rPr>
                <w:webHidden/>
                <w:rStyle w:val="IndexLink"/>
                <w:rtl w:val="true"/>
              </w:rPr>
              <w:t>خمس در زمان غيبت</w:t>
            </w:r>
            <w:r>
              <w:rPr>
                <w:rStyle w:val="IndexLink"/>
                <w:rtl w:val="true"/>
              </w:rPr>
              <w:tab/>
            </w:r>
            <w:r>
              <w:rPr>
                <w:rStyle w:val="IndexLink"/>
              </w:rPr>
              <w:t>107</w:t>
            </w:r>
          </w:hyperlink>
        </w:p>
        <w:p>
          <w:pPr>
            <w:pStyle w:val="Contents3"/>
            <w:tabs>
              <w:tab w:val="clear" w:pos="8459"/>
              <w:tab w:val="right" w:pos="9026" w:leader="dot"/>
            </w:tabs>
            <w:rPr/>
          </w:pPr>
          <w:hyperlink w:anchor="__RefHeading___Toc3392943_372815092">
            <w:r>
              <w:rPr>
                <w:webHidden/>
                <w:rStyle w:val="IndexLink"/>
                <w:rtl w:val="true"/>
              </w:rPr>
              <w:t>كنيز دانستن مادر حضرت عليه السلام طبق برخى روايات</w:t>
            </w:r>
            <w:r>
              <w:rPr>
                <w:rStyle w:val="IndexLink"/>
                <w:rtl w:val="true"/>
              </w:rPr>
              <w:tab/>
            </w:r>
            <w:r>
              <w:rPr>
                <w:rStyle w:val="IndexLink"/>
              </w:rPr>
              <w:t>108</w:t>
            </w:r>
          </w:hyperlink>
        </w:p>
        <w:p>
          <w:pPr>
            <w:pStyle w:val="Contents3"/>
            <w:tabs>
              <w:tab w:val="clear" w:pos="8459"/>
              <w:tab w:val="right" w:pos="9026" w:leader="dot"/>
            </w:tabs>
            <w:rPr/>
          </w:pPr>
          <w:hyperlink w:anchor="__RefHeading___Toc3392945_372815092">
            <w:r>
              <w:rPr>
                <w:webHidden/>
                <w:rStyle w:val="IndexLink"/>
                <w:rtl w:val="true"/>
              </w:rPr>
              <w:t>انجام اعمال نيك به نيابت از حضرت مهدى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392947_372815092">
            <w:r>
              <w:rPr>
                <w:webHidden/>
                <w:rStyle w:val="IndexLink"/>
                <w:rtl w:val="true"/>
              </w:rPr>
              <w:t>اعمال موجب رضايت امام زمان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392949_372815092">
            <w:r>
              <w:rPr>
                <w:webHidden/>
                <w:rStyle w:val="IndexLink"/>
                <w:rtl w:val="true"/>
              </w:rPr>
              <w:t>شروط قرار گرفتن در زمره انصار و ياران مهدى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392951_372815092">
            <w:r>
              <w:rPr>
                <w:webHidden/>
                <w:rStyle w:val="IndexLink"/>
                <w:rtl w:val="true"/>
              </w:rPr>
              <w:t>بيان مسأله برمودا در قرآن و احاديث</w:t>
            </w:r>
            <w:r>
              <w:rPr>
                <w:rStyle w:val="IndexLink"/>
                <w:rtl w:val="true"/>
              </w:rPr>
              <w:tab/>
            </w:r>
            <w:r>
              <w:rPr>
                <w:rStyle w:val="IndexLink"/>
              </w:rPr>
              <w:t>110</w:t>
            </w:r>
          </w:hyperlink>
        </w:p>
        <w:p>
          <w:pPr>
            <w:pStyle w:val="Contents3"/>
            <w:tabs>
              <w:tab w:val="clear" w:pos="8459"/>
              <w:tab w:val="right" w:pos="9026" w:leader="dot"/>
            </w:tabs>
            <w:rPr/>
          </w:pPr>
          <w:hyperlink w:anchor="__RefHeading___Toc3392953_372815092">
            <w:r>
              <w:rPr>
                <w:webHidden/>
                <w:rStyle w:val="IndexLink"/>
                <w:rtl w:val="true"/>
              </w:rPr>
              <w:t>استحباب برخاستن هنگام ذكر نام حضرت</w:t>
            </w:r>
            <w:r>
              <w:rPr>
                <w:rStyle w:val="IndexLink"/>
                <w:rtl w:val="true"/>
              </w:rPr>
              <w:tab/>
            </w:r>
            <w:r>
              <w:rPr>
                <w:rStyle w:val="IndexLink"/>
              </w:rPr>
              <w:t>110</w:t>
            </w:r>
          </w:hyperlink>
        </w:p>
        <w:p>
          <w:pPr>
            <w:pStyle w:val="Contents3"/>
            <w:tabs>
              <w:tab w:val="clear" w:pos="8459"/>
              <w:tab w:val="right" w:pos="9026" w:leader="dot"/>
            </w:tabs>
            <w:rPr/>
          </w:pPr>
          <w:hyperlink w:anchor="__RefHeading___Toc3392955_372815092">
            <w:r>
              <w:rPr>
                <w:webHidden/>
                <w:rStyle w:val="IndexLink"/>
                <w:rtl w:val="true"/>
              </w:rPr>
              <w:t>ارتباط واقعه كربلا با ظهور حضرت قائم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392957_372815092">
            <w:r>
              <w:rPr>
                <w:webHidden/>
                <w:rStyle w:val="IndexLink"/>
                <w:rtl w:val="true"/>
              </w:rPr>
              <w:t>عبادت به معناى تسليم بودن در برابر تمام فرمان‌هاى الهى</w:t>
            </w:r>
            <w:r>
              <w:rPr>
                <w:rStyle w:val="IndexLink"/>
                <w:rtl w:val="true"/>
              </w:rPr>
              <w:tab/>
            </w:r>
            <w:r>
              <w:rPr>
                <w:rStyle w:val="IndexLink"/>
              </w:rPr>
              <w:t>111</w:t>
            </w:r>
          </w:hyperlink>
        </w:p>
        <w:p>
          <w:pPr>
            <w:pStyle w:val="Contents3"/>
            <w:tabs>
              <w:tab w:val="clear" w:pos="8459"/>
              <w:tab w:val="right" w:pos="9026" w:leader="dot"/>
            </w:tabs>
            <w:rPr/>
          </w:pPr>
          <w:hyperlink w:anchor="__RefHeading___Toc3392959_372815092">
            <w:r>
              <w:rPr>
                <w:webHidden/>
                <w:rStyle w:val="IndexLink"/>
                <w:rtl w:val="true"/>
              </w:rPr>
              <w:t>جز كتاب خدا هيچ كتابى از خطا و اشتباه مصون نيست</w:t>
            </w:r>
            <w:r>
              <w:rPr>
                <w:rStyle w:val="IndexLink"/>
                <w:rtl w:val="true"/>
              </w:rPr>
              <w:tab/>
            </w:r>
            <w:r>
              <w:rPr>
                <w:rStyle w:val="IndexLink"/>
              </w:rPr>
              <w:t>113</w:t>
            </w:r>
          </w:hyperlink>
        </w:p>
        <w:p>
          <w:pPr>
            <w:pStyle w:val="Contents3"/>
            <w:tabs>
              <w:tab w:val="clear" w:pos="8459"/>
              <w:tab w:val="right" w:pos="9026" w:leader="dot"/>
            </w:tabs>
            <w:rPr/>
          </w:pPr>
          <w:hyperlink w:anchor="__RefHeading___Toc3392961_372815092">
            <w:r>
              <w:rPr>
                <w:webHidden/>
                <w:rStyle w:val="IndexLink"/>
                <w:rtl w:val="true"/>
              </w:rPr>
              <w:t>پيامبر صلى الله عليه و آله و ائمه عليهم السلام برترين خلايق</w:t>
            </w:r>
            <w:r>
              <w:rPr>
                <w:rStyle w:val="IndexLink"/>
                <w:rtl w:val="true"/>
              </w:rPr>
              <w:tab/>
            </w:r>
            <w:r>
              <w:rPr>
                <w:rStyle w:val="IndexLink"/>
              </w:rPr>
              <w:t>114</w:t>
            </w:r>
          </w:hyperlink>
        </w:p>
        <w:p>
          <w:pPr>
            <w:pStyle w:val="Contents3"/>
            <w:tabs>
              <w:tab w:val="clear" w:pos="8459"/>
              <w:tab w:val="right" w:pos="9026" w:leader="dot"/>
            </w:tabs>
            <w:rPr/>
          </w:pPr>
          <w:hyperlink w:anchor="__RefHeading___Toc3392963_372815092">
            <w:r>
              <w:rPr>
                <w:webHidden/>
                <w:rStyle w:val="IndexLink"/>
                <w:rtl w:val="true"/>
              </w:rPr>
              <w:t>دف زدن در مجلس امام زمان</w:t>
            </w:r>
            <w:r>
              <w:rPr>
                <w:rStyle w:val="IndexLink"/>
                <w:rtl w:val="true"/>
              </w:rPr>
              <w:tab/>
            </w:r>
            <w:r>
              <w:rPr>
                <w:rStyle w:val="IndexLink"/>
              </w:rPr>
              <w:t>114</w:t>
            </w:r>
          </w:hyperlink>
        </w:p>
        <w:p>
          <w:pPr>
            <w:pStyle w:val="Contents3"/>
            <w:tabs>
              <w:tab w:val="clear" w:pos="8459"/>
              <w:tab w:val="right" w:pos="9026" w:leader="dot"/>
            </w:tabs>
            <w:rPr/>
          </w:pPr>
          <w:hyperlink w:anchor="__RefHeading___Toc3392965_372815092">
            <w:r>
              <w:rPr>
                <w:webHidden/>
                <w:rStyle w:val="IndexLink"/>
                <w:rtl w:val="true"/>
              </w:rPr>
              <w:t>كف زدن در نيمه شعبان</w:t>
            </w:r>
            <w:r>
              <w:rPr>
                <w:rStyle w:val="IndexLink"/>
                <w:rtl w:val="true"/>
              </w:rPr>
              <w:tab/>
            </w:r>
            <w:r>
              <w:rPr>
                <w:rStyle w:val="IndexLink"/>
              </w:rPr>
              <w:t>115</w:t>
            </w:r>
          </w:hyperlink>
        </w:p>
        <w:p>
          <w:pPr>
            <w:pStyle w:val="Contents3"/>
            <w:tabs>
              <w:tab w:val="clear" w:pos="8459"/>
              <w:tab w:val="right" w:pos="9026" w:leader="dot"/>
            </w:tabs>
            <w:rPr/>
          </w:pPr>
          <w:hyperlink w:anchor="__RefHeading___Toc3392967_372815092">
            <w:r>
              <w:rPr>
                <w:webHidden/>
                <w:rStyle w:val="IndexLink"/>
                <w:rtl w:val="true"/>
              </w:rPr>
              <w:t>كف زدن در حسينيه‌ها</w:t>
            </w:r>
            <w:r>
              <w:rPr>
                <w:rStyle w:val="IndexLink"/>
                <w:rtl w:val="true"/>
              </w:rPr>
              <w:tab/>
            </w:r>
            <w:r>
              <w:rPr>
                <w:rStyle w:val="IndexLink"/>
              </w:rPr>
              <w:t>115</w:t>
            </w:r>
          </w:hyperlink>
        </w:p>
        <w:p>
          <w:pPr>
            <w:pStyle w:val="Contents3"/>
            <w:tabs>
              <w:tab w:val="clear" w:pos="8459"/>
              <w:tab w:val="right" w:pos="9026" w:leader="dot"/>
            </w:tabs>
            <w:rPr/>
          </w:pPr>
          <w:hyperlink w:anchor="__RefHeading___Toc3392969_372815092">
            <w:r>
              <w:rPr>
                <w:webHidden/>
                <w:rStyle w:val="IndexLink"/>
                <w:rtl w:val="true"/>
              </w:rPr>
              <w:t>كف زدن طلاب و علوم دينى</w:t>
            </w:r>
            <w:r>
              <w:rPr>
                <w:rStyle w:val="IndexLink"/>
                <w:rtl w:val="true"/>
              </w:rPr>
              <w:tab/>
            </w:r>
            <w:r>
              <w:rPr>
                <w:rStyle w:val="IndexLink"/>
              </w:rPr>
              <w:t>115</w:t>
            </w:r>
          </w:hyperlink>
        </w:p>
        <w:p>
          <w:pPr>
            <w:pStyle w:val="Contents3"/>
            <w:tabs>
              <w:tab w:val="clear" w:pos="8459"/>
              <w:tab w:val="right" w:pos="9026" w:leader="dot"/>
            </w:tabs>
            <w:rPr/>
          </w:pPr>
          <w:hyperlink w:anchor="__RefHeading___Toc3392971_372815092">
            <w:r>
              <w:rPr>
                <w:webHidden/>
                <w:rStyle w:val="IndexLink"/>
                <w:rtl w:val="true"/>
              </w:rPr>
              <w:t>غنا در هنگام خواندن اشعار مولودى</w:t>
            </w:r>
            <w:r>
              <w:rPr>
                <w:rStyle w:val="IndexLink"/>
                <w:rtl w:val="true"/>
              </w:rPr>
              <w:tab/>
            </w:r>
            <w:r>
              <w:rPr>
                <w:rStyle w:val="IndexLink"/>
              </w:rPr>
              <w:t>116</w:t>
            </w:r>
          </w:hyperlink>
        </w:p>
        <w:p>
          <w:pPr>
            <w:pStyle w:val="Contents3"/>
            <w:tabs>
              <w:tab w:val="clear" w:pos="8459"/>
              <w:tab w:val="right" w:pos="9026" w:leader="dot"/>
            </w:tabs>
            <w:rPr/>
          </w:pPr>
          <w:hyperlink w:anchor="__RefHeading___Toc3392973_372815092">
            <w:r>
              <w:rPr>
                <w:webHidden/>
                <w:rStyle w:val="IndexLink"/>
                <w:rtl w:val="true"/>
              </w:rPr>
              <w:t>بهترين اعمال نيمه شعبان</w:t>
            </w:r>
            <w:r>
              <w:rPr>
                <w:rStyle w:val="IndexLink"/>
                <w:rtl w:val="true"/>
              </w:rPr>
              <w:tab/>
            </w:r>
            <w:r>
              <w:rPr>
                <w:rStyle w:val="IndexLink"/>
              </w:rPr>
              <w:t>118</w:t>
            </w:r>
          </w:hyperlink>
        </w:p>
        <w:p>
          <w:pPr>
            <w:pStyle w:val="Contents3"/>
            <w:tabs>
              <w:tab w:val="clear" w:pos="8459"/>
              <w:tab w:val="right" w:pos="9026" w:leader="dot"/>
            </w:tabs>
            <w:rPr/>
          </w:pPr>
          <w:hyperlink w:anchor="__RefHeading___Toc3392975_372815092">
            <w:r>
              <w:rPr>
                <w:webHidden/>
                <w:rStyle w:val="IndexLink"/>
                <w:rtl w:val="true"/>
              </w:rPr>
              <w:t>نماز امام زمان به نيابت از شخص فوت شده</w:t>
            </w:r>
            <w:r>
              <w:rPr>
                <w:rStyle w:val="IndexLink"/>
                <w:rtl w:val="true"/>
              </w:rPr>
              <w:tab/>
            </w:r>
            <w:r>
              <w:rPr>
                <w:rStyle w:val="IndexLink"/>
              </w:rPr>
              <w:t>118</w:t>
            </w:r>
          </w:hyperlink>
        </w:p>
        <w:p>
          <w:pPr>
            <w:pStyle w:val="Contents3"/>
            <w:tabs>
              <w:tab w:val="clear" w:pos="8459"/>
              <w:tab w:val="right" w:pos="9026" w:leader="dot"/>
            </w:tabs>
            <w:rPr/>
          </w:pPr>
          <w:hyperlink w:anchor="__RefHeading___Toc3392977_372815092">
            <w:r>
              <w:rPr>
                <w:webHidden/>
                <w:rStyle w:val="IndexLink"/>
                <w:rtl w:val="true"/>
              </w:rPr>
              <w:t>ايستادن به هنگام شنيدن نام امام زمان</w:t>
            </w:r>
            <w:r>
              <w:rPr>
                <w:rStyle w:val="IndexLink"/>
                <w:rtl w:val="true"/>
              </w:rPr>
              <w:tab/>
            </w:r>
            <w:r>
              <w:rPr>
                <w:rStyle w:val="IndexLink"/>
              </w:rPr>
              <w:t>118</w:t>
            </w:r>
          </w:hyperlink>
        </w:p>
        <w:p>
          <w:pPr>
            <w:pStyle w:val="Contents3"/>
            <w:tabs>
              <w:tab w:val="clear" w:pos="8459"/>
              <w:tab w:val="right" w:pos="9026" w:leader="dot"/>
            </w:tabs>
            <w:rPr/>
          </w:pPr>
          <w:hyperlink w:anchor="__RefHeading___Toc3392979_372815092">
            <w:r>
              <w:rPr>
                <w:webHidden/>
                <w:rStyle w:val="IndexLink"/>
                <w:rtl w:val="true"/>
              </w:rPr>
              <w:t xml:space="preserve">عبارت </w:t>
            </w:r>
            <w:r>
              <w:rPr>
                <w:rStyle w:val="IndexLink"/>
                <w:rtl w:val="true"/>
              </w:rPr>
              <w:t>«</w:t>
            </w:r>
            <w:r>
              <w:rPr>
                <w:rStyle w:val="IndexLink"/>
                <w:rtl w:val="true"/>
              </w:rPr>
              <w:t>و عجل فرجهم</w:t>
            </w:r>
            <w:r>
              <w:rPr>
                <w:rStyle w:val="IndexLink"/>
                <w:rtl w:val="true"/>
              </w:rPr>
              <w:t xml:space="preserve">» </w:t>
            </w:r>
            <w:r>
              <w:rPr>
                <w:rStyle w:val="IndexLink"/>
                <w:rtl w:val="true"/>
              </w:rPr>
              <w:t>در پايان تشهد نماز</w:t>
            </w:r>
            <w:r>
              <w:rPr>
                <w:rStyle w:val="IndexLink"/>
                <w:rtl w:val="true"/>
              </w:rPr>
              <w:tab/>
            </w:r>
            <w:r>
              <w:rPr>
                <w:rStyle w:val="IndexLink"/>
              </w:rPr>
              <w:t>119</w:t>
            </w:r>
          </w:hyperlink>
        </w:p>
        <w:p>
          <w:pPr>
            <w:pStyle w:val="Contents3"/>
            <w:tabs>
              <w:tab w:val="clear" w:pos="8459"/>
              <w:tab w:val="right" w:pos="9026" w:leader="dot"/>
            </w:tabs>
            <w:rPr/>
          </w:pPr>
          <w:hyperlink w:anchor="__RefHeading___Toc3392981_372815092">
            <w:r>
              <w:rPr>
                <w:webHidden/>
                <w:rStyle w:val="IndexLink"/>
                <w:rtl w:val="true"/>
              </w:rPr>
              <w:t>انجام عبادات مستحبى به نيابت از امام زمان</w:t>
            </w:r>
            <w:r>
              <w:rPr>
                <w:rStyle w:val="IndexLink"/>
                <w:rtl w:val="true"/>
              </w:rPr>
              <w:tab/>
            </w:r>
            <w:r>
              <w:rPr>
                <w:rStyle w:val="IndexLink"/>
              </w:rPr>
              <w:t>119</w:t>
            </w:r>
          </w:hyperlink>
        </w:p>
        <w:p>
          <w:pPr>
            <w:pStyle w:val="Contents3"/>
            <w:tabs>
              <w:tab w:val="clear" w:pos="8459"/>
              <w:tab w:val="right" w:pos="9026" w:leader="dot"/>
            </w:tabs>
            <w:rPr/>
          </w:pPr>
          <w:hyperlink w:anchor="__RefHeading___Toc3392983_372815092">
            <w:r>
              <w:rPr>
                <w:webHidden/>
                <w:rStyle w:val="IndexLink"/>
                <w:rtl w:val="true"/>
              </w:rPr>
              <w:t>سندى دال بر حقانيت امامان شيعه</w:t>
            </w:r>
            <w:r>
              <w:rPr>
                <w:rStyle w:val="IndexLink"/>
                <w:rtl w:val="true"/>
              </w:rPr>
              <w:tab/>
            </w:r>
            <w:r>
              <w:rPr>
                <w:rStyle w:val="IndexLink"/>
              </w:rPr>
              <w:t>120</w:t>
            </w:r>
          </w:hyperlink>
        </w:p>
        <w:p>
          <w:pPr>
            <w:pStyle w:val="Contents3"/>
            <w:tabs>
              <w:tab w:val="clear" w:pos="8459"/>
              <w:tab w:val="right" w:pos="9026" w:leader="dot"/>
            </w:tabs>
            <w:rPr/>
          </w:pPr>
          <w:hyperlink w:anchor="__RefHeading___Toc3392985_372815092">
            <w:r>
              <w:rPr>
                <w:webHidden/>
                <w:rStyle w:val="IndexLink"/>
                <w:rtl w:val="true"/>
              </w:rPr>
              <w:t>حكم جهاد در زمان غيبت امام زمان</w:t>
            </w:r>
            <w:r>
              <w:rPr>
                <w:rStyle w:val="IndexLink"/>
                <w:rtl w:val="true"/>
              </w:rPr>
              <w:tab/>
            </w:r>
            <w:r>
              <w:rPr>
                <w:rStyle w:val="IndexLink"/>
              </w:rPr>
              <w:t>121</w:t>
            </w:r>
          </w:hyperlink>
        </w:p>
        <w:p>
          <w:pPr>
            <w:pStyle w:val="Contents3"/>
            <w:tabs>
              <w:tab w:val="clear" w:pos="8459"/>
              <w:tab w:val="right" w:pos="9026" w:leader="dot"/>
            </w:tabs>
            <w:rPr/>
          </w:pPr>
          <w:hyperlink w:anchor="__RefHeading___Toc3392987_372815092">
            <w:r>
              <w:rPr>
                <w:webHidden/>
                <w:rStyle w:val="IndexLink"/>
                <w:rtl w:val="true"/>
              </w:rPr>
              <w:t>تغيير قبله در زمان ظهور امام زمان</w:t>
            </w:r>
            <w:r>
              <w:rPr>
                <w:rStyle w:val="IndexLink"/>
                <w:rtl w:val="true"/>
              </w:rPr>
              <w:tab/>
            </w:r>
            <w:r>
              <w:rPr>
                <w:rStyle w:val="IndexLink"/>
              </w:rPr>
              <w:t>121</w:t>
            </w:r>
          </w:hyperlink>
        </w:p>
        <w:p>
          <w:pPr>
            <w:pStyle w:val="Contents3"/>
            <w:tabs>
              <w:tab w:val="clear" w:pos="8459"/>
              <w:tab w:val="right" w:pos="9026" w:leader="dot"/>
            </w:tabs>
            <w:rPr/>
          </w:pPr>
          <w:hyperlink w:anchor="__RefHeading___Toc3392989_372815092">
            <w:r>
              <w:rPr>
                <w:webHidden/>
                <w:rStyle w:val="IndexLink"/>
                <w:rtl w:val="true"/>
              </w:rPr>
              <w:t>دليل وقوع حوادث و بلاهاى سخت بعد از ظهور امام زمان</w:t>
            </w:r>
            <w:r>
              <w:rPr>
                <w:rStyle w:val="IndexLink"/>
                <w:rtl w:val="true"/>
              </w:rPr>
              <w:tab/>
            </w:r>
            <w:r>
              <w:rPr>
                <w:rStyle w:val="IndexLink"/>
              </w:rPr>
              <w:t>121</w:t>
            </w:r>
          </w:hyperlink>
        </w:p>
        <w:p>
          <w:pPr>
            <w:pStyle w:val="Contents3"/>
            <w:tabs>
              <w:tab w:val="clear" w:pos="8459"/>
              <w:tab w:val="right" w:pos="9026" w:leader="dot"/>
            </w:tabs>
            <w:rPr/>
          </w:pPr>
          <w:hyperlink w:anchor="__RefHeading___Toc3392991_372815092">
            <w:r>
              <w:rPr>
                <w:webHidden/>
                <w:rStyle w:val="IndexLink"/>
                <w:rtl w:val="true"/>
              </w:rPr>
              <w:t>انتقام از قاتلين حضرت زهرا عليها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3392993_372815092">
            <w:r>
              <w:rPr>
                <w:webHidden/>
                <w:rStyle w:val="IndexLink"/>
                <w:rtl w:val="true"/>
              </w:rPr>
              <w:t>بيانيه حضرت آية‌اللّه العظمى روحانى</w:t>
            </w:r>
            <w:r>
              <w:rPr>
                <w:rStyle w:val="IndexLink"/>
                <w:rtl w:val="true"/>
              </w:rPr>
              <w:tab/>
            </w:r>
            <w:r>
              <w:rPr>
                <w:rStyle w:val="IndexLink"/>
              </w:rPr>
              <w:t>123</w:t>
            </w:r>
          </w:hyperlink>
        </w:p>
        <w:p>
          <w:pPr>
            <w:pStyle w:val="Contents3"/>
            <w:tabs>
              <w:tab w:val="clear" w:pos="8459"/>
              <w:tab w:val="right" w:pos="9026" w:leader="dot"/>
            </w:tabs>
            <w:rPr/>
          </w:pPr>
          <w:hyperlink w:anchor="__RefHeading___Toc3392995_372815092">
            <w:r>
              <w:rPr>
                <w:webHidden/>
                <w:rStyle w:val="IndexLink"/>
                <w:rtl w:val="true"/>
              </w:rPr>
              <w:t>آشنايى با آثار آيت اللّه العظمى روحانى</w:t>
            </w:r>
            <w:r>
              <w:rPr>
                <w:rStyle w:val="IndexLink"/>
                <w:rtl w:val="true"/>
              </w:rPr>
              <w:tab/>
            </w:r>
            <w:r>
              <w:rPr>
                <w:rStyle w:val="IndexLink"/>
              </w:rPr>
              <w:t>127</w:t>
            </w:r>
          </w:hyperlink>
        </w:p>
        <w:p>
          <w:pPr>
            <w:pStyle w:val="Contents3"/>
            <w:tabs>
              <w:tab w:val="clear" w:pos="8459"/>
              <w:tab w:val="right" w:pos="9026" w:leader="dot"/>
            </w:tabs>
            <w:rPr/>
          </w:pPr>
          <w:hyperlink w:anchor="__RefHeading___Toc3392997_372815092">
            <w:r>
              <w:rPr>
                <w:webHidden/>
                <w:rStyle w:val="IndexLink"/>
                <w:rtl w:val="true"/>
              </w:rPr>
              <w:t>آشنايى با آثار</w:t>
            </w:r>
            <w:r>
              <w:rPr>
                <w:rStyle w:val="IndexLink"/>
                <w:rtl w:val="true"/>
              </w:rPr>
              <w:tab/>
            </w:r>
            <w:r>
              <w:rPr>
                <w:rStyle w:val="IndexLink"/>
              </w:rPr>
              <w:t>127</w:t>
            </w:r>
          </w:hyperlink>
        </w:p>
        <w:p>
          <w:pPr>
            <w:pStyle w:val="Contents3"/>
            <w:tabs>
              <w:tab w:val="clear" w:pos="8459"/>
              <w:tab w:val="right" w:pos="9026" w:leader="dot"/>
            </w:tabs>
            <w:rPr/>
          </w:pPr>
          <w:hyperlink w:anchor="__RefHeading___Toc3392999_372815092">
            <w:r>
              <w:rPr>
                <w:webHidden/>
                <w:rStyle w:val="IndexLink"/>
                <w:rtl w:val="true"/>
              </w:rPr>
              <w:t>معرفى سايت‌هاى دفتر آيت اللّه العظمى روحانى</w:t>
            </w:r>
            <w:r>
              <w:rPr>
                <w:rStyle w:val="IndexLink"/>
                <w:rtl w:val="true"/>
              </w:rPr>
              <w:tab/>
            </w:r>
            <w:r>
              <w:rPr>
                <w:rStyle w:val="IndexLink"/>
              </w:rPr>
              <w:t>132</w:t>
            </w:r>
          </w:hyperlink>
        </w:p>
        <w:p>
          <w:pPr>
            <w:pStyle w:val="Contents3"/>
            <w:tabs>
              <w:tab w:val="clear" w:pos="8459"/>
              <w:tab w:val="right" w:pos="9026" w:leader="dot"/>
            </w:tabs>
            <w:rPr/>
          </w:pPr>
          <w:hyperlink w:anchor="__RefHeading___Toc3393001_372815092">
            <w:r>
              <w:rPr>
                <w:webHidden/>
                <w:rStyle w:val="IndexLink"/>
                <w:rtl w:val="true"/>
              </w:rPr>
              <w:t>معرفى سايت‌هاى دفتر حضرت آيت الله العظمى روحانى</w:t>
            </w:r>
            <w:r>
              <w:rPr>
                <w:rStyle w:val="IndexLink"/>
                <w:rtl w:val="true"/>
              </w:rPr>
              <w:t>(</w:t>
            </w:r>
            <w:r>
              <w:rPr>
                <w:rStyle w:val="IndexLink"/>
                <w:rtl w:val="true"/>
              </w:rPr>
              <w:t>مد ظله العالى</w:t>
            </w:r>
            <w:r>
              <w:rPr>
                <w:rStyle w:val="IndexLink"/>
                <w:rtl w:val="true"/>
              </w:rPr>
              <w:t>)</w:t>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6_62369"/>
      <w:bookmarkStart w:id="1" w:name="pg7076_62369"/>
      <w:bookmarkEnd w:id="1"/>
    </w:p>
    <w:p>
      <w:pPr>
        <w:pStyle w:val="Heading2"/>
        <w:numPr>
          <w:ilvl w:val="1"/>
          <w:numId w:val="1"/>
        </w:numPr>
        <w:rPr/>
      </w:pPr>
      <w:bookmarkStart w:id="2" w:name="pg7076_62369"/>
      <w:bookmarkStart w:id="3" w:name="__RefHeading___Toc339271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علیه‌السلام از ولادت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آیت‌الله العظمی روحانی 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پرسش‌ها و پاسخ‌های اعتقادی؛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2812697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271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زمان علیه‌السلام از ولادت تا 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حضرت آیت‌الله العظمی روحانی مدظله العالی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076_62373"/>
    </w:p>
    <w:p>
      <w:pPr>
        <w:pStyle w:val="Heading2"/>
        <w:numPr>
          <w:ilvl w:val="1"/>
          <w:numId w:val="1"/>
        </w:numPr>
        <w:rPr/>
      </w:pPr>
      <w:bookmarkStart w:id="8" w:name="__RefHeading___Toc3392715_372815092"/>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7076_62379"/>
    </w:p>
    <w:p>
      <w:pPr>
        <w:pStyle w:val="Heading2"/>
        <w:numPr>
          <w:ilvl w:val="1"/>
          <w:numId w:val="1"/>
        </w:numPr>
        <w:rPr/>
      </w:pPr>
      <w:bookmarkStart w:id="11" w:name="__RefHeading___Toc3392717_372815092"/>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 وَاللَّعنُ‌الدائِمِ عَلى أَعدائِهِم أَجمَعينَ أَبَدَ الآبِدينَ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علوم در كنار رشد همه جانبه بشر به سوى تمدن و بالندگى فكرى، در حال تكامل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نه تنها مذهب را تحت الشعاع خويش قرار نداده بلكه موجب شده است تا نسل جوان، به دنبال روحيه كاوش‌گر و خداجوى خويش، بخواهند هر چه بيشتر بپرسند و در سايه رسيدن به پاسخ سؤالات دينى خود، روح جستجوگر خود را سيراب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كنونى، كتاب‌هاى بسيارى در اين مسير نگاشته و به زيور طبع آراسته شده است، اما با توجه به اشتغالات فراوان، كمتر اتفاق مى‌افتد مراجع معظم تقليد، قلم به دست گرفته و به جزئى‌ترين پرسش‌ها و ابهامات پاسخ دهند؛ مسأله پسنديده‌اى كه از امتيازات مجموعه مجلداتِ پاسخ به استفتائات اخلاقى و اعتقادى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 له در سال‌هاى اخير، تمامى سؤالات شرعى و اعتقادى و</w:t>
      </w:r>
    </w:p>
    <w:p>
      <w:pPr>
        <w:pStyle w:val="BookText"/>
        <w:rPr/>
      </w:pPr>
      <w:r>
        <w:rPr>
          <w:rFonts w:ascii="IRNazanin" w:hAnsi="IRNazanin" w:eastAsia="IRNazanin"/>
          <w:color w:val="111111"/>
          <w:sz w:val="28"/>
          <w:sz w:val="28"/>
          <w:szCs w:val="28"/>
          <w:rtl w:val="true"/>
          <w:lang w:bidi="fa-IR"/>
        </w:rPr>
        <w:t>اخلاقى دريافتى را شخصاً بررسى و پاسخ داده‌اند كه به تدريج در حال آماده‌سازى و تدوين جهت چاپ به زبان‌هاى مختلف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مجموعه پرسش و پاسخ‌ها، تاكنون هفت جلد استفتائات شرعى به زبان فارسى و سه جلد استفتائات شرعى و اعتقادى به زبان عربى منتشر شده است؛ كه با توجه به كثرت استفتائات اعتقادى و اخلاقى، و تنوع موضوعى آنها، بر آن شديم تا ضمن دسته‌بندى پرسش‌ها، جهت سهولت استفاده مخاطبين، به ويژه جوانان عزيز، آنها را در مجلدات جداگانه‌اى منتشر نماييم كه تاكنون سه جلد آن تحت عناوين فضائل و مصائب حضرت زهرا عليها السلام ، عاشورا و قيام امام حسين عليه السلام و راه سعادت به چاپ رسيده است و كتاب حاضر، چهارمين جلد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به اينكه سؤالات از سوى اقشار مختلف و با بيان‌هاى متفاوت، مطرح شده است، نياز به يكسان‌سازى و تغيير جمله‌بندى در آنها ديده مى‌شد كه اين مهم، در ويرايش مجموعه لحاظ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قابل ذكر ديگر اينكه، از آنجا كه بسيارى از پرسش و پاسخ‌ها به زبان عربى بوده است، دفتر استفتائات با كسب اجازه از معظم له اقدام به ترجمه آنها به فارسى نموده و منابع آيات و روايات شريفه را نيز به متن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استفتائات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 xml:space="preserve">) </w:t>
      </w:r>
      <w:bookmarkStart w:id="13" w:name="pg7076_62381"/>
    </w:p>
    <w:p>
      <w:pPr>
        <w:pStyle w:val="Heading2"/>
        <w:numPr>
          <w:ilvl w:val="1"/>
          <w:numId w:val="1"/>
        </w:numPr>
        <w:rPr/>
      </w:pPr>
      <w:bookmarkStart w:id="14" w:name="__RefHeading___Toc3392719_372815092"/>
      <w:bookmarkStart w:id="15" w:name="_Toc5"/>
      <w:bookmarkEnd w:id="13"/>
      <w:bookmarkEnd w:id="14"/>
      <w:r>
        <w:rPr>
          <w:rtl w:val="true"/>
        </w:rPr>
        <w:t>فصل اول</w:t>
      </w:r>
      <w:r>
        <w:rPr>
          <w:rtl w:val="true"/>
        </w:rPr>
        <w:t xml:space="preserve">: </w:t>
      </w:r>
      <w:r>
        <w:rPr>
          <w:rtl w:val="true"/>
        </w:rPr>
        <w:t>تولد، نام‌ها و القاب امام زمان</w:t>
      </w:r>
      <w:r>
        <w:rPr>
          <w:rtl w:val="true"/>
        </w:rPr>
        <w:t>(</w:t>
      </w:r>
      <w:r>
        <w:rPr>
          <w:rtl w:val="true"/>
        </w:rPr>
        <w:t>عج</w:t>
      </w:r>
      <w:r>
        <w:rPr>
          <w:rtl w:val="true"/>
        </w:rPr>
        <w:t>)</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92721_372815092"/>
      <w:bookmarkStart w:id="17" w:name="_Toc6"/>
      <w:bookmarkEnd w:id="16"/>
      <w:r>
        <w:rPr>
          <w:rtl w:val="true"/>
        </w:rPr>
        <w:t>اشاره</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076_62383"/>
      <w:bookmarkStart w:id="19" w:name="pg7076_62383"/>
      <w:bookmarkEnd w:id="19"/>
    </w:p>
    <w:p>
      <w:pPr>
        <w:pStyle w:val="Heading3"/>
        <w:numPr>
          <w:ilvl w:val="2"/>
          <w:numId w:val="1"/>
        </w:numPr>
        <w:rPr/>
      </w:pPr>
      <w:bookmarkStart w:id="20" w:name="pg7076_62383"/>
      <w:bookmarkStart w:id="21" w:name="__RefHeading___Toc3392723_372815092"/>
      <w:bookmarkStart w:id="22" w:name="_Toc7"/>
      <w:bookmarkEnd w:id="20"/>
      <w:bookmarkEnd w:id="21"/>
      <w:r>
        <w:rPr>
          <w:rtl w:val="true"/>
        </w:rPr>
        <w:t>اثبات تواتر اجمالى يا معنوى ولادت امام زمان عليه السلام</w:t>
      </w:r>
      <w:bookmarkEnd w:id="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روايى ما شيعيان، روايات زيادى از اصحاب امام حسن عسكرى عليه السلام نقل شده كه از داستان ولادت امام زمان عليه السلام و حضور آن اصحاب در صحنه ولادت آن حضرت حكايت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حكيمه خاتون و ابوالاديان بصرى و غيره نمونه‌هايى از اين روايات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بسيارى از اين روايات از لحاظ صحت سندى داراى اسناد ضعيفى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بعضى از راويان اين احاديث يا مجهول و مهمل‌اند، يا متهم به ضعف و غلو و كذب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اين روايات از نظر دلالت متنى با همديگر ضد و نقيض مى‌باشند، روش برخورد علماى ما با اين روايات چگونه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در نظر گرفتن روايات متعددى كه از رسول اكرم صلى الله عليه و آله و ديگر ائمه عليهم السلام نقل شده، آيا مى‌توان تواتر اجمالى يا معنوى ولادت امام مهدى عليه السلام را از اين روايات ضعيف الاسناد و ضد و نقيض اصحاب امام حسن عسكرى عليه السلام ادعا كرد؟ و آيا تنها با استفاده از اين روايات كه وضع متنى و سنديشان قبلا ذكر شده، تواتر اجمالى يا معنوى ولادت امام زمان عليه السلام ثابت مى‌شود؟ </w:t>
      </w:r>
      <w:bookmarkStart w:id="23" w:name="pg7076_62384"/>
    </w:p>
    <w:p>
      <w:pPr>
        <w:pStyle w:val="BookText"/>
        <w:rPr/>
      </w:pPr>
      <w:bookmarkEnd w:id="2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اصل وجود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من سواه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ايشان زمين را پس از آنكه از ظلم و جور پر شده است، پر از قسط و عدل مى‌نمايد و اينكه آن آقا ذريه رسول الله صلى الله عليه و آله و سلم است و بعد از يازده امام مى‌آيد؛ از مسلّمات و قطعيات فريقين است، و روايات طرفين آن‌قدر زياد است كه جاى هيچ حرفى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رواياتى‌كه دال است بر اينكه آن حضرت پسر امام عسكرى عليه السلام است و بعد از شهادت امام عسكرى عليه السلام امامت به ايشان منتقل مى‌شود، متجاوز از حد تواتر است و جاى بحث باقى نمى‌گذارد</w:t>
      </w:r>
      <w:r>
        <w:rPr>
          <w:rFonts w:eastAsia="IRNazanin" w:cs="IRNazanin"/>
          <w:color w:val="111111"/>
          <w:sz w:val="28"/>
          <w:szCs w:val="28"/>
          <w:rtl w:val="true"/>
          <w:lang w:bidi="fa-IR"/>
        </w:rPr>
        <w:t>.</w:t>
      </w:r>
    </w:p>
    <w:p>
      <w:pPr>
        <w:pStyle w:val="Heading3"/>
        <w:numPr>
          <w:ilvl w:val="2"/>
          <w:numId w:val="1"/>
        </w:numPr>
        <w:rPr/>
      </w:pPr>
      <w:bookmarkStart w:id="24" w:name="__RefHeading___Toc3392725_372815092"/>
      <w:bookmarkStart w:id="25" w:name="_Toc8"/>
      <w:bookmarkEnd w:id="24"/>
      <w:r>
        <w:rPr>
          <w:rtl w:val="true"/>
        </w:rPr>
        <w:t>اعتقاد گروهى از اهل تسنن به ميلاد حضرت مهدى عليه السلام</w:t>
      </w:r>
      <w:bookmarkEnd w:id="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تسنن به ميلاد حضرت امام مهدى عليه السلام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چگونه از موضوع ولادت حضرت آگاه شدند در صورتى كه به دليل ترس از بنى عباس اين موضوع به صورت يك راز پنهان شده بود و حضرت امام حسن عسكرى عليه السلام تنها نزديكان مورد اطمينان خود را از آن آگاه ساخته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ميلاد حضرت امام زمان عليه السلام تنها در يك دوره خاص و آنهم از ترس آسيب رسيدن به حضرت توسط دشمنان مخفى نگاه داشته شده بود و ليكن بعد از شهادت پدر بزرگوارشان، حضرت امام حسن عسكرى عليه السلام ، خبر ميلاد ايشان انتشار يافت، سفيران و كسانى كه به ديدار ايشان مشرف شدند نيز دستورى </w:t>
      </w:r>
      <w:bookmarkStart w:id="26" w:name="pg7076_62385"/>
    </w:p>
    <w:p>
      <w:pPr>
        <w:pStyle w:val="BookText"/>
        <w:rPr/>
      </w:pPr>
      <w:bookmarkEnd w:id="26"/>
      <w:r>
        <w:rPr>
          <w:rFonts w:ascii="IRNazanin" w:hAnsi="IRNazanin" w:eastAsia="IRNazanin"/>
          <w:color w:val="111111"/>
          <w:sz w:val="28"/>
          <w:sz w:val="28"/>
          <w:szCs w:val="28"/>
          <w:rtl w:val="true"/>
          <w:lang w:bidi="fa-IR"/>
        </w:rPr>
        <w:t xml:space="preserve">بر پنهان‌كارى و مخفى نمودن موضوع نداشتند، به همين دليل خبر ميلاد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پيچيد</w:t>
      </w:r>
      <w:r>
        <w:rPr>
          <w:rFonts w:eastAsia="IRNazanin" w:cs="IRNazanin"/>
          <w:color w:val="111111"/>
          <w:sz w:val="28"/>
          <w:szCs w:val="28"/>
          <w:rtl w:val="true"/>
          <w:lang w:bidi="fa-IR"/>
        </w:rPr>
        <w:t>.</w:t>
      </w:r>
    </w:p>
    <w:p>
      <w:pPr>
        <w:pStyle w:val="Heading3"/>
        <w:numPr>
          <w:ilvl w:val="2"/>
          <w:numId w:val="1"/>
        </w:numPr>
        <w:rPr/>
      </w:pPr>
      <w:bookmarkStart w:id="27" w:name="__RefHeading___Toc3392727_372815092"/>
      <w:bookmarkStart w:id="28" w:name="_Toc9"/>
      <w:bookmarkEnd w:id="27"/>
      <w:r>
        <w:rPr>
          <w:rtl w:val="true"/>
        </w:rPr>
        <w:t>نقل هزاران روايت از طريق شيعه و سنى در مورد امام زمان عليه السلام</w:t>
      </w:r>
      <w:bookmarkEnd w:id="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دليل ضعيف دانستن برخى از روايات حضرت امام مهدى عليه السلام توسط ابن خلدون در مقدمه‌اش، آنها را مورد ترديد قرار داده‌اند، پاسخ حضرت‌عالى در اين باره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اسلام هيچ موضوع دينى وجود ندارد كه مانند موضوع حضرت امام مهدى عليه السلام هزاران حديث و روايت از طريق شيعه و سنّى درباره آن نقل شده باشد، بنابراين ضعيف بودن برخى از آنها آسيبى به اصل موضوع نمى‌رساند، زيرا فراوانى احاديث ذكر شده، اين مطلب را به يك موضوع متواتر غير قابل ترديد بدل كرده است</w:t>
      </w:r>
      <w:r>
        <w:rPr>
          <w:rFonts w:eastAsia="IRNazanin" w:cs="IRNazanin"/>
          <w:color w:val="111111"/>
          <w:sz w:val="28"/>
          <w:szCs w:val="28"/>
          <w:rtl w:val="true"/>
          <w:lang w:bidi="fa-IR"/>
        </w:rPr>
        <w:t>.</w:t>
      </w:r>
    </w:p>
    <w:p>
      <w:pPr>
        <w:pStyle w:val="Heading3"/>
        <w:numPr>
          <w:ilvl w:val="2"/>
          <w:numId w:val="1"/>
        </w:numPr>
        <w:rPr/>
      </w:pPr>
      <w:bookmarkStart w:id="29" w:name="__RefHeading___Toc3392729_372815092"/>
      <w:bookmarkStart w:id="30" w:name="_Toc10"/>
      <w:bookmarkEnd w:id="29"/>
      <w:r>
        <w:rPr>
          <w:rtl w:val="true"/>
        </w:rPr>
        <w:t>دليل اطلاق لقب قائم بر حضرت مهدى عليه السلام</w:t>
      </w:r>
      <w:bookmarkEnd w:id="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به حضرت امام زمان عليه السلام اطلاق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نام‌گذارى براى حضرت مهدى عليه السلام از اين فرموده رسول خدا صلى الله عليه و آله و سلم استخراج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اهل بيت من هستند دوازده بزرگ نجيب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صحبت مى كنند و آنها را </w:t>
      </w:r>
      <w:bookmarkStart w:id="31" w:name="pg7076_62386"/>
    </w:p>
    <w:p>
      <w:pPr>
        <w:pStyle w:val="BookText"/>
        <w:rPr/>
      </w:pPr>
      <w:bookmarkEnd w:id="31"/>
      <w:r>
        <w:rPr>
          <w:rFonts w:ascii="Amiri" w:hAnsi="Amiri" w:eastAsia="Amiri" w:cs="Amiri"/>
          <w:color w:val="111111"/>
          <w:sz w:val="28"/>
          <w:sz w:val="28"/>
          <w:szCs w:val="28"/>
          <w:rtl w:val="true"/>
          <w:lang w:bidi="ar-SA"/>
        </w:rPr>
        <w:t xml:space="preserve">آموزش مى‌دهند، آخرين ايشان قائم به حق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پا دارنده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جهان را پس از اين كه از ستم انباشته شد، سراسر پر از عدل و داد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3392731_372815092"/>
      <w:bookmarkStart w:id="33" w:name="_Toc11"/>
      <w:bookmarkEnd w:id="32"/>
      <w:r>
        <w:rPr>
          <w:rtl w:val="true"/>
        </w:rPr>
        <w:t>يكى از كنيه‌هاى حضرت عليه السلام همان كنيه رسول خدا صلى الله عليه و آله</w:t>
      </w:r>
      <w:bookmarkEnd w:id="3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رايج و معروف حضرت امام مهدى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ولى در حديثى‌كه از رسول خدا صلى الله عليه و آله و سلم نقل شده، آمده است كه اسم امام همان اسم رسول خدا صلى الله عليه و آله و سلم و كنيه‌اش همان كنيه رسول اكرم صلى الله عليه و آله و سلم مى‌باشد، بدين معنا كه كنيه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كدام يك از اين دو كنيه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مطلب كه كنيه ايشان ابوالقاسم است به اين معنا نيست كه حضرت عليه السلام كنيه ديگرى نداشته باشند، محدث نورى نيز ذكر مى‌نمايد كه امام دو كنيه دارند؛ ابوالقاسم و ابوصالح</w:t>
      </w:r>
      <w:r>
        <w:rPr>
          <w:rFonts w:eastAsia="IRNazanin" w:cs="IRNazanin"/>
          <w:color w:val="111111"/>
          <w:sz w:val="28"/>
          <w:szCs w:val="28"/>
          <w:rtl w:val="true"/>
          <w:lang w:bidi="fa-IR"/>
        </w:rPr>
        <w:t>.</w:t>
      </w:r>
    </w:p>
    <w:p>
      <w:pPr>
        <w:pStyle w:val="Heading3"/>
        <w:numPr>
          <w:ilvl w:val="2"/>
          <w:numId w:val="1"/>
        </w:numPr>
        <w:rPr/>
      </w:pPr>
      <w:bookmarkStart w:id="34" w:name="__RefHeading___Toc3392733_372815092"/>
      <w:bookmarkStart w:id="35" w:name="_Toc12"/>
      <w:bookmarkEnd w:id="34"/>
      <w:r>
        <w:rPr>
          <w:rtl w:val="true"/>
        </w:rPr>
        <w:t>حكمت عدم جواز تصريح اسم مبارك امام زمان عليه السلام</w:t>
      </w:r>
      <w:bookmarkEnd w:id="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عدم جواز تصريح اسم مبارك امام زمان عليه السلام چيست؟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باسمه جلت اسمائه </w:t>
      </w:r>
      <w:bookmarkStart w:id="36" w:name="pg7076_62387"/>
    </w:p>
    <w:p>
      <w:pPr>
        <w:pStyle w:val="BookText"/>
        <w:rPr/>
      </w:pPr>
      <w:bookmarkEnd w:id="36"/>
      <w:r>
        <w:rPr>
          <w:rFonts w:ascii="IRNazanin" w:hAnsi="IRNazanin" w:eastAsia="IRNazanin"/>
          <w:color w:val="111111"/>
          <w:sz w:val="28"/>
          <w:sz w:val="28"/>
          <w:szCs w:val="28"/>
          <w:rtl w:val="true"/>
          <w:lang w:bidi="fa-IR"/>
        </w:rPr>
        <w:t>در روايات متعدد از ذكر نام آن حضرت منع شده است و فقهاى بزرگ آن را حمل بر تقيه در زمان‌هاى سابق نموده‌اند كه آن حضرت متولد شده بود، و چون شيعه و سنى روايت كرده‌اند كه آن حضرت خواهد آمد و اسم او موافق اسم پيامبر صلى الله عليه و آله است و آن حضرت را مخفى كرده بودند؛ جبابره آن عصر در تفحص حال حضرت بر مى‌آمدند؛ به همين دليل منع شده بود كه اسم آن حضرت برده شود</w:t>
      </w:r>
      <w:r>
        <w:rPr>
          <w:rFonts w:eastAsia="IRNazanin" w:cs="IRNazanin"/>
          <w:color w:val="111111"/>
          <w:sz w:val="28"/>
          <w:szCs w:val="28"/>
          <w:rtl w:val="true"/>
          <w:lang w:bidi="fa-IR"/>
        </w:rPr>
        <w:t>.</w:t>
      </w:r>
    </w:p>
    <w:p>
      <w:pPr>
        <w:pStyle w:val="Heading3"/>
        <w:numPr>
          <w:ilvl w:val="2"/>
          <w:numId w:val="1"/>
        </w:numPr>
        <w:rPr/>
      </w:pPr>
      <w:bookmarkStart w:id="37" w:name="__RefHeading___Toc3392735_372815092"/>
      <w:bookmarkStart w:id="38" w:name="_Toc13"/>
      <w:bookmarkEnd w:id="37"/>
      <w:r>
        <w:rPr>
          <w:rtl w:val="true"/>
        </w:rPr>
        <w:t>رواياتى دال بر نبردن اسم آقا و تخاطب ايشان با القاب خاصه</w:t>
      </w:r>
      <w:bookmarkEnd w:id="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دلالت دارند بر اين‌كه اسم مبارك قائم آل محمد صلى الله عليه و آله و سلم را بر زبان نياوريم، آيا اين روايات شامل زمان ما نيز مى‌شوند؟ و اگر نه، آيا اسم آقا را بردن بهتر است يا تخاطب ايشان با القاب خاصه ايشان؟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آن روايات، به نظر من آن‌چه ميرزاى قمى در جامع الشتات فرموده صحيح است و نوشته‌اند كه آن روايات مخصوص به زمان خاصى بوده است و فعلا در اين زمان آن محذورها موجود نيست؛ ولى من خودم به واسطه آن‌كه احتمال شمول زمان ما را دارد، مقيّدم اسم نبرم</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076_62389"/>
      <w:bookmarkStart w:id="40" w:name="pg7076_62389"/>
      <w:bookmarkEnd w:id="40"/>
    </w:p>
    <w:p>
      <w:pPr>
        <w:pStyle w:val="Heading2"/>
        <w:numPr>
          <w:ilvl w:val="1"/>
          <w:numId w:val="1"/>
        </w:numPr>
        <w:rPr/>
      </w:pPr>
      <w:bookmarkStart w:id="41" w:name="pg7076_62389"/>
      <w:bookmarkStart w:id="42" w:name="__RefHeading___Toc3392737_372815092"/>
      <w:bookmarkStart w:id="43" w:name="_Toc14"/>
      <w:bookmarkEnd w:id="41"/>
      <w:bookmarkEnd w:id="42"/>
      <w:r>
        <w:rPr>
          <w:rtl w:val="true"/>
        </w:rPr>
        <w:t>فصل دوم</w:t>
      </w:r>
      <w:r>
        <w:rPr>
          <w:rtl w:val="true"/>
        </w:rPr>
        <w:t xml:space="preserve">: </w:t>
      </w:r>
      <w:r>
        <w:rPr>
          <w:rtl w:val="true"/>
        </w:rPr>
        <w:t>عمر طولانى و زندگانى امام زمان</w:t>
      </w:r>
      <w:r>
        <w:rPr>
          <w:rtl w:val="true"/>
        </w:rPr>
        <w:t>(</w:t>
      </w:r>
      <w:r>
        <w:rPr>
          <w:rtl w:val="true"/>
        </w:rPr>
        <w:t>عج</w:t>
      </w:r>
      <w:r>
        <w:rPr>
          <w:rtl w:val="true"/>
        </w:rPr>
        <w:t>)</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3392739_372815092"/>
      <w:bookmarkStart w:id="45" w:name="_Toc15"/>
      <w:bookmarkEnd w:id="44"/>
      <w:r>
        <w:rPr>
          <w:rtl w:val="true"/>
        </w:rPr>
        <w:t>اشاره</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076_62391"/>
      <w:bookmarkStart w:id="47" w:name="pg7076_62391"/>
      <w:bookmarkEnd w:id="47"/>
    </w:p>
    <w:p>
      <w:pPr>
        <w:pStyle w:val="Heading3"/>
        <w:numPr>
          <w:ilvl w:val="2"/>
          <w:numId w:val="1"/>
        </w:numPr>
        <w:rPr/>
      </w:pPr>
      <w:bookmarkStart w:id="48" w:name="pg7076_62391"/>
      <w:bookmarkStart w:id="49" w:name="__RefHeading___Toc3392741_372815092"/>
      <w:bookmarkStart w:id="50" w:name="_Toc16"/>
      <w:bookmarkEnd w:id="48"/>
      <w:bookmarkEnd w:id="49"/>
      <w:r>
        <w:rPr>
          <w:rtl w:val="true"/>
        </w:rPr>
        <w:t>استدلال درباره عمر طولانى حضرت عليه السلام</w:t>
      </w:r>
      <w:bookmarkEnd w:id="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 استدلال قرآنى به كسانى كه زنده بودن طولانى مدت حضرت امام زمان عليه السلام را انكار مى‌كنند پاسخ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با توجه به آيات مربوط به اصحاب 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فِى كَهْفِهِمْ ثَلاَثَ مِائَة سِنِينَ وَ ازْدَادُوا تِسْعاً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سيصد سال در غارشان درنگ كردند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كهف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بَعَثْنَاهُمْ لِيَتَسَاءَلُوا بَيْنَهُمْ قَالَ قَائِلٌ مِنْهُمْ كَمْ لَبِثْتُمْ قَالُوا لَبِثْنَا يَوْماً أَوْ بَعْضَ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بر قدرت خداوند متعال در طولانى نمودن عمر و حفظ بدن‌هاى اصحاب كهف پس از سيصد و نه سال در غار استدلال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آنها توانستند يكديگر را بشناسند و گذشت سال‌ها در آنها مشخص نبود تا آنجا كه گمان بردند يك روز يا كمتر از آن در خواب بوده‌اند و بى‌گمان بدن‌هايشان به همان صورت اوليه </w:t>
      </w:r>
      <w:bookmarkStart w:id="51" w:name="pg7076_62392"/>
    </w:p>
    <w:p>
      <w:pPr>
        <w:pStyle w:val="BookText"/>
        <w:rPr/>
      </w:pPr>
      <w:bookmarkEnd w:id="51"/>
      <w:r>
        <w:rPr>
          <w:rFonts w:ascii="IRNazanin" w:hAnsi="IRNazanin" w:eastAsia="IRNazanin"/>
          <w:color w:val="111111"/>
          <w:sz w:val="28"/>
          <w:sz w:val="28"/>
          <w:szCs w:val="28"/>
          <w:rtl w:val="true"/>
          <w:lang w:bidi="fa-IR"/>
        </w:rPr>
        <w:t>باقى مانده بود چون در غير اين صورت اين حرف را نمى‌زدند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اضافه نمود كه طولانى نمودن عمر از زنده نمودن آسان‌تر مى‌باشد، بنابراين هر كس بر اساس آيات فوق به زنده شدن اصحاب كهف ايمان داشته باشد لازم است قطعاً به امكان‌پذير بودن طولانى شدن عمر حضرت امام مهدى عليه السلام نيز معتقد باشد</w:t>
      </w:r>
      <w:r>
        <w:rPr>
          <w:rFonts w:eastAsia="IRNazanin" w:cs="IRNazanin"/>
          <w:color w:val="111111"/>
          <w:sz w:val="28"/>
          <w:szCs w:val="28"/>
          <w:rtl w:val="true"/>
          <w:lang w:bidi="fa-IR"/>
        </w:rPr>
        <w:t>.</w:t>
      </w:r>
    </w:p>
    <w:p>
      <w:pPr>
        <w:pStyle w:val="Heading3"/>
        <w:numPr>
          <w:ilvl w:val="2"/>
          <w:numId w:val="1"/>
        </w:numPr>
        <w:rPr/>
      </w:pPr>
      <w:bookmarkStart w:id="52" w:name="__RefHeading___Toc3392743_372815092"/>
      <w:bookmarkStart w:id="53" w:name="_Toc17"/>
      <w:bookmarkEnd w:id="52"/>
      <w:r>
        <w:rPr>
          <w:rtl w:val="true"/>
        </w:rPr>
        <w:t>دليل عدم سالخوردگى حضرت عليه السلام در زمان غيبت</w:t>
      </w:r>
      <w:bookmarkEnd w:id="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حضرت امام مهدى عليه السلام بعد از اين مدت طولانى دچار سالخوردگى نمى‌شوند؟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حالت طبيعى پس از سال‌خوردگى مرگ و فنا صورت مى‌گيرد و يا حداقل سبب عدم توانايى شخص بر انجام مأموريت‌هايش به ويژه مأموريت‌هاى دشوار امام عليه السلام مى‌شود، از اين جهت است كه حكمت الهى بر اين قرار گرفت كه ايشان جهت انجام مسئوليت‌هايشان به بهترين وجه، جوان باقى بمانند</w:t>
      </w:r>
      <w:r>
        <w:rPr>
          <w:rFonts w:eastAsia="IRNazanin" w:cs="IRNazanin"/>
          <w:color w:val="111111"/>
          <w:sz w:val="28"/>
          <w:szCs w:val="28"/>
          <w:rtl w:val="true"/>
          <w:lang w:bidi="fa-IR"/>
        </w:rPr>
        <w:t>.</w:t>
      </w:r>
    </w:p>
    <w:p>
      <w:pPr>
        <w:pStyle w:val="Heading3"/>
        <w:numPr>
          <w:ilvl w:val="2"/>
          <w:numId w:val="1"/>
        </w:numPr>
        <w:rPr/>
      </w:pPr>
      <w:bookmarkStart w:id="54" w:name="__RefHeading___Toc3392745_372815092"/>
      <w:bookmarkStart w:id="55" w:name="_Toc18"/>
      <w:bookmarkEnd w:id="54"/>
      <w:r>
        <w:rPr>
          <w:rtl w:val="true"/>
        </w:rPr>
        <w:t>امكان همسر و فرزند داشتن حضرت مهدى عليه السلام</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 بيت عليهم السلام به نقل از پيامبر صلى الله عليه و آله از ازدواج نكردن نهى شده و ازدواج يكى از سنت‌هاى رسول خدا صلى الله عليه و آله به شمار آمده است؛ با در نظر داشتن اين روايات، آيا امكان دارد كه حضرت مهدى عليه السلام همسر و فرزند داشته باشد؟ </w:t>
      </w:r>
      <w:bookmarkStart w:id="56" w:name="pg7076_62393"/>
    </w:p>
    <w:p>
      <w:pPr>
        <w:pStyle w:val="BookText"/>
        <w:rPr/>
      </w:pPr>
      <w:bookmarkEnd w:id="5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 دال بر اينكه حضرت مهدى عليه السلام همسر و فرزند دارد، سندشان سالم نيست، و به آنچه در برخى ادعيه و زيارت‌ها وارد شده، نمى‌توان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عموم آنچه دلالت بر استحباب ازدواج مى‌كند و ازدواج را از سنت‌هاى اسلام مى‌داند؛ از حكم اوليه ازدواج سخن مى‌گويد و مانع از اين نيست كه ازدواج با حكم ثانوى گاه حرمت، گاه وجوب و گاه كراهت داشته باشد؛ و اين امر، جزء مسائلى است كه بستگى به احوال اشخاص و شرايط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 از نظر علمى اطلاعى از شرايط حضرت مهدى عليه السلام نداريم، نمى‌توانيم يقين داشته باشيم كه ازدواج درباره ايشان مستحب است</w:t>
      </w:r>
      <w:r>
        <w:rPr>
          <w:rFonts w:eastAsia="IRNazanin" w:cs="IRNazanin"/>
          <w:color w:val="111111"/>
          <w:sz w:val="28"/>
          <w:szCs w:val="28"/>
          <w:rtl w:val="true"/>
          <w:lang w:bidi="fa-IR"/>
        </w:rPr>
        <w:t>.</w:t>
      </w:r>
    </w:p>
    <w:p>
      <w:pPr>
        <w:pStyle w:val="Heading3"/>
        <w:numPr>
          <w:ilvl w:val="2"/>
          <w:numId w:val="1"/>
        </w:numPr>
        <w:rPr/>
      </w:pPr>
      <w:bookmarkStart w:id="57" w:name="__RefHeading___Toc3392747_372815092"/>
      <w:bookmarkStart w:id="58" w:name="_Toc19"/>
      <w:bookmarkEnd w:id="57"/>
      <w:r>
        <w:rPr>
          <w:rtl w:val="true"/>
        </w:rPr>
        <w:t>ايراد روايت ازدواج حضرت عليه السلام يا يكى از دختران ابى‌شيب</w:t>
      </w:r>
      <w:bookmarkEnd w:id="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المصباح تأليف كفعمى مطالعه كردم كه حضرت امام عصر با يكى از دختران أبى شيب ازدواج نموده است، دختران ابى شيب به چه كسانى اشاره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به ازدواج حضرت امام عصر عليه السلام و صاحب فرزند بودن ايشان اشاره دارد از نظر سند، خالى از اشكال نيست و آنچه در اين باره در برخى از ادعيه آمده قابل استدلال نمى‌باشد، بنابراين، اين ادعا كه حضرت با يكى از دختران ابى‌شيب ازدواج كرده است بر عهده گوينده آن مى‌باشد</w:t>
      </w:r>
      <w:r>
        <w:rPr>
          <w:rFonts w:eastAsia="IRNazanin" w:cs="IRNazanin"/>
          <w:color w:val="111111"/>
          <w:sz w:val="28"/>
          <w:szCs w:val="28"/>
          <w:rtl w:val="true"/>
          <w:lang w:bidi="fa-IR"/>
        </w:rPr>
        <w:t xml:space="preserve">. </w:t>
      </w:r>
      <w:bookmarkStart w:id="59" w:name="pg7076_62394"/>
    </w:p>
    <w:p>
      <w:pPr>
        <w:pStyle w:val="Heading3"/>
        <w:numPr>
          <w:ilvl w:val="2"/>
          <w:numId w:val="1"/>
        </w:numPr>
        <w:rPr/>
      </w:pPr>
      <w:bookmarkStart w:id="60" w:name="__RefHeading___Toc3392749_372815092"/>
      <w:bookmarkStart w:id="61" w:name="_Toc20"/>
      <w:bookmarkEnd w:id="59"/>
      <w:bookmarkEnd w:id="60"/>
      <w:r>
        <w:rPr>
          <w:rtl w:val="true"/>
        </w:rPr>
        <w:t>ايمان به زنده بودن حضرت مهدى عليه السلام</w:t>
      </w:r>
      <w:bookmarkEnd w:id="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ايمان به اينكه امام مهدى عليه السلام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متولد شده و هنوز زنده است و زنده مى‌ماند تا در آينده پس از هزاران سال ظهور كند؛ يكى از ضروريات ايمان به خداى متعال و پيامبران و كتاب‌هاى اوست؟ چرا قرآن كريم به صراحت به اين مطلب اشاره نكرده و از مردم نخواسته است به آن اعتقاد داشته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اصل قضيه مهدويت؛ به معناى اينكه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در آخرالزمان خروج مى‌كند و زمين را پر از عدل و داد مى‌كند چنانكه از ظلم و جور پر شده است؛ جزء قضايايى است كه همه مسلمانان بر آن اتفاق نظر دارند؛ همان‌طور كه علماى شيعه و سنى بدان معترف بوده‌اند، حتى برخى از ايشان مانند ابن حجر مكى به كفر منكر اين قضيه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ولادت امام عليه السلام و زنده بودن ايشان تا روز موعود؛ از جمله ضروريات مذهب است كه بدون ترديد درباره كسى كه آن را انكار كند، حكم خروج از حريم تشيع داده مى‌شود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علت ذكر نشدن نام ايشان عليه السلام در قرآن كريم هم درست نيست، مگر براى كسى كه عقيده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سخن خداوند متعال و سخنان پيامبرش حضرت محمد صلى الله عليه و آله تفاوت قائل است؛ اما كسى كه به سخن پيامبر صلى الله عليه و آله كه خداوند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إِنْ </w:t>
      </w:r>
      <w:bookmarkStart w:id="62" w:name="pg7076_62395"/>
    </w:p>
    <w:p>
      <w:pPr>
        <w:pStyle w:val="BookText"/>
        <w:rPr/>
      </w:pPr>
      <w:bookmarkEnd w:id="62"/>
      <w:r>
        <w:rPr>
          <w:rFonts w:ascii="Amiri" w:hAnsi="Amiri" w:eastAsia="Amiri" w:cs="Amiri"/>
          <w:color w:val="111111"/>
          <w:sz w:val="28"/>
          <w:sz w:val="28"/>
          <w:szCs w:val="28"/>
          <w:rtl w:val="true"/>
          <w:lang w:bidi="ar-SA"/>
        </w:rPr>
        <w:t>هُوَ إِلَّا وَحْيٌ يُوحَى</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روى هواى نفس سخن نمى‌گويد، آنچه مى‌گويد چيزى جز وحى كه بر او نازل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دارد، و ديده است كه پيامبر صلى الله عليه و آله در احاديث شريف فراوانى كه كتب فريقين آن را روايت مى‌كنند به اين مطلب اشاره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سطحى كه قضيه امام مهدى عليه السلام از قضاياى متواتره به شمار مى‌آيد و فقط كسى در آن شك مى‌كند كه خداوند مهر بر قلبش نهاده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سؤالى نمى‌پرسد</w:t>
      </w:r>
      <w:r>
        <w:rPr>
          <w:rFonts w:eastAsia="IRNazanin" w:cs="IRNazanin"/>
          <w:color w:val="111111"/>
          <w:sz w:val="28"/>
          <w:szCs w:val="28"/>
          <w:rtl w:val="true"/>
          <w:lang w:bidi="fa-IR"/>
        </w:rPr>
        <w:t>.</w:t>
      </w:r>
    </w:p>
    <w:p>
      <w:pPr>
        <w:pStyle w:val="Heading3"/>
        <w:numPr>
          <w:ilvl w:val="2"/>
          <w:numId w:val="1"/>
        </w:numPr>
        <w:rPr/>
      </w:pPr>
      <w:bookmarkStart w:id="63" w:name="__RefHeading___Toc3392751_372815092"/>
      <w:bookmarkStart w:id="64" w:name="_Toc21"/>
      <w:bookmarkEnd w:id="63"/>
      <w:r>
        <w:rPr>
          <w:rtl w:val="true"/>
        </w:rPr>
        <w:t>عظمت حضرت مهدى عليه السلام نزد ائمه عليهم السلام</w:t>
      </w:r>
      <w:bookmarkEnd w:id="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حضرت عليه السلام نزد ائمه عليهم السلام و صالحين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مجال اندك نمى‌توان درباره جايگاه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ارواح العالمين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ائمه طاهرين عليهم السلام سخن گفت، اما همين بس است كه سخن جد بزرگوارشان امام صادق عليه السلام را درباره ايشان نقل كنيم تا جايگاه عظيم آن حضرت عليه السلام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او يعنى حضرت مهدى عليه السلام را درك مى‌كردم تمام زندگى‌ام را به او خدمت مى‌كردم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اگر بدانيم كه امام صادق عليه السلام كيست، و بدانيم كه آرزوى او خدمت نوه‌اش حضرت مهدى عليه السلام بوده است، پى خواهيم برد كه حضرت مهدى عليه السلام داراى چه جايگاهى هستند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7076_62397"/>
      <w:bookmarkStart w:id="66" w:name="pg7076_62397"/>
      <w:bookmarkEnd w:id="66"/>
    </w:p>
    <w:p>
      <w:pPr>
        <w:pStyle w:val="Heading2"/>
        <w:numPr>
          <w:ilvl w:val="1"/>
          <w:numId w:val="1"/>
        </w:numPr>
        <w:rPr/>
      </w:pPr>
      <w:bookmarkStart w:id="67" w:name="pg7076_62397"/>
      <w:bookmarkStart w:id="68" w:name="__RefHeading___Toc3392753_372815092"/>
      <w:bookmarkStart w:id="69" w:name="_Toc22"/>
      <w:bookmarkEnd w:id="67"/>
      <w:bookmarkEnd w:id="68"/>
      <w:r>
        <w:rPr>
          <w:rtl w:val="true"/>
        </w:rPr>
        <w:t>فصل سوم</w:t>
      </w:r>
      <w:r>
        <w:rPr>
          <w:rtl w:val="true"/>
        </w:rPr>
        <w:t xml:space="preserve">: </w:t>
      </w:r>
      <w:r>
        <w:rPr>
          <w:rtl w:val="true"/>
        </w:rPr>
        <w:t>عصر غيبت و انتظار</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3392755_372815092"/>
      <w:bookmarkStart w:id="71" w:name="_Toc23"/>
      <w:bookmarkEnd w:id="70"/>
      <w:r>
        <w:rPr>
          <w:rtl w:val="true"/>
        </w:rPr>
        <w:t>اشاره</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076_62399"/>
      <w:bookmarkStart w:id="73" w:name="pg7076_62399"/>
      <w:bookmarkEnd w:id="73"/>
    </w:p>
    <w:p>
      <w:pPr>
        <w:pStyle w:val="Heading3"/>
        <w:numPr>
          <w:ilvl w:val="2"/>
          <w:numId w:val="1"/>
        </w:numPr>
        <w:rPr/>
      </w:pPr>
      <w:bookmarkStart w:id="74" w:name="pg7076_62399"/>
      <w:bookmarkStart w:id="75" w:name="__RefHeading___Toc3392757_372815092"/>
      <w:bookmarkStart w:id="76" w:name="_Toc24"/>
      <w:bookmarkEnd w:id="74"/>
      <w:bookmarkEnd w:id="75"/>
      <w:r>
        <w:rPr>
          <w:rtl w:val="true"/>
        </w:rPr>
        <w:t>درباره روايات پيرامون امام زمان عليه السلام</w:t>
      </w:r>
      <w:bookmarkEnd w:id="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روايات وارده درباره امام مهدى عليه السلام مختص به شيعه است يا به همه مسلمانان؟</w:t>
      </w:r>
    </w:p>
    <w:p>
      <w:pPr>
        <w:pStyle w:val="BookText"/>
        <w:rPr/>
      </w:pPr>
      <w:r>
        <w:rPr>
          <w:rFonts w:ascii="IRNazanin" w:hAnsi="IRNazanin" w:eastAsia="IRNazanin"/>
          <w:color w:val="111111"/>
          <w:sz w:val="28"/>
          <w:sz w:val="28"/>
          <w:szCs w:val="28"/>
          <w:rtl w:val="true"/>
          <w:lang w:bidi="fa-IR"/>
        </w:rPr>
        <w:t>عقيده اهل سنت درباره حضرت مهدى عليه 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اين روايات نه تنها از طريق شيعيان، بلكه از طريق اهل سنت نيز نقل شده، و از نظر ايشان حتى متعصبين آنها مانند ابن تيميه صحيح و متواتر نيز هست؛ ابن تيميه حرانى در كتاب خود به نام منهاج السنة،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كه در زمينه خروج مهدى به آن استدلال مى‌شود، احاديثى صحيح مى‌باشند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مفتى سابق عربستان سعودى در مقاله‌اى كه در مجله الجامعة الاسلامية،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مهدى روشن است، و احاديث درباره آن فراوان، بلكه متواتر و متعاضد مى‌باشد، و همه اهل علم قائل به تواتر آن هستند و اين تواتر، به دليل كثرت طرق آن، و مخارج، راويان و الفاظ متفاوتى كه دارد؛ </w:t>
      </w:r>
      <w:bookmarkStart w:id="77" w:name="pg7076_62400"/>
    </w:p>
    <w:p>
      <w:pPr>
        <w:pStyle w:val="BookText"/>
        <w:rPr/>
      </w:pPr>
      <w:bookmarkEnd w:id="77"/>
      <w:r>
        <w:rPr>
          <w:rFonts w:ascii="IRNazanin" w:hAnsi="IRNazanin" w:eastAsia="IRNazanin"/>
          <w:color w:val="111111"/>
          <w:sz w:val="28"/>
          <w:sz w:val="28"/>
          <w:szCs w:val="28"/>
          <w:rtl w:val="true"/>
          <w:lang w:bidi="fa-IR"/>
        </w:rPr>
        <w:t>تواترى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مشاهده سخنان علماى اهل سنت، مى‌توان به عقيده آنها دراين زمينه پى برد، و از ميان آن سخنان، سخن حافظ ابى‌الحسن ابرى كفايت مى‌كند؛ او در تهذيب الكمال،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از مزى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رسول خدا صلى الله عليه و آله اخبار متواتر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مهدى و اينكه او زمين را پر از عدل مى‌كند، و اينكه عيسى بن مريم با او ظهور مى‌كند و او را در كشتن دجال در كنار باب لد در سرزمين فلسطين يارى مى‌دهد، و اينكه او به امامت نماز جماعت مردم مى‌ايستد و عيسى عليه السلام پشت سر او نماز مى‌خواند و</w:t>
      </w:r>
      <w:r>
        <w:rPr>
          <w:rFonts w:eastAsia="IRNazanin" w:cs="IRNazanin"/>
          <w:color w:val="111111"/>
          <w:sz w:val="28"/>
          <w:szCs w:val="28"/>
          <w:rtl w:val="true"/>
          <w:lang w:bidi="fa-IR"/>
        </w:rPr>
        <w:t>...».</w:t>
      </w:r>
    </w:p>
    <w:p>
      <w:pPr>
        <w:pStyle w:val="Heading3"/>
        <w:numPr>
          <w:ilvl w:val="2"/>
          <w:numId w:val="1"/>
        </w:numPr>
        <w:rPr/>
      </w:pPr>
      <w:bookmarkStart w:id="78" w:name="__RefHeading___Toc3392759_372815092"/>
      <w:bookmarkStart w:id="79" w:name="_Toc25"/>
      <w:bookmarkEnd w:id="78"/>
      <w:r>
        <w:rPr>
          <w:rtl w:val="true"/>
        </w:rPr>
        <w:t>اسامى دوازده امام عليهم السلام در روايات</w:t>
      </w:r>
      <w:bookmarkEnd w:id="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از پيامبر اكرم صلى الله عليه و آله گفتار آشكارى در بيان اسامى دوازده امام نيست؟ و امامت پياپى آنان با تعيين پيامبر صلى الله عليه و آله نبوده، بلكه تعيين هر امام به عهده امام قبل از خود بوده است؟ آيا احاديث منسوب به پيامبر صلى الله عليه و آله كه نام ائمه عليهم السلام در آن آمده معتبر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منقول از پيامبر اكرم صلى الله عليه و آله و سلم در كتب شيعه و سنى، كه آشكارا نام دوازده امام را ذكر كرده آنقدر فراوان و زيادند كه نمى‌توان آن‌ها را شمارش و يا مقدارش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يكى از پژوهشگران بيش از هشتاد حديث از پيامبر صلى الله عليه و آله كه در اين مورد در كتاب‌هاى شيعه و سنى نقل شده، گرد آورده و اعتراف كرده كه تنها اندكى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p>
    <w:p>
      <w:pPr>
        <w:pStyle w:val="BookText"/>
        <w:rPr/>
      </w:pPr>
      <w:r>
        <w:rPr>
          <w:rFonts w:ascii="Amiri" w:hAnsi="Amiri" w:eastAsia="Amiri" w:cs="Amiri"/>
          <w:color w:val="111111"/>
          <w:sz w:val="28"/>
          <w:sz w:val="28"/>
          <w:szCs w:val="28"/>
          <w:rtl w:val="true"/>
          <w:lang w:bidi="ar-SA"/>
        </w:rPr>
        <w:t xml:space="preserve">حديثى است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ابوالقاسم على بن محمد رازى قمى از سهل بن سعد انصارى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دختر رسول خدا درباره امامان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تو امامى و جانشين منى و تو بر مؤمنان از خودشان سزاوارترى، بعد از مرگت پسرت حسن بر مؤمنان از خودشان سزاوارتر است، بعد از مرگ حسن پسرت حسين بر مؤمنان از خودشان، پس از مرگ حسين پسرش على بن حسين بر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طور آشكار نام ديگر امامان را تا حضرت مهدى عجل الله تعالى فرجه الشريف ياد مى‌كند تا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رهبران به حق و زبان‌هاى راستى هستند كه هر كه يارى‌شان كند پيروز است و هركه رهايشان كند، خوار مى‌شود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الاِْمامُ وَالْخَليفَةُ بَعْدي، وَأَنْتَ أَوْلى بِالْمُؤْمِنينَ مِنْ أَنْفُسِهِمْ، فَإِذا مَضَيْتَ فَابْنُكَ الْحَسَنُ أَوْلى بِالْمُؤْمِنينَ مِنْ أَنْفُسِهِمْ، فَإِذا مَضَى الْحَسَنُ فَابْنُكَ الْحُسَيْنُ أَوْلى بِالْمُؤْمِنينَ مِنْ أَنْفُسِهِمْ، فَإِذا مَضَى الْحُسَيْنُ فَابْنُهُ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أَئِمَّةُ الْحَقِّ، وَأَلْسِنَةُ الصِّدْقِ، مَنْصورٌ مَنْ نَصَرَهُمْ، وَمَخْذولٌ مَنْ خَذَلَهُمْ؛ كفاية الاثر،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با چنين مضامين فراوان بوده و در كتاب‌هاى شيعه و سنى نقل شده است</w:t>
      </w:r>
      <w:r>
        <w:rPr>
          <w:rFonts w:eastAsia="IRNazanin" w:cs="IRNazanin"/>
          <w:color w:val="111111"/>
          <w:sz w:val="28"/>
          <w:szCs w:val="28"/>
          <w:rtl w:val="true"/>
          <w:lang w:bidi="fa-IR"/>
        </w:rPr>
        <w:t>.</w:t>
      </w:r>
      <w:bookmarkStart w:id="80" w:name="pg7076_62402"/>
    </w:p>
    <w:p>
      <w:pPr>
        <w:pStyle w:val="Heading3"/>
        <w:numPr>
          <w:ilvl w:val="2"/>
          <w:numId w:val="1"/>
        </w:numPr>
        <w:rPr/>
      </w:pPr>
      <w:bookmarkStart w:id="81" w:name="__RefHeading___Toc3392761_372815092"/>
      <w:bookmarkStart w:id="82" w:name="_Toc26"/>
      <w:bookmarkEnd w:id="80"/>
      <w:bookmarkEnd w:id="81"/>
      <w:r>
        <w:rPr>
          <w:rtl w:val="true"/>
        </w:rPr>
        <w:t>اعتقاد به غيبت حضرت مهدى عليه السلام از ضروريات دين</w:t>
      </w:r>
      <w:bookmarkEnd w:id="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غيبت حضرت مهدى عليه السلام از ضروريات دين است؟ يا از ضروريات مذهب يا هيچ كدام؟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از ضروريات مذهب نيست و ظاهراً از ضروريات دين، بلكه اديان آسمانى مى‌باشد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392763_372815092"/>
      <w:bookmarkStart w:id="84" w:name="_Toc27"/>
      <w:bookmarkEnd w:id="83"/>
      <w:r>
        <w:rPr>
          <w:rtl w:val="true"/>
        </w:rPr>
        <w:t>فلسفه وجود امام غائب عليه السلام</w:t>
      </w:r>
      <w:bookmarkEnd w:id="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 امام غائب عليه 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فلسفه وجود آن حضرت به طور اختصار همان فلسفه لزوم وجود خورشيد است كه اگر خورشيد روزى خاموش شود، عالم متلاشى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جميع عوالم وابسته به وجود آن امام عليه السلام است، بسط كلام موكول به محل ديگر است</w:t>
      </w:r>
      <w:r>
        <w:rPr>
          <w:rFonts w:eastAsia="IRNazanin" w:cs="IRNazanin"/>
          <w:color w:val="111111"/>
          <w:sz w:val="28"/>
          <w:szCs w:val="28"/>
          <w:rtl w:val="true"/>
          <w:lang w:bidi="fa-IR"/>
        </w:rPr>
        <w:t>.</w:t>
      </w:r>
    </w:p>
    <w:p>
      <w:pPr>
        <w:pStyle w:val="Heading3"/>
        <w:numPr>
          <w:ilvl w:val="2"/>
          <w:numId w:val="1"/>
        </w:numPr>
        <w:rPr/>
      </w:pPr>
      <w:bookmarkStart w:id="85" w:name="__RefHeading___Toc3392765_372815092"/>
      <w:bookmarkStart w:id="86" w:name="_Toc28"/>
      <w:bookmarkEnd w:id="85"/>
      <w:r>
        <w:rPr>
          <w:rtl w:val="true"/>
        </w:rPr>
        <w:t>سود و بهرۀ وجود حضرت عليه السلام حتى در زمان غيبت</w:t>
      </w:r>
      <w:bookmarkEnd w:id="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عصر عليه السلام در حالت غيبت چه سود و بهره‌اى مى‌رسانند؟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زمين لحظه‌اى از وجود حضرت حجت خالى شود بى‌گمان زمين اهلش را در خود </w:t>
      </w:r>
      <w:bookmarkStart w:id="87" w:name="pg7076_62403"/>
    </w:p>
    <w:p>
      <w:pPr>
        <w:pStyle w:val="BookText"/>
        <w:rPr/>
      </w:pPr>
      <w:bookmarkEnd w:id="87"/>
      <w:r>
        <w:rPr>
          <w:rFonts w:ascii="IRNazanin" w:hAnsi="IRNazanin" w:eastAsia="IRNazanin"/>
          <w:color w:val="111111"/>
          <w:sz w:val="28"/>
          <w:sz w:val="28"/>
          <w:szCs w:val="28"/>
          <w:rtl w:val="true"/>
          <w:lang w:bidi="fa-IR"/>
        </w:rPr>
        <w:t>فرو خواهد برد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الامام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عيون اخبار الرضا عليه السلام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رواياتى از اين دست بسيار است و اين روايت به صورت خلاصه بيان مى‌دارد كه وجود حضرتش عليه السلام سبب امنيت جهانيان از همه لحاظ مى‌باشد</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392767_372815092"/>
      <w:bookmarkStart w:id="89" w:name="_Toc29"/>
      <w:bookmarkEnd w:id="88"/>
      <w:r>
        <w:rPr>
          <w:rtl w:val="true"/>
        </w:rPr>
        <w:t>دليل طولانى شدن غيبت حضرت امام عصر عليه السلام</w:t>
      </w:r>
      <w:bookmarkEnd w:id="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غيبت حضرت امام عصر عليه السلام طولانى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مدت زمان غيبت وابسته به تحقق و يا عدم تحقق عوامل ظهور مى‌باشد و از آنجا كه تمامى عوامل و اسباب تا كنون تحقق نيافته، غيبت طولانى شده و ظهور تا كنون ميسر نشده است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392769_372815092"/>
      <w:bookmarkStart w:id="91" w:name="_Toc30"/>
      <w:bookmarkEnd w:id="90"/>
      <w:r>
        <w:rPr>
          <w:rtl w:val="true"/>
        </w:rPr>
        <w:t>وظيفه حضرت عليه السلام در زمان غيبت</w:t>
      </w:r>
      <w:bookmarkEnd w:id="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حضرت امام زمان عليه السلام در زمان غيبت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حضرت امام زمان عليه السلام در زمان غيبت همان وظيفه پدران گرامى‌شان عليهم السلام در زمان حضورشان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تمامى نقش‌هاى امامت و خلافت الهى را بر عهده دارند مگر امورى مانند تبليغ مستقيم كه به دليل موانع امكان‌پذير نباشد</w:t>
      </w:r>
      <w:r>
        <w:rPr>
          <w:rFonts w:eastAsia="IRNazanin" w:cs="IRNazanin"/>
          <w:color w:val="111111"/>
          <w:sz w:val="28"/>
          <w:szCs w:val="28"/>
          <w:rtl w:val="true"/>
          <w:lang w:bidi="fa-IR"/>
        </w:rPr>
        <w:t xml:space="preserve">. </w:t>
      </w:r>
      <w:bookmarkStart w:id="92" w:name="pg7076_62404"/>
    </w:p>
    <w:p>
      <w:pPr>
        <w:pStyle w:val="Heading3"/>
        <w:numPr>
          <w:ilvl w:val="2"/>
          <w:numId w:val="1"/>
        </w:numPr>
        <w:rPr/>
      </w:pPr>
      <w:bookmarkStart w:id="93" w:name="__RefHeading___Toc3392771_372815092"/>
      <w:bookmarkStart w:id="94" w:name="_Toc31"/>
      <w:bookmarkEnd w:id="92"/>
      <w:bookmarkEnd w:id="93"/>
      <w:r>
        <w:rPr>
          <w:rtl w:val="true"/>
        </w:rPr>
        <w:t>وظيفۀ ما در زمان غيبت و عصر حاضر</w:t>
      </w:r>
      <w:bookmarkEnd w:id="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مخصوصاً در عصر حاضر وظيفه 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عمل به وظايف شرعيه و انتظار فرج و توسل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نمودن آن بزرگوار براى همه امور دنيا و آخرت، چون واسطه فيض الهى آن بزرگوار است</w:t>
      </w:r>
      <w:r>
        <w:rPr>
          <w:rFonts w:eastAsia="IRNazanin" w:cs="IRNazanin"/>
          <w:color w:val="111111"/>
          <w:sz w:val="28"/>
          <w:szCs w:val="28"/>
          <w:rtl w:val="true"/>
          <w:lang w:bidi="fa-IR"/>
        </w:rPr>
        <w:t>.</w:t>
      </w:r>
    </w:p>
    <w:p>
      <w:pPr>
        <w:pStyle w:val="Heading3"/>
        <w:numPr>
          <w:ilvl w:val="2"/>
          <w:numId w:val="1"/>
        </w:numPr>
        <w:rPr/>
      </w:pPr>
      <w:bookmarkStart w:id="95" w:name="__RefHeading___Toc3392773_372815092"/>
      <w:bookmarkStart w:id="96" w:name="_Toc32"/>
      <w:bookmarkEnd w:id="95"/>
      <w:r>
        <w:rPr>
          <w:rtl w:val="true"/>
        </w:rPr>
        <w:t>عدم تعارض حضرت عليه السلام با به كمال رسيدن بشريت</w:t>
      </w:r>
      <w:bookmarkEnd w:id="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مؤمنان درباره چگونگى مرگ حضرت امام مهدى عليه السلام سؤال مى‌نمايند، كه اگر ايشان به شهادت مى‌رسند به اين معنا خواهد بود كه دست‌يابى به كمال انسانى و رو نمودن به دين الهى كه همان هدف والا از تلاش‌هاى امامان عليهم السلام و غيبت طولانى امام عليه السلام است، تحقق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باره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الزام الناصب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هفتاد سال بگذرد، هنگام درگذشت حضرت عليه السلام فرا مى‌رسد، زنى از قبيله بنى تميم به نام سعيده كه چون مردان ريش دارد، هنگامى كه حضرت در حال عبور هستند سنگى را از بالاى بام بر ايشان مى‌اندازد و حضرت را به شهادت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تعارضى با به كمال رسيدن بشريت ندارد، زيرا معناى رسيدن به كمال، كمال جمعى است و نه كمال يافتن تك تك افراد به صورت جداگانه</w:t>
      </w:r>
      <w:r>
        <w:rPr>
          <w:rFonts w:eastAsia="IRNazanin" w:cs="IRNazanin"/>
          <w:color w:val="111111"/>
          <w:sz w:val="28"/>
          <w:szCs w:val="28"/>
          <w:rtl w:val="true"/>
          <w:lang w:bidi="fa-IR"/>
        </w:rPr>
        <w:t xml:space="preserve">. </w:t>
      </w:r>
      <w:bookmarkStart w:id="97" w:name="pg7076_62405"/>
    </w:p>
    <w:p>
      <w:pPr>
        <w:pStyle w:val="Heading3"/>
        <w:numPr>
          <w:ilvl w:val="2"/>
          <w:numId w:val="1"/>
        </w:numPr>
        <w:rPr/>
      </w:pPr>
      <w:bookmarkStart w:id="98" w:name="__RefHeading___Toc3392775_372815092"/>
      <w:bookmarkStart w:id="99" w:name="_Toc33"/>
      <w:bookmarkEnd w:id="97"/>
      <w:bookmarkEnd w:id="98"/>
      <w:r>
        <w:rPr>
          <w:rtl w:val="true"/>
        </w:rPr>
        <w:t>منظور از انتظار فرج</w:t>
      </w:r>
      <w:bookmarkEnd w:id="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انتظار فرج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كسى كه منتظر مهمان بزرگى باشد لابد تمام وسايل پذيرايى را فراهم نموده و كارى كه موجب ناراحتى مهمان شود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كسى كه انتظار فرج و ظهور امام عليه السلام را دارد قهراً بايد به وظايف شرعيه، خوب عمل كند؛ چون انتظار فرج افضل اعمال است</w:t>
      </w:r>
      <w:r>
        <w:rPr>
          <w:rFonts w:eastAsia="IRNazanin" w:cs="IRNazanin"/>
          <w:color w:val="111111"/>
          <w:sz w:val="28"/>
          <w:szCs w:val="28"/>
          <w:rtl w:val="true"/>
          <w:lang w:bidi="fa-IR"/>
        </w:rPr>
        <w:t>.</w:t>
      </w:r>
    </w:p>
    <w:p>
      <w:pPr>
        <w:pStyle w:val="Heading3"/>
        <w:numPr>
          <w:ilvl w:val="2"/>
          <w:numId w:val="1"/>
        </w:numPr>
        <w:rPr/>
      </w:pPr>
      <w:bookmarkStart w:id="100" w:name="__RefHeading___Toc3392777_372815092"/>
      <w:bookmarkStart w:id="101" w:name="_Toc34"/>
      <w:bookmarkEnd w:id="100"/>
      <w:r>
        <w:rPr>
          <w:rtl w:val="true"/>
        </w:rPr>
        <w:t>آماده‌سازى خود براى ظهور حضرت عليه السلام</w:t>
      </w:r>
      <w:bookmarkEnd w:id="1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آشنايى با احكام شرعى به‌وسيله توضيح المسائل‌ها و آشنايى حتى ساده با تفسير قرآن كريم، گام مهمى جهت ايجاد و آماده‌سازى پايگاهى براى امام عصر عليه السلام و يارى ايشان و نيز آماده‌سازى خود جهت ظهور ايشان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آماده‌سازى جهت ظهور امام عليه السلام نيازمند اين است كه فرد خود را از لحاظ روحى، اخلاقى، رفتارى و فرهنگى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دستورات شرعى از طريق توضيح المسائل‌ها گر چه بسيار مهم است و ليكن كافى نمى‌باشد بلكه مى‌بايست اجرا شده، جان‌ها از پليدى‌ها پاك و با فضائل اخلاقى آراسته گردند و هم‌زمان، با شناخت عقائد و معارف راستين صيقل داده شوند</w:t>
      </w:r>
      <w:r>
        <w:rPr>
          <w:rFonts w:eastAsia="IRNazanin" w:cs="IRNazanin"/>
          <w:color w:val="111111"/>
          <w:sz w:val="28"/>
          <w:szCs w:val="28"/>
          <w:rtl w:val="true"/>
          <w:lang w:bidi="fa-IR"/>
        </w:rPr>
        <w:t xml:space="preserve">. </w:t>
      </w:r>
      <w:bookmarkStart w:id="102" w:name="pg7076_62406"/>
    </w:p>
    <w:p>
      <w:pPr>
        <w:pStyle w:val="Heading3"/>
        <w:numPr>
          <w:ilvl w:val="2"/>
          <w:numId w:val="1"/>
        </w:numPr>
        <w:rPr/>
      </w:pPr>
      <w:bookmarkStart w:id="103" w:name="__RefHeading___Toc3392779_372815092"/>
      <w:bookmarkStart w:id="104" w:name="_Toc35"/>
      <w:bookmarkEnd w:id="102"/>
      <w:bookmarkEnd w:id="103"/>
      <w:r>
        <w:rPr>
          <w:rtl w:val="true"/>
        </w:rPr>
        <w:t>سندى بر صحت انتظار شيعيان براى حضرت مهدى عليه السلام</w:t>
      </w:r>
      <w:bookmarkEnd w:id="1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به مردم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پيامبرى كه انتظار او را داشتيد حق را از طرف پروردگار آورده، به او ايمان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الرَّسُولُ بِالْحَقِّ مِنْ رَبِّكُمْ فَ‌آمِنُوا خَيْراً لَكُمْ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در كجاى قرآن گفته شده بعد از حضرت محمّد صلى الله عليه و آله و سلم ، پيامبر يا امام يا شخص ديگرى خواهد آمد و مردم موظف هستند انتظار آمدن او را داشته و از او پيروى كنند؟ شيعيان منتظر آمدن امام دوازدهم به نام حضرت مهدى عليه السلام فرزند امام حسن عسكرى عليه السلام مى‌باشند؛ آيا اين انتظار را خداوند وعده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آيه 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كه دال بر دستورى است كه روز غدير پيغمبر صلى الله عليه و آله و سلم به آن عمل كردند و حضرت اميرالمؤمنين عليه السلام را به امامت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هم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هستند و روايات بسيار زيادى از پيغمبر صلى الله عليه و آله و ائمه عليهم السلام بعد از ايشان وارد شده است كه ايشان از طرف خداى تعالى منصوب به امامت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w:t>
      </w:r>
      <w:bookmarkStart w:id="105" w:name="pg7076_62407"/>
    </w:p>
    <w:p>
      <w:pPr>
        <w:pStyle w:val="BookText"/>
        <w:rPr/>
      </w:pPr>
      <w:bookmarkEnd w:id="105"/>
      <w:r>
        <w:rPr>
          <w:rFonts w:ascii="Amiri" w:hAnsi="Amiri" w:eastAsia="Amiri" w:cs="Amiri"/>
          <w:color w:val="111111"/>
          <w:sz w:val="28"/>
          <w:sz w:val="28"/>
          <w:szCs w:val="28"/>
          <w:rtl w:val="true"/>
          <w:lang w:bidi="ar-SA"/>
        </w:rPr>
        <w:t xml:space="preserve">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بر مستضعفان زمين منّت نهيم و آنان را پيشوايان و وارثان روى زمين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ظهور اين آيه فقط در زمان امام مهدى واقع مى‌شود و تا به حال مصداقى پيدا نكرده است</w:t>
      </w:r>
      <w:r>
        <w:rPr>
          <w:rFonts w:eastAsia="IRNazanin" w:cs="IRNazanin"/>
          <w:color w:val="111111"/>
          <w:sz w:val="28"/>
          <w:szCs w:val="28"/>
          <w:rtl w:val="true"/>
          <w:lang w:bidi="fa-IR"/>
        </w:rPr>
        <w:t>.</w:t>
      </w:r>
    </w:p>
    <w:p>
      <w:pPr>
        <w:pStyle w:val="Heading3"/>
        <w:numPr>
          <w:ilvl w:val="2"/>
          <w:numId w:val="1"/>
        </w:numPr>
        <w:rPr/>
      </w:pPr>
      <w:bookmarkStart w:id="106" w:name="__RefHeading___Toc3392781_372815092"/>
      <w:bookmarkStart w:id="107" w:name="_Toc36"/>
      <w:bookmarkEnd w:id="106"/>
      <w:r>
        <w:rPr>
          <w:rtl w:val="true"/>
        </w:rPr>
        <w:t>استفاده از تكنولوژي روز توسط حضرت مهدى عليه السلام</w:t>
      </w:r>
      <w:bookmarkEnd w:id="1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مهدى عليه السلام وجود دارد چرا از تكنولوژى‌هاى روز و شبكه‌هاى ماهواره‌اى و اينترنت براى ارتباط با مؤمنين، پاسخ به سؤال‌ها، توجيه و رهبرى آنها در جهت آمادگى براى روز ظهور استفاده نمى‌كند؟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سوال دو مطلب متناقض دارد؛ يكى اينكه از يك سو روز ظهورى را براى حضرت مهدى عليه السلام ضرورى مى‌داند و اين فرض چنانچه روشن است، اقتضا مى‌كند كه ايشان غائب باشد تا ظهور كند، حال آنكه از سوى ديگر از امام مى‌خواهد كه از طريق شبكه‌هاى ماهواره‌اى و اينترنتى پاسخگوى سؤالات مؤمنين و راهنما و رهبر ايشان باشد، كه اين اقتضا مى‌كند كه ايشان ظاهر و شناخته شده باشد؛ حالا چگونه مى‌توان گفت چرا حضرت مهدى عليه السلام اين نقش‌ها را كه قهرا موجب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آماده شدن براى روز ظهور ايفا نمى‌كند؟</w:t>
      </w:r>
    </w:p>
    <w:p>
      <w:pPr>
        <w:pStyle w:val="Heading3"/>
        <w:numPr>
          <w:ilvl w:val="2"/>
          <w:numId w:val="1"/>
        </w:numPr>
        <w:rPr/>
      </w:pPr>
      <w:bookmarkStart w:id="108" w:name="__RefHeading___Toc3392783_372815092"/>
      <w:bookmarkStart w:id="109" w:name="_Toc37"/>
      <w:bookmarkEnd w:id="108"/>
      <w:r>
        <w:rPr>
          <w:rtl w:val="true"/>
        </w:rPr>
        <w:t>نقش زنان در جنبش حضرت مهدى عليه السلام</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قيام جنبش حضرت مهدى عليه السلام چيست؟س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قيام جنبش حضرت مهدى عليه السلام چيست؟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مطالبى كه در دست داريم، اشارات زيادى به جزييات نقش زنان در نهضت حضرت مهدى نشده است؛ اما برخى از روايات به اين مطلب اشاره دارند كه عده‌اى از زنان به يارى آن حضرت مشرف مى‌شوند، و عده‌اى به مداواى مجروحان خواهند پرداخت، و شايد اين دسته از روايات مفسر دسته اول باشد</w:t>
      </w:r>
      <w:r>
        <w:rPr>
          <w:rFonts w:eastAsia="IRNazanin" w:cs="IRNazanin"/>
          <w:color w:val="111111"/>
          <w:sz w:val="28"/>
          <w:szCs w:val="28"/>
          <w:rtl w:val="true"/>
          <w:lang w:bidi="fa-IR"/>
        </w:rPr>
        <w:t xml:space="preserve">. </w:t>
      </w:r>
      <w:bookmarkStart w:id="110" w:name="pg7076_62409"/>
    </w:p>
    <w:p>
      <w:pPr>
        <w:pStyle w:val="Heading2"/>
        <w:numPr>
          <w:ilvl w:val="1"/>
          <w:numId w:val="1"/>
        </w:numPr>
        <w:rPr/>
      </w:pPr>
      <w:bookmarkStart w:id="111" w:name="__RefHeading___Toc3392785_372815092"/>
      <w:bookmarkStart w:id="112" w:name="_Toc38"/>
      <w:bookmarkEnd w:id="110"/>
      <w:bookmarkEnd w:id="111"/>
      <w:r>
        <w:rPr>
          <w:rtl w:val="true"/>
        </w:rPr>
        <w:t>فصل چهارم</w:t>
      </w:r>
      <w:r>
        <w:rPr>
          <w:rtl w:val="true"/>
        </w:rPr>
        <w:t xml:space="preserve">: </w:t>
      </w:r>
      <w:r>
        <w:rPr>
          <w:rtl w:val="true"/>
        </w:rPr>
        <w:t>تفسير برخى روايات</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3392787_372815092"/>
      <w:bookmarkStart w:id="114" w:name="_Toc39"/>
      <w:bookmarkEnd w:id="113"/>
      <w:r>
        <w:rPr>
          <w:rtl w:val="true"/>
        </w:rPr>
        <w:t>اشاره</w:t>
      </w:r>
      <w:bookmarkEnd w:id="1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076_62411"/>
      <w:bookmarkStart w:id="116" w:name="pg7076_62411"/>
      <w:bookmarkEnd w:id="116"/>
    </w:p>
    <w:p>
      <w:pPr>
        <w:pStyle w:val="Heading3"/>
        <w:numPr>
          <w:ilvl w:val="2"/>
          <w:numId w:val="1"/>
        </w:numPr>
        <w:rPr/>
      </w:pPr>
      <w:bookmarkStart w:id="117" w:name="pg7076_62411"/>
      <w:bookmarkStart w:id="118" w:name="__RefHeading___Toc3392789_372815092"/>
      <w:bookmarkStart w:id="119" w:name="_Toc40"/>
      <w:bookmarkEnd w:id="117"/>
      <w:bookmarkEnd w:id="118"/>
      <w:r>
        <w:rPr>
          <w:rtl w:val="true"/>
        </w:rPr>
        <w:t xml:space="preserve">منظور از </w:t>
      </w:r>
      <w:r>
        <w:rPr>
          <w:rtl w:val="true"/>
        </w:rPr>
        <w:t>«</w:t>
      </w:r>
      <w:r>
        <w:rPr>
          <w:rtl w:val="true"/>
        </w:rPr>
        <w:t>شريك القرآن</w:t>
      </w:r>
      <w:r>
        <w:rPr>
          <w:rtl w:val="true"/>
        </w:rPr>
        <w:t xml:space="preserve">» </w:t>
      </w:r>
      <w:r>
        <w:rPr>
          <w:rtl w:val="true"/>
        </w:rPr>
        <w:t>بودن امام زمان عليه السلام</w:t>
      </w:r>
      <w:bookmarkEnd w:id="11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حضرت صاحب الامر عليه السلام كه از شيخ مفيد و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اين عبارت را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شريك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منظور از عبارت مذكور اثبات شراكت حضرت مهدى عليه السلام با قرآن كريم در ويژگى‌هاى و آثار آن است، يعنى همان‌طور كه يكى از ويژگى‌هاى قرآن مثلاً اين است كه كتاب هدايت است، حضرت مهدى عليه السلام نيز چنين است، و همان‌طور كه قرآن تبيين‌كننده همه چيز است، حضرت مهدى عليه السلام نيز آشكاركننده همه چيز است؛ و</w:t>
      </w:r>
      <w:r>
        <w:rPr>
          <w:rFonts w:eastAsia="IRNazanin" w:cs="IRNazanin"/>
          <w:color w:val="111111"/>
          <w:sz w:val="28"/>
          <w:szCs w:val="28"/>
          <w:rtl w:val="true"/>
          <w:lang w:bidi="fa-IR"/>
        </w:rPr>
        <w:t>... .</w:t>
      </w:r>
    </w:p>
    <w:p>
      <w:pPr>
        <w:pStyle w:val="Heading3"/>
        <w:numPr>
          <w:ilvl w:val="2"/>
          <w:numId w:val="1"/>
        </w:numPr>
        <w:rPr/>
      </w:pPr>
      <w:bookmarkStart w:id="120" w:name="__RefHeading___Toc3392791_372815092"/>
      <w:bookmarkStart w:id="121" w:name="_Toc41"/>
      <w:bookmarkEnd w:id="120"/>
      <w:r>
        <w:rPr>
          <w:rtl w:val="true"/>
        </w:rPr>
        <w:t>مورد بحث بودن روايت مجلسى</w:t>
      </w:r>
      <w:r>
        <w:rPr>
          <w:rtl w:val="true"/>
        </w:rPr>
        <w:t>(</w:t>
      </w:r>
      <w:r>
        <w:rPr>
          <w:rtl w:val="true"/>
        </w:rPr>
        <w:t>ره</w:t>
      </w:r>
      <w:r>
        <w:rPr>
          <w:rtl w:val="true"/>
        </w:rPr>
        <w:t xml:space="preserve">) </w:t>
      </w:r>
      <w:r>
        <w:rPr>
          <w:rtl w:val="true"/>
        </w:rPr>
        <w:t>از ثواب الاعمال</w:t>
      </w:r>
      <w:bookmarkEnd w:id="12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حديث كه درباره علامات ظهور موعود و آخرالزمان از حضرت امام جعفر صادق عليه السلام روايت شده است درست مى‌باشد؟ </w:t>
      </w:r>
    </w:p>
    <w:p>
      <w:pPr>
        <w:pStyle w:val="BookText"/>
        <w:rPr/>
      </w:pPr>
      <w:r>
        <w:rPr>
          <w:rFonts w:ascii="Amiri" w:hAnsi="Amiri" w:eastAsia="Amiri" w:cs="Amiri"/>
          <w:color w:val="111111"/>
          <w:sz w:val="28"/>
          <w:sz w:val="28"/>
          <w:szCs w:val="28"/>
          <w:rtl w:val="true"/>
          <w:lang w:bidi="ar-SA"/>
        </w:rPr>
        <w:t xml:space="preserve">مرحوم علامه مجلسى در مجلد غيبت كتاب بحارالانوار، باب علامات ظهور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حضرت صادق عليه السلام از حضرت رسول صلى الله عليه و آله روايت كرده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سَياتِى زَمانٌ عَلى امَّتى لا يبقَى مِنَ القُرآنِ الّا رَسمُهُ وَ لا مِنَ الاِسلامِ الّا اسمُهُ يسَمّوُنَ بِهِ وَ هُم ابعَدُ النّاسِ مِنهُ مَساجِدُهُم عامِرَةٌ وَ هِى خَرابٌ مِنَ الهُدَى فُقَهاءُ ذلِك الزَّمانِ شَرُّ الفُقَهاءِ تَحتَ ظِلِ‌ّ السَماءِ مِنهُم خَرَجَتِ الفِتنَه وَ الَيهِم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براى امت من خواهد آمد كه از قرآن جز رسمى و صورتى باقى نمى‌ماند و از اسلام جز اسمى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امت من به نام مسلمان معروف‌اند و بى‌نهايت از حقيقت اسلام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مسلمين در آن زمان بسيار آباد و معمور است و لكن از حقيقت و هدايت خراب و خالى است، فقهاى آن زمان بدترين فقها هستند كه در زير سايه آسمان پيدا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فقها سبب بروز و ظهور فتنه و فساد مى‌شوند ولى عاقبت آن فتنه و فساد گريبان‌گير خود آنان خواهد شد و نتيجه آن فتنه و فساد به خود آنان بر خواهد گشت؟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مجلسى رحمه الله از ثواب الاعمال صدوق نقل كرده، و صدوق از پدرش از على بن ابراهيم از ابراهيم بن هاشم از نوفلى از سكونى،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نظر سند معتبر است، جاى اشكال نيست، و از حيث دلالت و زمان آن مورد بحث است، چون علائم سه دسته است و علائم نزديك ظهور پنج تا است كه اين علامت از آنها نيست</w:t>
      </w:r>
      <w:r>
        <w:rPr>
          <w:rFonts w:eastAsia="IRNazanin" w:cs="IRNazanin"/>
          <w:color w:val="111111"/>
          <w:sz w:val="28"/>
          <w:szCs w:val="28"/>
          <w:rtl w:val="true"/>
          <w:lang w:bidi="fa-IR"/>
        </w:rPr>
        <w:t xml:space="preserve">. </w:t>
      </w:r>
      <w:bookmarkStart w:id="122" w:name="pg7076_62413"/>
    </w:p>
    <w:p>
      <w:pPr>
        <w:pStyle w:val="Heading3"/>
        <w:numPr>
          <w:ilvl w:val="2"/>
          <w:numId w:val="1"/>
        </w:numPr>
        <w:rPr/>
      </w:pPr>
      <w:bookmarkStart w:id="123" w:name="__RefHeading___Toc3392793_372815092"/>
      <w:bookmarkStart w:id="124" w:name="_Toc42"/>
      <w:bookmarkEnd w:id="122"/>
      <w:bookmarkEnd w:id="123"/>
      <w:r>
        <w:rPr>
          <w:rtl w:val="true"/>
        </w:rPr>
        <w:t>منظور از فساد دريا در دعاى عهد</w:t>
      </w:r>
      <w:bookmarkEnd w:id="12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عهد اين آيه از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تباهى در خشكى و دريا به خاطر اعمال و دستاوردهاى خودسرانه بشرى ظاهر و غالب شده است؛ 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فساد در دريا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منظور از خشكى و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لغوى آنها است، و منظور از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ويرانى و خرابى است به اين ترتيب روشن مى‌شود كه منظور از آيه مباركه تبيين اين مطلب است كه ويران شدن كره زمين، خشكى و دريا، به سبب تمرد مردم از حدود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روايات شريفه نيز به اين مطلب اشاره شده است كه منظور از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نابودى آبزيان آن است و بر كسى پوشيده نيست كه اين تفسير از آيه شريفه، تنها بيان يكى از مصاديق آن است و مانع از شمول ساير مصاديق آن نمى‌باشد</w:t>
      </w:r>
      <w:r>
        <w:rPr>
          <w:rFonts w:eastAsia="IRNazanin" w:cs="IRNazanin"/>
          <w:color w:val="111111"/>
          <w:sz w:val="28"/>
          <w:szCs w:val="28"/>
          <w:rtl w:val="true"/>
          <w:lang w:bidi="fa-IR"/>
        </w:rPr>
        <w:t>.</w:t>
      </w:r>
    </w:p>
    <w:p>
      <w:pPr>
        <w:pStyle w:val="Heading3"/>
        <w:numPr>
          <w:ilvl w:val="2"/>
          <w:numId w:val="1"/>
        </w:numPr>
        <w:rPr/>
      </w:pPr>
      <w:bookmarkStart w:id="125" w:name="__RefHeading___Toc3392795_372815092"/>
      <w:bookmarkStart w:id="126" w:name="_Toc43"/>
      <w:bookmarkEnd w:id="125"/>
      <w:r>
        <w:rPr>
          <w:rtl w:val="true"/>
        </w:rPr>
        <w:t>حضرت مهدى عليه السلام خليفۀ الهى در زمين</w:t>
      </w:r>
      <w:bookmarkEnd w:id="1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هيچ‌جا از وجود حضرت امام زمان عليه السلام خالى نيست و هر چيزى كه خداوند متعال به ما عنايت مى‌فرمايد به‌واسطه حضرت حجة بن الحسن عليه السلام مى‌باشد؛ اين سخنان تا چه پايه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جمله نخست اين است كه حضرت عليه السلام به عنوان خليفه الهى، سرپرستى تمامى مردم جهان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w:t>
      </w:r>
      <w:bookmarkStart w:id="127" w:name="pg7076_62414"/>
    </w:p>
    <w:p>
      <w:pPr>
        <w:pStyle w:val="BookText"/>
        <w:rPr/>
      </w:pPr>
      <w:bookmarkEnd w:id="127"/>
      <w:r>
        <w:rPr>
          <w:rFonts w:ascii="IRNazanin" w:hAnsi="IRNazanin" w:eastAsia="IRNazanin"/>
          <w:color w:val="111111"/>
          <w:sz w:val="28"/>
          <w:sz w:val="28"/>
          <w:szCs w:val="28"/>
          <w:rtl w:val="true"/>
          <w:lang w:bidi="fa-IR"/>
        </w:rPr>
        <w:t>سخن‌ها به كنايه براى نشان دادن قدرت و سرپرستى كامل براى پادشاهان و حاكمان 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ميان خليفه الهى و يك خليفه انسانى تفاوت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نيز اشاره به اين بخش از دعاى عديله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يمن او روزى جهانيان داده مى‌شود و به خاطر اوست كه زمين و آسمان پا برجاست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بِيمنِه رُزِقَ الورى، و بوجوده ثَبتتِ الأرض و السّماء؛ مفاتيح‌الجنان، دعاى عديله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بدين معنا كه به بركت وجود ايشان است كه جهانيان از نعمت‌هاى الهى بهره مى‌برند؛ چه اگر حضرت حجة بن الحسن عليه السلام نبودند بر پايه بسيارى از روايات زمين اهلش را در خود فرو مى‌بُرد</w:t>
      </w:r>
      <w:r>
        <w:rPr>
          <w:rFonts w:eastAsia="IRNazanin" w:cs="IRNazanin"/>
          <w:color w:val="111111"/>
          <w:sz w:val="28"/>
          <w:szCs w:val="28"/>
          <w:rtl w:val="true"/>
          <w:lang w:bidi="fa-IR"/>
        </w:rPr>
        <w:t>.</w:t>
      </w:r>
    </w:p>
    <w:p>
      <w:pPr>
        <w:pStyle w:val="Heading3"/>
        <w:numPr>
          <w:ilvl w:val="2"/>
          <w:numId w:val="1"/>
        </w:numPr>
        <w:rPr/>
      </w:pPr>
      <w:bookmarkStart w:id="128" w:name="__RefHeading___Toc3392797_372815092"/>
      <w:bookmarkStart w:id="129" w:name="_Toc44"/>
      <w:bookmarkEnd w:id="128"/>
      <w:r>
        <w:rPr>
          <w:rtl w:val="true"/>
        </w:rPr>
        <w:t>حديث رسول خدا صلى الله عليه و آله در مورد شناخت امام زمان عليه السلام</w:t>
      </w:r>
      <w:bookmarkEnd w:id="1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درحالى كه امام زمان خود را نشناخته باشد به مرگ جاهليت مرده است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امام مهدى عليه السلام آخرين اوصياست چه كسى پس از ايشان وصى مى‌باشد كه اگر كسى او را نشناسد به مرگ جاهليت مرده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معتقدات شيعه عقيده رجعت مى‌باشد و آن به اين معناست كه برخى و يا تمامى امامان عليهم السلام و گروه زيادى از مردگان به زندگى اين دنيا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پس از ظهور حضرت مهدى عليه السلام و </w:t>
      </w:r>
      <w:bookmarkStart w:id="130" w:name="pg7076_62415"/>
    </w:p>
    <w:p>
      <w:pPr>
        <w:pStyle w:val="BookText"/>
        <w:rPr/>
      </w:pPr>
      <w:bookmarkEnd w:id="130"/>
      <w:r>
        <w:rPr>
          <w:rFonts w:ascii="IRNazanin" w:hAnsi="IRNazanin" w:eastAsia="IRNazanin"/>
          <w:color w:val="111111"/>
          <w:sz w:val="28"/>
          <w:sz w:val="28"/>
          <w:szCs w:val="28"/>
          <w:rtl w:val="true"/>
          <w:lang w:bidi="fa-IR"/>
        </w:rPr>
        <w:t>پيش از شهادت حضرتش آغاز مى‌شود و روايات اشاره دارد كه رجعت با بازگشت حضرت امام حسين عليه السلام آغاز مى‌گردد، پس از او يك يك امامان عليهم السلام ديگر باز مى‌گردند و دوره رجعت مدتى طولانى ادامه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روايت قابل اعتماد از امام صادق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پيش مى‌آيد و قائم عليه السلام انگشترى خود را به او تحويل مى‌دهد، و اين حسين عليه السلام است كه عهده دار غسل دادن و تكفين و آداب خاك‌سپارى او مى‌گردد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يقبل الحسين عليه السلام فيدفع إليه القائم عليه السلام الخاتم، فيكون الحسين عليه السلام هو الذى يلى غسله و كفنه و حنوطه و يواريه فى حفرته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392799_372815092"/>
      <w:bookmarkStart w:id="132" w:name="_Toc45"/>
      <w:bookmarkEnd w:id="131"/>
      <w:r>
        <w:rPr>
          <w:rtl w:val="true"/>
        </w:rPr>
        <w:t>چگونگى اعمال ولايت تكوينى امامان عليهم السلام</w:t>
      </w:r>
      <w:bookmarkEnd w:id="1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ولايت تكوينى امامان عليهم السلام چيست؟ اگر ثابت شده باشد كه آنان ولايت تكوينى دارند، آيا اين بدان معناست كه حضرت امام مهدى عليه السلام امور ظاهرى جهان خارجى را بدون استقلال از حضرت بارى تعالى در اختيار دارند؟</w:t>
      </w:r>
    </w:p>
    <w:p>
      <w:pPr>
        <w:pStyle w:val="BookText"/>
        <w:rPr/>
      </w:pPr>
      <w:r>
        <w:rPr>
          <w:rFonts w:ascii="Amiri" w:hAnsi="Amiri" w:eastAsia="Amiri" w:cs="Amiri"/>
          <w:color w:val="111111"/>
          <w:sz w:val="28"/>
          <w:sz w:val="28"/>
          <w:szCs w:val="28"/>
          <w:rtl w:val="true"/>
          <w:lang w:bidi="ar-SA"/>
        </w:rPr>
        <w:t>يا اينكه ايشان تنها از ظواهر خبر دارد ولى از توانايى دخل و تصرف در آنها برخوردار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چهارده معصوم عليهم السلام و از جمله آنان 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ولايت تكوينى هستند، ترديدى وجود </w:t>
      </w:r>
      <w:bookmarkStart w:id="133" w:name="pg7076_62416"/>
    </w:p>
    <w:p>
      <w:pPr>
        <w:pStyle w:val="BookText"/>
        <w:rPr/>
      </w:pPr>
      <w:bookmarkEnd w:id="133"/>
      <w:r>
        <w:rPr>
          <w:rFonts w:ascii="IRNazanin" w:hAnsi="IRNazanin" w:eastAsia="IRNazanin"/>
          <w:color w:val="111111"/>
          <w:sz w:val="28"/>
          <w:sz w:val="28"/>
          <w:szCs w:val="28"/>
          <w:rtl w:val="true"/>
          <w:lang w:bidi="fa-IR"/>
        </w:rPr>
        <w:t>ندارد اما تنها خداوند متعال و حضرتش از چگونگى اجرا و اعمال ولايت‌شان آگاهى دارند</w:t>
      </w:r>
      <w:r>
        <w:rPr>
          <w:rFonts w:eastAsia="IRNazanin" w:cs="IRNazanin"/>
          <w:color w:val="111111"/>
          <w:sz w:val="28"/>
          <w:szCs w:val="28"/>
          <w:rtl w:val="true"/>
          <w:lang w:bidi="fa-IR"/>
        </w:rPr>
        <w:t>.</w:t>
      </w:r>
    </w:p>
    <w:p>
      <w:pPr>
        <w:pStyle w:val="Heading3"/>
        <w:numPr>
          <w:ilvl w:val="2"/>
          <w:numId w:val="1"/>
        </w:numPr>
        <w:rPr/>
      </w:pPr>
      <w:bookmarkStart w:id="134" w:name="__RefHeading___Toc3392801_372815092"/>
      <w:bookmarkStart w:id="135" w:name="_Toc46"/>
      <w:bookmarkEnd w:id="134"/>
      <w:r>
        <w:rPr>
          <w:rtl w:val="true"/>
        </w:rPr>
        <w:t>رواياتى در مورد رجعت ائمه عليهم السلام در زمان ظهور</w:t>
      </w:r>
      <w:bookmarkEnd w:id="1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رواياتى در دست داريم كه رجعت امام حسين عليه السلام و پس از او رجعت رسول خدا صلى الله عليه و آله و سلم و حضرت اميرمؤمنان عليه السلام را بيان كند؟ اين روايات تا چه اندازه صحيح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علامه مجلسى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چگونه مى‌تواند به حقيقت امامان عليهم السلام در موضوعى ترديد نمايد كه از آنها در نزديك به صد حديث معتبر توسط چهل و چند تن از علماى اعلام و ثقه‌هاى عظام در بيش از پنجاه نوشته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موضوع را متواتر ندانيم پس در چه موضوعى از موضوعاتى كه شيعه تاكنون روايت كرده است مى‌توانيم ادعاى تواتر نماييم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در بسيارى از روايات آمده است كه حضرت امام مهدى عليه السلام از دنيا نمى‌رود مگر اينكه حضرت امام حسين عليه السلام به اين دنيا باز گردند و حضرت مهدى عليه السلام حكومت و رهبرى را به ايشان تسليم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روايات و زيارت‌نامه‌هاى روايت شده، به بازگشت باقى امامان عليهم السلام نيز اشاره شده است</w:t>
      </w:r>
      <w:r>
        <w:rPr>
          <w:rFonts w:eastAsia="IRNazanin" w:cs="IRNazanin"/>
          <w:color w:val="111111"/>
          <w:sz w:val="28"/>
          <w:szCs w:val="28"/>
          <w:rtl w:val="true"/>
          <w:lang w:bidi="fa-IR"/>
        </w:rPr>
        <w:t>.</w:t>
      </w:r>
      <w:bookmarkStart w:id="136" w:name="pg7076_62417"/>
    </w:p>
    <w:p>
      <w:pPr>
        <w:pStyle w:val="Heading2"/>
        <w:numPr>
          <w:ilvl w:val="1"/>
          <w:numId w:val="1"/>
        </w:numPr>
        <w:rPr/>
      </w:pPr>
      <w:bookmarkStart w:id="137" w:name="__RefHeading___Toc3392803_372815092"/>
      <w:bookmarkStart w:id="138" w:name="_Toc47"/>
      <w:bookmarkEnd w:id="136"/>
      <w:bookmarkEnd w:id="137"/>
      <w:r>
        <w:rPr>
          <w:rtl w:val="true"/>
        </w:rPr>
        <w:t>فصل پنجم</w:t>
      </w:r>
      <w:r>
        <w:rPr>
          <w:rtl w:val="true"/>
        </w:rPr>
        <w:t xml:space="preserve">: </w:t>
      </w:r>
      <w:r>
        <w:rPr>
          <w:rtl w:val="true"/>
        </w:rPr>
        <w:t>علائم ظهور</w:t>
      </w:r>
      <w:bookmarkEnd w:id="1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392805_372815092"/>
      <w:bookmarkStart w:id="140" w:name="_Toc48"/>
      <w:bookmarkEnd w:id="139"/>
      <w:r>
        <w:rPr>
          <w:rtl w:val="true"/>
        </w:rPr>
        <w:t>اشاره</w:t>
      </w:r>
      <w:bookmarkEnd w:id="14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7076_62419"/>
      <w:bookmarkStart w:id="142" w:name="pg7076_62419"/>
      <w:bookmarkEnd w:id="142"/>
    </w:p>
    <w:p>
      <w:pPr>
        <w:pStyle w:val="Heading3"/>
        <w:numPr>
          <w:ilvl w:val="2"/>
          <w:numId w:val="1"/>
        </w:numPr>
        <w:rPr/>
      </w:pPr>
      <w:bookmarkStart w:id="143" w:name="pg7076_62419"/>
      <w:bookmarkStart w:id="144" w:name="__RefHeading___Toc3392807_372815092"/>
      <w:bookmarkStart w:id="145" w:name="_Toc49"/>
      <w:bookmarkEnd w:id="143"/>
      <w:bookmarkEnd w:id="144"/>
      <w:r>
        <w:rPr>
          <w:rtl w:val="true"/>
        </w:rPr>
        <w:t>جايز نبودن تعيين وقت ظهور براى حضرت مهدى عليه السلام</w:t>
      </w:r>
      <w:bookmarkEnd w:id="14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روايت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تعيين وقت ظهور براى حضرت جايز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چون وقت ظهور بيان نشده، هركس تعيين كند دروغ گفته است و حديث قطع نظر از سند، مطابق قواعد هم مى‌باشد</w:t>
      </w:r>
      <w:r>
        <w:rPr>
          <w:rFonts w:eastAsia="IRNazanin" w:cs="IRNazanin"/>
          <w:color w:val="111111"/>
          <w:sz w:val="28"/>
          <w:szCs w:val="28"/>
          <w:rtl w:val="true"/>
          <w:lang w:bidi="fa-IR"/>
        </w:rPr>
        <w:t>.</w:t>
      </w:r>
    </w:p>
    <w:p>
      <w:pPr>
        <w:pStyle w:val="Heading3"/>
        <w:numPr>
          <w:ilvl w:val="2"/>
          <w:numId w:val="1"/>
        </w:numPr>
        <w:rPr/>
      </w:pPr>
      <w:bookmarkStart w:id="146" w:name="__RefHeading___Toc3392809_372815092"/>
      <w:bookmarkStart w:id="147" w:name="_Toc50"/>
      <w:bookmarkEnd w:id="146"/>
      <w:r>
        <w:rPr>
          <w:rtl w:val="true"/>
        </w:rPr>
        <w:t>پنج نشانۀ يقينى ظهور</w:t>
      </w:r>
      <w:bookmarkEnd w:id="14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نشانه‌هاى ظهور كدام‌يك يقيناً رخ مى‌دهند؟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رواياتى كه درباره نشانه‌هاى ظهور هستند چنين بر مى‌آيد كه برخى از اين نشانه‌ها حتماً رخ مى‌دهند و برخى غير حتمى هستند، برخى از آنها در زمان غيبت اتفاق مى‌افتند و برخى ديگر نزديك و يا هم زمان با ظهور رخ خواهند داد كه اين بخش اخير از نشانه‌ها بسيار محدود مى‌باشند</w:t>
      </w:r>
      <w:r>
        <w:rPr>
          <w:rFonts w:eastAsia="IRNazanin" w:cs="IRNazanin"/>
          <w:color w:val="111111"/>
          <w:sz w:val="28"/>
          <w:szCs w:val="28"/>
          <w:rtl w:val="true"/>
          <w:lang w:bidi="fa-IR"/>
        </w:rPr>
        <w:t xml:space="preserve">. </w:t>
      </w:r>
      <w:bookmarkStart w:id="148" w:name="pg7076_62420"/>
    </w:p>
    <w:p>
      <w:pPr>
        <w:pStyle w:val="BookText"/>
        <w:rPr/>
      </w:pPr>
      <w:bookmarkEnd w:id="148"/>
      <w:r>
        <w:rPr>
          <w:rFonts w:ascii="IRNazanin" w:hAnsi="IRNazanin" w:eastAsia="IRNazanin"/>
          <w:color w:val="111111"/>
          <w:sz w:val="28"/>
          <w:sz w:val="28"/>
          <w:szCs w:val="28"/>
          <w:rtl w:val="true"/>
          <w:lang w:bidi="fa-IR"/>
        </w:rPr>
        <w:t>اين نشانه‌ها پنج مورد هستند 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سفيانى، بانگ بلند، كشته شدن نفس زكيه و خسف بيداء</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 رفتن در بيابان كه منظور فرو رفتن سربازان سفيانى در سرزمين بيداء كه اسم خاص بيابانى اطراف مكه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بيابان‌هاى اطراف مكه، لشكر سفيانى را البته به جز تعداد انگشت‌شمارى مى‌بلعد كه يكى از علايم حتمى ظهور امام زمان عليه السلام مى‌باشد</w:t>
      </w:r>
      <w:r>
        <w:rPr>
          <w:rFonts w:eastAsia="IRNazanin" w:cs="IRNazanin"/>
          <w:color w:val="111111"/>
          <w:sz w:val="28"/>
          <w:szCs w:val="28"/>
          <w:rtl w:val="true"/>
          <w:lang w:bidi="fa-IR"/>
        </w:rPr>
        <w:t>.</w:t>
      </w:r>
    </w:p>
    <w:p>
      <w:pPr>
        <w:pStyle w:val="Heading3"/>
        <w:numPr>
          <w:ilvl w:val="2"/>
          <w:numId w:val="1"/>
        </w:numPr>
        <w:rPr/>
      </w:pPr>
      <w:bookmarkStart w:id="149" w:name="__RefHeading___Toc3392811_372815092"/>
      <w:bookmarkStart w:id="150" w:name="_Toc51"/>
      <w:bookmarkEnd w:id="149"/>
      <w:r>
        <w:rPr>
          <w:rtl w:val="true"/>
        </w:rPr>
        <w:t>عدم تحقق هيچ يك از نشانه‌هاى پنجگانه ظهور</w:t>
      </w:r>
      <w:bookmarkEnd w:id="1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نشانه‌هاى حتمى ظهور تا كنون تحقق يافته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تاكنون هيچ يك از نشانه‌هاى قطعى پنج‌گانه محقق نشده است</w:t>
      </w:r>
      <w:r>
        <w:rPr>
          <w:rFonts w:eastAsia="IRNazanin" w:cs="IRNazanin"/>
          <w:color w:val="111111"/>
          <w:sz w:val="28"/>
          <w:szCs w:val="28"/>
          <w:rtl w:val="true"/>
          <w:lang w:bidi="fa-IR"/>
        </w:rPr>
        <w:t>.</w:t>
      </w:r>
    </w:p>
    <w:p>
      <w:pPr>
        <w:pStyle w:val="Heading3"/>
        <w:numPr>
          <w:ilvl w:val="2"/>
          <w:numId w:val="1"/>
        </w:numPr>
        <w:rPr/>
      </w:pPr>
      <w:bookmarkStart w:id="151" w:name="__RefHeading___Toc3392813_372815092"/>
      <w:bookmarkStart w:id="152" w:name="_Toc52"/>
      <w:bookmarkEnd w:id="151"/>
      <w:r>
        <w:rPr>
          <w:rtl w:val="true"/>
        </w:rPr>
        <w:t>علائم ظهور امام زمان عليه السلام</w:t>
      </w:r>
      <w:bookmarkEnd w:id="15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ظهور امام زمان عليه السلام را براى اينجانب تشريح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علائم ظهور زياد است كه از جمله آنها مى‌توان به اين موارد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سفيانى، قتل حسنى، كسوف شمس در نيمه ماه رمضان، خسوف ماه بر خلاف عادت طبيعى در آخر آن، قتل نفس زكيه و هفتاد نفر از مردان صالح، خراب كردن ديوار مسجد كوفه، خروج يمانى، ظهور مغربى در مصر، طلوع ستاره‌اى كه روشنى آن، مانند روشنى ماه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كتب حديث ذكر شده است</w:t>
      </w:r>
      <w:r>
        <w:rPr>
          <w:rFonts w:eastAsia="Amiri" w:cs="Amiri" w:ascii="Amiri" w:hAnsi="Amiri"/>
          <w:color w:val="111111"/>
          <w:sz w:val="28"/>
          <w:szCs w:val="28"/>
          <w:rtl w:val="true"/>
          <w:lang w:bidi="ar-SA"/>
        </w:rPr>
        <w:t xml:space="preserve">. </w:t>
      </w:r>
      <w:bookmarkStart w:id="153" w:name="pg7076_62421"/>
    </w:p>
    <w:p>
      <w:pPr>
        <w:pStyle w:val="Heading3"/>
        <w:numPr>
          <w:ilvl w:val="2"/>
          <w:numId w:val="1"/>
        </w:numPr>
        <w:rPr/>
      </w:pPr>
      <w:bookmarkStart w:id="154" w:name="__RefHeading___Toc3392815_372815092"/>
      <w:bookmarkStart w:id="155" w:name="_Toc53"/>
      <w:bookmarkEnd w:id="153"/>
      <w:bookmarkEnd w:id="154"/>
      <w:r>
        <w:rPr>
          <w:rtl w:val="true"/>
        </w:rPr>
        <w:t>زمان ظهور حضرت ولى عصر عليه السلام</w:t>
      </w:r>
      <w:bookmarkEnd w:id="1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حضرت ولى عصر عليه السلام چه وقت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درباره زمان ظهور حضرت امام مهدى عليه السلام بايد بگوييم كه از رسول خدا صلى الله عليه و آله و سلم در اين باره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پيش‌بينى‌كنندگان زمان ظهور دروغگو مى‌باشند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وَيَكْذِبُ فيهِ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اكمال‌الدين،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فضيل از امام باقر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اين موضوع مشخص است؟ حضرت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 كنندگان زمان آن دروغگو هستند، تعيين كنندگان زمان آن دروغگو هستند، تعيين كنندگان زمان آن دروغگو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 كنندگان زمان آن دروغگو هستند، نه پيش از اين و نه پس از اين زمانى براى آن مشخص نكرده‌ايم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 كنندگان زمان آن دروغگو هستند، و عجله كنندگان از بين مى‌روند و تنها تسليم شدگان نجات مى‌يابند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تعيين كردن زمان، مشخص نبودن سال ظهور مى‌باشد وگرنه روايات بسيارى درباره نشانه‌هاى</w:t>
      </w:r>
      <w:bookmarkStart w:id="156" w:name="pg7076_62422"/>
    </w:p>
    <w:p>
      <w:pPr>
        <w:pStyle w:val="BookText"/>
        <w:rPr/>
      </w:pPr>
      <w:bookmarkEnd w:id="156"/>
      <w:r>
        <w:rPr>
          <w:rFonts w:ascii="Amiri" w:hAnsi="Amiri" w:eastAsia="Amiri" w:cs="Amiri"/>
          <w:color w:val="111111"/>
          <w:sz w:val="28"/>
          <w:sz w:val="28"/>
          <w:szCs w:val="28"/>
          <w:rtl w:val="true"/>
          <w:lang w:bidi="ar-SA"/>
        </w:rPr>
        <w:t>ظهور در دست است كه ظهور را هم‌زمان با رخ دادن اين نشانه‌ها مى‌داند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392817_372815092"/>
      <w:bookmarkStart w:id="158" w:name="_Toc54"/>
      <w:bookmarkEnd w:id="157"/>
      <w:r>
        <w:rPr>
          <w:rtl w:val="true"/>
        </w:rPr>
        <w:t>مسئول حكومت‌هاى گمراه پيش از ظهور</w:t>
      </w:r>
      <w:bookmarkEnd w:id="1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بيان مى‌دارد كه هر حكومتى پيش از قيام حضرت امام عصر عليه السلام ، حكومت گمراهى مى‌باشد و رئيس آن طاغوتى است كه با كنار نهادن خداوند متعال پرستيده مى‌شود، نظر حضرت‌عالى درباره اين روايات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همان‌طور كه در كتاب فقه الصادق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الصادق عليه السلام ،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نموديم دلايل قطعى بر لزوم تشكيل حكومت اسلامى در زمان غيبت تأكيد دارند، بنابر اين هر روايتى حتى اگر داراى سند معتبرى هم باشد بايد به گونه‌اى تفسير شود كه با اين مسأله قطعى تضادى نداشته باشد و بر اين اساس از روايات مذكور اين‌گونه برداشت مى‌شود كه منظور از حكومت‌هاى گمراهى، حكومت‌هايى هستند كه مردم را به سمت مسيرهايى غير از مسير اهل بيت عليهم السلام دعوت مى‌كنند و به همين دليل است كه مسئول اين حكومت، طاغوتى است كه با كنار نهادن خدا عبادت مى‌شود</w:t>
      </w:r>
      <w:r>
        <w:rPr>
          <w:rFonts w:eastAsia="IRNazanin" w:cs="IRNazanin"/>
          <w:color w:val="111111"/>
          <w:sz w:val="28"/>
          <w:szCs w:val="28"/>
          <w:rtl w:val="true"/>
          <w:lang w:bidi="fa-IR"/>
        </w:rPr>
        <w:t>.</w:t>
      </w:r>
      <w:bookmarkStart w:id="159" w:name="pg7076_62423"/>
    </w:p>
    <w:p>
      <w:pPr>
        <w:pStyle w:val="Heading3"/>
        <w:numPr>
          <w:ilvl w:val="2"/>
          <w:numId w:val="1"/>
        </w:numPr>
        <w:rPr/>
      </w:pPr>
      <w:bookmarkStart w:id="160" w:name="__RefHeading___Toc3392819_372815092"/>
      <w:bookmarkStart w:id="161" w:name="_Toc55"/>
      <w:bookmarkEnd w:id="159"/>
      <w:bookmarkEnd w:id="160"/>
      <w:r>
        <w:rPr>
          <w:rtl w:val="true"/>
        </w:rPr>
        <w:t>نشانه‌هاى ظهور</w:t>
      </w:r>
      <w:bookmarkEnd w:id="16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ظهور حضرت امام عصر عليه السلام كدام هستند و آيا برخى از آنها تحقق يافته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نشانه‌هاى ظهور حضرت عليه السلام چند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نشانه‌ها كلّى‌اند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شدن فساد، برخى از آنها نشانه‌هايى هستند كه در ساليان نزديك به ظهور رخ مى‌دهند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در آسمان پديدار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نشانه‌هايى نيز در همان سال ظهور و يا سال پيش از آن روى مى‌دهد و اين نشانه‌ها بر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نشانه‌هاى‌غير قطعى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هاشمى، خورشيد گرفتگى در ميانه ماه قمرى و ماه گرفتگى در آخر ماه، و نشانه‌هاى قطعى كه حضرت امام صادق عليه السلام درباره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قيام قائم پنج نشانه حتمى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يمانى، سفيانى، بانگ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شدن نفس زكيه و خسف بيداء</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اليمانى، و السّفيانى، و الصَّيحة، و قتل النّفس الزَّكية، و الخسفُ بالبيداء؛ 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392821_372815092"/>
      <w:bookmarkStart w:id="163" w:name="_Toc56"/>
      <w:bookmarkEnd w:id="162"/>
      <w:r>
        <w:rPr>
          <w:rtl w:val="true"/>
        </w:rPr>
        <w:t>نشانه‌هاى ظهور يك موضوع قابل درك براى عموم</w:t>
      </w:r>
      <w:bookmarkEnd w:id="1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آشنايى با نشانه‌هاى ظهور امام عصر عليه السلام يك موضوع اجتهادى و ويژه علما مى‌باشد يا اينكه يك موضوع عام است و فرقى ميان عوام و علما در آن نمى‌باشد؟ </w:t>
      </w:r>
      <w:bookmarkStart w:id="164" w:name="pg7076_62424"/>
    </w:p>
    <w:p>
      <w:pPr>
        <w:pStyle w:val="BookText"/>
        <w:rPr/>
      </w:pPr>
      <w:bookmarkEnd w:id="1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براى درك نشانه‌هاى ظهور مولايمان حضرت امام مهدى عليه السلام ، كه در كتاب‌هاى حديث آمده است، نيازى به اجتهاد نمى‌باشد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392823_372815092"/>
      <w:bookmarkStart w:id="166" w:name="_Toc57"/>
      <w:bookmarkEnd w:id="165"/>
      <w:r>
        <w:rPr>
          <w:rtl w:val="true"/>
        </w:rPr>
        <w:t>كشتار مردم عراق يكى از نشانه‌هاى ظهور</w:t>
      </w:r>
      <w:bookmarkEnd w:id="1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درباره علائم ظهور در آخرالزمان موجود است كه از كشتارى درعراق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اكنون در عراق شاهد آن هستيم منظور اين روايت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رواياتى كه درباره ظهور حضرتش عليه السلام به دست ما رسيده است نشانه‌هاى بسيارى را ذكر مى‌نمايند و اين نشانه‌ها به سه بخش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كلى، نشانه‌هايى كه در نزديكى زمان ظهور حضرت عليه السلام رخ مى‌دهند و نشانه‌هايى كه در همان سال ظهور امام مهدى عليه السلام اتفاق مى‌افتند كه خود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غير قطعى و نشانه‌هاى قطعى كه حتماً رخ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نشانه‌هايى كه پيش از قيام حضرتش اتفاق خواهند افتاد، ترس و كشتار وحشتناكى است كه اهل عراق را دربرمى‌گيرد ولى مشخص نيست كه اين نشانه‌ها از نظر زمانى چه مدت پيش از ظهور رخ خواهند داد</w:t>
      </w:r>
      <w:r>
        <w:rPr>
          <w:rFonts w:eastAsia="IRNazanin" w:cs="IRNazanin"/>
          <w:color w:val="111111"/>
          <w:sz w:val="28"/>
          <w:szCs w:val="28"/>
          <w:rtl w:val="true"/>
          <w:lang w:bidi="fa-IR"/>
        </w:rPr>
        <w:t>.</w:t>
      </w:r>
    </w:p>
    <w:p>
      <w:pPr>
        <w:pStyle w:val="Heading3"/>
        <w:numPr>
          <w:ilvl w:val="2"/>
          <w:numId w:val="1"/>
        </w:numPr>
        <w:rPr/>
      </w:pPr>
      <w:bookmarkStart w:id="167" w:name="__RefHeading___Toc3392825_372815092"/>
      <w:bookmarkStart w:id="168" w:name="_Toc58"/>
      <w:bookmarkEnd w:id="167"/>
      <w:r>
        <w:rPr>
          <w:rtl w:val="true"/>
        </w:rPr>
        <w:t>حوادث عراق جزء مقدمات ظهور</w:t>
      </w:r>
      <w:bookmarkEnd w:id="1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حوادث عراق نشانه مقدمات ظهور حضرت مهدى عليه السلام است؟ </w:t>
      </w:r>
      <w:bookmarkStart w:id="169" w:name="pg7076_62425"/>
    </w:p>
    <w:p>
      <w:pPr>
        <w:pStyle w:val="BookText"/>
        <w:rPr/>
      </w:pPr>
      <w:bookmarkEnd w:id="16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بله، از جمله نشانه‌هاى ظهور، وقوع برخى حوادث در سرزمين عراق است، اما اينكه آيا آنها همين حوادث معاصر است يا حوادثى كه در آينده روى مى‌دهد؟ تنها خداوند متعال از آن آگاه است</w:t>
      </w:r>
      <w:r>
        <w:rPr>
          <w:rFonts w:eastAsia="IRNazanin" w:cs="IRNazanin"/>
          <w:color w:val="111111"/>
          <w:sz w:val="28"/>
          <w:szCs w:val="28"/>
          <w:rtl w:val="true"/>
          <w:lang w:bidi="fa-IR"/>
        </w:rPr>
        <w:t>.</w:t>
      </w:r>
    </w:p>
    <w:p>
      <w:pPr>
        <w:pStyle w:val="Heading3"/>
        <w:numPr>
          <w:ilvl w:val="2"/>
          <w:numId w:val="1"/>
        </w:numPr>
        <w:rPr/>
      </w:pPr>
      <w:bookmarkStart w:id="170" w:name="__RefHeading___Toc3392827_372815092"/>
      <w:bookmarkStart w:id="171" w:name="_Toc59"/>
      <w:bookmarkEnd w:id="170"/>
      <w:r>
        <w:rPr>
          <w:rtl w:val="true"/>
        </w:rPr>
        <w:t>انقلاب در مصر از نشانه‌هاى ظهور امام زمان؟</w:t>
      </w:r>
      <w:bookmarkEnd w:id="1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ظهور امام زمان انقلابى در مصر است و پس از آن، دنيا به دست مسلمانان خواهد افتاد آيا تحولات دنياى عرب از نشانه‌هاى ظهور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آنچه در دنياى عرب مى‌گذرد به حسب بعضى روايات از نشانه‌هاى ظهور است ولى بر حسب روايات علائم ظهور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فاصله بين آنها و ظهور زياد است، دسته دوم به آن طولانى نيست ولى باز فاصله چند سالى هست، دسته سوم علائمى است كه در همان سال ظهور محقق مى‌شود و آنها پنج حادثه است كه آنچه در ممالك مى‌گذرد از آن پنج امر به شمار نمى‌رود</w:t>
      </w:r>
      <w:r>
        <w:rPr>
          <w:rFonts w:eastAsia="IRNazanin" w:cs="IRNazanin"/>
          <w:color w:val="111111"/>
          <w:sz w:val="28"/>
          <w:szCs w:val="28"/>
          <w:rtl w:val="true"/>
          <w:lang w:bidi="fa-IR"/>
        </w:rPr>
        <w:t>.</w:t>
      </w:r>
    </w:p>
    <w:p>
      <w:pPr>
        <w:pStyle w:val="Heading3"/>
        <w:numPr>
          <w:ilvl w:val="2"/>
          <w:numId w:val="1"/>
        </w:numPr>
        <w:rPr/>
      </w:pPr>
      <w:bookmarkStart w:id="172" w:name="__RefHeading___Toc3392829_372815092"/>
      <w:bookmarkStart w:id="173" w:name="_Toc60"/>
      <w:bookmarkEnd w:id="172"/>
      <w:r>
        <w:rPr>
          <w:rtl w:val="true"/>
        </w:rPr>
        <w:t>چگونگى تحقق بداء در جزئيات و يا كليات نشانه‌هاى ظهور</w:t>
      </w:r>
      <w:bookmarkEnd w:id="17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ممكن است كه بَداء </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عبارت است از تغيير در قضا و قدر غير حتمى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جزئيات نشانه‌هاى ظهور و نه در</w:t>
      </w:r>
      <w:bookmarkStart w:id="174" w:name="pg7076_62426"/>
    </w:p>
    <w:p>
      <w:pPr>
        <w:pStyle w:val="BookText"/>
        <w:rPr/>
      </w:pPr>
      <w:bookmarkEnd w:id="174"/>
      <w:r>
        <w:rPr>
          <w:rFonts w:ascii="Amiri" w:hAnsi="Amiri" w:eastAsia="Amiri" w:cs="Amiri"/>
          <w:color w:val="111111"/>
          <w:sz w:val="28"/>
          <w:sz w:val="28"/>
          <w:szCs w:val="28"/>
          <w:rtl w:val="true"/>
          <w:lang w:bidi="ar-SA"/>
        </w:rPr>
        <w:t>كليت آن، تحقق يابد؟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دلايلى كه قطعى بودن برخى از نشانه‌ها را ثابت مى‌نمايد چنين برداشت مى‌شود كه بداء در اصل نشانه‌ها راه ندارد ولى در مورد عدم رخ دادن بداء در جزئيات اين نشانه‌ها در صورتى كه به اصل آنها خللى وارد ننمايد، دليلى در دست نيست</w:t>
      </w:r>
      <w:r>
        <w:rPr>
          <w:rFonts w:eastAsia="IRNazanin" w:cs="IRNazanin"/>
          <w:color w:val="111111"/>
          <w:sz w:val="28"/>
          <w:szCs w:val="28"/>
          <w:rtl w:val="true"/>
          <w:lang w:bidi="fa-IR"/>
        </w:rPr>
        <w:t>.</w:t>
      </w:r>
    </w:p>
    <w:p>
      <w:pPr>
        <w:pStyle w:val="Heading3"/>
        <w:numPr>
          <w:ilvl w:val="2"/>
          <w:numId w:val="1"/>
        </w:numPr>
        <w:rPr/>
      </w:pPr>
      <w:bookmarkStart w:id="175" w:name="__RefHeading___Toc3392831_372815092"/>
      <w:bookmarkStart w:id="176" w:name="_Toc61"/>
      <w:bookmarkEnd w:id="175"/>
      <w:r>
        <w:rPr>
          <w:rtl w:val="true"/>
        </w:rPr>
        <w:t>منظور از صيحه يا بانگ بلند هنگام ظهور امام عصر عليه السلام</w:t>
      </w:r>
      <w:bookmarkEnd w:id="1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بانگ بلند در هنگام ظهور حضرت امام عصر عليه 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تمامى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بانگ آسمانى را يكى از نشانه‌هاى حتمى ظهور مى‌دانند و منظور از آن، صدايى آسمانى است كه همه مردم آن را خواهند شنيد، در برخى از روايات آمده است كه جبرئيل اين ندا را سر خواهد داد و در رواياتى نيز آمده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حق در على عليه السلام و شيعيانش مى‌باشد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الحقّ فى على و شيعته؛ 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فرياد خواهد زد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392833_372815092"/>
      <w:bookmarkStart w:id="178" w:name="_Toc62"/>
      <w:bookmarkEnd w:id="177"/>
      <w:r>
        <w:rPr>
          <w:rtl w:val="true"/>
        </w:rPr>
        <w:t>روايت صحيح در مورد بانگ آسمانى در زمان ظهور امام عصر عليه السلام</w:t>
      </w:r>
      <w:bookmarkEnd w:id="1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آمده است كه بانگ آسمانى عبارت از دو فرياد خواهد بود؛ يكى فرياد جبرئيل و ديگرى فرياد ابليس كه </w:t>
      </w:r>
      <w:bookmarkStart w:id="179" w:name="pg7076_62427"/>
    </w:p>
    <w:p>
      <w:pPr>
        <w:pStyle w:val="BookText"/>
        <w:rPr/>
      </w:pPr>
      <w:bookmarkEnd w:id="179"/>
      <w:r>
        <w:rPr>
          <w:rFonts w:ascii="IRNazanin" w:hAnsi="IRNazanin" w:eastAsia="IRNazanin"/>
          <w:color w:val="111111"/>
          <w:sz w:val="28"/>
          <w:sz w:val="28"/>
          <w:szCs w:val="28"/>
          <w:rtl w:val="true"/>
          <w:lang w:bidi="fa-IR"/>
        </w:rPr>
        <w:t>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عثمان و پيروان او بر حق‌اند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درستى اين روايت تا چه ميزان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اين روايت بر اساس برخى از مبانى رجالى كه مورد اعتماد ما است، صحيح و معتبر محسوب مى‌شود</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392835_372815092"/>
      <w:bookmarkStart w:id="181" w:name="_Toc63"/>
      <w:bookmarkEnd w:id="180"/>
      <w:r>
        <w:rPr>
          <w:rtl w:val="true"/>
        </w:rPr>
        <w:t>تفاوت دجال با سفيانى</w:t>
      </w:r>
      <w:bookmarkEnd w:id="1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چه تفاوتى با سفيانى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آن‌گونه كه از روايات برمى‌آيد دجّال مرد تك چشمى است كه مقدارى جادو و شعبده مى‌داند و به همين خاطر مردم را به اين گمان مى‌اندازد كه قدرت خارق‌العاده‌اى در اختيار دارد و تا آنجا پيش مى‌رود كه ادعاى نبوت و سپس خداوندى مى‌نمايد، وى در آخر به دستور امام مهدى عليه السلام و توسط حضرت عيسى عليه السلام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سفيانى از نسل بنى‌اميه بوده، بسيار خونريز مى‌باشد، مردم را هم‌چون حشرات مى‌كشد، از زنان مسلمان با تمام وقاحت و پرده‌درى هتك حرمت مى‌نمايد، همه حرام‌ها را حلال مى‌سازد و هر جنايتى را مرتكب 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بسيارى از رسول خدا صلى الله عليه و آله و سلم و امامان عليهم السلام درباره دست‌اندازى او بر خاورميانه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سوريه، عراق، مدينه منوره و مناطق اطراف آنها به ما رسيده است</w:t>
      </w:r>
      <w:r>
        <w:rPr>
          <w:rFonts w:eastAsia="Amiri" w:cs="Amiri" w:ascii="Amiri" w:hAnsi="Amiri"/>
          <w:color w:val="111111"/>
          <w:sz w:val="28"/>
          <w:szCs w:val="28"/>
          <w:rtl w:val="true"/>
          <w:lang w:bidi="ar-SA"/>
        </w:rPr>
        <w:t xml:space="preserve">. </w:t>
      </w:r>
      <w:bookmarkStart w:id="182" w:name="pg7076_62428"/>
    </w:p>
    <w:p>
      <w:pPr>
        <w:pStyle w:val="Heading3"/>
        <w:numPr>
          <w:ilvl w:val="2"/>
          <w:numId w:val="1"/>
        </w:numPr>
        <w:rPr/>
      </w:pPr>
      <w:bookmarkStart w:id="183" w:name="__RefHeading___Toc3392837_372815092"/>
      <w:bookmarkStart w:id="184" w:name="_Toc64"/>
      <w:bookmarkEnd w:id="182"/>
      <w:bookmarkEnd w:id="183"/>
      <w:r>
        <w:rPr>
          <w:rtl w:val="true"/>
        </w:rPr>
        <w:t>اعور دجال و احاديث مربوط به آن</w:t>
      </w:r>
      <w:bookmarkEnd w:id="1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درباره دجّال اعور چيست؟ آيا او يك واقعيت ثابت شده است؟ و اگر هست ويژگى‌هايش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احاديثى كه در مورد دجال به دست ما رسيده با وجود برخوردارى از كثرت، آشفته و گوناگون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 به يقين گفت اين است كه دجّال شخصى است كه يك چشم خود را از دست داده است، مقدارى جادو و چشم‌بندى مى‌داند و به همين دليل گفته شده است كه او ابتدا ادعاى پيامبرى مى‌نمايد و سپس خود را خدا مى‌خواند، او در فلسطين به دستور حضرت امام مهدى عليه السلام و توسط حضرت عيسى عليه السلام كشته مى‌شود و مردم از فتنه و شرّش آسوده مى‌گردند</w:t>
      </w:r>
      <w:r>
        <w:rPr>
          <w:rFonts w:eastAsia="IRNazanin" w:cs="IRNazanin"/>
          <w:color w:val="111111"/>
          <w:sz w:val="28"/>
          <w:szCs w:val="28"/>
          <w:rtl w:val="true"/>
          <w:lang w:bidi="fa-IR"/>
        </w:rPr>
        <w:t>.</w:t>
      </w:r>
    </w:p>
    <w:p>
      <w:pPr>
        <w:pStyle w:val="Heading3"/>
        <w:numPr>
          <w:ilvl w:val="2"/>
          <w:numId w:val="1"/>
        </w:numPr>
        <w:rPr/>
      </w:pPr>
      <w:bookmarkStart w:id="185" w:name="__RefHeading___Toc3392839_372815092"/>
      <w:bookmarkStart w:id="186" w:name="_Toc65"/>
      <w:bookmarkEnd w:id="185"/>
      <w:r>
        <w:rPr>
          <w:rtl w:val="true"/>
        </w:rPr>
        <w:t>چگونگى شناسايى صاحب نفس زكيه</w:t>
      </w:r>
      <w:bookmarkEnd w:id="1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صاحب نفس زكيه را شناسايى نماييم؟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قطعى ظهور، سر بريدن نفس زكيه در مسجدالحرام و ميان ركن و مقام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نسل رسول خدا صلى الله عليه و آله و سلم مى‌باشند اما در اينكه حسنى و يا حسينى است اختلاف نظر وجود دارد، از آنجا كه در روايات از او به‌عنوان پسر نام برده مى‌شود معلوم است كه بسيار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بيان مى‌كنند كه حضرت امام مهدى عليه السلام او را براى يارى خواستن از مردم مكه </w:t>
      </w:r>
      <w:bookmarkStart w:id="187" w:name="pg7076_62429"/>
    </w:p>
    <w:p>
      <w:pPr>
        <w:pStyle w:val="BookText"/>
        <w:rPr/>
      </w:pPr>
      <w:bookmarkEnd w:id="187"/>
      <w:r>
        <w:rPr>
          <w:rFonts w:ascii="IRNazanin" w:hAnsi="IRNazanin" w:eastAsia="IRNazanin"/>
          <w:color w:val="111111"/>
          <w:sz w:val="28"/>
          <w:sz w:val="28"/>
          <w:szCs w:val="28"/>
          <w:rtl w:val="true"/>
          <w:lang w:bidi="fa-IR"/>
        </w:rPr>
        <w:t>به آنجا مى‌فرستد اما او را در ميان ركن و مقام گردن مى‌زنند كه در اين هنگام غضب الهى آنان را در برمى‌گيرد و پانزده روز پس از سر بريدن وى حضرت مهدى عليه السلام قيام مى‌نمايد</w:t>
      </w:r>
      <w:r>
        <w:rPr>
          <w:rFonts w:eastAsia="IRNazanin" w:cs="IRNazanin"/>
          <w:color w:val="111111"/>
          <w:sz w:val="28"/>
          <w:szCs w:val="28"/>
          <w:rtl w:val="true"/>
          <w:lang w:bidi="fa-IR"/>
        </w:rPr>
        <w:t>.</w:t>
      </w:r>
    </w:p>
    <w:p>
      <w:pPr>
        <w:pStyle w:val="Heading3"/>
        <w:numPr>
          <w:ilvl w:val="2"/>
          <w:numId w:val="1"/>
        </w:numPr>
        <w:rPr/>
      </w:pPr>
      <w:bookmarkStart w:id="188" w:name="__RefHeading___Toc3392841_372815092"/>
      <w:bookmarkStart w:id="189" w:name="_Toc66"/>
      <w:bookmarkEnd w:id="188"/>
      <w:r>
        <w:rPr>
          <w:rtl w:val="true"/>
        </w:rPr>
        <w:t>ويژگى‌هاى پرچم يمانى</w:t>
      </w:r>
      <w:bookmarkEnd w:id="1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پرچم يمانى چيست؟ آيا جناب يمانى از اهالى يمن است و دليل ما بر آن چيست؟ زيرا برخى عقيده دارند كه منظور از يمانى خواندنش اشاره به يمن و بركت به معناى لغوى آن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آنچه در روايات آمده است بيان مى‌دارد كه آن پرچم حق است و از ميان پرچم‌هاى سه‌گانه از همه هدايت بخش‌تر مى‌باشد زيرا شما را به سمت صاحبتان فرا مى‌خواند، هم‌چنين روايت شده كه او از سمت يمن قيام مى‌كند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بدان معنا نيست كه حتماً از اهالى يمن باشد، بنابراين اين موضوع كه معناى يمانى از يمن و بركت به معناى لغوى گرفته شده است اشكال پيدا مى‌كند</w:t>
      </w:r>
      <w:r>
        <w:rPr>
          <w:rFonts w:eastAsia="IRNazanin" w:cs="IRNazanin"/>
          <w:color w:val="111111"/>
          <w:sz w:val="28"/>
          <w:szCs w:val="28"/>
          <w:rtl w:val="true"/>
          <w:lang w:bidi="fa-IR"/>
        </w:rPr>
        <w:t>.</w:t>
      </w:r>
    </w:p>
    <w:p>
      <w:pPr>
        <w:pStyle w:val="Heading3"/>
        <w:numPr>
          <w:ilvl w:val="2"/>
          <w:numId w:val="1"/>
        </w:numPr>
        <w:rPr/>
      </w:pPr>
      <w:bookmarkStart w:id="190" w:name="__RefHeading___Toc3392843_372815092"/>
      <w:bookmarkStart w:id="191" w:name="_Toc67"/>
      <w:bookmarkEnd w:id="190"/>
      <w:r>
        <w:rPr>
          <w:rtl w:val="true"/>
        </w:rPr>
        <w:t>حجيت دستورات يمانى ناشى از فرمان معصوم عليه السلام</w:t>
      </w:r>
      <w:bookmarkEnd w:id="1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يمانى يك مجتهد مى‌باشد به اين صورت كه بعد از آشكار شدن او سخنش براى مردم حجت خواهد بود؟ به طور مثال اگر مردم را به تشكيل سپاهى جهت پيكار با سفيانى فرا خواند، آيا علما و عوام مردم مجاز هستند دعوتش را ناديده بگيرند؟ </w:t>
      </w:r>
      <w:bookmarkStart w:id="192" w:name="pg7076_62430"/>
    </w:p>
    <w:p>
      <w:pPr>
        <w:pStyle w:val="BookText"/>
        <w:rPr/>
      </w:pPr>
      <w:bookmarkEnd w:id="1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حجت داشتن سخنان و دستورات يمانى از فرمان معصوم عليه السلام ناشى مى‌شود كه مردم را به فرمان‌بردارى و اطاعت از امر وى فرمان داده است و از اين جمله است فرموده حضرت 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پرچم‌ها هيچ پرچمى هدايت كننده‌تر از پرچم يمانى نمى‌باشد، آن پرچم هدايت است زيرا او شما را به سوى صاحبتان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يمانى خروج كرد به سوى او شتاب كن، زيرا پرچم او در حقيقت پرچم هدايت است، و هيچ مسلمانى حق سرپيچى از او را ندارد و هر كس كه چنين كند از اهل دوزخ خواهد بود، زيرا او به سوى حق و راه مستقيم دعوت مى‌نمايد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فى الرايات أهدى من راية اليمانى، هى راية هدى؛ لأنه يدعوكم إلى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 اليمانى فانهض إليه، فإن رايته راية هدى، و لا يحلّ لمسلم أن يلتوى عليه، فمن فعل ذلك فهو من أهل النار؛ لأنّه يدعو إلى الحقّ و إلى طريق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الغيبة، نعمانى،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3392845_372815092"/>
      <w:bookmarkStart w:id="194" w:name="_Toc68"/>
      <w:bookmarkEnd w:id="193"/>
      <w:r>
        <w:rPr>
          <w:rtl w:val="true"/>
        </w:rPr>
        <w:t>وظيفه مجتهد و مرجع در صورت يافتن پرچم يمانى</w:t>
      </w:r>
      <w:bookmarkEnd w:id="1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مرجع و مجتهد مكلف به جستجوى پرچم يمانى مى‌باشد؟ و در صورت پيدا كردن و يافتن آيا بر او واجب است كه در امور به او رجوع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وظيفه مرجع مانند تمامى مكلفين اين است كه پرچم </w:t>
      </w:r>
      <w:bookmarkStart w:id="195" w:name="pg7076_62431"/>
    </w:p>
    <w:p>
      <w:pPr>
        <w:pStyle w:val="BookText"/>
        <w:rPr/>
      </w:pPr>
      <w:bookmarkEnd w:id="195"/>
      <w:r>
        <w:rPr>
          <w:rFonts w:ascii="IRNazanin" w:hAnsi="IRNazanin" w:eastAsia="IRNazanin"/>
          <w:color w:val="111111"/>
          <w:sz w:val="28"/>
          <w:sz w:val="28"/>
          <w:szCs w:val="28"/>
          <w:rtl w:val="true"/>
          <w:lang w:bidi="fa-IR"/>
        </w:rPr>
        <w:t>يمانى را جستجو نمايد ترديدى وجود ندارد و در صورت يافتن آن، بر او واجب است كه بدون چون و چرا به آن رجوع نمايد</w:t>
      </w:r>
      <w:r>
        <w:rPr>
          <w:rFonts w:eastAsia="IRNazanin" w:cs="IRNazanin"/>
          <w:color w:val="111111"/>
          <w:sz w:val="28"/>
          <w:szCs w:val="28"/>
          <w:rtl w:val="true"/>
          <w:lang w:bidi="fa-IR"/>
        </w:rPr>
        <w:t>.</w:t>
      </w:r>
    </w:p>
    <w:p>
      <w:pPr>
        <w:pStyle w:val="Heading3"/>
        <w:numPr>
          <w:ilvl w:val="2"/>
          <w:numId w:val="1"/>
        </w:numPr>
        <w:rPr/>
      </w:pPr>
      <w:bookmarkStart w:id="196" w:name="__RefHeading___Toc3392847_372815092"/>
      <w:bookmarkStart w:id="197" w:name="_Toc69"/>
      <w:bookmarkEnd w:id="196"/>
      <w:r>
        <w:rPr>
          <w:rtl w:val="true"/>
        </w:rPr>
        <w:t>مطابقت روايت يمانى با شخص خاص</w:t>
      </w:r>
      <w:bookmarkEnd w:id="1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بعضى اشخاص را به عنوان سيد يمانى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عناوين تطبيق مى‌دهند؛ آيا مى‌توان چنين كرد و روايات يمانى را با شخص خاصى مطابقت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 صريحاً بيان مى‌دارد كه يمانى از سرزمين يمن و در همان سال خروج سفيانى و هاشمى خروج مى‌نمايد و هنگام خروجش از سرزمين ياد شده و خروج هاشمى و سفيانى، هويتش مشخص مى‌گردد</w:t>
      </w:r>
      <w:r>
        <w:rPr>
          <w:rFonts w:eastAsia="IRNazanin" w:cs="IRNazanin"/>
          <w:color w:val="111111"/>
          <w:sz w:val="28"/>
          <w:szCs w:val="28"/>
          <w:rtl w:val="true"/>
          <w:lang w:bidi="fa-IR"/>
        </w:rPr>
        <w:t>.</w:t>
      </w:r>
    </w:p>
    <w:p>
      <w:pPr>
        <w:pStyle w:val="Heading3"/>
        <w:numPr>
          <w:ilvl w:val="2"/>
          <w:numId w:val="1"/>
        </w:numPr>
        <w:rPr/>
      </w:pPr>
      <w:bookmarkStart w:id="198" w:name="__RefHeading___Toc3392849_372815092"/>
      <w:bookmarkStart w:id="199" w:name="_Toc70"/>
      <w:bookmarkEnd w:id="198"/>
      <w:r>
        <w:rPr>
          <w:rtl w:val="true"/>
        </w:rPr>
        <w:t>عوامل عدم ظهور حضرت</w:t>
      </w:r>
      <w:bookmarkEnd w:id="1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 كه امام عليه السلام جز با كامل شدن عدد يارانشان ظهور نمى‌فرمايند و اين به معناى اين است كه در ميان شيعيان كنونى، شيعه واقعى كه آماده يارى حضرت عليه السلام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درباره اين سخن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داشتن يا نداشتن ياران، تنها علت ظهور و يا غيبت حضرت عليه السلام نمى‌باشد زيرا نه وجود ياران علت تامّه ظهور است و نه عدم‌شان دليل غيبت ايشان؛ بلكه غيبت و ظهور ايشان </w:t>
      </w:r>
      <w:bookmarkStart w:id="200" w:name="pg7076_62432"/>
    </w:p>
    <w:p>
      <w:pPr>
        <w:pStyle w:val="BookText"/>
        <w:rPr/>
      </w:pPr>
      <w:bookmarkEnd w:id="200"/>
      <w:r>
        <w:rPr>
          <w:rFonts w:ascii="IRNazanin" w:hAnsi="IRNazanin" w:eastAsia="IRNazanin"/>
          <w:color w:val="111111"/>
          <w:sz w:val="28"/>
          <w:sz w:val="28"/>
          <w:szCs w:val="28"/>
          <w:rtl w:val="true"/>
          <w:lang w:bidi="fa-IR"/>
        </w:rPr>
        <w:t>وابسته به عوامل ديگرى است كه برخى به ايشان بستگى دارد و برخى به ديگران</w:t>
      </w:r>
      <w:r>
        <w:rPr>
          <w:rFonts w:eastAsia="IRNazanin" w:cs="IRNazanin"/>
          <w:color w:val="111111"/>
          <w:sz w:val="28"/>
          <w:szCs w:val="28"/>
          <w:rtl w:val="true"/>
          <w:lang w:bidi="fa-IR"/>
        </w:rPr>
        <w:t>.</w:t>
      </w:r>
    </w:p>
    <w:p>
      <w:pPr>
        <w:pStyle w:val="Heading3"/>
        <w:numPr>
          <w:ilvl w:val="2"/>
          <w:numId w:val="1"/>
        </w:numPr>
        <w:rPr/>
      </w:pPr>
      <w:bookmarkStart w:id="201" w:name="__RefHeading___Toc3392851_372815092"/>
      <w:bookmarkStart w:id="202" w:name="_Toc71"/>
      <w:bookmarkEnd w:id="201"/>
      <w:r>
        <w:rPr>
          <w:rtl w:val="true"/>
        </w:rPr>
        <w:t>پرشدن جهان از ظلم و ظهور نكردن حضرت مهدى عليه السلام</w:t>
      </w:r>
      <w:bookmarkEnd w:id="2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مهدى غائب عليه السلام وجود دارد، چرا ظهور نمى‌كند؟ در حالى كه دنيا از ظلم و ستم پر شده و مسلمانان به دست ستمگران دريده مى‌شوند و مستبدان و ظالمان در حال نسل‌كشى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اماميه اعتقاد داريم كه ظهور حضرت مهدى عليه السلام به دست او نيست، بلكه به دست خداوند است و اعتقادمان پيوسته اين است كه خداوند چيزى جز اصلح را انتخاب نمى‌كند؛ اين بدان معناست كه مصلحت ظهور آن حضرت هنوز فرا نرسيده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شريف، اگرچه ظهور ايشان را منوط به انتشار ظلم و ستم در جهان دانسته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نسبى است كه شدت و ضعف آن متفاوت است، و بالاتر از هر مرتبه‌اى، مرتبه ديگرى وجود دارد؛ اين بدان معناست كه در انتظارِ نهايت و غايت ظلم حاكم بر جهان هستيم كه در پى آن، جهان به ظهور قائم اهل بيت عليهم السلام شرافت پيدا مى‌كند تا آن حضرت جهان را از همه مظاهر ظلم و ستم رهايى بخشد</w:t>
      </w:r>
      <w:r>
        <w:rPr>
          <w:rFonts w:eastAsia="IRNazanin" w:cs="IRNazanin"/>
          <w:color w:val="111111"/>
          <w:sz w:val="28"/>
          <w:szCs w:val="28"/>
          <w:rtl w:val="true"/>
          <w:lang w:bidi="fa-IR"/>
        </w:rPr>
        <w:t xml:space="preserve">. </w:t>
      </w:r>
      <w:bookmarkStart w:id="203" w:name="pg7076_62433"/>
    </w:p>
    <w:p>
      <w:pPr>
        <w:pStyle w:val="Heading2"/>
        <w:numPr>
          <w:ilvl w:val="1"/>
          <w:numId w:val="1"/>
        </w:numPr>
        <w:rPr/>
      </w:pPr>
      <w:bookmarkStart w:id="204" w:name="__RefHeading___Toc3392853_372815092"/>
      <w:bookmarkStart w:id="205" w:name="_Toc72"/>
      <w:bookmarkEnd w:id="203"/>
      <w:bookmarkEnd w:id="204"/>
      <w:r>
        <w:rPr>
          <w:rtl w:val="true"/>
        </w:rPr>
        <w:t>فصل ششم</w:t>
      </w:r>
      <w:r>
        <w:rPr>
          <w:rtl w:val="true"/>
        </w:rPr>
        <w:t xml:space="preserve">: </w:t>
      </w:r>
      <w:r>
        <w:rPr>
          <w:rtl w:val="true"/>
        </w:rPr>
        <w:t>پس از ظهور</w:t>
      </w:r>
      <w:bookmarkEnd w:id="2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3392855_372815092"/>
      <w:bookmarkStart w:id="207" w:name="_Toc73"/>
      <w:bookmarkEnd w:id="206"/>
      <w:r>
        <w:rPr>
          <w:rtl w:val="true"/>
        </w:rPr>
        <w:t>اشاره</w:t>
      </w:r>
      <w:bookmarkEnd w:id="2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7076_62435"/>
      <w:bookmarkStart w:id="209" w:name="pg7076_62435"/>
      <w:bookmarkEnd w:id="209"/>
    </w:p>
    <w:p>
      <w:pPr>
        <w:pStyle w:val="Heading3"/>
        <w:numPr>
          <w:ilvl w:val="2"/>
          <w:numId w:val="1"/>
        </w:numPr>
        <w:rPr/>
      </w:pPr>
      <w:bookmarkStart w:id="210" w:name="pg7076_62435"/>
      <w:bookmarkStart w:id="211" w:name="__RefHeading___Toc3392857_372815092"/>
      <w:bookmarkStart w:id="212" w:name="_Toc74"/>
      <w:bookmarkEnd w:id="210"/>
      <w:bookmarkEnd w:id="211"/>
      <w:r>
        <w:rPr>
          <w:rtl w:val="true"/>
        </w:rPr>
        <w:t>چگونگى تشخيص امام عصر عليه السلام در زمان ظهورش</w:t>
      </w:r>
      <w:bookmarkEnd w:id="2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قيام حضرت امام عصر عليه السلام چگونه مى‌توانيم تشخيص بدهيم كه ايشان خود حضرت امام مهدى عليه السلام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مهدى عليه السلام از طريق نشانه‌هاى تكوينى كه هم‌زمان با ظهور ايشان رخ خواهد داد و كسى غير از حضرتش توانايى تحقق آنها را ندارد، هم‌چون بانگ آسمانى و خسف بيداء،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هنگام ظهور حضرت، عيسى عليه السلام از آسمان به زمين مى‌آيد و پشت سر حضرت نماز مى‌گزارد كه مسيحيان پس از ديدن اين كار حضرت مسيح عليه السلام به دين اسلام مى‌گروند، پس از آن يهوديان گرد حضرت امام مهدى عليه السلام را مى‌گيرند و حضرت، الواح تورات را كه در كوهى مدفون است براى ايشان آشكار مى‌سازد و آنها پس از ديدن علائم و اوصاف حضرت در آن، همگى به دين اسلام ايمان مى‌آورند</w:t>
      </w:r>
      <w:r>
        <w:rPr>
          <w:rFonts w:eastAsia="IRNazanin" w:cs="IRNazanin"/>
          <w:color w:val="111111"/>
          <w:sz w:val="28"/>
          <w:szCs w:val="28"/>
          <w:rtl w:val="true"/>
          <w:lang w:bidi="fa-IR"/>
        </w:rPr>
        <w:t xml:space="preserve">. </w:t>
      </w:r>
      <w:bookmarkStart w:id="213" w:name="pg7076_62436"/>
    </w:p>
    <w:p>
      <w:pPr>
        <w:pStyle w:val="Heading3"/>
        <w:numPr>
          <w:ilvl w:val="2"/>
          <w:numId w:val="1"/>
        </w:numPr>
        <w:rPr/>
      </w:pPr>
      <w:bookmarkStart w:id="214" w:name="__RefHeading___Toc3392859_372815092"/>
      <w:bookmarkStart w:id="215" w:name="_Toc75"/>
      <w:bookmarkEnd w:id="213"/>
      <w:bookmarkEnd w:id="214"/>
      <w:r>
        <w:rPr>
          <w:rtl w:val="true"/>
        </w:rPr>
        <w:t>نماز گزاردن حضرت عيسى عليه السلام پشت سر حضرت مهدى عليه السلام</w:t>
      </w:r>
      <w:bookmarkEnd w:id="2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علماى شيعه معتقدند كه امامانشان از پيامبران برترند؟ و آيا درست است كه حضرت عيساى پيامبر پشت سر حضرت مهدى نماز مى‌گزارد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اقتدا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شيخ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شيخ صدوق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اين‌گونه عقيده داشته باشيم كه سران پيامبران پنج نفرند و اينان صاحبان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محمد صلى الله عليه و آله برتر و افضل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همانند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و كتب ديگر نيز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چنين باور داشته باشيم كه خداوند برتر از محمد صلى الله عليه و آله و امامان پس از او عليهم السلام خلقى را نيافريده، ايشان محبوب‌ترين و گرامى‌ترين خلايق نزد پروردگارند و پيش از همه خلايق به خداوندى خدا اقرار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به عالمى گفته مى‌شود كه آدمى هنوز به دنيا نيامده و در صلب نژاد آباء و اجدادى خود است و ذر يعنى ذره كه وجود آدمى ذره‌اى بوده، كه شايد مقصود همان ژن‌ها باشد كه در تيره هر كس نقل و انتقال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يك استعاره است و منظور آن است كه نطفه‌هاى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منعقد نشده كه خداوند اقرار فطرى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خداى شما نيستم؟ بشر مى‌گويد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به دنيا آمدن است كه كشش‌هاى درونى و برونى او را از خدا جدا مى‌كنند وگرنه ذات خداشناسى در وجود ما به وديعه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خاتم صلى الله عليه و آله را براى پيامبران ديگر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باور داشته باشيم خداوند تمامى آفريده‌ها را براى محمد صلى الله عليه و آله و اهل بيتش عليهم السلام خلق كرده و اگر وجود ايشان نبود آسمان‌ها و زمين را نمى‌آفريد، بهشت و جهنم را نمى‌آفريد، آدم و حوا را نمى‌آفريد، فرشتگان را نمى‌آفريد، و هيچ چيز ديگر را هم نمى‌آفريد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متون اسلامى روايات بسيار زيادى در مورد اين مطالب، نقل شده كه مى‌توانيد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 با كمى تفاوت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مراجعه كنيد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نماز حضرت عيساى پيامبر پشت سر حضرت مهدى عليه السلام </w:t>
      </w:r>
    </w:p>
    <w:p>
      <w:pPr>
        <w:pStyle w:val="BookText"/>
        <w:rPr/>
      </w:pPr>
      <w:r>
        <w:rPr>
          <w:rFonts w:ascii="IRNazanin" w:hAnsi="IRNazanin" w:eastAsia="IRNazanin"/>
          <w:color w:val="111111"/>
          <w:sz w:val="28"/>
          <w:sz w:val="28"/>
          <w:szCs w:val="28"/>
          <w:rtl w:val="true"/>
          <w:lang w:bidi="fa-IR"/>
        </w:rPr>
        <w:t xml:space="preserve">بايد گفت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چنين باور داشته باشيم كه حجت خدا در زمين و خليفه او بر بندگانش در زمان ما، حضرت قائم المنتظر بن الحسن بن على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جا مى‌رسد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مهدى است كه پيامبر صلى الله عليه و آله درباره او خبر داده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پرده غيبت بيرون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مى‌كند، عيساى پيامبر نيز مى‌آيد و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اقتدا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مطلب</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شيخ صدوق،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اين مطلب به طور متواتر در كتاب‌هاى روايت شيعه و سنى، نقل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از منابع شيعه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نُعمانى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سُلَيم بن قِيس از شيخ، كه از نسل يكى از حواريون عيسى است در اين باره روايتى نقل شده است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نيز احاديث مشابهى وجود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منابع اهل سنت هم مى‌توان به اين كتاب‌ها اشاره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bookmarkStart w:id="216" w:name="pg7076_62439"/>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فى اخبار صاحب الزمان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فى اخبار صاحب الزمان،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تأليف 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الوردى فى اخبار المهدى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علامات مهدى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w:t>
      </w:r>
      <w:r>
        <w:rPr>
          <w:rFonts w:eastAsia="IRNazanin" w:cs="IRNazanin"/>
          <w:color w:val="111111"/>
          <w:sz w:val="28"/>
          <w:szCs w:val="28"/>
          <w:rtl w:val="true"/>
          <w:lang w:bidi="fa-IR"/>
        </w:rPr>
        <w:t>... .</w:t>
      </w:r>
    </w:p>
    <w:p>
      <w:pPr>
        <w:pStyle w:val="Heading3"/>
        <w:numPr>
          <w:ilvl w:val="2"/>
          <w:numId w:val="1"/>
        </w:numPr>
        <w:rPr/>
      </w:pPr>
      <w:bookmarkStart w:id="217" w:name="__RefHeading___Toc3392861_372815092"/>
      <w:bookmarkStart w:id="218" w:name="_Toc76"/>
      <w:bookmarkEnd w:id="217"/>
      <w:r>
        <w:rPr>
          <w:rtl w:val="true"/>
        </w:rPr>
        <w:t>ماجراى نزول مسيح از آسمان در آخرالزمان</w:t>
      </w:r>
      <w:bookmarkEnd w:id="2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نزول حضرت مسيح عليه السلام از آسمان در آخرالزمان چيست؟ </w:t>
      </w:r>
      <w:r>
        <w:rPr>
          <w:rStyle w:val="FootnoteAnchor"/>
          <w:rtl w:val="true"/>
        </w:rPr>
        <w:footnoteReference w:id="4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آنچه ما مى‌دانيم و اعتقاد داريم به صورت كلى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عيساى پيامبر صلى الله عليه و آله در آخرالزمان ظهور مى‌كند، و ياور و حامى حضرت مهدى عليه السلام خواهد بود و پشت سر او نماز مى‌گزارد</w:t>
      </w:r>
      <w:r>
        <w:rPr>
          <w:rFonts w:eastAsia="IRNazanin" w:cs="IRNazanin"/>
          <w:color w:val="111111"/>
          <w:sz w:val="28"/>
          <w:szCs w:val="28"/>
          <w:rtl w:val="true"/>
          <w:lang w:bidi="fa-IR"/>
        </w:rPr>
        <w:t>.</w:t>
      </w:r>
    </w:p>
    <w:p>
      <w:pPr>
        <w:pStyle w:val="Heading3"/>
        <w:numPr>
          <w:ilvl w:val="2"/>
          <w:numId w:val="1"/>
        </w:numPr>
        <w:rPr/>
      </w:pPr>
      <w:bookmarkStart w:id="219" w:name="__RefHeading___Toc3392863_372815092"/>
      <w:bookmarkStart w:id="220" w:name="_Toc77"/>
      <w:bookmarkEnd w:id="219"/>
      <w:r>
        <w:rPr>
          <w:rtl w:val="true"/>
        </w:rPr>
        <w:t>تفاوت ظهور حضرت مهدى عليه السلام و عيسي بن مريم عليه السلام</w:t>
      </w:r>
      <w:bookmarkEnd w:id="2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مهدى منتظر عليه السلام در آخرالزمان با ظهور حضرت عيسى بن مريم عليه السلام چه تفاوت‌هايى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برجسته‌ترين تفاوت ميان اين دو ظهور اين است كه حضرت </w:t>
      </w:r>
      <w:bookmarkStart w:id="221" w:name="pg7076_62440"/>
    </w:p>
    <w:p>
      <w:pPr>
        <w:pStyle w:val="BookText"/>
        <w:rPr/>
      </w:pPr>
      <w:bookmarkEnd w:id="221"/>
      <w:r>
        <w:rPr>
          <w:rFonts w:ascii="IRNazanin" w:hAnsi="IRNazanin" w:eastAsia="IRNazanin"/>
          <w:color w:val="111111"/>
          <w:sz w:val="28"/>
          <w:sz w:val="28"/>
          <w:szCs w:val="28"/>
          <w:rtl w:val="true"/>
          <w:lang w:bidi="fa-IR"/>
        </w:rPr>
        <w:t>عيسى عليه السلام با مقام وزارت ظهور مى‌كند حال آنكه حضرت مهدى عليه السلام با مقام و جايگاه امير ظهور مى‌نمايد</w:t>
      </w:r>
      <w:r>
        <w:rPr>
          <w:rFonts w:eastAsia="IRNazanin" w:cs="IRNazanin"/>
          <w:color w:val="111111"/>
          <w:sz w:val="28"/>
          <w:szCs w:val="28"/>
          <w:rtl w:val="true"/>
          <w:lang w:bidi="fa-IR"/>
        </w:rPr>
        <w:t>.</w:t>
      </w:r>
    </w:p>
    <w:p>
      <w:pPr>
        <w:pStyle w:val="Heading3"/>
        <w:numPr>
          <w:ilvl w:val="2"/>
          <w:numId w:val="1"/>
        </w:numPr>
        <w:rPr/>
      </w:pPr>
      <w:bookmarkStart w:id="222" w:name="__RefHeading___Toc3392865_372815092"/>
      <w:bookmarkStart w:id="223" w:name="_Toc78"/>
      <w:bookmarkEnd w:id="222"/>
      <w:r>
        <w:rPr>
          <w:rtl w:val="true"/>
        </w:rPr>
        <w:t>دليل انتخاب كوفه به‌عنوان پايتخت از جانب امام عصر عليه السلام</w:t>
      </w:r>
      <w:bookmarkEnd w:id="2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حضرت صاحب الزمان عليه السلام كوفه را به‌عنوان پايتخت خويش انتخاب مى‌فرمايند؟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احتمالاًً ايشان عليه السلام كوفه را به جهت فضيلت‌هايش كه از روايات برمى‌آيد به‌عنوان پايتخت خود انتخاب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معتبرى از رسول 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از ميان سرزمين‌ها چهار منطقه را برگزيد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التِّينِ وَ 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الاَْمِينِ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تين و زيتون، و طور سينا، و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منظور از طور سينين، كوفه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 باغى از باغ‌هاى بهشت است، قبر نوح و ابراهيم و سيصد و هفتاد پيامبر و ششصد وصى و نيز آرامگاه سيد اوصياء اميرمؤمنان عليه السلام در آن قرار دارد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224" w:name="pg7076_62441"/>
    </w:p>
    <w:p>
      <w:pPr>
        <w:pStyle w:val="BookText"/>
        <w:rPr/>
      </w:pPr>
      <w:bookmarkEnd w:id="224"/>
      <w:r>
        <w:rPr>
          <w:rFonts w:ascii="IRNazanin" w:hAnsi="IRNazanin" w:eastAsia="IRNazanin"/>
          <w:color w:val="111111"/>
          <w:sz w:val="28"/>
          <w:sz w:val="28"/>
          <w:szCs w:val="28"/>
          <w:rtl w:val="true"/>
          <w:lang w:bidi="fa-IR"/>
        </w:rPr>
        <w:t>روايات متواتر ديگرى نيز در اين باره موجود است</w:t>
      </w:r>
      <w:r>
        <w:rPr>
          <w:rFonts w:eastAsia="IRNazanin" w:cs="IRNazanin"/>
          <w:color w:val="111111"/>
          <w:sz w:val="28"/>
          <w:szCs w:val="28"/>
          <w:rtl w:val="true"/>
          <w:lang w:bidi="fa-IR"/>
        </w:rPr>
        <w:t>.</w:t>
      </w:r>
    </w:p>
    <w:p>
      <w:pPr>
        <w:pStyle w:val="Heading3"/>
        <w:numPr>
          <w:ilvl w:val="2"/>
          <w:numId w:val="1"/>
        </w:numPr>
        <w:rPr/>
      </w:pPr>
      <w:bookmarkStart w:id="225" w:name="__RefHeading___Toc3392867_372815092"/>
      <w:bookmarkStart w:id="226" w:name="_Toc79"/>
      <w:bookmarkEnd w:id="225"/>
      <w:r>
        <w:rPr>
          <w:rtl w:val="true"/>
        </w:rPr>
        <w:t>نابود شدن دشمنان به مجرد ظهور حضرت عليه السلام</w:t>
      </w:r>
      <w:bookmarkEnd w:id="2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امام عليه السلام با دشمنان مى‌جنگد و اين نشان‌دهنده وجود ظالمين در زمان ظهور است؛ علاوه بر اينكه امام عليه السلام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مى‌شوند؛ چگونه با عدالت مطلقه خداوند سازگار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البته به مجرد اين‌كه ظهور محقق بشود، زمين پر از قسط و داد نمى‌گردد؛ بلكه نابودى دشمنان بعد از جنگ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زمين از عدل و قسط منافاتى با وجود افراد غير مسلمان ندارد</w:t>
      </w:r>
      <w:r>
        <w:rPr>
          <w:rFonts w:eastAsia="IRNazanin" w:cs="IRNazanin"/>
          <w:color w:val="111111"/>
          <w:sz w:val="28"/>
          <w:szCs w:val="28"/>
          <w:rtl w:val="true"/>
          <w:lang w:bidi="fa-IR"/>
        </w:rPr>
        <w:t>.</w:t>
      </w:r>
    </w:p>
    <w:p>
      <w:pPr>
        <w:pStyle w:val="Heading3"/>
        <w:numPr>
          <w:ilvl w:val="2"/>
          <w:numId w:val="1"/>
        </w:numPr>
        <w:rPr/>
      </w:pPr>
      <w:bookmarkStart w:id="227" w:name="__RefHeading___Toc3392869_372815092"/>
      <w:bookmarkStart w:id="228" w:name="_Toc80"/>
      <w:bookmarkEnd w:id="227"/>
      <w:r>
        <w:rPr>
          <w:rtl w:val="true"/>
        </w:rPr>
        <w:t>جلوگيرى گروه بتريه از ورود حضرت عليه السلام به كوفه</w:t>
      </w:r>
      <w:bookmarkEnd w:id="2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حضرت عليه السلام به كوفه ده‌ها هزار نفر كه بتريه خوانده مى‌شوند به سوى ايشان از شهر خارج مى‌شوند و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اى‌پسر رسول خدا باز گرد، ما را به فرزندان فاطمه نيازى نيست زيرا دين و مردم در بهترين حالت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الإمام إلى الكوفة يخرج له بضعة عشر ألف يدعون البترية،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يابن رسول الله، لا حاجة لنا ببنى فاطمة، فالدين بخير و الناس بخير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از شيعيان</w:t>
      </w:r>
      <w:bookmarkStart w:id="229" w:name="pg7076_62442"/>
    </w:p>
    <w:p>
      <w:pPr>
        <w:pStyle w:val="BookText"/>
        <w:rPr/>
      </w:pPr>
      <w:bookmarkEnd w:id="229"/>
      <w:r>
        <w:rPr>
          <w:rFonts w:ascii="IRNazanin" w:hAnsi="IRNazanin" w:eastAsia="IRNazanin"/>
          <w:color w:val="111111"/>
          <w:sz w:val="28"/>
          <w:sz w:val="28"/>
          <w:szCs w:val="28"/>
          <w:rtl w:val="true"/>
          <w:lang w:bidi="fa-IR"/>
        </w:rPr>
        <w:t>هستند پس چرا نمى‌توانند حضرت عليه السلام و نشانه‌هاى ظهور ايشان را درك نمايند، به‌ويژه كه كوفه منبع علم و عالمان مى‌باشد، آيا ممكن است عالمان در تشخيص امام عليه السلام به اشتباه بيفتند در حالى كه امثال بت و ماه و خورشيدپرستان ايشان را يارى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دليلى در دست نيست كه آنها را از شيعيان بدانيم چه برسد به علما، بلكه از ادامه روايت چنين برداشت مى‌شود كه آنها از منافقين مى‌باشند زيرا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آخرين نفر آنان را مى‌كشد و سپس وارد كوفه مى‌گردد و همه منافقان شك‌كننده را مى‌كشد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فيهم السيف حتّى يأتى على آخرهم، ثم يدخل الكوفة فيقتل بها كلّ منافق مرتاب؛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الغيبة للنعمانى،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3392871_372815092"/>
      <w:bookmarkStart w:id="231" w:name="_Toc81"/>
      <w:bookmarkEnd w:id="230"/>
      <w:r>
        <w:rPr>
          <w:rtl w:val="true"/>
        </w:rPr>
        <w:t>قتل معاندين توسط امام زمان عليه السلام و پيروزى بر مستكبرين جهان</w:t>
      </w:r>
      <w:bookmarkEnd w:id="2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زمان عليه السلام فقط معاندين را به قتل مى‌رساند؟ در صورتى كه ياران امام عليه السلام منحصر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 چگونه با اين قدرتشان بر مستكبرين جهان غلبه خواهند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حضرت عليه السلام با ظهور خود دنيا را پر از عدل مى‌كند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تعداد اصحاب بيش از اين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مدتى هم جنگ مى‌كند كه در آن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رجال </w:t>
      </w:r>
      <w:bookmarkStart w:id="232" w:name="pg7076_62443"/>
    </w:p>
    <w:p>
      <w:pPr>
        <w:pStyle w:val="BookText"/>
        <w:rPr/>
      </w:pPr>
      <w:bookmarkEnd w:id="232"/>
      <w:r>
        <w:rPr>
          <w:rFonts w:ascii="IRNazanin" w:hAnsi="IRNazanin" w:eastAsia="IRNazanin"/>
          <w:color w:val="111111"/>
          <w:sz w:val="28"/>
          <w:sz w:val="28"/>
          <w:szCs w:val="28"/>
          <w:rtl w:val="true"/>
          <w:lang w:bidi="fa-IR"/>
        </w:rPr>
        <w:t>دولت و اولين گروه همراه آن حضرت به اين تعداد است</w:t>
      </w:r>
      <w:r>
        <w:rPr>
          <w:rFonts w:eastAsia="IRNazanin" w:cs="IRNazanin"/>
          <w:color w:val="111111"/>
          <w:sz w:val="28"/>
          <w:szCs w:val="28"/>
          <w:rtl w:val="true"/>
          <w:lang w:bidi="fa-IR"/>
        </w:rPr>
        <w:t>.</w:t>
      </w:r>
    </w:p>
    <w:p>
      <w:pPr>
        <w:pStyle w:val="Heading3"/>
        <w:numPr>
          <w:ilvl w:val="2"/>
          <w:numId w:val="1"/>
        </w:numPr>
        <w:rPr/>
      </w:pPr>
      <w:bookmarkStart w:id="233" w:name="__RefHeading___Toc3392873_372815092"/>
      <w:bookmarkStart w:id="234" w:name="_Toc82"/>
      <w:bookmarkEnd w:id="233"/>
      <w:r>
        <w:rPr>
          <w:rtl w:val="true"/>
        </w:rPr>
        <w:t>آوردن دوبارۀ قرآن پيامبر توسط حضرت مهدى عليه السلام</w:t>
      </w:r>
      <w:bookmarkEnd w:id="2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عصر عليه السلام هنگام ظهور، قرآنى غير از قرآن موجود را با خود مى‌آورد؟ زيرا رواياتى از امامان معصوم عليهم السلام موجود است كه ايشان بعضى از كلمات را به آياتى كه اصحابشان تلاوت مى‌كردند، اضافه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روايات معتبر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 روايات اكثراً ضعيف و علماى اسلام مكرراً دعوى اجماع بر خلاف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خوئى در البيان بعد از بحث مفصل دربارۀ تحريف قرآن مى‌نويسد كه از كلمات ظاهر شد حديث تحريف قرآن حديث خيالى و خرافه است كسى قائل به آن نيست مگر ناقص العقل يا كسى كه خوب در ادّله تأمل نكرده است</w:t>
      </w:r>
      <w:r>
        <w:rPr>
          <w:rFonts w:eastAsia="IRNazanin" w:cs="IRNazanin"/>
          <w:color w:val="111111"/>
          <w:sz w:val="28"/>
          <w:szCs w:val="28"/>
          <w:rtl w:val="true"/>
          <w:lang w:bidi="fa-IR"/>
        </w:rPr>
        <w:t>.</w:t>
      </w:r>
    </w:p>
    <w:p>
      <w:pPr>
        <w:pStyle w:val="Heading3"/>
        <w:numPr>
          <w:ilvl w:val="2"/>
          <w:numId w:val="1"/>
        </w:numPr>
        <w:rPr/>
      </w:pPr>
      <w:bookmarkStart w:id="235" w:name="__RefHeading___Toc3392875_372815092"/>
      <w:bookmarkStart w:id="236" w:name="_Toc83"/>
      <w:bookmarkEnd w:id="235"/>
      <w:r>
        <w:rPr>
          <w:rtl w:val="true"/>
        </w:rPr>
        <w:t>باقى نماندن دشمنى ميان امام عليه السلام و يهوديان پس از ظهور وى</w:t>
      </w:r>
      <w:bookmarkEnd w:id="2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عرب‌ها و يهوديان هنگام ظهور چه كسانى بيشترين دشمنى را با حضرت مهدى عليه السلام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پس از ظهور حضرت مهدى عليه السلام و گرد آمدن مردم نزد ايشان، حضرت عليه السلام الواح تورات را كه در كوهى دفن شده‌اند آشكار مى‌سازد و آنها در آن، ويژگى‌ها و نشانه‌هاى </w:t>
      </w:r>
      <w:bookmarkStart w:id="237" w:name="pg7076_62444"/>
    </w:p>
    <w:p>
      <w:pPr>
        <w:pStyle w:val="BookText"/>
        <w:rPr/>
      </w:pPr>
      <w:bookmarkEnd w:id="237"/>
      <w:r>
        <w:rPr>
          <w:rFonts w:ascii="IRNazanin" w:hAnsi="IRNazanin" w:eastAsia="IRNazanin"/>
          <w:color w:val="111111"/>
          <w:sz w:val="28"/>
          <w:sz w:val="28"/>
          <w:szCs w:val="28"/>
          <w:rtl w:val="true"/>
          <w:lang w:bidi="fa-IR"/>
        </w:rPr>
        <w:t>حضرت را مى‌بينند، پس از آن دين اسلام را مى‌پذيرند و ميان امام و يهوديان دشمنى باقى نمى‌ماند</w:t>
      </w:r>
      <w:r>
        <w:rPr>
          <w:rFonts w:eastAsia="IRNazanin" w:cs="IRNazanin"/>
          <w:color w:val="111111"/>
          <w:sz w:val="28"/>
          <w:szCs w:val="28"/>
          <w:rtl w:val="true"/>
          <w:lang w:bidi="fa-IR"/>
        </w:rPr>
        <w:t>.</w:t>
      </w:r>
    </w:p>
    <w:p>
      <w:pPr>
        <w:pStyle w:val="Heading3"/>
        <w:numPr>
          <w:ilvl w:val="2"/>
          <w:numId w:val="1"/>
        </w:numPr>
        <w:rPr/>
      </w:pPr>
      <w:bookmarkStart w:id="238" w:name="__RefHeading___Toc3392877_372815092"/>
      <w:bookmarkStart w:id="239" w:name="_Toc84"/>
      <w:bookmarkEnd w:id="238"/>
      <w:r>
        <w:rPr>
          <w:rtl w:val="true"/>
        </w:rPr>
        <w:t>روش حضرت عليه السلام بعد از ظهور تسامح، گذشت</w:t>
      </w:r>
      <w:bookmarkEnd w:id="2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كه بگوييم مهم‌ترين وسيله‌اى كه امام عليه السلام براى رهايى جهان از بيداد و نادانى مورد استفاده قرار مى‌دهد، ابزار جنگ، كشتار دسته جمعى و روان ساختن رودهايى از خون مى‌باشد؟</w:t>
      </w:r>
    </w:p>
    <w:p>
      <w:pPr>
        <w:pStyle w:val="BookText"/>
        <w:rPr/>
      </w:pPr>
      <w:r>
        <w:rPr>
          <w:rFonts w:ascii="IRNazanin" w:hAnsi="IRNazanin" w:eastAsia="IRNazanin"/>
          <w:color w:val="111111"/>
          <w:sz w:val="28"/>
          <w:sz w:val="28"/>
          <w:szCs w:val="28"/>
          <w:rtl w:val="true"/>
          <w:lang w:bidi="fa-IR"/>
        </w:rPr>
        <w:t>يا اينكه ايشان از وسائل عقلى و منطقى و وجدان دينى بهره مى‌برند، نهاد بشر را مورد خطاب قرار مى‌دهند، با آنها به گفتگو مى‌پردازند و برايشان فرستادگانى به هر سو روان مى‌سازند كه باعث مى‌شود آنها به سوى او و عدالتى كه به آن دعوت مى‌نمايد جذب شوند و تنها گروه اندكى كه منافعشان به خطر افتاده است با ايشان پيكار مى‌كنند و حضرت عليه السلام نيز با آنان جهاد مى‌كند؟</w:t>
      </w:r>
    </w:p>
    <w:p>
      <w:pPr>
        <w:pStyle w:val="BookText"/>
        <w:rPr/>
      </w:pP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وجود دارند كه جريان حضرت را بر پايه شمشير و كشتار مى‌دانند،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آنقدر مى‌كشد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زانوها برسد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القائم عليه السلام حتى يبلغ السوق؛ 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كه مى‌كشد، گفته مى‌شود او نمى‌تواند از خاندان محمد صلى الله عليه و آله و سلم باشد زيرا اگر از خاندان محمد بود رحم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كه مى‌كشد گفته مى‌شود او</w:t>
      </w:r>
    </w:p>
    <w:p>
      <w:pPr>
        <w:pStyle w:val="BookText"/>
        <w:rPr/>
      </w:pPr>
      <w:r>
        <w:rPr>
          <w:rFonts w:ascii="IRNazanin" w:hAnsi="IRNazanin" w:eastAsia="IRNazanin"/>
          <w:color w:val="111111"/>
          <w:sz w:val="28"/>
          <w:sz w:val="28"/>
          <w:szCs w:val="28"/>
          <w:rtl w:val="true"/>
          <w:lang w:bidi="fa-IR"/>
        </w:rPr>
        <w:t>نمى‌تواند از فرزندان فاطمه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نورالانوار،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سر از تن مردم جدا مى‌كند كه قصاب سر قربانى را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روشى غير از روش پيامبر صلى الله عليه و آله و سلم و اميرمؤمنان عليه السلام در پيش مى‌گيرد زيرا توبه كسى را نمى‌پذيرد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تمامى‌حيوانات حرام گوشت را مى‌كشد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شكم زنان باردار را مى‌شكافد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اين روايات معتبر مى‌باشند؟ و چگونه مى‌شود آنها را توجيه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بيشتر رواياتى كه نهضت امام عليه السلام را يك نهضت خونين توصيف مى‌كنند از نظر اسنادى ضعيف هستند و احتمال دارد براى سياه‌نمايى نهضت گرامى ايشان جعل شده باشند، ولى آن بخش از روايات كه صحيح هستند مربوط به جهاد با كسانى است كه دعوتش را رد مى‌كنند و بر جنگ و پيكار با ايشان پافشارى مى‌نمايند، و گرنه روش ايشان تسامح، گذشت و دعوت به نيكوترين روش است و به همين دليل است كه در پيمانى كه يارانش با او مى‌بندند آمده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 مى‌بندند كه كسى را نكشند، حرمت ممنوعه‌اى را ندرند، </w:t>
      </w:r>
      <w:bookmarkStart w:id="240" w:name="pg7076_62446"/>
    </w:p>
    <w:p>
      <w:pPr>
        <w:pStyle w:val="BookText"/>
        <w:rPr/>
      </w:pPr>
      <w:bookmarkEnd w:id="240"/>
      <w:r>
        <w:rPr>
          <w:rFonts w:ascii="IRNazanin" w:hAnsi="IRNazanin" w:eastAsia="IRNazanin"/>
          <w:color w:val="111111"/>
          <w:sz w:val="28"/>
          <w:sz w:val="28"/>
          <w:szCs w:val="28"/>
          <w:rtl w:val="true"/>
          <w:lang w:bidi="fa-IR"/>
        </w:rPr>
        <w:t>به مسلمانى دشنام ندهند، به منزلى حمله نكنند، مسجدى را ويران نسازند، راه بر كسى نبندند، در راه مانده‌اى را نهراسانند، پناهنده‌اى را نكشند، به تعقيب فراريان نروند، خونى را نريزند و زخم خورده‌اى را به قتل نرسانند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يبايعون على أن لا يقتلوا، و لا يهتكوا حريماً محرماً، و لا يسبوا مسلماً، و لا يهجموا منزلاً و لا يخرّبوا مسجداً، و لا يقطعوا طريقاً، و لا يخيفوا سبيلاً، و لا يقتلوا مستأمناً، و لا يتّبعوا منهزماً، و لا يسفكوا دماً، و لا يجهزوا على جريح؛ الملاحم والفتن، ابن طاووس،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3392879_372815092"/>
      <w:bookmarkStart w:id="242" w:name="_Toc85"/>
      <w:bookmarkEnd w:id="241"/>
      <w:r>
        <w:rPr>
          <w:rtl w:val="true"/>
        </w:rPr>
        <w:t>بيان يك سلسله احكام الهى در زمان ظهور حضرت عليه السلام</w:t>
      </w:r>
      <w:bookmarkEnd w:id="2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حضرت امام صادق عليه السلام نقل شده كه ايشان فرموده‌اند همين كه قائم عليه السلام بپا خيزد، امرى جديد مى‌آورد، همان‌گونه كه پيامبر صلى الله عليه و آله و سلم در آغاز ظهور اسلام امرى جديد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ما مجتهدين را به‌عنوان كسانى مى‌شناسيم كه در هر دوره زمانى دين را از تحريف حفظ مى‌كنند و براى دست‌يابى به احكام درست و صحيح به آنها مراجعه مى‌كنيم، تفسير صحيح اين حديث را بيان‌كنيد؟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از اول ظهور اسلام تا سال‌ها بعد احكام الهى به تدريج بيان مى‌شد، يك سلسله احكام هم بيان نشده است و در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مى‌شود؛ و فقها در احكامِ بيان شده مرجع‌اند</w:t>
      </w:r>
      <w:r>
        <w:rPr>
          <w:rFonts w:eastAsia="IRNazanin" w:cs="IRNazanin"/>
          <w:color w:val="111111"/>
          <w:sz w:val="28"/>
          <w:szCs w:val="28"/>
          <w:rtl w:val="true"/>
          <w:lang w:bidi="fa-IR"/>
        </w:rPr>
        <w:t xml:space="preserve">. </w:t>
      </w:r>
      <w:bookmarkStart w:id="243" w:name="pg7076_62447"/>
    </w:p>
    <w:p>
      <w:pPr>
        <w:pStyle w:val="BookText"/>
        <w:rPr/>
      </w:pPr>
      <w:bookmarkEnd w:id="2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بهره‌گيرى از فن‌آورى‌هاى جديد جهت انتقال دانش مانعى ندارد و ظاهراً حضرتش وسايل ديگرى در اختيار دارند كه متناسب با دوره ايشان مى‌باشد، همان‌گونه كه حضرت امام باقر عليه السلام در اين باب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دوره او حكمت را به دست مى‌آوريد تا آنجا كه زن هم امور منزل خود را با كتاب خدا و سنت رسول خدا صلى الله عليه و آله و سلم اداره مى‌نمايد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تؤتون الحكمة فى زمانه، حتّى أنّ المرأة لتقضى فى بيتها بكتاب الله تعالى و سنّة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الغيبة نعمانى،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حيلة‌الأبرار،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3392881_372815092"/>
      <w:bookmarkStart w:id="245" w:name="_Toc86"/>
      <w:bookmarkEnd w:id="244"/>
      <w:r>
        <w:rPr>
          <w:rtl w:val="true"/>
        </w:rPr>
        <w:t>قضاوت بر اساس شريعت اسلامى در ابتداى ظهور</w:t>
      </w:r>
      <w:bookmarkEnd w:id="2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دوره حضرت امام مهدى عليه السلام بر اساس چه دين يا قانونى ميان اقليت‌هاى مذهبى قضاوت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آنچه مشخص مى‌باشد اين است كه بعد از بعثت رسول خدا صلى الله عليه و آله و سلم قضاوت به غير از شريعت اسلامى جايز نمى‌باشد زيرا اديان پيش از آن بر افتاده‌اند</w:t>
      </w:r>
      <w:r>
        <w:rPr>
          <w:rFonts w:eastAsia="IRNazanin" w:cs="IRNazanin"/>
          <w:color w:val="111111"/>
          <w:sz w:val="28"/>
          <w:szCs w:val="28"/>
          <w:rtl w:val="true"/>
          <w:lang w:bidi="fa-IR"/>
        </w:rPr>
        <w:t>.</w:t>
      </w:r>
    </w:p>
    <w:p>
      <w:pPr>
        <w:pStyle w:val="Heading3"/>
        <w:numPr>
          <w:ilvl w:val="2"/>
          <w:numId w:val="1"/>
        </w:numPr>
        <w:rPr/>
      </w:pPr>
      <w:bookmarkStart w:id="246" w:name="__RefHeading___Toc3392883_372815092"/>
      <w:bookmarkStart w:id="247" w:name="_Toc87"/>
      <w:bookmarkEnd w:id="246"/>
      <w:r>
        <w:rPr>
          <w:rtl w:val="true"/>
        </w:rPr>
        <w:t>نقش فقيهان در حكومت حضرت مهدى عليه السلام</w:t>
      </w:r>
      <w:bookmarkEnd w:id="2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نقش فقيهان در حكومت حضرت مهدى عليه السلام همان نقش آنها در دوره امامان عليهم السلام خواهد بود؟ </w:t>
      </w:r>
      <w:bookmarkStart w:id="248" w:name="pg7076_62448"/>
    </w:p>
    <w:p>
      <w:pPr>
        <w:pStyle w:val="BookText"/>
        <w:rPr/>
      </w:pPr>
      <w:bookmarkEnd w:id="24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ظاهراً نقش فقها، مانند دوره ائمه عليهم السلام است، جز اينكه در دوره ايشان فقها، گزينش، غربال و آزموده مى‌شوند</w:t>
      </w:r>
      <w:r>
        <w:rPr>
          <w:rFonts w:eastAsia="IRNazanin" w:cs="IRNazanin"/>
          <w:color w:val="111111"/>
          <w:sz w:val="28"/>
          <w:szCs w:val="28"/>
          <w:rtl w:val="true"/>
          <w:lang w:bidi="fa-IR"/>
        </w:rPr>
        <w:t>.</w:t>
      </w:r>
    </w:p>
    <w:p>
      <w:pPr>
        <w:pStyle w:val="Heading3"/>
        <w:numPr>
          <w:ilvl w:val="2"/>
          <w:numId w:val="1"/>
        </w:numPr>
        <w:rPr/>
      </w:pPr>
      <w:bookmarkStart w:id="249" w:name="__RefHeading___Toc3392885_372815092"/>
      <w:bookmarkStart w:id="250" w:name="_Toc88"/>
      <w:bookmarkEnd w:id="249"/>
      <w:r>
        <w:rPr>
          <w:rtl w:val="true"/>
        </w:rPr>
        <w:t>مدت دورۀ رجعت پس از ظهور</w:t>
      </w:r>
      <w:bookmarkEnd w:id="2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عدل جهانى كه توسط حضرت امام مهدى عليه السلام پايه‌گذارى مى‌شود تا پايان بشريت پا برجا خواهد ماند؟ و آيا روز قيامت پس از وفات حضرت مهدى عليه السلام با فاصله زمانى كم يا زياد برپا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موضوعات متواترى كه صدها روايت بر آن دلالت دارد اين است كه امامان اهل بيت عليهم السلام و گروه زيادى از مردگان به اين دنيا باز خواهند گشت و اين عقيده رجعت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رجعت پس از ظهور حضرت مهدى عليه السلام و پيش از شهادت ايشان آغاز مى‌شود، با بازگشت حضرت امام حسين عليه السلام شروع شده و با رجعت تك تك امامان عليهم السلام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رجعت قرن‌ها طول مى‌كشد و با روز قيامت پايان مى‌يابد</w:t>
      </w:r>
      <w:r>
        <w:rPr>
          <w:rFonts w:eastAsia="IRNazanin" w:cs="IRNazanin"/>
          <w:color w:val="111111"/>
          <w:sz w:val="28"/>
          <w:szCs w:val="28"/>
          <w:rtl w:val="true"/>
          <w:lang w:bidi="fa-IR"/>
        </w:rPr>
        <w:t>.</w:t>
      </w:r>
    </w:p>
    <w:p>
      <w:pPr>
        <w:pStyle w:val="Heading3"/>
        <w:numPr>
          <w:ilvl w:val="2"/>
          <w:numId w:val="1"/>
        </w:numPr>
        <w:rPr/>
      </w:pPr>
      <w:bookmarkStart w:id="251" w:name="__RefHeading___Toc3392887_372815092"/>
      <w:bookmarkStart w:id="252" w:name="_Toc89"/>
      <w:bookmarkEnd w:id="251"/>
      <w:r>
        <w:rPr>
          <w:rtl w:val="true"/>
        </w:rPr>
        <w:t>سؤال در مورد رجعت ائمه عليهم السلام</w:t>
      </w:r>
      <w:bookmarkEnd w:id="2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رجعت از ضروريات مذهب است و حكمت آن چيست؟ و آيا همه ائمه عليهم السلام تشريف مى‌آورند بعد قيامت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رجعت به نظر من ضرورى است؛ شايد بيش از دويست </w:t>
      </w:r>
      <w:bookmarkStart w:id="253" w:name="pg7076_62449"/>
    </w:p>
    <w:p>
      <w:pPr>
        <w:pStyle w:val="BookText"/>
        <w:rPr/>
      </w:pPr>
      <w:bookmarkEnd w:id="253"/>
      <w:r>
        <w:rPr>
          <w:rFonts w:ascii="IRNazanin" w:hAnsi="IRNazanin" w:eastAsia="IRNazanin"/>
          <w:color w:val="111111"/>
          <w:sz w:val="28"/>
          <w:sz w:val="28"/>
          <w:szCs w:val="28"/>
          <w:rtl w:val="true"/>
          <w:lang w:bidi="fa-IR"/>
        </w:rPr>
        <w:t>روايت بر آن دلالت دارد و رجعت حضرت امير عليه السلام و حسين بن على عليه السلام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بقيه به اين واضحى نيست و اما حكمت رجعت چه هست، مقام گنجايش بيان آن را ندارد</w:t>
      </w:r>
      <w:r>
        <w:rPr>
          <w:rFonts w:eastAsia="IRNazanin" w:cs="IRNazanin"/>
          <w:color w:val="111111"/>
          <w:sz w:val="28"/>
          <w:szCs w:val="28"/>
          <w:rtl w:val="true"/>
          <w:lang w:bidi="fa-IR"/>
        </w:rPr>
        <w:t>.</w:t>
      </w:r>
    </w:p>
    <w:p>
      <w:pPr>
        <w:pStyle w:val="Heading3"/>
        <w:numPr>
          <w:ilvl w:val="2"/>
          <w:numId w:val="1"/>
        </w:numPr>
        <w:rPr/>
      </w:pPr>
      <w:bookmarkStart w:id="254" w:name="__RefHeading___Toc3392889_372815092"/>
      <w:bookmarkStart w:id="255" w:name="_Toc90"/>
      <w:bookmarkEnd w:id="254"/>
      <w:r>
        <w:rPr>
          <w:rtl w:val="true"/>
        </w:rPr>
        <w:t>چگونگى پايان جهان پس از مرگ حضرت مهدى عليه السلام</w:t>
      </w:r>
      <w:bookmarkEnd w:id="2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گوناگونى درباره پايان دنيا وجود دارد، آيا رواياتى در دست داريم كه چگونگى پايان جهان را پس از مرگ حضرت مهدى عليه السلام براى ما توصيف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 متواتر بسيار زياد، كه حتى از متواتر هم گذشته است، بر نظريه رجعت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 بدان كه من گمان نمى‌كنم پس از اينكه موضوع رجعت را برايت آماده و شرح نمودم، در آن ترديد داشته باشى، موضوعى كه شيعيان در تمامى دوران‌ها بر آن اتفاق نظر داشته‌اند و در ميان آنان از خورشيد نيم روز نيز آشكارتر مى‌باشد تا آنجا كه در باب آن شعرها سروده‌اند و به‌وسيله آن در همه دوران‌ها بر مخالفين خود دليل اقامه نموده‌اند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چگونه مى‌تواند به حقيقت امامان عليهم السلام در موضوعى ترديد نمايد كه از آنها در نزديك به صد حديث معتبر توسط چهل و چند تن از علماى اعلام و ثقه‌هاى عظام چون؛ ثقة الاسلام كلينى، محمد بن بابويه صدوق و شيخ طوسى در بيش از پنجاه نوشته به تواتر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بيان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موضوع را متواتر ندانيم پس در چه موضوعى از موضوعاتى كه شيعه تا كنون روايت كرده است مى‌توانيم ادعاى تواتر نماييم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256" w:name="pg7076_62451"/>
    </w:p>
    <w:p>
      <w:pPr>
        <w:pStyle w:val="Heading2"/>
        <w:numPr>
          <w:ilvl w:val="1"/>
          <w:numId w:val="1"/>
        </w:numPr>
        <w:rPr/>
      </w:pPr>
      <w:bookmarkStart w:id="257" w:name="__RefHeading___Toc3392891_372815092"/>
      <w:bookmarkStart w:id="258" w:name="_Toc91"/>
      <w:bookmarkEnd w:id="256"/>
      <w:bookmarkEnd w:id="257"/>
      <w:r>
        <w:rPr>
          <w:rtl w:val="true"/>
        </w:rPr>
        <w:t>فصل هفتم</w:t>
      </w:r>
      <w:r>
        <w:rPr>
          <w:rtl w:val="true"/>
        </w:rPr>
        <w:t xml:space="preserve">: </w:t>
      </w:r>
      <w:r>
        <w:rPr>
          <w:rtl w:val="true"/>
        </w:rPr>
        <w:t>ملاقات با امام زمان</w:t>
      </w:r>
      <w:r>
        <w:rPr>
          <w:rtl w:val="true"/>
        </w:rPr>
        <w:t>(</w:t>
      </w:r>
      <w:r>
        <w:rPr>
          <w:rtl w:val="true"/>
        </w:rPr>
        <w:t>عج</w:t>
      </w:r>
      <w:r>
        <w:rPr>
          <w:rtl w:val="true"/>
        </w:rPr>
        <w:t>)</w:t>
      </w:r>
      <w:bookmarkEnd w:id="2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3392893_372815092"/>
      <w:bookmarkStart w:id="260" w:name="_Toc92"/>
      <w:bookmarkEnd w:id="259"/>
      <w:r>
        <w:rPr>
          <w:rtl w:val="true"/>
        </w:rPr>
        <w:t>اشاره</w:t>
      </w:r>
      <w:bookmarkEnd w:id="2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7076_62453"/>
      <w:bookmarkStart w:id="262" w:name="pg7076_62453"/>
      <w:bookmarkEnd w:id="262"/>
    </w:p>
    <w:p>
      <w:pPr>
        <w:pStyle w:val="Heading3"/>
        <w:numPr>
          <w:ilvl w:val="2"/>
          <w:numId w:val="1"/>
        </w:numPr>
        <w:rPr/>
      </w:pPr>
      <w:bookmarkStart w:id="263" w:name="pg7076_62453"/>
      <w:bookmarkStart w:id="264" w:name="__RefHeading___Toc3392895_372815092"/>
      <w:bookmarkStart w:id="265" w:name="_Toc93"/>
      <w:bookmarkEnd w:id="263"/>
      <w:bookmarkEnd w:id="264"/>
      <w:r>
        <w:rPr>
          <w:rtl w:val="true"/>
        </w:rPr>
        <w:t>دروغگو بودن مدعيان ديدار امام عصر عليه السلام</w:t>
      </w:r>
      <w:bookmarkEnd w:id="2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فردى ادعاى ملاقات با حضرت امام عصر عليه السلام را نمود، آيا بدين معناست كه او به يك درجه‌اى از كمال رسيده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خود حضرتش روايت شده است كه هر كس ادعاى ديدار ايشان را نمود او را دروغگو بدانيد، البته بايد اضافه كرد كه عده‌اى از كسانى كه امكان دروغگو دانستن آنها وجود ندارد به ديدار ايشان مشرف شده‌اند، بنابراين از فرمايش ايشان اين طور بر مى‌آيد كه هر كس ايشان را ملاقات كند آن را بيان نمى‌نمايد و از همين رو، مدعيان ديدار ايشان دروغگو مى‌باشند</w:t>
      </w:r>
      <w:r>
        <w:rPr>
          <w:rFonts w:eastAsia="IRNazanin" w:cs="IRNazanin"/>
          <w:color w:val="111111"/>
          <w:sz w:val="28"/>
          <w:szCs w:val="28"/>
          <w:rtl w:val="true"/>
          <w:lang w:bidi="fa-IR"/>
        </w:rPr>
        <w:t>.</w:t>
      </w:r>
    </w:p>
    <w:p>
      <w:pPr>
        <w:pStyle w:val="Heading3"/>
        <w:numPr>
          <w:ilvl w:val="2"/>
          <w:numId w:val="1"/>
        </w:numPr>
        <w:rPr/>
      </w:pPr>
      <w:bookmarkStart w:id="266" w:name="__RefHeading___Toc3392897_372815092"/>
      <w:bookmarkStart w:id="267" w:name="_Toc94"/>
      <w:bookmarkEnd w:id="266"/>
      <w:r>
        <w:rPr>
          <w:rtl w:val="true"/>
        </w:rPr>
        <w:t>ملاقات با ولى عصر عليه السلام در زمان غيبت كبرى</w:t>
      </w:r>
      <w:bookmarkEnd w:id="2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ملاقات با حضرت ولى عصر عليه السلام را در زمان غيبت كبرى قبول داريد؟ اين مسئله با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پيش از سفيانى و بانگ آسمانى‌ادعاى شرفيابى به حضور حضرت عليه السلام نمايد دروغگو و </w:t>
      </w:r>
      <w:bookmarkStart w:id="268" w:name="pg7076_62454"/>
    </w:p>
    <w:p>
      <w:pPr>
        <w:pStyle w:val="BookText"/>
        <w:rPr/>
      </w:pPr>
      <w:bookmarkEnd w:id="268"/>
      <w:r>
        <w:rPr>
          <w:rFonts w:ascii="IRNazanin" w:hAnsi="IRNazanin" w:eastAsia="IRNazanin"/>
          <w:color w:val="111111"/>
          <w:sz w:val="28"/>
          <w:sz w:val="28"/>
          <w:szCs w:val="28"/>
          <w:rtl w:val="true"/>
          <w:lang w:bidi="fa-IR"/>
        </w:rPr>
        <w:t>بهتان‌زن مى‌باشد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ادّعى المشاهدة قبل السفيانى و الصيحة فهو كذّاب مفتر؛ الغيبة، طوسى،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چگونه جمع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كسانى كه به لقاء آن حضرت مشرّف شده‌اند خيلى زياد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مجلسى در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جماعت زيادى را نقل مى‌فرمايد كه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نورى در النجم الثاقب صد قصه را نقل مى‌كند و كتب زيادى در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به لقاء آن حضرت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تبصرة الولى فى من رأى القائم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هاشم بحرانى،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فى من فاز بلقاء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سلماسى اصفهانى،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العبقرى الحسان فى احوال مولانا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الطالب فى من رأى الامام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فى من فاز بلقاء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تشرف سيد بحرالعلوم و شيخ انصارى و بزرگان ديگر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مراد از روايتى كه اشاره فرموديد ظاهراً اين است كه اگر كسى به عنوان نائب خاص ادعا كند مانند سيد على محمد باب، بايد او را تكذيب كرد</w:t>
      </w:r>
      <w:r>
        <w:rPr>
          <w:rFonts w:eastAsia="IRNazanin" w:cs="IRNazanin"/>
          <w:color w:val="111111"/>
          <w:sz w:val="28"/>
          <w:szCs w:val="28"/>
          <w:rtl w:val="true"/>
          <w:lang w:bidi="fa-IR"/>
        </w:rPr>
        <w:t>.</w:t>
      </w:r>
    </w:p>
    <w:p>
      <w:pPr>
        <w:pStyle w:val="Heading3"/>
        <w:numPr>
          <w:ilvl w:val="2"/>
          <w:numId w:val="1"/>
        </w:numPr>
        <w:rPr/>
      </w:pPr>
      <w:bookmarkStart w:id="269" w:name="__RefHeading___Toc3392899_372815092"/>
      <w:bookmarkStart w:id="270" w:name="_Toc95"/>
      <w:bookmarkEnd w:id="269"/>
      <w:r>
        <w:rPr>
          <w:rtl w:val="true"/>
        </w:rPr>
        <w:t>كسانى كه خود را از سوى امام عصر مبلغ مى‌دانند</w:t>
      </w:r>
      <w:bookmarkEnd w:id="2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ادعا مى‌كند از سوى حضرت امام عصر عليه السلام جهت تبليغ موضوعى مأموريت يافته است چه حكمى دارد؟ </w:t>
      </w:r>
      <w:bookmarkStart w:id="271" w:name="pg7076_62455"/>
    </w:p>
    <w:p>
      <w:pPr>
        <w:pStyle w:val="BookText"/>
        <w:rPr/>
      </w:pPr>
      <w:bookmarkEnd w:id="27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روايات معتبر بيان مى‌دارند كه هر كس ادعاى ديدار حضرت امام مهدى عليه السلام را نمايد دروغگو مى‌باشد و منظور از اين روايات به گفته محققان، به طور يقين كسانى هستند كه ادعاى ديدار و يا سفارت و مأموريت از جانب ايشان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بيش از ده قرن است كه به اين ادعاگران دروغين مبتلا مى‌باشد كه اين موضوع تاكنون ادامه دارد و از خود حضرت امام عصر عليه السلام نيز در نكوهش، لعن و بيزارى از برخى مدعيان، نوشته‌هايى صادر شده است</w:t>
      </w:r>
      <w:r>
        <w:rPr>
          <w:rFonts w:eastAsia="IRNazanin" w:cs="IRNazanin"/>
          <w:color w:val="111111"/>
          <w:sz w:val="28"/>
          <w:szCs w:val="28"/>
          <w:rtl w:val="true"/>
          <w:lang w:bidi="fa-IR"/>
        </w:rPr>
        <w:t>.</w:t>
      </w:r>
    </w:p>
    <w:p>
      <w:pPr>
        <w:pStyle w:val="Heading3"/>
        <w:numPr>
          <w:ilvl w:val="2"/>
          <w:numId w:val="1"/>
        </w:numPr>
        <w:rPr/>
      </w:pPr>
      <w:bookmarkStart w:id="272" w:name="__RefHeading___Toc3392901_372815092"/>
      <w:bookmarkStart w:id="273" w:name="_Toc96"/>
      <w:bookmarkEnd w:id="272"/>
      <w:r>
        <w:rPr>
          <w:rtl w:val="true"/>
        </w:rPr>
        <w:t>ادعاى كذب شخصى با عنوان امام زمان</w:t>
      </w:r>
      <w:bookmarkEnd w:id="2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شخصى ادعا نموده كه امام مهدى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بيان مى‌كند كه امام مهدى عليه السلام يك انديشه است كه مى‌تواند در وجود شخصى معاصر تجلى پيدا كند، امام در آخرالزمان به دنيا مى‌آيد و از فرزندان امام حسن عسكرى عليه السلام و بانو نرجس خاتون عليها السلام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در برابر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قطعى بسيار كه در كتاب‌هاى شيعه و اهل سنت از حد تواتر هم گذشته است بر اين مطلب دلالت دارند كه امام مهدى عليه السلام فرزند امام حسن عسكرى عليه السلام و دوازدهمين امام از امامان طاهرين عليهم السلام مى‌باشد، ايشان بعد از يك غيبت طولانى در آخر الزمان ظهور خواهند نمود و جهان را پس از آنكه از ستم </w:t>
      </w:r>
      <w:bookmarkStart w:id="274" w:name="pg7076_62456"/>
    </w:p>
    <w:p>
      <w:pPr>
        <w:pStyle w:val="BookText"/>
        <w:rPr/>
      </w:pPr>
      <w:bookmarkEnd w:id="274"/>
      <w:r>
        <w:rPr>
          <w:rFonts w:ascii="IRNazanin" w:hAnsi="IRNazanin" w:eastAsia="IRNazanin"/>
          <w:color w:val="111111"/>
          <w:sz w:val="28"/>
          <w:sz w:val="28"/>
          <w:szCs w:val="28"/>
          <w:rtl w:val="true"/>
          <w:lang w:bidi="fa-IR"/>
        </w:rPr>
        <w:t>و بيداد انباشته شده است از عدل و داد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ادعاى ديگرى در مقابل اين حقيقت، ساختگى و دروغين مى‌باشد</w:t>
      </w:r>
      <w:r>
        <w:rPr>
          <w:rFonts w:eastAsia="IRNazanin" w:cs="IRNazanin"/>
          <w:color w:val="111111"/>
          <w:sz w:val="28"/>
          <w:szCs w:val="28"/>
          <w:rtl w:val="true"/>
          <w:lang w:bidi="fa-IR"/>
        </w:rPr>
        <w:t>.</w:t>
      </w:r>
    </w:p>
    <w:p>
      <w:pPr>
        <w:pStyle w:val="Heading3"/>
        <w:numPr>
          <w:ilvl w:val="2"/>
          <w:numId w:val="1"/>
        </w:numPr>
        <w:rPr/>
      </w:pPr>
      <w:bookmarkStart w:id="275" w:name="__RefHeading___Toc3392903_372815092"/>
      <w:bookmarkStart w:id="276" w:name="_Toc97"/>
      <w:bookmarkEnd w:id="275"/>
      <w:r>
        <w:rPr>
          <w:rtl w:val="true"/>
        </w:rPr>
        <w:t>ادعاى كذب اخلال‌گران و مدعيان در مورد امام عصر عليه السلام</w:t>
      </w:r>
      <w:bookmarkEnd w:id="2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جريان جديدى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ادعا دارد كه نماينده امام معصوم عليه السلام مى‌باشد و مردم بايد به آن مراجعه كنند، آنها ادعا مى‌كنند جريان يمانى هستند، از يكى از فرزندان حضرت مهدى عليه السلام پيروى مى‌كنند و آن‌طور كه ادعا مى‌كنند دلايل بسيارى در دست دارند،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شب رحلتشان نام و ويژگى‌هاى او را براى اميرمؤمنان عليه السلام بيان فرموده و مردم را به آمدنش مژده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الحسن، قلم و كاغذ بياور، سپس رسول خدا صلى الله عليه و آله و سلم وصيت خود را به ايشان املا نمودند تا به اينجا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پس از من دوازده امام خواهد بود، پس از آنان دوازده مهدى مى‌آيد و تو اى على، اولين امام از دوازده امام مى‌باشى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تا آنجا ادامه مى‌يابد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عليه السلام امامت را به فرزندش محمد از نسل رسول خدا صلى الله عليه و آله و سلم مى‌سپارد و اين‌گونه است كه تعداد دوازده امام تكميل مى‌شود و پس از آن دوازده مهدى خواهند بود و چون هنگام مرگ ايشان مى‌رسد آن را به اولين مهدى مى‌سپارد كه او را سه نام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چون اسم خودم، نامى‌چون اسم پدرم يعنى عبدالله و احمد و نام سوم مهدى است و او نخستين مؤمنان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 رئيس اين جريان، علما را بر اساس قرآن كريم به مناظره دعوت كرده است تا فرستادگى خود از جانب حضرت امام مهدى عليه السلام را اثبات نمايد، او هم‌چنين ادعا مى‌كند كه علم غيب، رؤياى صادقه، مكاشفه و امور ديگرى را نيز مى‌داند، موضع ما در برابر اين جريان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شكى وجود ندارد كه ادعاهاى اين شايعه پردازان و اخلال‌گران، كذب و باطل مى‌باشد و همين روايتى كه در پرسش آمده و به آن استناد مى‌كنند جهت اثبات دروغگويى آنان كافى است، زيرا صريحاً در آن آمده است كه اولين فرد از مهديين فرزند امام مهدى عليه السلام مى‌باشد و او زمام كارها را هنگام فوت امام از ايشان تحويل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عليه السلام هنوز زنده مى‌باشند و تمامى شيعيان، ظهور و ديدار روى مباركشان را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ايشان هنوز زمام امور را به دست دارند و به فرزندشان نسپرده‌اند، پس چگونه مى‌شود كه اين فرد مدعى، عهده‌دار كارى شود كه هنوز به او سپرده نشده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اين مقدار جهت آشكار نمودن دروغين بودن اين افراد و ادعايشان كفايت مى‌كند واين‌گونه، باطل بودن امور ديگر مربوط به اين ادعا كه در پرسش خود به آن اشاره نموديد هم‌ثابت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اهل بيت رسول خدا صلى الله عليه و آله و سلم ستم كرده‌اند به </w:t>
      </w:r>
      <w:bookmarkStart w:id="277" w:name="pg7076_62458"/>
    </w:p>
    <w:p>
      <w:pPr>
        <w:pStyle w:val="BookText"/>
        <w:rPr/>
      </w:pPr>
      <w:bookmarkEnd w:id="277"/>
      <w:r>
        <w:rPr>
          <w:rFonts w:ascii="IRNazanin" w:hAnsi="IRNazanin" w:eastAsia="IRNazanin"/>
          <w:color w:val="111111"/>
          <w:sz w:val="28"/>
          <w:sz w:val="28"/>
          <w:szCs w:val="28"/>
          <w:rtl w:val="true"/>
          <w:lang w:bidi="fa-IR"/>
        </w:rPr>
        <w:t>زودى خواهند دانست به كدام بازگشت‌گاه برخواهند گشت</w:t>
      </w:r>
      <w:r>
        <w:rPr>
          <w:rFonts w:eastAsia="IRNazanin" w:cs="IRNazanin"/>
          <w:color w:val="111111"/>
          <w:sz w:val="28"/>
          <w:szCs w:val="28"/>
          <w:rtl w:val="true"/>
          <w:lang w:bidi="fa-IR"/>
        </w:rPr>
        <w:t>.</w:t>
      </w:r>
    </w:p>
    <w:p>
      <w:pPr>
        <w:pStyle w:val="Heading3"/>
        <w:numPr>
          <w:ilvl w:val="2"/>
          <w:numId w:val="1"/>
        </w:numPr>
        <w:rPr/>
      </w:pPr>
      <w:bookmarkStart w:id="278" w:name="__RefHeading___Toc3392905_372815092"/>
      <w:bookmarkStart w:id="279" w:name="_Toc98"/>
      <w:bookmarkEnd w:id="278"/>
      <w:r>
        <w:rPr>
          <w:rtl w:val="true"/>
        </w:rPr>
        <w:t>اعمالى كه ما را به ديدار امام عصر عليه السلام نائل مى‌كند</w:t>
      </w:r>
      <w:bookmarkEnd w:id="2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چه اعمالى ما را به ديدار حضرت امام عصر عليه السلام نائل مى‌نمايد؟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ديدار امام عليه السلام بالاترين افتخار است اما نمى‌بايست تنها دل‌مشغولى انسان باشد بلكه مى‌بايد رضايت امام عليه السلام و مشمول دعا و الطاف حضرتش شدن، در كانون توجهات انسان قرار گيرد كه آن هم در گرو پاكيزه نمودن نفس از پستى‌ها و آراسته كردن آن به اخلاق و فضايل است</w:t>
      </w:r>
      <w:r>
        <w:rPr>
          <w:rFonts w:eastAsia="IRNazanin" w:cs="IRNazanin"/>
          <w:color w:val="111111"/>
          <w:sz w:val="28"/>
          <w:szCs w:val="28"/>
          <w:rtl w:val="true"/>
          <w:lang w:bidi="fa-IR"/>
        </w:rPr>
        <w:t xml:space="preserve">. </w:t>
      </w:r>
      <w:bookmarkStart w:id="280" w:name="pg7076_62459"/>
    </w:p>
    <w:p>
      <w:pPr>
        <w:pStyle w:val="Heading2"/>
        <w:numPr>
          <w:ilvl w:val="1"/>
          <w:numId w:val="1"/>
        </w:numPr>
        <w:rPr/>
      </w:pPr>
      <w:bookmarkStart w:id="281" w:name="__RefHeading___Toc3392907_372815092"/>
      <w:bookmarkStart w:id="282" w:name="_Toc99"/>
      <w:bookmarkEnd w:id="280"/>
      <w:bookmarkEnd w:id="281"/>
      <w:r>
        <w:rPr>
          <w:rtl w:val="true"/>
        </w:rPr>
        <w:t>فصل هشتم</w:t>
      </w:r>
      <w:r>
        <w:rPr>
          <w:rtl w:val="true"/>
        </w:rPr>
        <w:t xml:space="preserve">: </w:t>
      </w:r>
      <w:r>
        <w:rPr>
          <w:rtl w:val="true"/>
        </w:rPr>
        <w:t>مسجد جمكران</w:t>
      </w:r>
      <w:bookmarkEnd w:id="2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3392909_372815092"/>
      <w:bookmarkStart w:id="284" w:name="_Toc100"/>
      <w:bookmarkEnd w:id="283"/>
      <w:r>
        <w:rPr>
          <w:rtl w:val="true"/>
        </w:rPr>
        <w:t>اشاره</w:t>
      </w:r>
      <w:bookmarkEnd w:id="2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7076_62461"/>
      <w:bookmarkStart w:id="286" w:name="pg7076_62461"/>
      <w:bookmarkEnd w:id="286"/>
    </w:p>
    <w:p>
      <w:pPr>
        <w:pStyle w:val="Heading3"/>
        <w:numPr>
          <w:ilvl w:val="2"/>
          <w:numId w:val="1"/>
        </w:numPr>
        <w:rPr/>
      </w:pPr>
      <w:bookmarkStart w:id="287" w:name="pg7076_62461"/>
      <w:bookmarkStart w:id="288" w:name="__RefHeading___Toc3392911_372815092"/>
      <w:bookmarkStart w:id="289" w:name="_Toc101"/>
      <w:bookmarkEnd w:id="287"/>
      <w:bookmarkEnd w:id="288"/>
      <w:r>
        <w:rPr>
          <w:rtl w:val="true"/>
        </w:rPr>
        <w:t>فضيلت مسجد جمكران</w:t>
      </w:r>
      <w:bookmarkEnd w:id="2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مسجد جمكران چيست؟ آيا واقعا فضيلت زيادى دارد؟ چرا كه عدّه‌اى در مصاحبه‌ها و سايت‌ها درباره سند اين مسجد، شبهاتى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معتقدم كه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آن مسجد و خواندن نماز را در آنجا با شرايط خاص و فضايل مخصوص داده‌اند و بزرگان از علما هم به اين مسجد معتقد بوده و به آن جا شرفياب مى‌شدند و كراماتى هم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اين مسجد اعتقاد داشتند و در رفتن به اين مسجد مداومت مى‌كردند، آيات مرحوم حاج شيخ عبدالكريم حائرى، حاج شيخ ابوالقاسم قمى، مرحوم آيت الله بروجردى و جدّ بزرگوار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تا وقتى توان داشتم، هر هفته مشرْف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سند اين مسجد، اولاً حسن مثله نزد رجال آن زمان موثّق است، ثانياً آن زمان اگر كسى روايت ضعيفى نقل مى‌كرد، او را از قم اخراج مى‌كردند، حتى با بعضى از امام‌زاده‌ها </w:t>
      </w:r>
      <w:bookmarkStart w:id="290" w:name="pg7076_62462"/>
    </w:p>
    <w:p>
      <w:pPr>
        <w:pStyle w:val="BookText"/>
        <w:rPr/>
      </w:pPr>
      <w:bookmarkEnd w:id="290"/>
      <w:r>
        <w:rPr>
          <w:rFonts w:ascii="IRNazanin" w:hAnsi="IRNazanin" w:eastAsia="IRNazanin"/>
          <w:color w:val="111111"/>
          <w:sz w:val="28"/>
          <w:sz w:val="28"/>
          <w:szCs w:val="28"/>
          <w:rtl w:val="true"/>
          <w:lang w:bidi="fa-IR"/>
        </w:rPr>
        <w:t>همين گونه معامله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كجا هستيد، مسافرت به آن مكان بنماييد كه بسيار خوب است</w:t>
      </w:r>
      <w:r>
        <w:rPr>
          <w:rFonts w:eastAsia="IRNazanin" w:cs="IRNazanin"/>
          <w:color w:val="111111"/>
          <w:sz w:val="28"/>
          <w:szCs w:val="28"/>
          <w:rtl w:val="true"/>
          <w:lang w:bidi="fa-IR"/>
        </w:rPr>
        <w:t>.</w:t>
      </w:r>
    </w:p>
    <w:p>
      <w:pPr>
        <w:pStyle w:val="Heading3"/>
        <w:numPr>
          <w:ilvl w:val="2"/>
          <w:numId w:val="1"/>
        </w:numPr>
        <w:rPr/>
      </w:pPr>
      <w:bookmarkStart w:id="291" w:name="__RefHeading___Toc3392913_372815092"/>
      <w:bookmarkStart w:id="292" w:name="_Toc102"/>
      <w:bookmarkEnd w:id="291"/>
      <w:r>
        <w:rPr>
          <w:rtl w:val="true"/>
        </w:rPr>
        <w:t>نماز مخصوص مسجد جمكران چه فضيلتى دارد؟</w:t>
      </w:r>
      <w:bookmarkEnd w:id="2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امام زمان عليه السلام فقط در مسجد جمكران در برآورده شدن حوائج تأثير دارد؟ به طور كلى نماز حضرت را براى چه مواردى توصيه مى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مورد خواندن نماز حضرت در مسجد فضيلت آن در اين است كه خود امام تأكيد در اين امر نمودند والا براى برآورده شدن حاجات، خواندن آن در همه جا خوب است، و در مسجد جمكران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بدانيد همه امور در دست حضرت حجت ارواحنا فداه است كه اين امر را خداى تعالى به ايشان مرحمت فرموده است و ايشان واسطه بين خلق و خالقند پس هرچه مى خواهيد، از دنيا و آخرت از ايشان بخواهيد</w:t>
      </w:r>
      <w:r>
        <w:rPr>
          <w:rFonts w:eastAsia="IRNazanin" w:cs="IRNazanin"/>
          <w:color w:val="111111"/>
          <w:sz w:val="28"/>
          <w:szCs w:val="28"/>
          <w:rtl w:val="true"/>
          <w:lang w:bidi="fa-IR"/>
        </w:rPr>
        <w:t>.</w:t>
      </w:r>
    </w:p>
    <w:p>
      <w:pPr>
        <w:pStyle w:val="Heading3"/>
        <w:numPr>
          <w:ilvl w:val="2"/>
          <w:numId w:val="1"/>
        </w:numPr>
        <w:rPr/>
      </w:pPr>
      <w:bookmarkStart w:id="293" w:name="__RefHeading___Toc3392915_372815092"/>
      <w:bookmarkStart w:id="294" w:name="_Toc103"/>
      <w:bookmarkEnd w:id="293"/>
      <w:r>
        <w:rPr>
          <w:rtl w:val="true"/>
        </w:rPr>
        <w:t>مشرف شدن به مسجد جمكران در شب چهارشنبه</w:t>
      </w:r>
      <w:bookmarkEnd w:id="2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به جمكران در شب چهارشنبه فضيلت خاصى دارد؟ و آيا در اين باره رواياتى داريم؟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شب چهارشنبه من روايتى را نديده‌ام، يك روايت </w:t>
      </w:r>
      <w:bookmarkStart w:id="295" w:name="pg7076_62463"/>
    </w:p>
    <w:p>
      <w:pPr>
        <w:pStyle w:val="BookText"/>
        <w:rPr/>
      </w:pPr>
      <w:bookmarkEnd w:id="295"/>
      <w:r>
        <w:rPr>
          <w:rFonts w:ascii="Amiri" w:hAnsi="Amiri" w:eastAsia="Amiri" w:cs="Amiri"/>
          <w:color w:val="111111"/>
          <w:sz w:val="28"/>
          <w:sz w:val="28"/>
          <w:szCs w:val="28"/>
          <w:rtl w:val="true"/>
          <w:lang w:bidi="ar-SA"/>
        </w:rPr>
        <w:t>است كه اين نماز را بيان مى‌كند و آن روايت در نجم الثاقب است و در شب جمعه خصوصيت دارد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392917_372815092"/>
      <w:bookmarkStart w:id="297" w:name="_Toc104"/>
      <w:bookmarkEnd w:id="296"/>
      <w:r>
        <w:rPr>
          <w:rtl w:val="true"/>
        </w:rPr>
        <w:t>صحت و سقم چاه مسجد مقدس جمكران</w:t>
      </w:r>
      <w:bookmarkEnd w:id="2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چاه مسجد جمكران چيست؟ آيا اين نامه انداختن در آن به اعتقادات مردم صدمه نمى‌زند و نوعى خرافات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من به آن چاه نه اعتقاد دارم و نه آن را به صورتى كه شما در سؤال مطرح كرده‌ايد، ردّ مى‌كنم</w:t>
      </w:r>
      <w:r>
        <w:rPr>
          <w:rFonts w:eastAsia="IRNazanin" w:cs="IRNazanin"/>
          <w:color w:val="111111"/>
          <w:sz w:val="28"/>
          <w:szCs w:val="28"/>
          <w:rtl w:val="true"/>
          <w:lang w:bidi="fa-IR"/>
        </w:rPr>
        <w:t>.</w:t>
      </w:r>
    </w:p>
    <w:p>
      <w:pPr>
        <w:pStyle w:val="Heading3"/>
        <w:numPr>
          <w:ilvl w:val="2"/>
          <w:numId w:val="1"/>
        </w:numPr>
        <w:rPr/>
      </w:pPr>
      <w:bookmarkStart w:id="298" w:name="__RefHeading___Toc3392919_372815092"/>
      <w:bookmarkStart w:id="299" w:name="_Toc105"/>
      <w:bookmarkEnd w:id="298"/>
      <w:r>
        <w:rPr>
          <w:rtl w:val="true"/>
        </w:rPr>
        <w:t>محدودۀ اصلى مسجد جمكران</w:t>
      </w:r>
      <w:bookmarkEnd w:id="29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مسجد كنونى جمكران كه توسعه يافته بهتر است نماز بخوانيم يا مسجد اصلى قبل از توسعه؟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محل مسجدى كه امام ارواحنافداه دستور فرمودند، محل مسجد اصلى قبل از توسعه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محدودۀ اصلى مسجد جمكران كجاست؟</w:t>
      </w:r>
    </w:p>
    <w:p>
      <w:pPr>
        <w:pStyle w:val="BookText"/>
        <w:rPr/>
      </w:pPr>
      <w:r>
        <w:rPr>
          <w:rFonts w:ascii="IRNazanin" w:hAnsi="IRNazanin" w:eastAsia="IRNazanin"/>
          <w:color w:val="111111"/>
          <w:sz w:val="28"/>
          <w:sz w:val="28"/>
          <w:szCs w:val="28"/>
          <w:rtl w:val="true"/>
          <w:lang w:bidi="fa-IR"/>
        </w:rPr>
        <w:t>بين ستون‌هاى اطراف محراب فعلى كه زمين آن با سنگ سياه علامتگذارى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زيرزمين مسجد هم حكم مسجد را دارد؟ </w:t>
      </w:r>
      <w:bookmarkStart w:id="300" w:name="pg7076_62464"/>
    </w:p>
    <w:p>
      <w:pPr>
        <w:pStyle w:val="BookText"/>
        <w:rPr/>
      </w:pPr>
      <w:bookmarkEnd w:id="300"/>
      <w:r>
        <w:rPr>
          <w:rFonts w:ascii="Amiri" w:hAnsi="Amiri" w:eastAsia="Amiri" w:cs="Amiri"/>
          <w:color w:val="111111"/>
          <w:sz w:val="28"/>
          <w:sz w:val="28"/>
          <w:szCs w:val="28"/>
          <w:rtl w:val="true"/>
          <w:lang w:bidi="ar-SA"/>
        </w:rPr>
        <w:t>بلى حكم مسجد را دارد</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3392921_372815092"/>
      <w:bookmarkStart w:id="302" w:name="_Toc106"/>
      <w:bookmarkEnd w:id="301"/>
      <w:r>
        <w:rPr>
          <w:rtl w:val="true"/>
        </w:rPr>
        <w:t>حكم نماز كسانى كه بسيار به جمكران مشرف مى‌شوند</w:t>
      </w:r>
      <w:bookmarkEnd w:id="3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نمازهاى يوميۀ كسى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متوالى به مسجد جمكران مسافرت مى‌كند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حكم نمازهاى يوميه او مانند حكم كسانى است كه تاكنون نرفته يا دفعات كمترى رفته‌اند و تفاوتى نمى‌كند</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392923_372815092"/>
      <w:bookmarkStart w:id="304" w:name="_Toc107"/>
      <w:bookmarkEnd w:id="303"/>
      <w:r>
        <w:rPr>
          <w:rtl w:val="true"/>
        </w:rPr>
        <w:t>حكم نذر براى رفتن به مسجد جمكران</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نذر كرده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جمكران برود اگر فاصله بيفتد آيا بايد از اول شروع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حكم منوط است به آن گونه كه نذر كرده است</w:t>
      </w:r>
      <w:r>
        <w:rPr>
          <w:rFonts w:eastAsia="IRNazanin" w:cs="IRNazanin"/>
          <w:color w:val="111111"/>
          <w:sz w:val="28"/>
          <w:szCs w:val="28"/>
          <w:rtl w:val="true"/>
          <w:lang w:bidi="fa-IR"/>
        </w:rPr>
        <w:t>.</w:t>
      </w:r>
    </w:p>
    <w:p>
      <w:pPr>
        <w:pStyle w:val="Heading3"/>
        <w:numPr>
          <w:ilvl w:val="2"/>
          <w:numId w:val="1"/>
        </w:numPr>
        <w:rPr/>
      </w:pPr>
      <w:bookmarkStart w:id="305" w:name="__RefHeading___Toc3392925_372815092"/>
      <w:bookmarkStart w:id="306" w:name="_Toc108"/>
      <w:bookmarkEnd w:id="305"/>
      <w:r>
        <w:rPr>
          <w:rtl w:val="true"/>
        </w:rPr>
        <w:t>شك در تعداد اياك نعبد و اياك نستعين</w:t>
      </w:r>
      <w:bookmarkEnd w:id="3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امام زمان چه حكمى دارد؟ كم يا زياد شدن آن از روى فراموشى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اينكه بناء را بر گفتن تمام ذكر گذاشته باشد و وارد در آيه بعد شده باشد نبايد به شك اعتناء كند ولى اگر قبل از ورود به آيۀ بعد باشد آنچه را مشكوك است بايد اعتنا كند</w:t>
      </w:r>
      <w:r>
        <w:rPr>
          <w:rFonts w:eastAsia="IRNazanin" w:cs="IRNazanin"/>
          <w:color w:val="111111"/>
          <w:sz w:val="28"/>
          <w:szCs w:val="28"/>
          <w:rtl w:val="true"/>
          <w:lang w:bidi="fa-IR"/>
        </w:rPr>
        <w:t xml:space="preserve">. </w:t>
      </w:r>
      <w:bookmarkStart w:id="307" w:name="pg7076_62465"/>
    </w:p>
    <w:p>
      <w:pPr>
        <w:pStyle w:val="BookText"/>
        <w:rPr/>
      </w:pPr>
      <w:bookmarkEnd w:id="307"/>
      <w:r>
        <w:rPr>
          <w:rFonts w:ascii="IRNazanin" w:hAnsi="IRNazanin" w:eastAsia="IRNazanin"/>
          <w:color w:val="111111"/>
          <w:sz w:val="28"/>
          <w:sz w:val="28"/>
          <w:szCs w:val="28"/>
          <w:rtl w:val="true"/>
          <w:lang w:bidi="fa-IR"/>
        </w:rPr>
        <w:t>اما كم يا زياد شدن، اگر از روى فراموشى باشد، اگر بعد از دخول در ركوع باشد نماز را از سر بخواند و اگر قبل از دخول در ركوع باشد، بايد تعداد مورد شك را بخواند و سپس ادامه حمد و سوره را به جا آورد</w:t>
      </w:r>
      <w:r>
        <w:rPr>
          <w:rFonts w:eastAsia="IRNazanin" w:cs="IRNazanin"/>
          <w:color w:val="111111"/>
          <w:sz w:val="28"/>
          <w:szCs w:val="28"/>
          <w:rtl w:val="true"/>
          <w:lang w:bidi="fa-IR"/>
        </w:rPr>
        <w:t>.</w:t>
      </w:r>
    </w:p>
    <w:p>
      <w:pPr>
        <w:pStyle w:val="Heading3"/>
        <w:numPr>
          <w:ilvl w:val="2"/>
          <w:numId w:val="1"/>
        </w:numPr>
        <w:rPr/>
      </w:pPr>
      <w:bookmarkStart w:id="308" w:name="__RefHeading___Toc3392927_372815092"/>
      <w:bookmarkStart w:id="309" w:name="_Toc109"/>
      <w:bookmarkEnd w:id="308"/>
      <w:r>
        <w:rPr>
          <w:rtl w:val="true"/>
        </w:rPr>
        <w:t>شك در تعداد ركوع و سجدۀ نماز امام زمان</w:t>
      </w:r>
      <w:bookmarkEnd w:id="3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امام زمان بعد از برخاستن از ركوع يا سجده متوجه شويم كه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ذكر ركوع و سجده را كم يا زياد گفته‌ايم وظيفه 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آن نماز تصحيح شدنى نيست، نماز را از اول بخوانيد</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392929_372815092"/>
      <w:bookmarkStart w:id="311" w:name="_Toc110"/>
      <w:bookmarkEnd w:id="310"/>
      <w:r>
        <w:rPr>
          <w:rtl w:val="true"/>
        </w:rPr>
        <w:t xml:space="preserve">نحوۀ گفتن </w:t>
      </w:r>
      <w:r>
        <w:rPr/>
        <w:t>100</w:t>
      </w:r>
      <w:r>
        <w:rPr>
          <w:rtl w:val="true"/>
        </w:rPr>
        <w:t xml:space="preserve"> </w:t>
      </w:r>
      <w:r>
        <w:rPr>
          <w:rtl w:val="true"/>
        </w:rPr>
        <w:t>صلوات بعد از نماز</w:t>
      </w:r>
      <w:bookmarkEnd w:id="3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نمى‌تواند همۀ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بعد از نماز امام زمان را در سجده بگويد چه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نشسته بخواند و اگر از آن هم اطمينان ندارد بخوابد و بخواند</w:t>
      </w:r>
      <w:r>
        <w:rPr>
          <w:rFonts w:eastAsia="IRNazanin" w:cs="IRNazanin"/>
          <w:color w:val="111111"/>
          <w:sz w:val="28"/>
          <w:szCs w:val="28"/>
          <w:rtl w:val="true"/>
          <w:lang w:bidi="fa-IR"/>
        </w:rPr>
        <w:t>.</w:t>
      </w:r>
    </w:p>
    <w:p>
      <w:pPr>
        <w:pStyle w:val="Heading3"/>
        <w:numPr>
          <w:ilvl w:val="2"/>
          <w:numId w:val="1"/>
        </w:numPr>
        <w:rPr/>
      </w:pPr>
      <w:bookmarkStart w:id="312" w:name="__RefHeading___Toc3392931_372815092"/>
      <w:bookmarkStart w:id="313" w:name="_Toc111"/>
      <w:bookmarkEnd w:id="312"/>
      <w:r>
        <w:rPr>
          <w:rtl w:val="true"/>
        </w:rPr>
        <w:t>نشسته خواندن نماز امام زمان</w:t>
      </w:r>
      <w:bookmarkEnd w:id="31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نماز امام زمان را نشسته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مى‌توان نشسته خواند</w:t>
      </w:r>
      <w:r>
        <w:rPr>
          <w:rFonts w:eastAsia="IRNazanin" w:cs="IRNazanin"/>
          <w:color w:val="111111"/>
          <w:sz w:val="28"/>
          <w:szCs w:val="28"/>
          <w:rtl w:val="true"/>
          <w:lang w:bidi="fa-IR"/>
        </w:rPr>
        <w:t xml:space="preserve">. </w:t>
      </w:r>
      <w:bookmarkStart w:id="314" w:name="pg7076_62466"/>
    </w:p>
    <w:p>
      <w:pPr>
        <w:pStyle w:val="Heading3"/>
        <w:numPr>
          <w:ilvl w:val="2"/>
          <w:numId w:val="1"/>
        </w:numPr>
        <w:rPr/>
      </w:pPr>
      <w:bookmarkStart w:id="315" w:name="__RefHeading___Toc3392933_372815092"/>
      <w:bookmarkStart w:id="316" w:name="_Toc112"/>
      <w:bookmarkEnd w:id="314"/>
      <w:bookmarkEnd w:id="315"/>
      <w:r>
        <w:rPr>
          <w:rtl w:val="true"/>
        </w:rPr>
        <w:t>نماز در محراب مسجد جمكران</w:t>
      </w:r>
      <w:bookmarkEnd w:id="31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در محراب مسجد جمكران ثواب بيشترى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اصلى، محراب نداشته و فضيلت خاصى نيز براى محراب فعلى وارد نشده است</w:t>
      </w:r>
      <w:r>
        <w:rPr>
          <w:rFonts w:eastAsia="Amiri" w:cs="Amiri" w:ascii="Amiri" w:hAnsi="Amiri"/>
          <w:color w:val="111111"/>
          <w:sz w:val="28"/>
          <w:szCs w:val="28"/>
          <w:rtl w:val="true"/>
          <w:lang w:bidi="ar-SA"/>
        </w:rPr>
        <w:t xml:space="preserve">. </w:t>
      </w:r>
      <w:bookmarkStart w:id="317" w:name="pg7076_62467"/>
    </w:p>
    <w:p>
      <w:pPr>
        <w:pStyle w:val="Heading2"/>
        <w:numPr>
          <w:ilvl w:val="1"/>
          <w:numId w:val="1"/>
        </w:numPr>
        <w:rPr/>
      </w:pPr>
      <w:bookmarkStart w:id="318" w:name="__RefHeading___Toc3392935_372815092"/>
      <w:bookmarkStart w:id="319" w:name="_Toc113"/>
      <w:bookmarkEnd w:id="317"/>
      <w:bookmarkEnd w:id="318"/>
      <w:r>
        <w:rPr>
          <w:rtl w:val="true"/>
        </w:rPr>
        <w:t>فصل نهم</w:t>
      </w:r>
      <w:r>
        <w:rPr>
          <w:rtl w:val="true"/>
        </w:rPr>
        <w:t xml:space="preserve">: </w:t>
      </w:r>
      <w:r>
        <w:rPr>
          <w:rtl w:val="true"/>
        </w:rPr>
        <w:t>سؤالات متفرقه</w:t>
      </w:r>
      <w:bookmarkEnd w:id="3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3392937_372815092"/>
      <w:bookmarkStart w:id="321" w:name="_Toc114"/>
      <w:bookmarkEnd w:id="320"/>
      <w:r>
        <w:rPr>
          <w:rtl w:val="true"/>
        </w:rPr>
        <w:t>اشاره</w:t>
      </w:r>
      <w:bookmarkEnd w:id="32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7076_62469"/>
      <w:bookmarkStart w:id="323" w:name="pg7076_62469"/>
      <w:bookmarkEnd w:id="323"/>
    </w:p>
    <w:p>
      <w:pPr>
        <w:pStyle w:val="Heading3"/>
        <w:numPr>
          <w:ilvl w:val="2"/>
          <w:numId w:val="1"/>
        </w:numPr>
        <w:rPr/>
      </w:pPr>
      <w:bookmarkStart w:id="324" w:name="pg7076_62469"/>
      <w:bookmarkStart w:id="325" w:name="__RefHeading___Toc3392939_372815092"/>
      <w:bookmarkStart w:id="326" w:name="_Toc115"/>
      <w:bookmarkEnd w:id="324"/>
      <w:bookmarkEnd w:id="325"/>
      <w:r>
        <w:rPr>
          <w:rtl w:val="true"/>
        </w:rPr>
        <w:t>راه نزديك شدن به حضرت مهدى عليه السلام</w:t>
      </w:r>
      <w:bookmarkEnd w:id="3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به حضرت مهدى عليه السلام نزديك باشيم؟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زيارت هر روزه امام حجت، خواندن دعاى فرج در قنوت نمازها و در غير نماز، صدقه به نيت دور شدن بلا از ايشان و هديه نمودن اعمال عبادى به صورت مستمر به محضر مباركشان، سبب نزديك شدن به ايشان و احساس كردن وجودشان در اكثر اوقات مى‌گردد</w:t>
      </w:r>
      <w:r>
        <w:rPr>
          <w:rFonts w:eastAsia="IRNazanin" w:cs="IRNazanin"/>
          <w:color w:val="111111"/>
          <w:sz w:val="28"/>
          <w:szCs w:val="28"/>
          <w:rtl w:val="true"/>
          <w:lang w:bidi="fa-IR"/>
        </w:rPr>
        <w:t>.</w:t>
      </w:r>
    </w:p>
    <w:p>
      <w:pPr>
        <w:pStyle w:val="Heading3"/>
        <w:numPr>
          <w:ilvl w:val="2"/>
          <w:numId w:val="1"/>
        </w:numPr>
        <w:rPr/>
      </w:pPr>
      <w:bookmarkStart w:id="327" w:name="__RefHeading___Toc3392941_372815092"/>
      <w:bookmarkStart w:id="328" w:name="_Toc116"/>
      <w:bookmarkEnd w:id="327"/>
      <w:r>
        <w:rPr>
          <w:rtl w:val="true"/>
        </w:rPr>
        <w:t>خمس در زمان غيبت</w:t>
      </w:r>
      <w:bookmarkEnd w:id="32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توقيعى از حضرت، خطاب به اسحاق بن يعقوب وارد شده كه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خمس براى شيعيان ما مباح شده و تا زمان ظهور فرج بر آن‌ها حلال است، از آن مصرف نمايند تا فرزندانى نكو از آنان به وجود آيد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روايت به اين معنى است كه در دوره غيبت كبرى پرداخت خمس بر شيعيان واجب نيست؟</w:t>
      </w:r>
      <w:bookmarkStart w:id="329" w:name="pg7076_62470"/>
    </w:p>
    <w:p>
      <w:pPr>
        <w:pStyle w:val="BookText"/>
        <w:rPr/>
      </w:pPr>
      <w:bookmarkEnd w:id="32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اين مسأله از زمان ائمه معصومين عليهم السلام بوده كه خمس در مناكح، مساكن و متاجر واجب نيست و ارتباطى با خمس متعارف زمان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پاسخ، حضرت درباره خمسى كه مورد سؤال بوده، نه خمس زمان ما پاسخ داده‌اند، سواى اين مطلب روايات ديگرى از ائمه عليهم السلام وارد شده است كه در پرداخت وجوب خمس تأكيد فرموده‌اند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392943_372815092"/>
      <w:bookmarkStart w:id="331" w:name="_Toc117"/>
      <w:bookmarkEnd w:id="330"/>
      <w:r>
        <w:rPr>
          <w:rtl w:val="true"/>
        </w:rPr>
        <w:t>كنيز دانستن مادر حضرت عليه السلام طبق برخى روايات</w:t>
      </w:r>
      <w:bookmarkEnd w:id="3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متونى در دست داريم كه بيان كند مادر حضرت امام مهدى عليه السلام كنيز بوده‌اند و حضرت پوستى گندم‌گون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تا از اين طريق، راستگو از نادرست متمايز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برخى از روايات، مادر حضرت عليه السلام را كنيز دانسته‌اند و در برخى از نسخ، مادر ايشان را سياه چرده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دوم در منابعى كه بيشتر مورد استناد است نيامده و بر اين اساس، مى‌بايست آنها را ناديده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 باره كه پوست حضرتشان عليه السلام گندم‌گون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در نصوص مورد بررسى چيزى نيافتيم، نزديك‌ترين وصفى كه در اين باره بدست آمده است اين است كه پوست </w:t>
      </w:r>
      <w:bookmarkStart w:id="332" w:name="pg7076_62471"/>
    </w:p>
    <w:p>
      <w:pPr>
        <w:pStyle w:val="BookText"/>
        <w:rPr/>
      </w:pPr>
      <w:bookmarkEnd w:id="332"/>
      <w:r>
        <w:rPr>
          <w:rFonts w:ascii="IRNazanin" w:hAnsi="IRNazanin" w:eastAsia="IRNazanin"/>
          <w:color w:val="111111"/>
          <w:sz w:val="28"/>
          <w:sz w:val="28"/>
          <w:szCs w:val="28"/>
          <w:rtl w:val="true"/>
          <w:lang w:bidi="fa-IR"/>
        </w:rPr>
        <w:t>حضرت چيزى ميان سفيد و گندم‌گون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رواياتى كه در باب توصيف ايشان وجود دارد متفاوت و گوناگون است و برخى از اين روايات بيان مى‌دارند كه ايشان از لحاظ اخلاقى و بدنى شبيه حضرت رسول خدا صلى الله عليه و آله و سلم هستند</w:t>
      </w:r>
      <w:r>
        <w:rPr>
          <w:rFonts w:eastAsia="IRNazanin" w:cs="IRNazanin"/>
          <w:color w:val="111111"/>
          <w:sz w:val="28"/>
          <w:szCs w:val="28"/>
          <w:rtl w:val="true"/>
          <w:lang w:bidi="fa-IR"/>
        </w:rPr>
        <w:t>.</w:t>
      </w:r>
    </w:p>
    <w:p>
      <w:pPr>
        <w:pStyle w:val="Heading3"/>
        <w:numPr>
          <w:ilvl w:val="2"/>
          <w:numId w:val="1"/>
        </w:numPr>
        <w:rPr/>
      </w:pPr>
      <w:bookmarkStart w:id="333" w:name="__RefHeading___Toc3392945_372815092"/>
      <w:bookmarkStart w:id="334" w:name="_Toc118"/>
      <w:bookmarkEnd w:id="333"/>
      <w:r>
        <w:rPr>
          <w:rtl w:val="true"/>
        </w:rPr>
        <w:t>انجام اعمال نيك به نيابت از حضرت مهدى عليه السلام</w:t>
      </w:r>
      <w:bookmarkEnd w:id="3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نيابت از حضرت امام مهدى عليه السلام اعمالى را انجام بدهم آيا اين ثواب كار مرا افزايش خواهد داد يا كم خواهد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وقتى هديه كردن اعمال نيك به ديگران قطعاً ثواب را چندين برابر افزايش خواهد داد، تصور نماييد اين عمل نسبت به حضرت امام مهدى عليه السلام چه ثواب بالايى خواهد داشت؟</w:t>
      </w:r>
    </w:p>
    <w:p>
      <w:pPr>
        <w:pStyle w:val="Heading3"/>
        <w:numPr>
          <w:ilvl w:val="2"/>
          <w:numId w:val="1"/>
        </w:numPr>
        <w:rPr/>
      </w:pPr>
      <w:bookmarkStart w:id="335" w:name="__RefHeading___Toc3392947_372815092"/>
      <w:bookmarkStart w:id="336" w:name="_Toc119"/>
      <w:bookmarkEnd w:id="335"/>
      <w:r>
        <w:rPr>
          <w:rtl w:val="true"/>
        </w:rPr>
        <w:t>اعمال موجب رضايت امام زمان عليه السلام</w:t>
      </w:r>
      <w:bookmarkEnd w:id="3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اعمالى موجب رضايت امام زمان عليه السلام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انجام واجبات، ترك محرمات، كمك به بيچارگان و دستگيرى از مستمندان و اعمال مستحبه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 در زمان ظهور حضرت امام قائم عليه السلام قرار داريم؟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تحقق برخى از نشانه‌ها كه در روايات گران‌قدر آمده </w:t>
      </w:r>
      <w:bookmarkStart w:id="337" w:name="pg7076_62472"/>
    </w:p>
    <w:p>
      <w:pPr>
        <w:pStyle w:val="BookText"/>
        <w:rPr/>
      </w:pPr>
      <w:bookmarkEnd w:id="337"/>
      <w:r>
        <w:rPr>
          <w:rFonts w:ascii="Amiri" w:hAnsi="Amiri" w:eastAsia="Amiri" w:cs="Amiri"/>
          <w:color w:val="111111"/>
          <w:sz w:val="28"/>
          <w:sz w:val="28"/>
          <w:szCs w:val="28"/>
          <w:rtl w:val="true"/>
          <w:lang w:bidi="ar-SA"/>
        </w:rPr>
        <w:t>است نزديك بودن ظهور را به ذهن القا مى‌كند، نمى‌توانيم نسبت به اينكه در عصر ظهور هستيم مطمئن باشيم</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392949_372815092"/>
      <w:bookmarkStart w:id="339" w:name="_Toc120"/>
      <w:bookmarkEnd w:id="338"/>
      <w:r>
        <w:rPr>
          <w:rtl w:val="true"/>
        </w:rPr>
        <w:t>شروط قرار گرفتن در زمره انصار و ياران مهدى عليه السلام</w:t>
      </w:r>
      <w:bookmarkEnd w:id="3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از انصار و ياران حضرت عليه السلام باشيم؟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براى اينكه از ياران حضرت امام مهدى عليه السلام باشيم تنها فرمان‌بردارى از دستورات الهى و انجام آنچه كه امام خواهان انجام آنهاست كفايت مى‌كند و انسان بدين وسيله، رضايت امام را به دست آورده و مشمول عنايت آن حضرت خواهد شد</w:t>
      </w:r>
      <w:r>
        <w:rPr>
          <w:rFonts w:eastAsia="IRNazanin" w:cs="IRNazanin"/>
          <w:color w:val="111111"/>
          <w:sz w:val="28"/>
          <w:szCs w:val="28"/>
          <w:rtl w:val="true"/>
          <w:lang w:bidi="fa-IR"/>
        </w:rPr>
        <w:t>.</w:t>
      </w:r>
    </w:p>
    <w:p>
      <w:pPr>
        <w:pStyle w:val="Heading3"/>
        <w:numPr>
          <w:ilvl w:val="2"/>
          <w:numId w:val="1"/>
        </w:numPr>
        <w:rPr/>
      </w:pPr>
      <w:bookmarkStart w:id="340" w:name="__RefHeading___Toc3392951_372815092"/>
      <w:bookmarkStart w:id="341" w:name="_Toc121"/>
      <w:bookmarkEnd w:id="340"/>
      <w:r>
        <w:rPr>
          <w:rtl w:val="true"/>
        </w:rPr>
        <w:t>بيان مسأله برمودا در قرآن و احاديث</w:t>
      </w:r>
      <w:bookmarkEnd w:id="3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مسأله مثلث برمودا در قرآن يا احاديث رسول خدا صلى الله عليه و آله و سلم و اهل‌بيت گرامى‌شان عليهم السلام آمده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نام‌گذارى اين منطقه به اين نام كمتر از يك قرن مى‌گذرد و از آن، در متونى كه به ما رسيده، ذكرى به ميان نيامده است</w:t>
      </w:r>
      <w:r>
        <w:rPr>
          <w:rFonts w:eastAsia="IRNazanin" w:cs="IRNazanin"/>
          <w:color w:val="111111"/>
          <w:sz w:val="28"/>
          <w:szCs w:val="28"/>
          <w:rtl w:val="true"/>
          <w:lang w:bidi="fa-IR"/>
        </w:rPr>
        <w:t>.</w:t>
      </w:r>
    </w:p>
    <w:p>
      <w:pPr>
        <w:pStyle w:val="Heading3"/>
        <w:numPr>
          <w:ilvl w:val="2"/>
          <w:numId w:val="1"/>
        </w:numPr>
        <w:rPr/>
      </w:pPr>
      <w:bookmarkStart w:id="342" w:name="__RefHeading___Toc3392953_372815092"/>
      <w:bookmarkStart w:id="343" w:name="_Toc122"/>
      <w:bookmarkEnd w:id="342"/>
      <w:r>
        <w:rPr>
          <w:rtl w:val="true"/>
        </w:rPr>
        <w:t>استحباب برخاستن هنگام ذكر نام حضرت</w:t>
      </w:r>
      <w:bookmarkEnd w:id="3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هنگام ذكر نام مبارك حضرت قائم عليه السلام مستحب است يا مباح؟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مشخص است كه اين عمل، مستحب راجح مى‌باشد، زيرا روايت </w:t>
      </w:r>
      <w:bookmarkStart w:id="344" w:name="pg7076_62473"/>
    </w:p>
    <w:p>
      <w:pPr>
        <w:pStyle w:val="BookText"/>
        <w:rPr/>
      </w:pPr>
      <w:bookmarkEnd w:id="344"/>
      <w:r>
        <w:rPr>
          <w:rFonts w:ascii="Amiri" w:hAnsi="Amiri" w:eastAsia="Amiri" w:cs="Amiri"/>
          <w:color w:val="111111"/>
          <w:sz w:val="28"/>
          <w:sz w:val="28"/>
          <w:szCs w:val="28"/>
          <w:rtl w:val="true"/>
          <w:lang w:bidi="ar-SA"/>
        </w:rPr>
        <w:t>شده كه حضرت امام رضا عليه السلام اين عمل را انجام مى‌دادند و اين عمل ايشان بر رجحان و فضل آن دلالت دارد</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392955_372815092"/>
      <w:bookmarkStart w:id="346" w:name="_Toc123"/>
      <w:bookmarkEnd w:id="345"/>
      <w:r>
        <w:rPr>
          <w:rtl w:val="true"/>
        </w:rPr>
        <w:t>ارتباط واقعه كربلا با ظهور حضرت قائم عليه السلام</w:t>
      </w:r>
      <w:bookmarkEnd w:id="3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كربلا چه ارتباطى با ظهور حضرت مهدى عليه السلام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 xml:space="preserve">واقعه كربلا سبب ادامه رسالت پيامبر اعظم صلى الله عليه و آله و سلم مى‌باشد و ظهور حضرت مهدى عليه السلام به دليل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استمرار واقعه كربلا مى‌گردد، بنابر اين رابطه ميان اين دو يك رابطه كامل كننده است</w:t>
      </w:r>
      <w:r>
        <w:rPr>
          <w:rFonts w:eastAsia="IRNazanin" w:cs="IRNazanin"/>
          <w:color w:val="111111"/>
          <w:sz w:val="28"/>
          <w:szCs w:val="28"/>
          <w:rtl w:val="true"/>
          <w:lang w:bidi="fa-IR"/>
        </w:rPr>
        <w:t>.</w:t>
      </w:r>
    </w:p>
    <w:p>
      <w:pPr>
        <w:pStyle w:val="Heading3"/>
        <w:numPr>
          <w:ilvl w:val="2"/>
          <w:numId w:val="1"/>
        </w:numPr>
        <w:rPr/>
      </w:pPr>
      <w:bookmarkStart w:id="347" w:name="__RefHeading___Toc3392957_372815092"/>
      <w:bookmarkStart w:id="348" w:name="_Toc124"/>
      <w:bookmarkEnd w:id="347"/>
      <w:r>
        <w:rPr>
          <w:rtl w:val="true"/>
        </w:rPr>
        <w:t>عبادت به معناى تسليم بودن در برابر تمام فرمان‌هاى الهى</w:t>
      </w:r>
      <w:bookmarkEnd w:id="3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متعال انسان را فقط جهت عبادت آفريده است؟ به معناى روشن‌تر، ما اكنون در گردونه نماز، روزه، برپايى مراسم عاشورا و انجام اعمال شرعى‌مى باشيم، آيا ما تنها جهت اين موضوع خلق شده‌ايم؟ و آيا ما شيعيان در دوره كنونى تكليفى جز انتظار فرج نداريم؟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اين مطلب كه هدف از آفرينش عبادت مى‌باشد به صورت صريح 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الاِْنسَ إِلاَّ لِيَعْبُدُونِ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و انس را نيافريدم جز براى اينكه مرا بپرستند؛ 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به راستى كه عبادت به عنوان هدف كافى است؛ زيرا نردبان تكامل نوع بشر مى‌باشد و به همين دليل است كه</w:t>
      </w:r>
    </w:p>
    <w:p>
      <w:pPr>
        <w:pStyle w:val="BookText"/>
        <w:rPr/>
      </w:pPr>
      <w:r>
        <w:rPr>
          <w:rFonts w:ascii="IRNazanin" w:hAnsi="IRNazanin" w:eastAsia="IRNazanin"/>
          <w:color w:val="111111"/>
          <w:sz w:val="28"/>
          <w:sz w:val="28"/>
          <w:szCs w:val="28"/>
          <w:rtl w:val="true"/>
          <w:lang w:bidi="fa-IR"/>
        </w:rPr>
        <w:t>خداوند متعال براى مدح و بزرگ‌داشت پيامبران و فرستادگانش از اين صفت بهره برده و در مدح پيامبرش يوسف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مخلص ما بود؛ يوسف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توصيف نوح پيامبر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عِبادِنَا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مدح موسى و هارون عليهما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مِن عِبَادِنَا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عِبَادَنَا إِبْرَاهِيمَ وَ إِسْحَاقَ وَ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آيه‌اى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أَسْرَى بِعَبْدِهِ لَيْلاً مِنَ الْمَسْجِدِ الْحَرَامِ إِلَى الْمَسْجِدِ الاَْقْصَى</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مانند اين آيات بسيار مى‌باشد و تمام آنها نشان مى‌دهد كه مرتبه بندگى والاترين مرتبه‌اى است كه خداوند سبحان پيامبرانش عليهم السلام را به آن ستوده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عبادت در حقيقت به معناى خضوع، فروتنى و تسليم بودن در برابر تمامى فرمان‌هاى الهى مى‌باشد كه به نوبه خود به تمامى </w:t>
      </w:r>
      <w:bookmarkStart w:id="349" w:name="pg7076_62475"/>
    </w:p>
    <w:p>
      <w:pPr>
        <w:pStyle w:val="BookText"/>
        <w:rPr/>
      </w:pPr>
      <w:bookmarkEnd w:id="349"/>
      <w:r>
        <w:rPr>
          <w:rFonts w:ascii="IRNazanin" w:hAnsi="IRNazanin" w:eastAsia="IRNazanin"/>
          <w:color w:val="111111"/>
          <w:sz w:val="28"/>
          <w:sz w:val="28"/>
          <w:szCs w:val="28"/>
          <w:rtl w:val="true"/>
          <w:lang w:bidi="fa-IR"/>
        </w:rPr>
        <w:t>جنبه‌هاى زندگى؛ فردى، خانوادگى، اجتماعى، سياسى، اقتصادى و غيره وابستگى دارد و به‌وسيله تحقق يافتن آنهاست كه مصداق واقعى انتظار فرج، چهره راستين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فرج به معناى شانه خالى كردن از زير بار مسئوليت وظايف دينى نمى‌باشد بلكه به مفهوم پياده كردن آنها در تمامى عرصه‌ها و جنبه‌هاى زندگى است</w:t>
      </w:r>
      <w:r>
        <w:rPr>
          <w:rFonts w:eastAsia="IRNazanin" w:cs="IRNazanin"/>
          <w:color w:val="111111"/>
          <w:sz w:val="28"/>
          <w:szCs w:val="28"/>
          <w:rtl w:val="true"/>
          <w:lang w:bidi="fa-IR"/>
        </w:rPr>
        <w:t>.</w:t>
      </w:r>
    </w:p>
    <w:p>
      <w:pPr>
        <w:pStyle w:val="Heading3"/>
        <w:numPr>
          <w:ilvl w:val="2"/>
          <w:numId w:val="1"/>
        </w:numPr>
        <w:rPr/>
      </w:pPr>
      <w:bookmarkStart w:id="350" w:name="__RefHeading___Toc3392959_372815092"/>
      <w:bookmarkStart w:id="351" w:name="_Toc125"/>
      <w:bookmarkEnd w:id="350"/>
      <w:r>
        <w:rPr>
          <w:rtl w:val="true"/>
        </w:rPr>
        <w:t>جز كتاب خدا هيچ كتابى از خطا و اشتباه مصون نيست</w:t>
      </w:r>
      <w:bookmarkEnd w:id="35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مهدى عليه السلام نقل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اصول كافى، براى شيعيان ما كفايت مى‌كند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كاف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آيا صحّت اين روايت را تأييد مى‌كنيد؟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شريف كافى، مهم‌ترين كتاب حديثى مذهب بر حق تشيع محسوب مى‌شود چرا كه مؤلف اين كتاب يعنى ثقة الإسلام كلينى به خوبى از عهده فصل بندى و تنظيم آن برآمده و در ثبت و ضبط دقيق سندها و احاديث آن، نهايت كوشش خود را به كار بسته است تا جايى كه شيخ نجاشى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بيست سال از عمر گران‌بار خود را صرف تأليف اصول كافى نمود؛ البته اين به معناى صحّت همه احاديث و اخبار كتاب مذكور، نيست چه معتقديم كه جز كتاب خدا، هيچ كتاب ديگرى از خطا و </w:t>
      </w:r>
      <w:bookmarkStart w:id="352" w:name="pg7076_62476"/>
    </w:p>
    <w:p>
      <w:pPr>
        <w:pStyle w:val="BookText"/>
        <w:rPr/>
      </w:pPr>
      <w:bookmarkEnd w:id="352"/>
      <w:r>
        <w:rPr>
          <w:rFonts w:ascii="IRNazanin" w:hAnsi="IRNazanin" w:eastAsia="IRNazanin"/>
          <w:color w:val="111111"/>
          <w:sz w:val="28"/>
          <w:sz w:val="28"/>
          <w:szCs w:val="28"/>
          <w:rtl w:val="true"/>
          <w:lang w:bidi="fa-IR"/>
        </w:rPr>
        <w:t>اشتباه، مصون نيست و روايتى كه از قول امام عصر عليه السلام پيرامون كتاب كافى، نقل شده، با سند معتبرى به اثبات نرسيده است</w:t>
      </w:r>
      <w:r>
        <w:rPr>
          <w:rFonts w:eastAsia="IRNazanin" w:cs="IRNazanin"/>
          <w:color w:val="111111"/>
          <w:sz w:val="28"/>
          <w:szCs w:val="28"/>
          <w:rtl w:val="true"/>
          <w:lang w:bidi="fa-IR"/>
        </w:rPr>
        <w:t>.</w:t>
      </w:r>
    </w:p>
    <w:p>
      <w:pPr>
        <w:pStyle w:val="Heading3"/>
        <w:numPr>
          <w:ilvl w:val="2"/>
          <w:numId w:val="1"/>
        </w:numPr>
        <w:rPr/>
      </w:pPr>
      <w:bookmarkStart w:id="353" w:name="__RefHeading___Toc3392961_372815092"/>
      <w:bookmarkStart w:id="354" w:name="_Toc126"/>
      <w:bookmarkEnd w:id="353"/>
      <w:r>
        <w:rPr>
          <w:rtl w:val="true"/>
        </w:rPr>
        <w:t>پيامبر صلى الله عليه و آله و ائمه عليهم السلام برترين خلايق</w:t>
      </w:r>
      <w:bookmarkEnd w:id="3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پيامبر خدا حضرت آدم، بشر ديگرى مثلا در كره زمين و يا كرات ديگر بوده است؟ اگر بوده، آيا براى دنياى آنها نيز امامانى همچون امامانى از اهل بيت پيغمبر صلى الله عليه و آله داشته‌اند؟ و اگر امامانى داشته‌اند، آيا آنان برتر بودند يا امامان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از روايات و اخبار چنين برمى‌آيد كه پيش از حضرت آدم، بشر بوده است و به اقتضاى قاعده لطف الهى لزوماً پيامبر و امام هم داشته‌اند هر چند كه ما اطلاع كافى درباره آنها نداريم؛ ولى چيزى كه حتمى بوده و شكى در آن نيست اينكه پيامبر اسلام صلى الله عليه و آله و امامان معصوم ما عليهم السلام از آغاز تا پايان هستى، برترين خلايق‌اند</w:t>
      </w:r>
      <w:r>
        <w:rPr>
          <w:rFonts w:eastAsia="IRNazanin" w:cs="IRNazanin"/>
          <w:color w:val="111111"/>
          <w:sz w:val="28"/>
          <w:szCs w:val="28"/>
          <w:rtl w:val="true"/>
          <w:lang w:bidi="fa-IR"/>
        </w:rPr>
        <w:t>.</w:t>
      </w:r>
    </w:p>
    <w:p>
      <w:pPr>
        <w:pStyle w:val="Heading3"/>
        <w:numPr>
          <w:ilvl w:val="2"/>
          <w:numId w:val="1"/>
        </w:numPr>
        <w:rPr/>
      </w:pPr>
      <w:bookmarkStart w:id="355" w:name="__RefHeading___Toc3392963_372815092"/>
      <w:bookmarkStart w:id="356" w:name="_Toc127"/>
      <w:bookmarkEnd w:id="355"/>
      <w:r>
        <w:rPr>
          <w:rtl w:val="true"/>
        </w:rPr>
        <w:t>دف زدن در مجلس امام زمان</w:t>
      </w:r>
      <w:bookmarkEnd w:id="3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زدن در مجلس ميلاد امام زمان عليه السلام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 زدن جايز نيست</w:t>
      </w:r>
      <w:r>
        <w:rPr>
          <w:rFonts w:eastAsia="Amiri" w:cs="Amiri" w:ascii="Amiri" w:hAnsi="Amiri"/>
          <w:color w:val="111111"/>
          <w:sz w:val="28"/>
          <w:szCs w:val="28"/>
          <w:rtl w:val="true"/>
          <w:lang w:bidi="ar-SA"/>
        </w:rPr>
        <w:t xml:space="preserve">. </w:t>
      </w:r>
      <w:bookmarkStart w:id="357" w:name="pg7076_62477"/>
    </w:p>
    <w:p>
      <w:pPr>
        <w:pStyle w:val="Heading3"/>
        <w:numPr>
          <w:ilvl w:val="2"/>
          <w:numId w:val="1"/>
        </w:numPr>
        <w:rPr/>
      </w:pPr>
      <w:bookmarkStart w:id="358" w:name="__RefHeading___Toc3392965_372815092"/>
      <w:bookmarkStart w:id="359" w:name="_Toc128"/>
      <w:bookmarkEnd w:id="357"/>
      <w:bookmarkEnd w:id="358"/>
      <w:r>
        <w:rPr>
          <w:rtl w:val="true"/>
        </w:rPr>
        <w:t>كف زدن در نيمه شعبان</w:t>
      </w:r>
      <w:bookmarkEnd w:id="3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كف زدن در نيمه شعبان همانند سينه زدن در شهادت ائمه عليهم السلام ثواب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چنانچه توأم با حركات و اعمالى كه مناسب مقام شامخ آنان نيست نباشد، چون از امام معصوم عليه 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طينتا يفرحون لفرحنا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3392967_372815092"/>
      <w:bookmarkStart w:id="361" w:name="_Toc129"/>
      <w:bookmarkEnd w:id="360"/>
      <w:r>
        <w:rPr>
          <w:rtl w:val="true"/>
        </w:rPr>
        <w:t>كف زدن در حسينيه‌ها</w:t>
      </w:r>
      <w:bookmarkEnd w:id="3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در مراسم ميلاد امام زمان عليه السلام كه در مساجد، حرم ائمه عليهم السلام ، حسينيه‌ها و حرم امامزاده‌ها برگزار مى‌شود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كف زدن اگر توأم با كارها و آوازهاى غير جايز نباشد، هيچ اشكال ندارد و با مداحى هم اشكال ندارد</w:t>
      </w:r>
      <w:r>
        <w:rPr>
          <w:rFonts w:eastAsia="IRNazanin" w:cs="IRNazanin"/>
          <w:color w:val="111111"/>
          <w:sz w:val="28"/>
          <w:szCs w:val="28"/>
          <w:rtl w:val="true"/>
          <w:lang w:bidi="fa-IR"/>
        </w:rPr>
        <w:t>.</w:t>
      </w:r>
    </w:p>
    <w:p>
      <w:pPr>
        <w:pStyle w:val="Heading3"/>
        <w:numPr>
          <w:ilvl w:val="2"/>
          <w:numId w:val="1"/>
        </w:numPr>
        <w:rPr/>
      </w:pPr>
      <w:bookmarkStart w:id="362" w:name="__RefHeading___Toc3392969_372815092"/>
      <w:bookmarkStart w:id="363" w:name="_Toc130"/>
      <w:bookmarkEnd w:id="362"/>
      <w:r>
        <w:rPr>
          <w:rtl w:val="true"/>
        </w:rPr>
        <w:t>كف زدن طلاب و علوم دينى</w:t>
      </w:r>
      <w:bookmarkEnd w:id="3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در جشن ميلاد ائمه اطهار عليهم السلام و به خصوص نيمه شعبان، توسط طلاب علوم دينى و روحانيون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 زدن بدون ضمّ كارهاى ديگر فى نفسه اشكال ندارد، ولى اگر به نحوى باشد كه توأم با كارهاى خلاف ديگر و يا توهين به </w:t>
      </w:r>
      <w:bookmarkStart w:id="364" w:name="pg7076_62478"/>
    </w:p>
    <w:p>
      <w:pPr>
        <w:pStyle w:val="BookText"/>
        <w:rPr/>
      </w:pPr>
      <w:bookmarkEnd w:id="364"/>
      <w:r>
        <w:rPr>
          <w:rFonts w:ascii="Amiri" w:hAnsi="Amiri" w:eastAsia="Amiri" w:cs="Amiri"/>
          <w:color w:val="111111"/>
          <w:sz w:val="28"/>
          <w:sz w:val="28"/>
          <w:szCs w:val="28"/>
          <w:rtl w:val="true"/>
          <w:lang w:bidi="ar-SA"/>
        </w:rPr>
        <w:t>روحانيت باشد جايز نيست و فرقى بين روحانى و غير روحانى نيست</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392971_372815092"/>
      <w:bookmarkStart w:id="366" w:name="_Toc131"/>
      <w:bookmarkEnd w:id="365"/>
      <w:r>
        <w:rPr>
          <w:rtl w:val="true"/>
        </w:rPr>
        <w:t>غنا در هنگام خواندن اشعار مولودى</w:t>
      </w:r>
      <w:bookmarkEnd w:id="3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مى‌دارد با گسترش فساد و فحشا در جامعه و ترويج غنا و موسيقى، عده‌اى از افراد مغرض و منحرف دامنه اين كار را به محافل و مجالس مذهبى كشانده‌اند و در صدد به ابتذال در آوردن اينگونه مجالس هستند، خصوصاً در اعياد و مواليد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طرز خيلى عجيب، سرود و مولودى خوانده مى‌شود كه گاهى از خود مردم شنيده شده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اين‌ها به سبك ترانه‌هاى عاشقانه خواننده‌هاى غير مذهبى مى‌باشد كه هيچ تناسبى با شئون مجالس مربوط به اهل بيت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خود نوعى اهانت به ساحت مقدس آنها محسوب مى‌شود، مخصوصاً كه همراه با چنين نغمه هايى، به شكل خيلى زننده دست زده مى‌شود به طورى كه مجلس از هر جهت شبيه به مجالس لهو و لعب مى‌شود و گاهى هم از مداح‌ها شنيده شده كه مى‌گويند دست زدن با سينه زدن هيچ فرقى ندارد و كسانى كه دست نمى‌زنند مخالف اهل بيت عليهم السلام هستند حال با توجه به روايات وارده در حرمت غنا 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صَلاتُهُمْ عِنْدَ الْبَيْتِ إِلاّ مُكاءً وَ تَصْدِيَةً</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مدّعى هستند ما هم نماز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تفسير برهان و تفسير نور</w:t>
      </w:r>
    </w:p>
    <w:p>
      <w:pPr>
        <w:pStyle w:val="BookText"/>
        <w:rPr/>
      </w:pPr>
      <w:r>
        <w:rPr>
          <w:rFonts w:ascii="IRNazanin" w:hAnsi="IRNazanin" w:eastAsia="IRNazanin"/>
          <w:color w:val="111111"/>
          <w:sz w:val="28"/>
          <w:sz w:val="28"/>
          <w:szCs w:val="28"/>
          <w:rtl w:val="true"/>
          <w:lang w:bidi="fa-IR"/>
        </w:rPr>
        <w:t>الثقلين و ساير تفاسير معتبر شيعه در ذيل اين آيه شريفه، روايت وارد شده كه عبادت كفار در زمان جاهليت دست زدن در كنار خانه خدا بوده است آيا حضرت عالى غنا را در موقع خواندن اشعار و سرود و مولودى و هم چنين دست زدن به همراه آن را جايز مى‌دانيد يا خير؟ مستدعى است نظر مباركتان را در اين زمينه به طور صريح مرقوم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غنا حتى در روضه خوانى و قرآن خواندن مطلقاً حرام است و كسى كه بگويد سينه زدن در مصائب اهل بيت عليهم السلام كه از شعائر مذهبى و از جمله امورى است كه بقاء مذهب و دين به واسطه اين اعمال است، با دست زدن در اعياد مذهبى فرقى نمى‌كند بسيار حرف غيرمربوطى زده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را از شر و آفات حفظ نمايد، ولى كف زدن فى نفسه حرام نيست و روايتى كه به آن اشاره كرده‌ايد معنايش همان است كه از ظاهر آيه صدراً و ذيلاً استفاده مى‌شود و آن وعده عذاب به مشركين مى‌دهد زيرا آنان با بازى كردن و كف زدن و سوت كشيدن به جاى نماز خواندن و عبادت كردن مانع از ورود مؤمنين به مسجد الحرام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هم در تفسير آيه شريفه وارد است كه مقام، گنجايش تعرض به آنها را ندارد</w:t>
      </w:r>
      <w:r>
        <w:rPr>
          <w:rFonts w:eastAsia="IRNazanin" w:cs="IRNazanin"/>
          <w:color w:val="111111"/>
          <w:sz w:val="28"/>
          <w:szCs w:val="28"/>
          <w:rtl w:val="true"/>
          <w:lang w:bidi="fa-IR"/>
        </w:rPr>
        <w:t xml:space="preserve">. </w:t>
      </w:r>
      <w:bookmarkStart w:id="367" w:name="pg7076_62480"/>
    </w:p>
    <w:p>
      <w:pPr>
        <w:pStyle w:val="Heading3"/>
        <w:numPr>
          <w:ilvl w:val="2"/>
          <w:numId w:val="1"/>
        </w:numPr>
        <w:rPr/>
      </w:pPr>
      <w:bookmarkStart w:id="368" w:name="__RefHeading___Toc3392973_372815092"/>
      <w:bookmarkStart w:id="369" w:name="_Toc132"/>
      <w:bookmarkEnd w:id="367"/>
      <w:bookmarkEnd w:id="368"/>
      <w:r>
        <w:rPr>
          <w:rtl w:val="true"/>
        </w:rPr>
        <w:t>بهترين اعمال نيمه شعبان</w:t>
      </w:r>
      <w:bookmarkEnd w:id="3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اعمال براى شب نيمه شعبان و روز نيمه شعبان از نظر جنابعالى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با آنكه سيد بن طاووس در كتاب اقبال الاعمال ده‌ها نماز با كيفيات مختلفه و ده‌ها ادعيه نقل كرده، نوشته‌اند اين ادعيه و نمازها منتخب از ادعيه و نمازهاى زيادى است، ولى به نظر من زيارت امام حسين عليه السلام در آن شب و روز افضل اعمال است</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392975_372815092"/>
      <w:bookmarkStart w:id="371" w:name="_Toc133"/>
      <w:bookmarkEnd w:id="370"/>
      <w:r>
        <w:rPr>
          <w:rtl w:val="true"/>
        </w:rPr>
        <w:t>نماز امام زمان به نيابت از شخص فوت شده</w:t>
      </w:r>
      <w:bookmarkEnd w:id="3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به نيابت از كسى كه فوت كرده يا امكان تشرف به مسجد مقدس جمكران را ندارد در مسجد نماز امام زمان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بلى مى‌توان خواند و عملى نيكوست</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392977_372815092"/>
      <w:bookmarkStart w:id="373" w:name="_Toc134"/>
      <w:bookmarkEnd w:id="372"/>
      <w:r>
        <w:rPr>
          <w:rtl w:val="true"/>
        </w:rPr>
        <w:t>ايستادن به هنگام شنيدن نام امام زمان</w:t>
      </w:r>
      <w:bookmarkEnd w:id="3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ايستادن به هنگام شنيدن نام امام زمان واجب است؟ آيا شامل همۀ اسامى ايشان مى‌شود يا فقط اسم قائم؟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نيست، روايت شده است كه اسم مبارك امام زمان در حضور امام صادق عليه السلام برده شده است و حضرت قيام فرمودند و ظاهراً استحباب مختص است به اسم قائم</w:t>
      </w:r>
      <w:r>
        <w:rPr>
          <w:rFonts w:eastAsia="Amiri" w:cs="Amiri" w:ascii="Amiri" w:hAnsi="Amiri"/>
          <w:color w:val="111111"/>
          <w:sz w:val="28"/>
          <w:szCs w:val="28"/>
          <w:rtl w:val="true"/>
          <w:lang w:bidi="ar-SA"/>
        </w:rPr>
        <w:t xml:space="preserve">. </w:t>
      </w:r>
      <w:bookmarkStart w:id="374" w:name="pg7076_62481"/>
    </w:p>
    <w:p>
      <w:pPr>
        <w:pStyle w:val="BookText"/>
        <w:rPr/>
      </w:pPr>
      <w:bookmarkEnd w:id="37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هنگام شنيدن نام حضرت دست خود را بر روى سر مى‌گذارند آيا اين مطلب در روايتى وارد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بلى روايت شده است كه امام صادق عليه السلام چنين كردند</w:t>
      </w:r>
      <w:r>
        <w:rPr>
          <w:rFonts w:eastAsia="IRNazanin" w:cs="IRNazanin"/>
          <w:color w:val="111111"/>
          <w:sz w:val="28"/>
          <w:szCs w:val="28"/>
          <w:rtl w:val="true"/>
          <w:lang w:bidi="fa-IR"/>
        </w:rPr>
        <w:t>.</w:t>
      </w:r>
    </w:p>
    <w:p>
      <w:pPr>
        <w:pStyle w:val="Heading3"/>
        <w:numPr>
          <w:ilvl w:val="2"/>
          <w:numId w:val="1"/>
        </w:numPr>
        <w:rPr/>
      </w:pPr>
      <w:bookmarkStart w:id="375" w:name="__RefHeading___Toc3392979_372815092"/>
      <w:bookmarkStart w:id="376" w:name="_Toc135"/>
      <w:bookmarkEnd w:id="375"/>
      <w:r>
        <w:rPr>
          <w:rtl w:val="true"/>
        </w:rPr>
        <w:t xml:space="preserve">عبارت </w:t>
      </w:r>
      <w:r>
        <w:rPr>
          <w:rtl w:val="true"/>
        </w:rPr>
        <w:t>«</w:t>
      </w:r>
      <w:r>
        <w:rPr>
          <w:rtl w:val="true"/>
        </w:rPr>
        <w:t>و عجل فرجهم</w:t>
      </w:r>
      <w:r>
        <w:rPr>
          <w:rtl w:val="true"/>
        </w:rPr>
        <w:t xml:space="preserve">» </w:t>
      </w:r>
      <w:r>
        <w:rPr>
          <w:rtl w:val="true"/>
        </w:rPr>
        <w:t>در پايان تشهد نماز</w:t>
      </w:r>
      <w:bookmarkEnd w:id="3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پايان تشهد نماز واجب مى‌توان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IRNazanin" w:hAnsi="IRNazanin" w:eastAsia="IRNazanin"/>
          <w:color w:val="111111"/>
          <w:sz w:val="28"/>
          <w:sz w:val="28"/>
          <w:szCs w:val="28"/>
          <w:rtl w:val="true"/>
          <w:lang w:bidi="fa-IR"/>
        </w:rPr>
        <w:t>در تشهد اولى مسلما مستحب است بعد از صلوات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شفاعته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تشهد دوم بهتر است قصد خصوصيت نكند</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392981_372815092"/>
      <w:bookmarkStart w:id="378" w:name="_Toc136"/>
      <w:bookmarkEnd w:id="377"/>
      <w:r>
        <w:rPr>
          <w:rtl w:val="true"/>
        </w:rPr>
        <w:t>انجام عبادات مستحبى به نيابت از امام زمان</w:t>
      </w:r>
      <w:bookmarkEnd w:id="3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براى حضرت، چه نذر مالى و چه نذر صلوات بهتر است چگونه باشد؟ و آيا عبادات مستحبى مثل زيارت مرقد حضرت معصومه عليها السلام و امام رضا عليه السلام را مى‌توان به نيابت از ايشان انجام داد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همه آنهايى كه ذكر كرديد هم دليل معتبر دارد ولو به قاعده تسامح در ادله سنن و هم فضايل متعددى بر آنها ذكر شده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خودم زيارت عاشورا را در ايام زيادى خوانده و مى‌خوانم به </w:t>
      </w:r>
      <w:bookmarkStart w:id="379" w:name="pg7076_62482"/>
    </w:p>
    <w:p>
      <w:pPr>
        <w:pStyle w:val="BookText"/>
        <w:rPr/>
      </w:pPr>
      <w:bookmarkEnd w:id="379"/>
      <w:r>
        <w:rPr>
          <w:rFonts w:ascii="IRNazanin" w:hAnsi="IRNazanin" w:eastAsia="IRNazanin"/>
          <w:color w:val="111111"/>
          <w:sz w:val="28"/>
          <w:sz w:val="28"/>
          <w:szCs w:val="28"/>
          <w:rtl w:val="true"/>
          <w:lang w:bidi="fa-IR"/>
        </w:rPr>
        <w:t>نيابت حضرت، و سحرگاه قبل از نماز هم به نيابت حضرت قرآن مى‌خوانم</w:t>
      </w:r>
      <w:r>
        <w:rPr>
          <w:rFonts w:eastAsia="IRNazanin" w:cs="IRNazanin"/>
          <w:color w:val="111111"/>
          <w:sz w:val="28"/>
          <w:szCs w:val="28"/>
          <w:rtl w:val="true"/>
          <w:lang w:bidi="fa-IR"/>
        </w:rPr>
        <w:t>.</w:t>
      </w:r>
    </w:p>
    <w:p>
      <w:pPr>
        <w:pStyle w:val="Heading3"/>
        <w:numPr>
          <w:ilvl w:val="2"/>
          <w:numId w:val="1"/>
        </w:numPr>
        <w:rPr/>
      </w:pPr>
      <w:bookmarkStart w:id="380" w:name="__RefHeading___Toc3392983_372815092"/>
      <w:bookmarkStart w:id="381" w:name="_Toc137"/>
      <w:bookmarkEnd w:id="380"/>
      <w:r>
        <w:rPr>
          <w:rtl w:val="true"/>
        </w:rPr>
        <w:t>سندى دال بر حقانيت امامان شيعه</w:t>
      </w:r>
      <w:bookmarkEnd w:id="3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 سندى دال بر حقانيت امامت امامان در مذهب شيعه وجود ندارد؟ آيا صحيح است كه مى‌گويند نام امامان بر سنگى نوشته شده كه در دست امام زمان است؟ چگونه بپذيريم كه حكومت امامان الهى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روايات از طريق شيعه به حدى زياد است كه احتياج به بيان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طرق اهل سنت مختلف است، از لحاظ اجمال و تفصيل بعضى احاديث هستند كه ذكر عدد مى‌نمايند و بعضى از آنها تصريح به اسم امام مهدى عليه السلام و اينكه ايشان امام دوازدهم است،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آن روايات، متواتر است و كتبى كه در آن‌ها به نحو اجمال يا تفصيل ذكر ائمه شده است عبارتند از</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مسلم، مسند احمد بن حنبل، صحيح بخارى، صحيح ترمذى، المستدرك على الصحيحين، تيسير الوصول الى جامع الاصول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منتخب كنز العمال، تاريخ بغداد، تاريخ الخلفاء 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روايات آنان از پيغمبر صلى الله عليه و آله به اسماء دوازده امام تصريح شده است</w:t>
      </w:r>
      <w:r>
        <w:rPr>
          <w:rFonts w:eastAsia="IRNazanin" w:cs="IRNazanin"/>
          <w:color w:val="111111"/>
          <w:sz w:val="28"/>
          <w:szCs w:val="28"/>
          <w:rtl w:val="true"/>
          <w:lang w:bidi="fa-IR"/>
        </w:rPr>
        <w:t xml:space="preserve">. </w:t>
      </w:r>
      <w:bookmarkStart w:id="382" w:name="pg7076_62483"/>
    </w:p>
    <w:p>
      <w:pPr>
        <w:pStyle w:val="Heading3"/>
        <w:numPr>
          <w:ilvl w:val="2"/>
          <w:numId w:val="1"/>
        </w:numPr>
        <w:rPr/>
      </w:pPr>
      <w:bookmarkStart w:id="383" w:name="__RefHeading___Toc3392985_372815092"/>
      <w:bookmarkStart w:id="384" w:name="_Toc138"/>
      <w:bookmarkEnd w:id="382"/>
      <w:bookmarkEnd w:id="383"/>
      <w:r>
        <w:rPr>
          <w:rtl w:val="true"/>
        </w:rPr>
        <w:t>حكم جهاد در زمان غيبت امام زمان</w:t>
      </w:r>
      <w:bookmarkEnd w:id="3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امام زمان عليه السلام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در صورتى‌كه مجتهد جامع الشرايط اجازه دهد اشكال ندارد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392987_372815092"/>
      <w:bookmarkStart w:id="386" w:name="_Toc139"/>
      <w:bookmarkEnd w:id="385"/>
      <w:r>
        <w:rPr>
          <w:rtl w:val="true"/>
        </w:rPr>
        <w:t>تغيير قبله در زمان ظهور امام زمان</w:t>
      </w:r>
      <w:bookmarkEnd w:id="3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حديثى كه مى‌گويد قبله در زمان امام زمان به حرم امام حسين عليه السلام بر مى‌گردد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pStyle w:val="BookText"/>
        <w:rPr/>
      </w:pPr>
      <w:r>
        <w:rPr>
          <w:rFonts w:ascii="Amiri" w:hAnsi="Amiri" w:eastAsia="Amiri" w:cs="Amiri"/>
          <w:color w:val="111111"/>
          <w:sz w:val="28"/>
          <w:sz w:val="28"/>
          <w:szCs w:val="28"/>
          <w:rtl w:val="true"/>
          <w:lang w:bidi="ar-SA"/>
        </w:rPr>
        <w:t>خير صحيح نيست</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392989_372815092"/>
      <w:bookmarkStart w:id="388" w:name="_Toc140"/>
      <w:bookmarkEnd w:id="387"/>
      <w:r>
        <w:rPr>
          <w:rtl w:val="true"/>
        </w:rPr>
        <w:t>دليل وقوع حوادث و بلاهاى سخت بعد از ظهور امام زمان</w:t>
      </w:r>
      <w:bookmarkEnd w:id="3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اشخاص و گروه‌هايى مانند دجال و سفيانى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قرار است قبل از امام زمان موجودات ملعونى مانند دجال بيايند و اكثريت مردم را با فريب‌هاى خود از راه به در كنند و حتى در برخى از احاديث هم كه آمده تنها در مساجد شهرها فقط تعداد اندكى نماز خوان پيدا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مردم براى ظهور حضرت دعا مى‌كنند؟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اتفاقات قوه ايمان افراد ظاهر مى‌شود و خود حضرت كه ظهور كردند و بعد از آن ائمه عليهم السلام كه حكومت مى‌كنند همه براى امتحان است كه در آن دنيا و در بهشت و جهنم افراد </w:t>
      </w:r>
      <w:bookmarkStart w:id="389" w:name="pg7076_62484"/>
    </w:p>
    <w:p>
      <w:pPr>
        <w:pStyle w:val="BookText"/>
        <w:rPr/>
      </w:pPr>
      <w:bookmarkEnd w:id="389"/>
      <w:r>
        <w:rPr>
          <w:rFonts w:ascii="Amiri" w:hAnsi="Amiri" w:eastAsia="Amiri" w:cs="Amiri"/>
          <w:color w:val="111111"/>
          <w:sz w:val="28"/>
          <w:sz w:val="28"/>
          <w:szCs w:val="28"/>
          <w:rtl w:val="true"/>
          <w:lang w:bidi="ar-SA"/>
        </w:rPr>
        <w:t>خوب و بد تميز داده مى‌شوند</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392991_372815092"/>
      <w:bookmarkStart w:id="391" w:name="_Toc141"/>
      <w:bookmarkEnd w:id="390"/>
      <w:r>
        <w:rPr>
          <w:rtl w:val="true"/>
        </w:rPr>
        <w:t>انتقام از قاتلين حضرت زهرا عليها السلام</w:t>
      </w:r>
      <w:bookmarkEnd w:id="3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مى‌شود كه منتقم شهادت حضرت زهرا عليها السلام حضرت امام زمان عليه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اينجاست كه در زمان ظهور آن حضرت كه كليه قاتلين حضرت زهرا در اين دنيا نيستند و سال‌ها از هلاكتشان مى‌گذرد، پس امام زمان عليه السلام از چه كسانى قرار است انتقام بگيرند؟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جلت اسمائه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برگشتن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 كه طىّ آن جماعتى از خيل بَدان و جماعتى از خوبان به دنيا بر مى‌گردند و در روايت آمده است كه امام زمان ارواحنا فداه منتقم شهادت حضرت زهرا عليها السلام مى‌باشند</w:t>
      </w:r>
      <w:r>
        <w:rPr>
          <w:rFonts w:eastAsia="IRNazanin" w:cs="IRNazanin"/>
          <w:color w:val="111111"/>
          <w:sz w:val="28"/>
          <w:szCs w:val="28"/>
          <w:rtl w:val="true"/>
          <w:lang w:bidi="fa-IR"/>
        </w:rPr>
        <w:t xml:space="preserve">. </w:t>
      </w:r>
      <w:bookmarkStart w:id="392" w:name="pg7076_62485"/>
    </w:p>
    <w:p>
      <w:pPr>
        <w:pStyle w:val="Heading3"/>
        <w:numPr>
          <w:ilvl w:val="2"/>
          <w:numId w:val="1"/>
        </w:numPr>
        <w:rPr/>
      </w:pPr>
      <w:bookmarkStart w:id="393" w:name="__RefHeading___Toc3392993_372815092"/>
      <w:bookmarkStart w:id="394" w:name="_Toc142"/>
      <w:bookmarkEnd w:id="392"/>
      <w:bookmarkEnd w:id="393"/>
      <w:r>
        <w:rPr>
          <w:rtl w:val="true"/>
        </w:rPr>
        <w:t>بيانيه حضرت آية‌اللّه العظمى روحانى</w:t>
      </w:r>
      <w:bookmarkEnd w:id="394"/>
    </w:p>
    <w:p>
      <w:pPr>
        <w:pStyle w:val="BookText"/>
        <w:rPr/>
      </w:pPr>
      <w:r>
        <w:rPr>
          <w:rFonts w:ascii="Amiri" w:hAnsi="Amiri" w:eastAsia="Amiri" w:cs="Amiri"/>
          <w:color w:val="111111"/>
          <w:sz w:val="28"/>
          <w:sz w:val="28"/>
          <w:szCs w:val="28"/>
          <w:rtl w:val="true"/>
          <w:lang w:bidi="ar-SA"/>
        </w:rPr>
        <w:t>به مناسبت ميلاد حضرت مهدى عليه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تلألؤ نور ولى الله الاعظم، صاحب عصر و زمان، حضرت مهدى عليه السلام ، را به همه شيعيان در سراسر جهان صميمانه تبريك و تهنيت مى‌گويم و از خداوند متعال مى‌خواهم اين مناسبت را براى همه مبارك گرداند و چشمانمان را به طلعتِ پرتلألؤ جمالِ گلِ سرسبدِ مظهرِ عزت و جلالِ الهى، خاتم اوصيا و انبياء ، مهدى منتظر عليه السلام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مناسبت معطر را مغتنم مى‌شمارم تا چند توصيه مهم را براى تمام مؤمنين بيان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دوره‌اى كه در آن زندگى مى‌كنيم، يكى از</w:t>
      </w:r>
    </w:p>
    <w:p>
      <w:pPr>
        <w:pStyle w:val="BookText"/>
        <w:rPr/>
      </w:pPr>
      <w:r>
        <w:rPr>
          <w:rFonts w:ascii="IRNazanin" w:hAnsi="IRNazanin" w:eastAsia="IRNazanin"/>
          <w:color w:val="111111"/>
          <w:sz w:val="28"/>
          <w:sz w:val="28"/>
          <w:szCs w:val="28"/>
          <w:rtl w:val="true"/>
          <w:lang w:bidi="fa-IR"/>
        </w:rPr>
        <w:t>حساس‌ترين زمان‌ها پيرامون موضوع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مسأله مهدويت و انتظار از سويى از جانب ناصبى‌ها و پيروان آنان و از طريق برخى شبكه‌هاى ماهواره‌اى كه متعلق به سلفى‌ها است، مورد شديدترين هجمه‌هاى تشكيكى و طعنه‌آميز قرار مى‌گيرد، و از سوى ديگر از جانب عده‌اى از افرادى كه از جاده حق و حقيقت منحرف شده‌اند، در معرض شديدترين جعليات و ادعاهاى دروغين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بايد توجه شود كه هدف هر دوى اين هجمه‌ها، يكى است و آن چيزى نيست جز آن‌كه موضوع مهدويت را به موضوعى سطحى تنزّل دهند؛ زيرا آنان خوب مى‌دانند كه هر مسأله مهمى، آنگاه كه محل تشكيك و طعنه، و مشربه هر ادعاى جعلى و كاذبى قرار بگيرد؛ در ذهن عده زيادى از مردم عادى به وهن و ضعف كشيده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تنها راه مقابله و رويارويى اين است كه به سلاح معرفت و عقيده، آن‌هم با پشتوانه برهان و دليل مجهز شويد و در مواقع شك و ترديد، فقط به نظرات مراجع تقليد و علماى بزرگ رجوع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بسيارى از نصوص و احاديث آمده است، امام زمان عليه السلام على‌الاطلاق واسطه فيض الهى هستند، زيرا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وجود حضرت حجت عليه السلام رزق و روزى مخلوقات مى‌رسد و به سبب وجود ايشان زمين و آسمان ثابت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وقتى اين‌چنين است، ايشان ولى‌نعمت ما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w:t>
      </w:r>
    </w:p>
    <w:p>
      <w:pPr>
        <w:pStyle w:val="BookText"/>
        <w:rPr/>
      </w:pPr>
      <w:r>
        <w:rPr>
          <w:rFonts w:ascii="IRNazanin" w:hAnsi="IRNazanin" w:eastAsia="IRNazanin"/>
          <w:color w:val="111111"/>
          <w:sz w:val="28"/>
          <w:sz w:val="28"/>
          <w:szCs w:val="28"/>
          <w:rtl w:val="true"/>
          <w:lang w:bidi="fa-IR"/>
        </w:rPr>
        <w:t>عقلاً و فطرتاً ما را ملزم مى‌كند تا نسبت به حضرت عليه السلام شاكر باشيم، و در كليه ادعيه، صدقات روزانه و كارهايى از اين قبيل، اولين توجه و اهتمام ما پيش از هر موضوع ديگرى حضرت ولى‌عصر عليه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مخالفان و ماترياليست‌ها، در مسأله ولادتِ اميد انبياء عليهم السلام ، و عمر اعجازى او شبهه‌افكنى مى‌كنند، هرگونه همكارى در زنده نگاه‌داشتن اين مناسبت فرخنده همه شيوه‌هاى تعظيم و احياء وظيفه يكايك مسلمانان مى‌باشد و بر آنان واجب است كه اعتقاد به مهدويت را در اعماق وجود جوانان مسلمان بنشانند و استوار سازند، تا اين‌گونه، مكر اهل ضلالت را به خودشان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از تمام فرزندانم مى‌خواهم كه در اين مناسبت عظيم، وقت و فكر و مال خود را به اندازه توان و وسعشان براى إحياى جهانى اين مناسبت به‌كار گيرند، و جشن‌هايى برگزار نمايند كه درخورِ صاحب اين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اين رهگذر، عقيده مهدويت در سراسر جهان فراگير شده و مسير مؤمنين را روشن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به دليل وقوع انقلاب‌هاى اخير در بعضى از كشورهاى اسلامى، با شور و اشتياق فراوان براى ديدار جمال مهدى زهرا عليه السلام لحظه‌شمارى مى‌كنند؛ اين مسأله موجب شده است تا عده‌اى فرصت‌طلب خود را در پسِ بعضى اسامى درخشان زمان ظهور پنهان كنند و از اين طريق مؤمنين را به شك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است شديداً نسبت به اين مدعيان دروغين هوشيار باشيد، و تنها توجهتان به علامات حتمى ظهور باشد كه هيچ راهى براى تحريف و جعل آن وجود ندارد، مانند صيحه آسمانى؛ در آن‌هنگام كه جبرييل ندا مى‌دهد و تمام مردم دنيا به هر زبانى كه صحبت مى‌كنند آن را متوجه مى‌شوند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حق با على عليه السلام و شيعيان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من اللهِ تعالى أنْ يُعجِّلَ فرجَ قائمِ آلِ محمدٍ، وأنْ يهبَ لنَا رأفتَهُ و رحمتَه، و دعاءَهُ و خيرَهُ، وَ يجعلنا لهُ من السامعينَ الطائعينَ، و إلى رِضاهُ من الساعين، و صلى اللهُ على محمدٍ وآلهِ الطاهرين، و 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حسينى روحانى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95" w:name="pg7076_62493"/>
    </w:p>
    <w:p>
      <w:pPr>
        <w:pStyle w:val="Heading3"/>
        <w:numPr>
          <w:ilvl w:val="2"/>
          <w:numId w:val="1"/>
        </w:numPr>
        <w:rPr/>
      </w:pPr>
      <w:bookmarkStart w:id="396" w:name="__RefHeading___Toc3392995_372815092"/>
      <w:bookmarkStart w:id="397" w:name="_Toc143"/>
      <w:bookmarkEnd w:id="395"/>
      <w:bookmarkEnd w:id="396"/>
      <w:r>
        <w:rPr>
          <w:rtl w:val="true"/>
        </w:rPr>
        <w:t>آشنايى با آثار آيت اللّه العظمى روحانى</w:t>
      </w:r>
      <w:bookmarkEnd w:id="397"/>
    </w:p>
    <w:p>
      <w:pPr>
        <w:pStyle w:val="Heading3"/>
        <w:numPr>
          <w:ilvl w:val="2"/>
          <w:numId w:val="1"/>
        </w:numPr>
        <w:rPr/>
      </w:pPr>
      <w:bookmarkStart w:id="398" w:name="__RefHeading___Toc3392997_372815092"/>
      <w:bookmarkStart w:id="399" w:name="_Toc144"/>
      <w:bookmarkEnd w:id="398"/>
      <w:r>
        <w:rPr>
          <w:rtl w:val="true"/>
        </w:rPr>
        <w:t>آشنايى با آثار</w:t>
      </w:r>
      <w:bookmarkEnd w:id="399"/>
    </w:p>
    <w:p>
      <w:pPr>
        <w:pStyle w:val="BookText"/>
        <w:rPr/>
      </w:pPr>
      <w:r>
        <w:rPr>
          <w:rFonts w:ascii="Amiri" w:hAnsi="Amiri" w:eastAsia="Amiri" w:cs="Amiri"/>
          <w:color w:val="111111"/>
          <w:sz w:val="28"/>
          <w:sz w:val="28"/>
          <w:szCs w:val="28"/>
          <w:rtl w:val="true"/>
          <w:lang w:bidi="ar-SA"/>
        </w:rPr>
        <w:t>حضرت آيت‌اللّه العظمى‌روحانى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از ابتداى زندگى علمى خويش در راستاى نشر معارف اهل‌بيت عليهم السلام و گسترش دانش اسلام، هرگز آرام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مسند تدريس مى‌نشينند و به تربيت و پرورش هزاران دانشمند فاضل و فرزانه مى‌پردازند و زمانى ديگر دست به قلم مى‌شوند و به تأليف كتب ماندگار اسلامى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محض ورود به حوزه علميه قم و احساس نياز جامعه حوزوى و اسلامى، همزمان با تدريس درس خارج فقه و اصول در سنين جوانى، دست به تأليف دايرة المعارف فقه اسلامى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ماندگار كه بزرگان و اساتيد نام آورِ خبره حوزه، مراجع بزرگ تقليد و مدرسين، سر تعظيم و تمجيد در برابرش فرو مى‌آورند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العظمى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خود به جلسه تدريس‌شان مى‌برند و به عنوان سند از آن نقل قول و به آن استناد مى‌كنند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حضرت آيت اللّه العظمى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نامه‌ايى مرقوم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شخصاً براى آيت اللّه كاشف الغطاء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چه خدمت بزرگى به عالم اسلام و فقاهت نموده‌ام و چنين عالم محققى را تربيت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و عالى‌ترين مركز علمى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طى نامه‌اى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ساليان سال است كه يكى از رساترين، معتبرترين و مهمترين منبع تدريس فقه و اصول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مرجعيت و اعلميت ايشان، ناشى از اين تأليفات بخصوص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كامل فقه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عظيم و بزرگ كه به عنوان يك منبع مرجع شناخته شده است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بارها در داخل و خارج كشور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آن هم اكنون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منابع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العظمى روحانى تاليف اين مجموعه فقهى را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و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در اوج مبارزات بر عليه رژيم ستمشاهى و در حالى كه در تبعيد به سر مى‌بردند، نگارش آخرين جلد آن را به پايان رسانده‌اند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امتيازات اين مجموعه فقهى آن است كه طلاب و محققين را از </w:t>
      </w:r>
    </w:p>
    <w:p>
      <w:pPr>
        <w:pStyle w:val="BookText"/>
        <w:rPr/>
      </w:pPr>
      <w:r>
        <w:rPr>
          <w:rFonts w:ascii="IRNazanin" w:hAnsi="IRNazanin" w:eastAsia="IRNazanin"/>
          <w:color w:val="111111"/>
          <w:sz w:val="28"/>
          <w:sz w:val="28"/>
          <w:szCs w:val="28"/>
          <w:rtl w:val="true"/>
          <w:lang w:bidi="fa-IR"/>
        </w:rPr>
        <w:t>مراجعه به كتب فقهى جهت اطلاع از آراى ديگر فقيهان بى نياز مى‌كند؛ چه آنان كه در قرن‌هاى گذشته مى‌زيسته‌اند و چه آن دسته از فقيهان معاصر مانند آيت‌الله خوئى، ميرزاى نائينى، محقق اصفهانى و آيت‌الله حكيم كه پيش از نگارش اين مجموعه آراى فقهى خود را عرضه كرده‌اند و حتى فراتر از اين، آراى آن دسته از فقيهانى را گرد آورده است كه مراجعه به آثارشان چندان رواج ندارد؛ مانند برخى از آراى آيت‌الله كاظم شيرازى و آيت‌الله عبد الكريم حائرى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قابل اشاره آنكه حضرت آيت‌الله العظمى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كتاب فقه‌الصادق در منبر تدريس خود مطالبى نقل فرمودند و حضرت آيت‌اللَّه العظمى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اين كتاب طى نامه‌اى مرقوم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كتاب فقه‌الصادق را شخصا براى آيت‌اللَّه كاشف الغطاء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چه خدمت بزرگى به عالم اسلام و فقاهت نموده‌ام و چنين عالم محققى را تربيت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ويژگى و نقاط تمايز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موارد زير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جامعيت، تتبع و كاوشگرى، پژوهشگرى و تحقيق، توجه به فقه پويا، جديد و به روز بودن، روانى و راحتى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كامل علم اصول فقه كه به صورت بحث استدلالى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الفقاهه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مى‌باشد كه حاشيه‌اى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شيوه‌اى نو و ابتكارى تمامى </w:t>
      </w:r>
    </w:p>
    <w:p>
      <w:pPr>
        <w:pStyle w:val="BookText"/>
        <w:rPr/>
      </w:pPr>
      <w:r>
        <w:rPr>
          <w:rFonts w:ascii="Amiri" w:hAnsi="Amiri" w:eastAsia="Amiri" w:cs="Amiri"/>
          <w:color w:val="111111"/>
          <w:sz w:val="28"/>
          <w:sz w:val="28"/>
          <w:szCs w:val="28"/>
          <w:rtl w:val="true"/>
          <w:lang w:bidi="ar-SA"/>
        </w:rPr>
        <w:t>موارد ارائه شده را بحث و بررسى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المستحدثه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مبتكر مسائل مستحدثه و ارائه مسائل جديد با ذكر مسايل فقهى، روايى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بارها وبارها در خارج و داخل كشور به چاپ رسيده است شامل ارائه مسائل جديد، نو و مورد ابتلاى جامعه با ذكر دلايل و مستندات فقهى، روايى و قرآنى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العلم الاجمالى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مناسك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اجوبة المسائل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الفضائل والظلامات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حكومت در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تركى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استفتائات قوه قضائيه و مؤسسه حقوقى وكلاى بين 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تاكنون 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به صورت سؤال و جواب ارائه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فتاوى و 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استفتائات و پاسخ‌هاى مسائل شرعى مى‌باشد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تهيه شده و هر جلد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التقليد والعقائد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و مصائب حضرت زهرا عليها السلام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و قيام امام حسين عليه السلام از نگاه آيت الله العظمى روحانى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سعادت </w:t>
      </w:r>
      <w:bookmarkStart w:id="400" w:name="pg7076_62503"/>
    </w:p>
    <w:p>
      <w:pPr>
        <w:pStyle w:val="Heading3"/>
        <w:numPr>
          <w:ilvl w:val="2"/>
          <w:numId w:val="1"/>
        </w:numPr>
        <w:rPr/>
      </w:pPr>
      <w:bookmarkStart w:id="401" w:name="__RefHeading___Toc3392999_372815092"/>
      <w:bookmarkStart w:id="402" w:name="_Toc145"/>
      <w:bookmarkEnd w:id="400"/>
      <w:bookmarkEnd w:id="401"/>
      <w:r>
        <w:rPr>
          <w:rtl w:val="true"/>
        </w:rPr>
        <w:t>معرفى سايت‌هاى دفتر آيت اللّه العظمى روحانى</w:t>
      </w:r>
      <w:bookmarkEnd w:id="402"/>
    </w:p>
    <w:p>
      <w:pPr>
        <w:pStyle w:val="Heading3"/>
        <w:numPr>
          <w:ilvl w:val="2"/>
          <w:numId w:val="1"/>
        </w:numPr>
        <w:rPr/>
      </w:pPr>
      <w:bookmarkStart w:id="403" w:name="__RefHeading___Toc3393001_372815092"/>
      <w:bookmarkStart w:id="404" w:name="_Toc146"/>
      <w:bookmarkEnd w:id="403"/>
      <w:r>
        <w:rPr>
          <w:rtl w:val="true"/>
        </w:rPr>
        <w:t>معرفى سايت‌هاى دفتر حضرت آيت الله العظمى روحانى</w:t>
      </w:r>
      <w:r>
        <w:rPr>
          <w:rtl w:val="true"/>
        </w:rPr>
        <w:t>(</w:t>
      </w:r>
      <w:r>
        <w:rPr>
          <w:rtl w:val="true"/>
        </w:rPr>
        <w:t>مد ظله العالى</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فارسى معظم‌له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جديد سايت فارسى با ارائۀ اسناد و دستخطهاى منحصر به فردى كه براى اولين بار است منتشر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بخش فرهنگى دفتر ايشان راه‌اندازى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مشاهدۀ سايت ايشان مى‌توانيد به آدرس </w:t>
      </w:r>
      <w:r>
        <w:rPr>
          <w:rFonts w:eastAsia="Times New Roman" w:cs="Times New Roman" w:ascii="Times New Roman" w:hAnsi="Times New Roman"/>
          <w:color w:val="111111"/>
          <w:sz w:val="28"/>
          <w:szCs w:val="28"/>
          <w:lang w:val="en-US" w:bidi="en-US"/>
        </w:rPr>
        <w:t>www.rohani.ir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سايت بر زندگى‌نامه علمى و مبارزات سياسى ايشان به طور جداگانه پرداخته شده و تعدادى از بيانيه‌ها و سخنرانى‌هاى معظم‌له در دوران مبارزات ضد رژيم ستم‌شاهى نيز براى اطلاع محققان و جلوگيرى از تحريف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ديگرى از سايت نيز تعدادى از نامه‌هاى تاريخى همچون نامه‌هاى آيت اللّه العظمى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همراه با تصاوير آنها كه حاوى نكات بسيار مهمى هست، آورده شده؛ از جمله اين نامه‌ها مى‌توان به تأييد مقام علمى آيت 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توسط آيت الله العظمى 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در حالى كه سن ايشان تنها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ذكر است امكان خريد مجموعه آثار عربى و فارسى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بخش انتشارات سايت، فراهم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اطلاع‌رسانى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ديجيتال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اطلاع‌رسانى مجموعه آثار حضرت آيت 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قالب كتابخانه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آدرس </w:t>
      </w:r>
      <w:r>
        <w:rPr>
          <w:rFonts w:eastAsia="Times New Roman" w:cs="Times New Roman" w:ascii="Times New Roman" w:hAnsi="Times New Roman"/>
          <w:color w:val="111111"/>
          <w:sz w:val="28"/>
          <w:szCs w:val="28"/>
          <w:lang w:val="en-US" w:bidi="en-US"/>
        </w:rPr>
        <w:t>www.rohanibooks.com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اقدام متن كامل مجموعه فقهى كم‌نظير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جستجوى قوى و پيشرفته در سايت قرار داده شده و به تدريج ساير كتب فقهى و اصولى ايشان نيز در اين سايت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طراحى اين پايگاه از قابليت‌هاى مفيد و منحصر به فرد موجود در نرم‌افزارها، و نيز قابليت‌هاى مفيد موجود در شبكه كه حتى در نرم‌افزارها قابل دستيابى نبوده،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سايت‌هاى دفتر استفتائات به زبان‌هاى عربى و فارسى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جديد سايت‌هاى دفتر استفتائات حضرت آيت 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پاسخ‌گويى سريع‌تر و ارتباط نزديك‌تر با مقلدين ايشان و هم‌چنين پاسخ‌گويى به سؤالات اعتقادى هموطنان راه‌اندازى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نكات مهم لحاظ شده در سايت، بخش سؤالات مرتبط هست كه در انتهاى هر سؤال شرعى و اعتقادى قرار داده شده است تا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امكان دسترسى آسان‌ترى نسبت به سؤالات مورد نياز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در حال حاضر در هر كدام از اين دو سايت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استفتاء موجود مى‌باشد و به طور هفتگى بر استفتائات موجود در آن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سايت فارسى دفتر استفتائات </w:t>
      </w:r>
      <w:r>
        <w:rPr>
          <w:rFonts w:eastAsia="Times New Roman" w:cs="Times New Roman" w:ascii="Times New Roman" w:hAnsi="Times New Roman"/>
          <w:color w:val="111111"/>
          <w:sz w:val="28"/>
          <w:szCs w:val="28"/>
          <w:lang w:val="en-US" w:bidi="en-US"/>
        </w:rPr>
        <w:t>www.istefta.net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آدرس سايت عربى دفتر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www.www.istefta.com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هَلْ وُلِدَ الْقَائِمُ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لَوْ أَدْرَكْتُهُ لَخَدَمْتُهُ أَيَّامَ حَيَاتِي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طرف پروردگارت بر تو نازل شده است، كاملاً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نكنى، رسالت او را انجام نداده‌اى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 احتمالى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مى‌دارد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ماتَ و لم يعرِف إمام زمانه ماتَ ميتةً جاهلية؛ كمال‌الدين،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كفاية الأثر، خزار قمّى،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الاثر،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الكوفة روضة من رياض الجنة، فيها قبر نوح و ابراهيم، و قبر ثلاثمائة نبى و سبعين نبياً، و ستمائة وصى، و قبر سيد الأوصياء أميرالمؤمنين عليه السلام ؛ فرحة الغرى،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منزه است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بنده‌اش را شبانگاهى از مسجدالحرام به سوى مسجد الاقصى سير داد؛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19748</Words>
  <Characters>78511</Characters>
  <CharactersWithSpaces>97348</CharactersWithSpaces>
  <Paragraphs>1203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2026-08-27T07:40:23Z</dcterms:created>
  <dc:creator>ghaemiyeh.com</dc:creator>
  <dc:description/>
  <dc:language>en-US</dc:language>
  <cp:lastModifiedBy/>
  <dcterms:modified xsi:type="dcterms:W3CDTF">2026-08-27T11:10:27Z</dcterms:modified>
  <cp:revision>1</cp:revision>
  <dc:subject/>
  <dc:title>امام زمان علیه السلام از ولادت تا ظهور</dc:title>
</cp:coreProperties>
</file>

<file path=docProps/custom.xml><?xml version="1.0" encoding="utf-8"?>
<Properties xmlns="http://schemas.openxmlformats.org/officeDocument/2006/custom-properties" xmlns:vt="http://schemas.openxmlformats.org/officeDocument/2006/docPropsVTypes"/>
</file>