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9286_37281509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179288_372815092">
            <w:r>
              <w:rPr>
                <w:webHidden/>
                <w:rStyle w:val="IndexLink"/>
              </w:rPr>
              <w:t>1</w:t>
            </w:r>
            <w:r>
              <w:rPr>
                <w:rStyle w:val="IndexLink"/>
                <w:rtl w:val="true"/>
              </w:rPr>
              <w:t xml:space="preserve">- </w:t>
            </w:r>
            <w:r>
              <w:rPr>
                <w:rStyle w:val="IndexLink"/>
                <w:rtl w:val="true"/>
              </w:rPr>
              <w:t>وعيد</w:t>
            </w:r>
            <w:r>
              <w:rPr>
                <w:rStyle w:val="IndexLink"/>
                <w:rtl w:val="true"/>
              </w:rPr>
              <w:tab/>
            </w:r>
            <w:r>
              <w:rPr>
                <w:rStyle w:val="IndexLink"/>
              </w:rPr>
              <w:t>14</w:t>
            </w:r>
          </w:hyperlink>
        </w:p>
        <w:p>
          <w:pPr>
            <w:pStyle w:val="Contents3"/>
            <w:tabs>
              <w:tab w:val="clear" w:pos="8459"/>
              <w:tab w:val="right" w:pos="9026" w:leader="dot"/>
            </w:tabs>
            <w:rPr/>
          </w:pPr>
          <w:hyperlink w:anchor="__RefHeading___Toc2179290_372815092">
            <w:r>
              <w:rPr>
                <w:webHidden/>
                <w:rStyle w:val="IndexLink"/>
              </w:rPr>
              <w:t>1</w:t>
            </w:r>
            <w:r>
              <w:rPr>
                <w:rStyle w:val="IndexLink"/>
                <w:rtl w:val="true"/>
              </w:rPr>
              <w:t xml:space="preserve">- </w:t>
            </w:r>
            <w:r>
              <w:rPr>
                <w:rStyle w:val="IndexLink"/>
                <w:rtl w:val="true"/>
              </w:rPr>
              <w:t>آثار وعيد</w:t>
            </w:r>
            <w:r>
              <w:rPr>
                <w:rStyle w:val="IndexLink"/>
                <w:rtl w:val="true"/>
              </w:rPr>
              <w:tab/>
            </w:r>
            <w:r>
              <w:rPr>
                <w:rStyle w:val="IndexLink"/>
              </w:rPr>
              <w:t>14</w:t>
            </w:r>
          </w:hyperlink>
        </w:p>
        <w:p>
          <w:pPr>
            <w:pStyle w:val="Contents3"/>
            <w:tabs>
              <w:tab w:val="clear" w:pos="8459"/>
              <w:tab w:val="right" w:pos="9026" w:leader="dot"/>
            </w:tabs>
            <w:rPr/>
          </w:pPr>
          <w:hyperlink w:anchor="__RefHeading___Toc2179292_372815092">
            <w:r>
              <w:rPr>
                <w:webHidden/>
                <w:rStyle w:val="IndexLink"/>
              </w:rPr>
              <w:t>2</w:t>
            </w:r>
            <w:r>
              <w:rPr>
                <w:rStyle w:val="IndexLink"/>
                <w:rtl w:val="true"/>
              </w:rPr>
              <w:t xml:space="preserve">- </w:t>
            </w:r>
            <w:r>
              <w:rPr>
                <w:rStyle w:val="IndexLink"/>
                <w:rtl w:val="true"/>
              </w:rPr>
              <w:t>تحقق وعيد خدا</w:t>
            </w:r>
            <w:r>
              <w:rPr>
                <w:rStyle w:val="IndexLink"/>
                <w:rtl w:val="true"/>
              </w:rPr>
              <w:tab/>
            </w:r>
            <w:r>
              <w:rPr>
                <w:rStyle w:val="IndexLink"/>
              </w:rPr>
              <w:t>14</w:t>
            </w:r>
          </w:hyperlink>
        </w:p>
        <w:p>
          <w:pPr>
            <w:pStyle w:val="Contents3"/>
            <w:tabs>
              <w:tab w:val="clear" w:pos="8459"/>
              <w:tab w:val="right" w:pos="9026" w:leader="dot"/>
            </w:tabs>
            <w:rPr/>
          </w:pPr>
          <w:hyperlink w:anchor="__RefHeading___Toc2179294_372815092">
            <w:r>
              <w:rPr>
                <w:webHidden/>
                <w:rStyle w:val="IndexLink"/>
              </w:rPr>
              <w:t>3</w:t>
            </w:r>
            <w:r>
              <w:rPr>
                <w:rStyle w:val="IndexLink"/>
                <w:rtl w:val="true"/>
              </w:rPr>
              <w:t xml:space="preserve">- </w:t>
            </w:r>
            <w:r>
              <w:rPr>
                <w:rStyle w:val="IndexLink"/>
                <w:rtl w:val="true"/>
              </w:rPr>
              <w:t>وعيد به پيروان ابليس</w:t>
            </w:r>
            <w:r>
              <w:rPr>
                <w:rStyle w:val="IndexLink"/>
                <w:rtl w:val="true"/>
              </w:rPr>
              <w:tab/>
            </w:r>
            <w:r>
              <w:rPr>
                <w:rStyle w:val="IndexLink"/>
              </w:rPr>
              <w:t>14</w:t>
            </w:r>
          </w:hyperlink>
        </w:p>
        <w:p>
          <w:pPr>
            <w:pStyle w:val="Contents3"/>
            <w:tabs>
              <w:tab w:val="clear" w:pos="8459"/>
              <w:tab w:val="right" w:pos="9026" w:leader="dot"/>
            </w:tabs>
            <w:rPr/>
          </w:pPr>
          <w:hyperlink w:anchor="__RefHeading___Toc2179296_372815092">
            <w:r>
              <w:rPr>
                <w:webHidden/>
                <w:rStyle w:val="IndexLink"/>
              </w:rPr>
              <w:t>4</w:t>
            </w:r>
            <w:r>
              <w:rPr>
                <w:rStyle w:val="IndexLink"/>
                <w:rtl w:val="true"/>
              </w:rPr>
              <w:t xml:space="preserve">- </w:t>
            </w:r>
            <w:r>
              <w:rPr>
                <w:rStyle w:val="IndexLink"/>
                <w:rtl w:val="true"/>
              </w:rPr>
              <w:t>وعيد به ظالمان</w:t>
            </w:r>
            <w:r>
              <w:rPr>
                <w:rStyle w:val="IndexLink"/>
                <w:rtl w:val="true"/>
              </w:rPr>
              <w:tab/>
            </w:r>
            <w:r>
              <w:rPr>
                <w:rStyle w:val="IndexLink"/>
              </w:rPr>
              <w:t>14</w:t>
            </w:r>
          </w:hyperlink>
        </w:p>
        <w:p>
          <w:pPr>
            <w:pStyle w:val="Contents3"/>
            <w:tabs>
              <w:tab w:val="clear" w:pos="8459"/>
              <w:tab w:val="right" w:pos="9026" w:leader="dot"/>
            </w:tabs>
            <w:rPr/>
          </w:pPr>
          <w:hyperlink w:anchor="__RefHeading___Toc2179298_372815092">
            <w:r>
              <w:rPr>
                <w:webHidden/>
                <w:rStyle w:val="IndexLink"/>
              </w:rPr>
              <w:t>5</w:t>
            </w:r>
            <w:r>
              <w:rPr>
                <w:rStyle w:val="IndexLink"/>
                <w:rtl w:val="true"/>
              </w:rPr>
              <w:t xml:space="preserve">- </w:t>
            </w:r>
            <w:r>
              <w:rPr>
                <w:rStyle w:val="IndexLink"/>
                <w:rtl w:val="true"/>
              </w:rPr>
              <w:t>وعيد به قوم ثمود</w:t>
            </w:r>
            <w:r>
              <w:rPr>
                <w:rStyle w:val="IndexLink"/>
                <w:rtl w:val="true"/>
              </w:rPr>
              <w:tab/>
            </w:r>
            <w:r>
              <w:rPr>
                <w:rStyle w:val="IndexLink"/>
              </w:rPr>
              <w:t>15</w:t>
            </w:r>
          </w:hyperlink>
        </w:p>
        <w:p>
          <w:pPr>
            <w:pStyle w:val="Contents3"/>
            <w:tabs>
              <w:tab w:val="clear" w:pos="8459"/>
              <w:tab w:val="right" w:pos="9026" w:leader="dot"/>
            </w:tabs>
            <w:rPr/>
          </w:pPr>
          <w:hyperlink w:anchor="__RefHeading___Toc2179300_372815092">
            <w:r>
              <w:rPr>
                <w:webHidden/>
                <w:rStyle w:val="IndexLink"/>
              </w:rPr>
              <w:t>6</w:t>
            </w:r>
            <w:r>
              <w:rPr>
                <w:rStyle w:val="IndexLink"/>
                <w:rtl w:val="true"/>
              </w:rPr>
              <w:t xml:space="preserve">- </w:t>
            </w:r>
            <w:r>
              <w:rPr>
                <w:rStyle w:val="IndexLink"/>
                <w:rtl w:val="true"/>
              </w:rPr>
              <w:t>وعيد به كافران</w:t>
            </w:r>
            <w:r>
              <w:rPr>
                <w:rStyle w:val="IndexLink"/>
                <w:rtl w:val="true"/>
              </w:rPr>
              <w:tab/>
            </w:r>
            <w:r>
              <w:rPr>
                <w:rStyle w:val="IndexLink"/>
              </w:rPr>
              <w:t>15</w:t>
            </w:r>
          </w:hyperlink>
        </w:p>
        <w:p>
          <w:pPr>
            <w:pStyle w:val="Contents3"/>
            <w:tabs>
              <w:tab w:val="clear" w:pos="8459"/>
              <w:tab w:val="right" w:pos="9026" w:leader="dot"/>
            </w:tabs>
            <w:rPr/>
          </w:pPr>
          <w:hyperlink w:anchor="__RefHeading___Toc2179302_372815092">
            <w:r>
              <w:rPr>
                <w:webHidden/>
                <w:rStyle w:val="IndexLink"/>
              </w:rPr>
              <w:t>7</w:t>
            </w:r>
            <w:r>
              <w:rPr>
                <w:rStyle w:val="IndexLink"/>
                <w:rtl w:val="true"/>
              </w:rPr>
              <w:t xml:space="preserve">- </w:t>
            </w:r>
            <w:r>
              <w:rPr>
                <w:rStyle w:val="IndexLink"/>
                <w:rtl w:val="true"/>
              </w:rPr>
              <w:t>وعيد خدا</w:t>
            </w:r>
            <w:r>
              <w:rPr>
                <w:rStyle w:val="IndexLink"/>
                <w:rtl w:val="true"/>
              </w:rPr>
              <w:tab/>
            </w:r>
            <w:r>
              <w:rPr>
                <w:rStyle w:val="IndexLink"/>
              </w:rPr>
              <w:t>15</w:t>
            </w:r>
          </w:hyperlink>
        </w:p>
        <w:p>
          <w:pPr>
            <w:pStyle w:val="Contents3"/>
            <w:tabs>
              <w:tab w:val="clear" w:pos="8459"/>
              <w:tab w:val="right" w:pos="9026" w:leader="dot"/>
            </w:tabs>
            <w:rPr/>
          </w:pPr>
          <w:hyperlink w:anchor="__RefHeading___Toc2179304_372815092">
            <w:r>
              <w:rPr>
                <w:webHidden/>
                <w:rStyle w:val="IndexLink"/>
              </w:rPr>
              <w:t>8</w:t>
            </w:r>
            <w:r>
              <w:rPr>
                <w:rStyle w:val="IndexLink"/>
                <w:rtl w:val="true"/>
              </w:rPr>
              <w:t xml:space="preserve">- </w:t>
            </w:r>
            <w:r>
              <w:rPr>
                <w:rStyle w:val="IndexLink"/>
                <w:rtl w:val="true"/>
              </w:rPr>
              <w:t>وعيد در هدايت</w:t>
            </w:r>
            <w:r>
              <w:rPr>
                <w:rStyle w:val="IndexLink"/>
                <w:rtl w:val="true"/>
              </w:rPr>
              <w:tab/>
            </w:r>
            <w:r>
              <w:rPr>
                <w:rStyle w:val="IndexLink"/>
              </w:rPr>
              <w:t>16</w:t>
            </w:r>
          </w:hyperlink>
        </w:p>
        <w:p>
          <w:pPr>
            <w:pStyle w:val="Contents3"/>
            <w:tabs>
              <w:tab w:val="clear" w:pos="8459"/>
              <w:tab w:val="right" w:pos="9026" w:leader="dot"/>
            </w:tabs>
            <w:rPr/>
          </w:pPr>
          <w:hyperlink w:anchor="__RefHeading___Toc2179306_372815092">
            <w:r>
              <w:rPr>
                <w:webHidden/>
                <w:rStyle w:val="IndexLink"/>
              </w:rPr>
              <w:t>9</w:t>
            </w:r>
            <w:r>
              <w:rPr>
                <w:rStyle w:val="IndexLink"/>
                <w:rtl w:val="true"/>
              </w:rPr>
              <w:t xml:space="preserve">- </w:t>
            </w:r>
            <w:r>
              <w:rPr>
                <w:rStyle w:val="IndexLink"/>
                <w:rtl w:val="true"/>
              </w:rPr>
              <w:t>وعيد هاى خدا</w:t>
            </w:r>
            <w:r>
              <w:rPr>
                <w:rStyle w:val="IndexLink"/>
                <w:rtl w:val="true"/>
              </w:rPr>
              <w:tab/>
            </w:r>
            <w:r>
              <w:rPr>
                <w:rStyle w:val="IndexLink"/>
              </w:rPr>
              <w:t>16</w:t>
            </w:r>
          </w:hyperlink>
        </w:p>
        <w:p>
          <w:pPr>
            <w:pStyle w:val="Contents3"/>
            <w:tabs>
              <w:tab w:val="clear" w:pos="8459"/>
              <w:tab w:val="right" w:pos="9026" w:leader="dot"/>
            </w:tabs>
            <w:rPr/>
          </w:pPr>
          <w:hyperlink w:anchor="__RefHeading___Toc2179308_372815092">
            <w:r>
              <w:rPr>
                <w:webHidden/>
                <w:rStyle w:val="IndexLink"/>
              </w:rPr>
              <w:t>10</w:t>
            </w:r>
            <w:r>
              <w:rPr>
                <w:rStyle w:val="IndexLink"/>
                <w:rtl w:val="true"/>
              </w:rPr>
              <w:t xml:space="preserve">- </w:t>
            </w:r>
            <w:r>
              <w:rPr>
                <w:rStyle w:val="IndexLink"/>
                <w:rtl w:val="true"/>
              </w:rPr>
              <w:t>وعيد هاى خدا</w:t>
            </w:r>
            <w:r>
              <w:rPr>
                <w:rStyle w:val="IndexLink"/>
                <w:rtl w:val="true"/>
              </w:rPr>
              <w:tab/>
            </w:r>
            <w:r>
              <w:rPr>
                <w:rStyle w:val="IndexLink"/>
              </w:rPr>
              <w:t>16</w:t>
            </w:r>
          </w:hyperlink>
        </w:p>
        <w:p>
          <w:pPr>
            <w:pStyle w:val="Contents2"/>
            <w:tabs>
              <w:tab w:val="clear" w:pos="8743"/>
              <w:tab w:val="right" w:pos="9026" w:leader="dot"/>
            </w:tabs>
            <w:rPr/>
          </w:pPr>
          <w:hyperlink w:anchor="__RefHeading___Toc2179310_372815092">
            <w:r>
              <w:rPr>
                <w:webHidden/>
                <w:rStyle w:val="IndexLink"/>
              </w:rPr>
              <w:t>2</w:t>
            </w:r>
            <w:r>
              <w:rPr>
                <w:rStyle w:val="IndexLink"/>
                <w:rtl w:val="true"/>
              </w:rPr>
              <w:t xml:space="preserve">- </w:t>
            </w:r>
            <w:r>
              <w:rPr>
                <w:rStyle w:val="IndexLink"/>
                <w:rtl w:val="true"/>
              </w:rPr>
              <w:t>وقت</w:t>
            </w:r>
            <w:r>
              <w:rPr>
                <w:rStyle w:val="IndexLink"/>
                <w:rtl w:val="true"/>
              </w:rPr>
              <w:tab/>
            </w:r>
            <w:r>
              <w:rPr>
                <w:rStyle w:val="IndexLink"/>
              </w:rPr>
              <w:t>17</w:t>
            </w:r>
          </w:hyperlink>
        </w:p>
        <w:p>
          <w:pPr>
            <w:pStyle w:val="Contents3"/>
            <w:tabs>
              <w:tab w:val="clear" w:pos="8459"/>
              <w:tab w:val="right" w:pos="9026" w:leader="dot"/>
            </w:tabs>
            <w:rPr/>
          </w:pPr>
          <w:hyperlink w:anchor="__RefHeading___Toc2179312_372815092">
            <w:r>
              <w:rPr>
                <w:webHidden/>
                <w:rStyle w:val="IndexLink"/>
              </w:rPr>
              <w:t>1</w:t>
            </w:r>
            <w:r>
              <w:rPr>
                <w:rStyle w:val="IndexLink"/>
                <w:rtl w:val="true"/>
              </w:rPr>
              <w:t xml:space="preserve">- </w:t>
            </w:r>
            <w:r>
              <w:rPr>
                <w:rStyle w:val="IndexLink"/>
                <w:rtl w:val="true"/>
              </w:rPr>
              <w:t>ابزار وقت شناسى</w:t>
            </w:r>
            <w:r>
              <w:rPr>
                <w:rStyle w:val="IndexLink"/>
                <w:rtl w:val="true"/>
              </w:rPr>
              <w:tab/>
            </w:r>
            <w:r>
              <w:rPr>
                <w:rStyle w:val="IndexLink"/>
              </w:rPr>
              <w:t>17</w:t>
            </w:r>
          </w:hyperlink>
        </w:p>
        <w:p>
          <w:pPr>
            <w:pStyle w:val="Contents3"/>
            <w:tabs>
              <w:tab w:val="clear" w:pos="8459"/>
              <w:tab w:val="right" w:pos="9026" w:leader="dot"/>
            </w:tabs>
            <w:rPr/>
          </w:pPr>
          <w:hyperlink w:anchor="__RefHeading___Toc2179314_372815092">
            <w:r>
              <w:rPr>
                <w:webHidden/>
                <w:rStyle w:val="IndexLink"/>
              </w:rPr>
              <w:t>2</w:t>
            </w:r>
            <w:r>
              <w:rPr>
                <w:rStyle w:val="IndexLink"/>
                <w:rtl w:val="true"/>
              </w:rPr>
              <w:t xml:space="preserve">- </w:t>
            </w:r>
            <w:r>
              <w:rPr>
                <w:rStyle w:val="IndexLink"/>
                <w:rtl w:val="true"/>
              </w:rPr>
              <w:t>اختفاى وقت قيامت</w:t>
            </w:r>
            <w:r>
              <w:rPr>
                <w:rStyle w:val="IndexLink"/>
                <w:rtl w:val="true"/>
              </w:rPr>
              <w:tab/>
            </w:r>
            <w:r>
              <w:rPr>
                <w:rStyle w:val="IndexLink"/>
              </w:rPr>
              <w:t>17</w:t>
            </w:r>
          </w:hyperlink>
        </w:p>
        <w:p>
          <w:pPr>
            <w:pStyle w:val="Contents3"/>
            <w:tabs>
              <w:tab w:val="clear" w:pos="8459"/>
              <w:tab w:val="right" w:pos="9026" w:leader="dot"/>
            </w:tabs>
            <w:rPr/>
          </w:pPr>
          <w:hyperlink w:anchor="__RefHeading___Toc2179316_372815092">
            <w:r>
              <w:rPr>
                <w:webHidden/>
                <w:rStyle w:val="IndexLink"/>
              </w:rPr>
              <w:t>3</w:t>
            </w:r>
            <w:r>
              <w:rPr>
                <w:rStyle w:val="IndexLink"/>
                <w:rtl w:val="true"/>
              </w:rPr>
              <w:t xml:space="preserve">- </w:t>
            </w:r>
            <w:r>
              <w:rPr>
                <w:rStyle w:val="IndexLink"/>
                <w:rtl w:val="true"/>
              </w:rPr>
              <w:t>اختفاى وقت هجوم</w:t>
            </w:r>
            <w:r>
              <w:rPr>
                <w:rStyle w:val="IndexLink"/>
                <w:rtl w:val="true"/>
              </w:rPr>
              <w:tab/>
            </w:r>
            <w:r>
              <w:rPr>
                <w:rStyle w:val="IndexLink"/>
              </w:rPr>
              <w:t>17</w:t>
            </w:r>
          </w:hyperlink>
        </w:p>
        <w:p>
          <w:pPr>
            <w:pStyle w:val="Contents3"/>
            <w:tabs>
              <w:tab w:val="clear" w:pos="8459"/>
              <w:tab w:val="right" w:pos="9026" w:leader="dot"/>
            </w:tabs>
            <w:rPr/>
          </w:pPr>
          <w:hyperlink w:anchor="__RefHeading___Toc2179318_372815092">
            <w:r>
              <w:rPr>
                <w:webHidden/>
                <w:rStyle w:val="IndexLink"/>
              </w:rPr>
              <w:t>4</w:t>
            </w:r>
            <w:r>
              <w:rPr>
                <w:rStyle w:val="IndexLink"/>
                <w:rtl w:val="true"/>
              </w:rPr>
              <w:t xml:space="preserve">- </w:t>
            </w:r>
            <w:r>
              <w:rPr>
                <w:rStyle w:val="IndexLink"/>
                <w:rtl w:val="true"/>
              </w:rPr>
              <w:t>اِعلام وقت عبادت</w:t>
            </w:r>
            <w:r>
              <w:rPr>
                <w:rStyle w:val="IndexLink"/>
                <w:rtl w:val="true"/>
              </w:rPr>
              <w:tab/>
            </w:r>
            <w:r>
              <w:rPr>
                <w:rStyle w:val="IndexLink"/>
              </w:rPr>
              <w:t>18</w:t>
            </w:r>
          </w:hyperlink>
        </w:p>
        <w:p>
          <w:pPr>
            <w:pStyle w:val="Contents3"/>
            <w:tabs>
              <w:tab w:val="clear" w:pos="8459"/>
              <w:tab w:val="right" w:pos="9026" w:leader="dot"/>
            </w:tabs>
            <w:rPr/>
          </w:pPr>
          <w:hyperlink w:anchor="__RefHeading___Toc2179320_372815092">
            <w:r>
              <w:rPr>
                <w:webHidden/>
                <w:rStyle w:val="IndexLink"/>
              </w:rPr>
              <w:t>5</w:t>
            </w:r>
            <w:r>
              <w:rPr>
                <w:rStyle w:val="IndexLink"/>
                <w:rtl w:val="true"/>
              </w:rPr>
              <w:t xml:space="preserve">- </w:t>
            </w:r>
            <w:r>
              <w:rPr>
                <w:rStyle w:val="IndexLink"/>
                <w:rtl w:val="true"/>
              </w:rPr>
              <w:t>اهميت نماز اول وقت</w:t>
            </w:r>
            <w:r>
              <w:rPr>
                <w:rStyle w:val="IndexLink"/>
                <w:rtl w:val="true"/>
              </w:rPr>
              <w:tab/>
            </w:r>
            <w:r>
              <w:rPr>
                <w:rStyle w:val="IndexLink"/>
              </w:rPr>
              <w:t>18</w:t>
            </w:r>
          </w:hyperlink>
        </w:p>
        <w:p>
          <w:pPr>
            <w:pStyle w:val="Contents3"/>
            <w:tabs>
              <w:tab w:val="clear" w:pos="8459"/>
              <w:tab w:val="right" w:pos="9026" w:leader="dot"/>
            </w:tabs>
            <w:rPr/>
          </w:pPr>
          <w:hyperlink w:anchor="__RefHeading___Toc2179322_372815092">
            <w:r>
              <w:rPr>
                <w:webHidden/>
                <w:rStyle w:val="IndexLink"/>
              </w:rPr>
              <w:t>6</w:t>
            </w:r>
            <w:r>
              <w:rPr>
                <w:rStyle w:val="IndexLink"/>
                <w:rtl w:val="true"/>
              </w:rPr>
              <w:t xml:space="preserve">- </w:t>
            </w:r>
            <w:r>
              <w:rPr>
                <w:rStyle w:val="IndexLink"/>
                <w:rtl w:val="true"/>
              </w:rPr>
              <w:t>اهميت وقت شناسى</w:t>
            </w:r>
            <w:r>
              <w:rPr>
                <w:rStyle w:val="IndexLink"/>
                <w:rtl w:val="true"/>
              </w:rPr>
              <w:tab/>
            </w:r>
            <w:r>
              <w:rPr>
                <w:rStyle w:val="IndexLink"/>
              </w:rPr>
              <w:t>18</w:t>
            </w:r>
          </w:hyperlink>
        </w:p>
        <w:p>
          <w:pPr>
            <w:pStyle w:val="Contents3"/>
            <w:tabs>
              <w:tab w:val="clear" w:pos="8459"/>
              <w:tab w:val="right" w:pos="9026" w:leader="dot"/>
            </w:tabs>
            <w:rPr/>
          </w:pPr>
          <w:hyperlink w:anchor="__RefHeading___Toc2179324_372815092">
            <w:r>
              <w:rPr>
                <w:webHidden/>
                <w:rStyle w:val="IndexLink"/>
              </w:rPr>
              <w:t>7</w:t>
            </w:r>
            <w:r>
              <w:rPr>
                <w:rStyle w:val="IndexLink"/>
                <w:rtl w:val="true"/>
              </w:rPr>
              <w:t xml:space="preserve">- </w:t>
            </w:r>
            <w:r>
              <w:rPr>
                <w:rStyle w:val="IndexLink"/>
                <w:rtl w:val="true"/>
              </w:rPr>
              <w:t>اهميت وقت نماز</w:t>
            </w:r>
            <w:r>
              <w:rPr>
                <w:rStyle w:val="IndexLink"/>
                <w:rtl w:val="true"/>
              </w:rPr>
              <w:tab/>
            </w:r>
            <w:r>
              <w:rPr>
                <w:rStyle w:val="IndexLink"/>
              </w:rPr>
              <w:t>19</w:t>
            </w:r>
          </w:hyperlink>
        </w:p>
        <w:p>
          <w:pPr>
            <w:pStyle w:val="Contents3"/>
            <w:tabs>
              <w:tab w:val="clear" w:pos="8459"/>
              <w:tab w:val="right" w:pos="9026" w:leader="dot"/>
            </w:tabs>
            <w:rPr/>
          </w:pPr>
          <w:hyperlink w:anchor="__RefHeading___Toc2179326_372815092">
            <w:r>
              <w:rPr>
                <w:webHidden/>
                <w:rStyle w:val="IndexLink"/>
              </w:rPr>
              <w:t>8</w:t>
            </w:r>
            <w:r>
              <w:rPr>
                <w:rStyle w:val="IndexLink"/>
                <w:rtl w:val="true"/>
              </w:rPr>
              <w:t xml:space="preserve">- </w:t>
            </w:r>
            <w:r>
              <w:rPr>
                <w:rStyle w:val="IndexLink"/>
                <w:rtl w:val="true"/>
              </w:rPr>
              <w:t>اهميت وقت ولادت</w:t>
            </w:r>
            <w:r>
              <w:rPr>
                <w:rStyle w:val="IndexLink"/>
                <w:rtl w:val="true"/>
              </w:rPr>
              <w:tab/>
            </w:r>
            <w:r>
              <w:rPr>
                <w:rStyle w:val="IndexLink"/>
              </w:rPr>
              <w:t>19</w:t>
            </w:r>
          </w:hyperlink>
        </w:p>
        <w:p>
          <w:pPr>
            <w:pStyle w:val="Contents3"/>
            <w:tabs>
              <w:tab w:val="clear" w:pos="8459"/>
              <w:tab w:val="right" w:pos="9026" w:leader="dot"/>
            </w:tabs>
            <w:rPr/>
          </w:pPr>
          <w:hyperlink w:anchor="__RefHeading___Toc2179328_372815092">
            <w:r>
              <w:rPr>
                <w:webHidden/>
                <w:rStyle w:val="IndexLink"/>
              </w:rPr>
              <w:t>9</w:t>
            </w:r>
            <w:r>
              <w:rPr>
                <w:rStyle w:val="IndexLink"/>
                <w:rtl w:val="true"/>
              </w:rPr>
              <w:t xml:space="preserve">- </w:t>
            </w:r>
            <w:r>
              <w:rPr>
                <w:rStyle w:val="IndexLink"/>
                <w:rtl w:val="true"/>
              </w:rPr>
              <w:t>بهترين وقت آسايش</w:t>
            </w:r>
            <w:r>
              <w:rPr>
                <w:rStyle w:val="IndexLink"/>
                <w:rtl w:val="true"/>
              </w:rPr>
              <w:tab/>
            </w:r>
            <w:r>
              <w:rPr>
                <w:rStyle w:val="IndexLink"/>
              </w:rPr>
              <w:t>19</w:t>
            </w:r>
          </w:hyperlink>
        </w:p>
        <w:p>
          <w:pPr>
            <w:pStyle w:val="Contents3"/>
            <w:tabs>
              <w:tab w:val="clear" w:pos="8459"/>
              <w:tab w:val="right" w:pos="9026" w:leader="dot"/>
            </w:tabs>
            <w:rPr/>
          </w:pPr>
          <w:hyperlink w:anchor="__RefHeading___Toc2179330_372815092">
            <w:r>
              <w:rPr>
                <w:webHidden/>
                <w:rStyle w:val="IndexLink"/>
              </w:rPr>
              <w:t>10</w:t>
            </w:r>
            <w:r>
              <w:rPr>
                <w:rStyle w:val="IndexLink"/>
                <w:rtl w:val="true"/>
              </w:rPr>
              <w:t xml:space="preserve">- </w:t>
            </w:r>
            <w:r>
              <w:rPr>
                <w:rStyle w:val="IndexLink"/>
                <w:rtl w:val="true"/>
              </w:rPr>
              <w:t>بهترين وقت عبادت</w:t>
            </w:r>
            <w:r>
              <w:rPr>
                <w:rStyle w:val="IndexLink"/>
                <w:rtl w:val="true"/>
              </w:rPr>
              <w:tab/>
            </w:r>
            <w:r>
              <w:rPr>
                <w:rStyle w:val="IndexLink"/>
              </w:rPr>
              <w:t>20</w:t>
            </w:r>
          </w:hyperlink>
        </w:p>
        <w:p>
          <w:pPr>
            <w:pStyle w:val="Contents3"/>
            <w:tabs>
              <w:tab w:val="clear" w:pos="8459"/>
              <w:tab w:val="right" w:pos="9026" w:leader="dot"/>
            </w:tabs>
            <w:rPr/>
          </w:pPr>
          <w:hyperlink w:anchor="__RefHeading___Toc2179332_372815092">
            <w:r>
              <w:rPr>
                <w:webHidden/>
                <w:rStyle w:val="IndexLink"/>
              </w:rPr>
              <w:t>11</w:t>
            </w:r>
            <w:r>
              <w:rPr>
                <w:rStyle w:val="IndexLink"/>
                <w:rtl w:val="true"/>
              </w:rPr>
              <w:t xml:space="preserve">- </w:t>
            </w:r>
            <w:r>
              <w:rPr>
                <w:rStyle w:val="IndexLink"/>
                <w:rtl w:val="true"/>
              </w:rPr>
              <w:t>بهترين وقت نماز</w:t>
            </w:r>
            <w:r>
              <w:rPr>
                <w:rStyle w:val="IndexLink"/>
                <w:rtl w:val="true"/>
              </w:rPr>
              <w:tab/>
            </w:r>
            <w:r>
              <w:rPr>
                <w:rStyle w:val="IndexLink"/>
              </w:rPr>
              <w:t>20</w:t>
            </w:r>
          </w:hyperlink>
        </w:p>
        <w:p>
          <w:pPr>
            <w:pStyle w:val="Contents3"/>
            <w:tabs>
              <w:tab w:val="clear" w:pos="8459"/>
              <w:tab w:val="right" w:pos="9026" w:leader="dot"/>
            </w:tabs>
            <w:rPr/>
          </w:pPr>
          <w:hyperlink w:anchor="__RefHeading___Toc2179334_372815092">
            <w:r>
              <w:rPr>
                <w:webHidden/>
                <w:rStyle w:val="IndexLink"/>
              </w:rPr>
              <w:t>12</w:t>
            </w:r>
            <w:r>
              <w:rPr>
                <w:rStyle w:val="IndexLink"/>
                <w:rtl w:val="true"/>
              </w:rPr>
              <w:t xml:space="preserve">- </w:t>
            </w:r>
            <w:r>
              <w:rPr>
                <w:rStyle w:val="IndexLink"/>
                <w:rtl w:val="true"/>
              </w:rPr>
              <w:t>تعيين وقت قيامت</w:t>
            </w:r>
            <w:r>
              <w:rPr>
                <w:rStyle w:val="IndexLink"/>
                <w:rtl w:val="true"/>
              </w:rPr>
              <w:tab/>
            </w:r>
            <w:r>
              <w:rPr>
                <w:rStyle w:val="IndexLink"/>
              </w:rPr>
              <w:t>21</w:t>
            </w:r>
          </w:hyperlink>
        </w:p>
        <w:p>
          <w:pPr>
            <w:pStyle w:val="Contents3"/>
            <w:tabs>
              <w:tab w:val="clear" w:pos="8459"/>
              <w:tab w:val="right" w:pos="9026" w:leader="dot"/>
            </w:tabs>
            <w:rPr/>
          </w:pPr>
          <w:hyperlink w:anchor="__RefHeading___Toc2179336_372815092">
            <w:r>
              <w:rPr>
                <w:webHidden/>
                <w:rStyle w:val="IndexLink"/>
              </w:rPr>
              <w:t>13</w:t>
            </w:r>
            <w:r>
              <w:rPr>
                <w:rStyle w:val="IndexLink"/>
                <w:rtl w:val="true"/>
              </w:rPr>
              <w:t xml:space="preserve">- </w:t>
            </w:r>
            <w:r>
              <w:rPr>
                <w:rStyle w:val="IndexLink"/>
                <w:rtl w:val="true"/>
              </w:rPr>
              <w:t>تفاوت وقت ها</w:t>
            </w:r>
            <w:r>
              <w:rPr>
                <w:rStyle w:val="IndexLink"/>
                <w:rtl w:val="true"/>
              </w:rPr>
              <w:tab/>
            </w:r>
            <w:r>
              <w:rPr>
                <w:rStyle w:val="IndexLink"/>
              </w:rPr>
              <w:t>21</w:t>
            </w:r>
          </w:hyperlink>
        </w:p>
        <w:p>
          <w:pPr>
            <w:pStyle w:val="Contents3"/>
            <w:tabs>
              <w:tab w:val="clear" w:pos="8459"/>
              <w:tab w:val="right" w:pos="9026" w:leader="dot"/>
            </w:tabs>
            <w:rPr/>
          </w:pPr>
          <w:hyperlink w:anchor="__RefHeading___Toc2179338_372815092">
            <w:r>
              <w:rPr>
                <w:webHidden/>
                <w:rStyle w:val="IndexLink"/>
              </w:rPr>
              <w:t>14</w:t>
            </w:r>
            <w:r>
              <w:rPr>
                <w:rStyle w:val="IndexLink"/>
                <w:rtl w:val="true"/>
              </w:rPr>
              <w:t xml:space="preserve">- </w:t>
            </w:r>
            <w:r>
              <w:rPr>
                <w:rStyle w:val="IndexLink"/>
                <w:rtl w:val="true"/>
              </w:rPr>
              <w:t>جهل به وقت قيامت</w:t>
            </w:r>
            <w:r>
              <w:rPr>
                <w:rStyle w:val="IndexLink"/>
                <w:rtl w:val="true"/>
              </w:rPr>
              <w:tab/>
            </w:r>
            <w:r>
              <w:rPr>
                <w:rStyle w:val="IndexLink"/>
              </w:rPr>
              <w:t>22</w:t>
            </w:r>
          </w:hyperlink>
        </w:p>
        <w:p>
          <w:pPr>
            <w:pStyle w:val="Contents3"/>
            <w:tabs>
              <w:tab w:val="clear" w:pos="8459"/>
              <w:tab w:val="right" w:pos="9026" w:leader="dot"/>
            </w:tabs>
            <w:rPr/>
          </w:pPr>
          <w:hyperlink w:anchor="__RefHeading___Toc2179340_372815092">
            <w:r>
              <w:rPr>
                <w:webHidden/>
                <w:rStyle w:val="IndexLink"/>
              </w:rPr>
              <w:t>15</w:t>
            </w:r>
            <w:r>
              <w:rPr>
                <w:rStyle w:val="IndexLink"/>
                <w:rtl w:val="true"/>
              </w:rPr>
              <w:t xml:space="preserve">- </w:t>
            </w:r>
            <w:r>
              <w:rPr>
                <w:rStyle w:val="IndexLink"/>
                <w:rtl w:val="true"/>
              </w:rPr>
              <w:t>شگفتى وقت افشاى رازها</w:t>
            </w:r>
            <w:r>
              <w:rPr>
                <w:rStyle w:val="IndexLink"/>
                <w:rtl w:val="true"/>
              </w:rPr>
              <w:tab/>
            </w:r>
            <w:r>
              <w:rPr>
                <w:rStyle w:val="IndexLink"/>
              </w:rPr>
              <w:t>22</w:t>
            </w:r>
          </w:hyperlink>
        </w:p>
        <w:p>
          <w:pPr>
            <w:pStyle w:val="Contents3"/>
            <w:tabs>
              <w:tab w:val="clear" w:pos="8459"/>
              <w:tab w:val="right" w:pos="9026" w:leader="dot"/>
            </w:tabs>
            <w:rPr/>
          </w:pPr>
          <w:hyperlink w:anchor="__RefHeading___Toc2179342_372815092">
            <w:r>
              <w:rPr>
                <w:webHidden/>
                <w:rStyle w:val="IndexLink"/>
              </w:rPr>
              <w:t>16</w:t>
            </w:r>
            <w:r>
              <w:rPr>
                <w:rStyle w:val="IndexLink"/>
                <w:rtl w:val="true"/>
              </w:rPr>
              <w:t xml:space="preserve">- </w:t>
            </w:r>
            <w:r>
              <w:rPr>
                <w:rStyle w:val="IndexLink"/>
                <w:rtl w:val="true"/>
              </w:rPr>
              <w:t>علم به وقت عذاب</w:t>
            </w:r>
            <w:r>
              <w:rPr>
                <w:rStyle w:val="IndexLink"/>
                <w:rtl w:val="true"/>
              </w:rPr>
              <w:tab/>
            </w:r>
            <w:r>
              <w:rPr>
                <w:rStyle w:val="IndexLink"/>
              </w:rPr>
              <w:t>22</w:t>
            </w:r>
          </w:hyperlink>
        </w:p>
        <w:p>
          <w:pPr>
            <w:pStyle w:val="Contents3"/>
            <w:tabs>
              <w:tab w:val="clear" w:pos="8459"/>
              <w:tab w:val="right" w:pos="9026" w:leader="dot"/>
            </w:tabs>
            <w:rPr/>
          </w:pPr>
          <w:hyperlink w:anchor="__RefHeading___Toc2179344_372815092">
            <w:r>
              <w:rPr>
                <w:webHidden/>
                <w:rStyle w:val="IndexLink"/>
              </w:rPr>
              <w:t>17</w:t>
            </w:r>
            <w:r>
              <w:rPr>
                <w:rStyle w:val="IndexLink"/>
                <w:rtl w:val="true"/>
              </w:rPr>
              <w:t xml:space="preserve">- </w:t>
            </w:r>
            <w:r>
              <w:rPr>
                <w:rStyle w:val="IndexLink"/>
                <w:rtl w:val="true"/>
              </w:rPr>
              <w:t>علم به وقت قيامت</w:t>
            </w:r>
            <w:r>
              <w:rPr>
                <w:rStyle w:val="IndexLink"/>
                <w:rtl w:val="true"/>
              </w:rPr>
              <w:tab/>
            </w:r>
            <w:r>
              <w:rPr>
                <w:rStyle w:val="IndexLink"/>
              </w:rPr>
              <w:t>23</w:t>
            </w:r>
          </w:hyperlink>
        </w:p>
        <w:p>
          <w:pPr>
            <w:pStyle w:val="Contents3"/>
            <w:tabs>
              <w:tab w:val="clear" w:pos="8459"/>
              <w:tab w:val="right" w:pos="9026" w:leader="dot"/>
            </w:tabs>
            <w:rPr/>
          </w:pPr>
          <w:hyperlink w:anchor="__RefHeading___Toc2179346_372815092">
            <w:r>
              <w:rPr>
                <w:webHidden/>
                <w:rStyle w:val="IndexLink"/>
              </w:rPr>
              <w:t>18</w:t>
            </w:r>
            <w:r>
              <w:rPr>
                <w:rStyle w:val="IndexLink"/>
                <w:rtl w:val="true"/>
              </w:rPr>
              <w:t xml:space="preserve">- </w:t>
            </w:r>
            <w:r>
              <w:rPr>
                <w:rStyle w:val="IndexLink"/>
                <w:rtl w:val="true"/>
              </w:rPr>
              <w:t>فضيلت نماز اول وقت</w:t>
            </w:r>
            <w:r>
              <w:rPr>
                <w:rStyle w:val="IndexLink"/>
                <w:rtl w:val="true"/>
              </w:rPr>
              <w:tab/>
            </w:r>
            <w:r>
              <w:rPr>
                <w:rStyle w:val="IndexLink"/>
              </w:rPr>
              <w:t>23</w:t>
            </w:r>
          </w:hyperlink>
        </w:p>
        <w:p>
          <w:pPr>
            <w:pStyle w:val="Contents3"/>
            <w:tabs>
              <w:tab w:val="clear" w:pos="8459"/>
              <w:tab w:val="right" w:pos="9026" w:leader="dot"/>
            </w:tabs>
            <w:rPr/>
          </w:pPr>
          <w:hyperlink w:anchor="__RefHeading___Toc2179348_372815092">
            <w:r>
              <w:rPr>
                <w:webHidden/>
                <w:rStyle w:val="IndexLink"/>
              </w:rPr>
              <w:t>19</w:t>
            </w:r>
            <w:r>
              <w:rPr>
                <w:rStyle w:val="IndexLink"/>
                <w:rtl w:val="true"/>
              </w:rPr>
              <w:t xml:space="preserve">- </w:t>
            </w:r>
            <w:r>
              <w:rPr>
                <w:rStyle w:val="IndexLink"/>
                <w:rtl w:val="true"/>
              </w:rPr>
              <w:t>نقش جهل به وقت قيامت</w:t>
            </w:r>
            <w:r>
              <w:rPr>
                <w:rStyle w:val="IndexLink"/>
                <w:rtl w:val="true"/>
              </w:rPr>
              <w:tab/>
            </w:r>
            <w:r>
              <w:rPr>
                <w:rStyle w:val="IndexLink"/>
              </w:rPr>
              <w:t>23</w:t>
            </w:r>
          </w:hyperlink>
        </w:p>
        <w:p>
          <w:pPr>
            <w:pStyle w:val="Contents3"/>
            <w:tabs>
              <w:tab w:val="clear" w:pos="8459"/>
              <w:tab w:val="right" w:pos="9026" w:leader="dot"/>
            </w:tabs>
            <w:rPr/>
          </w:pPr>
          <w:hyperlink w:anchor="__RefHeading___Toc2179350_372815092">
            <w:r>
              <w:rPr>
                <w:webHidden/>
                <w:rStyle w:val="IndexLink"/>
              </w:rPr>
              <w:t>20</w:t>
            </w:r>
            <w:r>
              <w:rPr>
                <w:rStyle w:val="IndexLink"/>
                <w:rtl w:val="true"/>
              </w:rPr>
              <w:t xml:space="preserve">- </w:t>
            </w:r>
            <w:r>
              <w:rPr>
                <w:rStyle w:val="IndexLink"/>
                <w:rtl w:val="true"/>
              </w:rPr>
              <w:t>نقش علم به وقت قيامت</w:t>
            </w:r>
            <w:r>
              <w:rPr>
                <w:rStyle w:val="IndexLink"/>
                <w:rtl w:val="true"/>
              </w:rPr>
              <w:tab/>
            </w:r>
            <w:r>
              <w:rPr>
                <w:rStyle w:val="IndexLink"/>
              </w:rPr>
              <w:t>23</w:t>
            </w:r>
          </w:hyperlink>
        </w:p>
        <w:p>
          <w:pPr>
            <w:pStyle w:val="Contents3"/>
            <w:tabs>
              <w:tab w:val="clear" w:pos="8459"/>
              <w:tab w:val="right" w:pos="9026" w:leader="dot"/>
            </w:tabs>
            <w:rPr/>
          </w:pPr>
          <w:hyperlink w:anchor="__RefHeading___Toc2179352_372815092">
            <w:r>
              <w:rPr>
                <w:webHidden/>
                <w:rStyle w:val="IndexLink"/>
              </w:rPr>
              <w:t>21</w:t>
            </w:r>
            <w:r>
              <w:rPr>
                <w:rStyle w:val="IndexLink"/>
                <w:rtl w:val="true"/>
              </w:rPr>
              <w:t xml:space="preserve">- </w:t>
            </w:r>
            <w:r>
              <w:rPr>
                <w:rStyle w:val="IndexLink"/>
                <w:rtl w:val="true"/>
              </w:rPr>
              <w:t>وقت آرامش</w:t>
            </w:r>
            <w:r>
              <w:rPr>
                <w:rStyle w:val="IndexLink"/>
                <w:rtl w:val="true"/>
              </w:rPr>
              <w:tab/>
            </w:r>
            <w:r>
              <w:rPr>
                <w:rStyle w:val="IndexLink"/>
              </w:rPr>
              <w:t>24</w:t>
            </w:r>
          </w:hyperlink>
        </w:p>
        <w:p>
          <w:pPr>
            <w:pStyle w:val="Contents3"/>
            <w:tabs>
              <w:tab w:val="clear" w:pos="8459"/>
              <w:tab w:val="right" w:pos="9026" w:leader="dot"/>
            </w:tabs>
            <w:rPr/>
          </w:pPr>
          <w:hyperlink w:anchor="__RefHeading___Toc2179354_372815092">
            <w:r>
              <w:rPr>
                <w:webHidden/>
                <w:rStyle w:val="IndexLink"/>
              </w:rPr>
              <w:t>22</w:t>
            </w:r>
            <w:r>
              <w:rPr>
                <w:rStyle w:val="IndexLink"/>
                <w:rtl w:val="true"/>
              </w:rPr>
              <w:t xml:space="preserve">- </w:t>
            </w:r>
            <w:r>
              <w:rPr>
                <w:rStyle w:val="IndexLink"/>
                <w:rtl w:val="true"/>
              </w:rPr>
              <w:t>وقت آسايش</w:t>
            </w:r>
            <w:r>
              <w:rPr>
                <w:rStyle w:val="IndexLink"/>
                <w:rtl w:val="true"/>
              </w:rPr>
              <w:tab/>
            </w:r>
            <w:r>
              <w:rPr>
                <w:rStyle w:val="IndexLink"/>
              </w:rPr>
              <w:t>24</w:t>
            </w:r>
          </w:hyperlink>
        </w:p>
        <w:p>
          <w:pPr>
            <w:pStyle w:val="Contents3"/>
            <w:tabs>
              <w:tab w:val="clear" w:pos="8459"/>
              <w:tab w:val="right" w:pos="9026" w:leader="dot"/>
            </w:tabs>
            <w:rPr/>
          </w:pPr>
          <w:hyperlink w:anchor="__RefHeading___Toc2179356_372815092">
            <w:r>
              <w:rPr>
                <w:webHidden/>
                <w:rStyle w:val="IndexLink"/>
              </w:rPr>
              <w:t>23</w:t>
            </w:r>
            <w:r>
              <w:rPr>
                <w:rStyle w:val="IndexLink"/>
                <w:rtl w:val="true"/>
              </w:rPr>
              <w:t xml:space="preserve">- </w:t>
            </w:r>
            <w:r>
              <w:rPr>
                <w:rStyle w:val="IndexLink"/>
                <w:rtl w:val="true"/>
              </w:rPr>
              <w:t>وقت احتجاج ابراهيم</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2179358_372815092">
            <w:r>
              <w:rPr>
                <w:webHidden/>
                <w:rStyle w:val="IndexLink"/>
              </w:rPr>
              <w:t>24</w:t>
            </w:r>
            <w:r>
              <w:rPr>
                <w:rStyle w:val="IndexLink"/>
                <w:rtl w:val="true"/>
              </w:rPr>
              <w:t xml:space="preserve">- </w:t>
            </w:r>
            <w:r>
              <w:rPr>
                <w:rStyle w:val="IndexLink"/>
                <w:rtl w:val="true"/>
              </w:rPr>
              <w:t>وقت ارائه معجزه موسى</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2179360_372815092">
            <w:r>
              <w:rPr>
                <w:webHidden/>
                <w:rStyle w:val="IndexLink"/>
              </w:rPr>
              <w:t>25</w:t>
            </w:r>
            <w:r>
              <w:rPr>
                <w:rStyle w:val="IndexLink"/>
                <w:rtl w:val="true"/>
              </w:rPr>
              <w:t xml:space="preserve">- </w:t>
            </w:r>
            <w:r>
              <w:rPr>
                <w:rStyle w:val="IndexLink"/>
                <w:rtl w:val="true"/>
              </w:rPr>
              <w:t>وقت ارزشمند</w:t>
            </w:r>
            <w:r>
              <w:rPr>
                <w:rStyle w:val="IndexLink"/>
                <w:rtl w:val="true"/>
              </w:rPr>
              <w:tab/>
            </w:r>
            <w:r>
              <w:rPr>
                <w:rStyle w:val="IndexLink"/>
              </w:rPr>
              <w:t>25</w:t>
            </w:r>
          </w:hyperlink>
        </w:p>
        <w:p>
          <w:pPr>
            <w:pStyle w:val="Contents3"/>
            <w:tabs>
              <w:tab w:val="clear" w:pos="8459"/>
              <w:tab w:val="right" w:pos="9026" w:leader="dot"/>
            </w:tabs>
            <w:rPr/>
          </w:pPr>
          <w:hyperlink w:anchor="__RefHeading___Toc2179362_372815092">
            <w:r>
              <w:rPr>
                <w:webHidden/>
                <w:rStyle w:val="IndexLink"/>
              </w:rPr>
              <w:t>26</w:t>
            </w:r>
            <w:r>
              <w:rPr>
                <w:rStyle w:val="IndexLink"/>
                <w:rtl w:val="true"/>
              </w:rPr>
              <w:t xml:space="preserve">- </w:t>
            </w:r>
            <w:r>
              <w:rPr>
                <w:rStyle w:val="IndexLink"/>
                <w:rtl w:val="true"/>
              </w:rPr>
              <w:t>وقت استراحت</w:t>
            </w:r>
            <w:r>
              <w:rPr>
                <w:rStyle w:val="IndexLink"/>
                <w:rtl w:val="true"/>
              </w:rPr>
              <w:tab/>
            </w:r>
            <w:r>
              <w:rPr>
                <w:rStyle w:val="IndexLink"/>
              </w:rPr>
              <w:t>25</w:t>
            </w:r>
          </w:hyperlink>
        </w:p>
        <w:p>
          <w:pPr>
            <w:pStyle w:val="Contents3"/>
            <w:tabs>
              <w:tab w:val="clear" w:pos="8459"/>
              <w:tab w:val="right" w:pos="9026" w:leader="dot"/>
            </w:tabs>
            <w:rPr/>
          </w:pPr>
          <w:hyperlink w:anchor="__RefHeading___Toc2179364_372815092">
            <w:r>
              <w:rPr>
                <w:webHidden/>
                <w:rStyle w:val="IndexLink"/>
              </w:rPr>
              <w:t>27</w:t>
            </w:r>
            <w:r>
              <w:rPr>
                <w:rStyle w:val="IndexLink"/>
                <w:rtl w:val="true"/>
              </w:rPr>
              <w:t xml:space="preserve">- </w:t>
            </w:r>
            <w:r>
              <w:rPr>
                <w:rStyle w:val="IndexLink"/>
                <w:rtl w:val="true"/>
              </w:rPr>
              <w:t>وقت استراحت مصريان</w:t>
            </w:r>
            <w:r>
              <w:rPr>
                <w:rStyle w:val="IndexLink"/>
                <w:rtl w:val="true"/>
              </w:rPr>
              <w:tab/>
            </w:r>
            <w:r>
              <w:rPr>
                <w:rStyle w:val="IndexLink"/>
              </w:rPr>
              <w:t>25</w:t>
            </w:r>
          </w:hyperlink>
        </w:p>
        <w:p>
          <w:pPr>
            <w:pStyle w:val="Contents3"/>
            <w:tabs>
              <w:tab w:val="clear" w:pos="8459"/>
              <w:tab w:val="right" w:pos="9026" w:leader="dot"/>
            </w:tabs>
            <w:rPr/>
          </w:pPr>
          <w:hyperlink w:anchor="__RefHeading___Toc2179366_372815092">
            <w:r>
              <w:rPr>
                <w:webHidden/>
                <w:rStyle w:val="IndexLink"/>
              </w:rPr>
              <w:t>28</w:t>
            </w:r>
            <w:r>
              <w:rPr>
                <w:rStyle w:val="IndexLink"/>
                <w:rtl w:val="true"/>
              </w:rPr>
              <w:t xml:space="preserve">- </w:t>
            </w:r>
            <w:r>
              <w:rPr>
                <w:rStyle w:val="IndexLink"/>
                <w:rtl w:val="true"/>
              </w:rPr>
              <w:t>وقت استراحت مولا</w:t>
            </w:r>
            <w:r>
              <w:rPr>
                <w:rStyle w:val="IndexLink"/>
                <w:rtl w:val="true"/>
              </w:rPr>
              <w:tab/>
            </w:r>
            <w:r>
              <w:rPr>
                <w:rStyle w:val="IndexLink"/>
              </w:rPr>
              <w:t>25</w:t>
            </w:r>
          </w:hyperlink>
        </w:p>
        <w:p>
          <w:pPr>
            <w:pStyle w:val="Contents3"/>
            <w:tabs>
              <w:tab w:val="clear" w:pos="8459"/>
              <w:tab w:val="right" w:pos="9026" w:leader="dot"/>
            </w:tabs>
            <w:rPr/>
          </w:pPr>
          <w:hyperlink w:anchor="__RefHeading___Toc2179368_372815092">
            <w:r>
              <w:rPr>
                <w:webHidden/>
                <w:rStyle w:val="IndexLink"/>
              </w:rPr>
              <w:t>29</w:t>
            </w:r>
            <w:r>
              <w:rPr>
                <w:rStyle w:val="IndexLink"/>
                <w:rtl w:val="true"/>
              </w:rPr>
              <w:t xml:space="preserve">- </w:t>
            </w:r>
            <w:r>
              <w:rPr>
                <w:rStyle w:val="IndexLink"/>
                <w:rtl w:val="true"/>
              </w:rPr>
              <w:t>وقت استراحت والدين</w:t>
            </w:r>
            <w:r>
              <w:rPr>
                <w:rStyle w:val="IndexLink"/>
                <w:rtl w:val="true"/>
              </w:rPr>
              <w:tab/>
            </w:r>
            <w:r>
              <w:rPr>
                <w:rStyle w:val="IndexLink"/>
              </w:rPr>
              <w:t>26</w:t>
            </w:r>
          </w:hyperlink>
        </w:p>
        <w:p>
          <w:pPr>
            <w:pStyle w:val="Contents3"/>
            <w:tabs>
              <w:tab w:val="clear" w:pos="8459"/>
              <w:tab w:val="right" w:pos="9026" w:leader="dot"/>
            </w:tabs>
            <w:rPr/>
          </w:pPr>
          <w:hyperlink w:anchor="__RefHeading___Toc2179370_372815092">
            <w:r>
              <w:rPr>
                <w:webHidden/>
                <w:rStyle w:val="IndexLink"/>
              </w:rPr>
              <w:t>30</w:t>
            </w:r>
            <w:r>
              <w:rPr>
                <w:rStyle w:val="IndexLink"/>
                <w:rtl w:val="true"/>
              </w:rPr>
              <w:t xml:space="preserve">- </w:t>
            </w:r>
            <w:r>
              <w:rPr>
                <w:rStyle w:val="IndexLink"/>
                <w:rtl w:val="true"/>
              </w:rPr>
              <w:t>وقت استغفار</w:t>
            </w:r>
            <w:r>
              <w:rPr>
                <w:rStyle w:val="IndexLink"/>
                <w:rtl w:val="true"/>
              </w:rPr>
              <w:tab/>
            </w:r>
            <w:r>
              <w:rPr>
                <w:rStyle w:val="IndexLink"/>
              </w:rPr>
              <w:t>26</w:t>
            </w:r>
          </w:hyperlink>
        </w:p>
        <w:p>
          <w:pPr>
            <w:pStyle w:val="Contents3"/>
            <w:tabs>
              <w:tab w:val="clear" w:pos="8459"/>
              <w:tab w:val="right" w:pos="9026" w:leader="dot"/>
            </w:tabs>
            <w:rPr/>
          </w:pPr>
          <w:hyperlink w:anchor="__RefHeading___Toc2179372_372815092">
            <w:r>
              <w:rPr>
                <w:webHidden/>
                <w:rStyle w:val="IndexLink"/>
              </w:rPr>
              <w:t>31</w:t>
            </w:r>
            <w:r>
              <w:rPr>
                <w:rStyle w:val="IndexLink"/>
                <w:rtl w:val="true"/>
              </w:rPr>
              <w:t xml:space="preserve">- </w:t>
            </w:r>
            <w:r>
              <w:rPr>
                <w:rStyle w:val="IndexLink"/>
                <w:rtl w:val="true"/>
              </w:rPr>
              <w:t>وقت استغفار يعقوب</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2179374_372815092">
            <w:r>
              <w:rPr>
                <w:webHidden/>
                <w:rStyle w:val="IndexLink"/>
              </w:rPr>
              <w:t>32</w:t>
            </w:r>
            <w:r>
              <w:rPr>
                <w:rStyle w:val="IndexLink"/>
                <w:rtl w:val="true"/>
              </w:rPr>
              <w:t xml:space="preserve">- </w:t>
            </w:r>
            <w:r>
              <w:rPr>
                <w:rStyle w:val="IndexLink"/>
                <w:rtl w:val="true"/>
              </w:rPr>
              <w:t>وقت اعلام تبرى از مشركان</w:t>
            </w:r>
            <w:r>
              <w:rPr>
                <w:rStyle w:val="IndexLink"/>
                <w:rtl w:val="true"/>
              </w:rPr>
              <w:tab/>
            </w:r>
            <w:r>
              <w:rPr>
                <w:rStyle w:val="IndexLink"/>
              </w:rPr>
              <w:t>26</w:t>
            </w:r>
          </w:hyperlink>
        </w:p>
        <w:p>
          <w:pPr>
            <w:pStyle w:val="Contents3"/>
            <w:tabs>
              <w:tab w:val="clear" w:pos="8459"/>
              <w:tab w:val="right" w:pos="9026" w:leader="dot"/>
            </w:tabs>
            <w:rPr/>
          </w:pPr>
          <w:hyperlink w:anchor="__RefHeading___Toc2179376_372815092">
            <w:r>
              <w:rPr>
                <w:webHidden/>
                <w:rStyle w:val="IndexLink"/>
              </w:rPr>
              <w:t>33</w:t>
            </w:r>
            <w:r>
              <w:rPr>
                <w:rStyle w:val="IndexLink"/>
                <w:rtl w:val="true"/>
              </w:rPr>
              <w:t xml:space="preserve">- </w:t>
            </w:r>
            <w:r>
              <w:rPr>
                <w:rStyle w:val="IndexLink"/>
                <w:rtl w:val="true"/>
              </w:rPr>
              <w:t>وقت انتقام از كافران</w:t>
            </w:r>
            <w:r>
              <w:rPr>
                <w:rStyle w:val="IndexLink"/>
                <w:rtl w:val="true"/>
              </w:rPr>
              <w:tab/>
            </w:r>
            <w:r>
              <w:rPr>
                <w:rStyle w:val="IndexLink"/>
              </w:rPr>
              <w:t>27</w:t>
            </w:r>
          </w:hyperlink>
        </w:p>
        <w:p>
          <w:pPr>
            <w:pStyle w:val="Contents3"/>
            <w:tabs>
              <w:tab w:val="clear" w:pos="8459"/>
              <w:tab w:val="right" w:pos="9026" w:leader="dot"/>
            </w:tabs>
            <w:rPr/>
          </w:pPr>
          <w:hyperlink w:anchor="__RefHeading___Toc2179378_372815092">
            <w:r>
              <w:rPr>
                <w:webHidden/>
                <w:rStyle w:val="IndexLink"/>
              </w:rPr>
              <w:t>34</w:t>
            </w:r>
            <w:r>
              <w:rPr>
                <w:rStyle w:val="IndexLink"/>
                <w:rtl w:val="true"/>
              </w:rPr>
              <w:t xml:space="preserve">- </w:t>
            </w:r>
            <w:r>
              <w:rPr>
                <w:rStyle w:val="IndexLink"/>
                <w:rtl w:val="true"/>
              </w:rPr>
              <w:t>وقت ايمان كافران</w:t>
            </w:r>
            <w:r>
              <w:rPr>
                <w:rStyle w:val="IndexLink"/>
                <w:rtl w:val="true"/>
              </w:rPr>
              <w:tab/>
            </w:r>
            <w:r>
              <w:rPr>
                <w:rStyle w:val="IndexLink"/>
              </w:rPr>
              <w:t>27</w:t>
            </w:r>
          </w:hyperlink>
        </w:p>
        <w:p>
          <w:pPr>
            <w:pStyle w:val="Contents3"/>
            <w:tabs>
              <w:tab w:val="clear" w:pos="8459"/>
              <w:tab w:val="right" w:pos="9026" w:leader="dot"/>
            </w:tabs>
            <w:rPr/>
          </w:pPr>
          <w:hyperlink w:anchor="__RefHeading___Toc2179380_372815092">
            <w:r>
              <w:rPr>
                <w:webHidden/>
                <w:rStyle w:val="IndexLink"/>
              </w:rPr>
              <w:t>35</w:t>
            </w:r>
            <w:r>
              <w:rPr>
                <w:rStyle w:val="IndexLink"/>
                <w:rtl w:val="true"/>
              </w:rPr>
              <w:t xml:space="preserve">- </w:t>
            </w:r>
            <w:r>
              <w:rPr>
                <w:rStyle w:val="IndexLink"/>
                <w:rtl w:val="true"/>
              </w:rPr>
              <w:t>وقت بازگشت به خدا</w:t>
            </w:r>
            <w:r>
              <w:rPr>
                <w:rStyle w:val="IndexLink"/>
                <w:rtl w:val="true"/>
              </w:rPr>
              <w:tab/>
            </w:r>
            <w:r>
              <w:rPr>
                <w:rStyle w:val="IndexLink"/>
              </w:rPr>
              <w:t>27</w:t>
            </w:r>
          </w:hyperlink>
        </w:p>
        <w:p>
          <w:pPr>
            <w:pStyle w:val="Contents3"/>
            <w:tabs>
              <w:tab w:val="clear" w:pos="8459"/>
              <w:tab w:val="right" w:pos="9026" w:leader="dot"/>
            </w:tabs>
            <w:rPr/>
          </w:pPr>
          <w:hyperlink w:anchor="__RefHeading___Toc2179382_372815092">
            <w:r>
              <w:rPr>
                <w:webHidden/>
                <w:rStyle w:val="IndexLink"/>
              </w:rPr>
              <w:t>36</w:t>
            </w:r>
            <w:r>
              <w:rPr>
                <w:rStyle w:val="IndexLink"/>
                <w:rtl w:val="true"/>
              </w:rPr>
              <w:t xml:space="preserve">- </w:t>
            </w:r>
            <w:r>
              <w:rPr>
                <w:rStyle w:val="IndexLink"/>
                <w:rtl w:val="true"/>
              </w:rPr>
              <w:t>وقت بازگشت مريم</w:t>
            </w:r>
            <w:r>
              <w:rPr>
                <w:rStyle w:val="IndexLink"/>
                <w:rtl w:val="true"/>
              </w:rPr>
              <w:t>(</w:t>
            </w:r>
            <w:r>
              <w:rPr>
                <w:rStyle w:val="IndexLink"/>
                <w:rtl w:val="true"/>
              </w:rPr>
              <w:t>س</w:t>
            </w:r>
            <w:r>
              <w:rPr>
                <w:rStyle w:val="IndexLink"/>
                <w:rtl w:val="true"/>
              </w:rPr>
              <w:t>)</w:t>
              <w:tab/>
            </w:r>
            <w:r>
              <w:rPr>
                <w:rStyle w:val="IndexLink"/>
              </w:rPr>
              <w:t>28</w:t>
            </w:r>
          </w:hyperlink>
        </w:p>
        <w:p>
          <w:pPr>
            <w:pStyle w:val="Contents3"/>
            <w:tabs>
              <w:tab w:val="clear" w:pos="8459"/>
              <w:tab w:val="right" w:pos="9026" w:leader="dot"/>
            </w:tabs>
            <w:rPr/>
          </w:pPr>
          <w:hyperlink w:anchor="__RefHeading___Toc2179384_372815092">
            <w:r>
              <w:rPr>
                <w:webHidden/>
                <w:rStyle w:val="IndexLink"/>
              </w:rPr>
              <w:t>37</w:t>
            </w:r>
            <w:r>
              <w:rPr>
                <w:rStyle w:val="IndexLink"/>
                <w:rtl w:val="true"/>
              </w:rPr>
              <w:t xml:space="preserve">- </w:t>
            </w:r>
            <w:r>
              <w:rPr>
                <w:rStyle w:val="IndexLink"/>
                <w:rtl w:val="true"/>
              </w:rPr>
              <w:t>وقت برپايى قيامت</w:t>
            </w:r>
            <w:r>
              <w:rPr>
                <w:rStyle w:val="IndexLink"/>
                <w:rtl w:val="true"/>
              </w:rPr>
              <w:tab/>
            </w:r>
            <w:r>
              <w:rPr>
                <w:rStyle w:val="IndexLink"/>
              </w:rPr>
              <w:t>28</w:t>
            </w:r>
          </w:hyperlink>
        </w:p>
        <w:p>
          <w:pPr>
            <w:pStyle w:val="Contents3"/>
            <w:tabs>
              <w:tab w:val="clear" w:pos="8459"/>
              <w:tab w:val="right" w:pos="9026" w:leader="dot"/>
            </w:tabs>
            <w:rPr/>
          </w:pPr>
          <w:hyperlink w:anchor="__RefHeading___Toc2179386_372815092">
            <w:r>
              <w:rPr>
                <w:webHidden/>
                <w:rStyle w:val="IndexLink"/>
              </w:rPr>
              <w:t>38</w:t>
            </w:r>
            <w:r>
              <w:rPr>
                <w:rStyle w:val="IndexLink"/>
                <w:rtl w:val="true"/>
              </w:rPr>
              <w:t xml:space="preserve">- </w:t>
            </w:r>
            <w:r>
              <w:rPr>
                <w:rStyle w:val="IndexLink"/>
                <w:rtl w:val="true"/>
              </w:rPr>
              <w:t>وقت برخورد سپاه فرعون با بنى اسرائيل</w:t>
            </w:r>
            <w:r>
              <w:rPr>
                <w:rStyle w:val="IndexLink"/>
                <w:rtl w:val="true"/>
              </w:rPr>
              <w:tab/>
            </w:r>
            <w:r>
              <w:rPr>
                <w:rStyle w:val="IndexLink"/>
              </w:rPr>
              <w:t>28</w:t>
            </w:r>
          </w:hyperlink>
        </w:p>
        <w:p>
          <w:pPr>
            <w:pStyle w:val="Contents3"/>
            <w:tabs>
              <w:tab w:val="clear" w:pos="8459"/>
              <w:tab w:val="right" w:pos="9026" w:leader="dot"/>
            </w:tabs>
            <w:rPr/>
          </w:pPr>
          <w:hyperlink w:anchor="__RefHeading___Toc2179388_372815092">
            <w:r>
              <w:rPr>
                <w:webHidden/>
                <w:rStyle w:val="IndexLink"/>
              </w:rPr>
              <w:t>39</w:t>
            </w:r>
            <w:r>
              <w:rPr>
                <w:rStyle w:val="IndexLink"/>
                <w:rtl w:val="true"/>
              </w:rPr>
              <w:t xml:space="preserve">- </w:t>
            </w:r>
            <w:r>
              <w:rPr>
                <w:rStyle w:val="IndexLink"/>
                <w:rtl w:val="true"/>
              </w:rPr>
              <w:t>وقت بعثت انبيا</w:t>
            </w:r>
            <w:r>
              <w:rPr>
                <w:rStyle w:val="IndexLink"/>
                <w:rtl w:val="true"/>
              </w:rPr>
              <w:tab/>
            </w:r>
            <w:r>
              <w:rPr>
                <w:rStyle w:val="IndexLink"/>
              </w:rPr>
              <w:t>29</w:t>
            </w:r>
          </w:hyperlink>
        </w:p>
        <w:p>
          <w:pPr>
            <w:pStyle w:val="Contents3"/>
            <w:tabs>
              <w:tab w:val="clear" w:pos="8459"/>
              <w:tab w:val="right" w:pos="9026" w:leader="dot"/>
            </w:tabs>
            <w:rPr/>
          </w:pPr>
          <w:hyperlink w:anchor="__RefHeading___Toc2179390_372815092">
            <w:r>
              <w:rPr>
                <w:webHidden/>
                <w:rStyle w:val="IndexLink"/>
              </w:rPr>
              <w:t>40</w:t>
            </w:r>
            <w:r>
              <w:rPr>
                <w:rStyle w:val="IndexLink"/>
                <w:rtl w:val="true"/>
              </w:rPr>
              <w:t xml:space="preserve">- </w:t>
            </w:r>
            <w:r>
              <w:rPr>
                <w:rStyle w:val="IndexLink"/>
                <w:rtl w:val="true"/>
              </w:rPr>
              <w:t>وقت بيدارى اصحاب كهف</w:t>
            </w:r>
            <w:r>
              <w:rPr>
                <w:rStyle w:val="IndexLink"/>
                <w:rtl w:val="true"/>
              </w:rPr>
              <w:tab/>
            </w:r>
            <w:r>
              <w:rPr>
                <w:rStyle w:val="IndexLink"/>
              </w:rPr>
              <w:t>29</w:t>
            </w:r>
          </w:hyperlink>
        </w:p>
        <w:p>
          <w:pPr>
            <w:pStyle w:val="Contents3"/>
            <w:tabs>
              <w:tab w:val="clear" w:pos="8459"/>
              <w:tab w:val="right" w:pos="9026" w:leader="dot"/>
            </w:tabs>
            <w:rPr/>
          </w:pPr>
          <w:hyperlink w:anchor="__RefHeading___Toc2179392_372815092">
            <w:r>
              <w:rPr>
                <w:webHidden/>
                <w:rStyle w:val="IndexLink"/>
              </w:rPr>
              <w:t>41</w:t>
            </w:r>
            <w:r>
              <w:rPr>
                <w:rStyle w:val="IndexLink"/>
                <w:rtl w:val="true"/>
              </w:rPr>
              <w:t xml:space="preserve">- </w:t>
            </w:r>
            <w:r>
              <w:rPr>
                <w:rStyle w:val="IndexLink"/>
                <w:rtl w:val="true"/>
              </w:rPr>
              <w:t>وقت پاداش</w:t>
            </w:r>
            <w:r>
              <w:rPr>
                <w:rStyle w:val="IndexLink"/>
                <w:rtl w:val="true"/>
              </w:rPr>
              <w:tab/>
            </w:r>
            <w:r>
              <w:rPr>
                <w:rStyle w:val="IndexLink"/>
              </w:rPr>
              <w:t>29</w:t>
            </w:r>
          </w:hyperlink>
        </w:p>
        <w:p>
          <w:pPr>
            <w:pStyle w:val="Contents3"/>
            <w:tabs>
              <w:tab w:val="clear" w:pos="8459"/>
              <w:tab w:val="right" w:pos="9026" w:leader="dot"/>
            </w:tabs>
            <w:rPr/>
          </w:pPr>
          <w:hyperlink w:anchor="__RefHeading___Toc2179394_372815092">
            <w:r>
              <w:rPr>
                <w:webHidden/>
                <w:rStyle w:val="IndexLink"/>
              </w:rPr>
              <w:t>42</w:t>
            </w:r>
            <w:r>
              <w:rPr>
                <w:rStyle w:val="IndexLink"/>
                <w:rtl w:val="true"/>
              </w:rPr>
              <w:t xml:space="preserve">- </w:t>
            </w:r>
            <w:r>
              <w:rPr>
                <w:rStyle w:val="IndexLink"/>
                <w:rtl w:val="true"/>
              </w:rPr>
              <w:t>وقت پاداش صالحان</w:t>
            </w:r>
            <w:r>
              <w:rPr>
                <w:rStyle w:val="IndexLink"/>
                <w:rtl w:val="true"/>
              </w:rPr>
              <w:tab/>
            </w:r>
            <w:r>
              <w:rPr>
                <w:rStyle w:val="IndexLink"/>
              </w:rPr>
              <w:t>30</w:t>
            </w:r>
          </w:hyperlink>
        </w:p>
        <w:p>
          <w:pPr>
            <w:pStyle w:val="Contents3"/>
            <w:tabs>
              <w:tab w:val="clear" w:pos="8459"/>
              <w:tab w:val="right" w:pos="9026" w:leader="dot"/>
            </w:tabs>
            <w:rPr/>
          </w:pPr>
          <w:hyperlink w:anchor="__RefHeading___Toc2179396_372815092">
            <w:r>
              <w:rPr>
                <w:webHidden/>
                <w:rStyle w:val="IndexLink"/>
              </w:rPr>
              <w:t>43</w:t>
            </w:r>
            <w:r>
              <w:rPr>
                <w:rStyle w:val="IndexLink"/>
                <w:rtl w:val="true"/>
              </w:rPr>
              <w:t xml:space="preserve">- </w:t>
            </w:r>
            <w:r>
              <w:rPr>
                <w:rStyle w:val="IndexLink"/>
                <w:rtl w:val="true"/>
              </w:rPr>
              <w:t>وقت پاداش عمل</w:t>
            </w:r>
            <w:r>
              <w:rPr>
                <w:rStyle w:val="IndexLink"/>
                <w:rtl w:val="true"/>
              </w:rPr>
              <w:tab/>
            </w:r>
            <w:r>
              <w:rPr>
                <w:rStyle w:val="IndexLink"/>
              </w:rPr>
              <w:t>30</w:t>
            </w:r>
          </w:hyperlink>
        </w:p>
        <w:p>
          <w:pPr>
            <w:pStyle w:val="Contents3"/>
            <w:tabs>
              <w:tab w:val="clear" w:pos="8459"/>
              <w:tab w:val="right" w:pos="9026" w:leader="dot"/>
            </w:tabs>
            <w:rPr/>
          </w:pPr>
          <w:hyperlink w:anchor="__RefHeading___Toc2179398_372815092">
            <w:r>
              <w:rPr>
                <w:webHidden/>
                <w:rStyle w:val="IndexLink"/>
              </w:rPr>
              <w:t>44</w:t>
            </w:r>
            <w:r>
              <w:rPr>
                <w:rStyle w:val="IndexLink"/>
                <w:rtl w:val="true"/>
              </w:rPr>
              <w:t xml:space="preserve">- </w:t>
            </w:r>
            <w:r>
              <w:rPr>
                <w:rStyle w:val="IndexLink"/>
                <w:rtl w:val="true"/>
              </w:rPr>
              <w:t>وقت پاداش مؤمنان</w:t>
            </w:r>
            <w:r>
              <w:rPr>
                <w:rStyle w:val="IndexLink"/>
                <w:rtl w:val="true"/>
              </w:rPr>
              <w:tab/>
            </w:r>
            <w:r>
              <w:rPr>
                <w:rStyle w:val="IndexLink"/>
              </w:rPr>
              <w:t>31</w:t>
            </w:r>
          </w:hyperlink>
        </w:p>
        <w:p>
          <w:pPr>
            <w:pStyle w:val="Contents3"/>
            <w:tabs>
              <w:tab w:val="clear" w:pos="8459"/>
              <w:tab w:val="right" w:pos="9026" w:leader="dot"/>
            </w:tabs>
            <w:rPr/>
          </w:pPr>
          <w:hyperlink w:anchor="__RefHeading___Toc2179400_372815092">
            <w:r>
              <w:rPr>
                <w:webHidden/>
                <w:rStyle w:val="IndexLink"/>
              </w:rPr>
              <w:t>45</w:t>
            </w:r>
            <w:r>
              <w:rPr>
                <w:rStyle w:val="IndexLink"/>
                <w:rtl w:val="true"/>
              </w:rPr>
              <w:t xml:space="preserve">- </w:t>
            </w:r>
            <w:r>
              <w:rPr>
                <w:rStyle w:val="IndexLink"/>
                <w:rtl w:val="true"/>
              </w:rPr>
              <w:t>وقت پيروزى مسلمانان</w:t>
            </w:r>
            <w:r>
              <w:rPr>
                <w:rStyle w:val="IndexLink"/>
                <w:rtl w:val="true"/>
              </w:rPr>
              <w:tab/>
            </w:r>
            <w:r>
              <w:rPr>
                <w:rStyle w:val="IndexLink"/>
              </w:rPr>
              <w:t>31</w:t>
            </w:r>
          </w:hyperlink>
        </w:p>
        <w:p>
          <w:pPr>
            <w:pStyle w:val="Contents3"/>
            <w:tabs>
              <w:tab w:val="clear" w:pos="8459"/>
              <w:tab w:val="right" w:pos="9026" w:leader="dot"/>
            </w:tabs>
            <w:rPr/>
          </w:pPr>
          <w:hyperlink w:anchor="__RefHeading___Toc2179402_372815092">
            <w:r>
              <w:rPr>
                <w:webHidden/>
                <w:rStyle w:val="IndexLink"/>
              </w:rPr>
              <w:t>46</w:t>
            </w:r>
            <w:r>
              <w:rPr>
                <w:rStyle w:val="IndexLink"/>
                <w:rtl w:val="true"/>
              </w:rPr>
              <w:t xml:space="preserve">- </w:t>
            </w:r>
            <w:r>
              <w:rPr>
                <w:rStyle w:val="IndexLink"/>
                <w:rtl w:val="true"/>
              </w:rPr>
              <w:t>وقت تأمين معاش</w:t>
            </w:r>
            <w:r>
              <w:rPr>
                <w:rStyle w:val="IndexLink"/>
                <w:rtl w:val="true"/>
              </w:rPr>
              <w:tab/>
            </w:r>
            <w:r>
              <w:rPr>
                <w:rStyle w:val="IndexLink"/>
              </w:rPr>
              <w:t>31</w:t>
            </w:r>
          </w:hyperlink>
        </w:p>
        <w:p>
          <w:pPr>
            <w:pStyle w:val="Contents3"/>
            <w:tabs>
              <w:tab w:val="clear" w:pos="8459"/>
              <w:tab w:val="right" w:pos="9026" w:leader="dot"/>
            </w:tabs>
            <w:rPr/>
          </w:pPr>
          <w:hyperlink w:anchor="__RefHeading___Toc2179404_372815092">
            <w:r>
              <w:rPr>
                <w:webHidden/>
                <w:rStyle w:val="IndexLink"/>
              </w:rPr>
              <w:t>47</w:t>
            </w:r>
            <w:r>
              <w:rPr>
                <w:rStyle w:val="IndexLink"/>
                <w:rtl w:val="true"/>
              </w:rPr>
              <w:t xml:space="preserve">- </w:t>
            </w:r>
            <w:r>
              <w:rPr>
                <w:rStyle w:val="IndexLink"/>
                <w:rtl w:val="true"/>
              </w:rPr>
              <w:t>وقت تأمين نياز محمد</w:t>
            </w:r>
            <w:r>
              <w:rPr>
                <w:rStyle w:val="IndexLink"/>
                <w:rtl w:val="true"/>
              </w:rPr>
              <w:t>(</w:t>
            </w:r>
            <w:r>
              <w:rPr>
                <w:rStyle w:val="IndexLink"/>
                <w:rtl w:val="true"/>
              </w:rPr>
              <w:t>صلی الله علیه و آله</w:t>
            </w:r>
            <w:r>
              <w:rPr>
                <w:rStyle w:val="IndexLink"/>
                <w:rtl w:val="true"/>
              </w:rPr>
              <w:t>)</w:t>
              <w:tab/>
            </w:r>
            <w:r>
              <w:rPr>
                <w:rStyle w:val="IndexLink"/>
              </w:rPr>
              <w:t>32</w:t>
            </w:r>
          </w:hyperlink>
        </w:p>
        <w:p>
          <w:pPr>
            <w:pStyle w:val="Contents3"/>
            <w:tabs>
              <w:tab w:val="clear" w:pos="8459"/>
              <w:tab w:val="right" w:pos="9026" w:leader="dot"/>
            </w:tabs>
            <w:rPr/>
          </w:pPr>
          <w:hyperlink w:anchor="__RefHeading___Toc2179406_372815092">
            <w:r>
              <w:rPr>
                <w:webHidden/>
                <w:rStyle w:val="IndexLink"/>
              </w:rPr>
              <w:t>48</w:t>
            </w:r>
            <w:r>
              <w:rPr>
                <w:rStyle w:val="IndexLink"/>
                <w:rtl w:val="true"/>
              </w:rPr>
              <w:t xml:space="preserve">- </w:t>
            </w:r>
            <w:r>
              <w:rPr>
                <w:rStyle w:val="IndexLink"/>
                <w:rtl w:val="true"/>
              </w:rPr>
              <w:t>وقت تجمع اصحاب الجنة</w:t>
            </w:r>
            <w:r>
              <w:rPr>
                <w:rStyle w:val="IndexLink"/>
                <w:rtl w:val="true"/>
              </w:rPr>
              <w:tab/>
            </w:r>
            <w:r>
              <w:rPr>
                <w:rStyle w:val="IndexLink"/>
              </w:rPr>
              <w:t>32</w:t>
            </w:r>
          </w:hyperlink>
        </w:p>
        <w:p>
          <w:pPr>
            <w:pStyle w:val="Contents3"/>
            <w:tabs>
              <w:tab w:val="clear" w:pos="8459"/>
              <w:tab w:val="right" w:pos="9026" w:leader="dot"/>
            </w:tabs>
            <w:rPr/>
          </w:pPr>
          <w:hyperlink w:anchor="__RefHeading___Toc2179408_372815092">
            <w:r>
              <w:rPr>
                <w:webHidden/>
                <w:rStyle w:val="IndexLink"/>
              </w:rPr>
              <w:t>49</w:t>
            </w:r>
            <w:r>
              <w:rPr>
                <w:rStyle w:val="IndexLink"/>
                <w:rtl w:val="true"/>
              </w:rPr>
              <w:t xml:space="preserve">- </w:t>
            </w:r>
            <w:r>
              <w:rPr>
                <w:rStyle w:val="IndexLink"/>
                <w:rtl w:val="true"/>
              </w:rPr>
              <w:t>وقت تحقق وعده هاى خدا</w:t>
            </w:r>
            <w:r>
              <w:rPr>
                <w:rStyle w:val="IndexLink"/>
                <w:rtl w:val="true"/>
              </w:rPr>
              <w:tab/>
            </w:r>
            <w:r>
              <w:rPr>
                <w:rStyle w:val="IndexLink"/>
              </w:rPr>
              <w:t>32</w:t>
            </w:r>
          </w:hyperlink>
        </w:p>
        <w:p>
          <w:pPr>
            <w:pStyle w:val="Contents3"/>
            <w:tabs>
              <w:tab w:val="clear" w:pos="8459"/>
              <w:tab w:val="right" w:pos="9026" w:leader="dot"/>
            </w:tabs>
            <w:rPr/>
          </w:pPr>
          <w:hyperlink w:anchor="__RefHeading___Toc2179410_372815092">
            <w:r>
              <w:rPr>
                <w:webHidden/>
                <w:rStyle w:val="IndexLink"/>
              </w:rPr>
              <w:t>50</w:t>
            </w:r>
            <w:r>
              <w:rPr>
                <w:rStyle w:val="IndexLink"/>
                <w:rtl w:val="true"/>
              </w:rPr>
              <w:t xml:space="preserve">- </w:t>
            </w:r>
            <w:r>
              <w:rPr>
                <w:rStyle w:val="IndexLink"/>
                <w:rtl w:val="true"/>
              </w:rPr>
              <w:t>وقت تسبيح</w:t>
            </w:r>
            <w:r>
              <w:rPr>
                <w:rStyle w:val="IndexLink"/>
                <w:rtl w:val="true"/>
              </w:rPr>
              <w:tab/>
            </w:r>
            <w:r>
              <w:rPr>
                <w:rStyle w:val="IndexLink"/>
              </w:rPr>
              <w:t>33</w:t>
            </w:r>
          </w:hyperlink>
        </w:p>
        <w:p>
          <w:pPr>
            <w:pStyle w:val="Contents3"/>
            <w:tabs>
              <w:tab w:val="clear" w:pos="8459"/>
              <w:tab w:val="right" w:pos="9026" w:leader="dot"/>
            </w:tabs>
            <w:rPr/>
          </w:pPr>
          <w:hyperlink w:anchor="__RefHeading___Toc2179412_372815092">
            <w:r>
              <w:rPr>
                <w:webHidden/>
                <w:rStyle w:val="IndexLink"/>
              </w:rPr>
              <w:t>51</w:t>
            </w:r>
            <w:r>
              <w:rPr>
                <w:rStyle w:val="IndexLink"/>
                <w:rtl w:val="true"/>
              </w:rPr>
              <w:t xml:space="preserve">- </w:t>
            </w:r>
            <w:r>
              <w:rPr>
                <w:rStyle w:val="IndexLink"/>
                <w:rtl w:val="true"/>
              </w:rPr>
              <w:t>وقت تسبيح خدا</w:t>
            </w:r>
            <w:r>
              <w:rPr>
                <w:rStyle w:val="IndexLink"/>
                <w:rtl w:val="true"/>
              </w:rPr>
              <w:tab/>
            </w:r>
            <w:r>
              <w:rPr>
                <w:rStyle w:val="IndexLink"/>
              </w:rPr>
              <w:t>34</w:t>
            </w:r>
          </w:hyperlink>
        </w:p>
        <w:p>
          <w:pPr>
            <w:pStyle w:val="Contents3"/>
            <w:tabs>
              <w:tab w:val="clear" w:pos="8459"/>
              <w:tab w:val="right" w:pos="9026" w:leader="dot"/>
            </w:tabs>
            <w:rPr/>
          </w:pPr>
          <w:hyperlink w:anchor="__RefHeading___Toc2179414_372815092">
            <w:r>
              <w:rPr>
                <w:webHidden/>
                <w:rStyle w:val="IndexLink"/>
              </w:rPr>
              <w:t>52</w:t>
            </w:r>
            <w:r>
              <w:rPr>
                <w:rStyle w:val="IndexLink"/>
                <w:rtl w:val="true"/>
              </w:rPr>
              <w:t xml:space="preserve">- </w:t>
            </w:r>
            <w:r>
              <w:rPr>
                <w:rStyle w:val="IndexLink"/>
                <w:rtl w:val="true"/>
              </w:rPr>
              <w:t>وقت تشخيص جنسيت جنين</w:t>
            </w:r>
            <w:r>
              <w:rPr>
                <w:rStyle w:val="IndexLink"/>
                <w:rtl w:val="true"/>
              </w:rPr>
              <w:tab/>
            </w:r>
            <w:r>
              <w:rPr>
                <w:rStyle w:val="IndexLink"/>
              </w:rPr>
              <w:t>35</w:t>
            </w:r>
          </w:hyperlink>
        </w:p>
        <w:p>
          <w:pPr>
            <w:pStyle w:val="Contents3"/>
            <w:tabs>
              <w:tab w:val="clear" w:pos="8459"/>
              <w:tab w:val="right" w:pos="9026" w:leader="dot"/>
            </w:tabs>
            <w:rPr/>
          </w:pPr>
          <w:hyperlink w:anchor="__RefHeading___Toc2179416_372815092">
            <w:r>
              <w:rPr>
                <w:webHidden/>
                <w:rStyle w:val="IndexLink"/>
              </w:rPr>
              <w:t>53</w:t>
            </w:r>
            <w:r>
              <w:rPr>
                <w:rStyle w:val="IndexLink"/>
                <w:rtl w:val="true"/>
              </w:rPr>
              <w:t xml:space="preserve">- </w:t>
            </w:r>
            <w:r>
              <w:rPr>
                <w:rStyle w:val="IndexLink"/>
                <w:rtl w:val="true"/>
              </w:rPr>
              <w:t>وقت تعيين سرنوشت</w:t>
            </w:r>
            <w:r>
              <w:rPr>
                <w:rStyle w:val="IndexLink"/>
                <w:rtl w:val="true"/>
              </w:rPr>
              <w:tab/>
            </w:r>
            <w:r>
              <w:rPr>
                <w:rStyle w:val="IndexLink"/>
              </w:rPr>
              <w:t>36</w:t>
            </w:r>
          </w:hyperlink>
        </w:p>
        <w:p>
          <w:pPr>
            <w:pStyle w:val="Contents3"/>
            <w:tabs>
              <w:tab w:val="clear" w:pos="8459"/>
              <w:tab w:val="right" w:pos="9026" w:leader="dot"/>
            </w:tabs>
            <w:rPr/>
          </w:pPr>
          <w:hyperlink w:anchor="__RefHeading___Toc2179418_372815092">
            <w:r>
              <w:rPr>
                <w:webHidden/>
                <w:rStyle w:val="IndexLink"/>
              </w:rPr>
              <w:t>54</w:t>
            </w:r>
            <w:r>
              <w:rPr>
                <w:rStyle w:val="IndexLink"/>
                <w:rtl w:val="true"/>
              </w:rPr>
              <w:t xml:space="preserve">- </w:t>
            </w:r>
            <w:r>
              <w:rPr>
                <w:rStyle w:val="IndexLink"/>
                <w:rtl w:val="true"/>
              </w:rPr>
              <w:t>وقت تقدير آفرينش</w:t>
            </w:r>
            <w:r>
              <w:rPr>
                <w:rStyle w:val="IndexLink"/>
                <w:rtl w:val="true"/>
              </w:rPr>
              <w:tab/>
            </w:r>
            <w:r>
              <w:rPr>
                <w:rStyle w:val="IndexLink"/>
              </w:rPr>
              <w:t>36</w:t>
            </w:r>
          </w:hyperlink>
        </w:p>
        <w:p>
          <w:pPr>
            <w:pStyle w:val="Contents3"/>
            <w:tabs>
              <w:tab w:val="clear" w:pos="8459"/>
              <w:tab w:val="right" w:pos="9026" w:leader="dot"/>
            </w:tabs>
            <w:rPr/>
          </w:pPr>
          <w:hyperlink w:anchor="__RefHeading___Toc2179420_372815092">
            <w:r>
              <w:rPr>
                <w:webHidden/>
                <w:rStyle w:val="IndexLink"/>
              </w:rPr>
              <w:t>55</w:t>
            </w:r>
            <w:r>
              <w:rPr>
                <w:rStyle w:val="IndexLink"/>
                <w:rtl w:val="true"/>
              </w:rPr>
              <w:t xml:space="preserve">- </w:t>
            </w:r>
            <w:r>
              <w:rPr>
                <w:rStyle w:val="IndexLink"/>
                <w:rtl w:val="true"/>
              </w:rPr>
              <w:t>وقت تقسيم روزى</w:t>
            </w:r>
            <w:r>
              <w:rPr>
                <w:rStyle w:val="IndexLink"/>
                <w:rtl w:val="true"/>
              </w:rPr>
              <w:tab/>
            </w:r>
            <w:r>
              <w:rPr>
                <w:rStyle w:val="IndexLink"/>
              </w:rPr>
              <w:t>36</w:t>
            </w:r>
          </w:hyperlink>
        </w:p>
        <w:p>
          <w:pPr>
            <w:pStyle w:val="Contents3"/>
            <w:tabs>
              <w:tab w:val="clear" w:pos="8459"/>
              <w:tab w:val="right" w:pos="9026" w:leader="dot"/>
            </w:tabs>
            <w:rPr/>
          </w:pPr>
          <w:hyperlink w:anchor="__RefHeading___Toc2179422_372815092">
            <w:r>
              <w:rPr>
                <w:webHidden/>
                <w:rStyle w:val="IndexLink"/>
              </w:rPr>
              <w:t>56</w:t>
            </w:r>
            <w:r>
              <w:rPr>
                <w:rStyle w:val="IndexLink"/>
                <w:rtl w:val="true"/>
              </w:rPr>
              <w:t xml:space="preserve">- </w:t>
            </w:r>
            <w:r>
              <w:rPr>
                <w:rStyle w:val="IndexLink"/>
                <w:rtl w:val="true"/>
              </w:rPr>
              <w:t>وقت تلاش</w:t>
            </w:r>
            <w:r>
              <w:rPr>
                <w:rStyle w:val="IndexLink"/>
                <w:rtl w:val="true"/>
              </w:rPr>
              <w:tab/>
            </w:r>
            <w:r>
              <w:rPr>
                <w:rStyle w:val="IndexLink"/>
              </w:rPr>
              <w:t>37</w:t>
            </w:r>
          </w:hyperlink>
        </w:p>
        <w:p>
          <w:pPr>
            <w:pStyle w:val="Contents3"/>
            <w:tabs>
              <w:tab w:val="clear" w:pos="8459"/>
              <w:tab w:val="right" w:pos="9026" w:leader="dot"/>
            </w:tabs>
            <w:rPr/>
          </w:pPr>
          <w:hyperlink w:anchor="__RefHeading___Toc2179424_372815092">
            <w:r>
              <w:rPr>
                <w:webHidden/>
                <w:rStyle w:val="IndexLink"/>
              </w:rPr>
              <w:t>57</w:t>
            </w:r>
            <w:r>
              <w:rPr>
                <w:rStyle w:val="IndexLink"/>
                <w:rtl w:val="true"/>
              </w:rPr>
              <w:t xml:space="preserve">- </w:t>
            </w:r>
            <w:r>
              <w:rPr>
                <w:rStyle w:val="IndexLink"/>
                <w:rtl w:val="true"/>
              </w:rPr>
              <w:t>وقت توبه</w:t>
            </w:r>
            <w:r>
              <w:rPr>
                <w:rStyle w:val="IndexLink"/>
                <w:rtl w:val="true"/>
              </w:rPr>
              <w:tab/>
            </w:r>
            <w:r>
              <w:rPr>
                <w:rStyle w:val="IndexLink"/>
              </w:rPr>
              <w:t>37</w:t>
            </w:r>
          </w:hyperlink>
        </w:p>
        <w:p>
          <w:pPr>
            <w:pStyle w:val="Contents3"/>
            <w:tabs>
              <w:tab w:val="clear" w:pos="8459"/>
              <w:tab w:val="right" w:pos="9026" w:leader="dot"/>
            </w:tabs>
            <w:rPr/>
          </w:pPr>
          <w:hyperlink w:anchor="__RefHeading___Toc2179426_372815092">
            <w:r>
              <w:rPr>
                <w:webHidden/>
                <w:rStyle w:val="IndexLink"/>
              </w:rPr>
              <w:t>58</w:t>
            </w:r>
            <w:r>
              <w:rPr>
                <w:rStyle w:val="IndexLink"/>
                <w:rtl w:val="true"/>
              </w:rPr>
              <w:t xml:space="preserve">- </w:t>
            </w:r>
            <w:r>
              <w:rPr>
                <w:rStyle w:val="IndexLink"/>
                <w:rtl w:val="true"/>
              </w:rPr>
              <w:t>وقت تهجد</w:t>
            </w:r>
            <w:r>
              <w:rPr>
                <w:rStyle w:val="IndexLink"/>
                <w:rtl w:val="true"/>
              </w:rPr>
              <w:tab/>
            </w:r>
            <w:r>
              <w:rPr>
                <w:rStyle w:val="IndexLink"/>
              </w:rPr>
              <w:t>37</w:t>
            </w:r>
          </w:hyperlink>
        </w:p>
        <w:p>
          <w:pPr>
            <w:pStyle w:val="Contents3"/>
            <w:tabs>
              <w:tab w:val="clear" w:pos="8459"/>
              <w:tab w:val="right" w:pos="9026" w:leader="dot"/>
            </w:tabs>
            <w:rPr/>
          </w:pPr>
          <w:hyperlink w:anchor="__RefHeading___Toc2179428_372815092">
            <w:r>
              <w:rPr>
                <w:webHidden/>
                <w:rStyle w:val="IndexLink"/>
              </w:rPr>
              <w:t>59</w:t>
            </w:r>
            <w:r>
              <w:rPr>
                <w:rStyle w:val="IndexLink"/>
                <w:rtl w:val="true"/>
              </w:rPr>
              <w:t xml:space="preserve">- </w:t>
            </w:r>
            <w:r>
              <w:rPr>
                <w:rStyle w:val="IndexLink"/>
                <w:rtl w:val="true"/>
              </w:rPr>
              <w:t>وقت ثبت عمل</w:t>
            </w:r>
            <w:r>
              <w:rPr>
                <w:rStyle w:val="IndexLink"/>
                <w:rtl w:val="true"/>
              </w:rPr>
              <w:tab/>
            </w:r>
            <w:r>
              <w:rPr>
                <w:rStyle w:val="IndexLink"/>
              </w:rPr>
              <w:t>38</w:t>
            </w:r>
          </w:hyperlink>
        </w:p>
        <w:p>
          <w:pPr>
            <w:pStyle w:val="Contents3"/>
            <w:tabs>
              <w:tab w:val="clear" w:pos="8459"/>
              <w:tab w:val="right" w:pos="9026" w:leader="dot"/>
            </w:tabs>
            <w:rPr/>
          </w:pPr>
          <w:hyperlink w:anchor="__RefHeading___Toc2179430_372815092">
            <w:r>
              <w:rPr>
                <w:webHidden/>
                <w:rStyle w:val="IndexLink"/>
              </w:rPr>
              <w:t>60</w:t>
            </w:r>
            <w:r>
              <w:rPr>
                <w:rStyle w:val="IndexLink"/>
                <w:rtl w:val="true"/>
              </w:rPr>
              <w:t xml:space="preserve">- </w:t>
            </w:r>
            <w:r>
              <w:rPr>
                <w:rStyle w:val="IndexLink"/>
                <w:rtl w:val="true"/>
              </w:rPr>
              <w:t>وقت حج</w:t>
            </w:r>
            <w:r>
              <w:rPr>
                <w:rStyle w:val="IndexLink"/>
                <w:rtl w:val="true"/>
              </w:rPr>
              <w:tab/>
            </w:r>
            <w:r>
              <w:rPr>
                <w:rStyle w:val="IndexLink"/>
              </w:rPr>
              <w:t>38</w:t>
            </w:r>
          </w:hyperlink>
        </w:p>
        <w:p>
          <w:pPr>
            <w:pStyle w:val="Contents3"/>
            <w:tabs>
              <w:tab w:val="clear" w:pos="8459"/>
              <w:tab w:val="right" w:pos="9026" w:leader="dot"/>
            </w:tabs>
            <w:rPr/>
          </w:pPr>
          <w:hyperlink w:anchor="__RefHeading___Toc2179432_372815092">
            <w:r>
              <w:rPr>
                <w:webHidden/>
                <w:rStyle w:val="IndexLink"/>
              </w:rPr>
              <w:t>61</w:t>
            </w:r>
            <w:r>
              <w:rPr>
                <w:rStyle w:val="IndexLink"/>
                <w:rtl w:val="true"/>
              </w:rPr>
              <w:t xml:space="preserve">- </w:t>
            </w:r>
            <w:r>
              <w:rPr>
                <w:rStyle w:val="IndexLink"/>
                <w:rtl w:val="true"/>
              </w:rPr>
              <w:t>وقت حمد خدا</w:t>
            </w:r>
            <w:r>
              <w:rPr>
                <w:rStyle w:val="IndexLink"/>
                <w:rtl w:val="true"/>
              </w:rPr>
              <w:tab/>
            </w:r>
            <w:r>
              <w:rPr>
                <w:rStyle w:val="IndexLink"/>
              </w:rPr>
              <w:t>38</w:t>
            </w:r>
          </w:hyperlink>
        </w:p>
        <w:p>
          <w:pPr>
            <w:pStyle w:val="Contents3"/>
            <w:tabs>
              <w:tab w:val="clear" w:pos="8459"/>
              <w:tab w:val="right" w:pos="9026" w:leader="dot"/>
            </w:tabs>
            <w:rPr/>
          </w:pPr>
          <w:hyperlink w:anchor="__RefHeading___Toc2179434_372815092">
            <w:r>
              <w:rPr>
                <w:webHidden/>
                <w:rStyle w:val="IndexLink"/>
              </w:rPr>
              <w:t>62</w:t>
            </w:r>
            <w:r>
              <w:rPr>
                <w:rStyle w:val="IndexLink"/>
                <w:rtl w:val="true"/>
              </w:rPr>
              <w:t xml:space="preserve">- </w:t>
            </w:r>
            <w:r>
              <w:rPr>
                <w:rStyle w:val="IndexLink"/>
                <w:rtl w:val="true"/>
              </w:rPr>
              <w:t>وقت خلقت آدم</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2179436_372815092">
            <w:r>
              <w:rPr>
                <w:webHidden/>
                <w:rStyle w:val="IndexLink"/>
              </w:rPr>
              <w:t>63</w:t>
            </w:r>
            <w:r>
              <w:rPr>
                <w:rStyle w:val="IndexLink"/>
                <w:rtl w:val="true"/>
              </w:rPr>
              <w:t xml:space="preserve">- </w:t>
            </w:r>
            <w:r>
              <w:rPr>
                <w:rStyle w:val="IndexLink"/>
                <w:rtl w:val="true"/>
              </w:rPr>
              <w:t>وقت خواب</w:t>
            </w:r>
            <w:r>
              <w:rPr>
                <w:rStyle w:val="IndexLink"/>
                <w:rtl w:val="true"/>
              </w:rPr>
              <w:tab/>
            </w:r>
            <w:r>
              <w:rPr>
                <w:rStyle w:val="IndexLink"/>
              </w:rPr>
              <w:t>39</w:t>
            </w:r>
          </w:hyperlink>
        </w:p>
        <w:p>
          <w:pPr>
            <w:pStyle w:val="Contents3"/>
            <w:tabs>
              <w:tab w:val="clear" w:pos="8459"/>
              <w:tab w:val="right" w:pos="9026" w:leader="dot"/>
            </w:tabs>
            <w:rPr/>
          </w:pPr>
          <w:hyperlink w:anchor="__RefHeading___Toc2179438_372815092">
            <w:r>
              <w:rPr>
                <w:webHidden/>
                <w:rStyle w:val="IndexLink"/>
              </w:rPr>
              <w:t>64</w:t>
            </w:r>
            <w:r>
              <w:rPr>
                <w:rStyle w:val="IndexLink"/>
                <w:rtl w:val="true"/>
              </w:rPr>
              <w:t xml:space="preserve">- </w:t>
            </w:r>
            <w:r>
              <w:rPr>
                <w:rStyle w:val="IndexLink"/>
                <w:rtl w:val="true"/>
              </w:rPr>
              <w:t>وقت خواب محمد</w:t>
            </w:r>
            <w:r>
              <w:rPr>
                <w:rStyle w:val="IndexLink"/>
                <w:rtl w:val="true"/>
              </w:rPr>
              <w:t>(</w:t>
            </w:r>
            <w:r>
              <w:rPr>
                <w:rStyle w:val="IndexLink"/>
                <w:rtl w:val="true"/>
              </w:rPr>
              <w:t>صلی الله علیه و آله</w:t>
            </w:r>
            <w:r>
              <w:rPr>
                <w:rStyle w:val="IndexLink"/>
                <w:rtl w:val="true"/>
              </w:rPr>
              <w:t>)</w:t>
              <w:tab/>
            </w:r>
            <w:r>
              <w:rPr>
                <w:rStyle w:val="IndexLink"/>
              </w:rPr>
              <w:t>41</w:t>
            </w:r>
          </w:hyperlink>
        </w:p>
        <w:p>
          <w:pPr>
            <w:pStyle w:val="Contents3"/>
            <w:tabs>
              <w:tab w:val="clear" w:pos="8459"/>
              <w:tab w:val="right" w:pos="9026" w:leader="dot"/>
            </w:tabs>
            <w:rPr/>
          </w:pPr>
          <w:hyperlink w:anchor="__RefHeading___Toc2179440_372815092">
            <w:r>
              <w:rPr>
                <w:webHidden/>
                <w:rStyle w:val="IndexLink"/>
              </w:rPr>
              <w:t>65</w:t>
            </w:r>
            <w:r>
              <w:rPr>
                <w:rStyle w:val="IndexLink"/>
                <w:rtl w:val="true"/>
              </w:rPr>
              <w:t xml:space="preserve">- </w:t>
            </w:r>
            <w:r>
              <w:rPr>
                <w:rStyle w:val="IndexLink"/>
                <w:rtl w:val="true"/>
              </w:rPr>
              <w:t>وقت دعا</w:t>
            </w:r>
            <w:r>
              <w:rPr>
                <w:rStyle w:val="IndexLink"/>
                <w:rtl w:val="true"/>
              </w:rPr>
              <w:tab/>
            </w:r>
            <w:r>
              <w:rPr>
                <w:rStyle w:val="IndexLink"/>
              </w:rPr>
              <w:t>41</w:t>
            </w:r>
          </w:hyperlink>
        </w:p>
        <w:p>
          <w:pPr>
            <w:pStyle w:val="Contents3"/>
            <w:tabs>
              <w:tab w:val="clear" w:pos="8459"/>
              <w:tab w:val="right" w:pos="9026" w:leader="dot"/>
            </w:tabs>
            <w:rPr/>
          </w:pPr>
          <w:hyperlink w:anchor="__RefHeading___Toc2179442_372815092">
            <w:r>
              <w:rPr>
                <w:webHidden/>
                <w:rStyle w:val="IndexLink"/>
              </w:rPr>
              <w:t>66</w:t>
            </w:r>
            <w:r>
              <w:rPr>
                <w:rStyle w:val="IndexLink"/>
                <w:rtl w:val="true"/>
              </w:rPr>
              <w:t xml:space="preserve">- </w:t>
            </w:r>
            <w:r>
              <w:rPr>
                <w:rStyle w:val="IndexLink"/>
                <w:rtl w:val="true"/>
              </w:rPr>
              <w:t>وقت ذبح قربانى حج</w:t>
            </w:r>
            <w:r>
              <w:rPr>
                <w:rStyle w:val="IndexLink"/>
                <w:rtl w:val="true"/>
              </w:rPr>
              <w:tab/>
            </w:r>
            <w:r>
              <w:rPr>
                <w:rStyle w:val="IndexLink"/>
              </w:rPr>
              <w:t>42</w:t>
            </w:r>
          </w:hyperlink>
        </w:p>
        <w:p>
          <w:pPr>
            <w:pStyle w:val="Contents3"/>
            <w:tabs>
              <w:tab w:val="clear" w:pos="8459"/>
              <w:tab w:val="right" w:pos="9026" w:leader="dot"/>
            </w:tabs>
            <w:rPr/>
          </w:pPr>
          <w:hyperlink w:anchor="__RefHeading___Toc2179444_372815092">
            <w:r>
              <w:rPr>
                <w:webHidden/>
                <w:rStyle w:val="IndexLink"/>
              </w:rPr>
              <w:t>67</w:t>
            </w:r>
            <w:r>
              <w:rPr>
                <w:rStyle w:val="IndexLink"/>
                <w:rtl w:val="true"/>
              </w:rPr>
              <w:t xml:space="preserve">- </w:t>
            </w:r>
            <w:r>
              <w:rPr>
                <w:rStyle w:val="IndexLink"/>
                <w:rtl w:val="true"/>
              </w:rPr>
              <w:t>وقت ذكر</w:t>
            </w:r>
            <w:r>
              <w:rPr>
                <w:rStyle w:val="IndexLink"/>
                <w:rtl w:val="true"/>
              </w:rPr>
              <w:tab/>
            </w:r>
            <w:r>
              <w:rPr>
                <w:rStyle w:val="IndexLink"/>
              </w:rPr>
              <w:t>42</w:t>
            </w:r>
          </w:hyperlink>
        </w:p>
        <w:p>
          <w:pPr>
            <w:pStyle w:val="Contents3"/>
            <w:tabs>
              <w:tab w:val="clear" w:pos="8459"/>
              <w:tab w:val="right" w:pos="9026" w:leader="dot"/>
            </w:tabs>
            <w:rPr/>
          </w:pPr>
          <w:hyperlink w:anchor="__RefHeading___Toc2179446_372815092">
            <w:r>
              <w:rPr>
                <w:webHidden/>
                <w:rStyle w:val="IndexLink"/>
              </w:rPr>
              <w:t>68</w:t>
            </w:r>
            <w:r>
              <w:rPr>
                <w:rStyle w:val="IndexLink"/>
                <w:rtl w:val="true"/>
              </w:rPr>
              <w:t xml:space="preserve">- </w:t>
            </w:r>
            <w:r>
              <w:rPr>
                <w:rStyle w:val="IndexLink"/>
                <w:rtl w:val="true"/>
              </w:rPr>
              <w:t>وقت ذكر خدا</w:t>
            </w:r>
            <w:r>
              <w:rPr>
                <w:rStyle w:val="IndexLink"/>
                <w:rtl w:val="true"/>
              </w:rPr>
              <w:tab/>
            </w:r>
            <w:r>
              <w:rPr>
                <w:rStyle w:val="IndexLink"/>
              </w:rPr>
              <w:t>42</w:t>
            </w:r>
          </w:hyperlink>
        </w:p>
        <w:p>
          <w:pPr>
            <w:pStyle w:val="Contents3"/>
            <w:tabs>
              <w:tab w:val="clear" w:pos="8459"/>
              <w:tab w:val="right" w:pos="9026" w:leader="dot"/>
            </w:tabs>
            <w:rPr/>
          </w:pPr>
          <w:hyperlink w:anchor="__RefHeading___Toc2179448_372815092">
            <w:r>
              <w:rPr>
                <w:webHidden/>
                <w:rStyle w:val="IndexLink"/>
              </w:rPr>
              <w:t>69</w:t>
            </w:r>
            <w:r>
              <w:rPr>
                <w:rStyle w:val="IndexLink"/>
                <w:rtl w:val="true"/>
              </w:rPr>
              <w:t xml:space="preserve">- </w:t>
            </w:r>
            <w:r>
              <w:rPr>
                <w:rStyle w:val="IndexLink"/>
                <w:rtl w:val="true"/>
              </w:rPr>
              <w:t>وقت روزه</w:t>
            </w:r>
            <w:r>
              <w:rPr>
                <w:rStyle w:val="IndexLink"/>
                <w:rtl w:val="true"/>
              </w:rPr>
              <w:tab/>
            </w:r>
            <w:r>
              <w:rPr>
                <w:rStyle w:val="IndexLink"/>
              </w:rPr>
              <w:t>43</w:t>
            </w:r>
          </w:hyperlink>
        </w:p>
        <w:p>
          <w:pPr>
            <w:pStyle w:val="Contents3"/>
            <w:tabs>
              <w:tab w:val="clear" w:pos="8459"/>
              <w:tab w:val="right" w:pos="9026" w:leader="dot"/>
            </w:tabs>
            <w:rPr/>
          </w:pPr>
          <w:hyperlink w:anchor="__RefHeading___Toc2179450_372815092">
            <w:r>
              <w:rPr>
                <w:webHidden/>
                <w:rStyle w:val="IndexLink"/>
              </w:rPr>
              <w:t>70</w:t>
            </w:r>
            <w:r>
              <w:rPr>
                <w:rStyle w:val="IndexLink"/>
                <w:rtl w:val="true"/>
              </w:rPr>
              <w:t xml:space="preserve">- </w:t>
            </w:r>
            <w:r>
              <w:rPr>
                <w:rStyle w:val="IndexLink"/>
                <w:rtl w:val="true"/>
              </w:rPr>
              <w:t>وقت شب قدر</w:t>
            </w:r>
            <w:r>
              <w:rPr>
                <w:rStyle w:val="IndexLink"/>
                <w:rtl w:val="true"/>
              </w:rPr>
              <w:tab/>
            </w:r>
            <w:r>
              <w:rPr>
                <w:rStyle w:val="IndexLink"/>
              </w:rPr>
              <w:t>44</w:t>
            </w:r>
          </w:hyperlink>
        </w:p>
        <w:p>
          <w:pPr>
            <w:pStyle w:val="Contents3"/>
            <w:tabs>
              <w:tab w:val="clear" w:pos="8459"/>
              <w:tab w:val="right" w:pos="9026" w:leader="dot"/>
            </w:tabs>
            <w:rPr/>
          </w:pPr>
          <w:hyperlink w:anchor="__RefHeading___Toc2179452_372815092">
            <w:r>
              <w:rPr>
                <w:webHidden/>
                <w:rStyle w:val="IndexLink"/>
              </w:rPr>
              <w:t>71</w:t>
            </w:r>
            <w:r>
              <w:rPr>
                <w:rStyle w:val="IndexLink"/>
                <w:rtl w:val="true"/>
              </w:rPr>
              <w:t xml:space="preserve">- </w:t>
            </w:r>
            <w:r>
              <w:rPr>
                <w:rStyle w:val="IndexLink"/>
                <w:rtl w:val="true"/>
              </w:rPr>
              <w:t>وقت شكست حق ناپذيران صدراسلام</w:t>
            </w:r>
            <w:r>
              <w:rPr>
                <w:rStyle w:val="IndexLink"/>
                <w:rtl w:val="true"/>
              </w:rPr>
              <w:tab/>
            </w:r>
            <w:r>
              <w:rPr>
                <w:rStyle w:val="IndexLink"/>
              </w:rPr>
              <w:t>45</w:t>
            </w:r>
          </w:hyperlink>
        </w:p>
        <w:p>
          <w:pPr>
            <w:pStyle w:val="Contents3"/>
            <w:tabs>
              <w:tab w:val="clear" w:pos="8459"/>
              <w:tab w:val="right" w:pos="9026" w:leader="dot"/>
            </w:tabs>
            <w:rPr/>
          </w:pPr>
          <w:hyperlink w:anchor="__RefHeading___Toc2179454_372815092">
            <w:r>
              <w:rPr>
                <w:webHidden/>
                <w:rStyle w:val="IndexLink"/>
              </w:rPr>
              <w:t>72</w:t>
            </w:r>
            <w:r>
              <w:rPr>
                <w:rStyle w:val="IndexLink"/>
                <w:rtl w:val="true"/>
              </w:rPr>
              <w:t xml:space="preserve">- </w:t>
            </w:r>
            <w:r>
              <w:rPr>
                <w:rStyle w:val="IndexLink"/>
                <w:rtl w:val="true"/>
              </w:rPr>
              <w:t>وقت شكست كافران</w:t>
            </w:r>
            <w:r>
              <w:rPr>
                <w:rStyle w:val="IndexLink"/>
                <w:rtl w:val="true"/>
              </w:rPr>
              <w:tab/>
            </w:r>
            <w:r>
              <w:rPr>
                <w:rStyle w:val="IndexLink"/>
              </w:rPr>
              <w:t>45</w:t>
            </w:r>
          </w:hyperlink>
        </w:p>
        <w:p>
          <w:pPr>
            <w:pStyle w:val="Contents3"/>
            <w:tabs>
              <w:tab w:val="clear" w:pos="8459"/>
              <w:tab w:val="right" w:pos="9026" w:leader="dot"/>
            </w:tabs>
            <w:rPr/>
          </w:pPr>
          <w:hyperlink w:anchor="__RefHeading___Toc2179456_372815092">
            <w:r>
              <w:rPr>
                <w:webHidden/>
                <w:rStyle w:val="IndexLink"/>
              </w:rPr>
              <w:t>73</w:t>
            </w:r>
            <w:r>
              <w:rPr>
                <w:rStyle w:val="IndexLink"/>
                <w:rtl w:val="true"/>
              </w:rPr>
              <w:t xml:space="preserve">- </w:t>
            </w:r>
            <w:r>
              <w:rPr>
                <w:rStyle w:val="IndexLink"/>
                <w:rtl w:val="true"/>
              </w:rPr>
              <w:t>وقت شكست كافران صدراسلام</w:t>
            </w:r>
            <w:r>
              <w:rPr>
                <w:rStyle w:val="IndexLink"/>
                <w:rtl w:val="true"/>
              </w:rPr>
              <w:tab/>
            </w:r>
            <w:r>
              <w:rPr>
                <w:rStyle w:val="IndexLink"/>
              </w:rPr>
              <w:t>46</w:t>
            </w:r>
          </w:hyperlink>
        </w:p>
        <w:p>
          <w:pPr>
            <w:pStyle w:val="Contents3"/>
            <w:tabs>
              <w:tab w:val="clear" w:pos="8459"/>
              <w:tab w:val="right" w:pos="9026" w:leader="dot"/>
            </w:tabs>
            <w:rPr/>
          </w:pPr>
          <w:hyperlink w:anchor="__RefHeading___Toc2179458_372815092">
            <w:r>
              <w:rPr>
                <w:webHidden/>
                <w:rStyle w:val="IndexLink"/>
              </w:rPr>
              <w:t>74</w:t>
            </w:r>
            <w:r>
              <w:rPr>
                <w:rStyle w:val="IndexLink"/>
                <w:rtl w:val="true"/>
              </w:rPr>
              <w:t xml:space="preserve">- </w:t>
            </w:r>
            <w:r>
              <w:rPr>
                <w:rStyle w:val="IndexLink"/>
                <w:rtl w:val="true"/>
              </w:rPr>
              <w:t>وقت شكست مشركان صدراسلام</w:t>
            </w:r>
            <w:r>
              <w:rPr>
                <w:rStyle w:val="IndexLink"/>
                <w:rtl w:val="true"/>
              </w:rPr>
              <w:tab/>
            </w:r>
            <w:r>
              <w:rPr>
                <w:rStyle w:val="IndexLink"/>
              </w:rPr>
              <w:t>46</w:t>
            </w:r>
          </w:hyperlink>
        </w:p>
        <w:p>
          <w:pPr>
            <w:pStyle w:val="Contents3"/>
            <w:tabs>
              <w:tab w:val="clear" w:pos="8459"/>
              <w:tab w:val="right" w:pos="9026" w:leader="dot"/>
            </w:tabs>
            <w:rPr/>
          </w:pPr>
          <w:hyperlink w:anchor="__RefHeading___Toc2179460_372815092">
            <w:r>
              <w:rPr>
                <w:webHidden/>
                <w:rStyle w:val="IndexLink"/>
              </w:rPr>
              <w:t>75</w:t>
            </w:r>
            <w:r>
              <w:rPr>
                <w:rStyle w:val="IndexLink"/>
                <w:rtl w:val="true"/>
              </w:rPr>
              <w:t xml:space="preserve">- </w:t>
            </w:r>
            <w:r>
              <w:rPr>
                <w:rStyle w:val="IndexLink"/>
                <w:rtl w:val="true"/>
              </w:rPr>
              <w:t>وقت شناسى در تبليغ</w:t>
            </w:r>
            <w:r>
              <w:rPr>
                <w:rStyle w:val="IndexLink"/>
                <w:rtl w:val="true"/>
              </w:rPr>
              <w:tab/>
            </w:r>
            <w:r>
              <w:rPr>
                <w:rStyle w:val="IndexLink"/>
              </w:rPr>
              <w:t>46</w:t>
            </w:r>
          </w:hyperlink>
        </w:p>
        <w:p>
          <w:pPr>
            <w:pStyle w:val="Contents3"/>
            <w:tabs>
              <w:tab w:val="clear" w:pos="8459"/>
              <w:tab w:val="right" w:pos="9026" w:leader="dot"/>
            </w:tabs>
            <w:rPr/>
          </w:pPr>
          <w:hyperlink w:anchor="__RefHeading___Toc2179462_372815092">
            <w:r>
              <w:rPr>
                <w:webHidden/>
                <w:rStyle w:val="IndexLink"/>
              </w:rPr>
              <w:t>76</w:t>
            </w:r>
            <w:r>
              <w:rPr>
                <w:rStyle w:val="IndexLink"/>
                <w:rtl w:val="true"/>
              </w:rPr>
              <w:t xml:space="preserve">- </w:t>
            </w:r>
            <w:r>
              <w:rPr>
                <w:rStyle w:val="IndexLink"/>
                <w:rtl w:val="true"/>
              </w:rPr>
              <w:t>وقت طعام</w:t>
            </w:r>
            <w:r>
              <w:rPr>
                <w:rStyle w:val="IndexLink"/>
                <w:rtl w:val="true"/>
              </w:rPr>
              <w:tab/>
            </w:r>
            <w:r>
              <w:rPr>
                <w:rStyle w:val="IndexLink"/>
              </w:rPr>
              <w:t>46</w:t>
            </w:r>
          </w:hyperlink>
        </w:p>
        <w:p>
          <w:pPr>
            <w:pStyle w:val="Contents3"/>
            <w:tabs>
              <w:tab w:val="clear" w:pos="8459"/>
              <w:tab w:val="right" w:pos="9026" w:leader="dot"/>
            </w:tabs>
            <w:rPr/>
          </w:pPr>
          <w:hyperlink w:anchor="__RefHeading___Toc2179464_372815092">
            <w:r>
              <w:rPr>
                <w:webHidden/>
                <w:rStyle w:val="IndexLink"/>
              </w:rPr>
              <w:t>77</w:t>
            </w:r>
            <w:r>
              <w:rPr>
                <w:rStyle w:val="IndexLink"/>
                <w:rtl w:val="true"/>
              </w:rPr>
              <w:t xml:space="preserve">- </w:t>
            </w:r>
            <w:r>
              <w:rPr>
                <w:rStyle w:val="IndexLink"/>
                <w:rtl w:val="true"/>
              </w:rPr>
              <w:t>وقت طلوع فجر</w:t>
            </w:r>
            <w:r>
              <w:rPr>
                <w:rStyle w:val="IndexLink"/>
                <w:rtl w:val="true"/>
              </w:rPr>
              <w:tab/>
            </w:r>
            <w:r>
              <w:rPr>
                <w:rStyle w:val="IndexLink"/>
              </w:rPr>
              <w:t>47</w:t>
            </w:r>
          </w:hyperlink>
        </w:p>
        <w:p>
          <w:pPr>
            <w:pStyle w:val="Contents3"/>
            <w:tabs>
              <w:tab w:val="clear" w:pos="8459"/>
              <w:tab w:val="right" w:pos="9026" w:leader="dot"/>
            </w:tabs>
            <w:rPr/>
          </w:pPr>
          <w:hyperlink w:anchor="__RefHeading___Toc2179466_372815092">
            <w:r>
              <w:rPr>
                <w:webHidden/>
                <w:rStyle w:val="IndexLink"/>
              </w:rPr>
              <w:t>78</w:t>
            </w:r>
            <w:r>
              <w:rPr>
                <w:rStyle w:val="IndexLink"/>
                <w:rtl w:val="true"/>
              </w:rPr>
              <w:t xml:space="preserve">- </w:t>
            </w:r>
            <w:r>
              <w:rPr>
                <w:rStyle w:val="IndexLink"/>
                <w:rtl w:val="true"/>
              </w:rPr>
              <w:t>وقت عبادت</w:t>
            </w:r>
            <w:r>
              <w:rPr>
                <w:rStyle w:val="IndexLink"/>
                <w:rtl w:val="true"/>
              </w:rPr>
              <w:tab/>
            </w:r>
            <w:r>
              <w:rPr>
                <w:rStyle w:val="IndexLink"/>
              </w:rPr>
              <w:t>47</w:t>
            </w:r>
          </w:hyperlink>
        </w:p>
        <w:p>
          <w:pPr>
            <w:pStyle w:val="Contents3"/>
            <w:tabs>
              <w:tab w:val="clear" w:pos="8459"/>
              <w:tab w:val="right" w:pos="9026" w:leader="dot"/>
            </w:tabs>
            <w:rPr/>
          </w:pPr>
          <w:hyperlink w:anchor="__RefHeading___Toc2179468_372815092">
            <w:r>
              <w:rPr>
                <w:webHidden/>
                <w:rStyle w:val="IndexLink"/>
              </w:rPr>
              <w:t>79</w:t>
            </w:r>
            <w:r>
              <w:rPr>
                <w:rStyle w:val="IndexLink"/>
                <w:rtl w:val="true"/>
              </w:rPr>
              <w:t xml:space="preserve">- </w:t>
            </w:r>
            <w:r>
              <w:rPr>
                <w:rStyle w:val="IndexLink"/>
                <w:rtl w:val="true"/>
              </w:rPr>
              <w:t>وقت عذاب</w:t>
            </w:r>
            <w:r>
              <w:rPr>
                <w:rStyle w:val="IndexLink"/>
                <w:rtl w:val="true"/>
              </w:rPr>
              <w:tab/>
            </w:r>
            <w:r>
              <w:rPr>
                <w:rStyle w:val="IndexLink"/>
              </w:rPr>
              <w:t>48</w:t>
            </w:r>
          </w:hyperlink>
        </w:p>
        <w:p>
          <w:pPr>
            <w:pStyle w:val="Contents3"/>
            <w:tabs>
              <w:tab w:val="clear" w:pos="8459"/>
              <w:tab w:val="right" w:pos="9026" w:leader="dot"/>
            </w:tabs>
            <w:rPr/>
          </w:pPr>
          <w:hyperlink w:anchor="__RefHeading___Toc2179470_372815092">
            <w:r>
              <w:rPr>
                <w:webHidden/>
                <w:rStyle w:val="IndexLink"/>
              </w:rPr>
              <w:t>80</w:t>
            </w:r>
            <w:r>
              <w:rPr>
                <w:rStyle w:val="IndexLink"/>
                <w:rtl w:val="true"/>
              </w:rPr>
              <w:t xml:space="preserve">- </w:t>
            </w:r>
            <w:r>
              <w:rPr>
                <w:rStyle w:val="IndexLink"/>
                <w:rtl w:val="true"/>
              </w:rPr>
              <w:t>وقت عذاب اهل مدين</w:t>
            </w:r>
            <w:r>
              <w:rPr>
                <w:rStyle w:val="IndexLink"/>
                <w:rtl w:val="true"/>
              </w:rPr>
              <w:tab/>
            </w:r>
            <w:r>
              <w:rPr>
                <w:rStyle w:val="IndexLink"/>
              </w:rPr>
              <w:t>48</w:t>
            </w:r>
          </w:hyperlink>
        </w:p>
        <w:p>
          <w:pPr>
            <w:pStyle w:val="Contents3"/>
            <w:tabs>
              <w:tab w:val="clear" w:pos="8459"/>
              <w:tab w:val="right" w:pos="9026" w:leader="dot"/>
            </w:tabs>
            <w:rPr/>
          </w:pPr>
          <w:hyperlink w:anchor="__RefHeading___Toc2179472_372815092">
            <w:r>
              <w:rPr>
                <w:webHidden/>
                <w:rStyle w:val="IndexLink"/>
              </w:rPr>
              <w:t>81</w:t>
            </w:r>
            <w:r>
              <w:rPr>
                <w:rStyle w:val="IndexLink"/>
                <w:rtl w:val="true"/>
              </w:rPr>
              <w:t xml:space="preserve">- </w:t>
            </w:r>
            <w:r>
              <w:rPr>
                <w:rStyle w:val="IndexLink"/>
                <w:rtl w:val="true"/>
              </w:rPr>
              <w:t>وقت عذاب حق ناپذيران</w:t>
            </w:r>
            <w:r>
              <w:rPr>
                <w:rStyle w:val="IndexLink"/>
                <w:rtl w:val="true"/>
              </w:rPr>
              <w:tab/>
            </w:r>
            <w:r>
              <w:rPr>
                <w:rStyle w:val="IndexLink"/>
              </w:rPr>
              <w:t>48</w:t>
            </w:r>
          </w:hyperlink>
        </w:p>
        <w:p>
          <w:pPr>
            <w:pStyle w:val="Contents3"/>
            <w:tabs>
              <w:tab w:val="clear" w:pos="8459"/>
              <w:tab w:val="right" w:pos="9026" w:leader="dot"/>
            </w:tabs>
            <w:rPr/>
          </w:pPr>
          <w:hyperlink w:anchor="__RefHeading___Toc2179474_372815092">
            <w:r>
              <w:rPr>
                <w:webHidden/>
                <w:rStyle w:val="IndexLink"/>
              </w:rPr>
              <w:t>82</w:t>
            </w:r>
            <w:r>
              <w:rPr>
                <w:rStyle w:val="IndexLink"/>
                <w:rtl w:val="true"/>
              </w:rPr>
              <w:t xml:space="preserve">- </w:t>
            </w:r>
            <w:r>
              <w:rPr>
                <w:rStyle w:val="IndexLink"/>
                <w:rtl w:val="true"/>
              </w:rPr>
              <w:t>وقت عذاب قوم ثمود</w:t>
            </w:r>
            <w:r>
              <w:rPr>
                <w:rStyle w:val="IndexLink"/>
                <w:rtl w:val="true"/>
              </w:rPr>
              <w:tab/>
            </w:r>
            <w:r>
              <w:rPr>
                <w:rStyle w:val="IndexLink"/>
              </w:rPr>
              <w:t>49</w:t>
            </w:r>
          </w:hyperlink>
        </w:p>
        <w:p>
          <w:pPr>
            <w:pStyle w:val="Contents3"/>
            <w:tabs>
              <w:tab w:val="clear" w:pos="8459"/>
              <w:tab w:val="right" w:pos="9026" w:leader="dot"/>
            </w:tabs>
            <w:rPr/>
          </w:pPr>
          <w:hyperlink w:anchor="__RefHeading___Toc2179476_372815092">
            <w:r>
              <w:rPr>
                <w:webHidden/>
                <w:rStyle w:val="IndexLink"/>
              </w:rPr>
              <w:t>83</w:t>
            </w:r>
            <w:r>
              <w:rPr>
                <w:rStyle w:val="IndexLink"/>
                <w:rtl w:val="true"/>
              </w:rPr>
              <w:t xml:space="preserve">- </w:t>
            </w:r>
            <w:r>
              <w:rPr>
                <w:rStyle w:val="IndexLink"/>
                <w:rtl w:val="true"/>
              </w:rPr>
              <w:t>وقت عذاب قوم عاد</w:t>
            </w:r>
            <w:r>
              <w:rPr>
                <w:rStyle w:val="IndexLink"/>
                <w:rtl w:val="true"/>
              </w:rPr>
              <w:tab/>
            </w:r>
            <w:r>
              <w:rPr>
                <w:rStyle w:val="IndexLink"/>
              </w:rPr>
              <w:t>49</w:t>
            </w:r>
          </w:hyperlink>
        </w:p>
        <w:p>
          <w:pPr>
            <w:pStyle w:val="Contents3"/>
            <w:tabs>
              <w:tab w:val="clear" w:pos="8459"/>
              <w:tab w:val="right" w:pos="9026" w:leader="dot"/>
            </w:tabs>
            <w:rPr/>
          </w:pPr>
          <w:hyperlink w:anchor="__RefHeading___Toc2179478_372815092">
            <w:r>
              <w:rPr>
                <w:webHidden/>
                <w:rStyle w:val="IndexLink"/>
              </w:rPr>
              <w:t>84</w:t>
            </w:r>
            <w:r>
              <w:rPr>
                <w:rStyle w:val="IndexLink"/>
                <w:rtl w:val="true"/>
              </w:rPr>
              <w:t xml:space="preserve">- </w:t>
            </w:r>
            <w:r>
              <w:rPr>
                <w:rStyle w:val="IndexLink"/>
                <w:rtl w:val="true"/>
              </w:rPr>
              <w:t>وقت عذاب قوم لوط</w:t>
            </w:r>
            <w:r>
              <w:rPr>
                <w:rStyle w:val="IndexLink"/>
                <w:rtl w:val="true"/>
              </w:rPr>
              <w:tab/>
            </w:r>
            <w:r>
              <w:rPr>
                <w:rStyle w:val="IndexLink"/>
              </w:rPr>
              <w:t>49</w:t>
            </w:r>
          </w:hyperlink>
        </w:p>
        <w:p>
          <w:pPr>
            <w:pStyle w:val="Contents3"/>
            <w:tabs>
              <w:tab w:val="clear" w:pos="8459"/>
              <w:tab w:val="right" w:pos="9026" w:leader="dot"/>
            </w:tabs>
            <w:rPr/>
          </w:pPr>
          <w:hyperlink w:anchor="__RefHeading___Toc2179480_372815092">
            <w:r>
              <w:rPr>
                <w:webHidden/>
                <w:rStyle w:val="IndexLink"/>
              </w:rPr>
              <w:t>85</w:t>
            </w:r>
            <w:r>
              <w:rPr>
                <w:rStyle w:val="IndexLink"/>
                <w:rtl w:val="true"/>
              </w:rPr>
              <w:t xml:space="preserve">- </w:t>
            </w:r>
            <w:r>
              <w:rPr>
                <w:rStyle w:val="IndexLink"/>
                <w:rtl w:val="true"/>
              </w:rPr>
              <w:t>وقت عذاب كافران</w:t>
            </w:r>
            <w:r>
              <w:rPr>
                <w:rStyle w:val="IndexLink"/>
                <w:rtl w:val="true"/>
              </w:rPr>
              <w:tab/>
            </w:r>
            <w:r>
              <w:rPr>
                <w:rStyle w:val="IndexLink"/>
              </w:rPr>
              <w:t>50</w:t>
            </w:r>
          </w:hyperlink>
        </w:p>
        <w:p>
          <w:pPr>
            <w:pStyle w:val="Contents3"/>
            <w:tabs>
              <w:tab w:val="clear" w:pos="8459"/>
              <w:tab w:val="right" w:pos="9026" w:leader="dot"/>
            </w:tabs>
            <w:rPr/>
          </w:pPr>
          <w:hyperlink w:anchor="__RefHeading___Toc2179482_372815092">
            <w:r>
              <w:rPr>
                <w:webHidden/>
                <w:rStyle w:val="IndexLink"/>
              </w:rPr>
              <w:t>86</w:t>
            </w:r>
            <w:r>
              <w:rPr>
                <w:rStyle w:val="IndexLink"/>
                <w:rtl w:val="true"/>
              </w:rPr>
              <w:t xml:space="preserve">- </w:t>
            </w:r>
            <w:r>
              <w:rPr>
                <w:rStyle w:val="IndexLink"/>
                <w:rtl w:val="true"/>
              </w:rPr>
              <w:t>وقت عذاب گمراهان</w:t>
            </w:r>
            <w:r>
              <w:rPr>
                <w:rStyle w:val="IndexLink"/>
                <w:rtl w:val="true"/>
              </w:rPr>
              <w:tab/>
            </w:r>
            <w:r>
              <w:rPr>
                <w:rStyle w:val="IndexLink"/>
              </w:rPr>
              <w:t>51</w:t>
            </w:r>
          </w:hyperlink>
        </w:p>
        <w:p>
          <w:pPr>
            <w:pStyle w:val="Contents3"/>
            <w:tabs>
              <w:tab w:val="clear" w:pos="8459"/>
              <w:tab w:val="right" w:pos="9026" w:leader="dot"/>
            </w:tabs>
            <w:rPr/>
          </w:pPr>
          <w:hyperlink w:anchor="__RefHeading___Toc2179484_372815092">
            <w:r>
              <w:rPr>
                <w:webHidden/>
                <w:rStyle w:val="IndexLink"/>
              </w:rPr>
              <w:t>87</w:t>
            </w:r>
            <w:r>
              <w:rPr>
                <w:rStyle w:val="IndexLink"/>
                <w:rtl w:val="true"/>
              </w:rPr>
              <w:t xml:space="preserve">- </w:t>
            </w:r>
            <w:r>
              <w:rPr>
                <w:rStyle w:val="IndexLink"/>
                <w:rtl w:val="true"/>
              </w:rPr>
              <w:t>وقت عذاب مشركان</w:t>
            </w:r>
            <w:r>
              <w:rPr>
                <w:rStyle w:val="IndexLink"/>
                <w:rtl w:val="true"/>
              </w:rPr>
              <w:tab/>
            </w:r>
            <w:r>
              <w:rPr>
                <w:rStyle w:val="IndexLink"/>
              </w:rPr>
              <w:t>51</w:t>
            </w:r>
          </w:hyperlink>
        </w:p>
        <w:p>
          <w:pPr>
            <w:pStyle w:val="Contents3"/>
            <w:tabs>
              <w:tab w:val="clear" w:pos="8459"/>
              <w:tab w:val="right" w:pos="9026" w:leader="dot"/>
            </w:tabs>
            <w:rPr/>
          </w:pPr>
          <w:hyperlink w:anchor="__RefHeading___Toc2179486_372815092">
            <w:r>
              <w:rPr>
                <w:webHidden/>
                <w:rStyle w:val="IndexLink"/>
              </w:rPr>
              <w:t>88</w:t>
            </w:r>
            <w:r>
              <w:rPr>
                <w:rStyle w:val="IndexLink"/>
                <w:rtl w:val="true"/>
              </w:rPr>
              <w:t xml:space="preserve">- </w:t>
            </w:r>
            <w:r>
              <w:rPr>
                <w:rStyle w:val="IndexLink"/>
                <w:rtl w:val="true"/>
              </w:rPr>
              <w:t>وقت غسل در ماه رمضان</w:t>
            </w:r>
            <w:r>
              <w:rPr>
                <w:rStyle w:val="IndexLink"/>
                <w:rtl w:val="true"/>
              </w:rPr>
              <w:tab/>
            </w:r>
            <w:r>
              <w:rPr>
                <w:rStyle w:val="IndexLink"/>
              </w:rPr>
              <w:t>52</w:t>
            </w:r>
          </w:hyperlink>
        </w:p>
        <w:p>
          <w:pPr>
            <w:pStyle w:val="Contents3"/>
            <w:tabs>
              <w:tab w:val="clear" w:pos="8459"/>
              <w:tab w:val="right" w:pos="9026" w:leader="dot"/>
            </w:tabs>
            <w:rPr/>
          </w:pPr>
          <w:hyperlink w:anchor="__RefHeading___Toc2179488_372815092">
            <w:r>
              <w:rPr>
                <w:webHidden/>
                <w:rStyle w:val="IndexLink"/>
              </w:rPr>
              <w:t>89</w:t>
            </w:r>
            <w:r>
              <w:rPr>
                <w:rStyle w:val="IndexLink"/>
                <w:rtl w:val="true"/>
              </w:rPr>
              <w:t xml:space="preserve">- </w:t>
            </w:r>
            <w:r>
              <w:rPr>
                <w:rStyle w:val="IndexLink"/>
                <w:rtl w:val="true"/>
              </w:rPr>
              <w:t>وقت فراغت محمد</w:t>
            </w:r>
            <w:r>
              <w:rPr>
                <w:rStyle w:val="IndexLink"/>
                <w:rtl w:val="true"/>
              </w:rPr>
              <w:t>(</w:t>
            </w:r>
            <w:r>
              <w:rPr>
                <w:rStyle w:val="IndexLink"/>
                <w:rtl w:val="true"/>
              </w:rPr>
              <w:t>صلی الله علیه و آله</w:t>
            </w:r>
            <w:r>
              <w:rPr>
                <w:rStyle w:val="IndexLink"/>
                <w:rtl w:val="true"/>
              </w:rPr>
              <w:t>)</w:t>
              <w:tab/>
            </w:r>
            <w:r>
              <w:rPr>
                <w:rStyle w:val="IndexLink"/>
              </w:rPr>
              <w:t>52</w:t>
            </w:r>
          </w:hyperlink>
        </w:p>
        <w:p>
          <w:pPr>
            <w:pStyle w:val="Contents3"/>
            <w:tabs>
              <w:tab w:val="clear" w:pos="8459"/>
              <w:tab w:val="right" w:pos="9026" w:leader="dot"/>
            </w:tabs>
            <w:rPr/>
          </w:pPr>
          <w:hyperlink w:anchor="__RefHeading___Toc2179490_372815092">
            <w:r>
              <w:rPr>
                <w:webHidden/>
                <w:rStyle w:val="IndexLink"/>
              </w:rPr>
              <w:t>90</w:t>
            </w:r>
            <w:r>
              <w:rPr>
                <w:rStyle w:val="IndexLink"/>
                <w:rtl w:val="true"/>
              </w:rPr>
              <w:t xml:space="preserve">- </w:t>
            </w:r>
            <w:r>
              <w:rPr>
                <w:rStyle w:val="IndexLink"/>
                <w:rtl w:val="true"/>
              </w:rPr>
              <w:t>وقت فضيلت نماز صبح</w:t>
            </w:r>
            <w:r>
              <w:rPr>
                <w:rStyle w:val="IndexLink"/>
                <w:rtl w:val="true"/>
              </w:rPr>
              <w:tab/>
            </w:r>
            <w:r>
              <w:rPr>
                <w:rStyle w:val="IndexLink"/>
              </w:rPr>
              <w:t>52</w:t>
            </w:r>
          </w:hyperlink>
        </w:p>
        <w:p>
          <w:pPr>
            <w:pStyle w:val="Contents3"/>
            <w:tabs>
              <w:tab w:val="clear" w:pos="8459"/>
              <w:tab w:val="right" w:pos="9026" w:leader="dot"/>
            </w:tabs>
            <w:rPr/>
          </w:pPr>
          <w:hyperlink w:anchor="__RefHeading___Toc2179492_372815092">
            <w:r>
              <w:rPr>
                <w:webHidden/>
                <w:rStyle w:val="IndexLink"/>
              </w:rPr>
              <w:t>91</w:t>
            </w:r>
            <w:r>
              <w:rPr>
                <w:rStyle w:val="IndexLink"/>
                <w:rtl w:val="true"/>
              </w:rPr>
              <w:t xml:space="preserve">- </w:t>
            </w:r>
            <w:r>
              <w:rPr>
                <w:rStyle w:val="IndexLink"/>
                <w:rtl w:val="true"/>
              </w:rPr>
              <w:t>وقت قربانى حج</w:t>
            </w:r>
            <w:r>
              <w:rPr>
                <w:rStyle w:val="IndexLink"/>
                <w:rtl w:val="true"/>
              </w:rPr>
              <w:tab/>
            </w:r>
            <w:r>
              <w:rPr>
                <w:rStyle w:val="IndexLink"/>
              </w:rPr>
              <w:t>53</w:t>
            </w:r>
          </w:hyperlink>
        </w:p>
        <w:p>
          <w:pPr>
            <w:pStyle w:val="Contents3"/>
            <w:tabs>
              <w:tab w:val="clear" w:pos="8459"/>
              <w:tab w:val="right" w:pos="9026" w:leader="dot"/>
            </w:tabs>
            <w:rPr/>
          </w:pPr>
          <w:hyperlink w:anchor="__RefHeading___Toc2179494_372815092">
            <w:r>
              <w:rPr>
                <w:webHidden/>
                <w:rStyle w:val="IndexLink"/>
              </w:rPr>
              <w:t>92</w:t>
            </w:r>
            <w:r>
              <w:rPr>
                <w:rStyle w:val="IndexLink"/>
                <w:rtl w:val="true"/>
              </w:rPr>
              <w:t xml:space="preserve">- </w:t>
            </w:r>
            <w:r>
              <w:rPr>
                <w:rStyle w:val="IndexLink"/>
                <w:rtl w:val="true"/>
              </w:rPr>
              <w:t>وقت قضاى روزه</w:t>
            </w:r>
            <w:r>
              <w:rPr>
                <w:rStyle w:val="IndexLink"/>
                <w:rtl w:val="true"/>
              </w:rPr>
              <w:tab/>
            </w:r>
            <w:r>
              <w:rPr>
                <w:rStyle w:val="IndexLink"/>
              </w:rPr>
              <w:t>53</w:t>
            </w:r>
          </w:hyperlink>
        </w:p>
        <w:p>
          <w:pPr>
            <w:pStyle w:val="Contents3"/>
            <w:tabs>
              <w:tab w:val="clear" w:pos="8459"/>
              <w:tab w:val="right" w:pos="9026" w:leader="dot"/>
            </w:tabs>
            <w:rPr/>
          </w:pPr>
          <w:hyperlink w:anchor="__RefHeading___Toc2179496_372815092">
            <w:r>
              <w:rPr>
                <w:webHidden/>
                <w:rStyle w:val="IndexLink"/>
              </w:rPr>
              <w:t>93</w:t>
            </w:r>
            <w:r>
              <w:rPr>
                <w:rStyle w:val="IndexLink"/>
                <w:rtl w:val="true"/>
              </w:rPr>
              <w:t xml:space="preserve">- </w:t>
            </w:r>
            <w:r>
              <w:rPr>
                <w:rStyle w:val="IndexLink"/>
                <w:rtl w:val="true"/>
              </w:rPr>
              <w:t>وقت قيامت</w:t>
            </w:r>
            <w:r>
              <w:rPr>
                <w:rStyle w:val="IndexLink"/>
                <w:rtl w:val="true"/>
              </w:rPr>
              <w:tab/>
            </w:r>
            <w:r>
              <w:rPr>
                <w:rStyle w:val="IndexLink"/>
              </w:rPr>
              <w:t>53</w:t>
            </w:r>
          </w:hyperlink>
        </w:p>
        <w:p>
          <w:pPr>
            <w:pStyle w:val="Contents3"/>
            <w:tabs>
              <w:tab w:val="clear" w:pos="8459"/>
              <w:tab w:val="right" w:pos="9026" w:leader="dot"/>
            </w:tabs>
            <w:rPr/>
          </w:pPr>
          <w:hyperlink w:anchor="__RefHeading___Toc2179498_372815092">
            <w:r>
              <w:rPr>
                <w:webHidden/>
                <w:rStyle w:val="IndexLink"/>
              </w:rPr>
              <w:t>94</w:t>
            </w:r>
            <w:r>
              <w:rPr>
                <w:rStyle w:val="IndexLink"/>
                <w:rtl w:val="true"/>
              </w:rPr>
              <w:t xml:space="preserve">- </w:t>
            </w:r>
            <w:r>
              <w:rPr>
                <w:rStyle w:val="IndexLink"/>
                <w:rtl w:val="true"/>
              </w:rPr>
              <w:t>وقت كار</w:t>
            </w:r>
            <w:r>
              <w:rPr>
                <w:rStyle w:val="IndexLink"/>
                <w:rtl w:val="true"/>
              </w:rPr>
              <w:tab/>
            </w:r>
            <w:r>
              <w:rPr>
                <w:rStyle w:val="IndexLink"/>
              </w:rPr>
              <w:t>60</w:t>
            </w:r>
          </w:hyperlink>
        </w:p>
        <w:p>
          <w:pPr>
            <w:pStyle w:val="Contents3"/>
            <w:tabs>
              <w:tab w:val="clear" w:pos="8459"/>
              <w:tab w:val="right" w:pos="9026" w:leader="dot"/>
            </w:tabs>
            <w:rPr/>
          </w:pPr>
          <w:hyperlink w:anchor="__RefHeading___Toc2179500_372815092">
            <w:r>
              <w:rPr>
                <w:webHidden/>
                <w:rStyle w:val="IndexLink"/>
              </w:rPr>
              <w:t>95</w:t>
            </w:r>
            <w:r>
              <w:rPr>
                <w:rStyle w:val="IndexLink"/>
                <w:rtl w:val="true"/>
              </w:rPr>
              <w:t xml:space="preserve">- </w:t>
            </w:r>
            <w:r>
              <w:rPr>
                <w:rStyle w:val="IndexLink"/>
                <w:rtl w:val="true"/>
              </w:rPr>
              <w:t>وقت كيفر</w:t>
            </w:r>
            <w:r>
              <w:rPr>
                <w:rStyle w:val="IndexLink"/>
                <w:rtl w:val="true"/>
              </w:rPr>
              <w:tab/>
            </w:r>
            <w:r>
              <w:rPr>
                <w:rStyle w:val="IndexLink"/>
              </w:rPr>
              <w:t>60</w:t>
            </w:r>
          </w:hyperlink>
        </w:p>
        <w:p>
          <w:pPr>
            <w:pStyle w:val="Contents3"/>
            <w:tabs>
              <w:tab w:val="clear" w:pos="8459"/>
              <w:tab w:val="right" w:pos="9026" w:leader="dot"/>
            </w:tabs>
            <w:rPr/>
          </w:pPr>
          <w:hyperlink w:anchor="__RefHeading___Toc2179502_372815092">
            <w:r>
              <w:rPr>
                <w:webHidden/>
                <w:rStyle w:val="IndexLink"/>
              </w:rPr>
              <w:t>96</w:t>
            </w:r>
            <w:r>
              <w:rPr>
                <w:rStyle w:val="IndexLink"/>
                <w:rtl w:val="true"/>
              </w:rPr>
              <w:t xml:space="preserve">- </w:t>
            </w:r>
            <w:r>
              <w:rPr>
                <w:rStyle w:val="IndexLink"/>
                <w:rtl w:val="true"/>
              </w:rPr>
              <w:t>وقت كيفر عمل</w:t>
            </w:r>
            <w:r>
              <w:rPr>
                <w:rStyle w:val="IndexLink"/>
                <w:rtl w:val="true"/>
              </w:rPr>
              <w:tab/>
            </w:r>
            <w:r>
              <w:rPr>
                <w:rStyle w:val="IndexLink"/>
              </w:rPr>
              <w:t>61</w:t>
            </w:r>
          </w:hyperlink>
        </w:p>
        <w:p>
          <w:pPr>
            <w:pStyle w:val="Contents3"/>
            <w:tabs>
              <w:tab w:val="clear" w:pos="8459"/>
              <w:tab w:val="right" w:pos="9026" w:leader="dot"/>
            </w:tabs>
            <w:rPr/>
          </w:pPr>
          <w:hyperlink w:anchor="__RefHeading___Toc2179504_372815092">
            <w:r>
              <w:rPr>
                <w:webHidden/>
                <w:rStyle w:val="IndexLink"/>
              </w:rPr>
              <w:t>97</w:t>
            </w:r>
            <w:r>
              <w:rPr>
                <w:rStyle w:val="IndexLink"/>
                <w:rtl w:val="true"/>
              </w:rPr>
              <w:t xml:space="preserve">- </w:t>
            </w:r>
            <w:r>
              <w:rPr>
                <w:rStyle w:val="IndexLink"/>
                <w:rtl w:val="true"/>
              </w:rPr>
              <w:t>وقت گواهى اخروى انبيا</w:t>
            </w:r>
            <w:r>
              <w:rPr>
                <w:rStyle w:val="IndexLink"/>
                <w:rtl w:val="true"/>
              </w:rPr>
              <w:tab/>
            </w:r>
            <w:r>
              <w:rPr>
                <w:rStyle w:val="IndexLink"/>
              </w:rPr>
              <w:t>61</w:t>
            </w:r>
          </w:hyperlink>
        </w:p>
        <w:p>
          <w:pPr>
            <w:pStyle w:val="Contents3"/>
            <w:tabs>
              <w:tab w:val="clear" w:pos="8459"/>
              <w:tab w:val="right" w:pos="9026" w:leader="dot"/>
            </w:tabs>
            <w:rPr/>
          </w:pPr>
          <w:hyperlink w:anchor="__RefHeading___Toc2179506_372815092">
            <w:r>
              <w:rPr>
                <w:webHidden/>
                <w:rStyle w:val="IndexLink"/>
              </w:rPr>
              <w:t>98</w:t>
            </w:r>
            <w:r>
              <w:rPr>
                <w:rStyle w:val="IndexLink"/>
                <w:rtl w:val="true"/>
              </w:rPr>
              <w:t xml:space="preserve">- </w:t>
            </w:r>
            <w:r>
              <w:rPr>
                <w:rStyle w:val="IndexLink"/>
                <w:rtl w:val="true"/>
              </w:rPr>
              <w:t>وقت لقاءالله</w:t>
            </w:r>
            <w:r>
              <w:rPr>
                <w:rStyle w:val="IndexLink"/>
                <w:rtl w:val="true"/>
              </w:rPr>
              <w:tab/>
            </w:r>
            <w:r>
              <w:rPr>
                <w:rStyle w:val="IndexLink"/>
              </w:rPr>
              <w:t>62</w:t>
            </w:r>
          </w:hyperlink>
        </w:p>
        <w:p>
          <w:pPr>
            <w:pStyle w:val="Contents3"/>
            <w:tabs>
              <w:tab w:val="clear" w:pos="8459"/>
              <w:tab w:val="right" w:pos="9026" w:leader="dot"/>
            </w:tabs>
            <w:rPr/>
          </w:pPr>
          <w:hyperlink w:anchor="__RefHeading___Toc2179508_372815092">
            <w:r>
              <w:rPr>
                <w:webHidden/>
                <w:rStyle w:val="IndexLink"/>
              </w:rPr>
              <w:t>99</w:t>
            </w:r>
            <w:r>
              <w:rPr>
                <w:rStyle w:val="IndexLink"/>
                <w:rtl w:val="true"/>
              </w:rPr>
              <w:t xml:space="preserve">- </w:t>
            </w:r>
            <w:r>
              <w:rPr>
                <w:rStyle w:val="IndexLink"/>
                <w:rtl w:val="true"/>
              </w:rPr>
              <w:t>وقت مبارزه با موسى</w:t>
            </w:r>
            <w:r>
              <w:rPr>
                <w:rStyle w:val="IndexLink"/>
                <w:rtl w:val="true"/>
              </w:rPr>
              <w:t>(</w:t>
            </w:r>
            <w:r>
              <w:rPr>
                <w:rStyle w:val="IndexLink"/>
                <w:rtl w:val="true"/>
              </w:rPr>
              <w:t>ع</w:t>
            </w:r>
            <w:r>
              <w:rPr>
                <w:rStyle w:val="IndexLink"/>
                <w:rtl w:val="true"/>
              </w:rPr>
              <w:t>)</w:t>
              <w:tab/>
            </w:r>
            <w:r>
              <w:rPr>
                <w:rStyle w:val="IndexLink"/>
              </w:rPr>
              <w:t>63</w:t>
            </w:r>
          </w:hyperlink>
        </w:p>
        <w:p>
          <w:pPr>
            <w:pStyle w:val="Contents3"/>
            <w:tabs>
              <w:tab w:val="clear" w:pos="8459"/>
              <w:tab w:val="right" w:pos="9026" w:leader="dot"/>
            </w:tabs>
            <w:rPr/>
          </w:pPr>
          <w:hyperlink w:anchor="__RefHeading___Toc2179510_372815092">
            <w:r>
              <w:rPr>
                <w:webHidden/>
                <w:rStyle w:val="IndexLink"/>
              </w:rPr>
              <w:t>100</w:t>
            </w:r>
            <w:r>
              <w:rPr>
                <w:rStyle w:val="IndexLink"/>
                <w:rtl w:val="true"/>
              </w:rPr>
              <w:t xml:space="preserve">- </w:t>
            </w:r>
            <w:r>
              <w:rPr>
                <w:rStyle w:val="IndexLink"/>
                <w:rtl w:val="true"/>
              </w:rPr>
              <w:t>وقت مبارزه جادوگران فرعون</w:t>
            </w:r>
            <w:r>
              <w:rPr>
                <w:rStyle w:val="IndexLink"/>
                <w:rtl w:val="true"/>
              </w:rPr>
              <w:tab/>
            </w:r>
            <w:r>
              <w:rPr>
                <w:rStyle w:val="IndexLink"/>
              </w:rPr>
              <w:t>64</w:t>
            </w:r>
          </w:hyperlink>
        </w:p>
        <w:p>
          <w:pPr>
            <w:pStyle w:val="Contents3"/>
            <w:tabs>
              <w:tab w:val="clear" w:pos="8459"/>
              <w:tab w:val="right" w:pos="9026" w:leader="dot"/>
            </w:tabs>
            <w:rPr/>
          </w:pPr>
          <w:hyperlink w:anchor="__RefHeading___Toc2179512_372815092">
            <w:r>
              <w:rPr>
                <w:webHidden/>
                <w:rStyle w:val="IndexLink"/>
              </w:rPr>
              <w:t>101</w:t>
            </w:r>
            <w:r>
              <w:rPr>
                <w:rStyle w:val="IndexLink"/>
                <w:rtl w:val="true"/>
              </w:rPr>
              <w:t xml:space="preserve">- </w:t>
            </w:r>
            <w:r>
              <w:rPr>
                <w:rStyle w:val="IndexLink"/>
                <w:rtl w:val="true"/>
              </w:rPr>
              <w:t>وقت محروميت از تعلم</w:t>
            </w:r>
            <w:r>
              <w:rPr>
                <w:rStyle w:val="IndexLink"/>
                <w:rtl w:val="true"/>
              </w:rPr>
              <w:tab/>
            </w:r>
            <w:r>
              <w:rPr>
                <w:rStyle w:val="IndexLink"/>
              </w:rPr>
              <w:t>64</w:t>
            </w:r>
          </w:hyperlink>
        </w:p>
        <w:p>
          <w:pPr>
            <w:pStyle w:val="Contents3"/>
            <w:tabs>
              <w:tab w:val="clear" w:pos="8459"/>
              <w:tab w:val="right" w:pos="9026" w:leader="dot"/>
            </w:tabs>
            <w:rPr/>
          </w:pPr>
          <w:hyperlink w:anchor="__RefHeading___Toc2179514_372815092">
            <w:r>
              <w:rPr>
                <w:webHidden/>
                <w:rStyle w:val="IndexLink"/>
              </w:rPr>
              <w:t>102</w:t>
            </w:r>
            <w:r>
              <w:rPr>
                <w:rStyle w:val="IndexLink"/>
                <w:rtl w:val="true"/>
              </w:rPr>
              <w:t xml:space="preserve">- </w:t>
            </w:r>
            <w:r>
              <w:rPr>
                <w:rStyle w:val="IndexLink"/>
                <w:rtl w:val="true"/>
              </w:rPr>
              <w:t>وقت مرگ</w:t>
            </w:r>
            <w:r>
              <w:rPr>
                <w:rStyle w:val="IndexLink"/>
                <w:rtl w:val="true"/>
              </w:rPr>
              <w:tab/>
            </w:r>
            <w:r>
              <w:rPr>
                <w:rStyle w:val="IndexLink"/>
              </w:rPr>
              <w:t>64</w:t>
            </w:r>
          </w:hyperlink>
        </w:p>
        <w:p>
          <w:pPr>
            <w:pStyle w:val="Contents3"/>
            <w:tabs>
              <w:tab w:val="clear" w:pos="8459"/>
              <w:tab w:val="right" w:pos="9026" w:leader="dot"/>
            </w:tabs>
            <w:rPr/>
          </w:pPr>
          <w:hyperlink w:anchor="__RefHeading___Toc2179516_372815092">
            <w:r>
              <w:rPr>
                <w:webHidden/>
                <w:rStyle w:val="IndexLink"/>
              </w:rPr>
              <w:t>103</w:t>
            </w:r>
            <w:r>
              <w:rPr>
                <w:rStyle w:val="IndexLink"/>
                <w:rtl w:val="true"/>
              </w:rPr>
              <w:t xml:space="preserve">- </w:t>
            </w:r>
            <w:r>
              <w:rPr>
                <w:rStyle w:val="IndexLink"/>
                <w:rtl w:val="true"/>
              </w:rPr>
              <w:t>وقت ميوه چينى اصحاب الجنة</w:t>
            </w:r>
            <w:r>
              <w:rPr>
                <w:rStyle w:val="IndexLink"/>
                <w:rtl w:val="true"/>
              </w:rPr>
              <w:tab/>
            </w:r>
            <w:r>
              <w:rPr>
                <w:rStyle w:val="IndexLink"/>
              </w:rPr>
              <w:t>65</w:t>
            </w:r>
          </w:hyperlink>
        </w:p>
        <w:p>
          <w:pPr>
            <w:pStyle w:val="Contents3"/>
            <w:tabs>
              <w:tab w:val="clear" w:pos="8459"/>
              <w:tab w:val="right" w:pos="9026" w:leader="dot"/>
            </w:tabs>
            <w:rPr/>
          </w:pPr>
          <w:hyperlink w:anchor="__RefHeading___Toc2179518_372815092">
            <w:r>
              <w:rPr>
                <w:webHidden/>
                <w:rStyle w:val="IndexLink"/>
              </w:rPr>
              <w:t>104</w:t>
            </w:r>
            <w:r>
              <w:rPr>
                <w:rStyle w:val="IndexLink"/>
                <w:rtl w:val="true"/>
              </w:rPr>
              <w:t xml:space="preserve">- </w:t>
            </w:r>
            <w:r>
              <w:rPr>
                <w:rStyle w:val="IndexLink"/>
                <w:rtl w:val="true"/>
              </w:rPr>
              <w:t>وقت نابودى آفرينش</w:t>
            </w:r>
            <w:r>
              <w:rPr>
                <w:rStyle w:val="IndexLink"/>
                <w:rtl w:val="true"/>
              </w:rPr>
              <w:tab/>
            </w:r>
            <w:r>
              <w:rPr>
                <w:rStyle w:val="IndexLink"/>
              </w:rPr>
              <w:t>65</w:t>
            </w:r>
          </w:hyperlink>
        </w:p>
        <w:p>
          <w:pPr>
            <w:pStyle w:val="Contents3"/>
            <w:tabs>
              <w:tab w:val="clear" w:pos="8459"/>
              <w:tab w:val="right" w:pos="9026" w:leader="dot"/>
            </w:tabs>
            <w:rPr/>
          </w:pPr>
          <w:hyperlink w:anchor="__RefHeading___Toc2179520_372815092">
            <w:r>
              <w:rPr>
                <w:webHidden/>
                <w:rStyle w:val="IndexLink"/>
              </w:rPr>
              <w:t>105</w:t>
            </w:r>
            <w:r>
              <w:rPr>
                <w:rStyle w:val="IndexLink"/>
                <w:rtl w:val="true"/>
              </w:rPr>
              <w:t xml:space="preserve">- </w:t>
            </w:r>
            <w:r>
              <w:rPr>
                <w:rStyle w:val="IndexLink"/>
                <w:rtl w:val="true"/>
              </w:rPr>
              <w:t>وقت نجات خانواده لوط</w:t>
            </w:r>
            <w:r>
              <w:rPr>
                <w:rStyle w:val="IndexLink"/>
                <w:rtl w:val="true"/>
              </w:rPr>
              <w:t>(</w:t>
            </w:r>
            <w:r>
              <w:rPr>
                <w:rStyle w:val="IndexLink"/>
                <w:rtl w:val="true"/>
              </w:rPr>
              <w:t>ع</w:t>
            </w:r>
            <w:r>
              <w:rPr>
                <w:rStyle w:val="IndexLink"/>
                <w:rtl w:val="true"/>
              </w:rPr>
              <w:t>)</w:t>
              <w:tab/>
            </w:r>
            <w:r>
              <w:rPr>
                <w:rStyle w:val="IndexLink"/>
              </w:rPr>
              <w:t>65</w:t>
            </w:r>
          </w:hyperlink>
        </w:p>
        <w:p>
          <w:pPr>
            <w:pStyle w:val="Contents3"/>
            <w:tabs>
              <w:tab w:val="clear" w:pos="8459"/>
              <w:tab w:val="right" w:pos="9026" w:leader="dot"/>
            </w:tabs>
            <w:rPr/>
          </w:pPr>
          <w:hyperlink w:anchor="__RefHeading___Toc2179522_372815092">
            <w:r>
              <w:rPr>
                <w:webHidden/>
                <w:rStyle w:val="IndexLink"/>
              </w:rPr>
              <w:t>106</w:t>
            </w:r>
            <w:r>
              <w:rPr>
                <w:rStyle w:val="IndexLink"/>
                <w:rtl w:val="true"/>
              </w:rPr>
              <w:t xml:space="preserve">- </w:t>
            </w:r>
            <w:r>
              <w:rPr>
                <w:rStyle w:val="IndexLink"/>
                <w:rtl w:val="true"/>
              </w:rPr>
              <w:t>وقت نزول بلا بر باغ سوخته</w:t>
            </w:r>
            <w:r>
              <w:rPr>
                <w:rStyle w:val="IndexLink"/>
                <w:rtl w:val="true"/>
              </w:rPr>
              <w:tab/>
            </w:r>
            <w:r>
              <w:rPr>
                <w:rStyle w:val="IndexLink"/>
              </w:rPr>
              <w:t>65</w:t>
            </w:r>
          </w:hyperlink>
        </w:p>
        <w:p>
          <w:pPr>
            <w:pStyle w:val="Contents3"/>
            <w:tabs>
              <w:tab w:val="clear" w:pos="8459"/>
              <w:tab w:val="right" w:pos="9026" w:leader="dot"/>
            </w:tabs>
            <w:rPr/>
          </w:pPr>
          <w:hyperlink w:anchor="__RefHeading___Toc2179524_372815092">
            <w:r>
              <w:rPr>
                <w:webHidden/>
                <w:rStyle w:val="IndexLink"/>
              </w:rPr>
              <w:t>107</w:t>
            </w:r>
            <w:r>
              <w:rPr>
                <w:rStyle w:val="IndexLink"/>
                <w:rtl w:val="true"/>
              </w:rPr>
              <w:t xml:space="preserve">- </w:t>
            </w:r>
            <w:r>
              <w:rPr>
                <w:rStyle w:val="IndexLink"/>
                <w:rtl w:val="true"/>
              </w:rPr>
              <w:t>وقت نزول زبور</w:t>
            </w:r>
            <w:r>
              <w:rPr>
                <w:rStyle w:val="IndexLink"/>
                <w:rtl w:val="true"/>
              </w:rPr>
              <w:tab/>
            </w:r>
            <w:r>
              <w:rPr>
                <w:rStyle w:val="IndexLink"/>
              </w:rPr>
              <w:t>65</w:t>
            </w:r>
          </w:hyperlink>
        </w:p>
        <w:p>
          <w:pPr>
            <w:pStyle w:val="Contents3"/>
            <w:tabs>
              <w:tab w:val="clear" w:pos="8459"/>
              <w:tab w:val="right" w:pos="9026" w:leader="dot"/>
            </w:tabs>
            <w:rPr/>
          </w:pPr>
          <w:hyperlink w:anchor="__RefHeading___Toc2179526_372815092">
            <w:r>
              <w:rPr>
                <w:webHidden/>
                <w:rStyle w:val="IndexLink"/>
              </w:rPr>
              <w:t>108</w:t>
            </w:r>
            <w:r>
              <w:rPr>
                <w:rStyle w:val="IndexLink"/>
                <w:rtl w:val="true"/>
              </w:rPr>
              <w:t xml:space="preserve">- </w:t>
            </w:r>
            <w:r>
              <w:rPr>
                <w:rStyle w:val="IndexLink"/>
                <w:rtl w:val="true"/>
              </w:rPr>
              <w:t>وقت نزول قرآن</w:t>
            </w:r>
            <w:r>
              <w:rPr>
                <w:rStyle w:val="IndexLink"/>
                <w:rtl w:val="true"/>
              </w:rPr>
              <w:tab/>
            </w:r>
            <w:r>
              <w:rPr>
                <w:rStyle w:val="IndexLink"/>
              </w:rPr>
              <w:t>66</w:t>
            </w:r>
          </w:hyperlink>
        </w:p>
        <w:p>
          <w:pPr>
            <w:pStyle w:val="Contents3"/>
            <w:tabs>
              <w:tab w:val="clear" w:pos="8459"/>
              <w:tab w:val="right" w:pos="9026" w:leader="dot"/>
            </w:tabs>
            <w:rPr/>
          </w:pPr>
          <w:hyperlink w:anchor="__RefHeading___Toc2179528_372815092">
            <w:r>
              <w:rPr>
                <w:webHidden/>
                <w:rStyle w:val="IndexLink"/>
              </w:rPr>
              <w:t>109</w:t>
            </w:r>
            <w:r>
              <w:rPr>
                <w:rStyle w:val="IndexLink"/>
                <w:rtl w:val="true"/>
              </w:rPr>
              <w:t xml:space="preserve">- </w:t>
            </w:r>
            <w:r>
              <w:rPr>
                <w:rStyle w:val="IndexLink"/>
                <w:rtl w:val="true"/>
              </w:rPr>
              <w:t>وقت نزول وحى</w:t>
            </w:r>
            <w:r>
              <w:rPr>
                <w:rStyle w:val="IndexLink"/>
                <w:rtl w:val="true"/>
              </w:rPr>
              <w:tab/>
            </w:r>
            <w:r>
              <w:rPr>
                <w:rStyle w:val="IndexLink"/>
              </w:rPr>
              <w:t>66</w:t>
            </w:r>
          </w:hyperlink>
        </w:p>
        <w:p>
          <w:pPr>
            <w:pStyle w:val="Contents3"/>
            <w:tabs>
              <w:tab w:val="clear" w:pos="8459"/>
              <w:tab w:val="right" w:pos="9026" w:leader="dot"/>
            </w:tabs>
            <w:rPr/>
          </w:pPr>
          <w:hyperlink w:anchor="__RefHeading___Toc2179530_372815092">
            <w:r>
              <w:rPr>
                <w:webHidden/>
                <w:rStyle w:val="IndexLink"/>
              </w:rPr>
              <w:t>110</w:t>
            </w:r>
            <w:r>
              <w:rPr>
                <w:rStyle w:val="IndexLink"/>
                <w:rtl w:val="true"/>
              </w:rPr>
              <w:t xml:space="preserve">- </w:t>
            </w:r>
            <w:r>
              <w:rPr>
                <w:rStyle w:val="IndexLink"/>
                <w:rtl w:val="true"/>
              </w:rPr>
              <w:t>وقت نماز</w:t>
            </w:r>
            <w:r>
              <w:rPr>
                <w:rStyle w:val="IndexLink"/>
                <w:rtl w:val="true"/>
              </w:rPr>
              <w:tab/>
            </w:r>
            <w:r>
              <w:rPr>
                <w:rStyle w:val="IndexLink"/>
              </w:rPr>
              <w:t>66</w:t>
            </w:r>
          </w:hyperlink>
        </w:p>
        <w:p>
          <w:pPr>
            <w:pStyle w:val="Contents3"/>
            <w:tabs>
              <w:tab w:val="clear" w:pos="8459"/>
              <w:tab w:val="right" w:pos="9026" w:leader="dot"/>
            </w:tabs>
            <w:rPr/>
          </w:pPr>
          <w:hyperlink w:anchor="__RefHeading___Toc2179532_372815092">
            <w:r>
              <w:rPr>
                <w:webHidden/>
                <w:rStyle w:val="IndexLink"/>
              </w:rPr>
              <w:t>111</w:t>
            </w:r>
            <w:r>
              <w:rPr>
                <w:rStyle w:val="IndexLink"/>
                <w:rtl w:val="true"/>
              </w:rPr>
              <w:t xml:space="preserve">- </w:t>
            </w:r>
            <w:r>
              <w:rPr>
                <w:rStyle w:val="IndexLink"/>
                <w:rtl w:val="true"/>
              </w:rPr>
              <w:t>وقت نماز شب</w:t>
            </w:r>
            <w:r>
              <w:rPr>
                <w:rStyle w:val="IndexLink"/>
                <w:rtl w:val="true"/>
              </w:rPr>
              <w:tab/>
            </w:r>
            <w:r>
              <w:rPr>
                <w:rStyle w:val="IndexLink"/>
              </w:rPr>
              <w:t>67</w:t>
            </w:r>
          </w:hyperlink>
        </w:p>
        <w:p>
          <w:pPr>
            <w:pStyle w:val="Contents3"/>
            <w:tabs>
              <w:tab w:val="clear" w:pos="8459"/>
              <w:tab w:val="right" w:pos="9026" w:leader="dot"/>
            </w:tabs>
            <w:rPr/>
          </w:pPr>
          <w:hyperlink w:anchor="__RefHeading___Toc2179534_372815092">
            <w:r>
              <w:rPr>
                <w:webHidden/>
                <w:rStyle w:val="IndexLink"/>
              </w:rPr>
              <w:t>112</w:t>
            </w:r>
            <w:r>
              <w:rPr>
                <w:rStyle w:val="IndexLink"/>
                <w:rtl w:val="true"/>
              </w:rPr>
              <w:t xml:space="preserve">- </w:t>
            </w:r>
            <w:r>
              <w:rPr>
                <w:rStyle w:val="IndexLink"/>
                <w:rtl w:val="true"/>
              </w:rPr>
              <w:t>وقت نماز صبح</w:t>
            </w:r>
            <w:r>
              <w:rPr>
                <w:rStyle w:val="IndexLink"/>
                <w:rtl w:val="true"/>
              </w:rPr>
              <w:tab/>
            </w:r>
            <w:r>
              <w:rPr>
                <w:rStyle w:val="IndexLink"/>
              </w:rPr>
              <w:t>67</w:t>
            </w:r>
          </w:hyperlink>
        </w:p>
        <w:p>
          <w:pPr>
            <w:pStyle w:val="Contents3"/>
            <w:tabs>
              <w:tab w:val="clear" w:pos="8459"/>
              <w:tab w:val="right" w:pos="9026" w:leader="dot"/>
            </w:tabs>
            <w:rPr/>
          </w:pPr>
          <w:hyperlink w:anchor="__RefHeading___Toc2179536_372815092">
            <w:r>
              <w:rPr>
                <w:webHidden/>
                <w:rStyle w:val="IndexLink"/>
              </w:rPr>
              <w:t>113</w:t>
            </w:r>
            <w:r>
              <w:rPr>
                <w:rStyle w:val="IndexLink"/>
                <w:rtl w:val="true"/>
              </w:rPr>
              <w:t xml:space="preserve">- </w:t>
            </w:r>
            <w:r>
              <w:rPr>
                <w:rStyle w:val="IndexLink"/>
                <w:rtl w:val="true"/>
              </w:rPr>
              <w:t>وقت نماز عشا</w:t>
            </w:r>
            <w:r>
              <w:rPr>
                <w:rStyle w:val="IndexLink"/>
                <w:rtl w:val="true"/>
              </w:rPr>
              <w:tab/>
            </w:r>
            <w:r>
              <w:rPr>
                <w:rStyle w:val="IndexLink"/>
              </w:rPr>
              <w:t>69</w:t>
            </w:r>
          </w:hyperlink>
        </w:p>
        <w:p>
          <w:pPr>
            <w:pStyle w:val="Contents3"/>
            <w:tabs>
              <w:tab w:val="clear" w:pos="8459"/>
              <w:tab w:val="right" w:pos="9026" w:leader="dot"/>
            </w:tabs>
            <w:rPr/>
          </w:pPr>
          <w:hyperlink w:anchor="__RefHeading___Toc2179538_372815092">
            <w:r>
              <w:rPr>
                <w:webHidden/>
                <w:rStyle w:val="IndexLink"/>
              </w:rPr>
              <w:t>114</w:t>
            </w:r>
            <w:r>
              <w:rPr>
                <w:rStyle w:val="IndexLink"/>
                <w:rtl w:val="true"/>
              </w:rPr>
              <w:t xml:space="preserve">- </w:t>
            </w:r>
            <w:r>
              <w:rPr>
                <w:rStyle w:val="IndexLink"/>
                <w:rtl w:val="true"/>
              </w:rPr>
              <w:t>وقت نماز عصر</w:t>
            </w:r>
            <w:r>
              <w:rPr>
                <w:rStyle w:val="IndexLink"/>
                <w:rtl w:val="true"/>
              </w:rPr>
              <w:tab/>
            </w:r>
            <w:r>
              <w:rPr>
                <w:rStyle w:val="IndexLink"/>
              </w:rPr>
              <w:t>69</w:t>
            </w:r>
          </w:hyperlink>
        </w:p>
        <w:p>
          <w:pPr>
            <w:pStyle w:val="Contents3"/>
            <w:tabs>
              <w:tab w:val="clear" w:pos="8459"/>
              <w:tab w:val="right" w:pos="9026" w:leader="dot"/>
            </w:tabs>
            <w:rPr/>
          </w:pPr>
          <w:hyperlink w:anchor="__RefHeading___Toc2179540_372815092">
            <w:r>
              <w:rPr>
                <w:webHidden/>
                <w:rStyle w:val="IndexLink"/>
              </w:rPr>
              <w:t>115</w:t>
            </w:r>
            <w:r>
              <w:rPr>
                <w:rStyle w:val="IndexLink"/>
                <w:rtl w:val="true"/>
              </w:rPr>
              <w:t xml:space="preserve">- </w:t>
            </w:r>
            <w:r>
              <w:rPr>
                <w:rStyle w:val="IndexLink"/>
                <w:rtl w:val="true"/>
              </w:rPr>
              <w:t>وقت نماز قضا</w:t>
            </w:r>
            <w:r>
              <w:rPr>
                <w:rStyle w:val="IndexLink"/>
                <w:rtl w:val="true"/>
              </w:rPr>
              <w:tab/>
            </w:r>
            <w:r>
              <w:rPr>
                <w:rStyle w:val="IndexLink"/>
              </w:rPr>
              <w:t>70</w:t>
            </w:r>
          </w:hyperlink>
        </w:p>
        <w:p>
          <w:pPr>
            <w:pStyle w:val="Contents3"/>
            <w:tabs>
              <w:tab w:val="clear" w:pos="8459"/>
              <w:tab w:val="right" w:pos="9026" w:leader="dot"/>
            </w:tabs>
            <w:rPr/>
          </w:pPr>
          <w:hyperlink w:anchor="__RefHeading___Toc2179542_372815092">
            <w:r>
              <w:rPr>
                <w:webHidden/>
                <w:rStyle w:val="IndexLink"/>
              </w:rPr>
              <w:t>116</w:t>
            </w:r>
            <w:r>
              <w:rPr>
                <w:rStyle w:val="IndexLink"/>
                <w:rtl w:val="true"/>
              </w:rPr>
              <w:t xml:space="preserve">- </w:t>
            </w:r>
            <w:r>
              <w:rPr>
                <w:rStyle w:val="IndexLink"/>
                <w:rtl w:val="true"/>
              </w:rPr>
              <w:t>وقت نماز مغرب</w:t>
            </w:r>
            <w:r>
              <w:rPr>
                <w:rStyle w:val="IndexLink"/>
                <w:rtl w:val="true"/>
              </w:rPr>
              <w:tab/>
            </w:r>
            <w:r>
              <w:rPr>
                <w:rStyle w:val="IndexLink"/>
              </w:rPr>
              <w:t>71</w:t>
            </w:r>
          </w:hyperlink>
        </w:p>
        <w:p>
          <w:pPr>
            <w:pStyle w:val="Contents3"/>
            <w:tabs>
              <w:tab w:val="clear" w:pos="8459"/>
              <w:tab w:val="right" w:pos="9026" w:leader="dot"/>
            </w:tabs>
            <w:rPr/>
          </w:pPr>
          <w:hyperlink w:anchor="__RefHeading___Toc2179544_372815092">
            <w:r>
              <w:rPr>
                <w:webHidden/>
                <w:rStyle w:val="IndexLink"/>
              </w:rPr>
              <w:t>117</w:t>
            </w:r>
            <w:r>
              <w:rPr>
                <w:rStyle w:val="IndexLink"/>
                <w:rtl w:val="true"/>
              </w:rPr>
              <w:t xml:space="preserve">- </w:t>
            </w:r>
            <w:r>
              <w:rPr>
                <w:rStyle w:val="IndexLink"/>
                <w:rtl w:val="true"/>
              </w:rPr>
              <w:t>وقت نماز هاى مستحبى</w:t>
            </w:r>
            <w:r>
              <w:rPr>
                <w:rStyle w:val="IndexLink"/>
                <w:rtl w:val="true"/>
              </w:rPr>
              <w:tab/>
            </w:r>
            <w:r>
              <w:rPr>
                <w:rStyle w:val="IndexLink"/>
              </w:rPr>
              <w:t>71</w:t>
            </w:r>
          </w:hyperlink>
        </w:p>
        <w:p>
          <w:pPr>
            <w:pStyle w:val="Contents3"/>
            <w:tabs>
              <w:tab w:val="clear" w:pos="8459"/>
              <w:tab w:val="right" w:pos="9026" w:leader="dot"/>
            </w:tabs>
            <w:rPr/>
          </w:pPr>
          <w:hyperlink w:anchor="__RefHeading___Toc2179546_372815092">
            <w:r>
              <w:rPr>
                <w:webHidden/>
                <w:rStyle w:val="IndexLink"/>
              </w:rPr>
              <w:t>118</w:t>
            </w:r>
            <w:r>
              <w:rPr>
                <w:rStyle w:val="IndexLink"/>
                <w:rtl w:val="true"/>
              </w:rPr>
              <w:t xml:space="preserve">- </w:t>
            </w:r>
            <w:r>
              <w:rPr>
                <w:rStyle w:val="IndexLink"/>
                <w:rtl w:val="true"/>
              </w:rPr>
              <w:t>وقت نماز هاى يوميه</w:t>
            </w:r>
            <w:r>
              <w:rPr>
                <w:rStyle w:val="IndexLink"/>
                <w:rtl w:val="true"/>
              </w:rPr>
              <w:tab/>
            </w:r>
            <w:r>
              <w:rPr>
                <w:rStyle w:val="IndexLink"/>
              </w:rPr>
              <w:t>71</w:t>
            </w:r>
          </w:hyperlink>
        </w:p>
        <w:p>
          <w:pPr>
            <w:pStyle w:val="Contents3"/>
            <w:tabs>
              <w:tab w:val="clear" w:pos="8459"/>
              <w:tab w:val="right" w:pos="9026" w:leader="dot"/>
            </w:tabs>
            <w:rPr/>
          </w:pPr>
          <w:hyperlink w:anchor="__RefHeading___Toc2179548_372815092">
            <w:r>
              <w:rPr>
                <w:webHidden/>
                <w:rStyle w:val="IndexLink"/>
              </w:rPr>
              <w:t>119</w:t>
            </w:r>
            <w:r>
              <w:rPr>
                <w:rStyle w:val="IndexLink"/>
                <w:rtl w:val="true"/>
              </w:rPr>
              <w:t xml:space="preserve">- </w:t>
            </w:r>
            <w:r>
              <w:rPr>
                <w:rStyle w:val="IndexLink"/>
                <w:rtl w:val="true"/>
              </w:rPr>
              <w:t>وقت وجوب وصيت</w:t>
            </w:r>
            <w:r>
              <w:rPr>
                <w:rStyle w:val="IndexLink"/>
                <w:rtl w:val="true"/>
              </w:rPr>
              <w:tab/>
            </w:r>
            <w:r>
              <w:rPr>
                <w:rStyle w:val="IndexLink"/>
              </w:rPr>
              <w:t>73</w:t>
            </w:r>
          </w:hyperlink>
        </w:p>
        <w:p>
          <w:pPr>
            <w:pStyle w:val="Contents3"/>
            <w:tabs>
              <w:tab w:val="clear" w:pos="8459"/>
              <w:tab w:val="right" w:pos="9026" w:leader="dot"/>
            </w:tabs>
            <w:rPr/>
          </w:pPr>
          <w:hyperlink w:anchor="__RefHeading___Toc2179550_372815092">
            <w:r>
              <w:rPr>
                <w:webHidden/>
                <w:rStyle w:val="IndexLink"/>
              </w:rPr>
              <w:t>120</w:t>
            </w:r>
            <w:r>
              <w:rPr>
                <w:rStyle w:val="IndexLink"/>
                <w:rtl w:val="true"/>
              </w:rPr>
              <w:t xml:space="preserve">- </w:t>
            </w:r>
            <w:r>
              <w:rPr>
                <w:rStyle w:val="IndexLink"/>
                <w:rtl w:val="true"/>
              </w:rPr>
              <w:t>وقت وِرد</w:t>
            </w:r>
            <w:r>
              <w:rPr>
                <w:rStyle w:val="IndexLink"/>
                <w:rtl w:val="true"/>
              </w:rPr>
              <w:tab/>
            </w:r>
            <w:r>
              <w:rPr>
                <w:rStyle w:val="IndexLink"/>
              </w:rPr>
              <w:t>73</w:t>
            </w:r>
          </w:hyperlink>
        </w:p>
        <w:p>
          <w:pPr>
            <w:pStyle w:val="Contents3"/>
            <w:tabs>
              <w:tab w:val="clear" w:pos="8459"/>
              <w:tab w:val="right" w:pos="9026" w:leader="dot"/>
            </w:tabs>
            <w:rPr/>
          </w:pPr>
          <w:hyperlink w:anchor="__RefHeading___Toc2179552_372815092">
            <w:r>
              <w:rPr>
                <w:webHidden/>
                <w:rStyle w:val="IndexLink"/>
              </w:rPr>
              <w:t>121</w:t>
            </w:r>
            <w:r>
              <w:rPr>
                <w:rStyle w:val="IndexLink"/>
                <w:rtl w:val="true"/>
              </w:rPr>
              <w:t xml:space="preserve">- </w:t>
            </w:r>
            <w:r>
              <w:rPr>
                <w:rStyle w:val="IndexLink"/>
                <w:rtl w:val="true"/>
              </w:rPr>
              <w:t>وقت ورود موسى</w:t>
            </w:r>
            <w:r>
              <w:rPr>
                <w:rStyle w:val="IndexLink"/>
                <w:rtl w:val="true"/>
              </w:rPr>
              <w:t>(</w:t>
            </w:r>
            <w:r>
              <w:rPr>
                <w:rStyle w:val="IndexLink"/>
                <w:rtl w:val="true"/>
              </w:rPr>
              <w:t>ع</w:t>
            </w:r>
            <w:r>
              <w:rPr>
                <w:rStyle w:val="IndexLink"/>
                <w:rtl w:val="true"/>
              </w:rPr>
              <w:t xml:space="preserve">) </w:t>
            </w:r>
            <w:r>
              <w:rPr>
                <w:rStyle w:val="IndexLink"/>
                <w:rtl w:val="true"/>
              </w:rPr>
              <w:t>به مدين</w:t>
            </w:r>
            <w:r>
              <w:rPr>
                <w:rStyle w:val="IndexLink"/>
                <w:rtl w:val="true"/>
              </w:rPr>
              <w:tab/>
            </w:r>
            <w:r>
              <w:rPr>
                <w:rStyle w:val="IndexLink"/>
              </w:rPr>
              <w:t>74</w:t>
            </w:r>
          </w:hyperlink>
        </w:p>
        <w:p>
          <w:pPr>
            <w:pStyle w:val="Contents3"/>
            <w:tabs>
              <w:tab w:val="clear" w:pos="8459"/>
              <w:tab w:val="right" w:pos="9026" w:leader="dot"/>
            </w:tabs>
            <w:rPr/>
          </w:pPr>
          <w:hyperlink w:anchor="__RefHeading___Toc2179554_372815092">
            <w:r>
              <w:rPr>
                <w:webHidden/>
                <w:rStyle w:val="IndexLink"/>
              </w:rPr>
              <w:t>122</w:t>
            </w:r>
            <w:r>
              <w:rPr>
                <w:rStyle w:val="IndexLink"/>
                <w:rtl w:val="true"/>
              </w:rPr>
              <w:t xml:space="preserve">- </w:t>
            </w:r>
            <w:r>
              <w:rPr>
                <w:rStyle w:val="IndexLink"/>
                <w:rtl w:val="true"/>
              </w:rPr>
              <w:t>وقت ولادت اسحاق</w:t>
            </w:r>
            <w:r>
              <w:rPr>
                <w:rStyle w:val="IndexLink"/>
                <w:rtl w:val="true"/>
              </w:rPr>
              <w:t>(</w:t>
            </w:r>
            <w:r>
              <w:rPr>
                <w:rStyle w:val="IndexLink"/>
                <w:rtl w:val="true"/>
              </w:rPr>
              <w:t>ع</w:t>
            </w:r>
            <w:r>
              <w:rPr>
                <w:rStyle w:val="IndexLink"/>
                <w:rtl w:val="true"/>
              </w:rPr>
              <w:t>)</w:t>
              <w:tab/>
            </w:r>
            <w:r>
              <w:rPr>
                <w:rStyle w:val="IndexLink"/>
              </w:rPr>
              <w:t>74</w:t>
            </w:r>
          </w:hyperlink>
        </w:p>
        <w:p>
          <w:pPr>
            <w:pStyle w:val="Contents3"/>
            <w:tabs>
              <w:tab w:val="clear" w:pos="8459"/>
              <w:tab w:val="right" w:pos="9026" w:leader="dot"/>
            </w:tabs>
            <w:rPr/>
          </w:pPr>
          <w:hyperlink w:anchor="__RefHeading___Toc2179556_372815092">
            <w:r>
              <w:rPr>
                <w:webHidden/>
                <w:rStyle w:val="IndexLink"/>
              </w:rPr>
              <w:t>123</w:t>
            </w:r>
            <w:r>
              <w:rPr>
                <w:rStyle w:val="IndexLink"/>
                <w:rtl w:val="true"/>
              </w:rPr>
              <w:t xml:space="preserve">- </w:t>
            </w:r>
            <w:r>
              <w:rPr>
                <w:rStyle w:val="IndexLink"/>
                <w:rtl w:val="true"/>
              </w:rPr>
              <w:t>وقت ويرانى باغ سوخته</w:t>
            </w:r>
            <w:r>
              <w:rPr>
                <w:rStyle w:val="IndexLink"/>
                <w:rtl w:val="true"/>
              </w:rPr>
              <w:tab/>
            </w:r>
            <w:r>
              <w:rPr>
                <w:rStyle w:val="IndexLink"/>
              </w:rPr>
              <w:t>74</w:t>
            </w:r>
          </w:hyperlink>
        </w:p>
        <w:p>
          <w:pPr>
            <w:pStyle w:val="Contents3"/>
            <w:tabs>
              <w:tab w:val="clear" w:pos="8459"/>
              <w:tab w:val="right" w:pos="9026" w:leader="dot"/>
            </w:tabs>
            <w:rPr/>
          </w:pPr>
          <w:hyperlink w:anchor="__RefHeading___Toc2179558_372815092">
            <w:r>
              <w:rPr>
                <w:webHidden/>
                <w:rStyle w:val="IndexLink"/>
              </w:rPr>
              <w:t>124</w:t>
            </w:r>
            <w:r>
              <w:rPr>
                <w:rStyle w:val="IndexLink"/>
                <w:rtl w:val="true"/>
              </w:rPr>
              <w:t xml:space="preserve">- </w:t>
            </w:r>
            <w:r>
              <w:rPr>
                <w:rStyle w:val="IndexLink"/>
                <w:rtl w:val="true"/>
              </w:rPr>
              <w:t>وقت هجرت موسى</w:t>
            </w:r>
            <w:r>
              <w:rPr>
                <w:rStyle w:val="IndexLink"/>
                <w:rtl w:val="true"/>
              </w:rPr>
              <w:t>(</w:t>
            </w:r>
            <w:r>
              <w:rPr>
                <w:rStyle w:val="IndexLink"/>
                <w:rtl w:val="true"/>
              </w:rPr>
              <w:t>ع</w:t>
            </w:r>
            <w:r>
              <w:rPr>
                <w:rStyle w:val="IndexLink"/>
                <w:rtl w:val="true"/>
              </w:rPr>
              <w:t>)</w:t>
              <w:tab/>
            </w:r>
            <w:r>
              <w:rPr>
                <w:rStyle w:val="IndexLink"/>
              </w:rPr>
              <w:t>74</w:t>
            </w:r>
          </w:hyperlink>
        </w:p>
        <w:p>
          <w:pPr>
            <w:pStyle w:val="Contents3"/>
            <w:tabs>
              <w:tab w:val="clear" w:pos="8459"/>
              <w:tab w:val="right" w:pos="9026" w:leader="dot"/>
            </w:tabs>
            <w:rPr/>
          </w:pPr>
          <w:hyperlink w:anchor="__RefHeading___Toc2179560_372815092">
            <w:r>
              <w:rPr>
                <w:webHidden/>
                <w:rStyle w:val="IndexLink"/>
              </w:rPr>
              <w:t>125</w:t>
            </w:r>
            <w:r>
              <w:rPr>
                <w:rStyle w:val="IndexLink"/>
                <w:rtl w:val="true"/>
              </w:rPr>
              <w:t xml:space="preserve">- </w:t>
            </w:r>
            <w:r>
              <w:rPr>
                <w:rStyle w:val="IndexLink"/>
                <w:rtl w:val="true"/>
              </w:rPr>
              <w:t>وقت هجوم مجاهدان غزوه ذات السلاسل</w:t>
            </w:r>
            <w:r>
              <w:rPr>
                <w:rStyle w:val="IndexLink"/>
                <w:rtl w:val="true"/>
              </w:rPr>
              <w:tab/>
            </w:r>
            <w:r>
              <w:rPr>
                <w:rStyle w:val="IndexLink"/>
              </w:rPr>
              <w:t>75</w:t>
            </w:r>
          </w:hyperlink>
        </w:p>
        <w:p>
          <w:pPr>
            <w:pStyle w:val="Contents3"/>
            <w:tabs>
              <w:tab w:val="clear" w:pos="8459"/>
              <w:tab w:val="right" w:pos="9026" w:leader="dot"/>
            </w:tabs>
            <w:rPr/>
          </w:pPr>
          <w:hyperlink w:anchor="__RefHeading___Toc2179562_372815092">
            <w:r>
              <w:rPr>
                <w:webHidden/>
                <w:rStyle w:val="IndexLink"/>
              </w:rPr>
              <w:t>126</w:t>
            </w:r>
            <w:r>
              <w:rPr>
                <w:rStyle w:val="IndexLink"/>
                <w:rtl w:val="true"/>
              </w:rPr>
              <w:t xml:space="preserve">- </w:t>
            </w:r>
            <w:r>
              <w:rPr>
                <w:rStyle w:val="IndexLink"/>
                <w:rtl w:val="true"/>
              </w:rPr>
              <w:t>وقت هلاكت اهل مدين</w:t>
            </w:r>
            <w:r>
              <w:rPr>
                <w:rStyle w:val="IndexLink"/>
                <w:rtl w:val="true"/>
              </w:rPr>
              <w:tab/>
            </w:r>
            <w:r>
              <w:rPr>
                <w:rStyle w:val="IndexLink"/>
              </w:rPr>
              <w:t>75</w:t>
            </w:r>
          </w:hyperlink>
        </w:p>
        <w:p>
          <w:pPr>
            <w:pStyle w:val="Contents3"/>
            <w:tabs>
              <w:tab w:val="clear" w:pos="8459"/>
              <w:tab w:val="right" w:pos="9026" w:leader="dot"/>
            </w:tabs>
            <w:rPr/>
          </w:pPr>
          <w:hyperlink w:anchor="__RefHeading___Toc2179564_372815092">
            <w:r>
              <w:rPr>
                <w:webHidden/>
                <w:rStyle w:val="IndexLink"/>
              </w:rPr>
              <w:t>127</w:t>
            </w:r>
            <w:r>
              <w:rPr>
                <w:rStyle w:val="IndexLink"/>
                <w:rtl w:val="true"/>
              </w:rPr>
              <w:t xml:space="preserve">- </w:t>
            </w:r>
            <w:r>
              <w:rPr>
                <w:rStyle w:val="IndexLink"/>
                <w:rtl w:val="true"/>
              </w:rPr>
              <w:t>وقت هلاكت قارون</w:t>
            </w:r>
            <w:r>
              <w:rPr>
                <w:rStyle w:val="IndexLink"/>
                <w:rtl w:val="true"/>
              </w:rPr>
              <w:tab/>
            </w:r>
            <w:r>
              <w:rPr>
                <w:rStyle w:val="IndexLink"/>
              </w:rPr>
              <w:t>75</w:t>
            </w:r>
          </w:hyperlink>
        </w:p>
        <w:p>
          <w:pPr>
            <w:pStyle w:val="Contents3"/>
            <w:tabs>
              <w:tab w:val="clear" w:pos="8459"/>
              <w:tab w:val="right" w:pos="9026" w:leader="dot"/>
            </w:tabs>
            <w:rPr/>
          </w:pPr>
          <w:hyperlink w:anchor="__RefHeading___Toc2179566_372815092">
            <w:r>
              <w:rPr>
                <w:webHidden/>
                <w:rStyle w:val="IndexLink"/>
              </w:rPr>
              <w:t>128</w:t>
            </w:r>
            <w:r>
              <w:rPr>
                <w:rStyle w:val="IndexLink"/>
                <w:rtl w:val="true"/>
              </w:rPr>
              <w:t xml:space="preserve">- </w:t>
            </w:r>
            <w:r>
              <w:rPr>
                <w:rStyle w:val="IndexLink"/>
                <w:rtl w:val="true"/>
              </w:rPr>
              <w:t>وقت هلاكت قوم ثمود</w:t>
            </w:r>
            <w:r>
              <w:rPr>
                <w:rStyle w:val="IndexLink"/>
                <w:rtl w:val="true"/>
              </w:rPr>
              <w:tab/>
            </w:r>
            <w:r>
              <w:rPr>
                <w:rStyle w:val="IndexLink"/>
              </w:rPr>
              <w:t>75</w:t>
            </w:r>
          </w:hyperlink>
        </w:p>
        <w:p>
          <w:pPr>
            <w:pStyle w:val="Contents3"/>
            <w:tabs>
              <w:tab w:val="clear" w:pos="8459"/>
              <w:tab w:val="right" w:pos="9026" w:leader="dot"/>
            </w:tabs>
            <w:rPr/>
          </w:pPr>
          <w:hyperlink w:anchor="__RefHeading___Toc2179568_372815092">
            <w:r>
              <w:rPr>
                <w:webHidden/>
                <w:rStyle w:val="IndexLink"/>
              </w:rPr>
              <w:t>129</w:t>
            </w:r>
            <w:r>
              <w:rPr>
                <w:rStyle w:val="IndexLink"/>
                <w:rtl w:val="true"/>
              </w:rPr>
              <w:t xml:space="preserve">- </w:t>
            </w:r>
            <w:r>
              <w:rPr>
                <w:rStyle w:val="IndexLink"/>
                <w:rtl w:val="true"/>
              </w:rPr>
              <w:t>وقت هلاكت قوم نوح</w:t>
            </w:r>
            <w:r>
              <w:rPr>
                <w:rStyle w:val="IndexLink"/>
                <w:rtl w:val="true"/>
              </w:rPr>
              <w:tab/>
            </w:r>
            <w:r>
              <w:rPr>
                <w:rStyle w:val="IndexLink"/>
              </w:rPr>
              <w:t>76</w:t>
            </w:r>
          </w:hyperlink>
        </w:p>
        <w:p>
          <w:pPr>
            <w:pStyle w:val="Contents3"/>
            <w:tabs>
              <w:tab w:val="clear" w:pos="8459"/>
              <w:tab w:val="right" w:pos="9026" w:leader="dot"/>
            </w:tabs>
            <w:rPr/>
          </w:pPr>
          <w:hyperlink w:anchor="__RefHeading___Toc2179570_372815092">
            <w:r>
              <w:rPr>
                <w:webHidden/>
                <w:rStyle w:val="IndexLink"/>
              </w:rPr>
              <w:t>130</w:t>
            </w:r>
            <w:r>
              <w:rPr>
                <w:rStyle w:val="IndexLink"/>
                <w:rtl w:val="true"/>
              </w:rPr>
              <w:t>- {</w:t>
            </w:r>
            <w:r>
              <w:rPr>
                <w:rStyle w:val="IndexLink"/>
                <w:rtl w:val="true"/>
              </w:rPr>
              <w:t>وقت شناسى</w:t>
            </w:r>
            <w:r>
              <w:rPr>
                <w:rStyle w:val="IndexLink"/>
                <w:rtl w:val="true"/>
              </w:rPr>
              <w:t>}</w:t>
              <w:tab/>
            </w:r>
            <w:r>
              <w:rPr>
                <w:rStyle w:val="IndexLink"/>
              </w:rPr>
              <w:t>76</w:t>
            </w:r>
          </w:hyperlink>
        </w:p>
        <w:p>
          <w:pPr>
            <w:pStyle w:val="Contents3"/>
            <w:tabs>
              <w:tab w:val="clear" w:pos="8459"/>
              <w:tab w:val="right" w:pos="9026" w:leader="dot"/>
            </w:tabs>
            <w:rPr/>
          </w:pPr>
          <w:hyperlink w:anchor="__RefHeading___Toc2179572_372815092">
            <w:r>
              <w:rPr>
                <w:webHidden/>
                <w:rStyle w:val="IndexLink"/>
              </w:rPr>
              <w:t>131</w:t>
            </w:r>
            <w:r>
              <w:rPr>
                <w:rStyle w:val="IndexLink"/>
                <w:rtl w:val="true"/>
              </w:rPr>
              <w:t xml:space="preserve">- </w:t>
            </w:r>
            <w:r>
              <w:rPr>
                <w:rStyle w:val="IndexLink"/>
                <w:rtl w:val="true"/>
              </w:rPr>
              <w:t>ابزار وقت شناسى</w:t>
            </w:r>
            <w:r>
              <w:rPr>
                <w:rStyle w:val="IndexLink"/>
                <w:rtl w:val="true"/>
              </w:rPr>
              <w:tab/>
            </w:r>
            <w:r>
              <w:rPr>
                <w:rStyle w:val="IndexLink"/>
              </w:rPr>
              <w:t>76</w:t>
            </w:r>
          </w:hyperlink>
        </w:p>
        <w:p>
          <w:pPr>
            <w:pStyle w:val="Contents3"/>
            <w:tabs>
              <w:tab w:val="clear" w:pos="8459"/>
              <w:tab w:val="right" w:pos="9026" w:leader="dot"/>
            </w:tabs>
            <w:rPr/>
          </w:pPr>
          <w:hyperlink w:anchor="__RefHeading___Toc2179574_372815092">
            <w:r>
              <w:rPr>
                <w:webHidden/>
                <w:rStyle w:val="IndexLink"/>
              </w:rPr>
              <w:t>132</w:t>
            </w:r>
            <w:r>
              <w:rPr>
                <w:rStyle w:val="IndexLink"/>
                <w:rtl w:val="true"/>
              </w:rPr>
              <w:t xml:space="preserve">- </w:t>
            </w:r>
            <w:r>
              <w:rPr>
                <w:rStyle w:val="IndexLink"/>
                <w:rtl w:val="true"/>
              </w:rPr>
              <w:t>اهميت وقت شناسى</w:t>
            </w:r>
            <w:r>
              <w:rPr>
                <w:rStyle w:val="IndexLink"/>
                <w:rtl w:val="true"/>
              </w:rPr>
              <w:tab/>
            </w:r>
            <w:r>
              <w:rPr>
                <w:rStyle w:val="IndexLink"/>
              </w:rPr>
              <w:t>77</w:t>
            </w:r>
          </w:hyperlink>
        </w:p>
        <w:p>
          <w:pPr>
            <w:pStyle w:val="Contents3"/>
            <w:tabs>
              <w:tab w:val="clear" w:pos="8459"/>
              <w:tab w:val="right" w:pos="9026" w:leader="dot"/>
            </w:tabs>
            <w:rPr/>
          </w:pPr>
          <w:hyperlink w:anchor="__RefHeading___Toc2179576_372815092">
            <w:r>
              <w:rPr>
                <w:webHidden/>
                <w:rStyle w:val="IndexLink"/>
              </w:rPr>
              <w:t>133</w:t>
            </w:r>
            <w:r>
              <w:rPr>
                <w:rStyle w:val="IndexLink"/>
                <w:rtl w:val="true"/>
              </w:rPr>
              <w:t xml:space="preserve">- </w:t>
            </w:r>
            <w:r>
              <w:rPr>
                <w:rStyle w:val="IndexLink"/>
                <w:rtl w:val="true"/>
              </w:rPr>
              <w:t>وقت شناسى در تبليغ</w:t>
            </w:r>
            <w:r>
              <w:rPr>
                <w:rStyle w:val="IndexLink"/>
                <w:rtl w:val="true"/>
              </w:rPr>
              <w:tab/>
            </w:r>
            <w:r>
              <w:rPr>
                <w:rStyle w:val="IndexLink"/>
              </w:rPr>
              <w:t>77</w:t>
            </w:r>
          </w:hyperlink>
        </w:p>
        <w:p>
          <w:pPr>
            <w:pStyle w:val="Contents3"/>
            <w:tabs>
              <w:tab w:val="clear" w:pos="8459"/>
              <w:tab w:val="right" w:pos="9026" w:leader="dot"/>
            </w:tabs>
            <w:rPr/>
          </w:pPr>
          <w:hyperlink w:anchor="__RefHeading___Toc2179578_372815092">
            <w:r>
              <w:rPr>
                <w:webHidden/>
                <w:rStyle w:val="IndexLink"/>
              </w:rPr>
              <w:t>134</w:t>
            </w:r>
            <w:r>
              <w:rPr>
                <w:rStyle w:val="IndexLink"/>
                <w:rtl w:val="true"/>
              </w:rPr>
              <w:t xml:space="preserve">- </w:t>
            </w:r>
            <w:r>
              <w:rPr>
                <w:rStyle w:val="IndexLink"/>
                <w:rtl w:val="true"/>
              </w:rPr>
              <w:t>تفاوت وقت ها</w:t>
            </w:r>
            <w:r>
              <w:rPr>
                <w:rStyle w:val="IndexLink"/>
                <w:rtl w:val="true"/>
              </w:rPr>
              <w:tab/>
            </w:r>
            <w:r>
              <w:rPr>
                <w:rStyle w:val="IndexLink"/>
              </w:rPr>
              <w:t>78</w:t>
            </w:r>
          </w:hyperlink>
        </w:p>
        <w:p>
          <w:pPr>
            <w:pStyle w:val="Contents2"/>
            <w:tabs>
              <w:tab w:val="clear" w:pos="8743"/>
              <w:tab w:val="right" w:pos="9026" w:leader="dot"/>
            </w:tabs>
            <w:rPr/>
          </w:pPr>
          <w:hyperlink w:anchor="__RefHeading___Toc2179580_372815092">
            <w:r>
              <w:rPr>
                <w:webHidden/>
                <w:rStyle w:val="IndexLink"/>
              </w:rPr>
              <w:t>3</w:t>
            </w:r>
            <w:r>
              <w:rPr>
                <w:rStyle w:val="IndexLink"/>
                <w:rtl w:val="true"/>
              </w:rPr>
              <w:t xml:space="preserve">- </w:t>
            </w:r>
            <w:r>
              <w:rPr>
                <w:rStyle w:val="IndexLink"/>
                <w:rtl w:val="true"/>
              </w:rPr>
              <w:t>وقف</w:t>
            </w:r>
            <w:r>
              <w:rPr>
                <w:rStyle w:val="IndexLink"/>
                <w:rtl w:val="true"/>
              </w:rPr>
              <w:tab/>
            </w:r>
            <w:r>
              <w:rPr>
                <w:rStyle w:val="IndexLink"/>
              </w:rPr>
              <w:t>79</w:t>
            </w:r>
          </w:hyperlink>
        </w:p>
        <w:p>
          <w:pPr>
            <w:pStyle w:val="Contents3"/>
            <w:tabs>
              <w:tab w:val="clear" w:pos="8459"/>
              <w:tab w:val="right" w:pos="9026" w:leader="dot"/>
            </w:tabs>
            <w:rPr/>
          </w:pPr>
          <w:hyperlink w:anchor="__RefHeading___Toc2179582_372815092">
            <w:r>
              <w:rPr>
                <w:webHidden/>
                <w:rStyle w:val="IndexLink"/>
              </w:rPr>
              <w:t>1</w:t>
            </w:r>
            <w:r>
              <w:rPr>
                <w:rStyle w:val="IndexLink"/>
                <w:rtl w:val="true"/>
              </w:rPr>
              <w:t xml:space="preserve">- </w:t>
            </w:r>
            <w:r>
              <w:rPr>
                <w:rStyle w:val="IndexLink"/>
                <w:rtl w:val="true"/>
              </w:rPr>
              <w:t>وقف براى بتها</w:t>
            </w:r>
            <w:r>
              <w:rPr>
                <w:rStyle w:val="IndexLink"/>
                <w:rtl w:val="true"/>
              </w:rPr>
              <w:tab/>
            </w:r>
            <w:r>
              <w:rPr>
                <w:rStyle w:val="IndexLink"/>
              </w:rPr>
              <w:t>79</w:t>
            </w:r>
          </w:hyperlink>
        </w:p>
        <w:p>
          <w:pPr>
            <w:pStyle w:val="Contents3"/>
            <w:tabs>
              <w:tab w:val="clear" w:pos="8459"/>
              <w:tab w:val="right" w:pos="9026" w:leader="dot"/>
            </w:tabs>
            <w:rPr/>
          </w:pPr>
          <w:hyperlink w:anchor="__RefHeading___Toc2179584_372815092">
            <w:r>
              <w:rPr>
                <w:webHidden/>
                <w:rStyle w:val="IndexLink"/>
              </w:rPr>
              <w:t>2</w:t>
            </w:r>
            <w:r>
              <w:rPr>
                <w:rStyle w:val="IndexLink"/>
                <w:rtl w:val="true"/>
              </w:rPr>
              <w:t xml:space="preserve">- </w:t>
            </w:r>
            <w:r>
              <w:rPr>
                <w:rStyle w:val="IndexLink"/>
                <w:rtl w:val="true"/>
              </w:rPr>
              <w:t>وقف در جاهليت</w:t>
            </w:r>
            <w:r>
              <w:rPr>
                <w:rStyle w:val="IndexLink"/>
                <w:rtl w:val="true"/>
              </w:rPr>
              <w:tab/>
            </w:r>
            <w:r>
              <w:rPr>
                <w:rStyle w:val="IndexLink"/>
              </w:rPr>
              <w:t>79</w:t>
            </w:r>
          </w:hyperlink>
        </w:p>
        <w:p>
          <w:pPr>
            <w:pStyle w:val="Contents2"/>
            <w:tabs>
              <w:tab w:val="clear" w:pos="8743"/>
              <w:tab w:val="right" w:pos="9026" w:leader="dot"/>
            </w:tabs>
            <w:rPr/>
          </w:pPr>
          <w:hyperlink w:anchor="__RefHeading___Toc2179586_372815092">
            <w:r>
              <w:rPr>
                <w:webHidden/>
                <w:rStyle w:val="IndexLink"/>
              </w:rPr>
              <w:t>4</w:t>
            </w:r>
            <w:r>
              <w:rPr>
                <w:rStyle w:val="IndexLink"/>
                <w:rtl w:val="true"/>
              </w:rPr>
              <w:t xml:space="preserve">- </w:t>
            </w:r>
            <w:r>
              <w:rPr>
                <w:rStyle w:val="IndexLink"/>
                <w:rtl w:val="true"/>
              </w:rPr>
              <w:t>وكالت</w:t>
            </w:r>
            <w:r>
              <w:rPr>
                <w:rStyle w:val="IndexLink"/>
                <w:rtl w:val="true"/>
              </w:rPr>
              <w:tab/>
            </w:r>
            <w:r>
              <w:rPr>
                <w:rStyle w:val="IndexLink"/>
              </w:rPr>
              <w:t>80</w:t>
            </w:r>
          </w:hyperlink>
        </w:p>
        <w:p>
          <w:pPr>
            <w:pStyle w:val="Contents3"/>
            <w:tabs>
              <w:tab w:val="clear" w:pos="8459"/>
              <w:tab w:val="right" w:pos="9026" w:leader="dot"/>
            </w:tabs>
            <w:rPr/>
          </w:pPr>
          <w:hyperlink w:anchor="__RefHeading___Toc2179588_372815092">
            <w:r>
              <w:rPr>
                <w:webHidden/>
                <w:rStyle w:val="IndexLink"/>
              </w:rPr>
              <w:t>1</w:t>
            </w:r>
            <w:r>
              <w:rPr>
                <w:rStyle w:val="IndexLink"/>
                <w:rtl w:val="true"/>
              </w:rPr>
              <w:t xml:space="preserve">- </w:t>
            </w:r>
            <w:r>
              <w:rPr>
                <w:rStyle w:val="IndexLink"/>
                <w:rtl w:val="true"/>
              </w:rPr>
              <w:t>احكام وكالت</w:t>
            </w:r>
            <w:r>
              <w:rPr>
                <w:rStyle w:val="IndexLink"/>
                <w:rtl w:val="true"/>
              </w:rPr>
              <w:tab/>
            </w:r>
            <w:r>
              <w:rPr>
                <w:rStyle w:val="IndexLink"/>
              </w:rPr>
              <w:t>80</w:t>
            </w:r>
          </w:hyperlink>
        </w:p>
        <w:p>
          <w:pPr>
            <w:pStyle w:val="Contents3"/>
            <w:tabs>
              <w:tab w:val="clear" w:pos="8459"/>
              <w:tab w:val="right" w:pos="9026" w:leader="dot"/>
            </w:tabs>
            <w:rPr/>
          </w:pPr>
          <w:hyperlink w:anchor="__RefHeading___Toc2179590_372815092">
            <w:r>
              <w:rPr>
                <w:webHidden/>
                <w:rStyle w:val="IndexLink"/>
              </w:rPr>
              <w:t>2</w:t>
            </w:r>
            <w:r>
              <w:rPr>
                <w:rStyle w:val="IndexLink"/>
                <w:rtl w:val="true"/>
              </w:rPr>
              <w:t xml:space="preserve">- </w:t>
            </w:r>
            <w:r>
              <w:rPr>
                <w:rStyle w:val="IndexLink"/>
                <w:rtl w:val="true"/>
              </w:rPr>
              <w:t>كفايت وكالت خدا</w:t>
            </w:r>
            <w:r>
              <w:rPr>
                <w:rStyle w:val="IndexLink"/>
                <w:rtl w:val="true"/>
              </w:rPr>
              <w:tab/>
            </w:r>
            <w:r>
              <w:rPr>
                <w:rStyle w:val="IndexLink"/>
              </w:rPr>
              <w:t>80</w:t>
            </w:r>
          </w:hyperlink>
        </w:p>
        <w:p>
          <w:pPr>
            <w:pStyle w:val="Contents3"/>
            <w:tabs>
              <w:tab w:val="clear" w:pos="8459"/>
              <w:tab w:val="right" w:pos="9026" w:leader="dot"/>
            </w:tabs>
            <w:rPr/>
          </w:pPr>
          <w:hyperlink w:anchor="__RefHeading___Toc2179592_372815092">
            <w:r>
              <w:rPr>
                <w:webHidden/>
                <w:rStyle w:val="IndexLink"/>
              </w:rPr>
              <w:t>3</w:t>
            </w:r>
            <w:r>
              <w:rPr>
                <w:rStyle w:val="IndexLink"/>
                <w:rtl w:val="true"/>
              </w:rPr>
              <w:t xml:space="preserve">- </w:t>
            </w:r>
            <w:r>
              <w:rPr>
                <w:rStyle w:val="IndexLink"/>
                <w:rtl w:val="true"/>
              </w:rPr>
              <w:t>وكالت جايز</w:t>
            </w:r>
            <w:r>
              <w:rPr>
                <w:rStyle w:val="IndexLink"/>
                <w:rtl w:val="true"/>
              </w:rPr>
              <w:tab/>
            </w:r>
            <w:r>
              <w:rPr>
                <w:rStyle w:val="IndexLink"/>
              </w:rPr>
              <w:t>80</w:t>
            </w:r>
          </w:hyperlink>
        </w:p>
        <w:p>
          <w:pPr>
            <w:pStyle w:val="Contents3"/>
            <w:tabs>
              <w:tab w:val="clear" w:pos="8459"/>
              <w:tab w:val="right" w:pos="9026" w:leader="dot"/>
            </w:tabs>
            <w:rPr/>
          </w:pPr>
          <w:hyperlink w:anchor="__RefHeading___Toc2179594_372815092">
            <w:r>
              <w:rPr>
                <w:webHidden/>
                <w:rStyle w:val="IndexLink"/>
              </w:rPr>
              <w:t>4</w:t>
            </w:r>
            <w:r>
              <w:rPr>
                <w:rStyle w:val="IndexLink"/>
                <w:rtl w:val="true"/>
              </w:rPr>
              <w:t xml:space="preserve">- </w:t>
            </w:r>
            <w:r>
              <w:rPr>
                <w:rStyle w:val="IndexLink"/>
                <w:rtl w:val="true"/>
              </w:rPr>
              <w:t>وكالت خدا</w:t>
            </w:r>
            <w:r>
              <w:rPr>
                <w:rStyle w:val="IndexLink"/>
                <w:rtl w:val="true"/>
              </w:rPr>
              <w:tab/>
            </w:r>
            <w:r>
              <w:rPr>
                <w:rStyle w:val="IndexLink"/>
              </w:rPr>
              <w:t>81</w:t>
            </w:r>
          </w:hyperlink>
        </w:p>
        <w:p>
          <w:pPr>
            <w:pStyle w:val="Contents3"/>
            <w:tabs>
              <w:tab w:val="clear" w:pos="8459"/>
              <w:tab w:val="right" w:pos="9026" w:leader="dot"/>
            </w:tabs>
            <w:rPr/>
          </w:pPr>
          <w:hyperlink w:anchor="__RefHeading___Toc2179596_372815092">
            <w:r>
              <w:rPr>
                <w:webHidden/>
                <w:rStyle w:val="IndexLink"/>
              </w:rPr>
              <w:t>5</w:t>
            </w:r>
            <w:r>
              <w:rPr>
                <w:rStyle w:val="IndexLink"/>
                <w:rtl w:val="true"/>
              </w:rPr>
              <w:t xml:space="preserve">- </w:t>
            </w:r>
            <w:r>
              <w:rPr>
                <w:rStyle w:val="IndexLink"/>
                <w:rtl w:val="true"/>
              </w:rPr>
              <w:t>وكالت در بيع</w:t>
            </w:r>
            <w:r>
              <w:rPr>
                <w:rStyle w:val="IndexLink"/>
                <w:rtl w:val="true"/>
              </w:rPr>
              <w:tab/>
            </w:r>
            <w:r>
              <w:rPr>
                <w:rStyle w:val="IndexLink"/>
              </w:rPr>
              <w:t>81</w:t>
            </w:r>
          </w:hyperlink>
        </w:p>
        <w:p>
          <w:pPr>
            <w:pStyle w:val="Contents3"/>
            <w:tabs>
              <w:tab w:val="clear" w:pos="8459"/>
              <w:tab w:val="right" w:pos="9026" w:leader="dot"/>
            </w:tabs>
            <w:rPr/>
          </w:pPr>
          <w:hyperlink w:anchor="__RefHeading___Toc2179598_372815092">
            <w:r>
              <w:rPr>
                <w:webHidden/>
                <w:rStyle w:val="IndexLink"/>
              </w:rPr>
              <w:t>6</w:t>
            </w:r>
            <w:r>
              <w:rPr>
                <w:rStyle w:val="IndexLink"/>
                <w:rtl w:val="true"/>
              </w:rPr>
              <w:t xml:space="preserve">- </w:t>
            </w:r>
            <w:r>
              <w:rPr>
                <w:rStyle w:val="IndexLink"/>
                <w:rtl w:val="true"/>
              </w:rPr>
              <w:t>وكالت در قيامت</w:t>
            </w:r>
            <w:r>
              <w:rPr>
                <w:rStyle w:val="IndexLink"/>
                <w:rtl w:val="true"/>
              </w:rPr>
              <w:tab/>
            </w:r>
            <w:r>
              <w:rPr>
                <w:rStyle w:val="IndexLink"/>
              </w:rPr>
              <w:t>82</w:t>
            </w:r>
          </w:hyperlink>
        </w:p>
        <w:p>
          <w:pPr>
            <w:pStyle w:val="Contents3"/>
            <w:tabs>
              <w:tab w:val="clear" w:pos="8459"/>
              <w:tab w:val="right" w:pos="9026" w:leader="dot"/>
            </w:tabs>
            <w:rPr/>
          </w:pPr>
          <w:hyperlink w:anchor="__RefHeading___Toc2179600_372815092">
            <w:r>
              <w:rPr>
                <w:webHidden/>
                <w:rStyle w:val="IndexLink"/>
              </w:rPr>
              <w:t>7</w:t>
            </w:r>
            <w:r>
              <w:rPr>
                <w:rStyle w:val="IndexLink"/>
                <w:rtl w:val="true"/>
              </w:rPr>
              <w:t xml:space="preserve">- </w:t>
            </w:r>
            <w:r>
              <w:rPr>
                <w:rStyle w:val="IndexLink"/>
                <w:rtl w:val="true"/>
              </w:rPr>
              <w:t>محدوده اختيارات وكيل</w:t>
            </w:r>
            <w:r>
              <w:rPr>
                <w:rStyle w:val="IndexLink"/>
                <w:rtl w:val="true"/>
              </w:rPr>
              <w:tab/>
            </w:r>
            <w:r>
              <w:rPr>
                <w:rStyle w:val="IndexLink"/>
              </w:rPr>
              <w:t>82</w:t>
            </w:r>
          </w:hyperlink>
        </w:p>
        <w:p>
          <w:pPr>
            <w:pStyle w:val="Contents3"/>
            <w:tabs>
              <w:tab w:val="clear" w:pos="8459"/>
              <w:tab w:val="right" w:pos="9026" w:leader="dot"/>
            </w:tabs>
            <w:rPr/>
          </w:pPr>
          <w:hyperlink w:anchor="__RefHeading___Toc2179602_372815092">
            <w:r>
              <w:rPr>
                <w:webHidden/>
                <w:rStyle w:val="IndexLink"/>
              </w:rPr>
              <w:t>8</w:t>
            </w:r>
            <w:r>
              <w:rPr>
                <w:rStyle w:val="IndexLink"/>
                <w:rtl w:val="true"/>
              </w:rPr>
              <w:t xml:space="preserve">- </w:t>
            </w:r>
            <w:r>
              <w:rPr>
                <w:rStyle w:val="IndexLink"/>
                <w:rtl w:val="true"/>
              </w:rPr>
              <w:t>وكيل</w:t>
            </w:r>
            <w:r>
              <w:rPr>
                <w:rStyle w:val="IndexLink"/>
                <w:rtl w:val="true"/>
              </w:rPr>
              <w:tab/>
            </w:r>
            <w:r>
              <w:rPr>
                <w:rStyle w:val="IndexLink"/>
              </w:rPr>
              <w:t>82</w:t>
            </w:r>
          </w:hyperlink>
        </w:p>
        <w:p>
          <w:pPr>
            <w:pStyle w:val="Contents3"/>
            <w:tabs>
              <w:tab w:val="clear" w:pos="8459"/>
              <w:tab w:val="right" w:pos="9026" w:leader="dot"/>
            </w:tabs>
            <w:rPr/>
          </w:pPr>
          <w:hyperlink w:anchor="__RefHeading___Toc2179604_372815092">
            <w:r>
              <w:rPr>
                <w:webHidden/>
                <w:rStyle w:val="IndexLink"/>
              </w:rPr>
              <w:t>9</w:t>
            </w:r>
            <w:r>
              <w:rPr>
                <w:rStyle w:val="IndexLink"/>
                <w:rtl w:val="true"/>
              </w:rPr>
              <w:t xml:space="preserve">- </w:t>
            </w:r>
            <w:r>
              <w:rPr>
                <w:rStyle w:val="IndexLink"/>
                <w:rtl w:val="true"/>
              </w:rPr>
              <w:t>وكيل در حسابرسى اخروى</w:t>
            </w:r>
            <w:r>
              <w:rPr>
                <w:rStyle w:val="IndexLink"/>
                <w:rtl w:val="true"/>
              </w:rPr>
              <w:tab/>
            </w:r>
            <w:r>
              <w:rPr>
                <w:rStyle w:val="IndexLink"/>
              </w:rPr>
              <w:t>83</w:t>
            </w:r>
          </w:hyperlink>
        </w:p>
        <w:p>
          <w:pPr>
            <w:pStyle w:val="Contents3"/>
            <w:tabs>
              <w:tab w:val="clear" w:pos="8459"/>
              <w:tab w:val="right" w:pos="9026" w:leader="dot"/>
            </w:tabs>
            <w:rPr/>
          </w:pPr>
          <w:hyperlink w:anchor="__RefHeading___Toc2179606_372815092">
            <w:r>
              <w:rPr>
                <w:webHidden/>
                <w:rStyle w:val="IndexLink"/>
              </w:rPr>
              <w:t>10</w:t>
            </w:r>
            <w:r>
              <w:rPr>
                <w:rStyle w:val="IndexLink"/>
                <w:rtl w:val="true"/>
              </w:rPr>
              <w:t xml:space="preserve">- </w:t>
            </w:r>
            <w:r>
              <w:rPr>
                <w:rStyle w:val="IndexLink"/>
                <w:rtl w:val="true"/>
              </w:rPr>
              <w:t>وكيل يعقوب</w:t>
            </w:r>
            <w:r>
              <w:rPr>
                <w:rStyle w:val="IndexLink"/>
                <w:rtl w:val="true"/>
              </w:rPr>
              <w:t>(</w:t>
            </w:r>
            <w:r>
              <w:rPr>
                <w:rStyle w:val="IndexLink"/>
                <w:rtl w:val="true"/>
              </w:rPr>
              <w:t>ع</w:t>
            </w:r>
            <w:r>
              <w:rPr>
                <w:rStyle w:val="IndexLink"/>
                <w:rtl w:val="true"/>
              </w:rPr>
              <w:t>)</w:t>
              <w:tab/>
            </w:r>
            <w:r>
              <w:rPr>
                <w:rStyle w:val="IndexLink"/>
              </w:rPr>
              <w:t>83</w:t>
            </w:r>
          </w:hyperlink>
        </w:p>
        <w:p>
          <w:pPr>
            <w:pStyle w:val="Contents2"/>
            <w:tabs>
              <w:tab w:val="clear" w:pos="8743"/>
              <w:tab w:val="right" w:pos="9026" w:leader="dot"/>
            </w:tabs>
            <w:rPr/>
          </w:pPr>
          <w:hyperlink w:anchor="__RefHeading___Toc2179608_372815092">
            <w:r>
              <w:rPr>
                <w:webHidden/>
                <w:rStyle w:val="IndexLink"/>
              </w:rPr>
              <w:t>5</w:t>
            </w:r>
            <w:r>
              <w:rPr>
                <w:rStyle w:val="IndexLink"/>
                <w:rtl w:val="true"/>
              </w:rPr>
              <w:t xml:space="preserve">- </w:t>
            </w:r>
            <w:r>
              <w:rPr>
                <w:rStyle w:val="IndexLink"/>
                <w:rtl w:val="true"/>
              </w:rPr>
              <w:t>ولادت</w:t>
            </w:r>
            <w:r>
              <w:rPr>
                <w:rStyle w:val="IndexLink"/>
                <w:rtl w:val="true"/>
              </w:rPr>
              <w:tab/>
            </w:r>
            <w:r>
              <w:rPr>
                <w:rStyle w:val="IndexLink"/>
              </w:rPr>
              <w:t>84</w:t>
            </w:r>
          </w:hyperlink>
        </w:p>
        <w:p>
          <w:pPr>
            <w:pStyle w:val="Contents3"/>
            <w:tabs>
              <w:tab w:val="clear" w:pos="8459"/>
              <w:tab w:val="right" w:pos="9026" w:leader="dot"/>
            </w:tabs>
            <w:rPr/>
          </w:pPr>
          <w:hyperlink w:anchor="__RefHeading___Toc2179610_372815092">
            <w:r>
              <w:rPr>
                <w:webHidden/>
                <w:rStyle w:val="IndexLink"/>
              </w:rPr>
              <w:t>1</w:t>
            </w:r>
            <w:r>
              <w:rPr>
                <w:rStyle w:val="IndexLink"/>
                <w:rtl w:val="true"/>
              </w:rPr>
              <w:t xml:space="preserve">- </w:t>
            </w:r>
            <w:r>
              <w:rPr>
                <w:rStyle w:val="IndexLink"/>
                <w:rtl w:val="true"/>
              </w:rPr>
              <w:t>آثار ولادت عيسى</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2179612_372815092">
            <w:r>
              <w:rPr>
                <w:webHidden/>
                <w:rStyle w:val="IndexLink"/>
              </w:rPr>
              <w:t>2</w:t>
            </w:r>
            <w:r>
              <w:rPr>
                <w:rStyle w:val="IndexLink"/>
                <w:rtl w:val="true"/>
              </w:rPr>
              <w:t xml:space="preserve">- </w:t>
            </w:r>
            <w:r>
              <w:rPr>
                <w:rStyle w:val="IndexLink"/>
                <w:rtl w:val="true"/>
              </w:rPr>
              <w:t>آيات خدا در ولادت يحيى</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2179614_372815092">
            <w:r>
              <w:rPr>
                <w:webHidden/>
                <w:rStyle w:val="IndexLink"/>
              </w:rPr>
              <w:t>3</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هنگام ولادت يعقوب</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2179616_372815092">
            <w:r>
              <w:rPr>
                <w:webHidden/>
                <w:rStyle w:val="IndexLink"/>
              </w:rPr>
              <w:t>4</w:t>
            </w:r>
            <w:r>
              <w:rPr>
                <w:rStyle w:val="IndexLink"/>
                <w:rtl w:val="true"/>
              </w:rPr>
              <w:t xml:space="preserve">- </w:t>
            </w:r>
            <w:r>
              <w:rPr>
                <w:rStyle w:val="IndexLink"/>
                <w:rtl w:val="true"/>
              </w:rPr>
              <w:t>استهزاى ولادت عيسى</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2179618_372815092">
            <w:r>
              <w:rPr>
                <w:webHidden/>
                <w:rStyle w:val="IndexLink"/>
              </w:rPr>
              <w:t>5</w:t>
            </w:r>
            <w:r>
              <w:rPr>
                <w:rStyle w:val="IndexLink"/>
                <w:rtl w:val="true"/>
              </w:rPr>
              <w:t xml:space="preserve">- </w:t>
            </w:r>
            <w:r>
              <w:rPr>
                <w:rStyle w:val="IndexLink"/>
                <w:rtl w:val="true"/>
              </w:rPr>
              <w:t>اعجاز ولادت عيسى</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2179620_372815092">
            <w:r>
              <w:rPr>
                <w:webHidden/>
                <w:rStyle w:val="IndexLink"/>
              </w:rPr>
              <w:t>6</w:t>
            </w:r>
            <w:r>
              <w:rPr>
                <w:rStyle w:val="IndexLink"/>
                <w:rtl w:val="true"/>
              </w:rPr>
              <w:t xml:space="preserve">- </w:t>
            </w:r>
            <w:r>
              <w:rPr>
                <w:rStyle w:val="IndexLink"/>
                <w:rtl w:val="true"/>
              </w:rPr>
              <w:t>اعلام بشارت ولادت يحيى</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2179622_372815092">
            <w:r>
              <w:rPr>
                <w:webHidden/>
                <w:rStyle w:val="IndexLink"/>
              </w:rPr>
              <w:t>7</w:t>
            </w:r>
            <w:r>
              <w:rPr>
                <w:rStyle w:val="IndexLink"/>
                <w:rtl w:val="true"/>
              </w:rPr>
              <w:t xml:space="preserve">- </w:t>
            </w:r>
            <w:r>
              <w:rPr>
                <w:rStyle w:val="IndexLink"/>
                <w:rtl w:val="true"/>
              </w:rPr>
              <w:t>الوهيت و ولادت</w:t>
            </w:r>
            <w:r>
              <w:rPr>
                <w:rStyle w:val="IndexLink"/>
                <w:rtl w:val="true"/>
              </w:rPr>
              <w:tab/>
            </w:r>
            <w:r>
              <w:rPr>
                <w:rStyle w:val="IndexLink"/>
              </w:rPr>
              <w:t>85</w:t>
            </w:r>
          </w:hyperlink>
        </w:p>
        <w:p>
          <w:pPr>
            <w:pStyle w:val="Contents3"/>
            <w:tabs>
              <w:tab w:val="clear" w:pos="8459"/>
              <w:tab w:val="right" w:pos="9026" w:leader="dot"/>
            </w:tabs>
            <w:rPr/>
          </w:pPr>
          <w:hyperlink w:anchor="__RefHeading___Toc2179624_372815092">
            <w:r>
              <w:rPr>
                <w:webHidden/>
                <w:rStyle w:val="IndexLink"/>
              </w:rPr>
              <w:t>8</w:t>
            </w:r>
            <w:r>
              <w:rPr>
                <w:rStyle w:val="IndexLink"/>
                <w:rtl w:val="true"/>
              </w:rPr>
              <w:t xml:space="preserve">- </w:t>
            </w:r>
            <w:r>
              <w:rPr>
                <w:rStyle w:val="IndexLink"/>
                <w:rtl w:val="true"/>
              </w:rPr>
              <w:t>امنيت هنگام ولادت</w:t>
            </w:r>
            <w:r>
              <w:rPr>
                <w:rStyle w:val="IndexLink"/>
                <w:rtl w:val="true"/>
              </w:rPr>
              <w:tab/>
            </w:r>
            <w:r>
              <w:rPr>
                <w:rStyle w:val="IndexLink"/>
              </w:rPr>
              <w:t>86</w:t>
            </w:r>
          </w:hyperlink>
        </w:p>
        <w:p>
          <w:pPr>
            <w:pStyle w:val="Contents3"/>
            <w:tabs>
              <w:tab w:val="clear" w:pos="8459"/>
              <w:tab w:val="right" w:pos="9026" w:leader="dot"/>
            </w:tabs>
            <w:rPr/>
          </w:pPr>
          <w:hyperlink w:anchor="__RefHeading___Toc2179626_372815092">
            <w:r>
              <w:rPr>
                <w:webHidden/>
                <w:rStyle w:val="IndexLink"/>
              </w:rPr>
              <w:t>9</w:t>
            </w:r>
            <w:r>
              <w:rPr>
                <w:rStyle w:val="IndexLink"/>
                <w:rtl w:val="true"/>
              </w:rPr>
              <w:t xml:space="preserve">- </w:t>
            </w:r>
            <w:r>
              <w:rPr>
                <w:rStyle w:val="IndexLink"/>
                <w:rtl w:val="true"/>
              </w:rPr>
              <w:t>اهميت وقت ولادت</w:t>
            </w:r>
            <w:r>
              <w:rPr>
                <w:rStyle w:val="IndexLink"/>
                <w:rtl w:val="true"/>
              </w:rPr>
              <w:tab/>
            </w:r>
            <w:r>
              <w:rPr>
                <w:rStyle w:val="IndexLink"/>
              </w:rPr>
              <w:t>86</w:t>
            </w:r>
          </w:hyperlink>
        </w:p>
        <w:p>
          <w:pPr>
            <w:pStyle w:val="Contents3"/>
            <w:tabs>
              <w:tab w:val="clear" w:pos="8459"/>
              <w:tab w:val="right" w:pos="9026" w:leader="dot"/>
            </w:tabs>
            <w:rPr/>
          </w:pPr>
          <w:hyperlink w:anchor="__RefHeading___Toc2179628_372815092">
            <w:r>
              <w:rPr>
                <w:webHidden/>
                <w:rStyle w:val="IndexLink"/>
              </w:rPr>
              <w:t>10</w:t>
            </w:r>
            <w:r>
              <w:rPr>
                <w:rStyle w:val="IndexLink"/>
                <w:rtl w:val="true"/>
              </w:rPr>
              <w:t xml:space="preserve">- </w:t>
            </w:r>
            <w:r>
              <w:rPr>
                <w:rStyle w:val="IndexLink"/>
                <w:rtl w:val="true"/>
              </w:rPr>
              <w:t>اهميت ولادت</w:t>
            </w:r>
            <w:r>
              <w:rPr>
                <w:rStyle w:val="IndexLink"/>
                <w:rtl w:val="true"/>
              </w:rPr>
              <w:tab/>
            </w:r>
            <w:r>
              <w:rPr>
                <w:rStyle w:val="IndexLink"/>
              </w:rPr>
              <w:t>86</w:t>
            </w:r>
          </w:hyperlink>
        </w:p>
        <w:p>
          <w:pPr>
            <w:pStyle w:val="Contents3"/>
            <w:tabs>
              <w:tab w:val="clear" w:pos="8459"/>
              <w:tab w:val="right" w:pos="9026" w:leader="dot"/>
            </w:tabs>
            <w:rPr/>
          </w:pPr>
          <w:hyperlink w:anchor="__RefHeading___Toc2179630_372815092">
            <w:r>
              <w:rPr>
                <w:webHidden/>
                <w:rStyle w:val="IndexLink"/>
              </w:rPr>
              <w:t>11</w:t>
            </w:r>
            <w:r>
              <w:rPr>
                <w:rStyle w:val="IndexLink"/>
                <w:rtl w:val="true"/>
              </w:rPr>
              <w:t xml:space="preserve">- </w:t>
            </w:r>
            <w:r>
              <w:rPr>
                <w:rStyle w:val="IndexLink"/>
                <w:rtl w:val="true"/>
              </w:rPr>
              <w:t>بشارت ولادت اسحاق</w:t>
            </w:r>
            <w:r>
              <w:rPr>
                <w:rStyle w:val="IndexLink"/>
                <w:rtl w:val="true"/>
              </w:rPr>
              <w:t>(</w:t>
            </w:r>
            <w:r>
              <w:rPr>
                <w:rStyle w:val="IndexLink"/>
                <w:rtl w:val="true"/>
              </w:rPr>
              <w:t>ع</w:t>
            </w:r>
            <w:r>
              <w:rPr>
                <w:rStyle w:val="IndexLink"/>
                <w:rtl w:val="true"/>
              </w:rPr>
              <w:t>)</w:t>
              <w:tab/>
            </w:r>
            <w:r>
              <w:rPr>
                <w:rStyle w:val="IndexLink"/>
              </w:rPr>
              <w:t>86</w:t>
            </w:r>
          </w:hyperlink>
        </w:p>
        <w:p>
          <w:pPr>
            <w:pStyle w:val="Contents3"/>
            <w:tabs>
              <w:tab w:val="clear" w:pos="8459"/>
              <w:tab w:val="right" w:pos="9026" w:leader="dot"/>
            </w:tabs>
            <w:rPr/>
          </w:pPr>
          <w:hyperlink w:anchor="__RefHeading___Toc2179632_372815092">
            <w:r>
              <w:rPr>
                <w:webHidden/>
                <w:rStyle w:val="IndexLink"/>
              </w:rPr>
              <w:t>12</w:t>
            </w:r>
            <w:r>
              <w:rPr>
                <w:rStyle w:val="IndexLink"/>
                <w:rtl w:val="true"/>
              </w:rPr>
              <w:t xml:space="preserve">- </w:t>
            </w:r>
            <w:r>
              <w:rPr>
                <w:rStyle w:val="IndexLink"/>
                <w:rtl w:val="true"/>
              </w:rPr>
              <w:t>بشارت ولادت اسماعيل</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2179634_372815092">
            <w:r>
              <w:rPr>
                <w:webHidden/>
                <w:rStyle w:val="IndexLink"/>
              </w:rPr>
              <w:t>13</w:t>
            </w:r>
            <w:r>
              <w:rPr>
                <w:rStyle w:val="IndexLink"/>
                <w:rtl w:val="true"/>
              </w:rPr>
              <w:t xml:space="preserve">- </w:t>
            </w:r>
            <w:r>
              <w:rPr>
                <w:rStyle w:val="IndexLink"/>
                <w:rtl w:val="true"/>
              </w:rPr>
              <w:t>بشارت ولادت عيسى</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2179636_372815092">
            <w:r>
              <w:rPr>
                <w:webHidden/>
                <w:rStyle w:val="IndexLink"/>
              </w:rPr>
              <w:t>14</w:t>
            </w:r>
            <w:r>
              <w:rPr>
                <w:rStyle w:val="IndexLink"/>
                <w:rtl w:val="true"/>
              </w:rPr>
              <w:t xml:space="preserve">- </w:t>
            </w:r>
            <w:r>
              <w:rPr>
                <w:rStyle w:val="IndexLink"/>
                <w:rtl w:val="true"/>
              </w:rPr>
              <w:t>بشارت ولادت يحيى</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2179638_372815092">
            <w:r>
              <w:rPr>
                <w:webHidden/>
                <w:rStyle w:val="IndexLink"/>
              </w:rPr>
              <w:t>15</w:t>
            </w:r>
            <w:r>
              <w:rPr>
                <w:rStyle w:val="IndexLink"/>
                <w:rtl w:val="true"/>
              </w:rPr>
              <w:t xml:space="preserve">- </w:t>
            </w:r>
            <w:r>
              <w:rPr>
                <w:rStyle w:val="IndexLink"/>
                <w:rtl w:val="true"/>
              </w:rPr>
              <w:t>تاريخ ولادت اسحاق</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2179640_372815092">
            <w:r>
              <w:rPr>
                <w:webHidden/>
                <w:rStyle w:val="IndexLink"/>
              </w:rPr>
              <w:t>16</w:t>
            </w:r>
            <w:r>
              <w:rPr>
                <w:rStyle w:val="IndexLink"/>
                <w:rtl w:val="true"/>
              </w:rPr>
              <w:t xml:space="preserve">- </w:t>
            </w:r>
            <w:r>
              <w:rPr>
                <w:rStyle w:val="IndexLink"/>
                <w:rtl w:val="true"/>
              </w:rPr>
              <w:t>تاريخ ولادت اسماعيل</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2179642_372815092">
            <w:r>
              <w:rPr>
                <w:webHidden/>
                <w:rStyle w:val="IndexLink"/>
              </w:rPr>
              <w:t>17</w:t>
            </w:r>
            <w:r>
              <w:rPr>
                <w:rStyle w:val="IndexLink"/>
                <w:rtl w:val="true"/>
              </w:rPr>
              <w:t xml:space="preserve">- </w:t>
            </w:r>
            <w:r>
              <w:rPr>
                <w:rStyle w:val="IndexLink"/>
                <w:rtl w:val="true"/>
              </w:rPr>
              <w:t>تاريخ ولادت عيسى</w:t>
            </w:r>
            <w:r>
              <w:rPr>
                <w:rStyle w:val="IndexLink"/>
                <w:rtl w:val="true"/>
              </w:rPr>
              <w:t>(</w:t>
            </w:r>
            <w:r>
              <w:rPr>
                <w:rStyle w:val="IndexLink"/>
                <w:rtl w:val="true"/>
              </w:rPr>
              <w:t>ع</w:t>
            </w:r>
            <w:r>
              <w:rPr>
                <w:rStyle w:val="IndexLink"/>
                <w:rtl w:val="true"/>
              </w:rPr>
              <w:t>)</w:t>
              <w:tab/>
            </w:r>
            <w:r>
              <w:rPr>
                <w:rStyle w:val="IndexLink"/>
              </w:rPr>
              <w:t>90</w:t>
            </w:r>
          </w:hyperlink>
        </w:p>
        <w:p>
          <w:pPr>
            <w:pStyle w:val="Contents3"/>
            <w:tabs>
              <w:tab w:val="clear" w:pos="8459"/>
              <w:tab w:val="right" w:pos="9026" w:leader="dot"/>
            </w:tabs>
            <w:rPr/>
          </w:pPr>
          <w:hyperlink w:anchor="__RefHeading___Toc2179644_372815092">
            <w:r>
              <w:rPr>
                <w:webHidden/>
                <w:rStyle w:val="IndexLink"/>
              </w:rPr>
              <w:t>18</w:t>
            </w:r>
            <w:r>
              <w:rPr>
                <w:rStyle w:val="IndexLink"/>
                <w:rtl w:val="true"/>
              </w:rPr>
              <w:t xml:space="preserve">- </w:t>
            </w:r>
            <w:r>
              <w:rPr>
                <w:rStyle w:val="IndexLink"/>
                <w:rtl w:val="true"/>
              </w:rPr>
              <w:t>تاريخ ولادت يحيى</w:t>
            </w:r>
            <w:r>
              <w:rPr>
                <w:rStyle w:val="IndexLink"/>
                <w:rtl w:val="true"/>
              </w:rPr>
              <w:t>(</w:t>
            </w:r>
            <w:r>
              <w:rPr>
                <w:rStyle w:val="IndexLink"/>
                <w:rtl w:val="true"/>
              </w:rPr>
              <w:t>ع</w:t>
            </w:r>
            <w:r>
              <w:rPr>
                <w:rStyle w:val="IndexLink"/>
                <w:rtl w:val="true"/>
              </w:rPr>
              <w:t>)</w:t>
              <w:tab/>
            </w:r>
            <w:r>
              <w:rPr>
                <w:rStyle w:val="IndexLink"/>
              </w:rPr>
              <w:t>90</w:t>
            </w:r>
          </w:hyperlink>
        </w:p>
        <w:p>
          <w:pPr>
            <w:pStyle w:val="Contents3"/>
            <w:tabs>
              <w:tab w:val="clear" w:pos="8459"/>
              <w:tab w:val="right" w:pos="9026" w:leader="dot"/>
            </w:tabs>
            <w:rPr/>
          </w:pPr>
          <w:hyperlink w:anchor="__RefHeading___Toc2179646_372815092">
            <w:r>
              <w:rPr>
                <w:webHidden/>
                <w:rStyle w:val="IndexLink"/>
              </w:rPr>
              <w:t>19</w:t>
            </w:r>
            <w:r>
              <w:rPr>
                <w:rStyle w:val="IndexLink"/>
                <w:rtl w:val="true"/>
              </w:rPr>
              <w:t xml:space="preserve">- </w:t>
            </w:r>
            <w:r>
              <w:rPr>
                <w:rStyle w:val="IndexLink"/>
                <w:rtl w:val="true"/>
              </w:rPr>
              <w:t>تاريخ ولادت يعقوب</w:t>
            </w:r>
            <w:r>
              <w:rPr>
                <w:rStyle w:val="IndexLink"/>
                <w:rtl w:val="true"/>
              </w:rPr>
              <w:t>(</w:t>
            </w:r>
            <w:r>
              <w:rPr>
                <w:rStyle w:val="IndexLink"/>
                <w:rtl w:val="true"/>
              </w:rPr>
              <w:t>ع</w:t>
            </w:r>
            <w:r>
              <w:rPr>
                <w:rStyle w:val="IndexLink"/>
                <w:rtl w:val="true"/>
              </w:rPr>
              <w:t>)</w:t>
              <w:tab/>
            </w:r>
            <w:r>
              <w:rPr>
                <w:rStyle w:val="IndexLink"/>
              </w:rPr>
              <w:t>90</w:t>
            </w:r>
          </w:hyperlink>
        </w:p>
        <w:p>
          <w:pPr>
            <w:pStyle w:val="Contents3"/>
            <w:tabs>
              <w:tab w:val="clear" w:pos="8459"/>
              <w:tab w:val="right" w:pos="9026" w:leader="dot"/>
            </w:tabs>
            <w:rPr/>
          </w:pPr>
          <w:hyperlink w:anchor="__RefHeading___Toc2179648_372815092">
            <w:r>
              <w:rPr>
                <w:webHidden/>
                <w:rStyle w:val="IndexLink"/>
              </w:rPr>
              <w:t>20</w:t>
            </w:r>
            <w:r>
              <w:rPr>
                <w:rStyle w:val="IndexLink"/>
                <w:rtl w:val="true"/>
              </w:rPr>
              <w:t xml:space="preserve">- </w:t>
            </w:r>
            <w:r>
              <w:rPr>
                <w:rStyle w:val="IndexLink"/>
                <w:rtl w:val="true"/>
              </w:rPr>
              <w:t>ترس هنگام ولادت موسى</w:t>
            </w:r>
            <w:r>
              <w:rPr>
                <w:rStyle w:val="IndexLink"/>
                <w:rtl w:val="true"/>
              </w:rPr>
              <w:t>(</w:t>
            </w:r>
            <w:r>
              <w:rPr>
                <w:rStyle w:val="IndexLink"/>
                <w:rtl w:val="true"/>
              </w:rPr>
              <w:t>ع</w:t>
            </w:r>
            <w:r>
              <w:rPr>
                <w:rStyle w:val="IndexLink"/>
                <w:rtl w:val="true"/>
              </w:rPr>
              <w:t>)</w:t>
              <w:tab/>
            </w:r>
            <w:r>
              <w:rPr>
                <w:rStyle w:val="IndexLink"/>
              </w:rPr>
              <w:t>91</w:t>
            </w:r>
          </w:hyperlink>
        </w:p>
        <w:p>
          <w:pPr>
            <w:pStyle w:val="Contents3"/>
            <w:tabs>
              <w:tab w:val="clear" w:pos="8459"/>
              <w:tab w:val="right" w:pos="9026" w:leader="dot"/>
            </w:tabs>
            <w:rPr/>
          </w:pPr>
          <w:hyperlink w:anchor="__RefHeading___Toc2179650_372815092">
            <w:r>
              <w:rPr>
                <w:webHidden/>
                <w:rStyle w:val="IndexLink"/>
              </w:rPr>
              <w:t>21</w:t>
            </w:r>
            <w:r>
              <w:rPr>
                <w:rStyle w:val="IndexLink"/>
                <w:rtl w:val="true"/>
              </w:rPr>
              <w:t xml:space="preserve">- </w:t>
            </w:r>
            <w:r>
              <w:rPr>
                <w:rStyle w:val="IndexLink"/>
                <w:rtl w:val="true"/>
              </w:rPr>
              <w:t>ترسناكى ولادت</w:t>
            </w:r>
            <w:r>
              <w:rPr>
                <w:rStyle w:val="IndexLink"/>
                <w:rtl w:val="true"/>
              </w:rPr>
              <w:tab/>
            </w:r>
            <w:r>
              <w:rPr>
                <w:rStyle w:val="IndexLink"/>
              </w:rPr>
              <w:t>91</w:t>
            </w:r>
          </w:hyperlink>
        </w:p>
        <w:p>
          <w:pPr>
            <w:pStyle w:val="Contents3"/>
            <w:tabs>
              <w:tab w:val="clear" w:pos="8459"/>
              <w:tab w:val="right" w:pos="9026" w:leader="dot"/>
            </w:tabs>
            <w:rPr/>
          </w:pPr>
          <w:hyperlink w:anchor="__RefHeading___Toc2179652_372815092">
            <w:r>
              <w:rPr>
                <w:webHidden/>
                <w:rStyle w:val="IndexLink"/>
              </w:rPr>
              <w:t>22</w:t>
            </w:r>
            <w:r>
              <w:rPr>
                <w:rStyle w:val="IndexLink"/>
                <w:rtl w:val="true"/>
              </w:rPr>
              <w:t xml:space="preserve">- </w:t>
            </w:r>
            <w:r>
              <w:rPr>
                <w:rStyle w:val="IndexLink"/>
                <w:rtl w:val="true"/>
              </w:rPr>
              <w:t>تشبيه به ولادت</w:t>
            </w:r>
            <w:r>
              <w:rPr>
                <w:rStyle w:val="IndexLink"/>
                <w:rtl w:val="true"/>
              </w:rPr>
              <w:tab/>
            </w:r>
            <w:r>
              <w:rPr>
                <w:rStyle w:val="IndexLink"/>
              </w:rPr>
              <w:t>91</w:t>
            </w:r>
          </w:hyperlink>
        </w:p>
        <w:p>
          <w:pPr>
            <w:pStyle w:val="Contents3"/>
            <w:tabs>
              <w:tab w:val="clear" w:pos="8459"/>
              <w:tab w:val="right" w:pos="9026" w:leader="dot"/>
            </w:tabs>
            <w:rPr/>
          </w:pPr>
          <w:hyperlink w:anchor="__RefHeading___Toc2179654_372815092">
            <w:r>
              <w:rPr>
                <w:webHidden/>
                <w:rStyle w:val="IndexLink"/>
              </w:rPr>
              <w:t>23</w:t>
            </w:r>
            <w:r>
              <w:rPr>
                <w:rStyle w:val="IndexLink"/>
                <w:rtl w:val="true"/>
              </w:rPr>
              <w:t xml:space="preserve">- </w:t>
            </w:r>
            <w:r>
              <w:rPr>
                <w:rStyle w:val="IndexLink"/>
                <w:rtl w:val="true"/>
              </w:rPr>
              <w:t>حتميت ولادت عيسى</w:t>
            </w:r>
            <w:r>
              <w:rPr>
                <w:rStyle w:val="IndexLink"/>
                <w:rtl w:val="true"/>
              </w:rPr>
              <w:t>(</w:t>
            </w:r>
            <w:r>
              <w:rPr>
                <w:rStyle w:val="IndexLink"/>
                <w:rtl w:val="true"/>
              </w:rPr>
              <w:t>ع</w:t>
            </w:r>
            <w:r>
              <w:rPr>
                <w:rStyle w:val="IndexLink"/>
                <w:rtl w:val="true"/>
              </w:rPr>
              <w:t>)</w:t>
              <w:tab/>
            </w:r>
            <w:r>
              <w:rPr>
                <w:rStyle w:val="IndexLink"/>
              </w:rPr>
              <w:t>91</w:t>
            </w:r>
          </w:hyperlink>
        </w:p>
        <w:p>
          <w:pPr>
            <w:pStyle w:val="Contents3"/>
            <w:tabs>
              <w:tab w:val="clear" w:pos="8459"/>
              <w:tab w:val="right" w:pos="9026" w:leader="dot"/>
            </w:tabs>
            <w:rPr/>
          </w:pPr>
          <w:hyperlink w:anchor="__RefHeading___Toc2179656_372815092">
            <w:r>
              <w:rPr>
                <w:webHidden/>
                <w:rStyle w:val="IndexLink"/>
              </w:rPr>
              <w:t>24</w:t>
            </w:r>
            <w:r>
              <w:rPr>
                <w:rStyle w:val="IndexLink"/>
                <w:rtl w:val="true"/>
              </w:rPr>
              <w:t xml:space="preserve">- </w:t>
            </w:r>
            <w:r>
              <w:rPr>
                <w:rStyle w:val="IndexLink"/>
                <w:rtl w:val="true"/>
              </w:rPr>
              <w:t>خدا و ولادت</w:t>
            </w:r>
            <w:r>
              <w:rPr>
                <w:rStyle w:val="IndexLink"/>
                <w:rtl w:val="true"/>
              </w:rPr>
              <w:tab/>
            </w:r>
            <w:r>
              <w:rPr>
                <w:rStyle w:val="IndexLink"/>
              </w:rPr>
              <w:t>92</w:t>
            </w:r>
          </w:hyperlink>
        </w:p>
        <w:p>
          <w:pPr>
            <w:pStyle w:val="Contents3"/>
            <w:tabs>
              <w:tab w:val="clear" w:pos="8459"/>
              <w:tab w:val="right" w:pos="9026" w:leader="dot"/>
            </w:tabs>
            <w:rPr/>
          </w:pPr>
          <w:hyperlink w:anchor="__RefHeading___Toc2179658_372815092">
            <w:r>
              <w:rPr>
                <w:webHidden/>
                <w:rStyle w:val="IndexLink"/>
              </w:rPr>
              <w:t>25</w:t>
            </w:r>
            <w:r>
              <w:rPr>
                <w:rStyle w:val="IndexLink"/>
                <w:rtl w:val="true"/>
              </w:rPr>
              <w:t xml:space="preserve">- </w:t>
            </w:r>
            <w:r>
              <w:rPr>
                <w:rStyle w:val="IndexLink"/>
                <w:rtl w:val="true"/>
              </w:rPr>
              <w:t>زكريا</w:t>
            </w:r>
            <w:r>
              <w:rPr>
                <w:rStyle w:val="IndexLink"/>
                <w:rtl w:val="true"/>
              </w:rPr>
              <w:t>(</w:t>
            </w:r>
            <w:r>
              <w:rPr>
                <w:rStyle w:val="IndexLink"/>
                <w:rtl w:val="true"/>
              </w:rPr>
              <w:t>ع</w:t>
            </w:r>
            <w:r>
              <w:rPr>
                <w:rStyle w:val="IndexLink"/>
                <w:rtl w:val="true"/>
              </w:rPr>
              <w:t xml:space="preserve">) </w:t>
            </w:r>
            <w:r>
              <w:rPr>
                <w:rStyle w:val="IndexLink"/>
                <w:rtl w:val="true"/>
              </w:rPr>
              <w:t>هنگام ولادت يحيى</w:t>
            </w:r>
            <w:r>
              <w:rPr>
                <w:rStyle w:val="IndexLink"/>
                <w:rtl w:val="true"/>
              </w:rPr>
              <w:t>(</w:t>
            </w:r>
            <w:r>
              <w:rPr>
                <w:rStyle w:val="IndexLink"/>
                <w:rtl w:val="true"/>
              </w:rPr>
              <w:t>ع</w:t>
            </w:r>
            <w:r>
              <w:rPr>
                <w:rStyle w:val="IndexLink"/>
                <w:rtl w:val="true"/>
              </w:rPr>
              <w:t>)</w:t>
              <w:tab/>
            </w:r>
            <w:r>
              <w:rPr>
                <w:rStyle w:val="IndexLink"/>
              </w:rPr>
              <w:t>92</w:t>
            </w:r>
          </w:hyperlink>
        </w:p>
        <w:p>
          <w:pPr>
            <w:pStyle w:val="Contents3"/>
            <w:tabs>
              <w:tab w:val="clear" w:pos="8459"/>
              <w:tab w:val="right" w:pos="9026" w:leader="dot"/>
            </w:tabs>
            <w:rPr/>
          </w:pPr>
          <w:hyperlink w:anchor="__RefHeading___Toc2179660_372815092">
            <w:r>
              <w:rPr>
                <w:webHidden/>
                <w:rStyle w:val="IndexLink"/>
              </w:rPr>
              <w:t>26</w:t>
            </w:r>
            <w:r>
              <w:rPr>
                <w:rStyle w:val="IndexLink"/>
                <w:rtl w:val="true"/>
              </w:rPr>
              <w:t xml:space="preserve">- </w:t>
            </w:r>
            <w:r>
              <w:rPr>
                <w:rStyle w:val="IndexLink"/>
                <w:rtl w:val="true"/>
              </w:rPr>
              <w:t>سلامتى هنگام ولادت</w:t>
            </w:r>
            <w:r>
              <w:rPr>
                <w:rStyle w:val="IndexLink"/>
                <w:rtl w:val="true"/>
              </w:rPr>
              <w:tab/>
            </w:r>
            <w:r>
              <w:rPr>
                <w:rStyle w:val="IndexLink"/>
              </w:rPr>
              <w:t>93</w:t>
            </w:r>
          </w:hyperlink>
        </w:p>
        <w:p>
          <w:pPr>
            <w:pStyle w:val="Contents3"/>
            <w:tabs>
              <w:tab w:val="clear" w:pos="8459"/>
              <w:tab w:val="right" w:pos="9026" w:leader="dot"/>
            </w:tabs>
            <w:rPr/>
          </w:pPr>
          <w:hyperlink w:anchor="__RefHeading___Toc2179662_372815092">
            <w:r>
              <w:rPr>
                <w:webHidden/>
                <w:rStyle w:val="IndexLink"/>
              </w:rPr>
              <w:t>27</w:t>
            </w:r>
            <w:r>
              <w:rPr>
                <w:rStyle w:val="IndexLink"/>
                <w:rtl w:val="true"/>
              </w:rPr>
              <w:t xml:space="preserve">- </w:t>
            </w:r>
            <w:r>
              <w:rPr>
                <w:rStyle w:val="IndexLink"/>
                <w:rtl w:val="true"/>
              </w:rPr>
              <w:t>عبرت از ولادت عيسى</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2179664_372815092">
            <w:r>
              <w:rPr>
                <w:webHidden/>
                <w:rStyle w:val="IndexLink"/>
              </w:rPr>
              <w:t>28</w:t>
            </w:r>
            <w:r>
              <w:rPr>
                <w:rStyle w:val="IndexLink"/>
                <w:rtl w:val="true"/>
              </w:rPr>
              <w:t xml:space="preserve">- </w:t>
            </w:r>
            <w:r>
              <w:rPr>
                <w:rStyle w:val="IndexLink"/>
                <w:rtl w:val="true"/>
              </w:rPr>
              <w:t>عظمت منافع ولادت عيسى</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2179666_372815092">
            <w:r>
              <w:rPr>
                <w:webHidden/>
                <w:rStyle w:val="IndexLink"/>
              </w:rPr>
              <w:t>29</w:t>
            </w:r>
            <w:r>
              <w:rPr>
                <w:rStyle w:val="IndexLink"/>
                <w:rtl w:val="true"/>
              </w:rPr>
              <w:t xml:space="preserve">- </w:t>
            </w:r>
            <w:r>
              <w:rPr>
                <w:rStyle w:val="IndexLink"/>
                <w:rtl w:val="true"/>
              </w:rPr>
              <w:t>فلسفه ولادت عيسى</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2179668_372815092">
            <w:r>
              <w:rPr>
                <w:webHidden/>
                <w:rStyle w:val="IndexLink"/>
              </w:rPr>
              <w:t>30</w:t>
            </w:r>
            <w:r>
              <w:rPr>
                <w:rStyle w:val="IndexLink"/>
                <w:rtl w:val="true"/>
              </w:rPr>
              <w:t xml:space="preserve">- </w:t>
            </w:r>
            <w:r>
              <w:rPr>
                <w:rStyle w:val="IndexLink"/>
                <w:rtl w:val="true"/>
              </w:rPr>
              <w:t>كيفيت ولادت عيسى</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2179670_372815092">
            <w:r>
              <w:rPr>
                <w:webHidden/>
                <w:rStyle w:val="IndexLink"/>
              </w:rPr>
              <w:t>31</w:t>
            </w:r>
            <w:r>
              <w:rPr>
                <w:rStyle w:val="IndexLink"/>
                <w:rtl w:val="true"/>
              </w:rPr>
              <w:t xml:space="preserve">- </w:t>
            </w:r>
            <w:r>
              <w:rPr>
                <w:rStyle w:val="IndexLink"/>
                <w:rtl w:val="true"/>
              </w:rPr>
              <w:t>معجزه ولادت عيسى</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2179672_372815092">
            <w:r>
              <w:rPr>
                <w:webHidden/>
                <w:rStyle w:val="IndexLink"/>
              </w:rPr>
              <w:t>32</w:t>
            </w:r>
            <w:r>
              <w:rPr>
                <w:rStyle w:val="IndexLink"/>
                <w:rtl w:val="true"/>
              </w:rPr>
              <w:t xml:space="preserve">- </w:t>
            </w:r>
            <w:r>
              <w:rPr>
                <w:rStyle w:val="IndexLink"/>
                <w:rtl w:val="true"/>
              </w:rPr>
              <w:t>معجزه ولادت يحيى</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2179674_372815092">
            <w:r>
              <w:rPr>
                <w:webHidden/>
                <w:rStyle w:val="IndexLink"/>
              </w:rPr>
              <w:t>33</w:t>
            </w:r>
            <w:r>
              <w:rPr>
                <w:rStyle w:val="IndexLink"/>
                <w:rtl w:val="true"/>
              </w:rPr>
              <w:t xml:space="preserve">- </w:t>
            </w:r>
            <w:r>
              <w:rPr>
                <w:rStyle w:val="IndexLink"/>
                <w:rtl w:val="true"/>
              </w:rPr>
              <w:t>مكان ولادت اسحاق</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2179676_372815092">
            <w:r>
              <w:rPr>
                <w:webHidden/>
                <w:rStyle w:val="IndexLink"/>
              </w:rPr>
              <w:t>34</w:t>
            </w:r>
            <w:r>
              <w:rPr>
                <w:rStyle w:val="IndexLink"/>
                <w:rtl w:val="true"/>
              </w:rPr>
              <w:t xml:space="preserve">- </w:t>
            </w:r>
            <w:r>
              <w:rPr>
                <w:rStyle w:val="IndexLink"/>
                <w:rtl w:val="true"/>
              </w:rPr>
              <w:t>وقت ولادت اسحاق</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2179678_372815092">
            <w:r>
              <w:rPr>
                <w:webHidden/>
                <w:rStyle w:val="IndexLink"/>
              </w:rPr>
              <w:t>35</w:t>
            </w:r>
            <w:r>
              <w:rPr>
                <w:rStyle w:val="IndexLink"/>
                <w:rtl w:val="true"/>
              </w:rPr>
              <w:t xml:space="preserve">- </w:t>
            </w:r>
            <w:r>
              <w:rPr>
                <w:rStyle w:val="IndexLink"/>
                <w:rtl w:val="true"/>
              </w:rPr>
              <w:t>ولادت اسحاق</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2179680_372815092">
            <w:r>
              <w:rPr>
                <w:webHidden/>
                <w:rStyle w:val="IndexLink"/>
              </w:rPr>
              <w:t>36</w:t>
            </w:r>
            <w:r>
              <w:rPr>
                <w:rStyle w:val="IndexLink"/>
                <w:rtl w:val="true"/>
              </w:rPr>
              <w:t xml:space="preserve">- </w:t>
            </w:r>
            <w:r>
              <w:rPr>
                <w:rStyle w:val="IndexLink"/>
                <w:rtl w:val="true"/>
              </w:rPr>
              <w:t>ولادت اسماعيل</w:t>
            </w:r>
            <w:r>
              <w:rPr>
                <w:rStyle w:val="IndexLink"/>
                <w:rtl w:val="true"/>
              </w:rPr>
              <w:t>(</w:t>
            </w:r>
            <w:r>
              <w:rPr>
                <w:rStyle w:val="IndexLink"/>
                <w:rtl w:val="true"/>
              </w:rPr>
              <w:t>ع</w:t>
            </w:r>
            <w:r>
              <w:rPr>
                <w:rStyle w:val="IndexLink"/>
                <w:rtl w:val="true"/>
              </w:rPr>
              <w:t>)</w:t>
              <w:tab/>
            </w:r>
            <w:r>
              <w:rPr>
                <w:rStyle w:val="IndexLink"/>
              </w:rPr>
              <w:t>96</w:t>
            </w:r>
          </w:hyperlink>
        </w:p>
        <w:p>
          <w:pPr>
            <w:pStyle w:val="Contents3"/>
            <w:tabs>
              <w:tab w:val="clear" w:pos="8459"/>
              <w:tab w:val="right" w:pos="9026" w:leader="dot"/>
            </w:tabs>
            <w:rPr/>
          </w:pPr>
          <w:hyperlink w:anchor="__RefHeading___Toc2179682_372815092">
            <w:r>
              <w:rPr>
                <w:webHidden/>
                <w:rStyle w:val="IndexLink"/>
              </w:rPr>
              <w:t>37</w:t>
            </w:r>
            <w:r>
              <w:rPr>
                <w:rStyle w:val="IndexLink"/>
                <w:rtl w:val="true"/>
              </w:rPr>
              <w:t xml:space="preserve">- </w:t>
            </w:r>
            <w:r>
              <w:rPr>
                <w:rStyle w:val="IndexLink"/>
                <w:rtl w:val="true"/>
              </w:rPr>
              <w:t>ولادت انسان</w:t>
            </w:r>
            <w:r>
              <w:rPr>
                <w:rStyle w:val="IndexLink"/>
                <w:rtl w:val="true"/>
              </w:rPr>
              <w:tab/>
            </w:r>
            <w:r>
              <w:rPr>
                <w:rStyle w:val="IndexLink"/>
              </w:rPr>
              <w:t>96</w:t>
            </w:r>
          </w:hyperlink>
        </w:p>
        <w:p>
          <w:pPr>
            <w:pStyle w:val="Contents3"/>
            <w:tabs>
              <w:tab w:val="clear" w:pos="8459"/>
              <w:tab w:val="right" w:pos="9026" w:leader="dot"/>
            </w:tabs>
            <w:rPr/>
          </w:pPr>
          <w:hyperlink w:anchor="__RefHeading___Toc2179684_372815092">
            <w:r>
              <w:rPr>
                <w:webHidden/>
                <w:rStyle w:val="IndexLink"/>
              </w:rPr>
              <w:t>38</w:t>
            </w:r>
            <w:r>
              <w:rPr>
                <w:rStyle w:val="IndexLink"/>
                <w:rtl w:val="true"/>
              </w:rPr>
              <w:t xml:space="preserve">- </w:t>
            </w:r>
            <w:r>
              <w:rPr>
                <w:rStyle w:val="IndexLink"/>
                <w:rtl w:val="true"/>
              </w:rPr>
              <w:t>ولادت انسان ها</w:t>
            </w:r>
            <w:r>
              <w:rPr>
                <w:rStyle w:val="IndexLink"/>
                <w:rtl w:val="true"/>
              </w:rPr>
              <w:tab/>
            </w:r>
            <w:r>
              <w:rPr>
                <w:rStyle w:val="IndexLink"/>
              </w:rPr>
              <w:t>96</w:t>
            </w:r>
          </w:hyperlink>
        </w:p>
        <w:p>
          <w:pPr>
            <w:pStyle w:val="Contents3"/>
            <w:tabs>
              <w:tab w:val="clear" w:pos="8459"/>
              <w:tab w:val="right" w:pos="9026" w:leader="dot"/>
            </w:tabs>
            <w:rPr/>
          </w:pPr>
          <w:hyperlink w:anchor="__RefHeading___Toc2179686_372815092">
            <w:r>
              <w:rPr>
                <w:webHidden/>
                <w:rStyle w:val="IndexLink"/>
              </w:rPr>
              <w:t>39</w:t>
            </w:r>
            <w:r>
              <w:rPr>
                <w:rStyle w:val="IndexLink"/>
                <w:rtl w:val="true"/>
              </w:rPr>
              <w:t xml:space="preserve">- </w:t>
            </w:r>
            <w:r>
              <w:rPr>
                <w:rStyle w:val="IndexLink"/>
                <w:rtl w:val="true"/>
              </w:rPr>
              <w:t>ولادت تكوينى عيسى</w:t>
            </w:r>
            <w:r>
              <w:rPr>
                <w:rStyle w:val="IndexLink"/>
                <w:rtl w:val="true"/>
              </w:rPr>
              <w:t>(</w:t>
            </w:r>
            <w:r>
              <w:rPr>
                <w:rStyle w:val="IndexLink"/>
                <w:rtl w:val="true"/>
              </w:rPr>
              <w:t>ع</w:t>
            </w:r>
            <w:r>
              <w:rPr>
                <w:rStyle w:val="IndexLink"/>
                <w:rtl w:val="true"/>
              </w:rPr>
              <w:t>)</w:t>
              <w:tab/>
            </w:r>
            <w:r>
              <w:rPr>
                <w:rStyle w:val="IndexLink"/>
              </w:rPr>
              <w:t>96</w:t>
            </w:r>
          </w:hyperlink>
        </w:p>
        <w:p>
          <w:pPr>
            <w:pStyle w:val="Contents3"/>
            <w:tabs>
              <w:tab w:val="clear" w:pos="8459"/>
              <w:tab w:val="right" w:pos="9026" w:leader="dot"/>
            </w:tabs>
            <w:rPr/>
          </w:pPr>
          <w:hyperlink w:anchor="__RefHeading___Toc2179688_372815092">
            <w:r>
              <w:rPr>
                <w:webHidden/>
                <w:rStyle w:val="IndexLink"/>
              </w:rPr>
              <w:t>40</w:t>
            </w:r>
            <w:r>
              <w:rPr>
                <w:rStyle w:val="IndexLink"/>
                <w:rtl w:val="true"/>
              </w:rPr>
              <w:t xml:space="preserve">- </w:t>
            </w:r>
            <w:r>
              <w:rPr>
                <w:rStyle w:val="IndexLink"/>
                <w:rtl w:val="true"/>
              </w:rPr>
              <w:t>ولادت در الوهيت</w:t>
            </w:r>
            <w:r>
              <w:rPr>
                <w:rStyle w:val="IndexLink"/>
                <w:rtl w:val="true"/>
              </w:rPr>
              <w:tab/>
            </w:r>
            <w:r>
              <w:rPr>
                <w:rStyle w:val="IndexLink"/>
              </w:rPr>
              <w:t>97</w:t>
            </w:r>
          </w:hyperlink>
        </w:p>
        <w:p>
          <w:pPr>
            <w:pStyle w:val="Contents3"/>
            <w:tabs>
              <w:tab w:val="clear" w:pos="8459"/>
              <w:tab w:val="right" w:pos="9026" w:leader="dot"/>
            </w:tabs>
            <w:rPr/>
          </w:pPr>
          <w:hyperlink w:anchor="__RefHeading___Toc2179690_372815092">
            <w:r>
              <w:rPr>
                <w:webHidden/>
                <w:rStyle w:val="IndexLink"/>
              </w:rPr>
              <w:t>41</w:t>
            </w:r>
            <w:r>
              <w:rPr>
                <w:rStyle w:val="IndexLink"/>
                <w:rtl w:val="true"/>
              </w:rPr>
              <w:t xml:space="preserve">- </w:t>
            </w:r>
            <w:r>
              <w:rPr>
                <w:rStyle w:val="IndexLink"/>
                <w:rtl w:val="true"/>
              </w:rPr>
              <w:t>ولادت عيسى</w:t>
            </w:r>
            <w:r>
              <w:rPr>
                <w:rStyle w:val="IndexLink"/>
                <w:rtl w:val="true"/>
              </w:rPr>
              <w:t>(</w:t>
            </w:r>
            <w:r>
              <w:rPr>
                <w:rStyle w:val="IndexLink"/>
                <w:rtl w:val="true"/>
              </w:rPr>
              <w:t>ع</w:t>
            </w:r>
            <w:r>
              <w:rPr>
                <w:rStyle w:val="IndexLink"/>
                <w:rtl w:val="true"/>
              </w:rPr>
              <w:t>)</w:t>
              <w:tab/>
            </w:r>
            <w:r>
              <w:rPr>
                <w:rStyle w:val="IndexLink"/>
              </w:rPr>
              <w:t>97</w:t>
            </w:r>
          </w:hyperlink>
        </w:p>
        <w:p>
          <w:pPr>
            <w:pStyle w:val="Contents3"/>
            <w:tabs>
              <w:tab w:val="clear" w:pos="8459"/>
              <w:tab w:val="right" w:pos="9026" w:leader="dot"/>
            </w:tabs>
            <w:rPr/>
          </w:pPr>
          <w:hyperlink w:anchor="__RefHeading___Toc2179692_372815092">
            <w:r>
              <w:rPr>
                <w:webHidden/>
                <w:rStyle w:val="IndexLink"/>
              </w:rPr>
              <w:t>42</w:t>
            </w:r>
            <w:r>
              <w:rPr>
                <w:rStyle w:val="IndexLink"/>
                <w:rtl w:val="true"/>
              </w:rPr>
              <w:t xml:space="preserve">- </w:t>
            </w:r>
            <w:r>
              <w:rPr>
                <w:rStyle w:val="IndexLink"/>
                <w:rtl w:val="true"/>
              </w:rPr>
              <w:t>ولادت يحيى</w:t>
            </w:r>
            <w:r>
              <w:rPr>
                <w:rStyle w:val="IndexLink"/>
                <w:rtl w:val="true"/>
              </w:rPr>
              <w:t>(</w:t>
            </w:r>
            <w:r>
              <w:rPr>
                <w:rStyle w:val="IndexLink"/>
                <w:rtl w:val="true"/>
              </w:rPr>
              <w:t>ع</w:t>
            </w:r>
            <w:r>
              <w:rPr>
                <w:rStyle w:val="IndexLink"/>
                <w:rtl w:val="true"/>
              </w:rPr>
              <w:t>)</w:t>
              <w:tab/>
            </w:r>
            <w:r>
              <w:rPr>
                <w:rStyle w:val="IndexLink"/>
              </w:rPr>
              <w:t>99</w:t>
            </w:r>
          </w:hyperlink>
        </w:p>
        <w:p>
          <w:pPr>
            <w:pStyle w:val="Contents3"/>
            <w:tabs>
              <w:tab w:val="clear" w:pos="8459"/>
              <w:tab w:val="right" w:pos="9026" w:leader="dot"/>
            </w:tabs>
            <w:rPr/>
          </w:pPr>
          <w:hyperlink w:anchor="__RefHeading___Toc2179694_372815092">
            <w:r>
              <w:rPr>
                <w:webHidden/>
                <w:rStyle w:val="IndexLink"/>
              </w:rPr>
              <w:t>43</w:t>
            </w:r>
            <w:r>
              <w:rPr>
                <w:rStyle w:val="IndexLink"/>
                <w:rtl w:val="true"/>
              </w:rPr>
              <w:t xml:space="preserve">- </w:t>
            </w:r>
            <w:r>
              <w:rPr>
                <w:rStyle w:val="IndexLink"/>
                <w:rtl w:val="true"/>
              </w:rPr>
              <w:t>ويژگيهاى ولادت عيسى</w:t>
            </w:r>
            <w:r>
              <w:rPr>
                <w:rStyle w:val="IndexLink"/>
                <w:rtl w:val="true"/>
              </w:rPr>
              <w:t>(</w:t>
            </w:r>
            <w:r>
              <w:rPr>
                <w:rStyle w:val="IndexLink"/>
                <w:rtl w:val="true"/>
              </w:rPr>
              <w:t>ع</w:t>
            </w:r>
            <w:r>
              <w:rPr>
                <w:rStyle w:val="IndexLink"/>
                <w:rtl w:val="true"/>
              </w:rPr>
              <w:t>)</w:t>
              <w:tab/>
            </w:r>
            <w:r>
              <w:rPr>
                <w:rStyle w:val="IndexLink"/>
              </w:rPr>
              <w:t>99</w:t>
            </w:r>
          </w:hyperlink>
        </w:p>
        <w:p>
          <w:pPr>
            <w:pStyle w:val="Contents3"/>
            <w:tabs>
              <w:tab w:val="clear" w:pos="8459"/>
              <w:tab w:val="right" w:pos="9026" w:leader="dot"/>
            </w:tabs>
            <w:rPr/>
          </w:pPr>
          <w:hyperlink w:anchor="__RefHeading___Toc2179696_372815092">
            <w:r>
              <w:rPr>
                <w:webHidden/>
                <w:rStyle w:val="IndexLink"/>
              </w:rPr>
              <w:t>44</w:t>
            </w:r>
            <w:r>
              <w:rPr>
                <w:rStyle w:val="IndexLink"/>
                <w:rtl w:val="true"/>
              </w:rPr>
              <w:t xml:space="preserve">- </w:t>
            </w:r>
            <w:r>
              <w:rPr>
                <w:rStyle w:val="IndexLink"/>
                <w:rtl w:val="true"/>
              </w:rPr>
              <w:t>ويژگيهاى ولادت موسى</w:t>
            </w:r>
            <w:r>
              <w:rPr>
                <w:rStyle w:val="IndexLink"/>
                <w:rtl w:val="true"/>
              </w:rPr>
              <w:t>(</w:t>
            </w:r>
            <w:r>
              <w:rPr>
                <w:rStyle w:val="IndexLink"/>
                <w:rtl w:val="true"/>
              </w:rPr>
              <w:t>ع</w:t>
            </w:r>
            <w:r>
              <w:rPr>
                <w:rStyle w:val="IndexLink"/>
                <w:rtl w:val="true"/>
              </w:rPr>
              <w:t>)</w:t>
              <w:tab/>
            </w:r>
            <w:r>
              <w:rPr>
                <w:rStyle w:val="IndexLink"/>
              </w:rPr>
              <w:t>100</w:t>
            </w:r>
          </w:hyperlink>
        </w:p>
        <w:p>
          <w:pPr>
            <w:pStyle w:val="Contents2"/>
            <w:tabs>
              <w:tab w:val="clear" w:pos="8743"/>
              <w:tab w:val="right" w:pos="9026" w:leader="dot"/>
            </w:tabs>
            <w:rPr/>
          </w:pPr>
          <w:hyperlink w:anchor="__RefHeading___Toc2179698_372815092">
            <w:r>
              <w:rPr>
                <w:webHidden/>
                <w:rStyle w:val="IndexLink"/>
              </w:rPr>
              <w:t>6</w:t>
            </w:r>
            <w:r>
              <w:rPr>
                <w:rStyle w:val="IndexLink"/>
                <w:rtl w:val="true"/>
              </w:rPr>
              <w:t xml:space="preserve">- </w:t>
            </w:r>
            <w:r>
              <w:rPr>
                <w:rStyle w:val="IndexLink"/>
                <w:rtl w:val="true"/>
              </w:rPr>
              <w:t>ولايت</w:t>
            </w:r>
            <w:r>
              <w:rPr>
                <w:rStyle w:val="IndexLink"/>
                <w:rtl w:val="true"/>
              </w:rPr>
              <w:tab/>
            </w:r>
            <w:r>
              <w:rPr>
                <w:rStyle w:val="IndexLink"/>
              </w:rPr>
              <w:t>101</w:t>
            </w:r>
          </w:hyperlink>
        </w:p>
        <w:p>
          <w:pPr>
            <w:pStyle w:val="Contents3"/>
            <w:tabs>
              <w:tab w:val="clear" w:pos="8459"/>
              <w:tab w:val="right" w:pos="9026" w:leader="dot"/>
            </w:tabs>
            <w:rPr/>
          </w:pPr>
          <w:hyperlink w:anchor="__RefHeading___Toc2179700_372815092">
            <w:r>
              <w:rPr>
                <w:webHidden/>
                <w:rStyle w:val="IndexLink"/>
              </w:rPr>
              <w:t>1</w:t>
            </w:r>
            <w:r>
              <w:rPr>
                <w:rStyle w:val="IndexLink"/>
                <w:rtl w:val="true"/>
              </w:rPr>
              <w:t xml:space="preserve">- </w:t>
            </w:r>
            <w:r>
              <w:rPr>
                <w:rStyle w:val="IndexLink"/>
                <w:rtl w:val="true"/>
              </w:rPr>
              <w:t>ولايت</w:t>
            </w:r>
            <w:r>
              <w:rPr>
                <w:rStyle w:val="IndexLink"/>
                <w:rtl w:val="true"/>
              </w:rPr>
              <w:tab/>
            </w:r>
            <w:r>
              <w:rPr>
                <w:rStyle w:val="IndexLink"/>
              </w:rPr>
              <w:t>101</w:t>
            </w:r>
          </w:hyperlink>
        </w:p>
        <w:p>
          <w:pPr>
            <w:pStyle w:val="Contents3"/>
            <w:tabs>
              <w:tab w:val="clear" w:pos="8459"/>
              <w:tab w:val="right" w:pos="9026" w:leader="dot"/>
            </w:tabs>
            <w:rPr/>
          </w:pPr>
          <w:hyperlink w:anchor="__RefHeading___Toc2179702_372815092">
            <w:r>
              <w:rPr>
                <w:webHidden/>
                <w:rStyle w:val="IndexLink"/>
              </w:rPr>
              <w:t>2</w:t>
            </w:r>
            <w:r>
              <w:rPr>
                <w:rStyle w:val="IndexLink"/>
                <w:rtl w:val="true"/>
              </w:rPr>
              <w:t xml:space="preserve">- </w:t>
            </w:r>
            <w:r>
              <w:rPr>
                <w:rStyle w:val="IndexLink"/>
                <w:rtl w:val="true"/>
              </w:rPr>
              <w:t>آثار اعراض از ولايت خدا</w:t>
            </w:r>
            <w:r>
              <w:rPr>
                <w:rStyle w:val="IndexLink"/>
                <w:rtl w:val="true"/>
              </w:rPr>
              <w:tab/>
            </w:r>
            <w:r>
              <w:rPr>
                <w:rStyle w:val="IndexLink"/>
              </w:rPr>
              <w:t>101</w:t>
            </w:r>
          </w:hyperlink>
        </w:p>
        <w:p>
          <w:pPr>
            <w:pStyle w:val="Contents3"/>
            <w:tabs>
              <w:tab w:val="clear" w:pos="8459"/>
              <w:tab w:val="right" w:pos="9026" w:leader="dot"/>
            </w:tabs>
            <w:rPr/>
          </w:pPr>
          <w:hyperlink w:anchor="__RefHeading___Toc2179704_372815092">
            <w:r>
              <w:rPr>
                <w:webHidden/>
                <w:rStyle w:val="IndexLink"/>
              </w:rPr>
              <w:t>3</w:t>
            </w:r>
            <w:r>
              <w:rPr>
                <w:rStyle w:val="IndexLink"/>
                <w:rtl w:val="true"/>
              </w:rPr>
              <w:t xml:space="preserve">- </w:t>
            </w:r>
            <w:r>
              <w:rPr>
                <w:rStyle w:val="IndexLink"/>
                <w:rtl w:val="true"/>
              </w:rPr>
              <w:t>آثار ذكر ولايت خدا</w:t>
            </w:r>
            <w:r>
              <w:rPr>
                <w:rStyle w:val="IndexLink"/>
                <w:rtl w:val="true"/>
              </w:rPr>
              <w:tab/>
            </w:r>
            <w:r>
              <w:rPr>
                <w:rStyle w:val="IndexLink"/>
              </w:rPr>
              <w:t>102</w:t>
            </w:r>
          </w:hyperlink>
        </w:p>
        <w:p>
          <w:pPr>
            <w:pStyle w:val="Contents3"/>
            <w:tabs>
              <w:tab w:val="clear" w:pos="8459"/>
              <w:tab w:val="right" w:pos="9026" w:leader="dot"/>
            </w:tabs>
            <w:rPr/>
          </w:pPr>
          <w:hyperlink w:anchor="__RefHeading___Toc2179706_372815092">
            <w:r>
              <w:rPr>
                <w:webHidden/>
                <w:rStyle w:val="IndexLink"/>
              </w:rPr>
              <w:t>4</w:t>
            </w:r>
            <w:r>
              <w:rPr>
                <w:rStyle w:val="IndexLink"/>
                <w:rtl w:val="true"/>
              </w:rPr>
              <w:t xml:space="preserve">- </w:t>
            </w:r>
            <w:r>
              <w:rPr>
                <w:rStyle w:val="IndexLink"/>
                <w:rtl w:val="true"/>
              </w:rPr>
              <w:t>آثار رد ولايت خدا</w:t>
            </w:r>
            <w:r>
              <w:rPr>
                <w:rStyle w:val="IndexLink"/>
                <w:rtl w:val="true"/>
              </w:rPr>
              <w:tab/>
            </w:r>
            <w:r>
              <w:rPr>
                <w:rStyle w:val="IndexLink"/>
              </w:rPr>
              <w:t>102</w:t>
            </w:r>
          </w:hyperlink>
        </w:p>
        <w:p>
          <w:pPr>
            <w:pStyle w:val="Contents3"/>
            <w:tabs>
              <w:tab w:val="clear" w:pos="8459"/>
              <w:tab w:val="right" w:pos="9026" w:leader="dot"/>
            </w:tabs>
            <w:rPr/>
          </w:pPr>
          <w:hyperlink w:anchor="__RefHeading___Toc2179708_372815092">
            <w:r>
              <w:rPr>
                <w:webHidden/>
                <w:rStyle w:val="IndexLink"/>
              </w:rPr>
              <w:t>5</w:t>
            </w:r>
            <w:r>
              <w:rPr>
                <w:rStyle w:val="IndexLink"/>
                <w:rtl w:val="true"/>
              </w:rPr>
              <w:t xml:space="preserve">- </w:t>
            </w:r>
            <w:r>
              <w:rPr>
                <w:rStyle w:val="IndexLink"/>
                <w:rtl w:val="true"/>
              </w:rPr>
              <w:t>آثار عقيده به ولايت خدا</w:t>
            </w:r>
            <w:r>
              <w:rPr>
                <w:rStyle w:val="IndexLink"/>
                <w:rtl w:val="true"/>
              </w:rPr>
              <w:tab/>
            </w:r>
            <w:r>
              <w:rPr>
                <w:rStyle w:val="IndexLink"/>
              </w:rPr>
              <w:t>102</w:t>
            </w:r>
          </w:hyperlink>
        </w:p>
        <w:p>
          <w:pPr>
            <w:pStyle w:val="Contents3"/>
            <w:tabs>
              <w:tab w:val="clear" w:pos="8459"/>
              <w:tab w:val="right" w:pos="9026" w:leader="dot"/>
            </w:tabs>
            <w:rPr/>
          </w:pPr>
          <w:hyperlink w:anchor="__RefHeading___Toc2179710_372815092">
            <w:r>
              <w:rPr>
                <w:webHidden/>
                <w:rStyle w:val="IndexLink"/>
              </w:rPr>
              <w:t>6</w:t>
            </w:r>
            <w:r>
              <w:rPr>
                <w:rStyle w:val="IndexLink"/>
                <w:rtl w:val="true"/>
              </w:rPr>
              <w:t xml:space="preserve">- </w:t>
            </w:r>
            <w:r>
              <w:rPr>
                <w:rStyle w:val="IndexLink"/>
                <w:rtl w:val="true"/>
              </w:rPr>
              <w:t>آثار قبول ولايت خدا</w:t>
            </w:r>
            <w:r>
              <w:rPr>
                <w:rStyle w:val="IndexLink"/>
                <w:rtl w:val="true"/>
              </w:rPr>
              <w:tab/>
            </w:r>
            <w:r>
              <w:rPr>
                <w:rStyle w:val="IndexLink"/>
              </w:rPr>
              <w:t>103</w:t>
            </w:r>
          </w:hyperlink>
        </w:p>
        <w:p>
          <w:pPr>
            <w:pStyle w:val="Contents3"/>
            <w:tabs>
              <w:tab w:val="clear" w:pos="8459"/>
              <w:tab w:val="right" w:pos="9026" w:leader="dot"/>
            </w:tabs>
            <w:rPr/>
          </w:pPr>
          <w:hyperlink w:anchor="__RefHeading___Toc2179712_372815092">
            <w:r>
              <w:rPr>
                <w:webHidden/>
                <w:rStyle w:val="IndexLink"/>
              </w:rPr>
              <w:t>7</w:t>
            </w:r>
            <w:r>
              <w:rPr>
                <w:rStyle w:val="IndexLink"/>
                <w:rtl w:val="true"/>
              </w:rPr>
              <w:t xml:space="preserve">- </w:t>
            </w:r>
            <w:r>
              <w:rPr>
                <w:rStyle w:val="IndexLink"/>
                <w:rtl w:val="true"/>
              </w:rPr>
              <w:t>آثار قبول ولايت شيطان</w:t>
            </w:r>
            <w:r>
              <w:rPr>
                <w:rStyle w:val="IndexLink"/>
                <w:rtl w:val="true"/>
              </w:rPr>
              <w:tab/>
            </w:r>
            <w:r>
              <w:rPr>
                <w:rStyle w:val="IndexLink"/>
              </w:rPr>
              <w:t>103</w:t>
            </w:r>
          </w:hyperlink>
        </w:p>
        <w:p>
          <w:pPr>
            <w:pStyle w:val="Contents3"/>
            <w:tabs>
              <w:tab w:val="clear" w:pos="8459"/>
              <w:tab w:val="right" w:pos="9026" w:leader="dot"/>
            </w:tabs>
            <w:rPr/>
          </w:pPr>
          <w:hyperlink w:anchor="__RefHeading___Toc2179714_372815092">
            <w:r>
              <w:rPr>
                <w:webHidden/>
                <w:rStyle w:val="IndexLink"/>
              </w:rPr>
              <w:t>8</w:t>
            </w:r>
            <w:r>
              <w:rPr>
                <w:rStyle w:val="IndexLink"/>
                <w:rtl w:val="true"/>
              </w:rPr>
              <w:t xml:space="preserve">- </w:t>
            </w:r>
            <w:r>
              <w:rPr>
                <w:rStyle w:val="IndexLink"/>
                <w:rtl w:val="true"/>
              </w:rPr>
              <w:t>آثار قبول ولايت غير خدا</w:t>
            </w:r>
            <w:r>
              <w:rPr>
                <w:rStyle w:val="IndexLink"/>
                <w:rtl w:val="true"/>
              </w:rPr>
              <w:tab/>
            </w:r>
            <w:r>
              <w:rPr>
                <w:rStyle w:val="IndexLink"/>
              </w:rPr>
              <w:t>103</w:t>
            </w:r>
          </w:hyperlink>
        </w:p>
        <w:p>
          <w:pPr>
            <w:pStyle w:val="Contents3"/>
            <w:tabs>
              <w:tab w:val="clear" w:pos="8459"/>
              <w:tab w:val="right" w:pos="9026" w:leader="dot"/>
            </w:tabs>
            <w:rPr/>
          </w:pPr>
          <w:hyperlink w:anchor="__RefHeading___Toc2179716_372815092">
            <w:r>
              <w:rPr>
                <w:webHidden/>
                <w:rStyle w:val="IndexLink"/>
              </w:rPr>
              <w:t>9</w:t>
            </w:r>
            <w:r>
              <w:rPr>
                <w:rStyle w:val="IndexLink"/>
                <w:rtl w:val="true"/>
              </w:rPr>
              <w:t xml:space="preserve">- </w:t>
            </w:r>
            <w:r>
              <w:rPr>
                <w:rStyle w:val="IndexLink"/>
                <w:rtl w:val="true"/>
              </w:rPr>
              <w:t>ولايت كافران آثار قبول</w:t>
            </w:r>
            <w:r>
              <w:rPr>
                <w:rStyle w:val="IndexLink"/>
                <w:rtl w:val="true"/>
              </w:rPr>
              <w:tab/>
            </w:r>
            <w:r>
              <w:rPr>
                <w:rStyle w:val="IndexLink"/>
              </w:rPr>
              <w:t>103</w:t>
            </w:r>
          </w:hyperlink>
        </w:p>
        <w:p>
          <w:pPr>
            <w:pStyle w:val="Contents3"/>
            <w:tabs>
              <w:tab w:val="clear" w:pos="8459"/>
              <w:tab w:val="right" w:pos="9026" w:leader="dot"/>
            </w:tabs>
            <w:rPr/>
          </w:pPr>
          <w:hyperlink w:anchor="__RefHeading___Toc2179718_372815092">
            <w:r>
              <w:rPr>
                <w:webHidden/>
                <w:rStyle w:val="IndexLink"/>
              </w:rPr>
              <w:t>10</w:t>
            </w:r>
            <w:r>
              <w:rPr>
                <w:rStyle w:val="IndexLink"/>
                <w:rtl w:val="true"/>
              </w:rPr>
              <w:t xml:space="preserve">- </w:t>
            </w:r>
            <w:r>
              <w:rPr>
                <w:rStyle w:val="IndexLink"/>
                <w:rtl w:val="true"/>
              </w:rPr>
              <w:t>آثار محروميت از ولايت خدا</w:t>
            </w:r>
            <w:r>
              <w:rPr>
                <w:rStyle w:val="IndexLink"/>
                <w:rtl w:val="true"/>
              </w:rPr>
              <w:tab/>
            </w:r>
            <w:r>
              <w:rPr>
                <w:rStyle w:val="IndexLink"/>
              </w:rPr>
              <w:t>104</w:t>
            </w:r>
          </w:hyperlink>
        </w:p>
        <w:p>
          <w:pPr>
            <w:pStyle w:val="Contents3"/>
            <w:tabs>
              <w:tab w:val="clear" w:pos="8459"/>
              <w:tab w:val="right" w:pos="9026" w:leader="dot"/>
            </w:tabs>
            <w:rPr/>
          </w:pPr>
          <w:hyperlink w:anchor="__RefHeading___Toc2179720_372815092">
            <w:r>
              <w:rPr>
                <w:webHidden/>
                <w:rStyle w:val="IndexLink"/>
              </w:rPr>
              <w:t>11</w:t>
            </w:r>
            <w:r>
              <w:rPr>
                <w:rStyle w:val="IndexLink"/>
                <w:rtl w:val="true"/>
              </w:rPr>
              <w:t xml:space="preserve">- </w:t>
            </w:r>
            <w:r>
              <w:rPr>
                <w:rStyle w:val="IndexLink"/>
                <w:rtl w:val="true"/>
              </w:rPr>
              <w:t>آثار نياز به ولايت</w:t>
            </w:r>
            <w:r>
              <w:rPr>
                <w:rStyle w:val="IndexLink"/>
                <w:rtl w:val="true"/>
              </w:rPr>
              <w:tab/>
            </w:r>
            <w:r>
              <w:rPr>
                <w:rStyle w:val="IndexLink"/>
              </w:rPr>
              <w:t>104</w:t>
            </w:r>
          </w:hyperlink>
        </w:p>
        <w:p>
          <w:pPr>
            <w:pStyle w:val="Contents3"/>
            <w:tabs>
              <w:tab w:val="clear" w:pos="8459"/>
              <w:tab w:val="right" w:pos="9026" w:leader="dot"/>
            </w:tabs>
            <w:rPr/>
          </w:pPr>
          <w:hyperlink w:anchor="__RefHeading___Toc2179722_372815092">
            <w:r>
              <w:rPr>
                <w:webHidden/>
                <w:rStyle w:val="IndexLink"/>
              </w:rPr>
              <w:t>12</w:t>
            </w:r>
            <w:r>
              <w:rPr>
                <w:rStyle w:val="IndexLink"/>
                <w:rtl w:val="true"/>
              </w:rPr>
              <w:t xml:space="preserve">- </w:t>
            </w:r>
            <w:r>
              <w:rPr>
                <w:rStyle w:val="IndexLink"/>
                <w:rtl w:val="true"/>
              </w:rPr>
              <w:t>آثار ولايت آل محمد</w:t>
            </w:r>
            <w:r>
              <w:rPr>
                <w:rStyle w:val="IndexLink"/>
                <w:rtl w:val="true"/>
              </w:rPr>
              <w:t>(</w:t>
            </w:r>
            <w:r>
              <w:rPr>
                <w:rStyle w:val="IndexLink"/>
                <w:rtl w:val="true"/>
              </w:rPr>
              <w:t>صلی الله علیه و آله</w:t>
            </w:r>
            <w:r>
              <w:rPr>
                <w:rStyle w:val="IndexLink"/>
                <w:rtl w:val="true"/>
              </w:rPr>
              <w:t>)</w:t>
              <w:tab/>
            </w:r>
            <w:r>
              <w:rPr>
                <w:rStyle w:val="IndexLink"/>
              </w:rPr>
              <w:t>104</w:t>
            </w:r>
          </w:hyperlink>
        </w:p>
        <w:p>
          <w:pPr>
            <w:pStyle w:val="Contents3"/>
            <w:tabs>
              <w:tab w:val="clear" w:pos="8459"/>
              <w:tab w:val="right" w:pos="9026" w:leader="dot"/>
            </w:tabs>
            <w:rPr/>
          </w:pPr>
          <w:hyperlink w:anchor="__RefHeading___Toc2179724_372815092">
            <w:r>
              <w:rPr>
                <w:webHidden/>
                <w:rStyle w:val="IndexLink"/>
              </w:rPr>
              <w:t>13</w:t>
            </w:r>
            <w:r>
              <w:rPr>
                <w:rStyle w:val="IndexLink"/>
                <w:rtl w:val="true"/>
              </w:rPr>
              <w:t xml:space="preserve">- </w:t>
            </w:r>
            <w:r>
              <w:rPr>
                <w:rStyle w:val="IndexLink"/>
                <w:rtl w:val="true"/>
              </w:rPr>
              <w:t>آثار ولايت ائمه</w:t>
            </w:r>
            <w:r>
              <w:rPr>
                <w:rStyle w:val="IndexLink"/>
                <w:rtl w:val="true"/>
              </w:rPr>
              <w:t>(</w:t>
            </w:r>
            <w:r>
              <w:rPr>
                <w:rStyle w:val="IndexLink"/>
                <w:rtl w:val="true"/>
              </w:rPr>
              <w:t>ع</w:t>
            </w:r>
            <w:r>
              <w:rPr>
                <w:rStyle w:val="IndexLink"/>
                <w:rtl w:val="true"/>
              </w:rPr>
              <w:t>)</w:t>
              <w:tab/>
            </w:r>
            <w:r>
              <w:rPr>
                <w:rStyle w:val="IndexLink"/>
              </w:rPr>
              <w:t>105</w:t>
            </w:r>
          </w:hyperlink>
        </w:p>
        <w:p>
          <w:pPr>
            <w:pStyle w:val="Contents3"/>
            <w:tabs>
              <w:tab w:val="clear" w:pos="8459"/>
              <w:tab w:val="right" w:pos="9026" w:leader="dot"/>
            </w:tabs>
            <w:rPr/>
          </w:pPr>
          <w:hyperlink w:anchor="__RefHeading___Toc2179726_372815092">
            <w:r>
              <w:rPr>
                <w:webHidden/>
                <w:rStyle w:val="IndexLink"/>
              </w:rPr>
              <w:t>14</w:t>
            </w:r>
            <w:r>
              <w:rPr>
                <w:rStyle w:val="IndexLink"/>
                <w:rtl w:val="true"/>
              </w:rPr>
              <w:t xml:space="preserve">- </w:t>
            </w:r>
            <w:r>
              <w:rPr>
                <w:rStyle w:val="IndexLink"/>
                <w:rtl w:val="true"/>
              </w:rPr>
              <w:t>آثار ولايت خدا</w:t>
            </w:r>
            <w:r>
              <w:rPr>
                <w:rStyle w:val="IndexLink"/>
                <w:rtl w:val="true"/>
              </w:rPr>
              <w:tab/>
            </w:r>
            <w:r>
              <w:rPr>
                <w:rStyle w:val="IndexLink"/>
              </w:rPr>
              <w:t>105</w:t>
            </w:r>
          </w:hyperlink>
        </w:p>
        <w:p>
          <w:pPr>
            <w:pStyle w:val="Contents3"/>
            <w:tabs>
              <w:tab w:val="clear" w:pos="8459"/>
              <w:tab w:val="right" w:pos="9026" w:leader="dot"/>
            </w:tabs>
            <w:rPr/>
          </w:pPr>
          <w:hyperlink w:anchor="__RefHeading___Toc2179728_372815092">
            <w:r>
              <w:rPr>
                <w:webHidden/>
                <w:rStyle w:val="IndexLink"/>
              </w:rPr>
              <w:t>15</w:t>
            </w:r>
            <w:r>
              <w:rPr>
                <w:rStyle w:val="IndexLink"/>
                <w:rtl w:val="true"/>
              </w:rPr>
              <w:t xml:space="preserve">- </w:t>
            </w:r>
            <w:r>
              <w:rPr>
                <w:rStyle w:val="IndexLink"/>
                <w:rtl w:val="true"/>
              </w:rPr>
              <w:t>آثار ولايت شيطان</w:t>
            </w:r>
            <w:r>
              <w:rPr>
                <w:rStyle w:val="IndexLink"/>
                <w:rtl w:val="true"/>
              </w:rPr>
              <w:tab/>
            </w:r>
            <w:r>
              <w:rPr>
                <w:rStyle w:val="IndexLink"/>
              </w:rPr>
              <w:t>107</w:t>
            </w:r>
          </w:hyperlink>
        </w:p>
        <w:p>
          <w:pPr>
            <w:pStyle w:val="Contents3"/>
            <w:tabs>
              <w:tab w:val="clear" w:pos="8459"/>
              <w:tab w:val="right" w:pos="9026" w:leader="dot"/>
            </w:tabs>
            <w:rPr/>
          </w:pPr>
          <w:hyperlink w:anchor="__RefHeading___Toc2179730_372815092">
            <w:r>
              <w:rPr>
                <w:webHidden/>
                <w:rStyle w:val="IndexLink"/>
              </w:rPr>
              <w:t>16</w:t>
            </w:r>
            <w:r>
              <w:rPr>
                <w:rStyle w:val="IndexLink"/>
                <w:rtl w:val="true"/>
              </w:rPr>
              <w:t xml:space="preserve">- </w:t>
            </w:r>
            <w:r>
              <w:rPr>
                <w:rStyle w:val="IndexLink"/>
                <w:rtl w:val="true"/>
              </w:rPr>
              <w:t>آثار ولايت غير خدا</w:t>
            </w:r>
            <w:r>
              <w:rPr>
                <w:rStyle w:val="IndexLink"/>
                <w:rtl w:val="true"/>
              </w:rPr>
              <w:tab/>
            </w:r>
            <w:r>
              <w:rPr>
                <w:rStyle w:val="IndexLink"/>
              </w:rPr>
              <w:t>107</w:t>
            </w:r>
          </w:hyperlink>
        </w:p>
        <w:p>
          <w:pPr>
            <w:pStyle w:val="Contents3"/>
            <w:tabs>
              <w:tab w:val="clear" w:pos="8459"/>
              <w:tab w:val="right" w:pos="9026" w:leader="dot"/>
            </w:tabs>
            <w:rPr/>
          </w:pPr>
          <w:hyperlink w:anchor="__RefHeading___Toc2179732_372815092">
            <w:r>
              <w:rPr>
                <w:webHidden/>
                <w:rStyle w:val="IndexLink"/>
              </w:rPr>
              <w:t>17</w:t>
            </w:r>
            <w:r>
              <w:rPr>
                <w:rStyle w:val="IndexLink"/>
                <w:rtl w:val="true"/>
              </w:rPr>
              <w:t xml:space="preserve">- </w:t>
            </w:r>
            <w:r>
              <w:rPr>
                <w:rStyle w:val="IndexLink"/>
                <w:rtl w:val="true"/>
              </w:rPr>
              <w:t>آثار ولايت كافران</w:t>
            </w:r>
            <w:r>
              <w:rPr>
                <w:rStyle w:val="IndexLink"/>
                <w:rtl w:val="true"/>
              </w:rPr>
              <w:tab/>
            </w:r>
            <w:r>
              <w:rPr>
                <w:rStyle w:val="IndexLink"/>
              </w:rPr>
              <w:t>107</w:t>
            </w:r>
          </w:hyperlink>
        </w:p>
        <w:p>
          <w:pPr>
            <w:pStyle w:val="Contents3"/>
            <w:tabs>
              <w:tab w:val="clear" w:pos="8459"/>
              <w:tab w:val="right" w:pos="9026" w:leader="dot"/>
            </w:tabs>
            <w:rPr/>
          </w:pPr>
          <w:hyperlink w:anchor="__RefHeading___Toc2179734_372815092">
            <w:r>
              <w:rPr>
                <w:webHidden/>
                <w:rStyle w:val="IndexLink"/>
              </w:rPr>
              <w:t>18</w:t>
            </w:r>
            <w:r>
              <w:rPr>
                <w:rStyle w:val="IndexLink"/>
                <w:rtl w:val="true"/>
              </w:rPr>
              <w:t xml:space="preserve">- </w:t>
            </w:r>
            <w:r>
              <w:rPr>
                <w:rStyle w:val="IndexLink"/>
                <w:rtl w:val="true"/>
              </w:rPr>
              <w:t>آثار ولايت يتيم</w:t>
            </w:r>
            <w:r>
              <w:rPr>
                <w:rStyle w:val="IndexLink"/>
                <w:rtl w:val="true"/>
              </w:rPr>
              <w:tab/>
            </w:r>
            <w:r>
              <w:rPr>
                <w:rStyle w:val="IndexLink"/>
              </w:rPr>
              <w:t>108</w:t>
            </w:r>
          </w:hyperlink>
        </w:p>
        <w:p>
          <w:pPr>
            <w:pStyle w:val="Contents3"/>
            <w:tabs>
              <w:tab w:val="clear" w:pos="8459"/>
              <w:tab w:val="right" w:pos="9026" w:leader="dot"/>
            </w:tabs>
            <w:rPr/>
          </w:pPr>
          <w:hyperlink w:anchor="__RefHeading___Toc2179736_372815092">
            <w:r>
              <w:rPr>
                <w:webHidden/>
                <w:rStyle w:val="IndexLink"/>
              </w:rPr>
              <w:t>19</w:t>
            </w:r>
            <w:r>
              <w:rPr>
                <w:rStyle w:val="IndexLink"/>
                <w:rtl w:val="true"/>
              </w:rPr>
              <w:t xml:space="preserve">- </w:t>
            </w:r>
            <w:r>
              <w:rPr>
                <w:rStyle w:val="IndexLink"/>
                <w:rtl w:val="true"/>
              </w:rPr>
              <w:t>اجتناب از ولايت كافران</w:t>
            </w:r>
            <w:r>
              <w:rPr>
                <w:rStyle w:val="IndexLink"/>
                <w:rtl w:val="true"/>
              </w:rPr>
              <w:tab/>
            </w:r>
            <w:r>
              <w:rPr>
                <w:rStyle w:val="IndexLink"/>
              </w:rPr>
              <w:t>108</w:t>
            </w:r>
          </w:hyperlink>
        </w:p>
        <w:p>
          <w:pPr>
            <w:pStyle w:val="Contents3"/>
            <w:tabs>
              <w:tab w:val="clear" w:pos="8459"/>
              <w:tab w:val="right" w:pos="9026" w:leader="dot"/>
            </w:tabs>
            <w:rPr/>
          </w:pPr>
          <w:hyperlink w:anchor="__RefHeading___Toc2179738_372815092">
            <w:r>
              <w:rPr>
                <w:webHidden/>
                <w:rStyle w:val="IndexLink"/>
              </w:rPr>
              <w:t>20</w:t>
            </w:r>
            <w:r>
              <w:rPr>
                <w:rStyle w:val="IndexLink"/>
                <w:rtl w:val="true"/>
              </w:rPr>
              <w:t xml:space="preserve">- </w:t>
            </w:r>
            <w:r>
              <w:rPr>
                <w:rStyle w:val="IndexLink"/>
                <w:rtl w:val="true"/>
              </w:rPr>
              <w:t>احكام ولايت غير خدا</w:t>
            </w:r>
            <w:r>
              <w:rPr>
                <w:rStyle w:val="IndexLink"/>
                <w:rtl w:val="true"/>
              </w:rPr>
              <w:tab/>
            </w:r>
            <w:r>
              <w:rPr>
                <w:rStyle w:val="IndexLink"/>
              </w:rPr>
              <w:t>108</w:t>
            </w:r>
          </w:hyperlink>
        </w:p>
        <w:p>
          <w:pPr>
            <w:pStyle w:val="Contents3"/>
            <w:tabs>
              <w:tab w:val="clear" w:pos="8459"/>
              <w:tab w:val="right" w:pos="9026" w:leader="dot"/>
            </w:tabs>
            <w:rPr/>
          </w:pPr>
          <w:hyperlink w:anchor="__RefHeading___Toc2179740_372815092">
            <w:r>
              <w:rPr>
                <w:webHidden/>
                <w:rStyle w:val="IndexLink"/>
              </w:rPr>
              <w:t>21</w:t>
            </w:r>
            <w:r>
              <w:rPr>
                <w:rStyle w:val="IndexLink"/>
                <w:rtl w:val="true"/>
              </w:rPr>
              <w:t xml:space="preserve">- </w:t>
            </w:r>
            <w:r>
              <w:rPr>
                <w:rStyle w:val="IndexLink"/>
                <w:rtl w:val="true"/>
              </w:rPr>
              <w:t>ارزش ولايت امام على</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2179742_372815092">
            <w:r>
              <w:rPr>
                <w:webHidden/>
                <w:rStyle w:val="IndexLink"/>
              </w:rPr>
              <w:t>22</w:t>
            </w:r>
            <w:r>
              <w:rPr>
                <w:rStyle w:val="IndexLink"/>
                <w:rtl w:val="true"/>
              </w:rPr>
              <w:t xml:space="preserve">- </w:t>
            </w:r>
            <w:r>
              <w:rPr>
                <w:rStyle w:val="IndexLink"/>
                <w:rtl w:val="true"/>
              </w:rPr>
              <w:t>اعراض از ولايت خدا</w:t>
            </w:r>
            <w:r>
              <w:rPr>
                <w:rStyle w:val="IndexLink"/>
                <w:rtl w:val="true"/>
              </w:rPr>
              <w:tab/>
            </w:r>
            <w:r>
              <w:rPr>
                <w:rStyle w:val="IndexLink"/>
              </w:rPr>
              <w:t>109</w:t>
            </w:r>
          </w:hyperlink>
        </w:p>
        <w:p>
          <w:pPr>
            <w:pStyle w:val="Contents3"/>
            <w:tabs>
              <w:tab w:val="clear" w:pos="8459"/>
              <w:tab w:val="right" w:pos="9026" w:leader="dot"/>
            </w:tabs>
            <w:rPr/>
          </w:pPr>
          <w:hyperlink w:anchor="__RefHeading___Toc2179744_372815092">
            <w:r>
              <w:rPr>
                <w:webHidden/>
                <w:rStyle w:val="IndexLink"/>
              </w:rPr>
              <w:t>23</w:t>
            </w:r>
            <w:r>
              <w:rPr>
                <w:rStyle w:val="IndexLink"/>
                <w:rtl w:val="true"/>
              </w:rPr>
              <w:t xml:space="preserve">- </w:t>
            </w:r>
            <w:r>
              <w:rPr>
                <w:rStyle w:val="IndexLink"/>
                <w:rtl w:val="true"/>
              </w:rPr>
              <w:t>اعراض از ولايت مسيحيان</w:t>
            </w:r>
            <w:r>
              <w:rPr>
                <w:rStyle w:val="IndexLink"/>
                <w:rtl w:val="true"/>
              </w:rPr>
              <w:tab/>
            </w:r>
            <w:r>
              <w:rPr>
                <w:rStyle w:val="IndexLink"/>
              </w:rPr>
              <w:t>109</w:t>
            </w:r>
          </w:hyperlink>
        </w:p>
        <w:p>
          <w:pPr>
            <w:pStyle w:val="Contents3"/>
            <w:tabs>
              <w:tab w:val="clear" w:pos="8459"/>
              <w:tab w:val="right" w:pos="9026" w:leader="dot"/>
            </w:tabs>
            <w:rPr/>
          </w:pPr>
          <w:hyperlink w:anchor="__RefHeading___Toc2179746_372815092">
            <w:r>
              <w:rPr>
                <w:webHidden/>
                <w:rStyle w:val="IndexLink"/>
              </w:rPr>
              <w:t>24</w:t>
            </w:r>
            <w:r>
              <w:rPr>
                <w:rStyle w:val="IndexLink"/>
                <w:rtl w:val="true"/>
              </w:rPr>
              <w:t xml:space="preserve">- </w:t>
            </w:r>
            <w:r>
              <w:rPr>
                <w:rStyle w:val="IndexLink"/>
                <w:rtl w:val="true"/>
              </w:rPr>
              <w:t>اعراض از ولايت يهود</w:t>
            </w:r>
            <w:r>
              <w:rPr>
                <w:rStyle w:val="IndexLink"/>
                <w:rtl w:val="true"/>
              </w:rPr>
              <w:tab/>
            </w:r>
            <w:r>
              <w:rPr>
                <w:rStyle w:val="IndexLink"/>
              </w:rPr>
              <w:t>109</w:t>
            </w:r>
          </w:hyperlink>
        </w:p>
        <w:p>
          <w:pPr>
            <w:pStyle w:val="Contents3"/>
            <w:tabs>
              <w:tab w:val="clear" w:pos="8459"/>
              <w:tab w:val="right" w:pos="9026" w:leader="dot"/>
            </w:tabs>
            <w:rPr/>
          </w:pPr>
          <w:hyperlink w:anchor="__RefHeading___Toc2179748_372815092">
            <w:r>
              <w:rPr>
                <w:webHidden/>
                <w:rStyle w:val="IndexLink"/>
              </w:rPr>
              <w:t>25</w:t>
            </w:r>
            <w:r>
              <w:rPr>
                <w:rStyle w:val="IndexLink"/>
                <w:rtl w:val="true"/>
              </w:rPr>
              <w:t xml:space="preserve">- </w:t>
            </w:r>
            <w:r>
              <w:rPr>
                <w:rStyle w:val="IndexLink"/>
                <w:rtl w:val="true"/>
              </w:rPr>
              <w:t>اعلام ولايت امام على</w:t>
            </w:r>
            <w:r>
              <w:rPr>
                <w:rStyle w:val="IndexLink"/>
                <w:rtl w:val="true"/>
              </w:rPr>
              <w:t>(</w:t>
            </w:r>
            <w:r>
              <w:rPr>
                <w:rStyle w:val="IndexLink"/>
                <w:rtl w:val="true"/>
              </w:rPr>
              <w:t>ع</w:t>
            </w:r>
            <w:r>
              <w:rPr>
                <w:rStyle w:val="IndexLink"/>
                <w:rtl w:val="true"/>
              </w:rPr>
              <w:t>)</w:t>
              <w:tab/>
            </w:r>
            <w:r>
              <w:rPr>
                <w:rStyle w:val="IndexLink"/>
              </w:rPr>
              <w:t>110</w:t>
            </w:r>
          </w:hyperlink>
        </w:p>
        <w:p>
          <w:pPr>
            <w:pStyle w:val="Contents3"/>
            <w:tabs>
              <w:tab w:val="clear" w:pos="8459"/>
              <w:tab w:val="right" w:pos="9026" w:leader="dot"/>
            </w:tabs>
            <w:rPr/>
          </w:pPr>
          <w:hyperlink w:anchor="__RefHeading___Toc2179750_372815092">
            <w:r>
              <w:rPr>
                <w:webHidden/>
                <w:rStyle w:val="IndexLink"/>
              </w:rPr>
              <w:t>26</w:t>
            </w:r>
            <w:r>
              <w:rPr>
                <w:rStyle w:val="IndexLink"/>
                <w:rtl w:val="true"/>
              </w:rPr>
              <w:t xml:space="preserve">- </w:t>
            </w:r>
            <w:r>
              <w:rPr>
                <w:rStyle w:val="IndexLink"/>
                <w:rtl w:val="true"/>
              </w:rPr>
              <w:t>اولويت در ولايت</w:t>
            </w:r>
            <w:r>
              <w:rPr>
                <w:rStyle w:val="IndexLink"/>
                <w:rtl w:val="true"/>
              </w:rPr>
              <w:tab/>
            </w:r>
            <w:r>
              <w:rPr>
                <w:rStyle w:val="IndexLink"/>
              </w:rPr>
              <w:t>110</w:t>
            </w:r>
          </w:hyperlink>
        </w:p>
        <w:p>
          <w:pPr>
            <w:pStyle w:val="Contents3"/>
            <w:tabs>
              <w:tab w:val="clear" w:pos="8459"/>
              <w:tab w:val="right" w:pos="9026" w:leader="dot"/>
            </w:tabs>
            <w:rPr/>
          </w:pPr>
          <w:hyperlink w:anchor="__RefHeading___Toc2179752_372815092">
            <w:r>
              <w:rPr>
                <w:webHidden/>
                <w:rStyle w:val="IndexLink"/>
              </w:rPr>
              <w:t>27</w:t>
            </w:r>
            <w:r>
              <w:rPr>
                <w:rStyle w:val="IndexLink"/>
                <w:rtl w:val="true"/>
              </w:rPr>
              <w:t xml:space="preserve">- </w:t>
            </w:r>
            <w:r>
              <w:rPr>
                <w:rStyle w:val="IndexLink"/>
                <w:rtl w:val="true"/>
              </w:rPr>
              <w:t>اهميت ولايت</w:t>
            </w:r>
            <w:r>
              <w:rPr>
                <w:rStyle w:val="IndexLink"/>
                <w:rtl w:val="true"/>
              </w:rPr>
              <w:tab/>
            </w:r>
            <w:r>
              <w:rPr>
                <w:rStyle w:val="IndexLink"/>
              </w:rPr>
              <w:t>110</w:t>
            </w:r>
          </w:hyperlink>
        </w:p>
        <w:p>
          <w:pPr>
            <w:pStyle w:val="Contents3"/>
            <w:tabs>
              <w:tab w:val="clear" w:pos="8459"/>
              <w:tab w:val="right" w:pos="9026" w:leader="dot"/>
            </w:tabs>
            <w:rPr/>
          </w:pPr>
          <w:hyperlink w:anchor="__RefHeading___Toc2179754_372815092">
            <w:r>
              <w:rPr>
                <w:webHidden/>
                <w:rStyle w:val="IndexLink"/>
              </w:rPr>
              <w:t>28</w:t>
            </w:r>
            <w:r>
              <w:rPr>
                <w:rStyle w:val="IndexLink"/>
                <w:rtl w:val="true"/>
              </w:rPr>
              <w:t xml:space="preserve">- </w:t>
            </w:r>
            <w:r>
              <w:rPr>
                <w:rStyle w:val="IndexLink"/>
                <w:rtl w:val="true"/>
              </w:rPr>
              <w:t>اهميّت ولايت امام على</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2179756_372815092">
            <w:r>
              <w:rPr>
                <w:webHidden/>
                <w:rStyle w:val="IndexLink"/>
              </w:rPr>
              <w:t>29</w:t>
            </w:r>
            <w:r>
              <w:rPr>
                <w:rStyle w:val="IndexLink"/>
                <w:rtl w:val="true"/>
              </w:rPr>
              <w:t xml:space="preserve">- </w:t>
            </w:r>
            <w:r>
              <w:rPr>
                <w:rStyle w:val="IndexLink"/>
                <w:rtl w:val="true"/>
              </w:rPr>
              <w:t>اهميت ولايت خدا</w:t>
            </w:r>
            <w:r>
              <w:rPr>
                <w:rStyle w:val="IndexLink"/>
                <w:rtl w:val="true"/>
              </w:rPr>
              <w:tab/>
            </w:r>
            <w:r>
              <w:rPr>
                <w:rStyle w:val="IndexLink"/>
              </w:rPr>
              <w:t>112</w:t>
            </w:r>
          </w:hyperlink>
        </w:p>
        <w:p>
          <w:pPr>
            <w:pStyle w:val="Contents3"/>
            <w:tabs>
              <w:tab w:val="clear" w:pos="8459"/>
              <w:tab w:val="right" w:pos="9026" w:leader="dot"/>
            </w:tabs>
            <w:rPr/>
          </w:pPr>
          <w:hyperlink w:anchor="__RefHeading___Toc2179758_372815092">
            <w:r>
              <w:rPr>
                <w:webHidden/>
                <w:rStyle w:val="IndexLink"/>
              </w:rPr>
              <w:t>30</w:t>
            </w:r>
            <w:r>
              <w:rPr>
                <w:rStyle w:val="IndexLink"/>
                <w:rtl w:val="true"/>
              </w:rPr>
              <w:t xml:space="preserve">- </w:t>
            </w:r>
            <w:r>
              <w:rPr>
                <w:rStyle w:val="IndexLink"/>
                <w:rtl w:val="true"/>
              </w:rPr>
              <w:t>ايمان به ولايت خدا</w:t>
            </w:r>
            <w:r>
              <w:rPr>
                <w:rStyle w:val="IndexLink"/>
                <w:rtl w:val="true"/>
              </w:rPr>
              <w:tab/>
            </w:r>
            <w:r>
              <w:rPr>
                <w:rStyle w:val="IndexLink"/>
              </w:rPr>
              <w:t>113</w:t>
            </w:r>
          </w:hyperlink>
        </w:p>
        <w:p>
          <w:pPr>
            <w:pStyle w:val="Contents3"/>
            <w:tabs>
              <w:tab w:val="clear" w:pos="8459"/>
              <w:tab w:val="right" w:pos="9026" w:leader="dot"/>
            </w:tabs>
            <w:rPr/>
          </w:pPr>
          <w:hyperlink w:anchor="__RefHeading___Toc2179760_372815092">
            <w:r>
              <w:rPr>
                <w:webHidden/>
                <w:rStyle w:val="IndexLink"/>
              </w:rPr>
              <w:t>31</w:t>
            </w:r>
            <w:r>
              <w:rPr>
                <w:rStyle w:val="IndexLink"/>
                <w:rtl w:val="true"/>
              </w:rPr>
              <w:t xml:space="preserve">- </w:t>
            </w:r>
            <w:r>
              <w:rPr>
                <w:rStyle w:val="IndexLink"/>
                <w:rtl w:val="true"/>
              </w:rPr>
              <w:t>ايمان و ولايت كافران</w:t>
            </w:r>
            <w:r>
              <w:rPr>
                <w:rStyle w:val="IndexLink"/>
                <w:rtl w:val="true"/>
              </w:rPr>
              <w:tab/>
            </w:r>
            <w:r>
              <w:rPr>
                <w:rStyle w:val="IndexLink"/>
              </w:rPr>
              <w:t>113</w:t>
            </w:r>
          </w:hyperlink>
        </w:p>
        <w:p>
          <w:pPr>
            <w:pStyle w:val="Contents3"/>
            <w:tabs>
              <w:tab w:val="clear" w:pos="8459"/>
              <w:tab w:val="right" w:pos="9026" w:leader="dot"/>
            </w:tabs>
            <w:rPr/>
          </w:pPr>
          <w:hyperlink w:anchor="__RefHeading___Toc2179762_372815092">
            <w:r>
              <w:rPr>
                <w:webHidden/>
                <w:rStyle w:val="IndexLink"/>
              </w:rPr>
              <w:t>32</w:t>
            </w:r>
            <w:r>
              <w:rPr>
                <w:rStyle w:val="IndexLink"/>
                <w:rtl w:val="true"/>
              </w:rPr>
              <w:t xml:space="preserve">- </w:t>
            </w:r>
            <w:r>
              <w:rPr>
                <w:rStyle w:val="IndexLink"/>
                <w:rtl w:val="true"/>
              </w:rPr>
              <w:t>برخوردارى از ولايت خدا</w:t>
            </w:r>
            <w:r>
              <w:rPr>
                <w:rStyle w:val="IndexLink"/>
                <w:rtl w:val="true"/>
              </w:rPr>
              <w:tab/>
            </w:r>
            <w:r>
              <w:rPr>
                <w:rStyle w:val="IndexLink"/>
              </w:rPr>
              <w:t>113</w:t>
            </w:r>
          </w:hyperlink>
        </w:p>
        <w:p>
          <w:pPr>
            <w:pStyle w:val="Contents3"/>
            <w:tabs>
              <w:tab w:val="clear" w:pos="8459"/>
              <w:tab w:val="right" w:pos="9026" w:leader="dot"/>
            </w:tabs>
            <w:rPr/>
          </w:pPr>
          <w:hyperlink w:anchor="__RefHeading___Toc2179764_372815092">
            <w:r>
              <w:rPr>
                <w:webHidden/>
                <w:rStyle w:val="IndexLink"/>
              </w:rPr>
              <w:t>33</w:t>
            </w:r>
            <w:r>
              <w:rPr>
                <w:rStyle w:val="IndexLink"/>
                <w:rtl w:val="true"/>
              </w:rPr>
              <w:t xml:space="preserve">- </w:t>
            </w:r>
            <w:r>
              <w:rPr>
                <w:rStyle w:val="IndexLink"/>
                <w:rtl w:val="true"/>
              </w:rPr>
              <w:t>بطلان ولايت غير خدا</w:t>
            </w:r>
            <w:r>
              <w:rPr>
                <w:rStyle w:val="IndexLink"/>
                <w:rtl w:val="true"/>
              </w:rPr>
              <w:tab/>
            </w:r>
            <w:r>
              <w:rPr>
                <w:rStyle w:val="IndexLink"/>
              </w:rPr>
              <w:t>114</w:t>
            </w:r>
          </w:hyperlink>
        </w:p>
        <w:p>
          <w:pPr>
            <w:pStyle w:val="Contents3"/>
            <w:tabs>
              <w:tab w:val="clear" w:pos="8459"/>
              <w:tab w:val="right" w:pos="9026" w:leader="dot"/>
            </w:tabs>
            <w:rPr/>
          </w:pPr>
          <w:hyperlink w:anchor="__RefHeading___Toc2179766_372815092">
            <w:r>
              <w:rPr>
                <w:webHidden/>
                <w:rStyle w:val="IndexLink"/>
              </w:rPr>
              <w:t>34</w:t>
            </w:r>
            <w:r>
              <w:rPr>
                <w:rStyle w:val="IndexLink"/>
                <w:rtl w:val="true"/>
              </w:rPr>
              <w:t xml:space="preserve">- </w:t>
            </w:r>
            <w:r>
              <w:rPr>
                <w:rStyle w:val="IndexLink"/>
                <w:rtl w:val="true"/>
              </w:rPr>
              <w:t>پاداش ولايت اهل بيت</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2179768_372815092">
            <w:r>
              <w:rPr>
                <w:webHidden/>
                <w:rStyle w:val="IndexLink"/>
              </w:rPr>
              <w:t>35</w:t>
            </w:r>
            <w:r>
              <w:rPr>
                <w:rStyle w:val="IndexLink"/>
                <w:rtl w:val="true"/>
              </w:rPr>
              <w:t xml:space="preserve">- </w:t>
            </w:r>
            <w:r>
              <w:rPr>
                <w:rStyle w:val="IndexLink"/>
                <w:rtl w:val="true"/>
              </w:rPr>
              <w:t>پرسش از ولايت اهل بيت</w:t>
            </w:r>
            <w:r>
              <w:rPr>
                <w:rStyle w:val="IndexLink"/>
                <w:rtl w:val="true"/>
              </w:rPr>
              <w:t>(</w:t>
            </w:r>
            <w:r>
              <w:rPr>
                <w:rStyle w:val="IndexLink"/>
                <w:rtl w:val="true"/>
              </w:rPr>
              <w:t>ع</w:t>
            </w:r>
            <w:r>
              <w:rPr>
                <w:rStyle w:val="IndexLink"/>
                <w:rtl w:val="true"/>
              </w:rPr>
              <w:t>)</w:t>
              <w:tab/>
            </w:r>
            <w:r>
              <w:rPr>
                <w:rStyle w:val="IndexLink"/>
              </w:rPr>
              <w:t>115</w:t>
            </w:r>
          </w:hyperlink>
        </w:p>
        <w:p>
          <w:pPr>
            <w:pStyle w:val="Contents3"/>
            <w:tabs>
              <w:tab w:val="clear" w:pos="8459"/>
              <w:tab w:val="right" w:pos="9026" w:leader="dot"/>
            </w:tabs>
            <w:rPr/>
          </w:pPr>
          <w:hyperlink w:anchor="__RefHeading___Toc2179770_372815092">
            <w:r>
              <w:rPr>
                <w:webHidden/>
                <w:rStyle w:val="IndexLink"/>
              </w:rPr>
              <w:t>36</w:t>
            </w:r>
            <w:r>
              <w:rPr>
                <w:rStyle w:val="IndexLink"/>
                <w:rtl w:val="true"/>
              </w:rPr>
              <w:t xml:space="preserve">- </w:t>
            </w:r>
            <w:r>
              <w:rPr>
                <w:rStyle w:val="IndexLink"/>
                <w:rtl w:val="true"/>
              </w:rPr>
              <w:t>جاودانگى ولايت خدا</w:t>
            </w:r>
            <w:r>
              <w:rPr>
                <w:rStyle w:val="IndexLink"/>
                <w:rtl w:val="true"/>
              </w:rPr>
              <w:tab/>
            </w:r>
            <w:r>
              <w:rPr>
                <w:rStyle w:val="IndexLink"/>
              </w:rPr>
              <w:t>115</w:t>
            </w:r>
          </w:hyperlink>
        </w:p>
        <w:p>
          <w:pPr>
            <w:pStyle w:val="Contents3"/>
            <w:tabs>
              <w:tab w:val="clear" w:pos="8459"/>
              <w:tab w:val="right" w:pos="9026" w:leader="dot"/>
            </w:tabs>
            <w:rPr/>
          </w:pPr>
          <w:hyperlink w:anchor="__RefHeading___Toc2179772_372815092">
            <w:r>
              <w:rPr>
                <w:webHidden/>
                <w:rStyle w:val="IndexLink"/>
              </w:rPr>
              <w:t>37</w:t>
            </w:r>
            <w:r>
              <w:rPr>
                <w:rStyle w:val="IndexLink"/>
                <w:rtl w:val="true"/>
              </w:rPr>
              <w:t xml:space="preserve">- </w:t>
            </w:r>
            <w:r>
              <w:rPr>
                <w:rStyle w:val="IndexLink"/>
                <w:rtl w:val="true"/>
              </w:rPr>
              <w:t>حاكميت ولايت خدا</w:t>
            </w:r>
            <w:r>
              <w:rPr>
                <w:rStyle w:val="IndexLink"/>
                <w:rtl w:val="true"/>
              </w:rPr>
              <w:tab/>
            </w:r>
            <w:r>
              <w:rPr>
                <w:rStyle w:val="IndexLink"/>
              </w:rPr>
              <w:t>115</w:t>
            </w:r>
          </w:hyperlink>
        </w:p>
        <w:p>
          <w:pPr>
            <w:pStyle w:val="Contents3"/>
            <w:tabs>
              <w:tab w:val="clear" w:pos="8459"/>
              <w:tab w:val="right" w:pos="9026" w:leader="dot"/>
            </w:tabs>
            <w:rPr/>
          </w:pPr>
          <w:hyperlink w:anchor="__RefHeading___Toc2179774_372815092">
            <w:r>
              <w:rPr>
                <w:webHidden/>
                <w:rStyle w:val="IndexLink"/>
              </w:rPr>
              <w:t>38</w:t>
            </w:r>
            <w:r>
              <w:rPr>
                <w:rStyle w:val="IndexLink"/>
                <w:rtl w:val="true"/>
              </w:rPr>
              <w:t xml:space="preserve">- </w:t>
            </w:r>
            <w:r>
              <w:rPr>
                <w:rStyle w:val="IndexLink"/>
                <w:rtl w:val="true"/>
              </w:rPr>
              <w:t>حرمت ولايت كافران</w:t>
            </w:r>
            <w:r>
              <w:rPr>
                <w:rStyle w:val="IndexLink"/>
                <w:rtl w:val="true"/>
              </w:rPr>
              <w:tab/>
            </w:r>
            <w:r>
              <w:rPr>
                <w:rStyle w:val="IndexLink"/>
              </w:rPr>
              <w:t>116</w:t>
            </w:r>
          </w:hyperlink>
        </w:p>
        <w:p>
          <w:pPr>
            <w:pStyle w:val="Contents3"/>
            <w:tabs>
              <w:tab w:val="clear" w:pos="8459"/>
              <w:tab w:val="right" w:pos="9026" w:leader="dot"/>
            </w:tabs>
            <w:rPr/>
          </w:pPr>
          <w:hyperlink w:anchor="__RefHeading___Toc2179776_372815092">
            <w:r>
              <w:rPr>
                <w:webHidden/>
                <w:rStyle w:val="IndexLink"/>
              </w:rPr>
              <w:t>39</w:t>
            </w:r>
            <w:r>
              <w:rPr>
                <w:rStyle w:val="IndexLink"/>
                <w:rtl w:val="true"/>
              </w:rPr>
              <w:t xml:space="preserve">- </w:t>
            </w:r>
            <w:r>
              <w:rPr>
                <w:rStyle w:val="IndexLink"/>
                <w:rtl w:val="true"/>
              </w:rPr>
              <w:t>حرمت ولايت منافقان</w:t>
            </w:r>
            <w:r>
              <w:rPr>
                <w:rStyle w:val="IndexLink"/>
                <w:rtl w:val="true"/>
              </w:rPr>
              <w:tab/>
            </w:r>
            <w:r>
              <w:rPr>
                <w:rStyle w:val="IndexLink"/>
              </w:rPr>
              <w:t>116</w:t>
            </w:r>
          </w:hyperlink>
        </w:p>
        <w:p>
          <w:pPr>
            <w:pStyle w:val="Contents3"/>
            <w:tabs>
              <w:tab w:val="clear" w:pos="8459"/>
              <w:tab w:val="right" w:pos="9026" w:leader="dot"/>
            </w:tabs>
            <w:rPr/>
          </w:pPr>
          <w:hyperlink w:anchor="__RefHeading___Toc2179778_372815092">
            <w:r>
              <w:rPr>
                <w:webHidden/>
                <w:rStyle w:val="IndexLink"/>
              </w:rPr>
              <w:t>40</w:t>
            </w:r>
            <w:r>
              <w:rPr>
                <w:rStyle w:val="IndexLink"/>
                <w:rtl w:val="true"/>
              </w:rPr>
              <w:t xml:space="preserve">- </w:t>
            </w:r>
            <w:r>
              <w:rPr>
                <w:rStyle w:val="IndexLink"/>
                <w:rtl w:val="true"/>
              </w:rPr>
              <w:t>حق ولايت</w:t>
            </w:r>
            <w:r>
              <w:rPr>
                <w:rStyle w:val="IndexLink"/>
                <w:rtl w:val="true"/>
              </w:rPr>
              <w:tab/>
            </w:r>
            <w:r>
              <w:rPr>
                <w:rStyle w:val="IndexLink"/>
              </w:rPr>
              <w:t>116</w:t>
            </w:r>
          </w:hyperlink>
        </w:p>
        <w:p>
          <w:pPr>
            <w:pStyle w:val="Contents3"/>
            <w:tabs>
              <w:tab w:val="clear" w:pos="8459"/>
              <w:tab w:val="right" w:pos="9026" w:leader="dot"/>
            </w:tabs>
            <w:rPr/>
          </w:pPr>
          <w:hyperlink w:anchor="__RefHeading___Toc2179780_372815092">
            <w:r>
              <w:rPr>
                <w:webHidden/>
                <w:rStyle w:val="IndexLink"/>
              </w:rPr>
              <w:t>41</w:t>
            </w:r>
            <w:r>
              <w:rPr>
                <w:rStyle w:val="IndexLink"/>
                <w:rtl w:val="true"/>
              </w:rPr>
              <w:t xml:space="preserve">- </w:t>
            </w:r>
            <w:r>
              <w:rPr>
                <w:rStyle w:val="IndexLink"/>
                <w:rtl w:val="true"/>
              </w:rPr>
              <w:t>حقانيت ولايت خدا</w:t>
            </w:r>
            <w:r>
              <w:rPr>
                <w:rStyle w:val="IndexLink"/>
                <w:rtl w:val="true"/>
              </w:rPr>
              <w:tab/>
            </w:r>
            <w:r>
              <w:rPr>
                <w:rStyle w:val="IndexLink"/>
              </w:rPr>
              <w:t>118</w:t>
            </w:r>
          </w:hyperlink>
        </w:p>
        <w:p>
          <w:pPr>
            <w:pStyle w:val="Contents3"/>
            <w:tabs>
              <w:tab w:val="clear" w:pos="8459"/>
              <w:tab w:val="right" w:pos="9026" w:leader="dot"/>
            </w:tabs>
            <w:rPr/>
          </w:pPr>
          <w:hyperlink w:anchor="__RefHeading___Toc2179782_372815092">
            <w:r>
              <w:rPr>
                <w:webHidden/>
                <w:rStyle w:val="IndexLink"/>
              </w:rPr>
              <w:t>42</w:t>
            </w:r>
            <w:r>
              <w:rPr>
                <w:rStyle w:val="IndexLink"/>
                <w:rtl w:val="true"/>
              </w:rPr>
              <w:t xml:space="preserve">- </w:t>
            </w:r>
            <w:r>
              <w:rPr>
                <w:rStyle w:val="IndexLink"/>
                <w:rtl w:val="true"/>
              </w:rPr>
              <w:t>دلايل بى منطقى ولايت غير خدا</w:t>
            </w:r>
            <w:r>
              <w:rPr>
                <w:rStyle w:val="IndexLink"/>
                <w:rtl w:val="true"/>
              </w:rPr>
              <w:tab/>
            </w:r>
            <w:r>
              <w:rPr>
                <w:rStyle w:val="IndexLink"/>
              </w:rPr>
              <w:t>118</w:t>
            </w:r>
          </w:hyperlink>
        </w:p>
        <w:p>
          <w:pPr>
            <w:pStyle w:val="Contents3"/>
            <w:tabs>
              <w:tab w:val="clear" w:pos="8459"/>
              <w:tab w:val="right" w:pos="9026" w:leader="dot"/>
            </w:tabs>
            <w:rPr/>
          </w:pPr>
          <w:hyperlink w:anchor="__RefHeading___Toc2179784_372815092">
            <w:r>
              <w:rPr>
                <w:webHidden/>
                <w:rStyle w:val="IndexLink"/>
              </w:rPr>
              <w:t>43</w:t>
            </w:r>
            <w:r>
              <w:rPr>
                <w:rStyle w:val="IndexLink"/>
                <w:rtl w:val="true"/>
              </w:rPr>
              <w:t xml:space="preserve">- </w:t>
            </w:r>
            <w:r>
              <w:rPr>
                <w:rStyle w:val="IndexLink"/>
                <w:rtl w:val="true"/>
              </w:rPr>
              <w:t>دلايل رد ولايت شياطين</w:t>
            </w:r>
            <w:r>
              <w:rPr>
                <w:rStyle w:val="IndexLink"/>
                <w:rtl w:val="true"/>
              </w:rPr>
              <w:tab/>
            </w:r>
            <w:r>
              <w:rPr>
                <w:rStyle w:val="IndexLink"/>
              </w:rPr>
              <w:t>119</w:t>
            </w:r>
          </w:hyperlink>
        </w:p>
        <w:p>
          <w:pPr>
            <w:pStyle w:val="Contents3"/>
            <w:tabs>
              <w:tab w:val="clear" w:pos="8459"/>
              <w:tab w:val="right" w:pos="9026" w:leader="dot"/>
            </w:tabs>
            <w:rPr/>
          </w:pPr>
          <w:hyperlink w:anchor="__RefHeading___Toc2179786_372815092">
            <w:r>
              <w:rPr>
                <w:webHidden/>
                <w:rStyle w:val="IndexLink"/>
              </w:rPr>
              <w:t>44</w:t>
            </w:r>
            <w:r>
              <w:rPr>
                <w:rStyle w:val="IndexLink"/>
                <w:rtl w:val="true"/>
              </w:rPr>
              <w:t xml:space="preserve">- </w:t>
            </w:r>
            <w:r>
              <w:rPr>
                <w:rStyle w:val="IndexLink"/>
                <w:rtl w:val="true"/>
              </w:rPr>
              <w:t>دلايل ولايت خدا</w:t>
            </w:r>
            <w:r>
              <w:rPr>
                <w:rStyle w:val="IndexLink"/>
                <w:rtl w:val="true"/>
              </w:rPr>
              <w:tab/>
            </w:r>
            <w:r>
              <w:rPr>
                <w:rStyle w:val="IndexLink"/>
              </w:rPr>
              <w:t>119</w:t>
            </w:r>
          </w:hyperlink>
        </w:p>
        <w:p>
          <w:pPr>
            <w:pStyle w:val="Contents3"/>
            <w:tabs>
              <w:tab w:val="clear" w:pos="8459"/>
              <w:tab w:val="right" w:pos="9026" w:leader="dot"/>
            </w:tabs>
            <w:rPr/>
          </w:pPr>
          <w:hyperlink w:anchor="__RefHeading___Toc2179788_372815092">
            <w:r>
              <w:rPr>
                <w:webHidden/>
                <w:rStyle w:val="IndexLink"/>
              </w:rPr>
              <w:t>45</w:t>
            </w:r>
            <w:r>
              <w:rPr>
                <w:rStyle w:val="IndexLink"/>
                <w:rtl w:val="true"/>
              </w:rPr>
              <w:t xml:space="preserve">- </w:t>
            </w:r>
            <w:r>
              <w:rPr>
                <w:rStyle w:val="IndexLink"/>
                <w:rtl w:val="true"/>
              </w:rPr>
              <w:t>دين و ولايت خدا</w:t>
            </w:r>
            <w:r>
              <w:rPr>
                <w:rStyle w:val="IndexLink"/>
                <w:rtl w:val="true"/>
              </w:rPr>
              <w:tab/>
            </w:r>
            <w:r>
              <w:rPr>
                <w:rStyle w:val="IndexLink"/>
              </w:rPr>
              <w:t>119</w:t>
            </w:r>
          </w:hyperlink>
        </w:p>
        <w:p>
          <w:pPr>
            <w:pStyle w:val="Contents3"/>
            <w:tabs>
              <w:tab w:val="clear" w:pos="8459"/>
              <w:tab w:val="right" w:pos="9026" w:leader="dot"/>
            </w:tabs>
            <w:rPr/>
          </w:pPr>
          <w:hyperlink w:anchor="__RefHeading___Toc2179790_372815092">
            <w:r>
              <w:rPr>
                <w:webHidden/>
                <w:rStyle w:val="IndexLink"/>
              </w:rPr>
              <w:t>46</w:t>
            </w:r>
            <w:r>
              <w:rPr>
                <w:rStyle w:val="IndexLink"/>
                <w:rtl w:val="true"/>
              </w:rPr>
              <w:t xml:space="preserve">- </w:t>
            </w:r>
            <w:r>
              <w:rPr>
                <w:rStyle w:val="IndexLink"/>
                <w:rtl w:val="true"/>
              </w:rPr>
              <w:t>ذكر ولايت خدا</w:t>
            </w:r>
            <w:r>
              <w:rPr>
                <w:rStyle w:val="IndexLink"/>
                <w:rtl w:val="true"/>
              </w:rPr>
              <w:tab/>
            </w:r>
            <w:r>
              <w:rPr>
                <w:rStyle w:val="IndexLink"/>
              </w:rPr>
              <w:t>119</w:t>
            </w:r>
          </w:hyperlink>
        </w:p>
        <w:p>
          <w:pPr>
            <w:pStyle w:val="Contents3"/>
            <w:tabs>
              <w:tab w:val="clear" w:pos="8459"/>
              <w:tab w:val="right" w:pos="9026" w:leader="dot"/>
            </w:tabs>
            <w:rPr/>
          </w:pPr>
          <w:hyperlink w:anchor="__RefHeading___Toc2179792_372815092">
            <w:r>
              <w:rPr>
                <w:webHidden/>
                <w:rStyle w:val="IndexLink"/>
              </w:rPr>
              <w:t>47</w:t>
            </w:r>
            <w:r>
              <w:rPr>
                <w:rStyle w:val="IndexLink"/>
                <w:rtl w:val="true"/>
              </w:rPr>
              <w:t xml:space="preserve">- </w:t>
            </w:r>
            <w:r>
              <w:rPr>
                <w:rStyle w:val="IndexLink"/>
                <w:rtl w:val="true"/>
              </w:rPr>
              <w:t>ذلّت نيازمند به ولايت</w:t>
            </w:r>
            <w:r>
              <w:rPr>
                <w:rStyle w:val="IndexLink"/>
                <w:rtl w:val="true"/>
              </w:rPr>
              <w:tab/>
            </w:r>
            <w:r>
              <w:rPr>
                <w:rStyle w:val="IndexLink"/>
              </w:rPr>
              <w:t>120</w:t>
            </w:r>
          </w:hyperlink>
        </w:p>
        <w:p>
          <w:pPr>
            <w:pStyle w:val="Contents3"/>
            <w:tabs>
              <w:tab w:val="clear" w:pos="8459"/>
              <w:tab w:val="right" w:pos="9026" w:leader="dot"/>
            </w:tabs>
            <w:rPr/>
          </w:pPr>
          <w:hyperlink w:anchor="__RefHeading___Toc2179794_372815092">
            <w:r>
              <w:rPr>
                <w:webHidden/>
                <w:rStyle w:val="IndexLink"/>
              </w:rPr>
              <w:t>48</w:t>
            </w:r>
            <w:r>
              <w:rPr>
                <w:rStyle w:val="IndexLink"/>
                <w:rtl w:val="true"/>
              </w:rPr>
              <w:t xml:space="preserve">- </w:t>
            </w:r>
            <w:r>
              <w:rPr>
                <w:rStyle w:val="IndexLink"/>
                <w:rtl w:val="true"/>
              </w:rPr>
              <w:t>رد ولايت غيرخدا</w:t>
            </w:r>
            <w:r>
              <w:rPr>
                <w:rStyle w:val="IndexLink"/>
                <w:rtl w:val="true"/>
              </w:rPr>
              <w:tab/>
            </w:r>
            <w:r>
              <w:rPr>
                <w:rStyle w:val="IndexLink"/>
              </w:rPr>
              <w:t>120</w:t>
            </w:r>
          </w:hyperlink>
        </w:p>
        <w:p>
          <w:pPr>
            <w:pStyle w:val="Contents3"/>
            <w:tabs>
              <w:tab w:val="clear" w:pos="8459"/>
              <w:tab w:val="right" w:pos="9026" w:leader="dot"/>
            </w:tabs>
            <w:rPr/>
          </w:pPr>
          <w:hyperlink w:anchor="__RefHeading___Toc2179796_372815092">
            <w:r>
              <w:rPr>
                <w:webHidden/>
                <w:rStyle w:val="IndexLink"/>
              </w:rPr>
              <w:t>49</w:t>
            </w:r>
            <w:r>
              <w:rPr>
                <w:rStyle w:val="IndexLink"/>
                <w:rtl w:val="true"/>
              </w:rPr>
              <w:t xml:space="preserve">- </w:t>
            </w:r>
            <w:r>
              <w:rPr>
                <w:rStyle w:val="IndexLink"/>
                <w:rtl w:val="true"/>
              </w:rPr>
              <w:t>رد ولايت مؤمنان</w:t>
            </w:r>
            <w:r>
              <w:rPr>
                <w:rStyle w:val="IndexLink"/>
                <w:rtl w:val="true"/>
              </w:rPr>
              <w:tab/>
            </w:r>
            <w:r>
              <w:rPr>
                <w:rStyle w:val="IndexLink"/>
              </w:rPr>
              <w:t>120</w:t>
            </w:r>
          </w:hyperlink>
        </w:p>
        <w:p>
          <w:pPr>
            <w:pStyle w:val="Contents3"/>
            <w:tabs>
              <w:tab w:val="clear" w:pos="8459"/>
              <w:tab w:val="right" w:pos="9026" w:leader="dot"/>
            </w:tabs>
            <w:rPr/>
          </w:pPr>
          <w:hyperlink w:anchor="__RefHeading___Toc2179798_372815092">
            <w:r>
              <w:rPr>
                <w:webHidden/>
                <w:rStyle w:val="IndexLink"/>
              </w:rPr>
              <w:t>50</w:t>
            </w:r>
            <w:r>
              <w:rPr>
                <w:rStyle w:val="IndexLink"/>
                <w:rtl w:val="true"/>
              </w:rPr>
              <w:t xml:space="preserve">- </w:t>
            </w:r>
            <w:r>
              <w:rPr>
                <w:rStyle w:val="IndexLink"/>
                <w:rtl w:val="true"/>
              </w:rPr>
              <w:t>زمينه ذكر ولايت خدا</w:t>
            </w:r>
            <w:r>
              <w:rPr>
                <w:rStyle w:val="IndexLink"/>
                <w:rtl w:val="true"/>
              </w:rPr>
              <w:tab/>
            </w:r>
            <w:r>
              <w:rPr>
                <w:rStyle w:val="IndexLink"/>
              </w:rPr>
              <w:t>120</w:t>
            </w:r>
          </w:hyperlink>
        </w:p>
        <w:p>
          <w:pPr>
            <w:pStyle w:val="Contents3"/>
            <w:tabs>
              <w:tab w:val="clear" w:pos="8459"/>
              <w:tab w:val="right" w:pos="9026" w:leader="dot"/>
            </w:tabs>
            <w:rPr/>
          </w:pPr>
          <w:hyperlink w:anchor="__RefHeading___Toc2179800_372815092">
            <w:r>
              <w:rPr>
                <w:webHidden/>
                <w:rStyle w:val="IndexLink"/>
              </w:rPr>
              <w:t>51</w:t>
            </w:r>
            <w:r>
              <w:rPr>
                <w:rStyle w:val="IndexLink"/>
                <w:rtl w:val="true"/>
              </w:rPr>
              <w:t xml:space="preserve">- </w:t>
            </w:r>
            <w:r>
              <w:rPr>
                <w:rStyle w:val="IndexLink"/>
                <w:rtl w:val="true"/>
              </w:rPr>
              <w:t>زمينه قبول ولايت غير خدا</w:t>
            </w:r>
            <w:r>
              <w:rPr>
                <w:rStyle w:val="IndexLink"/>
                <w:rtl w:val="true"/>
              </w:rPr>
              <w:tab/>
            </w:r>
            <w:r>
              <w:rPr>
                <w:rStyle w:val="IndexLink"/>
              </w:rPr>
              <w:t>121</w:t>
            </w:r>
          </w:hyperlink>
        </w:p>
        <w:p>
          <w:pPr>
            <w:pStyle w:val="Contents3"/>
            <w:tabs>
              <w:tab w:val="clear" w:pos="8459"/>
              <w:tab w:val="right" w:pos="9026" w:leader="dot"/>
            </w:tabs>
            <w:rPr/>
          </w:pPr>
          <w:hyperlink w:anchor="__RefHeading___Toc2179802_372815092">
            <w:r>
              <w:rPr>
                <w:webHidden/>
                <w:rStyle w:val="IndexLink"/>
              </w:rPr>
              <w:t>52</w:t>
            </w:r>
            <w:r>
              <w:rPr>
                <w:rStyle w:val="IndexLink"/>
                <w:rtl w:val="true"/>
              </w:rPr>
              <w:t xml:space="preserve">- </w:t>
            </w:r>
            <w:r>
              <w:rPr>
                <w:rStyle w:val="IndexLink"/>
                <w:rtl w:val="true"/>
              </w:rPr>
              <w:t>زمينه ولايت خدا</w:t>
            </w:r>
            <w:r>
              <w:rPr>
                <w:rStyle w:val="IndexLink"/>
                <w:rtl w:val="true"/>
              </w:rPr>
              <w:tab/>
            </w:r>
            <w:r>
              <w:rPr>
                <w:rStyle w:val="IndexLink"/>
              </w:rPr>
              <w:t>121</w:t>
            </w:r>
          </w:hyperlink>
        </w:p>
        <w:p>
          <w:pPr>
            <w:pStyle w:val="Contents3"/>
            <w:tabs>
              <w:tab w:val="clear" w:pos="8459"/>
              <w:tab w:val="right" w:pos="9026" w:leader="dot"/>
            </w:tabs>
            <w:rPr/>
          </w:pPr>
          <w:hyperlink w:anchor="__RefHeading___Toc2179804_372815092">
            <w:r>
              <w:rPr>
                <w:webHidden/>
                <w:rStyle w:val="IndexLink"/>
              </w:rPr>
              <w:t>53</w:t>
            </w:r>
            <w:r>
              <w:rPr>
                <w:rStyle w:val="IndexLink"/>
                <w:rtl w:val="true"/>
              </w:rPr>
              <w:t xml:space="preserve">- </w:t>
            </w:r>
            <w:r>
              <w:rPr>
                <w:rStyle w:val="IndexLink"/>
                <w:rtl w:val="true"/>
              </w:rPr>
              <w:t>زمينه ولايت شيطان</w:t>
            </w:r>
            <w:r>
              <w:rPr>
                <w:rStyle w:val="IndexLink"/>
                <w:rtl w:val="true"/>
              </w:rPr>
              <w:tab/>
            </w:r>
            <w:r>
              <w:rPr>
                <w:rStyle w:val="IndexLink"/>
              </w:rPr>
              <w:t>121</w:t>
            </w:r>
          </w:hyperlink>
        </w:p>
        <w:p>
          <w:pPr>
            <w:pStyle w:val="Contents3"/>
            <w:tabs>
              <w:tab w:val="clear" w:pos="8459"/>
              <w:tab w:val="right" w:pos="9026" w:leader="dot"/>
            </w:tabs>
            <w:rPr/>
          </w:pPr>
          <w:hyperlink w:anchor="__RefHeading___Toc2179806_372815092">
            <w:r>
              <w:rPr>
                <w:webHidden/>
                <w:rStyle w:val="IndexLink"/>
              </w:rPr>
              <w:t>54</w:t>
            </w:r>
            <w:r>
              <w:rPr>
                <w:rStyle w:val="IndexLink"/>
                <w:rtl w:val="true"/>
              </w:rPr>
              <w:t xml:space="preserve">- </w:t>
            </w:r>
            <w:r>
              <w:rPr>
                <w:rStyle w:val="IndexLink"/>
                <w:rtl w:val="true"/>
              </w:rPr>
              <w:t>زمينه ولايت ظالمان</w:t>
            </w:r>
            <w:r>
              <w:rPr>
                <w:rStyle w:val="IndexLink"/>
                <w:rtl w:val="true"/>
              </w:rPr>
              <w:tab/>
            </w:r>
            <w:r>
              <w:rPr>
                <w:rStyle w:val="IndexLink"/>
              </w:rPr>
              <w:t>122</w:t>
            </w:r>
          </w:hyperlink>
        </w:p>
        <w:p>
          <w:pPr>
            <w:pStyle w:val="Contents3"/>
            <w:tabs>
              <w:tab w:val="clear" w:pos="8459"/>
              <w:tab w:val="right" w:pos="9026" w:leader="dot"/>
            </w:tabs>
            <w:rPr/>
          </w:pPr>
          <w:hyperlink w:anchor="__RefHeading___Toc2179808_372815092">
            <w:r>
              <w:rPr>
                <w:webHidden/>
                <w:rStyle w:val="IndexLink"/>
              </w:rPr>
              <w:t>55</w:t>
            </w:r>
            <w:r>
              <w:rPr>
                <w:rStyle w:val="IndexLink"/>
                <w:rtl w:val="true"/>
              </w:rPr>
              <w:t xml:space="preserve">- </w:t>
            </w:r>
            <w:r>
              <w:rPr>
                <w:rStyle w:val="IndexLink"/>
                <w:rtl w:val="true"/>
              </w:rPr>
              <w:t>زمينه ولايت موسى</w:t>
            </w:r>
            <w:r>
              <w:rPr>
                <w:rStyle w:val="IndexLink"/>
                <w:rtl w:val="true"/>
              </w:rPr>
              <w:t>(</w:t>
            </w:r>
            <w:r>
              <w:rPr>
                <w:rStyle w:val="IndexLink"/>
                <w:rtl w:val="true"/>
              </w:rPr>
              <w:t>ع</w:t>
            </w:r>
            <w:r>
              <w:rPr>
                <w:rStyle w:val="IndexLink"/>
                <w:rtl w:val="true"/>
              </w:rPr>
              <w:t>)</w:t>
              <w:tab/>
            </w:r>
            <w:r>
              <w:rPr>
                <w:rStyle w:val="IndexLink"/>
              </w:rPr>
              <w:t>122</w:t>
            </w:r>
          </w:hyperlink>
        </w:p>
        <w:p>
          <w:pPr>
            <w:pStyle w:val="Contents3"/>
            <w:tabs>
              <w:tab w:val="clear" w:pos="8459"/>
              <w:tab w:val="right" w:pos="9026" w:leader="dot"/>
            </w:tabs>
            <w:rPr/>
          </w:pPr>
          <w:hyperlink w:anchor="__RefHeading___Toc2179810_372815092">
            <w:r>
              <w:rPr>
                <w:webHidden/>
                <w:rStyle w:val="IndexLink"/>
              </w:rPr>
              <w:t>56</w:t>
            </w:r>
            <w:r>
              <w:rPr>
                <w:rStyle w:val="IndexLink"/>
                <w:rtl w:val="true"/>
              </w:rPr>
              <w:t xml:space="preserve">- </w:t>
            </w:r>
            <w:r>
              <w:rPr>
                <w:rStyle w:val="IndexLink"/>
                <w:rtl w:val="true"/>
              </w:rPr>
              <w:t>سرزنش قبول ولايت شياطين</w:t>
            </w:r>
            <w:r>
              <w:rPr>
                <w:rStyle w:val="IndexLink"/>
                <w:rtl w:val="true"/>
              </w:rPr>
              <w:tab/>
            </w:r>
            <w:r>
              <w:rPr>
                <w:rStyle w:val="IndexLink"/>
              </w:rPr>
              <w:t>122</w:t>
            </w:r>
          </w:hyperlink>
        </w:p>
        <w:p>
          <w:pPr>
            <w:pStyle w:val="Contents3"/>
            <w:tabs>
              <w:tab w:val="clear" w:pos="8459"/>
              <w:tab w:val="right" w:pos="9026" w:leader="dot"/>
            </w:tabs>
            <w:rPr/>
          </w:pPr>
          <w:hyperlink w:anchor="__RefHeading___Toc2179812_372815092">
            <w:r>
              <w:rPr>
                <w:webHidden/>
                <w:rStyle w:val="IndexLink"/>
              </w:rPr>
              <w:t>57</w:t>
            </w:r>
            <w:r>
              <w:rPr>
                <w:rStyle w:val="IndexLink"/>
                <w:rtl w:val="true"/>
              </w:rPr>
              <w:t xml:space="preserve">- </w:t>
            </w:r>
            <w:r>
              <w:rPr>
                <w:rStyle w:val="IndexLink"/>
                <w:rtl w:val="true"/>
              </w:rPr>
              <w:t>سرزنش قبول ولايت شيطان</w:t>
            </w:r>
            <w:r>
              <w:rPr>
                <w:rStyle w:val="IndexLink"/>
                <w:rtl w:val="true"/>
              </w:rPr>
              <w:tab/>
            </w:r>
            <w:r>
              <w:rPr>
                <w:rStyle w:val="IndexLink"/>
              </w:rPr>
              <w:t>122</w:t>
            </w:r>
          </w:hyperlink>
        </w:p>
        <w:p>
          <w:pPr>
            <w:pStyle w:val="Contents3"/>
            <w:tabs>
              <w:tab w:val="clear" w:pos="8459"/>
              <w:tab w:val="right" w:pos="9026" w:leader="dot"/>
            </w:tabs>
            <w:rPr/>
          </w:pPr>
          <w:hyperlink w:anchor="__RefHeading___Toc2179814_372815092">
            <w:r>
              <w:rPr>
                <w:webHidden/>
                <w:rStyle w:val="IndexLink"/>
              </w:rPr>
              <w:t>58</w:t>
            </w:r>
            <w:r>
              <w:rPr>
                <w:rStyle w:val="IndexLink"/>
                <w:rtl w:val="true"/>
              </w:rPr>
              <w:t xml:space="preserve">- </w:t>
            </w:r>
            <w:r>
              <w:rPr>
                <w:rStyle w:val="IndexLink"/>
                <w:rtl w:val="true"/>
              </w:rPr>
              <w:t>سرزنش قبول ولايت غير خدا</w:t>
            </w:r>
            <w:r>
              <w:rPr>
                <w:rStyle w:val="IndexLink"/>
                <w:rtl w:val="true"/>
              </w:rPr>
              <w:tab/>
            </w:r>
            <w:r>
              <w:rPr>
                <w:rStyle w:val="IndexLink"/>
              </w:rPr>
              <w:t>123</w:t>
            </w:r>
          </w:hyperlink>
        </w:p>
        <w:p>
          <w:pPr>
            <w:pStyle w:val="Contents3"/>
            <w:tabs>
              <w:tab w:val="clear" w:pos="8459"/>
              <w:tab w:val="right" w:pos="9026" w:leader="dot"/>
            </w:tabs>
            <w:rPr/>
          </w:pPr>
          <w:hyperlink w:anchor="__RefHeading___Toc2179816_372815092">
            <w:r>
              <w:rPr>
                <w:webHidden/>
                <w:rStyle w:val="IndexLink"/>
              </w:rPr>
              <w:t>59</w:t>
            </w:r>
            <w:r>
              <w:rPr>
                <w:rStyle w:val="IndexLink"/>
                <w:rtl w:val="true"/>
              </w:rPr>
              <w:t xml:space="preserve">- </w:t>
            </w:r>
            <w:r>
              <w:rPr>
                <w:rStyle w:val="IndexLink"/>
                <w:rtl w:val="true"/>
              </w:rPr>
              <w:t>سرزنش ولايت غيرخدا</w:t>
            </w:r>
            <w:r>
              <w:rPr>
                <w:rStyle w:val="IndexLink"/>
                <w:rtl w:val="true"/>
              </w:rPr>
              <w:tab/>
            </w:r>
            <w:r>
              <w:rPr>
                <w:rStyle w:val="IndexLink"/>
              </w:rPr>
              <w:t>123</w:t>
            </w:r>
          </w:hyperlink>
        </w:p>
        <w:p>
          <w:pPr>
            <w:pStyle w:val="Contents3"/>
            <w:tabs>
              <w:tab w:val="clear" w:pos="8459"/>
              <w:tab w:val="right" w:pos="9026" w:leader="dot"/>
            </w:tabs>
            <w:rPr/>
          </w:pPr>
          <w:hyperlink w:anchor="__RefHeading___Toc2179818_372815092">
            <w:r>
              <w:rPr>
                <w:webHidden/>
                <w:rStyle w:val="IndexLink"/>
              </w:rPr>
              <w:t>60</w:t>
            </w:r>
            <w:r>
              <w:rPr>
                <w:rStyle w:val="IndexLink"/>
                <w:rtl w:val="true"/>
              </w:rPr>
              <w:t xml:space="preserve">- </w:t>
            </w:r>
            <w:r>
              <w:rPr>
                <w:rStyle w:val="IndexLink"/>
                <w:rtl w:val="true"/>
              </w:rPr>
              <w:t>سرزنش ولايت كافران</w:t>
            </w:r>
            <w:r>
              <w:rPr>
                <w:rStyle w:val="IndexLink"/>
                <w:rtl w:val="true"/>
              </w:rPr>
              <w:tab/>
            </w:r>
            <w:r>
              <w:rPr>
                <w:rStyle w:val="IndexLink"/>
              </w:rPr>
              <w:t>123</w:t>
            </w:r>
          </w:hyperlink>
        </w:p>
        <w:p>
          <w:pPr>
            <w:pStyle w:val="Contents3"/>
            <w:tabs>
              <w:tab w:val="clear" w:pos="8459"/>
              <w:tab w:val="right" w:pos="9026" w:leader="dot"/>
            </w:tabs>
            <w:rPr/>
          </w:pPr>
          <w:hyperlink w:anchor="__RefHeading___Toc2179820_372815092">
            <w:r>
              <w:rPr>
                <w:webHidden/>
                <w:rStyle w:val="IndexLink"/>
              </w:rPr>
              <w:t>61</w:t>
            </w:r>
            <w:r>
              <w:rPr>
                <w:rStyle w:val="IndexLink"/>
                <w:rtl w:val="true"/>
              </w:rPr>
              <w:t xml:space="preserve">- </w:t>
            </w:r>
            <w:r>
              <w:rPr>
                <w:rStyle w:val="IndexLink"/>
                <w:rtl w:val="true"/>
              </w:rPr>
              <w:t>سقوط ولايت</w:t>
            </w:r>
            <w:r>
              <w:rPr>
                <w:rStyle w:val="IndexLink"/>
                <w:rtl w:val="true"/>
              </w:rPr>
              <w:tab/>
            </w:r>
            <w:r>
              <w:rPr>
                <w:rStyle w:val="IndexLink"/>
              </w:rPr>
              <w:t>124</w:t>
            </w:r>
          </w:hyperlink>
        </w:p>
        <w:p>
          <w:pPr>
            <w:pStyle w:val="Contents3"/>
            <w:tabs>
              <w:tab w:val="clear" w:pos="8459"/>
              <w:tab w:val="right" w:pos="9026" w:leader="dot"/>
            </w:tabs>
            <w:rPr/>
          </w:pPr>
          <w:hyperlink w:anchor="__RefHeading___Toc2179822_372815092">
            <w:r>
              <w:rPr>
                <w:webHidden/>
                <w:rStyle w:val="IndexLink"/>
              </w:rPr>
              <w:t>62</w:t>
            </w:r>
            <w:r>
              <w:rPr>
                <w:rStyle w:val="IndexLink"/>
                <w:rtl w:val="true"/>
              </w:rPr>
              <w:t xml:space="preserve">- </w:t>
            </w:r>
            <w:r>
              <w:rPr>
                <w:rStyle w:val="IndexLink"/>
                <w:rtl w:val="true"/>
              </w:rPr>
              <w:t>شرايط ولايت</w:t>
            </w:r>
            <w:r>
              <w:rPr>
                <w:rStyle w:val="IndexLink"/>
                <w:rtl w:val="true"/>
              </w:rPr>
              <w:tab/>
            </w:r>
            <w:r>
              <w:rPr>
                <w:rStyle w:val="IndexLink"/>
              </w:rPr>
              <w:t>124</w:t>
            </w:r>
          </w:hyperlink>
        </w:p>
        <w:p>
          <w:pPr>
            <w:pStyle w:val="Contents3"/>
            <w:tabs>
              <w:tab w:val="clear" w:pos="8459"/>
              <w:tab w:val="right" w:pos="9026" w:leader="dot"/>
            </w:tabs>
            <w:rPr/>
          </w:pPr>
          <w:hyperlink w:anchor="__RefHeading___Toc2179824_372815092">
            <w:r>
              <w:rPr>
                <w:webHidden/>
                <w:rStyle w:val="IndexLink"/>
              </w:rPr>
              <w:t>63</w:t>
            </w:r>
            <w:r>
              <w:rPr>
                <w:rStyle w:val="IndexLink"/>
                <w:rtl w:val="true"/>
              </w:rPr>
              <w:t xml:space="preserve">- </w:t>
            </w:r>
            <w:r>
              <w:rPr>
                <w:rStyle w:val="IndexLink"/>
                <w:rtl w:val="true"/>
              </w:rPr>
              <w:t>شرايط ولايت خدا</w:t>
            </w:r>
            <w:r>
              <w:rPr>
                <w:rStyle w:val="IndexLink"/>
                <w:rtl w:val="true"/>
              </w:rPr>
              <w:tab/>
            </w:r>
            <w:r>
              <w:rPr>
                <w:rStyle w:val="IndexLink"/>
              </w:rPr>
              <w:t>125</w:t>
            </w:r>
          </w:hyperlink>
        </w:p>
        <w:p>
          <w:pPr>
            <w:pStyle w:val="Contents3"/>
            <w:tabs>
              <w:tab w:val="clear" w:pos="8459"/>
              <w:tab w:val="right" w:pos="9026" w:leader="dot"/>
            </w:tabs>
            <w:rPr/>
          </w:pPr>
          <w:hyperlink w:anchor="__RefHeading___Toc2179826_372815092">
            <w:r>
              <w:rPr>
                <w:webHidden/>
                <w:rStyle w:val="IndexLink"/>
              </w:rPr>
              <w:t>64</w:t>
            </w:r>
            <w:r>
              <w:rPr>
                <w:rStyle w:val="IndexLink"/>
                <w:rtl w:val="true"/>
              </w:rPr>
              <w:t xml:space="preserve">- </w:t>
            </w:r>
            <w:r>
              <w:rPr>
                <w:rStyle w:val="IndexLink"/>
                <w:rtl w:val="true"/>
              </w:rPr>
              <w:t>شرايط ولايت مؤمنان</w:t>
            </w:r>
            <w:r>
              <w:rPr>
                <w:rStyle w:val="IndexLink"/>
                <w:rtl w:val="true"/>
              </w:rPr>
              <w:tab/>
            </w:r>
            <w:r>
              <w:rPr>
                <w:rStyle w:val="IndexLink"/>
              </w:rPr>
              <w:t>125</w:t>
            </w:r>
          </w:hyperlink>
        </w:p>
        <w:p>
          <w:pPr>
            <w:pStyle w:val="Contents3"/>
            <w:tabs>
              <w:tab w:val="clear" w:pos="8459"/>
              <w:tab w:val="right" w:pos="9026" w:leader="dot"/>
            </w:tabs>
            <w:rPr/>
          </w:pPr>
          <w:hyperlink w:anchor="__RefHeading___Toc2179828_372815092">
            <w:r>
              <w:rPr>
                <w:webHidden/>
                <w:rStyle w:val="IndexLink"/>
              </w:rPr>
              <w:t>65</w:t>
            </w:r>
            <w:r>
              <w:rPr>
                <w:rStyle w:val="IndexLink"/>
                <w:rtl w:val="true"/>
              </w:rPr>
              <w:t xml:space="preserve">- </w:t>
            </w:r>
            <w:r>
              <w:rPr>
                <w:rStyle w:val="IndexLink"/>
                <w:rtl w:val="true"/>
              </w:rPr>
              <w:t>شگفتى قبول ولايت شياطين</w:t>
            </w:r>
            <w:r>
              <w:rPr>
                <w:rStyle w:val="IndexLink"/>
                <w:rtl w:val="true"/>
              </w:rPr>
              <w:tab/>
            </w:r>
            <w:r>
              <w:rPr>
                <w:rStyle w:val="IndexLink"/>
              </w:rPr>
              <w:t>125</w:t>
            </w:r>
          </w:hyperlink>
        </w:p>
        <w:p>
          <w:pPr>
            <w:pStyle w:val="Contents3"/>
            <w:tabs>
              <w:tab w:val="clear" w:pos="8459"/>
              <w:tab w:val="right" w:pos="9026" w:leader="dot"/>
            </w:tabs>
            <w:rPr/>
          </w:pPr>
          <w:hyperlink w:anchor="__RefHeading___Toc2179830_372815092">
            <w:r>
              <w:rPr>
                <w:webHidden/>
                <w:rStyle w:val="IndexLink"/>
              </w:rPr>
              <w:t>66</w:t>
            </w:r>
            <w:r>
              <w:rPr>
                <w:rStyle w:val="IndexLink"/>
                <w:rtl w:val="true"/>
              </w:rPr>
              <w:t xml:space="preserve">- </w:t>
            </w:r>
            <w:r>
              <w:rPr>
                <w:rStyle w:val="IndexLink"/>
                <w:rtl w:val="true"/>
              </w:rPr>
              <w:t>شگفتى قبول ولايت شيطان</w:t>
            </w:r>
            <w:r>
              <w:rPr>
                <w:rStyle w:val="IndexLink"/>
                <w:rtl w:val="true"/>
              </w:rPr>
              <w:tab/>
            </w:r>
            <w:r>
              <w:rPr>
                <w:rStyle w:val="IndexLink"/>
              </w:rPr>
              <w:t>125</w:t>
            </w:r>
          </w:hyperlink>
        </w:p>
        <w:p>
          <w:pPr>
            <w:pStyle w:val="Contents3"/>
            <w:tabs>
              <w:tab w:val="clear" w:pos="8459"/>
              <w:tab w:val="right" w:pos="9026" w:leader="dot"/>
            </w:tabs>
            <w:rPr/>
          </w:pPr>
          <w:hyperlink w:anchor="__RefHeading___Toc2179832_372815092">
            <w:r>
              <w:rPr>
                <w:webHidden/>
                <w:rStyle w:val="IndexLink"/>
              </w:rPr>
              <w:t>67</w:t>
            </w:r>
            <w:r>
              <w:rPr>
                <w:rStyle w:val="IndexLink"/>
                <w:rtl w:val="true"/>
              </w:rPr>
              <w:t xml:space="preserve">- </w:t>
            </w:r>
            <w:r>
              <w:rPr>
                <w:rStyle w:val="IndexLink"/>
                <w:rtl w:val="true"/>
              </w:rPr>
              <w:t>شگفتى ولايت غير خدا</w:t>
            </w:r>
            <w:r>
              <w:rPr>
                <w:rStyle w:val="IndexLink"/>
                <w:rtl w:val="true"/>
              </w:rPr>
              <w:tab/>
            </w:r>
            <w:r>
              <w:rPr>
                <w:rStyle w:val="IndexLink"/>
              </w:rPr>
              <w:t>126</w:t>
            </w:r>
          </w:hyperlink>
        </w:p>
        <w:p>
          <w:pPr>
            <w:pStyle w:val="Contents3"/>
            <w:tabs>
              <w:tab w:val="clear" w:pos="8459"/>
              <w:tab w:val="right" w:pos="9026" w:leader="dot"/>
            </w:tabs>
            <w:rPr/>
          </w:pPr>
          <w:hyperlink w:anchor="__RefHeading___Toc2179834_372815092">
            <w:r>
              <w:rPr>
                <w:webHidden/>
                <w:rStyle w:val="IndexLink"/>
              </w:rPr>
              <w:t>68</w:t>
            </w:r>
            <w:r>
              <w:rPr>
                <w:rStyle w:val="IndexLink"/>
                <w:rtl w:val="true"/>
              </w:rPr>
              <w:t xml:space="preserve">- </w:t>
            </w:r>
            <w:r>
              <w:rPr>
                <w:rStyle w:val="IndexLink"/>
                <w:rtl w:val="true"/>
              </w:rPr>
              <w:t>شؤون ولايت</w:t>
            </w:r>
            <w:r>
              <w:rPr>
                <w:rStyle w:val="IndexLink"/>
                <w:rtl w:val="true"/>
              </w:rPr>
              <w:tab/>
            </w:r>
            <w:r>
              <w:rPr>
                <w:rStyle w:val="IndexLink"/>
              </w:rPr>
              <w:t>126</w:t>
            </w:r>
          </w:hyperlink>
        </w:p>
        <w:p>
          <w:pPr>
            <w:pStyle w:val="Contents3"/>
            <w:tabs>
              <w:tab w:val="clear" w:pos="8459"/>
              <w:tab w:val="right" w:pos="9026" w:leader="dot"/>
            </w:tabs>
            <w:rPr/>
          </w:pPr>
          <w:hyperlink w:anchor="__RefHeading___Toc2179836_372815092">
            <w:r>
              <w:rPr>
                <w:webHidden/>
                <w:rStyle w:val="IndexLink"/>
              </w:rPr>
              <w:t>69</w:t>
            </w:r>
            <w:r>
              <w:rPr>
                <w:rStyle w:val="IndexLink"/>
                <w:rtl w:val="true"/>
              </w:rPr>
              <w:t xml:space="preserve">- </w:t>
            </w:r>
            <w:r>
              <w:rPr>
                <w:rStyle w:val="IndexLink"/>
                <w:rtl w:val="true"/>
              </w:rPr>
              <w:t>شؤون ولايت خدا</w:t>
            </w:r>
            <w:r>
              <w:rPr>
                <w:rStyle w:val="IndexLink"/>
                <w:rtl w:val="true"/>
              </w:rPr>
              <w:tab/>
            </w:r>
            <w:r>
              <w:rPr>
                <w:rStyle w:val="IndexLink"/>
              </w:rPr>
              <w:t>126</w:t>
            </w:r>
          </w:hyperlink>
        </w:p>
        <w:p>
          <w:pPr>
            <w:pStyle w:val="Contents3"/>
            <w:tabs>
              <w:tab w:val="clear" w:pos="8459"/>
              <w:tab w:val="right" w:pos="9026" w:leader="dot"/>
            </w:tabs>
            <w:rPr/>
          </w:pPr>
          <w:hyperlink w:anchor="__RefHeading___Toc2179838_372815092">
            <w:r>
              <w:rPr>
                <w:webHidden/>
                <w:rStyle w:val="IndexLink"/>
              </w:rPr>
              <w:t>70</w:t>
            </w:r>
            <w:r>
              <w:rPr>
                <w:rStyle w:val="IndexLink"/>
                <w:rtl w:val="true"/>
              </w:rPr>
              <w:t xml:space="preserve">- </w:t>
            </w:r>
            <w:r>
              <w:rPr>
                <w:rStyle w:val="IndexLink"/>
                <w:rtl w:val="true"/>
              </w:rPr>
              <w:t>ظالمان و ولايت</w:t>
            </w:r>
            <w:r>
              <w:rPr>
                <w:rStyle w:val="IndexLink"/>
                <w:rtl w:val="true"/>
              </w:rPr>
              <w:tab/>
            </w:r>
            <w:r>
              <w:rPr>
                <w:rStyle w:val="IndexLink"/>
              </w:rPr>
              <w:t>127</w:t>
            </w:r>
          </w:hyperlink>
        </w:p>
        <w:p>
          <w:pPr>
            <w:pStyle w:val="Contents3"/>
            <w:tabs>
              <w:tab w:val="clear" w:pos="8459"/>
              <w:tab w:val="right" w:pos="9026" w:leader="dot"/>
            </w:tabs>
            <w:rPr/>
          </w:pPr>
          <w:hyperlink w:anchor="__RefHeading___Toc2179840_372815092">
            <w:r>
              <w:rPr>
                <w:webHidden/>
                <w:rStyle w:val="IndexLink"/>
              </w:rPr>
              <w:t>71</w:t>
            </w:r>
            <w:r>
              <w:rPr>
                <w:rStyle w:val="IndexLink"/>
                <w:rtl w:val="true"/>
              </w:rPr>
              <w:t xml:space="preserve">- </w:t>
            </w:r>
            <w:r>
              <w:rPr>
                <w:rStyle w:val="IndexLink"/>
                <w:rtl w:val="true"/>
              </w:rPr>
              <w:t>عقل و ولايت خدا</w:t>
            </w:r>
            <w:r>
              <w:rPr>
                <w:rStyle w:val="IndexLink"/>
                <w:rtl w:val="true"/>
              </w:rPr>
              <w:tab/>
            </w:r>
            <w:r>
              <w:rPr>
                <w:rStyle w:val="IndexLink"/>
              </w:rPr>
              <w:t>127</w:t>
            </w:r>
          </w:hyperlink>
        </w:p>
        <w:p>
          <w:pPr>
            <w:pStyle w:val="Contents3"/>
            <w:tabs>
              <w:tab w:val="clear" w:pos="8459"/>
              <w:tab w:val="right" w:pos="9026" w:leader="dot"/>
            </w:tabs>
            <w:rPr/>
          </w:pPr>
          <w:hyperlink w:anchor="__RefHeading___Toc2179842_372815092">
            <w:r>
              <w:rPr>
                <w:webHidden/>
                <w:rStyle w:val="IndexLink"/>
              </w:rPr>
              <w:t>72</w:t>
            </w:r>
            <w:r>
              <w:rPr>
                <w:rStyle w:val="IndexLink"/>
                <w:rtl w:val="true"/>
              </w:rPr>
              <w:t xml:space="preserve">- </w:t>
            </w:r>
            <w:r>
              <w:rPr>
                <w:rStyle w:val="IndexLink"/>
                <w:rtl w:val="true"/>
              </w:rPr>
              <w:t>عقيده به ولايت غير خدا</w:t>
            </w:r>
            <w:r>
              <w:rPr>
                <w:rStyle w:val="IndexLink"/>
                <w:rtl w:val="true"/>
              </w:rPr>
              <w:tab/>
            </w:r>
            <w:r>
              <w:rPr>
                <w:rStyle w:val="IndexLink"/>
              </w:rPr>
              <w:t>127</w:t>
            </w:r>
          </w:hyperlink>
        </w:p>
        <w:p>
          <w:pPr>
            <w:pStyle w:val="Contents3"/>
            <w:tabs>
              <w:tab w:val="clear" w:pos="8459"/>
              <w:tab w:val="right" w:pos="9026" w:leader="dot"/>
            </w:tabs>
            <w:rPr/>
          </w:pPr>
          <w:hyperlink w:anchor="__RefHeading___Toc2179844_372815092">
            <w:r>
              <w:rPr>
                <w:webHidden/>
                <w:rStyle w:val="IndexLink"/>
              </w:rPr>
              <w:t>73</w:t>
            </w:r>
            <w:r>
              <w:rPr>
                <w:rStyle w:val="IndexLink"/>
                <w:rtl w:val="true"/>
              </w:rPr>
              <w:t xml:space="preserve">- </w:t>
            </w:r>
            <w:r>
              <w:rPr>
                <w:rStyle w:val="IndexLink"/>
                <w:rtl w:val="true"/>
              </w:rPr>
              <w:t>عقيده به ولايت معبودان باطل</w:t>
            </w:r>
            <w:r>
              <w:rPr>
                <w:rStyle w:val="IndexLink"/>
                <w:rtl w:val="true"/>
              </w:rPr>
              <w:tab/>
            </w:r>
            <w:r>
              <w:rPr>
                <w:rStyle w:val="IndexLink"/>
              </w:rPr>
              <w:t>128</w:t>
            </w:r>
          </w:hyperlink>
        </w:p>
        <w:p>
          <w:pPr>
            <w:pStyle w:val="Contents3"/>
            <w:tabs>
              <w:tab w:val="clear" w:pos="8459"/>
              <w:tab w:val="right" w:pos="9026" w:leader="dot"/>
            </w:tabs>
            <w:rPr/>
          </w:pPr>
          <w:hyperlink w:anchor="__RefHeading___Toc2179846_372815092">
            <w:r>
              <w:rPr>
                <w:webHidden/>
                <w:rStyle w:val="IndexLink"/>
              </w:rPr>
              <w:t>74</w:t>
            </w:r>
            <w:r>
              <w:rPr>
                <w:rStyle w:val="IndexLink"/>
                <w:rtl w:val="true"/>
              </w:rPr>
              <w:t xml:space="preserve">- </w:t>
            </w:r>
            <w:r>
              <w:rPr>
                <w:rStyle w:val="IndexLink"/>
                <w:rtl w:val="true"/>
              </w:rPr>
              <w:t>علم در ولايت</w:t>
            </w:r>
            <w:r>
              <w:rPr>
                <w:rStyle w:val="IndexLink"/>
                <w:rtl w:val="true"/>
              </w:rPr>
              <w:tab/>
            </w:r>
            <w:r>
              <w:rPr>
                <w:rStyle w:val="IndexLink"/>
              </w:rPr>
              <w:t>128</w:t>
            </w:r>
          </w:hyperlink>
        </w:p>
        <w:p>
          <w:pPr>
            <w:pStyle w:val="Contents3"/>
            <w:tabs>
              <w:tab w:val="clear" w:pos="8459"/>
              <w:tab w:val="right" w:pos="9026" w:leader="dot"/>
            </w:tabs>
            <w:rPr/>
          </w:pPr>
          <w:hyperlink w:anchor="__RefHeading___Toc2179848_372815092">
            <w:r>
              <w:rPr>
                <w:webHidden/>
                <w:rStyle w:val="IndexLink"/>
              </w:rPr>
              <w:t>75</w:t>
            </w:r>
            <w:r>
              <w:rPr>
                <w:rStyle w:val="IndexLink"/>
                <w:rtl w:val="true"/>
              </w:rPr>
              <w:t xml:space="preserve">- </w:t>
            </w:r>
            <w:r>
              <w:rPr>
                <w:rStyle w:val="IndexLink"/>
                <w:rtl w:val="true"/>
              </w:rPr>
              <w:t>عوامل محروميت از ولايت خدا</w:t>
            </w:r>
            <w:r>
              <w:rPr>
                <w:rStyle w:val="IndexLink"/>
                <w:rtl w:val="true"/>
              </w:rPr>
              <w:tab/>
            </w:r>
            <w:r>
              <w:rPr>
                <w:rStyle w:val="IndexLink"/>
              </w:rPr>
              <w:t>128</w:t>
            </w:r>
          </w:hyperlink>
        </w:p>
        <w:p>
          <w:pPr>
            <w:pStyle w:val="Contents3"/>
            <w:tabs>
              <w:tab w:val="clear" w:pos="8459"/>
              <w:tab w:val="right" w:pos="9026" w:leader="dot"/>
            </w:tabs>
            <w:rPr/>
          </w:pPr>
          <w:hyperlink w:anchor="__RefHeading___Toc2179850_372815092">
            <w:r>
              <w:rPr>
                <w:webHidden/>
                <w:rStyle w:val="IndexLink"/>
              </w:rPr>
              <w:t>76</w:t>
            </w:r>
            <w:r>
              <w:rPr>
                <w:rStyle w:val="IndexLink"/>
                <w:rtl w:val="true"/>
              </w:rPr>
              <w:t xml:space="preserve">- </w:t>
            </w:r>
            <w:r>
              <w:rPr>
                <w:rStyle w:val="IndexLink"/>
                <w:rtl w:val="true"/>
              </w:rPr>
              <w:t>عوامل ولايت ظالمان</w:t>
            </w:r>
            <w:r>
              <w:rPr>
                <w:rStyle w:val="IndexLink"/>
                <w:rtl w:val="true"/>
              </w:rPr>
              <w:tab/>
            </w:r>
            <w:r>
              <w:rPr>
                <w:rStyle w:val="IndexLink"/>
              </w:rPr>
              <w:t>128</w:t>
            </w:r>
          </w:hyperlink>
        </w:p>
        <w:p>
          <w:pPr>
            <w:pStyle w:val="Contents3"/>
            <w:tabs>
              <w:tab w:val="clear" w:pos="8459"/>
              <w:tab w:val="right" w:pos="9026" w:leader="dot"/>
            </w:tabs>
            <w:rPr/>
          </w:pPr>
          <w:hyperlink w:anchor="__RefHeading___Toc2179852_372815092">
            <w:r>
              <w:rPr>
                <w:webHidden/>
                <w:rStyle w:val="IndexLink"/>
              </w:rPr>
              <w:t>77</w:t>
            </w:r>
            <w:r>
              <w:rPr>
                <w:rStyle w:val="IndexLink"/>
                <w:rtl w:val="true"/>
              </w:rPr>
              <w:t xml:space="preserve">- </w:t>
            </w:r>
            <w:r>
              <w:rPr>
                <w:rStyle w:val="IndexLink"/>
                <w:rtl w:val="true"/>
              </w:rPr>
              <w:t>فرجام شوم ولايت شيطان</w:t>
            </w:r>
            <w:r>
              <w:rPr>
                <w:rStyle w:val="IndexLink"/>
                <w:rtl w:val="true"/>
              </w:rPr>
              <w:tab/>
            </w:r>
            <w:r>
              <w:rPr>
                <w:rStyle w:val="IndexLink"/>
              </w:rPr>
              <w:t>129</w:t>
            </w:r>
          </w:hyperlink>
        </w:p>
        <w:p>
          <w:pPr>
            <w:pStyle w:val="Contents3"/>
            <w:tabs>
              <w:tab w:val="clear" w:pos="8459"/>
              <w:tab w:val="right" w:pos="9026" w:leader="dot"/>
            </w:tabs>
            <w:rPr/>
          </w:pPr>
          <w:hyperlink w:anchor="__RefHeading___Toc2179854_372815092">
            <w:r>
              <w:rPr>
                <w:webHidden/>
                <w:rStyle w:val="IndexLink"/>
              </w:rPr>
              <w:t>78</w:t>
            </w:r>
            <w:r>
              <w:rPr>
                <w:rStyle w:val="IndexLink"/>
                <w:rtl w:val="true"/>
              </w:rPr>
              <w:t xml:space="preserve">- </w:t>
            </w:r>
            <w:r>
              <w:rPr>
                <w:rStyle w:val="IndexLink"/>
                <w:rtl w:val="true"/>
              </w:rPr>
              <w:t>قبول ولايت اهل كتاب</w:t>
            </w:r>
            <w:r>
              <w:rPr>
                <w:rStyle w:val="IndexLink"/>
                <w:rtl w:val="true"/>
              </w:rPr>
              <w:tab/>
            </w:r>
            <w:r>
              <w:rPr>
                <w:rStyle w:val="IndexLink"/>
              </w:rPr>
              <w:t>129</w:t>
            </w:r>
          </w:hyperlink>
        </w:p>
        <w:p>
          <w:pPr>
            <w:pStyle w:val="Contents3"/>
            <w:tabs>
              <w:tab w:val="clear" w:pos="8459"/>
              <w:tab w:val="right" w:pos="9026" w:leader="dot"/>
            </w:tabs>
            <w:rPr/>
          </w:pPr>
          <w:hyperlink w:anchor="__RefHeading___Toc2179856_372815092">
            <w:r>
              <w:rPr>
                <w:webHidden/>
                <w:rStyle w:val="IndexLink"/>
              </w:rPr>
              <w:t>79</w:t>
            </w:r>
            <w:r>
              <w:rPr>
                <w:rStyle w:val="IndexLink"/>
                <w:rtl w:val="true"/>
              </w:rPr>
              <w:t xml:space="preserve">- </w:t>
            </w:r>
            <w:r>
              <w:rPr>
                <w:rStyle w:val="IndexLink"/>
                <w:rtl w:val="true"/>
              </w:rPr>
              <w:t>قبول ولايت خدا</w:t>
            </w:r>
            <w:r>
              <w:rPr>
                <w:rStyle w:val="IndexLink"/>
                <w:rtl w:val="true"/>
              </w:rPr>
              <w:tab/>
            </w:r>
            <w:r>
              <w:rPr>
                <w:rStyle w:val="IndexLink"/>
              </w:rPr>
              <w:t>129</w:t>
            </w:r>
          </w:hyperlink>
        </w:p>
        <w:p>
          <w:pPr>
            <w:pStyle w:val="Contents3"/>
            <w:tabs>
              <w:tab w:val="clear" w:pos="8459"/>
              <w:tab w:val="right" w:pos="9026" w:leader="dot"/>
            </w:tabs>
            <w:rPr/>
          </w:pPr>
          <w:hyperlink w:anchor="__RefHeading___Toc2179858_372815092">
            <w:r>
              <w:rPr>
                <w:webHidden/>
                <w:rStyle w:val="IndexLink"/>
              </w:rPr>
              <w:t>80</w:t>
            </w:r>
            <w:r>
              <w:rPr>
                <w:rStyle w:val="IndexLink"/>
                <w:rtl w:val="true"/>
              </w:rPr>
              <w:t xml:space="preserve">- </w:t>
            </w:r>
            <w:r>
              <w:rPr>
                <w:rStyle w:val="IndexLink"/>
                <w:rtl w:val="true"/>
              </w:rPr>
              <w:t>قبول ولايت شياطين</w:t>
            </w:r>
            <w:r>
              <w:rPr>
                <w:rStyle w:val="IndexLink"/>
                <w:rtl w:val="true"/>
              </w:rPr>
              <w:tab/>
            </w:r>
            <w:r>
              <w:rPr>
                <w:rStyle w:val="IndexLink"/>
              </w:rPr>
              <w:t>130</w:t>
            </w:r>
          </w:hyperlink>
        </w:p>
        <w:p>
          <w:pPr>
            <w:pStyle w:val="Contents3"/>
            <w:tabs>
              <w:tab w:val="clear" w:pos="8459"/>
              <w:tab w:val="right" w:pos="9026" w:leader="dot"/>
            </w:tabs>
            <w:rPr/>
          </w:pPr>
          <w:hyperlink w:anchor="__RefHeading___Toc2179860_372815092">
            <w:r>
              <w:rPr>
                <w:webHidden/>
                <w:rStyle w:val="IndexLink"/>
              </w:rPr>
              <w:t>81</w:t>
            </w:r>
            <w:r>
              <w:rPr>
                <w:rStyle w:val="IndexLink"/>
                <w:rtl w:val="true"/>
              </w:rPr>
              <w:t xml:space="preserve">- </w:t>
            </w:r>
            <w:r>
              <w:rPr>
                <w:rStyle w:val="IndexLink"/>
                <w:rtl w:val="true"/>
              </w:rPr>
              <w:t>قبول ولايت شيطان</w:t>
            </w:r>
            <w:r>
              <w:rPr>
                <w:rStyle w:val="IndexLink"/>
                <w:rtl w:val="true"/>
              </w:rPr>
              <w:tab/>
            </w:r>
            <w:r>
              <w:rPr>
                <w:rStyle w:val="IndexLink"/>
              </w:rPr>
              <w:t>130</w:t>
            </w:r>
          </w:hyperlink>
        </w:p>
        <w:p>
          <w:pPr>
            <w:pStyle w:val="Contents3"/>
            <w:tabs>
              <w:tab w:val="clear" w:pos="8459"/>
              <w:tab w:val="right" w:pos="9026" w:leader="dot"/>
            </w:tabs>
            <w:rPr/>
          </w:pPr>
          <w:hyperlink w:anchor="__RefHeading___Toc2179862_372815092">
            <w:r>
              <w:rPr>
                <w:webHidden/>
                <w:rStyle w:val="IndexLink"/>
              </w:rPr>
              <w:t>82</w:t>
            </w:r>
            <w:r>
              <w:rPr>
                <w:rStyle w:val="IndexLink"/>
                <w:rtl w:val="true"/>
              </w:rPr>
              <w:t xml:space="preserve">- </w:t>
            </w:r>
            <w:r>
              <w:rPr>
                <w:rStyle w:val="IndexLink"/>
                <w:rtl w:val="true"/>
              </w:rPr>
              <w:t>قبول ولايت ظالمان</w:t>
            </w:r>
            <w:r>
              <w:rPr>
                <w:rStyle w:val="IndexLink"/>
                <w:rtl w:val="true"/>
              </w:rPr>
              <w:tab/>
            </w:r>
            <w:r>
              <w:rPr>
                <w:rStyle w:val="IndexLink"/>
              </w:rPr>
              <w:t>132</w:t>
            </w:r>
          </w:hyperlink>
        </w:p>
        <w:p>
          <w:pPr>
            <w:pStyle w:val="Contents3"/>
            <w:tabs>
              <w:tab w:val="clear" w:pos="8459"/>
              <w:tab w:val="right" w:pos="9026" w:leader="dot"/>
            </w:tabs>
            <w:rPr/>
          </w:pPr>
          <w:hyperlink w:anchor="__RefHeading___Toc2179864_372815092">
            <w:r>
              <w:rPr>
                <w:webHidden/>
                <w:rStyle w:val="IndexLink"/>
              </w:rPr>
              <w:t>83</w:t>
            </w:r>
            <w:r>
              <w:rPr>
                <w:rStyle w:val="IndexLink"/>
                <w:rtl w:val="true"/>
              </w:rPr>
              <w:t xml:space="preserve">- </w:t>
            </w:r>
            <w:r>
              <w:rPr>
                <w:rStyle w:val="IndexLink"/>
                <w:rtl w:val="true"/>
              </w:rPr>
              <w:t>قبول ولايت غير</w:t>
            </w:r>
            <w:r>
              <w:rPr>
                <w:rStyle w:val="IndexLink"/>
                <w:rtl w:val="true"/>
              </w:rPr>
              <w:tab/>
            </w:r>
            <w:r>
              <w:rPr>
                <w:rStyle w:val="IndexLink"/>
              </w:rPr>
              <w:t>132</w:t>
            </w:r>
          </w:hyperlink>
        </w:p>
        <w:p>
          <w:pPr>
            <w:pStyle w:val="Contents3"/>
            <w:tabs>
              <w:tab w:val="clear" w:pos="8459"/>
              <w:tab w:val="right" w:pos="9026" w:leader="dot"/>
            </w:tabs>
            <w:rPr/>
          </w:pPr>
          <w:hyperlink w:anchor="__RefHeading___Toc2179866_372815092">
            <w:r>
              <w:rPr>
                <w:webHidden/>
                <w:rStyle w:val="IndexLink"/>
              </w:rPr>
              <w:t>84</w:t>
            </w:r>
            <w:r>
              <w:rPr>
                <w:rStyle w:val="IndexLink"/>
                <w:rtl w:val="true"/>
              </w:rPr>
              <w:t xml:space="preserve">- </w:t>
            </w:r>
            <w:r>
              <w:rPr>
                <w:rStyle w:val="IndexLink"/>
                <w:rtl w:val="true"/>
              </w:rPr>
              <w:t>قبول ولايت غير اولياءالله</w:t>
            </w:r>
            <w:r>
              <w:rPr>
                <w:rStyle w:val="IndexLink"/>
                <w:rtl w:val="true"/>
              </w:rPr>
              <w:tab/>
            </w:r>
            <w:r>
              <w:rPr>
                <w:rStyle w:val="IndexLink"/>
              </w:rPr>
              <w:t>132</w:t>
            </w:r>
          </w:hyperlink>
        </w:p>
        <w:p>
          <w:pPr>
            <w:pStyle w:val="Contents3"/>
            <w:tabs>
              <w:tab w:val="clear" w:pos="8459"/>
              <w:tab w:val="right" w:pos="9026" w:leader="dot"/>
            </w:tabs>
            <w:rPr/>
          </w:pPr>
          <w:hyperlink w:anchor="__RefHeading___Toc2179868_372815092">
            <w:r>
              <w:rPr>
                <w:webHidden/>
                <w:rStyle w:val="IndexLink"/>
              </w:rPr>
              <w:t>85</w:t>
            </w:r>
            <w:r>
              <w:rPr>
                <w:rStyle w:val="IndexLink"/>
                <w:rtl w:val="true"/>
              </w:rPr>
              <w:t xml:space="preserve">- </w:t>
            </w:r>
            <w:r>
              <w:rPr>
                <w:rStyle w:val="IndexLink"/>
                <w:rtl w:val="true"/>
              </w:rPr>
              <w:t>قبول ولايت غير خدا</w:t>
            </w:r>
            <w:r>
              <w:rPr>
                <w:rStyle w:val="IndexLink"/>
                <w:rtl w:val="true"/>
              </w:rPr>
              <w:tab/>
            </w:r>
            <w:r>
              <w:rPr>
                <w:rStyle w:val="IndexLink"/>
              </w:rPr>
              <w:t>132</w:t>
            </w:r>
          </w:hyperlink>
        </w:p>
        <w:p>
          <w:pPr>
            <w:pStyle w:val="Contents3"/>
            <w:tabs>
              <w:tab w:val="clear" w:pos="8459"/>
              <w:tab w:val="right" w:pos="9026" w:leader="dot"/>
            </w:tabs>
            <w:rPr/>
          </w:pPr>
          <w:hyperlink w:anchor="__RefHeading___Toc2179870_372815092">
            <w:r>
              <w:rPr>
                <w:webHidden/>
                <w:rStyle w:val="IndexLink"/>
              </w:rPr>
              <w:t>86</w:t>
            </w:r>
            <w:r>
              <w:rPr>
                <w:rStyle w:val="IndexLink"/>
                <w:rtl w:val="true"/>
              </w:rPr>
              <w:t xml:space="preserve">- </w:t>
            </w:r>
            <w:r>
              <w:rPr>
                <w:rStyle w:val="IndexLink"/>
                <w:rtl w:val="true"/>
              </w:rPr>
              <w:t>قبول ولايت كافران</w:t>
            </w:r>
            <w:r>
              <w:rPr>
                <w:rStyle w:val="IndexLink"/>
                <w:rtl w:val="true"/>
              </w:rPr>
              <w:tab/>
            </w:r>
            <w:r>
              <w:rPr>
                <w:rStyle w:val="IndexLink"/>
              </w:rPr>
              <w:t>134</w:t>
            </w:r>
          </w:hyperlink>
        </w:p>
        <w:p>
          <w:pPr>
            <w:pStyle w:val="Contents3"/>
            <w:tabs>
              <w:tab w:val="clear" w:pos="8459"/>
              <w:tab w:val="right" w:pos="9026" w:leader="dot"/>
            </w:tabs>
            <w:rPr/>
          </w:pPr>
          <w:hyperlink w:anchor="__RefHeading___Toc2179872_372815092">
            <w:r>
              <w:rPr>
                <w:webHidden/>
                <w:rStyle w:val="IndexLink"/>
              </w:rPr>
              <w:t>87</w:t>
            </w:r>
            <w:r>
              <w:rPr>
                <w:rStyle w:val="IndexLink"/>
                <w:rtl w:val="true"/>
              </w:rPr>
              <w:t xml:space="preserve">- </w:t>
            </w:r>
            <w:r>
              <w:rPr>
                <w:rStyle w:val="IndexLink"/>
                <w:rtl w:val="true"/>
              </w:rPr>
              <w:t>قبول ولايت مسيحيان</w:t>
            </w:r>
            <w:r>
              <w:rPr>
                <w:rStyle w:val="IndexLink"/>
                <w:rtl w:val="true"/>
              </w:rPr>
              <w:tab/>
            </w:r>
            <w:r>
              <w:rPr>
                <w:rStyle w:val="IndexLink"/>
              </w:rPr>
              <w:t>136</w:t>
            </w:r>
          </w:hyperlink>
        </w:p>
        <w:p>
          <w:pPr>
            <w:pStyle w:val="Contents3"/>
            <w:tabs>
              <w:tab w:val="clear" w:pos="8459"/>
              <w:tab w:val="right" w:pos="9026" w:leader="dot"/>
            </w:tabs>
            <w:rPr/>
          </w:pPr>
          <w:hyperlink w:anchor="__RefHeading___Toc2179874_372815092">
            <w:r>
              <w:rPr>
                <w:webHidden/>
                <w:rStyle w:val="IndexLink"/>
              </w:rPr>
              <w:t>88</w:t>
            </w:r>
            <w:r>
              <w:rPr>
                <w:rStyle w:val="IndexLink"/>
                <w:rtl w:val="true"/>
              </w:rPr>
              <w:t xml:space="preserve">- </w:t>
            </w:r>
            <w:r>
              <w:rPr>
                <w:rStyle w:val="IndexLink"/>
                <w:rtl w:val="true"/>
              </w:rPr>
              <w:t>قبول ولايت مشركان</w:t>
            </w:r>
            <w:r>
              <w:rPr>
                <w:rStyle w:val="IndexLink"/>
                <w:rtl w:val="true"/>
              </w:rPr>
              <w:tab/>
            </w:r>
            <w:r>
              <w:rPr>
                <w:rStyle w:val="IndexLink"/>
              </w:rPr>
              <w:t>137</w:t>
            </w:r>
          </w:hyperlink>
        </w:p>
        <w:p>
          <w:pPr>
            <w:pStyle w:val="Contents3"/>
            <w:tabs>
              <w:tab w:val="clear" w:pos="8459"/>
              <w:tab w:val="right" w:pos="9026" w:leader="dot"/>
            </w:tabs>
            <w:rPr/>
          </w:pPr>
          <w:hyperlink w:anchor="__RefHeading___Toc2179876_372815092">
            <w:r>
              <w:rPr>
                <w:webHidden/>
                <w:rStyle w:val="IndexLink"/>
              </w:rPr>
              <w:t>89</w:t>
            </w:r>
            <w:r>
              <w:rPr>
                <w:rStyle w:val="IndexLink"/>
                <w:rtl w:val="true"/>
              </w:rPr>
              <w:t xml:space="preserve">- </w:t>
            </w:r>
            <w:r>
              <w:rPr>
                <w:rStyle w:val="IndexLink"/>
                <w:rtl w:val="true"/>
              </w:rPr>
              <w:t>قبول ولايت يهود</w:t>
            </w:r>
            <w:r>
              <w:rPr>
                <w:rStyle w:val="IndexLink"/>
                <w:rtl w:val="true"/>
              </w:rPr>
              <w:tab/>
            </w:r>
            <w:r>
              <w:rPr>
                <w:rStyle w:val="IndexLink"/>
              </w:rPr>
              <w:t>137</w:t>
            </w:r>
          </w:hyperlink>
        </w:p>
        <w:p>
          <w:pPr>
            <w:pStyle w:val="Contents3"/>
            <w:tabs>
              <w:tab w:val="clear" w:pos="8459"/>
              <w:tab w:val="right" w:pos="9026" w:leader="dot"/>
            </w:tabs>
            <w:rPr/>
          </w:pPr>
          <w:hyperlink w:anchor="__RefHeading___Toc2179878_372815092">
            <w:r>
              <w:rPr>
                <w:webHidden/>
                <w:rStyle w:val="IndexLink"/>
              </w:rPr>
              <w:t>90</w:t>
            </w:r>
            <w:r>
              <w:rPr>
                <w:rStyle w:val="IndexLink"/>
                <w:rtl w:val="true"/>
              </w:rPr>
              <w:t xml:space="preserve">- </w:t>
            </w:r>
            <w:r>
              <w:rPr>
                <w:rStyle w:val="IndexLink"/>
                <w:rtl w:val="true"/>
              </w:rPr>
              <w:t>قدرت در ولايت</w:t>
            </w:r>
            <w:r>
              <w:rPr>
                <w:rStyle w:val="IndexLink"/>
                <w:rtl w:val="true"/>
              </w:rPr>
              <w:tab/>
            </w:r>
            <w:r>
              <w:rPr>
                <w:rStyle w:val="IndexLink"/>
              </w:rPr>
              <w:t>139</w:t>
            </w:r>
          </w:hyperlink>
        </w:p>
        <w:p>
          <w:pPr>
            <w:pStyle w:val="Contents3"/>
            <w:tabs>
              <w:tab w:val="clear" w:pos="8459"/>
              <w:tab w:val="right" w:pos="9026" w:leader="dot"/>
            </w:tabs>
            <w:rPr/>
          </w:pPr>
          <w:hyperlink w:anchor="__RefHeading___Toc2179880_372815092">
            <w:r>
              <w:rPr>
                <w:webHidden/>
                <w:rStyle w:val="IndexLink"/>
              </w:rPr>
              <w:t>91</w:t>
            </w:r>
            <w:r>
              <w:rPr>
                <w:rStyle w:val="IndexLink"/>
                <w:rtl w:val="true"/>
              </w:rPr>
              <w:t xml:space="preserve">- </w:t>
            </w:r>
            <w:r>
              <w:rPr>
                <w:rStyle w:val="IndexLink"/>
                <w:rtl w:val="true"/>
              </w:rPr>
              <w:t>كفر ولايت غير خدا</w:t>
            </w:r>
            <w:r>
              <w:rPr>
                <w:rStyle w:val="IndexLink"/>
                <w:rtl w:val="true"/>
              </w:rPr>
              <w:tab/>
            </w:r>
            <w:r>
              <w:rPr>
                <w:rStyle w:val="IndexLink"/>
              </w:rPr>
              <w:t>139</w:t>
            </w:r>
          </w:hyperlink>
        </w:p>
        <w:p>
          <w:pPr>
            <w:pStyle w:val="Contents3"/>
            <w:tabs>
              <w:tab w:val="clear" w:pos="8459"/>
              <w:tab w:val="right" w:pos="9026" w:leader="dot"/>
            </w:tabs>
            <w:rPr/>
          </w:pPr>
          <w:hyperlink w:anchor="__RefHeading___Toc2179882_372815092">
            <w:r>
              <w:rPr>
                <w:webHidden/>
                <w:rStyle w:val="IndexLink"/>
              </w:rPr>
              <w:t>92</w:t>
            </w:r>
            <w:r>
              <w:rPr>
                <w:rStyle w:val="IndexLink"/>
                <w:rtl w:val="true"/>
              </w:rPr>
              <w:t xml:space="preserve">- </w:t>
            </w:r>
            <w:r>
              <w:rPr>
                <w:rStyle w:val="IndexLink"/>
                <w:rtl w:val="true"/>
              </w:rPr>
              <w:t>كيفر قبول ولايت غيرخدا</w:t>
            </w:r>
            <w:r>
              <w:rPr>
                <w:rStyle w:val="IndexLink"/>
                <w:rtl w:val="true"/>
              </w:rPr>
              <w:tab/>
            </w:r>
            <w:r>
              <w:rPr>
                <w:rStyle w:val="IndexLink"/>
              </w:rPr>
              <w:t>139</w:t>
            </w:r>
          </w:hyperlink>
        </w:p>
        <w:p>
          <w:pPr>
            <w:pStyle w:val="Contents3"/>
            <w:tabs>
              <w:tab w:val="clear" w:pos="8459"/>
              <w:tab w:val="right" w:pos="9026" w:leader="dot"/>
            </w:tabs>
            <w:rPr/>
          </w:pPr>
          <w:hyperlink w:anchor="__RefHeading___Toc2179884_372815092">
            <w:r>
              <w:rPr>
                <w:webHidden/>
                <w:rStyle w:val="IndexLink"/>
              </w:rPr>
              <w:t>93</w:t>
            </w:r>
            <w:r>
              <w:rPr>
                <w:rStyle w:val="IndexLink"/>
                <w:rtl w:val="true"/>
              </w:rPr>
              <w:t xml:space="preserve">- </w:t>
            </w:r>
            <w:r>
              <w:rPr>
                <w:rStyle w:val="IndexLink"/>
                <w:rtl w:val="true"/>
              </w:rPr>
              <w:t>محبت در ولايت</w:t>
            </w:r>
            <w:r>
              <w:rPr>
                <w:rStyle w:val="IndexLink"/>
                <w:rtl w:val="true"/>
              </w:rPr>
              <w:tab/>
            </w:r>
            <w:r>
              <w:rPr>
                <w:rStyle w:val="IndexLink"/>
              </w:rPr>
              <w:t>139</w:t>
            </w:r>
          </w:hyperlink>
        </w:p>
        <w:p>
          <w:pPr>
            <w:pStyle w:val="Contents3"/>
            <w:tabs>
              <w:tab w:val="clear" w:pos="8459"/>
              <w:tab w:val="right" w:pos="9026" w:leader="dot"/>
            </w:tabs>
            <w:rPr/>
          </w:pPr>
          <w:hyperlink w:anchor="__RefHeading___Toc2179886_372815092">
            <w:r>
              <w:rPr>
                <w:webHidden/>
                <w:rStyle w:val="IndexLink"/>
              </w:rPr>
              <w:t>94</w:t>
            </w:r>
            <w:r>
              <w:rPr>
                <w:rStyle w:val="IndexLink"/>
                <w:rtl w:val="true"/>
              </w:rPr>
              <w:t xml:space="preserve">- </w:t>
            </w:r>
            <w:r>
              <w:rPr>
                <w:rStyle w:val="IndexLink"/>
                <w:rtl w:val="true"/>
              </w:rPr>
              <w:t>محرومان از ولايت</w:t>
            </w:r>
            <w:r>
              <w:rPr>
                <w:rStyle w:val="IndexLink"/>
                <w:rtl w:val="true"/>
              </w:rPr>
              <w:tab/>
            </w:r>
            <w:r>
              <w:rPr>
                <w:rStyle w:val="IndexLink"/>
              </w:rPr>
              <w:t>140</w:t>
            </w:r>
          </w:hyperlink>
        </w:p>
        <w:p>
          <w:pPr>
            <w:pStyle w:val="Contents3"/>
            <w:tabs>
              <w:tab w:val="clear" w:pos="8459"/>
              <w:tab w:val="right" w:pos="9026" w:leader="dot"/>
            </w:tabs>
            <w:rPr/>
          </w:pPr>
          <w:hyperlink w:anchor="__RefHeading___Toc2179888_372815092">
            <w:r>
              <w:rPr>
                <w:webHidden/>
                <w:rStyle w:val="IndexLink"/>
              </w:rPr>
              <w:t>95</w:t>
            </w:r>
            <w:r>
              <w:rPr>
                <w:rStyle w:val="IndexLink"/>
                <w:rtl w:val="true"/>
              </w:rPr>
              <w:t xml:space="preserve">- </w:t>
            </w:r>
            <w:r>
              <w:rPr>
                <w:rStyle w:val="IndexLink"/>
                <w:rtl w:val="true"/>
              </w:rPr>
              <w:t>محرومان از ولايت اخروى</w:t>
            </w:r>
            <w:r>
              <w:rPr>
                <w:rStyle w:val="IndexLink"/>
                <w:rtl w:val="true"/>
              </w:rPr>
              <w:tab/>
            </w:r>
            <w:r>
              <w:rPr>
                <w:rStyle w:val="IndexLink"/>
              </w:rPr>
              <w:t>140</w:t>
            </w:r>
          </w:hyperlink>
        </w:p>
        <w:p>
          <w:pPr>
            <w:pStyle w:val="Contents3"/>
            <w:tabs>
              <w:tab w:val="clear" w:pos="8459"/>
              <w:tab w:val="right" w:pos="9026" w:leader="dot"/>
            </w:tabs>
            <w:rPr/>
          </w:pPr>
          <w:hyperlink w:anchor="__RefHeading___Toc2179890_372815092">
            <w:r>
              <w:rPr>
                <w:webHidden/>
                <w:rStyle w:val="IndexLink"/>
              </w:rPr>
              <w:t>96</w:t>
            </w:r>
            <w:r>
              <w:rPr>
                <w:rStyle w:val="IndexLink"/>
                <w:rtl w:val="true"/>
              </w:rPr>
              <w:t xml:space="preserve">- </w:t>
            </w:r>
            <w:r>
              <w:rPr>
                <w:rStyle w:val="IndexLink"/>
                <w:rtl w:val="true"/>
              </w:rPr>
              <w:t>محروميت از ولايت خدا</w:t>
            </w:r>
            <w:r>
              <w:rPr>
                <w:rStyle w:val="IndexLink"/>
                <w:rtl w:val="true"/>
              </w:rPr>
              <w:tab/>
            </w:r>
            <w:r>
              <w:rPr>
                <w:rStyle w:val="IndexLink"/>
              </w:rPr>
              <w:t>140</w:t>
            </w:r>
          </w:hyperlink>
        </w:p>
        <w:p>
          <w:pPr>
            <w:pStyle w:val="Contents3"/>
            <w:tabs>
              <w:tab w:val="clear" w:pos="8459"/>
              <w:tab w:val="right" w:pos="9026" w:leader="dot"/>
            </w:tabs>
            <w:rPr/>
          </w:pPr>
          <w:hyperlink w:anchor="__RefHeading___Toc2179892_372815092">
            <w:r>
              <w:rPr>
                <w:webHidden/>
                <w:rStyle w:val="IndexLink"/>
              </w:rPr>
              <w:t>97</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ولايت خدا</w:t>
            </w:r>
            <w:r>
              <w:rPr>
                <w:rStyle w:val="IndexLink"/>
                <w:rtl w:val="true"/>
              </w:rPr>
              <w:tab/>
            </w:r>
            <w:r>
              <w:rPr>
                <w:rStyle w:val="IndexLink"/>
              </w:rPr>
              <w:t>141</w:t>
            </w:r>
          </w:hyperlink>
        </w:p>
        <w:p>
          <w:pPr>
            <w:pStyle w:val="Contents3"/>
            <w:tabs>
              <w:tab w:val="clear" w:pos="8459"/>
              <w:tab w:val="right" w:pos="9026" w:leader="dot"/>
            </w:tabs>
            <w:rPr/>
          </w:pPr>
          <w:hyperlink w:anchor="__RefHeading___Toc2179894_372815092">
            <w:r>
              <w:rPr>
                <w:webHidden/>
                <w:rStyle w:val="IndexLink"/>
              </w:rPr>
              <w:t>98</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ولايت امام على</w:t>
            </w:r>
            <w:r>
              <w:rPr>
                <w:rStyle w:val="IndexLink"/>
                <w:rtl w:val="true"/>
              </w:rPr>
              <w:t>(</w:t>
            </w:r>
            <w:r>
              <w:rPr>
                <w:rStyle w:val="IndexLink"/>
                <w:rtl w:val="true"/>
              </w:rPr>
              <w:t>ع</w:t>
            </w:r>
            <w:r>
              <w:rPr>
                <w:rStyle w:val="IndexLink"/>
                <w:rtl w:val="true"/>
              </w:rPr>
              <w:t>)</w:t>
              <w:tab/>
            </w:r>
            <w:r>
              <w:rPr>
                <w:rStyle w:val="IndexLink"/>
              </w:rPr>
              <w:t>141</w:t>
            </w:r>
          </w:hyperlink>
        </w:p>
        <w:p>
          <w:pPr>
            <w:pStyle w:val="Contents3"/>
            <w:tabs>
              <w:tab w:val="clear" w:pos="8459"/>
              <w:tab w:val="right" w:pos="9026" w:leader="dot"/>
            </w:tabs>
            <w:rPr/>
          </w:pPr>
          <w:hyperlink w:anchor="__RefHeading___Toc2179896_372815092">
            <w:r>
              <w:rPr>
                <w:webHidden/>
                <w:rStyle w:val="IndexLink"/>
              </w:rPr>
              <w:t>99</w:t>
            </w:r>
            <w:r>
              <w:rPr>
                <w:rStyle w:val="IndexLink"/>
                <w:rtl w:val="true"/>
              </w:rPr>
              <w:t xml:space="preserve">- </w:t>
            </w:r>
            <w:r>
              <w:rPr>
                <w:rStyle w:val="IndexLink"/>
                <w:rtl w:val="true"/>
              </w:rPr>
              <w:t>مدح ولايت خدا</w:t>
            </w:r>
            <w:r>
              <w:rPr>
                <w:rStyle w:val="IndexLink"/>
                <w:rtl w:val="true"/>
              </w:rPr>
              <w:tab/>
            </w:r>
            <w:r>
              <w:rPr>
                <w:rStyle w:val="IndexLink"/>
              </w:rPr>
              <w:t>141</w:t>
            </w:r>
          </w:hyperlink>
        </w:p>
        <w:p>
          <w:pPr>
            <w:pStyle w:val="Contents3"/>
            <w:tabs>
              <w:tab w:val="clear" w:pos="8459"/>
              <w:tab w:val="right" w:pos="9026" w:leader="dot"/>
            </w:tabs>
            <w:rPr/>
          </w:pPr>
          <w:hyperlink w:anchor="__RefHeading___Toc2179898_372815092">
            <w:r>
              <w:rPr>
                <w:webHidden/>
                <w:rStyle w:val="IndexLink"/>
              </w:rPr>
              <w:t>100</w:t>
            </w:r>
            <w:r>
              <w:rPr>
                <w:rStyle w:val="IndexLink"/>
                <w:rtl w:val="true"/>
              </w:rPr>
              <w:t xml:space="preserve">- </w:t>
            </w:r>
            <w:r>
              <w:rPr>
                <w:rStyle w:val="IndexLink"/>
                <w:rtl w:val="true"/>
              </w:rPr>
              <w:t>مشركان و ولايت</w:t>
            </w:r>
            <w:r>
              <w:rPr>
                <w:rStyle w:val="IndexLink"/>
                <w:rtl w:val="true"/>
              </w:rPr>
              <w:tab/>
            </w:r>
            <w:r>
              <w:rPr>
                <w:rStyle w:val="IndexLink"/>
              </w:rPr>
              <w:t>141</w:t>
            </w:r>
          </w:hyperlink>
        </w:p>
        <w:p>
          <w:pPr>
            <w:pStyle w:val="Contents3"/>
            <w:tabs>
              <w:tab w:val="clear" w:pos="8459"/>
              <w:tab w:val="right" w:pos="9026" w:leader="dot"/>
            </w:tabs>
            <w:rPr/>
          </w:pPr>
          <w:hyperlink w:anchor="__RefHeading___Toc2179900_372815092">
            <w:r>
              <w:rPr>
                <w:webHidden/>
                <w:rStyle w:val="IndexLink"/>
              </w:rPr>
              <w:t>101</w:t>
            </w:r>
            <w:r>
              <w:rPr>
                <w:rStyle w:val="IndexLink"/>
                <w:rtl w:val="true"/>
              </w:rPr>
              <w:t xml:space="preserve">- </w:t>
            </w:r>
            <w:r>
              <w:rPr>
                <w:rStyle w:val="IndexLink"/>
                <w:rtl w:val="true"/>
              </w:rPr>
              <w:t>مشمولان ولايت خدا</w:t>
            </w:r>
            <w:r>
              <w:rPr>
                <w:rStyle w:val="IndexLink"/>
                <w:rtl w:val="true"/>
              </w:rPr>
              <w:tab/>
            </w:r>
            <w:r>
              <w:rPr>
                <w:rStyle w:val="IndexLink"/>
              </w:rPr>
              <w:t>142</w:t>
            </w:r>
          </w:hyperlink>
        </w:p>
        <w:p>
          <w:pPr>
            <w:pStyle w:val="Contents3"/>
            <w:tabs>
              <w:tab w:val="clear" w:pos="8459"/>
              <w:tab w:val="right" w:pos="9026" w:leader="dot"/>
            </w:tabs>
            <w:rPr/>
          </w:pPr>
          <w:hyperlink w:anchor="__RefHeading___Toc2179902_372815092">
            <w:r>
              <w:rPr>
                <w:webHidden/>
                <w:rStyle w:val="IndexLink"/>
              </w:rPr>
              <w:t>102</w:t>
            </w:r>
            <w:r>
              <w:rPr>
                <w:rStyle w:val="IndexLink"/>
                <w:rtl w:val="true"/>
              </w:rPr>
              <w:t xml:space="preserve">- </w:t>
            </w:r>
            <w:r>
              <w:rPr>
                <w:rStyle w:val="IndexLink"/>
                <w:rtl w:val="true"/>
              </w:rPr>
              <w:t>مشمولان ولايت شيطان</w:t>
            </w:r>
            <w:r>
              <w:rPr>
                <w:rStyle w:val="IndexLink"/>
                <w:rtl w:val="true"/>
              </w:rPr>
              <w:tab/>
            </w:r>
            <w:r>
              <w:rPr>
                <w:rStyle w:val="IndexLink"/>
              </w:rPr>
              <w:t>143</w:t>
            </w:r>
          </w:hyperlink>
        </w:p>
        <w:p>
          <w:pPr>
            <w:pStyle w:val="Contents3"/>
            <w:tabs>
              <w:tab w:val="clear" w:pos="8459"/>
              <w:tab w:val="right" w:pos="9026" w:leader="dot"/>
            </w:tabs>
            <w:rPr/>
          </w:pPr>
          <w:hyperlink w:anchor="__RefHeading___Toc2179904_372815092">
            <w:r>
              <w:rPr>
                <w:webHidden/>
                <w:rStyle w:val="IndexLink"/>
              </w:rPr>
              <w:t>103</w:t>
            </w:r>
            <w:r>
              <w:rPr>
                <w:rStyle w:val="IndexLink"/>
                <w:rtl w:val="true"/>
              </w:rPr>
              <w:t xml:space="preserve">- </w:t>
            </w:r>
            <w:r>
              <w:rPr>
                <w:rStyle w:val="IndexLink"/>
                <w:rtl w:val="true"/>
              </w:rPr>
              <w:t>معرضان از ولايت</w:t>
            </w:r>
            <w:r>
              <w:rPr>
                <w:rStyle w:val="IndexLink"/>
                <w:rtl w:val="true"/>
              </w:rPr>
              <w:tab/>
            </w:r>
            <w:r>
              <w:rPr>
                <w:rStyle w:val="IndexLink"/>
              </w:rPr>
              <w:t>143</w:t>
            </w:r>
          </w:hyperlink>
        </w:p>
        <w:p>
          <w:pPr>
            <w:pStyle w:val="Contents3"/>
            <w:tabs>
              <w:tab w:val="clear" w:pos="8459"/>
              <w:tab w:val="right" w:pos="9026" w:leader="dot"/>
            </w:tabs>
            <w:rPr/>
          </w:pPr>
          <w:hyperlink w:anchor="__RefHeading___Toc2179906_372815092">
            <w:r>
              <w:rPr>
                <w:webHidden/>
                <w:rStyle w:val="IndexLink"/>
              </w:rPr>
              <w:t>104</w:t>
            </w:r>
            <w:r>
              <w:rPr>
                <w:rStyle w:val="IndexLink"/>
                <w:rtl w:val="true"/>
              </w:rPr>
              <w:t xml:space="preserve">- </w:t>
            </w:r>
            <w:r>
              <w:rPr>
                <w:rStyle w:val="IndexLink"/>
                <w:rtl w:val="true"/>
              </w:rPr>
              <w:t>معرضان از ولايت خدا</w:t>
            </w:r>
            <w:r>
              <w:rPr>
                <w:rStyle w:val="IndexLink"/>
                <w:rtl w:val="true"/>
              </w:rPr>
              <w:tab/>
            </w:r>
            <w:r>
              <w:rPr>
                <w:rStyle w:val="IndexLink"/>
              </w:rPr>
              <w:t>144</w:t>
            </w:r>
          </w:hyperlink>
        </w:p>
        <w:p>
          <w:pPr>
            <w:pStyle w:val="Contents3"/>
            <w:tabs>
              <w:tab w:val="clear" w:pos="8459"/>
              <w:tab w:val="right" w:pos="9026" w:leader="dot"/>
            </w:tabs>
            <w:rPr/>
          </w:pPr>
          <w:hyperlink w:anchor="__RefHeading___Toc2179908_372815092">
            <w:r>
              <w:rPr>
                <w:webHidden/>
                <w:rStyle w:val="IndexLink"/>
              </w:rPr>
              <w:t>105</w:t>
            </w:r>
            <w:r>
              <w:rPr>
                <w:rStyle w:val="IndexLink"/>
                <w:rtl w:val="true"/>
              </w:rPr>
              <w:t xml:space="preserve">- </w:t>
            </w:r>
            <w:r>
              <w:rPr>
                <w:rStyle w:val="IndexLink"/>
                <w:rtl w:val="true"/>
              </w:rPr>
              <w:t>ملاك ولايت</w:t>
            </w:r>
            <w:r>
              <w:rPr>
                <w:rStyle w:val="IndexLink"/>
                <w:rtl w:val="true"/>
              </w:rPr>
              <w:tab/>
            </w:r>
            <w:r>
              <w:rPr>
                <w:rStyle w:val="IndexLink"/>
              </w:rPr>
              <w:t>144</w:t>
            </w:r>
          </w:hyperlink>
        </w:p>
        <w:p>
          <w:pPr>
            <w:pStyle w:val="Contents3"/>
            <w:tabs>
              <w:tab w:val="clear" w:pos="8459"/>
              <w:tab w:val="right" w:pos="9026" w:leader="dot"/>
            </w:tabs>
            <w:rPr/>
          </w:pPr>
          <w:hyperlink w:anchor="__RefHeading___Toc2179910_372815092">
            <w:r>
              <w:rPr>
                <w:webHidden/>
                <w:rStyle w:val="IndexLink"/>
              </w:rPr>
              <w:t>106</w:t>
            </w:r>
            <w:r>
              <w:rPr>
                <w:rStyle w:val="IndexLink"/>
                <w:rtl w:val="true"/>
              </w:rPr>
              <w:t xml:space="preserve">- </w:t>
            </w:r>
            <w:r>
              <w:rPr>
                <w:rStyle w:val="IndexLink"/>
                <w:rtl w:val="true"/>
              </w:rPr>
              <w:t>منشأ ولايت</w:t>
            </w:r>
            <w:r>
              <w:rPr>
                <w:rStyle w:val="IndexLink"/>
                <w:rtl w:val="true"/>
              </w:rPr>
              <w:tab/>
            </w:r>
            <w:r>
              <w:rPr>
                <w:rStyle w:val="IndexLink"/>
              </w:rPr>
              <w:t>145</w:t>
            </w:r>
          </w:hyperlink>
        </w:p>
        <w:p>
          <w:pPr>
            <w:pStyle w:val="Contents3"/>
            <w:tabs>
              <w:tab w:val="clear" w:pos="8459"/>
              <w:tab w:val="right" w:pos="9026" w:leader="dot"/>
            </w:tabs>
            <w:rPr/>
          </w:pPr>
          <w:hyperlink w:anchor="__RefHeading___Toc2179912_372815092">
            <w:r>
              <w:rPr>
                <w:webHidden/>
                <w:rStyle w:val="IndexLink"/>
              </w:rPr>
              <w:t>107</w:t>
            </w:r>
            <w:r>
              <w:rPr>
                <w:rStyle w:val="IndexLink"/>
                <w:rtl w:val="true"/>
              </w:rPr>
              <w:t xml:space="preserve">- </w:t>
            </w:r>
            <w:r>
              <w:rPr>
                <w:rStyle w:val="IndexLink"/>
                <w:rtl w:val="true"/>
              </w:rPr>
              <w:t>منشأ ولايت امام على</w:t>
            </w:r>
            <w:r>
              <w:rPr>
                <w:rStyle w:val="IndexLink"/>
                <w:rtl w:val="true"/>
              </w:rPr>
              <w:t>(</w:t>
            </w:r>
            <w:r>
              <w:rPr>
                <w:rStyle w:val="IndexLink"/>
                <w:rtl w:val="true"/>
              </w:rPr>
              <w:t>ع</w:t>
            </w:r>
            <w:r>
              <w:rPr>
                <w:rStyle w:val="IndexLink"/>
                <w:rtl w:val="true"/>
              </w:rPr>
              <w:t>)</w:t>
              <w:tab/>
            </w:r>
            <w:r>
              <w:rPr>
                <w:rStyle w:val="IndexLink"/>
              </w:rPr>
              <w:t>145</w:t>
            </w:r>
          </w:hyperlink>
        </w:p>
        <w:p>
          <w:pPr>
            <w:pStyle w:val="Contents3"/>
            <w:tabs>
              <w:tab w:val="clear" w:pos="8459"/>
              <w:tab w:val="right" w:pos="9026" w:leader="dot"/>
            </w:tabs>
            <w:rPr/>
          </w:pPr>
          <w:hyperlink w:anchor="__RefHeading___Toc2179914_372815092">
            <w:r>
              <w:rPr>
                <w:webHidden/>
                <w:rStyle w:val="IndexLink"/>
              </w:rPr>
              <w:t>108</w:t>
            </w:r>
            <w:r>
              <w:rPr>
                <w:rStyle w:val="IndexLink"/>
                <w:rtl w:val="true"/>
              </w:rPr>
              <w:t xml:space="preserve">- </w:t>
            </w:r>
            <w:r>
              <w:rPr>
                <w:rStyle w:val="IndexLink"/>
                <w:rtl w:val="true"/>
              </w:rPr>
              <w:t>منشأ ولايت محمد</w:t>
            </w:r>
            <w:r>
              <w:rPr>
                <w:rStyle w:val="IndexLink"/>
                <w:rtl w:val="true"/>
              </w:rPr>
              <w:t>(</w:t>
            </w:r>
            <w:r>
              <w:rPr>
                <w:rStyle w:val="IndexLink"/>
                <w:rtl w:val="true"/>
              </w:rPr>
              <w:t>صلی الله علیه و آله</w:t>
            </w:r>
            <w:r>
              <w:rPr>
                <w:rStyle w:val="IndexLink"/>
                <w:rtl w:val="true"/>
              </w:rPr>
              <w:t>)</w:t>
              <w:tab/>
            </w:r>
            <w:r>
              <w:rPr>
                <w:rStyle w:val="IndexLink"/>
              </w:rPr>
              <w:t>145</w:t>
            </w:r>
          </w:hyperlink>
        </w:p>
        <w:p>
          <w:pPr>
            <w:pStyle w:val="Contents3"/>
            <w:tabs>
              <w:tab w:val="clear" w:pos="8459"/>
              <w:tab w:val="right" w:pos="9026" w:leader="dot"/>
            </w:tabs>
            <w:rPr/>
          </w:pPr>
          <w:hyperlink w:anchor="__RefHeading___Toc2179916_372815092">
            <w:r>
              <w:rPr>
                <w:webHidden/>
                <w:rStyle w:val="IndexLink"/>
              </w:rPr>
              <w:t>109</w:t>
            </w:r>
            <w:r>
              <w:rPr>
                <w:rStyle w:val="IndexLink"/>
                <w:rtl w:val="true"/>
              </w:rPr>
              <w:t xml:space="preserve">- </w:t>
            </w:r>
            <w:r>
              <w:rPr>
                <w:rStyle w:val="IndexLink"/>
                <w:rtl w:val="true"/>
              </w:rPr>
              <w:t>موانع ولايت حق</w:t>
            </w:r>
            <w:r>
              <w:rPr>
                <w:rStyle w:val="IndexLink"/>
                <w:rtl w:val="true"/>
              </w:rPr>
              <w:tab/>
            </w:r>
            <w:r>
              <w:rPr>
                <w:rStyle w:val="IndexLink"/>
              </w:rPr>
              <w:t>146</w:t>
            </w:r>
          </w:hyperlink>
        </w:p>
        <w:p>
          <w:pPr>
            <w:pStyle w:val="Contents3"/>
            <w:tabs>
              <w:tab w:val="clear" w:pos="8459"/>
              <w:tab w:val="right" w:pos="9026" w:leader="dot"/>
            </w:tabs>
            <w:rPr/>
          </w:pPr>
          <w:hyperlink w:anchor="__RefHeading___Toc2179918_372815092">
            <w:r>
              <w:rPr>
                <w:webHidden/>
                <w:rStyle w:val="IndexLink"/>
              </w:rPr>
              <w:t>110</w:t>
            </w:r>
            <w:r>
              <w:rPr>
                <w:rStyle w:val="IndexLink"/>
                <w:rtl w:val="true"/>
              </w:rPr>
              <w:t xml:space="preserve">- </w:t>
            </w:r>
            <w:r>
              <w:rPr>
                <w:rStyle w:val="IndexLink"/>
                <w:rtl w:val="true"/>
              </w:rPr>
              <w:t>موانع ولايت شياطين</w:t>
            </w:r>
            <w:r>
              <w:rPr>
                <w:rStyle w:val="IndexLink"/>
                <w:rtl w:val="true"/>
              </w:rPr>
              <w:tab/>
            </w:r>
            <w:r>
              <w:rPr>
                <w:rStyle w:val="IndexLink"/>
              </w:rPr>
              <w:t>146</w:t>
            </w:r>
          </w:hyperlink>
        </w:p>
        <w:p>
          <w:pPr>
            <w:pStyle w:val="Contents3"/>
            <w:tabs>
              <w:tab w:val="clear" w:pos="8459"/>
              <w:tab w:val="right" w:pos="9026" w:leader="dot"/>
            </w:tabs>
            <w:rPr/>
          </w:pPr>
          <w:hyperlink w:anchor="__RefHeading___Toc2179920_372815092">
            <w:r>
              <w:rPr>
                <w:webHidden/>
                <w:rStyle w:val="IndexLink"/>
              </w:rPr>
              <w:t>111</w:t>
            </w:r>
            <w:r>
              <w:rPr>
                <w:rStyle w:val="IndexLink"/>
                <w:rtl w:val="true"/>
              </w:rPr>
              <w:t xml:space="preserve">- </w:t>
            </w:r>
            <w:r>
              <w:rPr>
                <w:rStyle w:val="IndexLink"/>
                <w:rtl w:val="true"/>
              </w:rPr>
              <w:t>موانع ولايت غير خدا</w:t>
            </w:r>
            <w:r>
              <w:rPr>
                <w:rStyle w:val="IndexLink"/>
                <w:rtl w:val="true"/>
              </w:rPr>
              <w:tab/>
            </w:r>
            <w:r>
              <w:rPr>
                <w:rStyle w:val="IndexLink"/>
              </w:rPr>
              <w:t>146</w:t>
            </w:r>
          </w:hyperlink>
        </w:p>
        <w:p>
          <w:pPr>
            <w:pStyle w:val="Contents3"/>
            <w:tabs>
              <w:tab w:val="clear" w:pos="8459"/>
              <w:tab w:val="right" w:pos="9026" w:leader="dot"/>
            </w:tabs>
            <w:rPr/>
          </w:pPr>
          <w:hyperlink w:anchor="__RefHeading___Toc2179922_372815092">
            <w:r>
              <w:rPr>
                <w:webHidden/>
                <w:rStyle w:val="IndexLink"/>
              </w:rPr>
              <w:t>112</w:t>
            </w:r>
            <w:r>
              <w:rPr>
                <w:rStyle w:val="IndexLink"/>
                <w:rtl w:val="true"/>
              </w:rPr>
              <w:t xml:space="preserve">- </w:t>
            </w:r>
            <w:r>
              <w:rPr>
                <w:rStyle w:val="IndexLink"/>
                <w:rtl w:val="true"/>
              </w:rPr>
              <w:t>مهربانى در ولايت</w:t>
            </w:r>
            <w:r>
              <w:rPr>
                <w:rStyle w:val="IndexLink"/>
                <w:rtl w:val="true"/>
              </w:rPr>
              <w:tab/>
            </w:r>
            <w:r>
              <w:rPr>
                <w:rStyle w:val="IndexLink"/>
              </w:rPr>
              <w:t>147</w:t>
            </w:r>
          </w:hyperlink>
        </w:p>
        <w:p>
          <w:pPr>
            <w:pStyle w:val="Contents3"/>
            <w:tabs>
              <w:tab w:val="clear" w:pos="8459"/>
              <w:tab w:val="right" w:pos="9026" w:leader="dot"/>
            </w:tabs>
            <w:rPr/>
          </w:pPr>
          <w:hyperlink w:anchor="__RefHeading___Toc2179924_372815092">
            <w:r>
              <w:rPr>
                <w:webHidden/>
                <w:rStyle w:val="IndexLink"/>
              </w:rPr>
              <w:t>113</w:t>
            </w:r>
            <w:r>
              <w:rPr>
                <w:rStyle w:val="IndexLink"/>
                <w:rtl w:val="true"/>
              </w:rPr>
              <w:t xml:space="preserve">- </w:t>
            </w:r>
            <w:r>
              <w:rPr>
                <w:rStyle w:val="IndexLink"/>
                <w:rtl w:val="true"/>
              </w:rPr>
              <w:t>نشانه هاى ولايت حق</w:t>
            </w:r>
            <w:r>
              <w:rPr>
                <w:rStyle w:val="IndexLink"/>
                <w:rtl w:val="true"/>
              </w:rPr>
              <w:tab/>
            </w:r>
            <w:r>
              <w:rPr>
                <w:rStyle w:val="IndexLink"/>
              </w:rPr>
              <w:t>147</w:t>
            </w:r>
          </w:hyperlink>
        </w:p>
        <w:p>
          <w:pPr>
            <w:pStyle w:val="Contents3"/>
            <w:tabs>
              <w:tab w:val="clear" w:pos="8459"/>
              <w:tab w:val="right" w:pos="9026" w:leader="dot"/>
            </w:tabs>
            <w:rPr/>
          </w:pPr>
          <w:hyperlink w:anchor="__RefHeading___Toc2179926_372815092">
            <w:r>
              <w:rPr>
                <w:webHidden/>
                <w:rStyle w:val="IndexLink"/>
              </w:rPr>
              <w:t>114</w:t>
            </w:r>
            <w:r>
              <w:rPr>
                <w:rStyle w:val="IndexLink"/>
                <w:rtl w:val="true"/>
              </w:rPr>
              <w:t xml:space="preserve">- </w:t>
            </w:r>
            <w:r>
              <w:rPr>
                <w:rStyle w:val="IndexLink"/>
                <w:rtl w:val="true"/>
              </w:rPr>
              <w:t>نشانه هاى ولايت خدا</w:t>
            </w:r>
            <w:r>
              <w:rPr>
                <w:rStyle w:val="IndexLink"/>
                <w:rtl w:val="true"/>
              </w:rPr>
              <w:tab/>
            </w:r>
            <w:r>
              <w:rPr>
                <w:rStyle w:val="IndexLink"/>
              </w:rPr>
              <w:t>147</w:t>
            </w:r>
          </w:hyperlink>
        </w:p>
        <w:p>
          <w:pPr>
            <w:pStyle w:val="Contents3"/>
            <w:tabs>
              <w:tab w:val="clear" w:pos="8459"/>
              <w:tab w:val="right" w:pos="9026" w:leader="dot"/>
            </w:tabs>
            <w:rPr/>
          </w:pPr>
          <w:hyperlink w:anchor="__RefHeading___Toc2179928_372815092">
            <w:r>
              <w:rPr>
                <w:webHidden/>
                <w:rStyle w:val="IndexLink"/>
              </w:rPr>
              <w:t>115</w:t>
            </w:r>
            <w:r>
              <w:rPr>
                <w:rStyle w:val="IndexLink"/>
                <w:rtl w:val="true"/>
              </w:rPr>
              <w:t xml:space="preserve">- </w:t>
            </w:r>
            <w:r>
              <w:rPr>
                <w:rStyle w:val="IndexLink"/>
                <w:rtl w:val="true"/>
              </w:rPr>
              <w:t>نعمت ولايت</w:t>
            </w:r>
            <w:r>
              <w:rPr>
                <w:rStyle w:val="IndexLink"/>
                <w:rtl w:val="true"/>
              </w:rPr>
              <w:tab/>
            </w:r>
            <w:r>
              <w:rPr>
                <w:rStyle w:val="IndexLink"/>
              </w:rPr>
              <w:t>148</w:t>
            </w:r>
          </w:hyperlink>
        </w:p>
        <w:p>
          <w:pPr>
            <w:pStyle w:val="Contents3"/>
            <w:tabs>
              <w:tab w:val="clear" w:pos="8459"/>
              <w:tab w:val="right" w:pos="9026" w:leader="dot"/>
            </w:tabs>
            <w:rPr/>
          </w:pPr>
          <w:hyperlink w:anchor="__RefHeading___Toc2179930_372815092">
            <w:r>
              <w:rPr>
                <w:webHidden/>
                <w:rStyle w:val="IndexLink"/>
              </w:rPr>
              <w:t>116</w:t>
            </w:r>
            <w:r>
              <w:rPr>
                <w:rStyle w:val="IndexLink"/>
                <w:rtl w:val="true"/>
              </w:rPr>
              <w:t xml:space="preserve">- </w:t>
            </w:r>
            <w:r>
              <w:rPr>
                <w:rStyle w:val="IndexLink"/>
                <w:rtl w:val="true"/>
              </w:rPr>
              <w:t>نعمت ولايت اهل بيت</w:t>
            </w:r>
            <w:r>
              <w:rPr>
                <w:rStyle w:val="IndexLink"/>
                <w:rtl w:val="true"/>
              </w:rPr>
              <w:tab/>
            </w:r>
            <w:r>
              <w:rPr>
                <w:rStyle w:val="IndexLink"/>
              </w:rPr>
              <w:t>148</w:t>
            </w:r>
          </w:hyperlink>
        </w:p>
        <w:p>
          <w:pPr>
            <w:pStyle w:val="Contents3"/>
            <w:tabs>
              <w:tab w:val="clear" w:pos="8459"/>
              <w:tab w:val="right" w:pos="9026" w:leader="dot"/>
            </w:tabs>
            <w:rPr/>
          </w:pPr>
          <w:hyperlink w:anchor="__RefHeading___Toc2179932_372815092">
            <w:r>
              <w:rPr>
                <w:webHidden/>
                <w:rStyle w:val="IndexLink"/>
              </w:rPr>
              <w:t>117</w:t>
            </w:r>
            <w:r>
              <w:rPr>
                <w:rStyle w:val="IndexLink"/>
                <w:rtl w:val="true"/>
              </w:rPr>
              <w:t xml:space="preserve">- </w:t>
            </w:r>
            <w:r>
              <w:rPr>
                <w:rStyle w:val="IndexLink"/>
                <w:rtl w:val="true"/>
              </w:rPr>
              <w:t>نقش ولايت</w:t>
            </w:r>
            <w:r>
              <w:rPr>
                <w:rStyle w:val="IndexLink"/>
                <w:rtl w:val="true"/>
              </w:rPr>
              <w:tab/>
            </w:r>
            <w:r>
              <w:rPr>
                <w:rStyle w:val="IndexLink"/>
              </w:rPr>
              <w:t>148</w:t>
            </w:r>
          </w:hyperlink>
        </w:p>
        <w:p>
          <w:pPr>
            <w:pStyle w:val="Contents3"/>
            <w:tabs>
              <w:tab w:val="clear" w:pos="8459"/>
              <w:tab w:val="right" w:pos="9026" w:leader="dot"/>
            </w:tabs>
            <w:rPr/>
          </w:pPr>
          <w:hyperlink w:anchor="__RefHeading___Toc2179934_372815092">
            <w:r>
              <w:rPr>
                <w:webHidden/>
                <w:rStyle w:val="IndexLink"/>
              </w:rPr>
              <w:t>118</w:t>
            </w:r>
            <w:r>
              <w:rPr>
                <w:rStyle w:val="IndexLink"/>
                <w:rtl w:val="true"/>
              </w:rPr>
              <w:t xml:space="preserve">- </w:t>
            </w:r>
            <w:r>
              <w:rPr>
                <w:rStyle w:val="IndexLink"/>
                <w:rtl w:val="true"/>
              </w:rPr>
              <w:t>نياز به ولايت</w:t>
            </w:r>
            <w:r>
              <w:rPr>
                <w:rStyle w:val="IndexLink"/>
                <w:rtl w:val="true"/>
              </w:rPr>
              <w:tab/>
            </w:r>
            <w:r>
              <w:rPr>
                <w:rStyle w:val="IndexLink"/>
              </w:rPr>
              <w:t>148</w:t>
            </w:r>
          </w:hyperlink>
        </w:p>
        <w:p>
          <w:pPr>
            <w:pStyle w:val="Contents3"/>
            <w:tabs>
              <w:tab w:val="clear" w:pos="8459"/>
              <w:tab w:val="right" w:pos="9026" w:leader="dot"/>
            </w:tabs>
            <w:rPr/>
          </w:pPr>
          <w:hyperlink w:anchor="__RefHeading___Toc2179936_372815092">
            <w:r>
              <w:rPr>
                <w:webHidden/>
                <w:rStyle w:val="IndexLink"/>
              </w:rPr>
              <w:t>119</w:t>
            </w:r>
            <w:r>
              <w:rPr>
                <w:rStyle w:val="IndexLink"/>
                <w:rtl w:val="true"/>
              </w:rPr>
              <w:t xml:space="preserve">- </w:t>
            </w:r>
            <w:r>
              <w:rPr>
                <w:rStyle w:val="IndexLink"/>
                <w:rtl w:val="true"/>
              </w:rPr>
              <w:t>نياز به ولايت خدا</w:t>
            </w:r>
            <w:r>
              <w:rPr>
                <w:rStyle w:val="IndexLink"/>
                <w:rtl w:val="true"/>
              </w:rPr>
              <w:tab/>
            </w:r>
            <w:r>
              <w:rPr>
                <w:rStyle w:val="IndexLink"/>
              </w:rPr>
              <w:t>149</w:t>
            </w:r>
          </w:hyperlink>
        </w:p>
        <w:p>
          <w:pPr>
            <w:pStyle w:val="Contents3"/>
            <w:tabs>
              <w:tab w:val="clear" w:pos="8459"/>
              <w:tab w:val="right" w:pos="9026" w:leader="dot"/>
            </w:tabs>
            <w:rPr/>
          </w:pPr>
          <w:hyperlink w:anchor="__RefHeading___Toc2179938_372815092">
            <w:r>
              <w:rPr>
                <w:webHidden/>
                <w:rStyle w:val="IndexLink"/>
              </w:rPr>
              <w:t>120</w:t>
            </w:r>
            <w:r>
              <w:rPr>
                <w:rStyle w:val="IndexLink"/>
                <w:rtl w:val="true"/>
              </w:rPr>
              <w:t xml:space="preserve">- </w:t>
            </w:r>
            <w:r>
              <w:rPr>
                <w:rStyle w:val="IndexLink"/>
                <w:rtl w:val="true"/>
              </w:rPr>
              <w:t>ولايت اخروى خدا</w:t>
            </w:r>
            <w:r>
              <w:rPr>
                <w:rStyle w:val="IndexLink"/>
                <w:rtl w:val="true"/>
              </w:rPr>
              <w:tab/>
            </w:r>
            <w:r>
              <w:rPr>
                <w:rStyle w:val="IndexLink"/>
              </w:rPr>
              <w:t>149</w:t>
            </w:r>
          </w:hyperlink>
        </w:p>
        <w:p>
          <w:pPr>
            <w:pStyle w:val="Contents3"/>
            <w:tabs>
              <w:tab w:val="clear" w:pos="8459"/>
              <w:tab w:val="right" w:pos="9026" w:leader="dot"/>
            </w:tabs>
            <w:rPr/>
          </w:pPr>
          <w:hyperlink w:anchor="__RefHeading___Toc2179940_372815092">
            <w:r>
              <w:rPr>
                <w:webHidden/>
                <w:rStyle w:val="IndexLink"/>
              </w:rPr>
              <w:t>121</w:t>
            </w:r>
            <w:r>
              <w:rPr>
                <w:rStyle w:val="IndexLink"/>
                <w:rtl w:val="true"/>
              </w:rPr>
              <w:t xml:space="preserve">- </w:t>
            </w:r>
            <w:r>
              <w:rPr>
                <w:rStyle w:val="IndexLink"/>
                <w:rtl w:val="true"/>
              </w:rPr>
              <w:t>ولايت الله</w:t>
            </w:r>
            <w:r>
              <w:rPr>
                <w:rStyle w:val="IndexLink"/>
                <w:rtl w:val="true"/>
              </w:rPr>
              <w:tab/>
            </w:r>
            <w:r>
              <w:rPr>
                <w:rStyle w:val="IndexLink"/>
              </w:rPr>
              <w:t>150</w:t>
            </w:r>
          </w:hyperlink>
        </w:p>
        <w:p>
          <w:pPr>
            <w:pStyle w:val="Contents3"/>
            <w:tabs>
              <w:tab w:val="clear" w:pos="8459"/>
              <w:tab w:val="right" w:pos="9026" w:leader="dot"/>
            </w:tabs>
            <w:rPr/>
          </w:pPr>
          <w:hyperlink w:anchor="__RefHeading___Toc2179942_372815092">
            <w:r>
              <w:rPr>
                <w:webHidden/>
                <w:rStyle w:val="IndexLink"/>
              </w:rPr>
              <w:t>122</w:t>
            </w:r>
            <w:r>
              <w:rPr>
                <w:rStyle w:val="IndexLink"/>
                <w:rtl w:val="true"/>
              </w:rPr>
              <w:t xml:space="preserve">- </w:t>
            </w:r>
            <w:r>
              <w:rPr>
                <w:rStyle w:val="IndexLink"/>
                <w:rtl w:val="true"/>
              </w:rPr>
              <w:t>ولايت امام على</w:t>
            </w:r>
            <w:r>
              <w:rPr>
                <w:rStyle w:val="IndexLink"/>
                <w:rtl w:val="true"/>
              </w:rPr>
              <w:t>(</w:t>
            </w:r>
            <w:r>
              <w:rPr>
                <w:rStyle w:val="IndexLink"/>
                <w:rtl w:val="true"/>
              </w:rPr>
              <w:t>ع</w:t>
            </w:r>
            <w:r>
              <w:rPr>
                <w:rStyle w:val="IndexLink"/>
                <w:rtl w:val="true"/>
              </w:rPr>
              <w:t>)</w:t>
              <w:tab/>
            </w:r>
            <w:r>
              <w:rPr>
                <w:rStyle w:val="IndexLink"/>
              </w:rPr>
              <w:t>151</w:t>
            </w:r>
          </w:hyperlink>
        </w:p>
        <w:p>
          <w:pPr>
            <w:pStyle w:val="Contents3"/>
            <w:tabs>
              <w:tab w:val="clear" w:pos="8459"/>
              <w:tab w:val="right" w:pos="9026" w:leader="dot"/>
            </w:tabs>
            <w:rPr/>
          </w:pPr>
          <w:hyperlink w:anchor="__RefHeading___Toc2179944_372815092">
            <w:r>
              <w:rPr>
                <w:webHidden/>
                <w:rStyle w:val="IndexLink"/>
              </w:rPr>
              <w:t>123</w:t>
            </w:r>
            <w:r>
              <w:rPr>
                <w:rStyle w:val="IndexLink"/>
                <w:rtl w:val="true"/>
              </w:rPr>
              <w:t xml:space="preserve">- </w:t>
            </w:r>
            <w:r>
              <w:rPr>
                <w:rStyle w:val="IndexLink"/>
                <w:rtl w:val="true"/>
              </w:rPr>
              <w:t>ولايت امام مهدى</w:t>
            </w:r>
            <w:r>
              <w:rPr>
                <w:rStyle w:val="IndexLink"/>
                <w:rtl w:val="true"/>
              </w:rPr>
              <w:t>(</w:t>
            </w:r>
            <w:r>
              <w:rPr>
                <w:rStyle w:val="IndexLink"/>
                <w:rtl w:val="true"/>
              </w:rPr>
              <w:t>ع</w:t>
            </w:r>
            <w:r>
              <w:rPr>
                <w:rStyle w:val="IndexLink"/>
                <w:rtl w:val="true"/>
              </w:rPr>
              <w:t>)</w:t>
              <w:tab/>
            </w:r>
            <w:r>
              <w:rPr>
                <w:rStyle w:val="IndexLink"/>
              </w:rPr>
              <w:t>152</w:t>
            </w:r>
          </w:hyperlink>
        </w:p>
        <w:p>
          <w:pPr>
            <w:pStyle w:val="Contents3"/>
            <w:tabs>
              <w:tab w:val="clear" w:pos="8459"/>
              <w:tab w:val="right" w:pos="9026" w:leader="dot"/>
            </w:tabs>
            <w:rPr/>
          </w:pPr>
          <w:hyperlink w:anchor="__RefHeading___Toc2179946_372815092">
            <w:r>
              <w:rPr>
                <w:webHidden/>
                <w:rStyle w:val="IndexLink"/>
              </w:rPr>
              <w:t>124</w:t>
            </w:r>
            <w:r>
              <w:rPr>
                <w:rStyle w:val="IndexLink"/>
                <w:rtl w:val="true"/>
              </w:rPr>
              <w:t xml:space="preserve">- </w:t>
            </w:r>
            <w:r>
              <w:rPr>
                <w:rStyle w:val="IndexLink"/>
                <w:rtl w:val="true"/>
              </w:rPr>
              <w:t>ولايت انبيا</w:t>
            </w:r>
            <w:r>
              <w:rPr>
                <w:rStyle w:val="IndexLink"/>
                <w:rtl w:val="true"/>
              </w:rPr>
              <w:tab/>
            </w:r>
            <w:r>
              <w:rPr>
                <w:rStyle w:val="IndexLink"/>
              </w:rPr>
              <w:t>152</w:t>
            </w:r>
          </w:hyperlink>
        </w:p>
        <w:p>
          <w:pPr>
            <w:pStyle w:val="Contents3"/>
            <w:tabs>
              <w:tab w:val="clear" w:pos="8459"/>
              <w:tab w:val="right" w:pos="9026" w:leader="dot"/>
            </w:tabs>
            <w:rPr/>
          </w:pPr>
          <w:hyperlink w:anchor="__RefHeading___Toc2179948_372815092">
            <w:r>
              <w:rPr>
                <w:webHidden/>
                <w:rStyle w:val="IndexLink"/>
              </w:rPr>
              <w:t>125</w:t>
            </w:r>
            <w:r>
              <w:rPr>
                <w:rStyle w:val="IndexLink"/>
                <w:rtl w:val="true"/>
              </w:rPr>
              <w:t xml:space="preserve">- </w:t>
            </w:r>
            <w:r>
              <w:rPr>
                <w:rStyle w:val="IndexLink"/>
                <w:rtl w:val="true"/>
              </w:rPr>
              <w:t>ولايت اولياى مقتول در دوران صالح</w:t>
            </w:r>
            <w:r>
              <w:rPr>
                <w:rStyle w:val="IndexLink"/>
                <w:rtl w:val="true"/>
              </w:rPr>
              <w:t>(</w:t>
            </w:r>
            <w:r>
              <w:rPr>
                <w:rStyle w:val="IndexLink"/>
                <w:rtl w:val="true"/>
              </w:rPr>
              <w:t>ع</w:t>
            </w:r>
            <w:r>
              <w:rPr>
                <w:rStyle w:val="IndexLink"/>
                <w:rtl w:val="true"/>
              </w:rPr>
              <w:t>)</w:t>
              <w:tab/>
            </w:r>
            <w:r>
              <w:rPr>
                <w:rStyle w:val="IndexLink"/>
              </w:rPr>
              <w:t>154</w:t>
            </w:r>
          </w:hyperlink>
        </w:p>
        <w:p>
          <w:pPr>
            <w:pStyle w:val="Contents3"/>
            <w:tabs>
              <w:tab w:val="clear" w:pos="8459"/>
              <w:tab w:val="right" w:pos="9026" w:leader="dot"/>
            </w:tabs>
            <w:rPr/>
          </w:pPr>
          <w:hyperlink w:anchor="__RefHeading___Toc2179950_372815092">
            <w:r>
              <w:rPr>
                <w:webHidden/>
                <w:rStyle w:val="IndexLink"/>
              </w:rPr>
              <w:t>126</w:t>
            </w:r>
            <w:r>
              <w:rPr>
                <w:rStyle w:val="IndexLink"/>
                <w:rtl w:val="true"/>
              </w:rPr>
              <w:t xml:space="preserve">- </w:t>
            </w:r>
            <w:r>
              <w:rPr>
                <w:rStyle w:val="IndexLink"/>
                <w:rtl w:val="true"/>
              </w:rPr>
              <w:t>ولايت باطل</w:t>
            </w:r>
            <w:r>
              <w:rPr>
                <w:rStyle w:val="IndexLink"/>
                <w:rtl w:val="true"/>
              </w:rPr>
              <w:tab/>
            </w:r>
            <w:r>
              <w:rPr>
                <w:rStyle w:val="IndexLink"/>
              </w:rPr>
              <w:t>154</w:t>
            </w:r>
          </w:hyperlink>
        </w:p>
        <w:p>
          <w:pPr>
            <w:pStyle w:val="Contents3"/>
            <w:tabs>
              <w:tab w:val="clear" w:pos="8459"/>
              <w:tab w:val="right" w:pos="9026" w:leader="dot"/>
            </w:tabs>
            <w:rPr/>
          </w:pPr>
          <w:hyperlink w:anchor="__RefHeading___Toc2179952_372815092">
            <w:r>
              <w:rPr>
                <w:webHidden/>
                <w:rStyle w:val="IndexLink"/>
              </w:rPr>
              <w:t>127</w:t>
            </w:r>
            <w:r>
              <w:rPr>
                <w:rStyle w:val="IndexLink"/>
                <w:rtl w:val="true"/>
              </w:rPr>
              <w:t xml:space="preserve">- </w:t>
            </w:r>
            <w:r>
              <w:rPr>
                <w:rStyle w:val="IndexLink"/>
                <w:rtl w:val="true"/>
              </w:rPr>
              <w:t>ولايت بر اصحاب كهف</w:t>
            </w:r>
            <w:r>
              <w:rPr>
                <w:rStyle w:val="IndexLink"/>
                <w:rtl w:val="true"/>
              </w:rPr>
              <w:tab/>
            </w:r>
            <w:r>
              <w:rPr>
                <w:rStyle w:val="IndexLink"/>
              </w:rPr>
              <w:t>154</w:t>
            </w:r>
          </w:hyperlink>
        </w:p>
        <w:p>
          <w:pPr>
            <w:pStyle w:val="Contents3"/>
            <w:tabs>
              <w:tab w:val="clear" w:pos="8459"/>
              <w:tab w:val="right" w:pos="9026" w:leader="dot"/>
            </w:tabs>
            <w:rPr/>
          </w:pPr>
          <w:hyperlink w:anchor="__RefHeading___Toc2179954_372815092">
            <w:r>
              <w:rPr>
                <w:webHidden/>
                <w:rStyle w:val="IndexLink"/>
              </w:rPr>
              <w:t>128</w:t>
            </w:r>
            <w:r>
              <w:rPr>
                <w:rStyle w:val="IndexLink"/>
                <w:rtl w:val="true"/>
              </w:rPr>
              <w:t xml:space="preserve">- </w:t>
            </w:r>
            <w:r>
              <w:rPr>
                <w:rStyle w:val="IndexLink"/>
                <w:rtl w:val="true"/>
              </w:rPr>
              <w:t>ولايت بر بنى اسرائيل</w:t>
            </w:r>
            <w:r>
              <w:rPr>
                <w:rStyle w:val="IndexLink"/>
                <w:rtl w:val="true"/>
              </w:rPr>
              <w:tab/>
            </w:r>
            <w:r>
              <w:rPr>
                <w:rStyle w:val="IndexLink"/>
              </w:rPr>
              <w:t>154</w:t>
            </w:r>
          </w:hyperlink>
        </w:p>
        <w:p>
          <w:pPr>
            <w:pStyle w:val="Contents3"/>
            <w:tabs>
              <w:tab w:val="clear" w:pos="8459"/>
              <w:tab w:val="right" w:pos="9026" w:leader="dot"/>
            </w:tabs>
            <w:rPr/>
          </w:pPr>
          <w:hyperlink w:anchor="__RefHeading___Toc2179956_372815092">
            <w:r>
              <w:rPr>
                <w:webHidden/>
                <w:rStyle w:val="IndexLink"/>
              </w:rPr>
              <w:t>129</w:t>
            </w:r>
            <w:r>
              <w:rPr>
                <w:rStyle w:val="IndexLink"/>
                <w:rtl w:val="true"/>
              </w:rPr>
              <w:t xml:space="preserve">- </w:t>
            </w:r>
            <w:r>
              <w:rPr>
                <w:rStyle w:val="IndexLink"/>
                <w:rtl w:val="true"/>
              </w:rPr>
              <w:t>ولايت بر پيروان شيطان</w:t>
            </w:r>
            <w:r>
              <w:rPr>
                <w:rStyle w:val="IndexLink"/>
                <w:rtl w:val="true"/>
              </w:rPr>
              <w:tab/>
            </w:r>
            <w:r>
              <w:rPr>
                <w:rStyle w:val="IndexLink"/>
              </w:rPr>
              <w:t>155</w:t>
            </w:r>
          </w:hyperlink>
        </w:p>
        <w:p>
          <w:pPr>
            <w:pStyle w:val="Contents3"/>
            <w:tabs>
              <w:tab w:val="clear" w:pos="8459"/>
              <w:tab w:val="right" w:pos="9026" w:leader="dot"/>
            </w:tabs>
            <w:rPr/>
          </w:pPr>
          <w:hyperlink w:anchor="__RefHeading___Toc2179958_372815092">
            <w:r>
              <w:rPr>
                <w:webHidden/>
                <w:rStyle w:val="IndexLink"/>
              </w:rPr>
              <w:t>130</w:t>
            </w:r>
            <w:r>
              <w:rPr>
                <w:rStyle w:val="IndexLink"/>
                <w:rtl w:val="true"/>
              </w:rPr>
              <w:t xml:space="preserve">- </w:t>
            </w:r>
            <w:r>
              <w:rPr>
                <w:rStyle w:val="IndexLink"/>
                <w:rtl w:val="true"/>
              </w:rPr>
              <w:t>ولايت بر زن</w:t>
            </w:r>
            <w:r>
              <w:rPr>
                <w:rStyle w:val="IndexLink"/>
                <w:rtl w:val="true"/>
              </w:rPr>
              <w:tab/>
            </w:r>
            <w:r>
              <w:rPr>
                <w:rStyle w:val="IndexLink"/>
              </w:rPr>
              <w:t>155</w:t>
            </w:r>
          </w:hyperlink>
        </w:p>
        <w:p>
          <w:pPr>
            <w:pStyle w:val="Contents3"/>
            <w:tabs>
              <w:tab w:val="clear" w:pos="8459"/>
              <w:tab w:val="right" w:pos="9026" w:leader="dot"/>
            </w:tabs>
            <w:rPr/>
          </w:pPr>
          <w:hyperlink w:anchor="__RefHeading___Toc2179960_372815092">
            <w:r>
              <w:rPr>
                <w:webHidden/>
                <w:rStyle w:val="IndexLink"/>
              </w:rPr>
              <w:t>131</w:t>
            </w:r>
            <w:r>
              <w:rPr>
                <w:rStyle w:val="IndexLink"/>
                <w:rtl w:val="true"/>
              </w:rPr>
              <w:t xml:space="preserve">- </w:t>
            </w:r>
            <w:r>
              <w:rPr>
                <w:rStyle w:val="IndexLink"/>
                <w:rtl w:val="true"/>
              </w:rPr>
              <w:t>ولايت بر فرزند</w:t>
            </w:r>
            <w:r>
              <w:rPr>
                <w:rStyle w:val="IndexLink"/>
                <w:rtl w:val="true"/>
              </w:rPr>
              <w:tab/>
            </w:r>
            <w:r>
              <w:rPr>
                <w:rStyle w:val="IndexLink"/>
              </w:rPr>
              <w:t>156</w:t>
            </w:r>
          </w:hyperlink>
        </w:p>
        <w:p>
          <w:pPr>
            <w:pStyle w:val="Contents3"/>
            <w:tabs>
              <w:tab w:val="clear" w:pos="8459"/>
              <w:tab w:val="right" w:pos="9026" w:leader="dot"/>
            </w:tabs>
            <w:rPr/>
          </w:pPr>
          <w:hyperlink w:anchor="__RefHeading___Toc2179962_372815092">
            <w:r>
              <w:rPr>
                <w:webHidden/>
                <w:rStyle w:val="IndexLink"/>
              </w:rPr>
              <w:t>132</w:t>
            </w:r>
            <w:r>
              <w:rPr>
                <w:rStyle w:val="IndexLink"/>
                <w:rtl w:val="true"/>
              </w:rPr>
              <w:t xml:space="preserve">- </w:t>
            </w:r>
            <w:r>
              <w:rPr>
                <w:rStyle w:val="IndexLink"/>
                <w:rtl w:val="true"/>
              </w:rPr>
              <w:t>ولايت بر فرزندان</w:t>
            </w:r>
            <w:r>
              <w:rPr>
                <w:rStyle w:val="IndexLink"/>
                <w:rtl w:val="true"/>
              </w:rPr>
              <w:tab/>
            </w:r>
            <w:r>
              <w:rPr>
                <w:rStyle w:val="IndexLink"/>
              </w:rPr>
              <w:t>156</w:t>
            </w:r>
          </w:hyperlink>
        </w:p>
        <w:p>
          <w:pPr>
            <w:pStyle w:val="Contents3"/>
            <w:tabs>
              <w:tab w:val="clear" w:pos="8459"/>
              <w:tab w:val="right" w:pos="9026" w:leader="dot"/>
            </w:tabs>
            <w:rPr/>
          </w:pPr>
          <w:hyperlink w:anchor="__RefHeading___Toc2179964_372815092">
            <w:r>
              <w:rPr>
                <w:webHidden/>
                <w:rStyle w:val="IndexLink"/>
              </w:rPr>
              <w:t>133</w:t>
            </w:r>
            <w:r>
              <w:rPr>
                <w:rStyle w:val="IndexLink"/>
                <w:rtl w:val="true"/>
              </w:rPr>
              <w:t xml:space="preserve">- </w:t>
            </w:r>
            <w:r>
              <w:rPr>
                <w:rStyle w:val="IndexLink"/>
                <w:rtl w:val="true"/>
              </w:rPr>
              <w:t>ولايت بر محمد</w:t>
            </w:r>
            <w:r>
              <w:rPr>
                <w:rStyle w:val="IndexLink"/>
                <w:rtl w:val="true"/>
              </w:rPr>
              <w:t>(</w:t>
            </w:r>
            <w:r>
              <w:rPr>
                <w:rStyle w:val="IndexLink"/>
                <w:rtl w:val="true"/>
              </w:rPr>
              <w:t>صلی الله علیه و آله</w:t>
            </w:r>
            <w:r>
              <w:rPr>
                <w:rStyle w:val="IndexLink"/>
                <w:rtl w:val="true"/>
              </w:rPr>
              <w:t>)</w:t>
              <w:tab/>
            </w:r>
            <w:r>
              <w:rPr>
                <w:rStyle w:val="IndexLink"/>
              </w:rPr>
              <w:t>156</w:t>
            </w:r>
          </w:hyperlink>
        </w:p>
        <w:p>
          <w:pPr>
            <w:pStyle w:val="Contents3"/>
            <w:tabs>
              <w:tab w:val="clear" w:pos="8459"/>
              <w:tab w:val="right" w:pos="9026" w:leader="dot"/>
            </w:tabs>
            <w:rPr/>
          </w:pPr>
          <w:hyperlink w:anchor="__RefHeading___Toc2179966_372815092">
            <w:r>
              <w:rPr>
                <w:webHidden/>
                <w:rStyle w:val="IndexLink"/>
              </w:rPr>
              <w:t>134</w:t>
            </w:r>
            <w:r>
              <w:rPr>
                <w:rStyle w:val="IndexLink"/>
                <w:rtl w:val="true"/>
              </w:rPr>
              <w:t xml:space="preserve">- </w:t>
            </w:r>
            <w:r>
              <w:rPr>
                <w:rStyle w:val="IndexLink"/>
                <w:rtl w:val="true"/>
              </w:rPr>
              <w:t>ولايت بر مسجد الحرام</w:t>
            </w:r>
            <w:r>
              <w:rPr>
                <w:rStyle w:val="IndexLink"/>
                <w:rtl w:val="true"/>
              </w:rPr>
              <w:tab/>
            </w:r>
            <w:r>
              <w:rPr>
                <w:rStyle w:val="IndexLink"/>
              </w:rPr>
              <w:t>157</w:t>
            </w:r>
          </w:hyperlink>
        </w:p>
        <w:p>
          <w:pPr>
            <w:pStyle w:val="Contents3"/>
            <w:tabs>
              <w:tab w:val="clear" w:pos="8459"/>
              <w:tab w:val="right" w:pos="9026" w:leader="dot"/>
            </w:tabs>
            <w:rPr/>
          </w:pPr>
          <w:hyperlink w:anchor="__RefHeading___Toc2179968_372815092">
            <w:r>
              <w:rPr>
                <w:webHidden/>
                <w:rStyle w:val="IndexLink"/>
              </w:rPr>
              <w:t>135</w:t>
            </w:r>
            <w:r>
              <w:rPr>
                <w:rStyle w:val="IndexLink"/>
                <w:rtl w:val="true"/>
              </w:rPr>
              <w:t xml:space="preserve">- </w:t>
            </w:r>
            <w:r>
              <w:rPr>
                <w:rStyle w:val="IndexLink"/>
                <w:rtl w:val="true"/>
              </w:rPr>
              <w:t>ولايت بر مشركان</w:t>
            </w:r>
            <w:r>
              <w:rPr>
                <w:rStyle w:val="IndexLink"/>
                <w:rtl w:val="true"/>
              </w:rPr>
              <w:tab/>
            </w:r>
            <w:r>
              <w:rPr>
                <w:rStyle w:val="IndexLink"/>
              </w:rPr>
              <w:t>157</w:t>
            </w:r>
          </w:hyperlink>
        </w:p>
        <w:p>
          <w:pPr>
            <w:pStyle w:val="Contents3"/>
            <w:tabs>
              <w:tab w:val="clear" w:pos="8459"/>
              <w:tab w:val="right" w:pos="9026" w:leader="dot"/>
            </w:tabs>
            <w:rPr/>
          </w:pPr>
          <w:hyperlink w:anchor="__RefHeading___Toc2179970_372815092">
            <w:r>
              <w:rPr>
                <w:webHidden/>
                <w:rStyle w:val="IndexLink"/>
              </w:rPr>
              <w:t>136</w:t>
            </w:r>
            <w:r>
              <w:rPr>
                <w:rStyle w:val="IndexLink"/>
                <w:rtl w:val="true"/>
              </w:rPr>
              <w:t xml:space="preserve">- </w:t>
            </w:r>
            <w:r>
              <w:rPr>
                <w:rStyle w:val="IndexLink"/>
                <w:rtl w:val="true"/>
              </w:rPr>
              <w:t>ولايت بر موجودات</w:t>
            </w:r>
            <w:r>
              <w:rPr>
                <w:rStyle w:val="IndexLink"/>
                <w:rtl w:val="true"/>
              </w:rPr>
              <w:tab/>
            </w:r>
            <w:r>
              <w:rPr>
                <w:rStyle w:val="IndexLink"/>
              </w:rPr>
              <w:t>157</w:t>
            </w:r>
          </w:hyperlink>
        </w:p>
        <w:p>
          <w:pPr>
            <w:pStyle w:val="Contents3"/>
            <w:tabs>
              <w:tab w:val="clear" w:pos="8459"/>
              <w:tab w:val="right" w:pos="9026" w:leader="dot"/>
            </w:tabs>
            <w:rPr/>
          </w:pPr>
          <w:hyperlink w:anchor="__RefHeading___Toc2179972_372815092">
            <w:r>
              <w:rPr>
                <w:webHidden/>
                <w:rStyle w:val="IndexLink"/>
              </w:rPr>
              <w:t>137</w:t>
            </w:r>
            <w:r>
              <w:rPr>
                <w:rStyle w:val="IndexLink"/>
                <w:rtl w:val="true"/>
              </w:rPr>
              <w:t xml:space="preserve">- </w:t>
            </w:r>
            <w:r>
              <w:rPr>
                <w:rStyle w:val="IndexLink"/>
                <w:rtl w:val="true"/>
              </w:rPr>
              <w:t>ولايت بر موجودات آسمان ها</w:t>
            </w:r>
            <w:r>
              <w:rPr>
                <w:rStyle w:val="IndexLink"/>
                <w:rtl w:val="true"/>
              </w:rPr>
              <w:tab/>
            </w:r>
            <w:r>
              <w:rPr>
                <w:rStyle w:val="IndexLink"/>
              </w:rPr>
              <w:t>158</w:t>
            </w:r>
          </w:hyperlink>
        </w:p>
        <w:p>
          <w:pPr>
            <w:pStyle w:val="Contents3"/>
            <w:tabs>
              <w:tab w:val="clear" w:pos="8459"/>
              <w:tab w:val="right" w:pos="9026" w:leader="dot"/>
            </w:tabs>
            <w:rPr/>
          </w:pPr>
          <w:hyperlink w:anchor="__RefHeading___Toc2179974_372815092">
            <w:r>
              <w:rPr>
                <w:webHidden/>
                <w:rStyle w:val="IndexLink"/>
              </w:rPr>
              <w:t>138</w:t>
            </w:r>
            <w:r>
              <w:rPr>
                <w:rStyle w:val="IndexLink"/>
                <w:rtl w:val="true"/>
              </w:rPr>
              <w:t xml:space="preserve">- </w:t>
            </w:r>
            <w:r>
              <w:rPr>
                <w:rStyle w:val="IndexLink"/>
                <w:rtl w:val="true"/>
              </w:rPr>
              <w:t>ولايت بر مؤمنان</w:t>
            </w:r>
            <w:r>
              <w:rPr>
                <w:rStyle w:val="IndexLink"/>
                <w:rtl w:val="true"/>
              </w:rPr>
              <w:tab/>
            </w:r>
            <w:r>
              <w:rPr>
                <w:rStyle w:val="IndexLink"/>
              </w:rPr>
              <w:t>158</w:t>
            </w:r>
          </w:hyperlink>
        </w:p>
        <w:p>
          <w:pPr>
            <w:pStyle w:val="Contents3"/>
            <w:tabs>
              <w:tab w:val="clear" w:pos="8459"/>
              <w:tab w:val="right" w:pos="9026" w:leader="dot"/>
            </w:tabs>
            <w:rPr/>
          </w:pPr>
          <w:hyperlink w:anchor="__RefHeading___Toc2179976_372815092">
            <w:r>
              <w:rPr>
                <w:webHidden/>
                <w:rStyle w:val="IndexLink"/>
              </w:rPr>
              <w:t>139</w:t>
            </w:r>
            <w:r>
              <w:rPr>
                <w:rStyle w:val="IndexLink"/>
                <w:rtl w:val="true"/>
              </w:rPr>
              <w:t xml:space="preserve">- </w:t>
            </w:r>
            <w:r>
              <w:rPr>
                <w:rStyle w:val="IndexLink"/>
                <w:rtl w:val="true"/>
              </w:rPr>
              <w:t>ولايت پدر</w:t>
            </w:r>
            <w:r>
              <w:rPr>
                <w:rStyle w:val="IndexLink"/>
                <w:rtl w:val="true"/>
              </w:rPr>
              <w:tab/>
            </w:r>
            <w:r>
              <w:rPr>
                <w:rStyle w:val="IndexLink"/>
              </w:rPr>
              <w:t>159</w:t>
            </w:r>
          </w:hyperlink>
        </w:p>
        <w:p>
          <w:pPr>
            <w:pStyle w:val="Contents3"/>
            <w:tabs>
              <w:tab w:val="clear" w:pos="8459"/>
              <w:tab w:val="right" w:pos="9026" w:leader="dot"/>
            </w:tabs>
            <w:rPr/>
          </w:pPr>
          <w:hyperlink w:anchor="__RefHeading___Toc2179978_372815092">
            <w:r>
              <w:rPr>
                <w:webHidden/>
                <w:rStyle w:val="IndexLink"/>
              </w:rPr>
              <w:t>140</w:t>
            </w:r>
            <w:r>
              <w:rPr>
                <w:rStyle w:val="IndexLink"/>
                <w:rtl w:val="true"/>
              </w:rPr>
              <w:t xml:space="preserve">- </w:t>
            </w:r>
            <w:r>
              <w:rPr>
                <w:rStyle w:val="IndexLink"/>
                <w:rtl w:val="true"/>
              </w:rPr>
              <w:t>ولايت پسنديده</w:t>
            </w:r>
            <w:r>
              <w:rPr>
                <w:rStyle w:val="IndexLink"/>
                <w:rtl w:val="true"/>
              </w:rPr>
              <w:tab/>
            </w:r>
            <w:r>
              <w:rPr>
                <w:rStyle w:val="IndexLink"/>
              </w:rPr>
              <w:t>160</w:t>
            </w:r>
          </w:hyperlink>
        </w:p>
        <w:p>
          <w:pPr>
            <w:pStyle w:val="Contents3"/>
            <w:tabs>
              <w:tab w:val="clear" w:pos="8459"/>
              <w:tab w:val="right" w:pos="9026" w:leader="dot"/>
            </w:tabs>
            <w:rPr/>
          </w:pPr>
          <w:hyperlink w:anchor="__RefHeading___Toc2179980_372815092">
            <w:r>
              <w:rPr>
                <w:webHidden/>
                <w:rStyle w:val="IndexLink"/>
              </w:rPr>
              <w:t>141</w:t>
            </w:r>
            <w:r>
              <w:rPr>
                <w:rStyle w:val="IndexLink"/>
                <w:rtl w:val="true"/>
              </w:rPr>
              <w:t xml:space="preserve">- </w:t>
            </w:r>
            <w:r>
              <w:rPr>
                <w:rStyle w:val="IndexLink"/>
                <w:rtl w:val="true"/>
              </w:rPr>
              <w:t>ولايت تشريعى يوسف</w:t>
            </w:r>
            <w:r>
              <w:rPr>
                <w:rStyle w:val="IndexLink"/>
                <w:rtl w:val="true"/>
              </w:rPr>
              <w:t>(</w:t>
            </w:r>
            <w:r>
              <w:rPr>
                <w:rStyle w:val="IndexLink"/>
                <w:rtl w:val="true"/>
              </w:rPr>
              <w:t>ع</w:t>
            </w:r>
            <w:r>
              <w:rPr>
                <w:rStyle w:val="IndexLink"/>
                <w:rtl w:val="true"/>
              </w:rPr>
              <w:t>)</w:t>
              <w:tab/>
            </w:r>
            <w:r>
              <w:rPr>
                <w:rStyle w:val="IndexLink"/>
              </w:rPr>
              <w:t>160</w:t>
            </w:r>
          </w:hyperlink>
        </w:p>
        <w:p>
          <w:pPr>
            <w:pStyle w:val="Contents3"/>
            <w:tabs>
              <w:tab w:val="clear" w:pos="8459"/>
              <w:tab w:val="right" w:pos="9026" w:leader="dot"/>
            </w:tabs>
            <w:rPr/>
          </w:pPr>
          <w:hyperlink w:anchor="__RefHeading___Toc2179982_372815092">
            <w:r>
              <w:rPr>
                <w:webHidden/>
                <w:rStyle w:val="IndexLink"/>
              </w:rPr>
              <w:t>142</w:t>
            </w:r>
            <w:r>
              <w:rPr>
                <w:rStyle w:val="IndexLink"/>
                <w:rtl w:val="true"/>
              </w:rPr>
              <w:t xml:space="preserve">- </w:t>
            </w:r>
            <w:r>
              <w:rPr>
                <w:rStyle w:val="IndexLink"/>
                <w:rtl w:val="true"/>
              </w:rPr>
              <w:t>ولايت تكوينى</w:t>
            </w:r>
            <w:r>
              <w:rPr>
                <w:rStyle w:val="IndexLink"/>
                <w:rtl w:val="true"/>
              </w:rPr>
              <w:tab/>
            </w:r>
            <w:r>
              <w:rPr>
                <w:rStyle w:val="IndexLink"/>
              </w:rPr>
              <w:t>160</w:t>
            </w:r>
          </w:hyperlink>
        </w:p>
        <w:p>
          <w:pPr>
            <w:pStyle w:val="Contents3"/>
            <w:tabs>
              <w:tab w:val="clear" w:pos="8459"/>
              <w:tab w:val="right" w:pos="9026" w:leader="dot"/>
            </w:tabs>
            <w:rPr/>
          </w:pPr>
          <w:hyperlink w:anchor="__RefHeading___Toc2179984_372815092">
            <w:r>
              <w:rPr>
                <w:webHidden/>
                <w:rStyle w:val="IndexLink"/>
              </w:rPr>
              <w:t>143</w:t>
            </w:r>
            <w:r>
              <w:rPr>
                <w:rStyle w:val="IndexLink"/>
                <w:rtl w:val="true"/>
              </w:rPr>
              <w:t xml:space="preserve">- </w:t>
            </w:r>
            <w:r>
              <w:rPr>
                <w:rStyle w:val="IndexLink"/>
                <w:rtl w:val="true"/>
              </w:rPr>
              <w:t>ولايت تكوينى يوسف</w:t>
            </w:r>
            <w:r>
              <w:rPr>
                <w:rStyle w:val="IndexLink"/>
                <w:rtl w:val="true"/>
              </w:rPr>
              <w:t>(</w:t>
            </w:r>
            <w:r>
              <w:rPr>
                <w:rStyle w:val="IndexLink"/>
                <w:rtl w:val="true"/>
              </w:rPr>
              <w:t>ع</w:t>
            </w:r>
            <w:r>
              <w:rPr>
                <w:rStyle w:val="IndexLink"/>
                <w:rtl w:val="true"/>
              </w:rPr>
              <w:t>)</w:t>
              <w:tab/>
            </w:r>
            <w:r>
              <w:rPr>
                <w:rStyle w:val="IndexLink"/>
              </w:rPr>
              <w:t>160</w:t>
            </w:r>
          </w:hyperlink>
        </w:p>
        <w:p>
          <w:pPr>
            <w:pStyle w:val="Contents3"/>
            <w:tabs>
              <w:tab w:val="clear" w:pos="8459"/>
              <w:tab w:val="right" w:pos="9026" w:leader="dot"/>
            </w:tabs>
            <w:rPr/>
          </w:pPr>
          <w:hyperlink w:anchor="__RefHeading___Toc2179986_372815092">
            <w:r>
              <w:rPr>
                <w:webHidden/>
                <w:rStyle w:val="IndexLink"/>
              </w:rPr>
              <w:t>144</w:t>
            </w:r>
            <w:r>
              <w:rPr>
                <w:rStyle w:val="IndexLink"/>
                <w:rtl w:val="true"/>
              </w:rPr>
              <w:t xml:space="preserve">- </w:t>
            </w:r>
            <w:r>
              <w:rPr>
                <w:rStyle w:val="IndexLink"/>
                <w:rtl w:val="true"/>
              </w:rPr>
              <w:t>ولايت حرام</w:t>
            </w:r>
            <w:r>
              <w:rPr>
                <w:rStyle w:val="IndexLink"/>
                <w:rtl w:val="true"/>
              </w:rPr>
              <w:tab/>
            </w:r>
            <w:r>
              <w:rPr>
                <w:rStyle w:val="IndexLink"/>
              </w:rPr>
              <w:t>161</w:t>
            </w:r>
          </w:hyperlink>
        </w:p>
        <w:p>
          <w:pPr>
            <w:pStyle w:val="Contents3"/>
            <w:tabs>
              <w:tab w:val="clear" w:pos="8459"/>
              <w:tab w:val="right" w:pos="9026" w:leader="dot"/>
            </w:tabs>
            <w:rPr/>
          </w:pPr>
          <w:hyperlink w:anchor="__RefHeading___Toc2179988_372815092">
            <w:r>
              <w:rPr>
                <w:webHidden/>
                <w:rStyle w:val="IndexLink"/>
              </w:rPr>
              <w:t>145</w:t>
            </w:r>
            <w:r>
              <w:rPr>
                <w:rStyle w:val="IndexLink"/>
                <w:rtl w:val="true"/>
              </w:rPr>
              <w:t xml:space="preserve">- </w:t>
            </w:r>
            <w:r>
              <w:rPr>
                <w:rStyle w:val="IndexLink"/>
                <w:rtl w:val="true"/>
              </w:rPr>
              <w:t>ولايت حقيقى</w:t>
            </w:r>
            <w:r>
              <w:rPr>
                <w:rStyle w:val="IndexLink"/>
                <w:rtl w:val="true"/>
              </w:rPr>
              <w:tab/>
            </w:r>
            <w:r>
              <w:rPr>
                <w:rStyle w:val="IndexLink"/>
              </w:rPr>
              <w:t>161</w:t>
            </w:r>
          </w:hyperlink>
        </w:p>
        <w:p>
          <w:pPr>
            <w:pStyle w:val="Contents3"/>
            <w:tabs>
              <w:tab w:val="clear" w:pos="8459"/>
              <w:tab w:val="right" w:pos="9026" w:leader="dot"/>
            </w:tabs>
            <w:rPr/>
          </w:pPr>
          <w:hyperlink w:anchor="__RefHeading___Toc2179990_372815092">
            <w:r>
              <w:rPr>
                <w:webHidden/>
                <w:rStyle w:val="IndexLink"/>
              </w:rPr>
              <w:t>146</w:t>
            </w:r>
            <w:r>
              <w:rPr>
                <w:rStyle w:val="IndexLink"/>
                <w:rtl w:val="true"/>
              </w:rPr>
              <w:t xml:space="preserve">- </w:t>
            </w:r>
            <w:r>
              <w:rPr>
                <w:rStyle w:val="IndexLink"/>
                <w:rtl w:val="true"/>
              </w:rPr>
              <w:t>ولايت خالق آفرينش</w:t>
            </w:r>
            <w:r>
              <w:rPr>
                <w:rStyle w:val="IndexLink"/>
                <w:rtl w:val="true"/>
              </w:rPr>
              <w:tab/>
            </w:r>
            <w:r>
              <w:rPr>
                <w:rStyle w:val="IndexLink"/>
              </w:rPr>
              <w:t>161</w:t>
            </w:r>
          </w:hyperlink>
        </w:p>
        <w:p>
          <w:pPr>
            <w:pStyle w:val="Contents3"/>
            <w:tabs>
              <w:tab w:val="clear" w:pos="8459"/>
              <w:tab w:val="right" w:pos="9026" w:leader="dot"/>
            </w:tabs>
            <w:rPr/>
          </w:pPr>
          <w:hyperlink w:anchor="__RefHeading___Toc2179992_372815092">
            <w:r>
              <w:rPr>
                <w:webHidden/>
                <w:rStyle w:val="IndexLink"/>
              </w:rPr>
              <w:t>147</w:t>
            </w:r>
            <w:r>
              <w:rPr>
                <w:rStyle w:val="IndexLink"/>
                <w:rtl w:val="true"/>
              </w:rPr>
              <w:t xml:space="preserve">- </w:t>
            </w:r>
            <w:r>
              <w:rPr>
                <w:rStyle w:val="IndexLink"/>
                <w:rtl w:val="true"/>
              </w:rPr>
              <w:t>ولايت خدا</w:t>
            </w:r>
            <w:r>
              <w:rPr>
                <w:rStyle w:val="IndexLink"/>
                <w:rtl w:val="true"/>
              </w:rPr>
              <w:tab/>
            </w:r>
            <w:r>
              <w:rPr>
                <w:rStyle w:val="IndexLink"/>
              </w:rPr>
              <w:t>162</w:t>
            </w:r>
          </w:hyperlink>
        </w:p>
        <w:p>
          <w:pPr>
            <w:pStyle w:val="Contents3"/>
            <w:tabs>
              <w:tab w:val="clear" w:pos="8459"/>
              <w:tab w:val="right" w:pos="9026" w:leader="dot"/>
            </w:tabs>
            <w:rPr/>
          </w:pPr>
          <w:hyperlink w:anchor="__RefHeading___Toc2179994_372815092">
            <w:r>
              <w:rPr>
                <w:webHidden/>
                <w:rStyle w:val="IndexLink"/>
              </w:rPr>
              <w:t>148</w:t>
            </w:r>
            <w:r>
              <w:rPr>
                <w:rStyle w:val="IndexLink"/>
                <w:rtl w:val="true"/>
              </w:rPr>
              <w:t xml:space="preserve">- </w:t>
            </w:r>
            <w:r>
              <w:rPr>
                <w:rStyle w:val="IndexLink"/>
                <w:rtl w:val="true"/>
              </w:rPr>
              <w:t>ولايت در آخرت</w:t>
            </w:r>
            <w:r>
              <w:rPr>
                <w:rStyle w:val="IndexLink"/>
                <w:rtl w:val="true"/>
              </w:rPr>
              <w:tab/>
            </w:r>
            <w:r>
              <w:rPr>
                <w:rStyle w:val="IndexLink"/>
              </w:rPr>
              <w:t>171</w:t>
            </w:r>
          </w:hyperlink>
        </w:p>
        <w:p>
          <w:pPr>
            <w:pStyle w:val="Contents3"/>
            <w:tabs>
              <w:tab w:val="clear" w:pos="8459"/>
              <w:tab w:val="right" w:pos="9026" w:leader="dot"/>
            </w:tabs>
            <w:rPr/>
          </w:pPr>
          <w:hyperlink w:anchor="__RefHeading___Toc2179996_372815092">
            <w:r>
              <w:rPr>
                <w:webHidden/>
                <w:rStyle w:val="IndexLink"/>
              </w:rPr>
              <w:t>149</w:t>
            </w:r>
            <w:r>
              <w:rPr>
                <w:rStyle w:val="IndexLink"/>
                <w:rtl w:val="true"/>
              </w:rPr>
              <w:t xml:space="preserve">- </w:t>
            </w:r>
            <w:r>
              <w:rPr>
                <w:rStyle w:val="IndexLink"/>
                <w:rtl w:val="true"/>
              </w:rPr>
              <w:t>ولايت در اديان</w:t>
            </w:r>
            <w:r>
              <w:rPr>
                <w:rStyle w:val="IndexLink"/>
                <w:rtl w:val="true"/>
              </w:rPr>
              <w:tab/>
            </w:r>
            <w:r>
              <w:rPr>
                <w:rStyle w:val="IndexLink"/>
              </w:rPr>
              <w:t>171</w:t>
            </w:r>
          </w:hyperlink>
        </w:p>
        <w:p>
          <w:pPr>
            <w:pStyle w:val="Contents3"/>
            <w:tabs>
              <w:tab w:val="clear" w:pos="8459"/>
              <w:tab w:val="right" w:pos="9026" w:leader="dot"/>
            </w:tabs>
            <w:rPr/>
          </w:pPr>
          <w:hyperlink w:anchor="__RefHeading___Toc2179998_372815092">
            <w:r>
              <w:rPr>
                <w:webHidden/>
                <w:rStyle w:val="IndexLink"/>
              </w:rPr>
              <w:t>150</w:t>
            </w:r>
            <w:r>
              <w:rPr>
                <w:rStyle w:val="IndexLink"/>
                <w:rtl w:val="true"/>
              </w:rPr>
              <w:t xml:space="preserve">- </w:t>
            </w:r>
            <w:r>
              <w:rPr>
                <w:rStyle w:val="IndexLink"/>
                <w:rtl w:val="true"/>
              </w:rPr>
              <w:t>ولايت در ازدواج</w:t>
            </w:r>
            <w:r>
              <w:rPr>
                <w:rStyle w:val="IndexLink"/>
                <w:rtl w:val="true"/>
              </w:rPr>
              <w:tab/>
            </w:r>
            <w:r>
              <w:rPr>
                <w:rStyle w:val="IndexLink"/>
              </w:rPr>
              <w:t>171</w:t>
            </w:r>
          </w:hyperlink>
        </w:p>
        <w:p>
          <w:pPr>
            <w:pStyle w:val="Contents3"/>
            <w:tabs>
              <w:tab w:val="clear" w:pos="8459"/>
              <w:tab w:val="right" w:pos="9026" w:leader="dot"/>
            </w:tabs>
            <w:rPr/>
          </w:pPr>
          <w:hyperlink w:anchor="__RefHeading___Toc2180000_372815092">
            <w:r>
              <w:rPr>
                <w:webHidden/>
                <w:rStyle w:val="IndexLink"/>
              </w:rPr>
              <w:t>151</w:t>
            </w:r>
            <w:r>
              <w:rPr>
                <w:rStyle w:val="IndexLink"/>
                <w:rtl w:val="true"/>
              </w:rPr>
              <w:t xml:space="preserve">- </w:t>
            </w:r>
            <w:r>
              <w:rPr>
                <w:rStyle w:val="IndexLink"/>
                <w:rtl w:val="true"/>
              </w:rPr>
              <w:t>ولايت در انصار</w:t>
            </w:r>
            <w:r>
              <w:rPr>
                <w:rStyle w:val="IndexLink"/>
                <w:rtl w:val="true"/>
              </w:rPr>
              <w:tab/>
            </w:r>
            <w:r>
              <w:rPr>
                <w:rStyle w:val="IndexLink"/>
              </w:rPr>
              <w:t>172</w:t>
            </w:r>
          </w:hyperlink>
        </w:p>
        <w:p>
          <w:pPr>
            <w:pStyle w:val="Contents3"/>
            <w:tabs>
              <w:tab w:val="clear" w:pos="8459"/>
              <w:tab w:val="right" w:pos="9026" w:leader="dot"/>
            </w:tabs>
            <w:rPr/>
          </w:pPr>
          <w:hyperlink w:anchor="__RefHeading___Toc2180002_372815092">
            <w:r>
              <w:rPr>
                <w:webHidden/>
                <w:rStyle w:val="IndexLink"/>
              </w:rPr>
              <w:t>152</w:t>
            </w:r>
            <w:r>
              <w:rPr>
                <w:rStyle w:val="IndexLink"/>
                <w:rtl w:val="true"/>
              </w:rPr>
              <w:t xml:space="preserve">- </w:t>
            </w:r>
            <w:r>
              <w:rPr>
                <w:rStyle w:val="IndexLink"/>
                <w:rtl w:val="true"/>
              </w:rPr>
              <w:t>ولايت در خويشاوندان</w:t>
            </w:r>
            <w:r>
              <w:rPr>
                <w:rStyle w:val="IndexLink"/>
                <w:rtl w:val="true"/>
              </w:rPr>
              <w:tab/>
            </w:r>
            <w:r>
              <w:rPr>
                <w:rStyle w:val="IndexLink"/>
              </w:rPr>
              <w:t>173</w:t>
            </w:r>
          </w:hyperlink>
        </w:p>
        <w:p>
          <w:pPr>
            <w:pStyle w:val="Contents3"/>
            <w:tabs>
              <w:tab w:val="clear" w:pos="8459"/>
              <w:tab w:val="right" w:pos="9026" w:leader="dot"/>
            </w:tabs>
            <w:rPr/>
          </w:pPr>
          <w:hyperlink w:anchor="__RefHeading___Toc2180004_372815092">
            <w:r>
              <w:rPr>
                <w:webHidden/>
                <w:rStyle w:val="IndexLink"/>
              </w:rPr>
              <w:t>153</w:t>
            </w:r>
            <w:r>
              <w:rPr>
                <w:rStyle w:val="IndexLink"/>
                <w:rtl w:val="true"/>
              </w:rPr>
              <w:t xml:space="preserve">- </w:t>
            </w:r>
            <w:r>
              <w:rPr>
                <w:rStyle w:val="IndexLink"/>
                <w:rtl w:val="true"/>
              </w:rPr>
              <w:t>ولايت در قيامت</w:t>
            </w:r>
            <w:r>
              <w:rPr>
                <w:rStyle w:val="IndexLink"/>
                <w:rtl w:val="true"/>
              </w:rPr>
              <w:tab/>
            </w:r>
            <w:r>
              <w:rPr>
                <w:rStyle w:val="IndexLink"/>
              </w:rPr>
              <w:t>173</w:t>
            </w:r>
          </w:hyperlink>
        </w:p>
        <w:p>
          <w:pPr>
            <w:pStyle w:val="Contents3"/>
            <w:tabs>
              <w:tab w:val="clear" w:pos="8459"/>
              <w:tab w:val="right" w:pos="9026" w:leader="dot"/>
            </w:tabs>
            <w:rPr/>
          </w:pPr>
          <w:hyperlink w:anchor="__RefHeading___Toc2180006_372815092">
            <w:r>
              <w:rPr>
                <w:webHidden/>
                <w:rStyle w:val="IndexLink"/>
              </w:rPr>
              <w:t>154</w:t>
            </w:r>
            <w:r>
              <w:rPr>
                <w:rStyle w:val="IndexLink"/>
                <w:rtl w:val="true"/>
              </w:rPr>
              <w:t xml:space="preserve">- </w:t>
            </w:r>
            <w:r>
              <w:rPr>
                <w:rStyle w:val="IndexLink"/>
                <w:rtl w:val="true"/>
              </w:rPr>
              <w:t>ولايت در مؤمنان</w:t>
            </w:r>
            <w:r>
              <w:rPr>
                <w:rStyle w:val="IndexLink"/>
                <w:rtl w:val="true"/>
              </w:rPr>
              <w:tab/>
            </w:r>
            <w:r>
              <w:rPr>
                <w:rStyle w:val="IndexLink"/>
              </w:rPr>
              <w:t>173</w:t>
            </w:r>
          </w:hyperlink>
        </w:p>
        <w:p>
          <w:pPr>
            <w:pStyle w:val="Contents3"/>
            <w:tabs>
              <w:tab w:val="clear" w:pos="8459"/>
              <w:tab w:val="right" w:pos="9026" w:leader="dot"/>
            </w:tabs>
            <w:rPr/>
          </w:pPr>
          <w:hyperlink w:anchor="__RefHeading___Toc2180008_372815092">
            <w:r>
              <w:rPr>
                <w:webHidden/>
                <w:rStyle w:val="IndexLink"/>
              </w:rPr>
              <w:t>155</w:t>
            </w:r>
            <w:r>
              <w:rPr>
                <w:rStyle w:val="IndexLink"/>
                <w:rtl w:val="true"/>
              </w:rPr>
              <w:t xml:space="preserve">- </w:t>
            </w:r>
            <w:r>
              <w:rPr>
                <w:rStyle w:val="IndexLink"/>
                <w:rtl w:val="true"/>
              </w:rPr>
              <w:t>ولايت در مهاجران</w:t>
            </w:r>
            <w:r>
              <w:rPr>
                <w:rStyle w:val="IndexLink"/>
                <w:rtl w:val="true"/>
              </w:rPr>
              <w:tab/>
            </w:r>
            <w:r>
              <w:rPr>
                <w:rStyle w:val="IndexLink"/>
              </w:rPr>
              <w:t>174</w:t>
            </w:r>
          </w:hyperlink>
        </w:p>
        <w:p>
          <w:pPr>
            <w:pStyle w:val="Contents3"/>
            <w:tabs>
              <w:tab w:val="clear" w:pos="8459"/>
              <w:tab w:val="right" w:pos="9026" w:leader="dot"/>
            </w:tabs>
            <w:rPr/>
          </w:pPr>
          <w:hyperlink w:anchor="__RefHeading___Toc2180010_372815092">
            <w:r>
              <w:rPr>
                <w:webHidden/>
                <w:rStyle w:val="IndexLink"/>
              </w:rPr>
              <w:t>156</w:t>
            </w:r>
            <w:r>
              <w:rPr>
                <w:rStyle w:val="IndexLink"/>
                <w:rtl w:val="true"/>
              </w:rPr>
              <w:t xml:space="preserve">- </w:t>
            </w:r>
            <w:r>
              <w:rPr>
                <w:rStyle w:val="IndexLink"/>
                <w:rtl w:val="true"/>
              </w:rPr>
              <w:t>ولايت دنيوى خدا</w:t>
            </w:r>
            <w:r>
              <w:rPr>
                <w:rStyle w:val="IndexLink"/>
                <w:rtl w:val="true"/>
              </w:rPr>
              <w:tab/>
            </w:r>
            <w:r>
              <w:rPr>
                <w:rStyle w:val="IndexLink"/>
              </w:rPr>
              <w:t>175</w:t>
            </w:r>
          </w:hyperlink>
        </w:p>
        <w:p>
          <w:pPr>
            <w:pStyle w:val="Contents3"/>
            <w:tabs>
              <w:tab w:val="clear" w:pos="8459"/>
              <w:tab w:val="right" w:pos="9026" w:leader="dot"/>
            </w:tabs>
            <w:rPr/>
          </w:pPr>
          <w:hyperlink w:anchor="__RefHeading___Toc2180012_372815092">
            <w:r>
              <w:rPr>
                <w:webHidden/>
                <w:rStyle w:val="IndexLink"/>
              </w:rPr>
              <w:t>157</w:t>
            </w:r>
            <w:r>
              <w:rPr>
                <w:rStyle w:val="IndexLink"/>
                <w:rtl w:val="true"/>
              </w:rPr>
              <w:t xml:space="preserve">- </w:t>
            </w:r>
            <w:r>
              <w:rPr>
                <w:rStyle w:val="IndexLink"/>
                <w:rtl w:val="true"/>
              </w:rPr>
              <w:t>ولايت رهبرى دينى</w:t>
            </w:r>
            <w:r>
              <w:rPr>
                <w:rStyle w:val="IndexLink"/>
                <w:rtl w:val="true"/>
              </w:rPr>
              <w:tab/>
            </w:r>
            <w:r>
              <w:rPr>
                <w:rStyle w:val="IndexLink"/>
              </w:rPr>
              <w:t>175</w:t>
            </w:r>
          </w:hyperlink>
        </w:p>
        <w:p>
          <w:pPr>
            <w:pStyle w:val="Contents3"/>
            <w:tabs>
              <w:tab w:val="clear" w:pos="8459"/>
              <w:tab w:val="right" w:pos="9026" w:leader="dot"/>
            </w:tabs>
            <w:rPr/>
          </w:pPr>
          <w:hyperlink w:anchor="__RefHeading___Toc2180014_372815092">
            <w:r>
              <w:rPr>
                <w:webHidden/>
                <w:rStyle w:val="IndexLink"/>
              </w:rPr>
              <w:t>158</w:t>
            </w:r>
            <w:r>
              <w:rPr>
                <w:rStyle w:val="IndexLink"/>
                <w:rtl w:val="true"/>
              </w:rPr>
              <w:t xml:space="preserve">- </w:t>
            </w:r>
            <w:r>
              <w:rPr>
                <w:rStyle w:val="IndexLink"/>
                <w:rtl w:val="true"/>
              </w:rPr>
              <w:t>ولايت شياطين</w:t>
            </w:r>
            <w:r>
              <w:rPr>
                <w:rStyle w:val="IndexLink"/>
                <w:rtl w:val="true"/>
              </w:rPr>
              <w:tab/>
            </w:r>
            <w:r>
              <w:rPr>
                <w:rStyle w:val="IndexLink"/>
              </w:rPr>
              <w:t>175</w:t>
            </w:r>
          </w:hyperlink>
        </w:p>
        <w:p>
          <w:pPr>
            <w:pStyle w:val="Contents3"/>
            <w:tabs>
              <w:tab w:val="clear" w:pos="8459"/>
              <w:tab w:val="right" w:pos="9026" w:leader="dot"/>
            </w:tabs>
            <w:rPr/>
          </w:pPr>
          <w:hyperlink w:anchor="__RefHeading___Toc2180016_372815092">
            <w:r>
              <w:rPr>
                <w:webHidden/>
                <w:rStyle w:val="IndexLink"/>
              </w:rPr>
              <w:t>159</w:t>
            </w:r>
            <w:r>
              <w:rPr>
                <w:rStyle w:val="IndexLink"/>
                <w:rtl w:val="true"/>
              </w:rPr>
              <w:t xml:space="preserve">- </w:t>
            </w:r>
            <w:r>
              <w:rPr>
                <w:rStyle w:val="IndexLink"/>
                <w:rtl w:val="true"/>
              </w:rPr>
              <w:t>ولايت شيطان</w:t>
            </w:r>
            <w:r>
              <w:rPr>
                <w:rStyle w:val="IndexLink"/>
                <w:rtl w:val="true"/>
              </w:rPr>
              <w:tab/>
            </w:r>
            <w:r>
              <w:rPr>
                <w:rStyle w:val="IndexLink"/>
              </w:rPr>
              <w:t>175</w:t>
            </w:r>
          </w:hyperlink>
        </w:p>
        <w:p>
          <w:pPr>
            <w:pStyle w:val="Contents3"/>
            <w:tabs>
              <w:tab w:val="clear" w:pos="8459"/>
              <w:tab w:val="right" w:pos="9026" w:leader="dot"/>
            </w:tabs>
            <w:rPr/>
          </w:pPr>
          <w:hyperlink w:anchor="__RefHeading___Toc2180018_372815092">
            <w:r>
              <w:rPr>
                <w:webHidden/>
                <w:rStyle w:val="IndexLink"/>
              </w:rPr>
              <w:t>160</w:t>
            </w:r>
            <w:r>
              <w:rPr>
                <w:rStyle w:val="IndexLink"/>
                <w:rtl w:val="true"/>
              </w:rPr>
              <w:t xml:space="preserve">- </w:t>
            </w:r>
            <w:r>
              <w:rPr>
                <w:rStyle w:val="IndexLink"/>
                <w:rtl w:val="true"/>
              </w:rPr>
              <w:t>ولايت طاغوت</w:t>
            </w:r>
            <w:r>
              <w:rPr>
                <w:rStyle w:val="IndexLink"/>
                <w:rtl w:val="true"/>
              </w:rPr>
              <w:tab/>
            </w:r>
            <w:r>
              <w:rPr>
                <w:rStyle w:val="IndexLink"/>
              </w:rPr>
              <w:t>176</w:t>
            </w:r>
          </w:hyperlink>
        </w:p>
        <w:p>
          <w:pPr>
            <w:pStyle w:val="Contents3"/>
            <w:tabs>
              <w:tab w:val="clear" w:pos="8459"/>
              <w:tab w:val="right" w:pos="9026" w:leader="dot"/>
            </w:tabs>
            <w:rPr/>
          </w:pPr>
          <w:hyperlink w:anchor="__RefHeading___Toc2180020_372815092">
            <w:r>
              <w:rPr>
                <w:webHidden/>
                <w:rStyle w:val="IndexLink"/>
              </w:rPr>
              <w:t>161</w:t>
            </w:r>
            <w:r>
              <w:rPr>
                <w:rStyle w:val="IndexLink"/>
                <w:rtl w:val="true"/>
              </w:rPr>
              <w:t xml:space="preserve">- </w:t>
            </w:r>
            <w:r>
              <w:rPr>
                <w:rStyle w:val="IndexLink"/>
                <w:rtl w:val="true"/>
              </w:rPr>
              <w:t>ولايت عيسى</w:t>
            </w:r>
            <w:r>
              <w:rPr>
                <w:rStyle w:val="IndexLink"/>
                <w:rtl w:val="true"/>
              </w:rPr>
              <w:t>(</w:t>
            </w:r>
            <w:r>
              <w:rPr>
                <w:rStyle w:val="IndexLink"/>
                <w:rtl w:val="true"/>
              </w:rPr>
              <w:t>ع</w:t>
            </w:r>
            <w:r>
              <w:rPr>
                <w:rStyle w:val="IndexLink"/>
                <w:rtl w:val="true"/>
              </w:rPr>
              <w:t>)</w:t>
              <w:tab/>
            </w:r>
            <w:r>
              <w:rPr>
                <w:rStyle w:val="IndexLink"/>
              </w:rPr>
              <w:t>177</w:t>
            </w:r>
          </w:hyperlink>
        </w:p>
        <w:p>
          <w:pPr>
            <w:pStyle w:val="Contents3"/>
            <w:tabs>
              <w:tab w:val="clear" w:pos="8459"/>
              <w:tab w:val="right" w:pos="9026" w:leader="dot"/>
            </w:tabs>
            <w:rPr/>
          </w:pPr>
          <w:hyperlink w:anchor="__RefHeading___Toc2180022_372815092">
            <w:r>
              <w:rPr>
                <w:webHidden/>
                <w:rStyle w:val="IndexLink"/>
              </w:rPr>
              <w:t>162</w:t>
            </w:r>
            <w:r>
              <w:rPr>
                <w:rStyle w:val="IndexLink"/>
                <w:rtl w:val="true"/>
              </w:rPr>
              <w:t xml:space="preserve">- </w:t>
            </w:r>
            <w:r>
              <w:rPr>
                <w:rStyle w:val="IndexLink"/>
                <w:rtl w:val="true"/>
              </w:rPr>
              <w:t>ولايت غير خدا</w:t>
            </w:r>
            <w:r>
              <w:rPr>
                <w:rStyle w:val="IndexLink"/>
                <w:rtl w:val="true"/>
              </w:rPr>
              <w:tab/>
            </w:r>
            <w:r>
              <w:rPr>
                <w:rStyle w:val="IndexLink"/>
              </w:rPr>
              <w:t>177</w:t>
            </w:r>
          </w:hyperlink>
        </w:p>
        <w:p>
          <w:pPr>
            <w:pStyle w:val="Contents3"/>
            <w:tabs>
              <w:tab w:val="clear" w:pos="8459"/>
              <w:tab w:val="right" w:pos="9026" w:leader="dot"/>
            </w:tabs>
            <w:rPr/>
          </w:pPr>
          <w:hyperlink w:anchor="__RefHeading___Toc2180024_372815092">
            <w:r>
              <w:rPr>
                <w:webHidden/>
                <w:rStyle w:val="IndexLink"/>
              </w:rPr>
              <w:t>163</w:t>
            </w:r>
            <w:r>
              <w:rPr>
                <w:rStyle w:val="IndexLink"/>
                <w:rtl w:val="true"/>
              </w:rPr>
              <w:t xml:space="preserve">- </w:t>
            </w:r>
            <w:r>
              <w:rPr>
                <w:rStyle w:val="IndexLink"/>
                <w:rtl w:val="true"/>
              </w:rPr>
              <w:t>ولايت قرآن</w:t>
            </w:r>
            <w:r>
              <w:rPr>
                <w:rStyle w:val="IndexLink"/>
                <w:rtl w:val="true"/>
              </w:rPr>
              <w:tab/>
            </w:r>
            <w:r>
              <w:rPr>
                <w:rStyle w:val="IndexLink"/>
              </w:rPr>
              <w:t>178</w:t>
            </w:r>
          </w:hyperlink>
        </w:p>
        <w:p>
          <w:pPr>
            <w:pStyle w:val="Contents3"/>
            <w:tabs>
              <w:tab w:val="clear" w:pos="8459"/>
              <w:tab w:val="right" w:pos="9026" w:leader="dot"/>
            </w:tabs>
            <w:rPr/>
          </w:pPr>
          <w:hyperlink w:anchor="__RefHeading___Toc2180026_372815092">
            <w:r>
              <w:rPr>
                <w:webHidden/>
                <w:rStyle w:val="IndexLink"/>
              </w:rPr>
              <w:t>164</w:t>
            </w:r>
            <w:r>
              <w:rPr>
                <w:rStyle w:val="IndexLink"/>
                <w:rtl w:val="true"/>
              </w:rPr>
              <w:t xml:space="preserve">- </w:t>
            </w:r>
            <w:r>
              <w:rPr>
                <w:rStyle w:val="IndexLink"/>
                <w:rtl w:val="true"/>
              </w:rPr>
              <w:t>ولايت كافران</w:t>
            </w:r>
            <w:r>
              <w:rPr>
                <w:rStyle w:val="IndexLink"/>
                <w:rtl w:val="true"/>
              </w:rPr>
              <w:tab/>
            </w:r>
            <w:r>
              <w:rPr>
                <w:rStyle w:val="IndexLink"/>
              </w:rPr>
              <w:t>178</w:t>
            </w:r>
          </w:hyperlink>
        </w:p>
        <w:p>
          <w:pPr>
            <w:pStyle w:val="Contents3"/>
            <w:tabs>
              <w:tab w:val="clear" w:pos="8459"/>
              <w:tab w:val="right" w:pos="9026" w:leader="dot"/>
            </w:tabs>
            <w:rPr/>
          </w:pPr>
          <w:hyperlink w:anchor="__RefHeading___Toc2180028_372815092">
            <w:r>
              <w:rPr>
                <w:webHidden/>
                <w:rStyle w:val="IndexLink"/>
              </w:rPr>
              <w:t>165</w:t>
            </w:r>
            <w:r>
              <w:rPr>
                <w:rStyle w:val="IndexLink"/>
                <w:rtl w:val="true"/>
              </w:rPr>
              <w:t xml:space="preserve">- </w:t>
            </w:r>
            <w:r>
              <w:rPr>
                <w:rStyle w:val="IndexLink"/>
                <w:rtl w:val="true"/>
              </w:rPr>
              <w:t>ولايت محمد</w:t>
            </w:r>
            <w:r>
              <w:rPr>
                <w:rStyle w:val="IndexLink"/>
                <w:rtl w:val="true"/>
              </w:rPr>
              <w:t>(</w:t>
            </w:r>
            <w:r>
              <w:rPr>
                <w:rStyle w:val="IndexLink"/>
                <w:rtl w:val="true"/>
              </w:rPr>
              <w:t>صلی الله علیه و آله</w:t>
            </w:r>
            <w:r>
              <w:rPr>
                <w:rStyle w:val="IndexLink"/>
                <w:rtl w:val="true"/>
              </w:rPr>
              <w:t>)</w:t>
              <w:tab/>
            </w:r>
            <w:r>
              <w:rPr>
                <w:rStyle w:val="IndexLink"/>
              </w:rPr>
              <w:t>181</w:t>
            </w:r>
          </w:hyperlink>
        </w:p>
        <w:p>
          <w:pPr>
            <w:pStyle w:val="Contents3"/>
            <w:tabs>
              <w:tab w:val="clear" w:pos="8459"/>
              <w:tab w:val="right" w:pos="9026" w:leader="dot"/>
            </w:tabs>
            <w:rPr/>
          </w:pPr>
          <w:hyperlink w:anchor="__RefHeading___Toc2180030_372815092">
            <w:r>
              <w:rPr>
                <w:webHidden/>
                <w:rStyle w:val="IndexLink"/>
              </w:rPr>
              <w:t>166</w:t>
            </w:r>
            <w:r>
              <w:rPr>
                <w:rStyle w:val="IndexLink"/>
                <w:rtl w:val="true"/>
              </w:rPr>
              <w:t xml:space="preserve">- </w:t>
            </w:r>
            <w:r>
              <w:rPr>
                <w:rStyle w:val="IndexLink"/>
                <w:rtl w:val="true"/>
              </w:rPr>
              <w:t>ولايت مرد</w:t>
            </w:r>
            <w:r>
              <w:rPr>
                <w:rStyle w:val="IndexLink"/>
                <w:rtl w:val="true"/>
              </w:rPr>
              <w:tab/>
            </w:r>
            <w:r>
              <w:rPr>
                <w:rStyle w:val="IndexLink"/>
              </w:rPr>
              <w:t>183</w:t>
            </w:r>
          </w:hyperlink>
        </w:p>
        <w:p>
          <w:pPr>
            <w:pStyle w:val="Contents3"/>
            <w:tabs>
              <w:tab w:val="clear" w:pos="8459"/>
              <w:tab w:val="right" w:pos="9026" w:leader="dot"/>
            </w:tabs>
            <w:rPr/>
          </w:pPr>
          <w:hyperlink w:anchor="__RefHeading___Toc2180032_372815092">
            <w:r>
              <w:rPr>
                <w:webHidden/>
                <w:rStyle w:val="IndexLink"/>
              </w:rPr>
              <w:t>167</w:t>
            </w:r>
            <w:r>
              <w:rPr>
                <w:rStyle w:val="IndexLink"/>
                <w:rtl w:val="true"/>
              </w:rPr>
              <w:t xml:space="preserve">- </w:t>
            </w:r>
            <w:r>
              <w:rPr>
                <w:rStyle w:val="IndexLink"/>
                <w:rtl w:val="true"/>
              </w:rPr>
              <w:t>ولايت مسيحيان</w:t>
            </w:r>
            <w:r>
              <w:rPr>
                <w:rStyle w:val="IndexLink"/>
                <w:rtl w:val="true"/>
              </w:rPr>
              <w:tab/>
            </w:r>
            <w:r>
              <w:rPr>
                <w:rStyle w:val="IndexLink"/>
              </w:rPr>
              <w:t>183</w:t>
            </w:r>
          </w:hyperlink>
        </w:p>
        <w:p>
          <w:pPr>
            <w:pStyle w:val="Contents3"/>
            <w:tabs>
              <w:tab w:val="clear" w:pos="8459"/>
              <w:tab w:val="right" w:pos="9026" w:leader="dot"/>
            </w:tabs>
            <w:rPr/>
          </w:pPr>
          <w:hyperlink w:anchor="__RefHeading___Toc2180034_372815092">
            <w:r>
              <w:rPr>
                <w:webHidden/>
                <w:rStyle w:val="IndexLink"/>
              </w:rPr>
              <w:t>168</w:t>
            </w:r>
            <w:r>
              <w:rPr>
                <w:rStyle w:val="IndexLink"/>
                <w:rtl w:val="true"/>
              </w:rPr>
              <w:t xml:space="preserve">- </w:t>
            </w:r>
            <w:r>
              <w:rPr>
                <w:rStyle w:val="IndexLink"/>
                <w:rtl w:val="true"/>
              </w:rPr>
              <w:t>ولايت مشركان</w:t>
            </w:r>
            <w:r>
              <w:rPr>
                <w:rStyle w:val="IndexLink"/>
                <w:rtl w:val="true"/>
              </w:rPr>
              <w:tab/>
            </w:r>
            <w:r>
              <w:rPr>
                <w:rStyle w:val="IndexLink"/>
              </w:rPr>
              <w:t>183</w:t>
            </w:r>
          </w:hyperlink>
        </w:p>
        <w:p>
          <w:pPr>
            <w:pStyle w:val="Contents3"/>
            <w:tabs>
              <w:tab w:val="clear" w:pos="8459"/>
              <w:tab w:val="right" w:pos="9026" w:leader="dot"/>
            </w:tabs>
            <w:rPr/>
          </w:pPr>
          <w:hyperlink w:anchor="__RefHeading___Toc2180036_372815092">
            <w:r>
              <w:rPr>
                <w:webHidden/>
                <w:rStyle w:val="IndexLink"/>
              </w:rPr>
              <w:t>169</w:t>
            </w:r>
            <w:r>
              <w:rPr>
                <w:rStyle w:val="IndexLink"/>
                <w:rtl w:val="true"/>
              </w:rPr>
              <w:t xml:space="preserve">- </w:t>
            </w:r>
            <w:r>
              <w:rPr>
                <w:rStyle w:val="IndexLink"/>
                <w:rtl w:val="true"/>
              </w:rPr>
              <w:t>ولايت مطلق خدا</w:t>
            </w:r>
            <w:r>
              <w:rPr>
                <w:rStyle w:val="IndexLink"/>
                <w:rtl w:val="true"/>
              </w:rPr>
              <w:tab/>
            </w:r>
            <w:r>
              <w:rPr>
                <w:rStyle w:val="IndexLink"/>
              </w:rPr>
              <w:t>184</w:t>
            </w:r>
          </w:hyperlink>
        </w:p>
        <w:p>
          <w:pPr>
            <w:pStyle w:val="Contents3"/>
            <w:tabs>
              <w:tab w:val="clear" w:pos="8459"/>
              <w:tab w:val="right" w:pos="9026" w:leader="dot"/>
            </w:tabs>
            <w:rPr/>
          </w:pPr>
          <w:hyperlink w:anchor="__RefHeading___Toc2180038_372815092">
            <w:r>
              <w:rPr>
                <w:webHidden/>
                <w:rStyle w:val="IndexLink"/>
              </w:rPr>
              <w:t>170</w:t>
            </w:r>
            <w:r>
              <w:rPr>
                <w:rStyle w:val="IndexLink"/>
                <w:rtl w:val="true"/>
              </w:rPr>
              <w:t xml:space="preserve">- </w:t>
            </w:r>
            <w:r>
              <w:rPr>
                <w:rStyle w:val="IndexLink"/>
                <w:rtl w:val="true"/>
              </w:rPr>
              <w:t>ولايت معبودان باطل</w:t>
            </w:r>
            <w:r>
              <w:rPr>
                <w:rStyle w:val="IndexLink"/>
                <w:rtl w:val="true"/>
              </w:rPr>
              <w:tab/>
            </w:r>
            <w:r>
              <w:rPr>
                <w:rStyle w:val="IndexLink"/>
              </w:rPr>
              <w:t>184</w:t>
            </w:r>
          </w:hyperlink>
        </w:p>
        <w:p>
          <w:pPr>
            <w:pStyle w:val="Contents3"/>
            <w:tabs>
              <w:tab w:val="clear" w:pos="8459"/>
              <w:tab w:val="right" w:pos="9026" w:leader="dot"/>
            </w:tabs>
            <w:rPr/>
          </w:pPr>
          <w:hyperlink w:anchor="__RefHeading___Toc2180040_372815092">
            <w:r>
              <w:rPr>
                <w:webHidden/>
                <w:rStyle w:val="IndexLink"/>
              </w:rPr>
              <w:t>171</w:t>
            </w:r>
            <w:r>
              <w:rPr>
                <w:rStyle w:val="IndexLink"/>
                <w:rtl w:val="true"/>
              </w:rPr>
              <w:t xml:space="preserve">- </w:t>
            </w:r>
            <w:r>
              <w:rPr>
                <w:rStyle w:val="IndexLink"/>
                <w:rtl w:val="true"/>
              </w:rPr>
              <w:t>ولايت مقبول</w:t>
            </w:r>
            <w:r>
              <w:rPr>
                <w:rStyle w:val="IndexLink"/>
                <w:rtl w:val="true"/>
              </w:rPr>
              <w:tab/>
            </w:r>
            <w:r>
              <w:rPr>
                <w:rStyle w:val="IndexLink"/>
              </w:rPr>
              <w:t>184</w:t>
            </w:r>
          </w:hyperlink>
        </w:p>
        <w:p>
          <w:pPr>
            <w:pStyle w:val="Contents3"/>
            <w:tabs>
              <w:tab w:val="clear" w:pos="8459"/>
              <w:tab w:val="right" w:pos="9026" w:leader="dot"/>
            </w:tabs>
            <w:rPr/>
          </w:pPr>
          <w:hyperlink w:anchor="__RefHeading___Toc2180042_372815092">
            <w:r>
              <w:rPr>
                <w:webHidden/>
                <w:rStyle w:val="IndexLink"/>
              </w:rPr>
              <w:t>172</w:t>
            </w:r>
            <w:r>
              <w:rPr>
                <w:rStyle w:val="IndexLink"/>
                <w:rtl w:val="true"/>
              </w:rPr>
              <w:t xml:space="preserve">- </w:t>
            </w:r>
            <w:r>
              <w:rPr>
                <w:rStyle w:val="IndexLink"/>
                <w:rtl w:val="true"/>
              </w:rPr>
              <w:t>ولايت ممنوع</w:t>
            </w:r>
            <w:r>
              <w:rPr>
                <w:rStyle w:val="IndexLink"/>
                <w:rtl w:val="true"/>
              </w:rPr>
              <w:tab/>
            </w:r>
            <w:r>
              <w:rPr>
                <w:rStyle w:val="IndexLink"/>
              </w:rPr>
              <w:t>185</w:t>
            </w:r>
          </w:hyperlink>
        </w:p>
        <w:p>
          <w:pPr>
            <w:pStyle w:val="Contents3"/>
            <w:tabs>
              <w:tab w:val="clear" w:pos="8459"/>
              <w:tab w:val="right" w:pos="9026" w:leader="dot"/>
            </w:tabs>
            <w:rPr/>
          </w:pPr>
          <w:hyperlink w:anchor="__RefHeading___Toc2180044_372815092">
            <w:r>
              <w:rPr>
                <w:webHidden/>
                <w:rStyle w:val="IndexLink"/>
              </w:rPr>
              <w:t>173</w:t>
            </w:r>
            <w:r>
              <w:rPr>
                <w:rStyle w:val="IndexLink"/>
                <w:rtl w:val="true"/>
              </w:rPr>
              <w:t xml:space="preserve">- </w:t>
            </w:r>
            <w:r>
              <w:rPr>
                <w:rStyle w:val="IndexLink"/>
                <w:rtl w:val="true"/>
              </w:rPr>
              <w:t>ولايت منافقان</w:t>
            </w:r>
            <w:r>
              <w:rPr>
                <w:rStyle w:val="IndexLink"/>
                <w:rtl w:val="true"/>
              </w:rPr>
              <w:tab/>
            </w:r>
            <w:r>
              <w:rPr>
                <w:rStyle w:val="IndexLink"/>
              </w:rPr>
              <w:t>185</w:t>
            </w:r>
          </w:hyperlink>
        </w:p>
        <w:p>
          <w:pPr>
            <w:pStyle w:val="Contents3"/>
            <w:tabs>
              <w:tab w:val="clear" w:pos="8459"/>
              <w:tab w:val="right" w:pos="9026" w:leader="dot"/>
            </w:tabs>
            <w:rPr/>
          </w:pPr>
          <w:hyperlink w:anchor="__RefHeading___Toc2180046_372815092">
            <w:r>
              <w:rPr>
                <w:webHidden/>
                <w:rStyle w:val="IndexLink"/>
              </w:rPr>
              <w:t>174</w:t>
            </w:r>
            <w:r>
              <w:rPr>
                <w:rStyle w:val="IndexLink"/>
                <w:rtl w:val="true"/>
              </w:rPr>
              <w:t xml:space="preserve">- </w:t>
            </w:r>
            <w:r>
              <w:rPr>
                <w:rStyle w:val="IndexLink"/>
                <w:rtl w:val="true"/>
              </w:rPr>
              <w:t>ولايت مؤمنان</w:t>
            </w:r>
            <w:r>
              <w:rPr>
                <w:rStyle w:val="IndexLink"/>
                <w:rtl w:val="true"/>
              </w:rPr>
              <w:tab/>
            </w:r>
            <w:r>
              <w:rPr>
                <w:rStyle w:val="IndexLink"/>
              </w:rPr>
              <w:t>185</w:t>
            </w:r>
          </w:hyperlink>
        </w:p>
        <w:p>
          <w:pPr>
            <w:pStyle w:val="Contents3"/>
            <w:tabs>
              <w:tab w:val="clear" w:pos="8459"/>
              <w:tab w:val="right" w:pos="9026" w:leader="dot"/>
            </w:tabs>
            <w:rPr/>
          </w:pPr>
          <w:hyperlink w:anchor="__RefHeading___Toc2180048_372815092">
            <w:r>
              <w:rPr>
                <w:webHidden/>
                <w:rStyle w:val="IndexLink"/>
              </w:rPr>
              <w:t>175</w:t>
            </w:r>
            <w:r>
              <w:rPr>
                <w:rStyle w:val="IndexLink"/>
                <w:rtl w:val="true"/>
              </w:rPr>
              <w:t xml:space="preserve">- </w:t>
            </w:r>
            <w:r>
              <w:rPr>
                <w:rStyle w:val="IndexLink"/>
                <w:rtl w:val="true"/>
              </w:rPr>
              <w:t>ولايت ناپسند</w:t>
            </w:r>
            <w:r>
              <w:rPr>
                <w:rStyle w:val="IndexLink"/>
                <w:rtl w:val="true"/>
              </w:rPr>
              <w:tab/>
            </w:r>
            <w:r>
              <w:rPr>
                <w:rStyle w:val="IndexLink"/>
              </w:rPr>
              <w:t>189</w:t>
            </w:r>
          </w:hyperlink>
        </w:p>
        <w:p>
          <w:pPr>
            <w:pStyle w:val="Contents3"/>
            <w:tabs>
              <w:tab w:val="clear" w:pos="8459"/>
              <w:tab w:val="right" w:pos="9026" w:leader="dot"/>
            </w:tabs>
            <w:rPr/>
          </w:pPr>
          <w:hyperlink w:anchor="__RefHeading___Toc2180050_372815092">
            <w:r>
              <w:rPr>
                <w:webHidden/>
                <w:rStyle w:val="IndexLink"/>
              </w:rPr>
              <w:t>176</w:t>
            </w:r>
            <w:r>
              <w:rPr>
                <w:rStyle w:val="IndexLink"/>
                <w:rtl w:val="true"/>
              </w:rPr>
              <w:t xml:space="preserve">- </w:t>
            </w:r>
            <w:r>
              <w:rPr>
                <w:rStyle w:val="IndexLink"/>
                <w:rtl w:val="true"/>
              </w:rPr>
              <w:t>ولايت والدين</w:t>
            </w:r>
            <w:r>
              <w:rPr>
                <w:rStyle w:val="IndexLink"/>
                <w:rtl w:val="true"/>
              </w:rPr>
              <w:tab/>
            </w:r>
            <w:r>
              <w:rPr>
                <w:rStyle w:val="IndexLink"/>
              </w:rPr>
              <w:t>189</w:t>
            </w:r>
          </w:hyperlink>
        </w:p>
        <w:p>
          <w:pPr>
            <w:pStyle w:val="Contents3"/>
            <w:tabs>
              <w:tab w:val="clear" w:pos="8459"/>
              <w:tab w:val="right" w:pos="9026" w:leader="dot"/>
            </w:tabs>
            <w:rPr/>
          </w:pPr>
          <w:hyperlink w:anchor="__RefHeading___Toc2180052_372815092">
            <w:r>
              <w:rPr>
                <w:webHidden/>
                <w:rStyle w:val="IndexLink"/>
              </w:rPr>
              <w:t>177</w:t>
            </w:r>
            <w:r>
              <w:rPr>
                <w:rStyle w:val="IndexLink"/>
                <w:rtl w:val="true"/>
              </w:rPr>
              <w:t xml:space="preserve">- </w:t>
            </w:r>
            <w:r>
              <w:rPr>
                <w:rStyle w:val="IndexLink"/>
                <w:rtl w:val="true"/>
              </w:rPr>
              <w:t>ولايت هارون</w:t>
            </w:r>
            <w:r>
              <w:rPr>
                <w:rStyle w:val="IndexLink"/>
                <w:rtl w:val="true"/>
              </w:rPr>
              <w:t>(</w:t>
            </w:r>
            <w:r>
              <w:rPr>
                <w:rStyle w:val="IndexLink"/>
                <w:rtl w:val="true"/>
              </w:rPr>
              <w:t>ع</w:t>
            </w:r>
            <w:r>
              <w:rPr>
                <w:rStyle w:val="IndexLink"/>
                <w:rtl w:val="true"/>
              </w:rPr>
              <w:t>)</w:t>
              <w:tab/>
            </w:r>
            <w:r>
              <w:rPr>
                <w:rStyle w:val="IndexLink"/>
              </w:rPr>
              <w:t>189</w:t>
            </w:r>
          </w:hyperlink>
        </w:p>
        <w:p>
          <w:pPr>
            <w:pStyle w:val="Contents3"/>
            <w:tabs>
              <w:tab w:val="clear" w:pos="8459"/>
              <w:tab w:val="right" w:pos="9026" w:leader="dot"/>
            </w:tabs>
            <w:rPr/>
          </w:pPr>
          <w:hyperlink w:anchor="__RefHeading___Toc2180054_372815092">
            <w:r>
              <w:rPr>
                <w:webHidden/>
                <w:rStyle w:val="IndexLink"/>
              </w:rPr>
              <w:t>178</w:t>
            </w:r>
            <w:r>
              <w:rPr>
                <w:rStyle w:val="IndexLink"/>
                <w:rtl w:val="true"/>
              </w:rPr>
              <w:t xml:space="preserve">- </w:t>
            </w:r>
            <w:r>
              <w:rPr>
                <w:rStyle w:val="IndexLink"/>
                <w:rtl w:val="true"/>
              </w:rPr>
              <w:t>ولايت يهود</w:t>
            </w:r>
            <w:r>
              <w:rPr>
                <w:rStyle w:val="IndexLink"/>
                <w:rtl w:val="true"/>
              </w:rPr>
              <w:tab/>
            </w:r>
            <w:r>
              <w:rPr>
                <w:rStyle w:val="IndexLink"/>
              </w:rPr>
              <w:t>189</w:t>
            </w:r>
          </w:hyperlink>
        </w:p>
        <w:p>
          <w:pPr>
            <w:pStyle w:val="Contents3"/>
            <w:tabs>
              <w:tab w:val="clear" w:pos="8459"/>
              <w:tab w:val="right" w:pos="9026" w:leader="dot"/>
            </w:tabs>
            <w:rPr/>
          </w:pPr>
          <w:hyperlink w:anchor="__RefHeading___Toc2180056_372815092">
            <w:r>
              <w:rPr>
                <w:webHidden/>
                <w:rStyle w:val="IndexLink"/>
              </w:rPr>
              <w:t>179</w:t>
            </w:r>
            <w:r>
              <w:rPr>
                <w:rStyle w:val="IndexLink"/>
                <w:rtl w:val="true"/>
              </w:rPr>
              <w:t xml:space="preserve">- </w:t>
            </w:r>
            <w:r>
              <w:rPr>
                <w:rStyle w:val="IndexLink"/>
                <w:rtl w:val="true"/>
              </w:rPr>
              <w:t>ويژگيهاى ولايت خدا</w:t>
            </w:r>
            <w:r>
              <w:rPr>
                <w:rStyle w:val="IndexLink"/>
                <w:rtl w:val="true"/>
              </w:rPr>
              <w:tab/>
            </w:r>
            <w:r>
              <w:rPr>
                <w:rStyle w:val="IndexLink"/>
              </w:rPr>
              <w:t>190</w:t>
            </w:r>
          </w:hyperlink>
        </w:p>
        <w:p>
          <w:pPr>
            <w:pStyle w:val="Contents3"/>
            <w:tabs>
              <w:tab w:val="clear" w:pos="8459"/>
              <w:tab w:val="right" w:pos="9026" w:leader="dot"/>
            </w:tabs>
            <w:rPr/>
          </w:pPr>
          <w:hyperlink w:anchor="__RefHeading___Toc2180058_372815092">
            <w:r>
              <w:rPr>
                <w:webHidden/>
                <w:rStyle w:val="IndexLink"/>
              </w:rPr>
              <w:t>180</w:t>
            </w:r>
            <w:r>
              <w:rPr>
                <w:rStyle w:val="IndexLink"/>
                <w:rtl w:val="true"/>
              </w:rPr>
              <w:t>- {</w:t>
            </w:r>
            <w:r>
              <w:rPr>
                <w:rStyle w:val="IndexLink"/>
                <w:rtl w:val="true"/>
              </w:rPr>
              <w:t>ولايت تكوينى</w:t>
            </w:r>
            <w:r>
              <w:rPr>
                <w:rStyle w:val="IndexLink"/>
                <w:rtl w:val="true"/>
              </w:rPr>
              <w:t>}</w:t>
              <w:tab/>
            </w:r>
            <w:r>
              <w:rPr>
                <w:rStyle w:val="IndexLink"/>
              </w:rPr>
              <w:t>190</w:t>
            </w:r>
          </w:hyperlink>
        </w:p>
        <w:p>
          <w:pPr>
            <w:pStyle w:val="Contents3"/>
            <w:tabs>
              <w:tab w:val="clear" w:pos="8459"/>
              <w:tab w:val="right" w:pos="9026" w:leader="dot"/>
            </w:tabs>
            <w:rPr/>
          </w:pPr>
          <w:hyperlink w:anchor="__RefHeading___Toc2180060_372815092">
            <w:r>
              <w:rPr>
                <w:webHidden/>
                <w:rStyle w:val="IndexLink"/>
              </w:rPr>
              <w:t>181</w:t>
            </w:r>
            <w:r>
              <w:rPr>
                <w:rStyle w:val="IndexLink"/>
                <w:rtl w:val="true"/>
              </w:rPr>
              <w:t xml:space="preserve">- </w:t>
            </w:r>
            <w:r>
              <w:rPr>
                <w:rStyle w:val="IndexLink"/>
                <w:rtl w:val="true"/>
              </w:rPr>
              <w:t>ولايت تكوينى</w:t>
            </w:r>
            <w:r>
              <w:rPr>
                <w:rStyle w:val="IndexLink"/>
                <w:rtl w:val="true"/>
              </w:rPr>
              <w:tab/>
            </w:r>
            <w:r>
              <w:rPr>
                <w:rStyle w:val="IndexLink"/>
              </w:rPr>
              <w:t>190</w:t>
            </w:r>
          </w:hyperlink>
        </w:p>
        <w:p>
          <w:pPr>
            <w:pStyle w:val="Contents3"/>
            <w:tabs>
              <w:tab w:val="clear" w:pos="8459"/>
              <w:tab w:val="right" w:pos="9026" w:leader="dot"/>
            </w:tabs>
            <w:rPr/>
          </w:pPr>
          <w:hyperlink w:anchor="__RefHeading___Toc2180062_372815092">
            <w:r>
              <w:rPr>
                <w:webHidden/>
                <w:rStyle w:val="IndexLink"/>
              </w:rPr>
              <w:t>182</w:t>
            </w:r>
            <w:r>
              <w:rPr>
                <w:rStyle w:val="IndexLink"/>
                <w:rtl w:val="true"/>
              </w:rPr>
              <w:t xml:space="preserve">- </w:t>
            </w:r>
            <w:r>
              <w:rPr>
                <w:rStyle w:val="IndexLink"/>
                <w:rtl w:val="true"/>
              </w:rPr>
              <w:t>ولايت تكوينى يوسف</w:t>
            </w:r>
            <w:r>
              <w:rPr>
                <w:rStyle w:val="IndexLink"/>
                <w:rtl w:val="true"/>
              </w:rPr>
              <w:t>(</w:t>
            </w:r>
            <w:r>
              <w:rPr>
                <w:rStyle w:val="IndexLink"/>
                <w:rtl w:val="true"/>
              </w:rPr>
              <w:t>ع</w:t>
            </w:r>
            <w:r>
              <w:rPr>
                <w:rStyle w:val="IndexLink"/>
                <w:rtl w:val="true"/>
              </w:rPr>
              <w:t>)</w:t>
              <w:tab/>
            </w:r>
            <w:r>
              <w:rPr>
                <w:rStyle w:val="IndexLink"/>
              </w:rPr>
              <w:t>191</w:t>
            </w:r>
          </w:hyperlink>
        </w:p>
        <w:p>
          <w:pPr>
            <w:pStyle w:val="Contents3"/>
            <w:tabs>
              <w:tab w:val="clear" w:pos="8459"/>
              <w:tab w:val="right" w:pos="9026" w:leader="dot"/>
            </w:tabs>
            <w:rPr/>
          </w:pPr>
          <w:hyperlink w:anchor="__RefHeading___Toc2180064_372815092">
            <w:r>
              <w:rPr>
                <w:webHidden/>
                <w:rStyle w:val="IndexLink"/>
              </w:rPr>
              <w:t>183</w:t>
            </w:r>
            <w:r>
              <w:rPr>
                <w:rStyle w:val="IndexLink"/>
                <w:rtl w:val="true"/>
              </w:rPr>
              <w:t xml:space="preserve">- </w:t>
            </w:r>
            <w:r>
              <w:rPr>
                <w:rStyle w:val="IndexLink"/>
                <w:rtl w:val="true"/>
              </w:rPr>
              <w:t>آثار اعراض از ولايت خدا</w:t>
            </w:r>
            <w:r>
              <w:rPr>
                <w:rStyle w:val="IndexLink"/>
                <w:rtl w:val="true"/>
              </w:rPr>
              <w:tab/>
            </w:r>
            <w:r>
              <w:rPr>
                <w:rStyle w:val="IndexLink"/>
              </w:rPr>
              <w:t>191</w:t>
            </w:r>
          </w:hyperlink>
        </w:p>
        <w:p>
          <w:pPr>
            <w:pStyle w:val="Contents3"/>
            <w:tabs>
              <w:tab w:val="clear" w:pos="8459"/>
              <w:tab w:val="right" w:pos="9026" w:leader="dot"/>
            </w:tabs>
            <w:rPr/>
          </w:pPr>
          <w:hyperlink w:anchor="__RefHeading___Toc2180066_372815092">
            <w:r>
              <w:rPr>
                <w:webHidden/>
                <w:rStyle w:val="IndexLink"/>
              </w:rPr>
              <w:t>184</w:t>
            </w:r>
            <w:r>
              <w:rPr>
                <w:rStyle w:val="IndexLink"/>
                <w:rtl w:val="true"/>
              </w:rPr>
              <w:t xml:space="preserve">- </w:t>
            </w:r>
            <w:r>
              <w:rPr>
                <w:rStyle w:val="IndexLink"/>
                <w:rtl w:val="true"/>
              </w:rPr>
              <w:t>آثار ذكر ولايت خدا</w:t>
            </w:r>
            <w:r>
              <w:rPr>
                <w:rStyle w:val="IndexLink"/>
                <w:rtl w:val="true"/>
              </w:rPr>
              <w:tab/>
            </w:r>
            <w:r>
              <w:rPr>
                <w:rStyle w:val="IndexLink"/>
              </w:rPr>
              <w:t>191</w:t>
            </w:r>
          </w:hyperlink>
        </w:p>
        <w:p>
          <w:pPr>
            <w:pStyle w:val="Contents3"/>
            <w:tabs>
              <w:tab w:val="clear" w:pos="8459"/>
              <w:tab w:val="right" w:pos="9026" w:leader="dot"/>
            </w:tabs>
            <w:rPr/>
          </w:pPr>
          <w:hyperlink w:anchor="__RefHeading___Toc2180068_372815092">
            <w:r>
              <w:rPr>
                <w:webHidden/>
                <w:rStyle w:val="IndexLink"/>
              </w:rPr>
              <w:t>185</w:t>
            </w:r>
            <w:r>
              <w:rPr>
                <w:rStyle w:val="IndexLink"/>
                <w:rtl w:val="true"/>
              </w:rPr>
              <w:t xml:space="preserve">- </w:t>
            </w:r>
            <w:r>
              <w:rPr>
                <w:rStyle w:val="IndexLink"/>
                <w:rtl w:val="true"/>
              </w:rPr>
              <w:t>آثار رد ولايت خدا</w:t>
            </w:r>
            <w:r>
              <w:rPr>
                <w:rStyle w:val="IndexLink"/>
                <w:rtl w:val="true"/>
              </w:rPr>
              <w:tab/>
            </w:r>
            <w:r>
              <w:rPr>
                <w:rStyle w:val="IndexLink"/>
              </w:rPr>
              <w:t>192</w:t>
            </w:r>
          </w:hyperlink>
        </w:p>
        <w:p>
          <w:pPr>
            <w:pStyle w:val="Contents3"/>
            <w:tabs>
              <w:tab w:val="clear" w:pos="8459"/>
              <w:tab w:val="right" w:pos="9026" w:leader="dot"/>
            </w:tabs>
            <w:rPr/>
          </w:pPr>
          <w:hyperlink w:anchor="__RefHeading___Toc2180070_372815092">
            <w:r>
              <w:rPr>
                <w:webHidden/>
                <w:rStyle w:val="IndexLink"/>
              </w:rPr>
              <w:t>186</w:t>
            </w:r>
            <w:r>
              <w:rPr>
                <w:rStyle w:val="IndexLink"/>
                <w:rtl w:val="true"/>
              </w:rPr>
              <w:t xml:space="preserve">- </w:t>
            </w:r>
            <w:r>
              <w:rPr>
                <w:rStyle w:val="IndexLink"/>
                <w:rtl w:val="true"/>
              </w:rPr>
              <w:t>آثار عقيده به ولايت خدا</w:t>
            </w:r>
            <w:r>
              <w:rPr>
                <w:rStyle w:val="IndexLink"/>
                <w:rtl w:val="true"/>
              </w:rPr>
              <w:tab/>
            </w:r>
            <w:r>
              <w:rPr>
                <w:rStyle w:val="IndexLink"/>
              </w:rPr>
              <w:t>192</w:t>
            </w:r>
          </w:hyperlink>
        </w:p>
        <w:p>
          <w:pPr>
            <w:pStyle w:val="Contents3"/>
            <w:tabs>
              <w:tab w:val="clear" w:pos="8459"/>
              <w:tab w:val="right" w:pos="9026" w:leader="dot"/>
            </w:tabs>
            <w:rPr/>
          </w:pPr>
          <w:hyperlink w:anchor="__RefHeading___Toc2180072_372815092">
            <w:r>
              <w:rPr>
                <w:webHidden/>
                <w:rStyle w:val="IndexLink"/>
              </w:rPr>
              <w:t>187</w:t>
            </w:r>
            <w:r>
              <w:rPr>
                <w:rStyle w:val="IndexLink"/>
                <w:rtl w:val="true"/>
              </w:rPr>
              <w:t xml:space="preserve">- </w:t>
            </w:r>
            <w:r>
              <w:rPr>
                <w:rStyle w:val="IndexLink"/>
                <w:rtl w:val="true"/>
              </w:rPr>
              <w:t>آثار قبول ولايت خدا</w:t>
            </w:r>
            <w:r>
              <w:rPr>
                <w:rStyle w:val="IndexLink"/>
                <w:rtl w:val="true"/>
              </w:rPr>
              <w:tab/>
            </w:r>
            <w:r>
              <w:rPr>
                <w:rStyle w:val="IndexLink"/>
              </w:rPr>
              <w:t>192</w:t>
            </w:r>
          </w:hyperlink>
        </w:p>
        <w:p>
          <w:pPr>
            <w:pStyle w:val="Contents3"/>
            <w:tabs>
              <w:tab w:val="clear" w:pos="8459"/>
              <w:tab w:val="right" w:pos="9026" w:leader="dot"/>
            </w:tabs>
            <w:rPr/>
          </w:pPr>
          <w:hyperlink w:anchor="__RefHeading___Toc2180074_372815092">
            <w:r>
              <w:rPr>
                <w:webHidden/>
                <w:rStyle w:val="IndexLink"/>
              </w:rPr>
              <w:t>188</w:t>
            </w:r>
            <w:r>
              <w:rPr>
                <w:rStyle w:val="IndexLink"/>
                <w:rtl w:val="true"/>
              </w:rPr>
              <w:t xml:space="preserve">- </w:t>
            </w:r>
            <w:r>
              <w:rPr>
                <w:rStyle w:val="IndexLink"/>
                <w:rtl w:val="true"/>
              </w:rPr>
              <w:t>آثار محروميت از ولايت خدا</w:t>
            </w:r>
            <w:r>
              <w:rPr>
                <w:rStyle w:val="IndexLink"/>
                <w:rtl w:val="true"/>
              </w:rPr>
              <w:tab/>
            </w:r>
            <w:r>
              <w:rPr>
                <w:rStyle w:val="IndexLink"/>
              </w:rPr>
              <w:t>192</w:t>
            </w:r>
          </w:hyperlink>
        </w:p>
        <w:p>
          <w:pPr>
            <w:pStyle w:val="Contents3"/>
            <w:tabs>
              <w:tab w:val="clear" w:pos="8459"/>
              <w:tab w:val="right" w:pos="9026" w:leader="dot"/>
            </w:tabs>
            <w:rPr/>
          </w:pPr>
          <w:hyperlink w:anchor="__RefHeading___Toc2180076_372815092">
            <w:r>
              <w:rPr>
                <w:webHidden/>
                <w:rStyle w:val="IndexLink"/>
              </w:rPr>
              <w:t>189</w:t>
            </w:r>
            <w:r>
              <w:rPr>
                <w:rStyle w:val="IndexLink"/>
                <w:rtl w:val="true"/>
              </w:rPr>
              <w:t xml:space="preserve">- </w:t>
            </w:r>
            <w:r>
              <w:rPr>
                <w:rStyle w:val="IndexLink"/>
                <w:rtl w:val="true"/>
              </w:rPr>
              <w:t>آثار ولايت خدا</w:t>
            </w:r>
            <w:r>
              <w:rPr>
                <w:rStyle w:val="IndexLink"/>
                <w:rtl w:val="true"/>
              </w:rPr>
              <w:tab/>
            </w:r>
            <w:r>
              <w:rPr>
                <w:rStyle w:val="IndexLink"/>
              </w:rPr>
              <w:t>193</w:t>
            </w:r>
          </w:hyperlink>
        </w:p>
        <w:p>
          <w:pPr>
            <w:pStyle w:val="Contents3"/>
            <w:tabs>
              <w:tab w:val="clear" w:pos="8459"/>
              <w:tab w:val="right" w:pos="9026" w:leader="dot"/>
            </w:tabs>
            <w:rPr/>
          </w:pPr>
          <w:hyperlink w:anchor="__RefHeading___Toc2180078_372815092">
            <w:r>
              <w:rPr>
                <w:webHidden/>
                <w:rStyle w:val="IndexLink"/>
              </w:rPr>
              <w:t>190</w:t>
            </w:r>
            <w:r>
              <w:rPr>
                <w:rStyle w:val="IndexLink"/>
                <w:rtl w:val="true"/>
              </w:rPr>
              <w:t xml:space="preserve">- </w:t>
            </w:r>
            <w:r>
              <w:rPr>
                <w:rStyle w:val="IndexLink"/>
                <w:rtl w:val="true"/>
              </w:rPr>
              <w:t>اعراض از ولايت خدا</w:t>
            </w:r>
            <w:r>
              <w:rPr>
                <w:rStyle w:val="IndexLink"/>
                <w:rtl w:val="true"/>
              </w:rPr>
              <w:tab/>
            </w:r>
            <w:r>
              <w:rPr>
                <w:rStyle w:val="IndexLink"/>
              </w:rPr>
              <w:t>194</w:t>
            </w:r>
          </w:hyperlink>
        </w:p>
        <w:p>
          <w:pPr>
            <w:pStyle w:val="Contents3"/>
            <w:tabs>
              <w:tab w:val="clear" w:pos="8459"/>
              <w:tab w:val="right" w:pos="9026" w:leader="dot"/>
            </w:tabs>
            <w:rPr/>
          </w:pPr>
          <w:hyperlink w:anchor="__RefHeading___Toc2180080_372815092">
            <w:r>
              <w:rPr>
                <w:webHidden/>
                <w:rStyle w:val="IndexLink"/>
              </w:rPr>
              <w:t>191</w:t>
            </w:r>
            <w:r>
              <w:rPr>
                <w:rStyle w:val="IndexLink"/>
                <w:rtl w:val="true"/>
              </w:rPr>
              <w:t xml:space="preserve">- </w:t>
            </w:r>
            <w:r>
              <w:rPr>
                <w:rStyle w:val="IndexLink"/>
                <w:rtl w:val="true"/>
              </w:rPr>
              <w:t>اهميت ولايت خدا</w:t>
            </w:r>
            <w:r>
              <w:rPr>
                <w:rStyle w:val="IndexLink"/>
                <w:rtl w:val="true"/>
              </w:rPr>
              <w:tab/>
            </w:r>
            <w:r>
              <w:rPr>
                <w:rStyle w:val="IndexLink"/>
              </w:rPr>
              <w:t>195</w:t>
            </w:r>
          </w:hyperlink>
        </w:p>
        <w:p>
          <w:pPr>
            <w:pStyle w:val="Contents3"/>
            <w:tabs>
              <w:tab w:val="clear" w:pos="8459"/>
              <w:tab w:val="right" w:pos="9026" w:leader="dot"/>
            </w:tabs>
            <w:rPr/>
          </w:pPr>
          <w:hyperlink w:anchor="__RefHeading___Toc2180082_372815092">
            <w:r>
              <w:rPr>
                <w:webHidden/>
                <w:rStyle w:val="IndexLink"/>
              </w:rPr>
              <w:t>192</w:t>
            </w:r>
            <w:r>
              <w:rPr>
                <w:rStyle w:val="IndexLink"/>
                <w:rtl w:val="true"/>
              </w:rPr>
              <w:t xml:space="preserve">- </w:t>
            </w:r>
            <w:r>
              <w:rPr>
                <w:rStyle w:val="IndexLink"/>
                <w:rtl w:val="true"/>
              </w:rPr>
              <w:t>حاكميت ولايت خدا</w:t>
            </w:r>
            <w:r>
              <w:rPr>
                <w:rStyle w:val="IndexLink"/>
                <w:rtl w:val="true"/>
              </w:rPr>
              <w:tab/>
            </w:r>
            <w:r>
              <w:rPr>
                <w:rStyle w:val="IndexLink"/>
              </w:rPr>
              <w:t>196</w:t>
            </w:r>
          </w:hyperlink>
        </w:p>
        <w:p>
          <w:pPr>
            <w:pStyle w:val="Contents3"/>
            <w:tabs>
              <w:tab w:val="clear" w:pos="8459"/>
              <w:tab w:val="right" w:pos="9026" w:leader="dot"/>
            </w:tabs>
            <w:rPr/>
          </w:pPr>
          <w:hyperlink w:anchor="__RefHeading___Toc2180084_372815092">
            <w:r>
              <w:rPr>
                <w:webHidden/>
                <w:rStyle w:val="IndexLink"/>
              </w:rPr>
              <w:t>193</w:t>
            </w:r>
            <w:r>
              <w:rPr>
                <w:rStyle w:val="IndexLink"/>
                <w:rtl w:val="true"/>
              </w:rPr>
              <w:t xml:space="preserve">- </w:t>
            </w:r>
            <w:r>
              <w:rPr>
                <w:rStyle w:val="IndexLink"/>
                <w:rtl w:val="true"/>
              </w:rPr>
              <w:t>حقانيت ولايت خدا</w:t>
            </w:r>
            <w:r>
              <w:rPr>
                <w:rStyle w:val="IndexLink"/>
                <w:rtl w:val="true"/>
              </w:rPr>
              <w:tab/>
            </w:r>
            <w:r>
              <w:rPr>
                <w:rStyle w:val="IndexLink"/>
              </w:rPr>
              <w:t>196</w:t>
            </w:r>
          </w:hyperlink>
        </w:p>
        <w:p>
          <w:pPr>
            <w:pStyle w:val="Contents3"/>
            <w:tabs>
              <w:tab w:val="clear" w:pos="8459"/>
              <w:tab w:val="right" w:pos="9026" w:leader="dot"/>
            </w:tabs>
            <w:rPr/>
          </w:pPr>
          <w:hyperlink w:anchor="__RefHeading___Toc2180086_372815092">
            <w:r>
              <w:rPr>
                <w:webHidden/>
                <w:rStyle w:val="IndexLink"/>
              </w:rPr>
              <w:t>194</w:t>
            </w:r>
            <w:r>
              <w:rPr>
                <w:rStyle w:val="IndexLink"/>
                <w:rtl w:val="true"/>
              </w:rPr>
              <w:t xml:space="preserve">- </w:t>
            </w:r>
            <w:r>
              <w:rPr>
                <w:rStyle w:val="IndexLink"/>
                <w:rtl w:val="true"/>
              </w:rPr>
              <w:t>دلايل ولايت خدا</w:t>
            </w:r>
            <w:r>
              <w:rPr>
                <w:rStyle w:val="IndexLink"/>
                <w:rtl w:val="true"/>
              </w:rPr>
              <w:tab/>
            </w:r>
            <w:r>
              <w:rPr>
                <w:rStyle w:val="IndexLink"/>
              </w:rPr>
              <w:t>197</w:t>
            </w:r>
          </w:hyperlink>
        </w:p>
        <w:p>
          <w:pPr>
            <w:pStyle w:val="Contents3"/>
            <w:tabs>
              <w:tab w:val="clear" w:pos="8459"/>
              <w:tab w:val="right" w:pos="9026" w:leader="dot"/>
            </w:tabs>
            <w:rPr/>
          </w:pPr>
          <w:hyperlink w:anchor="__RefHeading___Toc2180088_372815092">
            <w:r>
              <w:rPr>
                <w:webHidden/>
                <w:rStyle w:val="IndexLink"/>
              </w:rPr>
              <w:t>195</w:t>
            </w:r>
            <w:r>
              <w:rPr>
                <w:rStyle w:val="IndexLink"/>
                <w:rtl w:val="true"/>
              </w:rPr>
              <w:t xml:space="preserve">- </w:t>
            </w:r>
            <w:r>
              <w:rPr>
                <w:rStyle w:val="IndexLink"/>
                <w:rtl w:val="true"/>
              </w:rPr>
              <w:t>دين و ولايت خدا</w:t>
            </w:r>
            <w:r>
              <w:rPr>
                <w:rStyle w:val="IndexLink"/>
                <w:rtl w:val="true"/>
              </w:rPr>
              <w:tab/>
            </w:r>
            <w:r>
              <w:rPr>
                <w:rStyle w:val="IndexLink"/>
              </w:rPr>
              <w:t>197</w:t>
            </w:r>
          </w:hyperlink>
        </w:p>
        <w:p>
          <w:pPr>
            <w:pStyle w:val="Contents3"/>
            <w:tabs>
              <w:tab w:val="clear" w:pos="8459"/>
              <w:tab w:val="right" w:pos="9026" w:leader="dot"/>
            </w:tabs>
            <w:rPr/>
          </w:pPr>
          <w:hyperlink w:anchor="__RefHeading___Toc2180090_372815092">
            <w:r>
              <w:rPr>
                <w:webHidden/>
                <w:rStyle w:val="IndexLink"/>
              </w:rPr>
              <w:t>196</w:t>
            </w:r>
            <w:r>
              <w:rPr>
                <w:rStyle w:val="IndexLink"/>
                <w:rtl w:val="true"/>
              </w:rPr>
              <w:t xml:space="preserve">- </w:t>
            </w:r>
            <w:r>
              <w:rPr>
                <w:rStyle w:val="IndexLink"/>
                <w:rtl w:val="true"/>
              </w:rPr>
              <w:t>ذكر ولايت خدا</w:t>
            </w:r>
            <w:r>
              <w:rPr>
                <w:rStyle w:val="IndexLink"/>
                <w:rtl w:val="true"/>
              </w:rPr>
              <w:tab/>
            </w:r>
            <w:r>
              <w:rPr>
                <w:rStyle w:val="IndexLink"/>
              </w:rPr>
              <w:t>197</w:t>
            </w:r>
          </w:hyperlink>
        </w:p>
        <w:p>
          <w:pPr>
            <w:pStyle w:val="Contents3"/>
            <w:tabs>
              <w:tab w:val="clear" w:pos="8459"/>
              <w:tab w:val="right" w:pos="9026" w:leader="dot"/>
            </w:tabs>
            <w:rPr/>
          </w:pPr>
          <w:hyperlink w:anchor="__RefHeading___Toc2180092_372815092">
            <w:r>
              <w:rPr>
                <w:webHidden/>
                <w:rStyle w:val="IndexLink"/>
              </w:rPr>
              <w:t>197</w:t>
            </w:r>
            <w:r>
              <w:rPr>
                <w:rStyle w:val="IndexLink"/>
                <w:rtl w:val="true"/>
              </w:rPr>
              <w:t xml:space="preserve">- </w:t>
            </w:r>
            <w:r>
              <w:rPr>
                <w:rStyle w:val="IndexLink"/>
                <w:rtl w:val="true"/>
              </w:rPr>
              <w:t>زمينه ذكر ولايت خدا</w:t>
            </w:r>
            <w:r>
              <w:rPr>
                <w:rStyle w:val="IndexLink"/>
                <w:rtl w:val="true"/>
              </w:rPr>
              <w:tab/>
            </w:r>
            <w:r>
              <w:rPr>
                <w:rStyle w:val="IndexLink"/>
              </w:rPr>
              <w:t>197</w:t>
            </w:r>
          </w:hyperlink>
        </w:p>
        <w:p>
          <w:pPr>
            <w:pStyle w:val="Contents3"/>
            <w:tabs>
              <w:tab w:val="clear" w:pos="8459"/>
              <w:tab w:val="right" w:pos="9026" w:leader="dot"/>
            </w:tabs>
            <w:rPr/>
          </w:pPr>
          <w:hyperlink w:anchor="__RefHeading___Toc2180094_372815092">
            <w:r>
              <w:rPr>
                <w:webHidden/>
                <w:rStyle w:val="IndexLink"/>
              </w:rPr>
              <w:t>198</w:t>
            </w:r>
            <w:r>
              <w:rPr>
                <w:rStyle w:val="IndexLink"/>
                <w:rtl w:val="true"/>
              </w:rPr>
              <w:t xml:space="preserve">- </w:t>
            </w:r>
            <w:r>
              <w:rPr>
                <w:rStyle w:val="IndexLink"/>
                <w:rtl w:val="true"/>
              </w:rPr>
              <w:t>زمينه ولايت خدا</w:t>
            </w:r>
            <w:r>
              <w:rPr>
                <w:rStyle w:val="IndexLink"/>
                <w:rtl w:val="true"/>
              </w:rPr>
              <w:tab/>
            </w:r>
            <w:r>
              <w:rPr>
                <w:rStyle w:val="IndexLink"/>
              </w:rPr>
              <w:t>198</w:t>
            </w:r>
          </w:hyperlink>
        </w:p>
        <w:p>
          <w:pPr>
            <w:pStyle w:val="Contents3"/>
            <w:tabs>
              <w:tab w:val="clear" w:pos="8459"/>
              <w:tab w:val="right" w:pos="9026" w:leader="dot"/>
            </w:tabs>
            <w:rPr/>
          </w:pPr>
          <w:hyperlink w:anchor="__RefHeading___Toc2180096_372815092">
            <w:r>
              <w:rPr>
                <w:webHidden/>
                <w:rStyle w:val="IndexLink"/>
              </w:rPr>
              <w:t>199</w:t>
            </w:r>
            <w:r>
              <w:rPr>
                <w:rStyle w:val="IndexLink"/>
                <w:rtl w:val="true"/>
              </w:rPr>
              <w:t xml:space="preserve">- </w:t>
            </w:r>
            <w:r>
              <w:rPr>
                <w:rStyle w:val="IndexLink"/>
                <w:rtl w:val="true"/>
              </w:rPr>
              <w:t>شرايط ولايت خدا</w:t>
            </w:r>
            <w:r>
              <w:rPr>
                <w:rStyle w:val="IndexLink"/>
                <w:rtl w:val="true"/>
              </w:rPr>
              <w:tab/>
            </w:r>
            <w:r>
              <w:rPr>
                <w:rStyle w:val="IndexLink"/>
              </w:rPr>
              <w:t>198</w:t>
            </w:r>
          </w:hyperlink>
        </w:p>
        <w:p>
          <w:pPr>
            <w:pStyle w:val="Contents3"/>
            <w:tabs>
              <w:tab w:val="clear" w:pos="8459"/>
              <w:tab w:val="right" w:pos="9026" w:leader="dot"/>
            </w:tabs>
            <w:rPr/>
          </w:pPr>
          <w:hyperlink w:anchor="__RefHeading___Toc2180098_372815092">
            <w:r>
              <w:rPr>
                <w:webHidden/>
                <w:rStyle w:val="IndexLink"/>
              </w:rPr>
              <w:t>200</w:t>
            </w:r>
            <w:r>
              <w:rPr>
                <w:rStyle w:val="IndexLink"/>
                <w:rtl w:val="true"/>
              </w:rPr>
              <w:t xml:space="preserve">- </w:t>
            </w:r>
            <w:r>
              <w:rPr>
                <w:rStyle w:val="IndexLink"/>
                <w:rtl w:val="true"/>
              </w:rPr>
              <w:t>شؤون ولايت خدا</w:t>
            </w:r>
            <w:r>
              <w:rPr>
                <w:rStyle w:val="IndexLink"/>
                <w:rtl w:val="true"/>
              </w:rPr>
              <w:tab/>
            </w:r>
            <w:r>
              <w:rPr>
                <w:rStyle w:val="IndexLink"/>
              </w:rPr>
              <w:t>198</w:t>
            </w:r>
          </w:hyperlink>
        </w:p>
        <w:p>
          <w:pPr>
            <w:pStyle w:val="Contents3"/>
            <w:tabs>
              <w:tab w:val="clear" w:pos="8459"/>
              <w:tab w:val="right" w:pos="9026" w:leader="dot"/>
            </w:tabs>
            <w:rPr/>
          </w:pPr>
          <w:hyperlink w:anchor="__RefHeading___Toc2180100_372815092">
            <w:r>
              <w:rPr>
                <w:webHidden/>
                <w:rStyle w:val="IndexLink"/>
              </w:rPr>
              <w:t>201</w:t>
            </w:r>
            <w:r>
              <w:rPr>
                <w:rStyle w:val="IndexLink"/>
                <w:rtl w:val="true"/>
              </w:rPr>
              <w:t xml:space="preserve">- </w:t>
            </w:r>
            <w:r>
              <w:rPr>
                <w:rStyle w:val="IndexLink"/>
                <w:rtl w:val="true"/>
              </w:rPr>
              <w:t>عقل و ولايت خدا</w:t>
            </w:r>
            <w:r>
              <w:rPr>
                <w:rStyle w:val="IndexLink"/>
                <w:rtl w:val="true"/>
              </w:rPr>
              <w:tab/>
            </w:r>
            <w:r>
              <w:rPr>
                <w:rStyle w:val="IndexLink"/>
              </w:rPr>
              <w:t>199</w:t>
            </w:r>
          </w:hyperlink>
        </w:p>
        <w:p>
          <w:pPr>
            <w:pStyle w:val="Contents3"/>
            <w:tabs>
              <w:tab w:val="clear" w:pos="8459"/>
              <w:tab w:val="right" w:pos="9026" w:leader="dot"/>
            </w:tabs>
            <w:rPr/>
          </w:pPr>
          <w:hyperlink w:anchor="__RefHeading___Toc2180102_372815092">
            <w:r>
              <w:rPr>
                <w:webHidden/>
                <w:rStyle w:val="IndexLink"/>
              </w:rPr>
              <w:t>202</w:t>
            </w:r>
            <w:r>
              <w:rPr>
                <w:rStyle w:val="IndexLink"/>
                <w:rtl w:val="true"/>
              </w:rPr>
              <w:t xml:space="preserve">- </w:t>
            </w:r>
            <w:r>
              <w:rPr>
                <w:rStyle w:val="IndexLink"/>
                <w:rtl w:val="true"/>
              </w:rPr>
              <w:t>عوامل محروميت از ولايت خدا</w:t>
            </w:r>
            <w:r>
              <w:rPr>
                <w:rStyle w:val="IndexLink"/>
                <w:rtl w:val="true"/>
              </w:rPr>
              <w:tab/>
            </w:r>
            <w:r>
              <w:rPr>
                <w:rStyle w:val="IndexLink"/>
              </w:rPr>
              <w:t>199</w:t>
            </w:r>
          </w:hyperlink>
        </w:p>
        <w:p>
          <w:pPr>
            <w:pStyle w:val="Contents3"/>
            <w:tabs>
              <w:tab w:val="clear" w:pos="8459"/>
              <w:tab w:val="right" w:pos="9026" w:leader="dot"/>
            </w:tabs>
            <w:rPr/>
          </w:pPr>
          <w:hyperlink w:anchor="__RefHeading___Toc2180104_372815092">
            <w:r>
              <w:rPr>
                <w:webHidden/>
                <w:rStyle w:val="IndexLink"/>
              </w:rPr>
              <w:t>203</w:t>
            </w:r>
            <w:r>
              <w:rPr>
                <w:rStyle w:val="IndexLink"/>
                <w:rtl w:val="true"/>
              </w:rPr>
              <w:t xml:space="preserve">- </w:t>
            </w:r>
            <w:r>
              <w:rPr>
                <w:rStyle w:val="IndexLink"/>
                <w:rtl w:val="true"/>
              </w:rPr>
              <w:t>قبول ولايت خدا</w:t>
            </w:r>
            <w:r>
              <w:rPr>
                <w:rStyle w:val="IndexLink"/>
                <w:rtl w:val="true"/>
              </w:rPr>
              <w:tab/>
            </w:r>
            <w:r>
              <w:rPr>
                <w:rStyle w:val="IndexLink"/>
              </w:rPr>
              <w:t>200</w:t>
            </w:r>
          </w:hyperlink>
        </w:p>
        <w:p>
          <w:pPr>
            <w:pStyle w:val="Contents3"/>
            <w:tabs>
              <w:tab w:val="clear" w:pos="8459"/>
              <w:tab w:val="right" w:pos="9026" w:leader="dot"/>
            </w:tabs>
            <w:rPr/>
          </w:pPr>
          <w:hyperlink w:anchor="__RefHeading___Toc2180106_372815092">
            <w:r>
              <w:rPr>
                <w:webHidden/>
                <w:rStyle w:val="IndexLink"/>
              </w:rPr>
              <w:t>204</w:t>
            </w:r>
            <w:r>
              <w:rPr>
                <w:rStyle w:val="IndexLink"/>
                <w:rtl w:val="true"/>
              </w:rPr>
              <w:t xml:space="preserve">- </w:t>
            </w:r>
            <w:r>
              <w:rPr>
                <w:rStyle w:val="IndexLink"/>
                <w:rtl w:val="true"/>
              </w:rPr>
              <w:t>محروميت از ولايت خدا</w:t>
            </w:r>
            <w:r>
              <w:rPr>
                <w:rStyle w:val="IndexLink"/>
                <w:rtl w:val="true"/>
              </w:rPr>
              <w:tab/>
            </w:r>
            <w:r>
              <w:rPr>
                <w:rStyle w:val="IndexLink"/>
              </w:rPr>
              <w:t>201</w:t>
            </w:r>
          </w:hyperlink>
        </w:p>
        <w:p>
          <w:pPr>
            <w:pStyle w:val="Contents3"/>
            <w:tabs>
              <w:tab w:val="clear" w:pos="8459"/>
              <w:tab w:val="right" w:pos="9026" w:leader="dot"/>
            </w:tabs>
            <w:rPr/>
          </w:pPr>
          <w:hyperlink w:anchor="__RefHeading___Toc2180108_372815092">
            <w:r>
              <w:rPr>
                <w:webHidden/>
                <w:rStyle w:val="IndexLink"/>
              </w:rPr>
              <w:t>205</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ولايت خدا</w:t>
            </w:r>
            <w:r>
              <w:rPr>
                <w:rStyle w:val="IndexLink"/>
                <w:rtl w:val="true"/>
              </w:rPr>
              <w:tab/>
            </w:r>
            <w:r>
              <w:rPr>
                <w:rStyle w:val="IndexLink"/>
              </w:rPr>
              <w:t>201</w:t>
            </w:r>
          </w:hyperlink>
        </w:p>
        <w:p>
          <w:pPr>
            <w:pStyle w:val="Contents3"/>
            <w:tabs>
              <w:tab w:val="clear" w:pos="8459"/>
              <w:tab w:val="right" w:pos="9026" w:leader="dot"/>
            </w:tabs>
            <w:rPr/>
          </w:pPr>
          <w:hyperlink w:anchor="__RefHeading___Toc2180110_372815092">
            <w:r>
              <w:rPr>
                <w:webHidden/>
                <w:rStyle w:val="IndexLink"/>
              </w:rPr>
              <w:t>206</w:t>
            </w:r>
            <w:r>
              <w:rPr>
                <w:rStyle w:val="IndexLink"/>
                <w:rtl w:val="true"/>
              </w:rPr>
              <w:t xml:space="preserve">- </w:t>
            </w:r>
            <w:r>
              <w:rPr>
                <w:rStyle w:val="IndexLink"/>
                <w:rtl w:val="true"/>
              </w:rPr>
              <w:t>مدح ولايت خدا</w:t>
            </w:r>
            <w:r>
              <w:rPr>
                <w:rStyle w:val="IndexLink"/>
                <w:rtl w:val="true"/>
              </w:rPr>
              <w:tab/>
            </w:r>
            <w:r>
              <w:rPr>
                <w:rStyle w:val="IndexLink"/>
              </w:rPr>
              <w:t>201</w:t>
            </w:r>
          </w:hyperlink>
        </w:p>
        <w:p>
          <w:pPr>
            <w:pStyle w:val="Contents3"/>
            <w:tabs>
              <w:tab w:val="clear" w:pos="8459"/>
              <w:tab w:val="right" w:pos="9026" w:leader="dot"/>
            </w:tabs>
            <w:rPr/>
          </w:pPr>
          <w:hyperlink w:anchor="__RefHeading___Toc2180112_372815092">
            <w:r>
              <w:rPr>
                <w:webHidden/>
                <w:rStyle w:val="IndexLink"/>
              </w:rPr>
              <w:t>207</w:t>
            </w:r>
            <w:r>
              <w:rPr>
                <w:rStyle w:val="IndexLink"/>
                <w:rtl w:val="true"/>
              </w:rPr>
              <w:t xml:space="preserve">- </w:t>
            </w:r>
            <w:r>
              <w:rPr>
                <w:rStyle w:val="IndexLink"/>
                <w:rtl w:val="true"/>
              </w:rPr>
              <w:t>مشمولان ولايت خدا</w:t>
            </w:r>
            <w:r>
              <w:rPr>
                <w:rStyle w:val="IndexLink"/>
                <w:rtl w:val="true"/>
              </w:rPr>
              <w:tab/>
            </w:r>
            <w:r>
              <w:rPr>
                <w:rStyle w:val="IndexLink"/>
              </w:rPr>
              <w:t>202</w:t>
            </w:r>
          </w:hyperlink>
        </w:p>
        <w:p>
          <w:pPr>
            <w:pStyle w:val="Contents3"/>
            <w:tabs>
              <w:tab w:val="clear" w:pos="8459"/>
              <w:tab w:val="right" w:pos="9026" w:leader="dot"/>
            </w:tabs>
            <w:rPr/>
          </w:pPr>
          <w:hyperlink w:anchor="__RefHeading___Toc2180114_372815092">
            <w:r>
              <w:rPr>
                <w:webHidden/>
                <w:rStyle w:val="IndexLink"/>
              </w:rPr>
              <w:t>208</w:t>
            </w:r>
            <w:r>
              <w:rPr>
                <w:rStyle w:val="IndexLink"/>
                <w:rtl w:val="true"/>
              </w:rPr>
              <w:t xml:space="preserve">- </w:t>
            </w:r>
            <w:r>
              <w:rPr>
                <w:rStyle w:val="IndexLink"/>
                <w:rtl w:val="true"/>
              </w:rPr>
              <w:t>معرضان از ولايت خدا</w:t>
            </w:r>
            <w:r>
              <w:rPr>
                <w:rStyle w:val="IndexLink"/>
                <w:rtl w:val="true"/>
              </w:rPr>
              <w:tab/>
            </w:r>
            <w:r>
              <w:rPr>
                <w:rStyle w:val="IndexLink"/>
              </w:rPr>
              <w:t>203</w:t>
            </w:r>
          </w:hyperlink>
        </w:p>
        <w:p>
          <w:pPr>
            <w:pStyle w:val="Contents3"/>
            <w:tabs>
              <w:tab w:val="clear" w:pos="8459"/>
              <w:tab w:val="right" w:pos="9026" w:leader="dot"/>
            </w:tabs>
            <w:rPr/>
          </w:pPr>
          <w:hyperlink w:anchor="__RefHeading___Toc2180116_372815092">
            <w:r>
              <w:rPr>
                <w:webHidden/>
                <w:rStyle w:val="IndexLink"/>
              </w:rPr>
              <w:t>209</w:t>
            </w:r>
            <w:r>
              <w:rPr>
                <w:rStyle w:val="IndexLink"/>
                <w:rtl w:val="true"/>
              </w:rPr>
              <w:t xml:space="preserve">- </w:t>
            </w:r>
            <w:r>
              <w:rPr>
                <w:rStyle w:val="IndexLink"/>
                <w:rtl w:val="true"/>
              </w:rPr>
              <w:t>نشانه هاى ولايت خدا</w:t>
            </w:r>
            <w:r>
              <w:rPr>
                <w:rStyle w:val="IndexLink"/>
                <w:rtl w:val="true"/>
              </w:rPr>
              <w:tab/>
            </w:r>
            <w:r>
              <w:rPr>
                <w:rStyle w:val="IndexLink"/>
              </w:rPr>
              <w:t>203</w:t>
            </w:r>
          </w:hyperlink>
        </w:p>
        <w:p>
          <w:pPr>
            <w:pStyle w:val="Contents3"/>
            <w:tabs>
              <w:tab w:val="clear" w:pos="8459"/>
              <w:tab w:val="right" w:pos="9026" w:leader="dot"/>
            </w:tabs>
            <w:rPr/>
          </w:pPr>
          <w:hyperlink w:anchor="__RefHeading___Toc2180118_372815092">
            <w:r>
              <w:rPr>
                <w:webHidden/>
                <w:rStyle w:val="IndexLink"/>
              </w:rPr>
              <w:t>210</w:t>
            </w:r>
            <w:r>
              <w:rPr>
                <w:rStyle w:val="IndexLink"/>
                <w:rtl w:val="true"/>
              </w:rPr>
              <w:t xml:space="preserve">- </w:t>
            </w:r>
            <w:r>
              <w:rPr>
                <w:rStyle w:val="IndexLink"/>
                <w:rtl w:val="true"/>
              </w:rPr>
              <w:t>نياز به ولايت خدا</w:t>
            </w:r>
            <w:r>
              <w:rPr>
                <w:rStyle w:val="IndexLink"/>
                <w:rtl w:val="true"/>
              </w:rPr>
              <w:tab/>
            </w:r>
            <w:r>
              <w:rPr>
                <w:rStyle w:val="IndexLink"/>
              </w:rPr>
              <w:t>204</w:t>
            </w:r>
          </w:hyperlink>
        </w:p>
        <w:p>
          <w:pPr>
            <w:pStyle w:val="Contents3"/>
            <w:tabs>
              <w:tab w:val="clear" w:pos="8459"/>
              <w:tab w:val="right" w:pos="9026" w:leader="dot"/>
            </w:tabs>
            <w:rPr/>
          </w:pPr>
          <w:hyperlink w:anchor="__RefHeading___Toc2180120_372815092">
            <w:r>
              <w:rPr>
                <w:webHidden/>
                <w:rStyle w:val="IndexLink"/>
              </w:rPr>
              <w:t>211</w:t>
            </w:r>
            <w:r>
              <w:rPr>
                <w:rStyle w:val="IndexLink"/>
                <w:rtl w:val="true"/>
              </w:rPr>
              <w:t xml:space="preserve">- </w:t>
            </w:r>
            <w:r>
              <w:rPr>
                <w:rStyle w:val="IndexLink"/>
                <w:rtl w:val="true"/>
              </w:rPr>
              <w:t>ولايت خدا</w:t>
            </w:r>
            <w:r>
              <w:rPr>
                <w:rStyle w:val="IndexLink"/>
                <w:rtl w:val="true"/>
              </w:rPr>
              <w:tab/>
            </w:r>
            <w:r>
              <w:rPr>
                <w:rStyle w:val="IndexLink"/>
              </w:rPr>
              <w:t>204</w:t>
            </w:r>
          </w:hyperlink>
        </w:p>
        <w:p>
          <w:pPr>
            <w:pStyle w:val="Contents3"/>
            <w:tabs>
              <w:tab w:val="clear" w:pos="8459"/>
              <w:tab w:val="right" w:pos="9026" w:leader="dot"/>
            </w:tabs>
            <w:rPr/>
          </w:pPr>
          <w:hyperlink w:anchor="__RefHeading___Toc2180122_372815092">
            <w:r>
              <w:rPr>
                <w:webHidden/>
                <w:rStyle w:val="IndexLink"/>
              </w:rPr>
              <w:t>212</w:t>
            </w:r>
            <w:r>
              <w:rPr>
                <w:rStyle w:val="IndexLink"/>
                <w:rtl w:val="true"/>
              </w:rPr>
              <w:t xml:space="preserve">- </w:t>
            </w:r>
            <w:r>
              <w:rPr>
                <w:rStyle w:val="IndexLink"/>
                <w:rtl w:val="true"/>
              </w:rPr>
              <w:t>ويژگيهاى ولايت خدا</w:t>
            </w:r>
            <w:r>
              <w:rPr>
                <w:rStyle w:val="IndexLink"/>
                <w:rtl w:val="true"/>
              </w:rPr>
              <w:tab/>
            </w:r>
            <w:r>
              <w:rPr>
                <w:rStyle w:val="IndexLink"/>
              </w:rPr>
              <w:t>213</w:t>
            </w:r>
          </w:hyperlink>
        </w:p>
        <w:p>
          <w:pPr>
            <w:pStyle w:val="Contents3"/>
            <w:tabs>
              <w:tab w:val="clear" w:pos="8459"/>
              <w:tab w:val="right" w:pos="9026" w:leader="dot"/>
            </w:tabs>
            <w:rPr/>
          </w:pPr>
          <w:hyperlink w:anchor="__RefHeading___Toc2180124_372815092">
            <w:r>
              <w:rPr>
                <w:webHidden/>
                <w:rStyle w:val="IndexLink"/>
              </w:rPr>
              <w:t>213</w:t>
            </w:r>
            <w:r>
              <w:rPr>
                <w:rStyle w:val="IndexLink"/>
                <w:rtl w:val="true"/>
              </w:rPr>
              <w:t>- {</w:t>
            </w:r>
            <w:r>
              <w:rPr>
                <w:rStyle w:val="IndexLink"/>
                <w:rtl w:val="true"/>
              </w:rPr>
              <w:t>ولايت و امامت</w:t>
            </w:r>
            <w:r>
              <w:rPr>
                <w:rStyle w:val="IndexLink"/>
                <w:rtl w:val="true"/>
              </w:rPr>
              <w:t>}</w:t>
              <w:tab/>
            </w:r>
            <w:r>
              <w:rPr>
                <w:rStyle w:val="IndexLink"/>
              </w:rPr>
              <w:t>214</w:t>
            </w:r>
          </w:hyperlink>
        </w:p>
        <w:p>
          <w:pPr>
            <w:pStyle w:val="Contents2"/>
            <w:tabs>
              <w:tab w:val="clear" w:pos="8743"/>
              <w:tab w:val="right" w:pos="9026" w:leader="dot"/>
            </w:tabs>
            <w:rPr/>
          </w:pPr>
          <w:hyperlink w:anchor="__RefHeading___Toc2180126_372815092">
            <w:r>
              <w:rPr>
                <w:webHidden/>
                <w:rStyle w:val="IndexLink"/>
              </w:rPr>
              <w:t>7</w:t>
            </w:r>
            <w:r>
              <w:rPr>
                <w:rStyle w:val="IndexLink"/>
                <w:rtl w:val="true"/>
              </w:rPr>
              <w:t xml:space="preserve">- </w:t>
            </w:r>
            <w:r>
              <w:rPr>
                <w:rStyle w:val="IndexLink"/>
                <w:rtl w:val="true"/>
              </w:rPr>
              <w:t>ولىّ</w:t>
            </w:r>
            <w:r>
              <w:rPr>
                <w:rStyle w:val="IndexLink"/>
                <w:rtl w:val="true"/>
              </w:rPr>
              <w:tab/>
            </w:r>
            <w:r>
              <w:rPr>
                <w:rStyle w:val="IndexLink"/>
              </w:rPr>
              <w:t>216</w:t>
            </w:r>
          </w:hyperlink>
        </w:p>
        <w:p>
          <w:pPr>
            <w:pStyle w:val="Contents3"/>
            <w:tabs>
              <w:tab w:val="clear" w:pos="8459"/>
              <w:tab w:val="right" w:pos="9026" w:leader="dot"/>
            </w:tabs>
            <w:rPr/>
          </w:pPr>
          <w:hyperlink w:anchor="__RefHeading___Toc2180128_372815092">
            <w:r>
              <w:rPr>
                <w:webHidden/>
                <w:rStyle w:val="IndexLink"/>
              </w:rPr>
              <w:t>1</w:t>
            </w:r>
            <w:r>
              <w:rPr>
                <w:rStyle w:val="IndexLink"/>
                <w:rtl w:val="true"/>
              </w:rPr>
              <w:t xml:space="preserve">- </w:t>
            </w:r>
            <w:r>
              <w:rPr>
                <w:rStyle w:val="IndexLink"/>
                <w:rtl w:val="true"/>
              </w:rPr>
              <w:t>آگاهى ولىّ</w:t>
            </w:r>
            <w:r>
              <w:rPr>
                <w:rStyle w:val="IndexLink"/>
                <w:rtl w:val="true"/>
              </w:rPr>
              <w:tab/>
            </w:r>
            <w:r>
              <w:rPr>
                <w:rStyle w:val="IndexLink"/>
              </w:rPr>
              <w:t>216</w:t>
            </w:r>
          </w:hyperlink>
        </w:p>
        <w:p>
          <w:pPr>
            <w:pStyle w:val="Contents3"/>
            <w:tabs>
              <w:tab w:val="clear" w:pos="8459"/>
              <w:tab w:val="right" w:pos="9026" w:leader="dot"/>
            </w:tabs>
            <w:rPr/>
          </w:pPr>
          <w:hyperlink w:anchor="__RefHeading___Toc2180130_372815092">
            <w:r>
              <w:rPr>
                <w:webHidden/>
                <w:rStyle w:val="IndexLink"/>
              </w:rPr>
              <w:t>2</w:t>
            </w:r>
            <w:r>
              <w:rPr>
                <w:rStyle w:val="IndexLink"/>
                <w:rtl w:val="true"/>
              </w:rPr>
              <w:t xml:space="preserve">- </w:t>
            </w:r>
            <w:r>
              <w:rPr>
                <w:rStyle w:val="IndexLink"/>
                <w:rtl w:val="true"/>
              </w:rPr>
              <w:t>اختيارات ولىّ</w:t>
            </w:r>
            <w:r>
              <w:rPr>
                <w:rStyle w:val="IndexLink"/>
                <w:rtl w:val="true"/>
              </w:rPr>
              <w:tab/>
            </w:r>
            <w:r>
              <w:rPr>
                <w:rStyle w:val="IndexLink"/>
              </w:rPr>
              <w:t>216</w:t>
            </w:r>
          </w:hyperlink>
        </w:p>
        <w:p>
          <w:pPr>
            <w:pStyle w:val="Contents3"/>
            <w:tabs>
              <w:tab w:val="clear" w:pos="8459"/>
              <w:tab w:val="right" w:pos="9026" w:leader="dot"/>
            </w:tabs>
            <w:rPr/>
          </w:pPr>
          <w:hyperlink w:anchor="__RefHeading___Toc2180132_372815092">
            <w:r>
              <w:rPr>
                <w:webHidden/>
                <w:rStyle w:val="IndexLink"/>
              </w:rPr>
              <w:t>3</w:t>
            </w:r>
            <w:r>
              <w:rPr>
                <w:rStyle w:val="IndexLink"/>
                <w:rtl w:val="true"/>
              </w:rPr>
              <w:t xml:space="preserve">- </w:t>
            </w:r>
            <w:r>
              <w:rPr>
                <w:rStyle w:val="IndexLink"/>
                <w:rtl w:val="true"/>
              </w:rPr>
              <w:t>دفع ضرر در ولىّ</w:t>
            </w:r>
            <w:r>
              <w:rPr>
                <w:rStyle w:val="IndexLink"/>
                <w:rtl w:val="true"/>
              </w:rPr>
              <w:tab/>
            </w:r>
            <w:r>
              <w:rPr>
                <w:rStyle w:val="IndexLink"/>
              </w:rPr>
              <w:t>217</w:t>
            </w:r>
          </w:hyperlink>
        </w:p>
        <w:p>
          <w:pPr>
            <w:pStyle w:val="Contents3"/>
            <w:tabs>
              <w:tab w:val="clear" w:pos="8459"/>
              <w:tab w:val="right" w:pos="9026" w:leader="dot"/>
            </w:tabs>
            <w:rPr/>
          </w:pPr>
          <w:hyperlink w:anchor="__RefHeading___Toc2180134_372815092">
            <w:r>
              <w:rPr>
                <w:webHidden/>
                <w:rStyle w:val="IndexLink"/>
              </w:rPr>
              <w:t>4</w:t>
            </w:r>
            <w:r>
              <w:rPr>
                <w:rStyle w:val="IndexLink"/>
                <w:rtl w:val="true"/>
              </w:rPr>
              <w:t xml:space="preserve">- </w:t>
            </w:r>
            <w:r>
              <w:rPr>
                <w:rStyle w:val="IndexLink"/>
                <w:rtl w:val="true"/>
              </w:rPr>
              <w:t>شرايط ولىّ</w:t>
            </w:r>
            <w:r>
              <w:rPr>
                <w:rStyle w:val="IndexLink"/>
                <w:rtl w:val="true"/>
              </w:rPr>
              <w:tab/>
            </w:r>
            <w:r>
              <w:rPr>
                <w:rStyle w:val="IndexLink"/>
              </w:rPr>
              <w:t>217</w:t>
            </w:r>
          </w:hyperlink>
        </w:p>
        <w:p>
          <w:pPr>
            <w:pStyle w:val="Contents3"/>
            <w:tabs>
              <w:tab w:val="clear" w:pos="8459"/>
              <w:tab w:val="right" w:pos="9026" w:leader="dot"/>
            </w:tabs>
            <w:rPr/>
          </w:pPr>
          <w:hyperlink w:anchor="__RefHeading___Toc2180136_372815092">
            <w:r>
              <w:rPr>
                <w:webHidden/>
                <w:rStyle w:val="IndexLink"/>
              </w:rPr>
              <w:t>5</w:t>
            </w:r>
            <w:r>
              <w:rPr>
                <w:rStyle w:val="IndexLink"/>
                <w:rtl w:val="true"/>
              </w:rPr>
              <w:t xml:space="preserve">- </w:t>
            </w:r>
            <w:r>
              <w:rPr>
                <w:rStyle w:val="IndexLink"/>
                <w:rtl w:val="true"/>
              </w:rPr>
              <w:t>منفعت رسانى در ولىّ</w:t>
            </w:r>
            <w:r>
              <w:rPr>
                <w:rStyle w:val="IndexLink"/>
                <w:rtl w:val="true"/>
              </w:rPr>
              <w:tab/>
            </w:r>
            <w:r>
              <w:rPr>
                <w:rStyle w:val="IndexLink"/>
              </w:rPr>
              <w:t>217</w:t>
            </w:r>
          </w:hyperlink>
        </w:p>
        <w:p>
          <w:pPr>
            <w:pStyle w:val="Contents3"/>
            <w:tabs>
              <w:tab w:val="clear" w:pos="8459"/>
              <w:tab w:val="right" w:pos="9026" w:leader="dot"/>
            </w:tabs>
            <w:rPr/>
          </w:pPr>
          <w:hyperlink w:anchor="__RefHeading___Toc2180138_372815092">
            <w:r>
              <w:rPr>
                <w:webHidden/>
                <w:rStyle w:val="IndexLink"/>
              </w:rPr>
              <w:t>6</w:t>
            </w:r>
            <w:r>
              <w:rPr>
                <w:rStyle w:val="IndexLink"/>
                <w:rtl w:val="true"/>
              </w:rPr>
              <w:t xml:space="preserve">- </w:t>
            </w:r>
            <w:r>
              <w:rPr>
                <w:rStyle w:val="IndexLink"/>
                <w:rtl w:val="true"/>
              </w:rPr>
              <w:t>ولىّ مشركان</w:t>
            </w:r>
            <w:r>
              <w:rPr>
                <w:rStyle w:val="IndexLink"/>
                <w:rtl w:val="true"/>
              </w:rPr>
              <w:tab/>
            </w:r>
            <w:r>
              <w:rPr>
                <w:rStyle w:val="IndexLink"/>
              </w:rPr>
              <w:t>217</w:t>
            </w:r>
          </w:hyperlink>
        </w:p>
        <w:p>
          <w:pPr>
            <w:pStyle w:val="Contents3"/>
            <w:tabs>
              <w:tab w:val="clear" w:pos="8459"/>
              <w:tab w:val="right" w:pos="9026" w:leader="dot"/>
            </w:tabs>
            <w:rPr/>
          </w:pPr>
          <w:hyperlink w:anchor="__RefHeading___Toc2180140_372815092">
            <w:r>
              <w:rPr>
                <w:webHidden/>
                <w:rStyle w:val="IndexLink"/>
              </w:rPr>
              <w:t>7</w:t>
            </w:r>
            <w:r>
              <w:rPr>
                <w:rStyle w:val="IndexLink"/>
                <w:rtl w:val="true"/>
              </w:rPr>
              <w:t xml:space="preserve">- </w:t>
            </w:r>
            <w:r>
              <w:rPr>
                <w:rStyle w:val="IndexLink"/>
                <w:rtl w:val="true"/>
              </w:rPr>
              <w:t>ولىّ يوسف</w:t>
            </w:r>
            <w:r>
              <w:rPr>
                <w:rStyle w:val="IndexLink"/>
                <w:rtl w:val="true"/>
              </w:rPr>
              <w:t>(</w:t>
            </w:r>
            <w:r>
              <w:rPr>
                <w:rStyle w:val="IndexLink"/>
                <w:rtl w:val="true"/>
              </w:rPr>
              <w:t>ع</w:t>
            </w:r>
            <w:r>
              <w:rPr>
                <w:rStyle w:val="IndexLink"/>
                <w:rtl w:val="true"/>
              </w:rPr>
              <w:t>)</w:t>
              <w:tab/>
            </w:r>
            <w:r>
              <w:rPr>
                <w:rStyle w:val="IndexLink"/>
              </w:rPr>
              <w:t>218</w:t>
            </w:r>
          </w:hyperlink>
        </w:p>
        <w:p>
          <w:pPr>
            <w:pStyle w:val="Contents2"/>
            <w:tabs>
              <w:tab w:val="clear" w:pos="8743"/>
              <w:tab w:val="right" w:pos="9026" w:leader="dot"/>
            </w:tabs>
            <w:rPr/>
          </w:pPr>
          <w:hyperlink w:anchor="__RefHeading___Toc2180142_372815092">
            <w:r>
              <w:rPr>
                <w:webHidden/>
                <w:rStyle w:val="IndexLink"/>
              </w:rPr>
              <w:t>8</w:t>
            </w:r>
            <w:r>
              <w:rPr>
                <w:rStyle w:val="IndexLink"/>
                <w:rtl w:val="true"/>
              </w:rPr>
              <w:t xml:space="preserve">- </w:t>
            </w:r>
            <w:r>
              <w:rPr>
                <w:rStyle w:val="IndexLink"/>
                <w:rtl w:val="true"/>
              </w:rPr>
              <w:t>وليد بن مغيره</w:t>
            </w:r>
            <w:r>
              <w:rPr>
                <w:rStyle w:val="IndexLink"/>
                <w:rtl w:val="true"/>
              </w:rPr>
              <w:tab/>
            </w:r>
            <w:r>
              <w:rPr>
                <w:rStyle w:val="IndexLink"/>
              </w:rPr>
              <w:t>219</w:t>
            </w:r>
          </w:hyperlink>
        </w:p>
        <w:p>
          <w:pPr>
            <w:pStyle w:val="Contents3"/>
            <w:tabs>
              <w:tab w:val="clear" w:pos="8459"/>
              <w:tab w:val="right" w:pos="9026" w:leader="dot"/>
            </w:tabs>
            <w:rPr/>
          </w:pPr>
          <w:hyperlink w:anchor="__RefHeading___Toc2180144_372815092">
            <w:r>
              <w:rPr>
                <w:webHidden/>
                <w:rStyle w:val="IndexLink"/>
              </w:rPr>
              <w:t>1</w:t>
            </w:r>
            <w:r>
              <w:rPr>
                <w:rStyle w:val="IndexLink"/>
                <w:rtl w:val="true"/>
              </w:rPr>
              <w:t xml:space="preserve">- </w:t>
            </w:r>
            <w:r>
              <w:rPr>
                <w:rStyle w:val="IndexLink"/>
                <w:rtl w:val="true"/>
              </w:rPr>
              <w:t>آرزوهاى وليد بن مغيره</w:t>
            </w:r>
            <w:r>
              <w:rPr>
                <w:rStyle w:val="IndexLink"/>
                <w:rtl w:val="true"/>
              </w:rPr>
              <w:tab/>
            </w:r>
            <w:r>
              <w:rPr>
                <w:rStyle w:val="IndexLink"/>
              </w:rPr>
              <w:t>219</w:t>
            </w:r>
          </w:hyperlink>
        </w:p>
        <w:p>
          <w:pPr>
            <w:pStyle w:val="Contents3"/>
            <w:tabs>
              <w:tab w:val="clear" w:pos="8459"/>
              <w:tab w:val="right" w:pos="9026" w:leader="dot"/>
            </w:tabs>
            <w:rPr/>
          </w:pPr>
          <w:hyperlink w:anchor="__RefHeading___Toc2180146_372815092">
            <w:r>
              <w:rPr>
                <w:webHidden/>
                <w:rStyle w:val="IndexLink"/>
              </w:rPr>
              <w:t>2</w:t>
            </w:r>
            <w:r>
              <w:rPr>
                <w:rStyle w:val="IndexLink"/>
                <w:rtl w:val="true"/>
              </w:rPr>
              <w:t xml:space="preserve">- </w:t>
            </w:r>
            <w:r>
              <w:rPr>
                <w:rStyle w:val="IndexLink"/>
                <w:rtl w:val="true"/>
              </w:rPr>
              <w:t>استكبار وليد بن مغيره</w:t>
            </w:r>
            <w:r>
              <w:rPr>
                <w:rStyle w:val="IndexLink"/>
                <w:rtl w:val="true"/>
              </w:rPr>
              <w:tab/>
            </w:r>
            <w:r>
              <w:rPr>
                <w:rStyle w:val="IndexLink"/>
              </w:rPr>
              <w:t>219</w:t>
            </w:r>
          </w:hyperlink>
        </w:p>
        <w:p>
          <w:pPr>
            <w:pStyle w:val="Contents3"/>
            <w:tabs>
              <w:tab w:val="clear" w:pos="8459"/>
              <w:tab w:val="right" w:pos="9026" w:leader="dot"/>
            </w:tabs>
            <w:rPr/>
          </w:pPr>
          <w:hyperlink w:anchor="__RefHeading___Toc2180148_372815092">
            <w:r>
              <w:rPr>
                <w:webHidden/>
                <w:rStyle w:val="IndexLink"/>
              </w:rPr>
              <w:t>3</w:t>
            </w:r>
            <w:r>
              <w:rPr>
                <w:rStyle w:val="IndexLink"/>
                <w:rtl w:val="true"/>
              </w:rPr>
              <w:t xml:space="preserve">- </w:t>
            </w:r>
            <w:r>
              <w:rPr>
                <w:rStyle w:val="IndexLink"/>
                <w:rtl w:val="true"/>
              </w:rPr>
              <w:t>اظهار دشمنى وليد بن مغيره</w:t>
            </w:r>
            <w:r>
              <w:rPr>
                <w:rStyle w:val="IndexLink"/>
                <w:rtl w:val="true"/>
              </w:rPr>
              <w:tab/>
            </w:r>
            <w:r>
              <w:rPr>
                <w:rStyle w:val="IndexLink"/>
              </w:rPr>
              <w:t>219</w:t>
            </w:r>
          </w:hyperlink>
        </w:p>
        <w:p>
          <w:pPr>
            <w:pStyle w:val="Contents3"/>
            <w:tabs>
              <w:tab w:val="clear" w:pos="8459"/>
              <w:tab w:val="right" w:pos="9026" w:leader="dot"/>
            </w:tabs>
            <w:rPr/>
          </w:pPr>
          <w:hyperlink w:anchor="__RefHeading___Toc2180150_372815092">
            <w:r>
              <w:rPr>
                <w:webHidden/>
                <w:rStyle w:val="IndexLink"/>
              </w:rPr>
              <w:t>4</w:t>
            </w:r>
            <w:r>
              <w:rPr>
                <w:rStyle w:val="IndexLink"/>
                <w:rtl w:val="true"/>
              </w:rPr>
              <w:t xml:space="preserve">- </w:t>
            </w:r>
            <w:r>
              <w:rPr>
                <w:rStyle w:val="IndexLink"/>
                <w:rtl w:val="true"/>
              </w:rPr>
              <w:t>اعراض وليد بن مغيره</w:t>
            </w:r>
            <w:r>
              <w:rPr>
                <w:rStyle w:val="IndexLink"/>
                <w:rtl w:val="true"/>
              </w:rPr>
              <w:tab/>
            </w:r>
            <w:r>
              <w:rPr>
                <w:rStyle w:val="IndexLink"/>
              </w:rPr>
              <w:t>219</w:t>
            </w:r>
          </w:hyperlink>
        </w:p>
        <w:p>
          <w:pPr>
            <w:pStyle w:val="Contents3"/>
            <w:tabs>
              <w:tab w:val="clear" w:pos="8459"/>
              <w:tab w:val="right" w:pos="9026" w:leader="dot"/>
            </w:tabs>
            <w:rPr/>
          </w:pPr>
          <w:hyperlink w:anchor="__RefHeading___Toc2180152_372815092">
            <w:r>
              <w:rPr>
                <w:webHidden/>
                <w:rStyle w:val="IndexLink"/>
              </w:rPr>
              <w:t>5</w:t>
            </w:r>
            <w:r>
              <w:rPr>
                <w:rStyle w:val="IndexLink"/>
                <w:rtl w:val="true"/>
              </w:rPr>
              <w:t xml:space="preserve">- </w:t>
            </w:r>
            <w:r>
              <w:rPr>
                <w:rStyle w:val="IndexLink"/>
                <w:rtl w:val="true"/>
              </w:rPr>
              <w:t>امكانات مادى وليد بن مغيره</w:t>
            </w:r>
            <w:r>
              <w:rPr>
                <w:rStyle w:val="IndexLink"/>
                <w:rtl w:val="true"/>
              </w:rPr>
              <w:tab/>
            </w:r>
            <w:r>
              <w:rPr>
                <w:rStyle w:val="IndexLink"/>
              </w:rPr>
              <w:t>220</w:t>
            </w:r>
          </w:hyperlink>
        </w:p>
        <w:p>
          <w:pPr>
            <w:pStyle w:val="Contents3"/>
            <w:tabs>
              <w:tab w:val="clear" w:pos="8459"/>
              <w:tab w:val="right" w:pos="9026" w:leader="dot"/>
            </w:tabs>
            <w:rPr/>
          </w:pPr>
          <w:hyperlink w:anchor="__RefHeading___Toc2180154_372815092">
            <w:r>
              <w:rPr>
                <w:webHidden/>
                <w:rStyle w:val="IndexLink"/>
              </w:rPr>
              <w:t>6</w:t>
            </w:r>
            <w:r>
              <w:rPr>
                <w:rStyle w:val="IndexLink"/>
                <w:rtl w:val="true"/>
              </w:rPr>
              <w:t xml:space="preserve">- </w:t>
            </w:r>
            <w:r>
              <w:rPr>
                <w:rStyle w:val="IndexLink"/>
                <w:rtl w:val="true"/>
              </w:rPr>
              <w:t>انگيزه دشمنى وليد بن مغيره</w:t>
            </w:r>
            <w:r>
              <w:rPr>
                <w:rStyle w:val="IndexLink"/>
                <w:rtl w:val="true"/>
              </w:rPr>
              <w:tab/>
            </w:r>
            <w:r>
              <w:rPr>
                <w:rStyle w:val="IndexLink"/>
              </w:rPr>
              <w:t>220</w:t>
            </w:r>
          </w:hyperlink>
        </w:p>
        <w:p>
          <w:pPr>
            <w:pStyle w:val="Contents3"/>
            <w:tabs>
              <w:tab w:val="clear" w:pos="8459"/>
              <w:tab w:val="right" w:pos="9026" w:leader="dot"/>
            </w:tabs>
            <w:rPr/>
          </w:pPr>
          <w:hyperlink w:anchor="__RefHeading___Toc2180156_372815092">
            <w:r>
              <w:rPr>
                <w:webHidden/>
                <w:rStyle w:val="IndexLink"/>
              </w:rPr>
              <w:t>7</w:t>
            </w:r>
            <w:r>
              <w:rPr>
                <w:rStyle w:val="IndexLink"/>
                <w:rtl w:val="true"/>
              </w:rPr>
              <w:t xml:space="preserve">- </w:t>
            </w:r>
            <w:r>
              <w:rPr>
                <w:rStyle w:val="IndexLink"/>
                <w:rtl w:val="true"/>
              </w:rPr>
              <w:t>بينش باطل وليد بن مغيره</w:t>
            </w:r>
            <w:r>
              <w:rPr>
                <w:rStyle w:val="IndexLink"/>
                <w:rtl w:val="true"/>
              </w:rPr>
              <w:tab/>
            </w:r>
            <w:r>
              <w:rPr>
                <w:rStyle w:val="IndexLink"/>
              </w:rPr>
              <w:t>220</w:t>
            </w:r>
          </w:hyperlink>
        </w:p>
        <w:p>
          <w:pPr>
            <w:pStyle w:val="Contents3"/>
            <w:tabs>
              <w:tab w:val="clear" w:pos="8459"/>
              <w:tab w:val="right" w:pos="9026" w:leader="dot"/>
            </w:tabs>
            <w:rPr/>
          </w:pPr>
          <w:hyperlink w:anchor="__RefHeading___Toc2180158_372815092">
            <w:r>
              <w:rPr>
                <w:webHidden/>
                <w:rStyle w:val="IndexLink"/>
              </w:rPr>
              <w:t>8</w:t>
            </w:r>
            <w:r>
              <w:rPr>
                <w:rStyle w:val="IndexLink"/>
                <w:rtl w:val="true"/>
              </w:rPr>
              <w:t xml:space="preserve">- </w:t>
            </w:r>
            <w:r>
              <w:rPr>
                <w:rStyle w:val="IndexLink"/>
                <w:rtl w:val="true"/>
              </w:rPr>
              <w:t>تداوم توطئه وليد بن مغيره</w:t>
            </w:r>
            <w:r>
              <w:rPr>
                <w:rStyle w:val="IndexLink"/>
                <w:rtl w:val="true"/>
              </w:rPr>
              <w:tab/>
            </w:r>
            <w:r>
              <w:rPr>
                <w:rStyle w:val="IndexLink"/>
              </w:rPr>
              <w:t>220</w:t>
            </w:r>
          </w:hyperlink>
        </w:p>
        <w:p>
          <w:pPr>
            <w:pStyle w:val="Contents3"/>
            <w:tabs>
              <w:tab w:val="clear" w:pos="8459"/>
              <w:tab w:val="right" w:pos="9026" w:leader="dot"/>
            </w:tabs>
            <w:rPr/>
          </w:pPr>
          <w:hyperlink w:anchor="__RefHeading___Toc2180160_372815092">
            <w:r>
              <w:rPr>
                <w:webHidden/>
                <w:rStyle w:val="IndexLink"/>
              </w:rPr>
              <w:t>9</w:t>
            </w:r>
            <w:r>
              <w:rPr>
                <w:rStyle w:val="IndexLink"/>
                <w:rtl w:val="true"/>
              </w:rPr>
              <w:t xml:space="preserve">- </w:t>
            </w:r>
            <w:r>
              <w:rPr>
                <w:rStyle w:val="IndexLink"/>
                <w:rtl w:val="true"/>
              </w:rPr>
              <w:t>تفكر وليد بن مغيره</w:t>
            </w:r>
            <w:r>
              <w:rPr>
                <w:rStyle w:val="IndexLink"/>
                <w:rtl w:val="true"/>
              </w:rPr>
              <w:tab/>
            </w:r>
            <w:r>
              <w:rPr>
                <w:rStyle w:val="IndexLink"/>
              </w:rPr>
              <w:t>221</w:t>
            </w:r>
          </w:hyperlink>
        </w:p>
        <w:p>
          <w:pPr>
            <w:pStyle w:val="Contents3"/>
            <w:tabs>
              <w:tab w:val="clear" w:pos="8459"/>
              <w:tab w:val="right" w:pos="9026" w:leader="dot"/>
            </w:tabs>
            <w:rPr/>
          </w:pPr>
          <w:hyperlink w:anchor="__RefHeading___Toc2180162_372815092">
            <w:r>
              <w:rPr>
                <w:webHidden/>
                <w:rStyle w:val="IndexLink"/>
              </w:rPr>
              <w:t>10</w:t>
            </w:r>
            <w:r>
              <w:rPr>
                <w:rStyle w:val="IndexLink"/>
                <w:rtl w:val="true"/>
              </w:rPr>
              <w:t xml:space="preserve">- </w:t>
            </w:r>
            <w:r>
              <w:rPr>
                <w:rStyle w:val="IndexLink"/>
                <w:rtl w:val="true"/>
              </w:rPr>
              <w:t>توطئه وليد بن مغيره</w:t>
            </w:r>
            <w:r>
              <w:rPr>
                <w:rStyle w:val="IndexLink"/>
                <w:rtl w:val="true"/>
              </w:rPr>
              <w:tab/>
            </w:r>
            <w:r>
              <w:rPr>
                <w:rStyle w:val="IndexLink"/>
              </w:rPr>
              <w:t>221</w:t>
            </w:r>
          </w:hyperlink>
        </w:p>
        <w:p>
          <w:pPr>
            <w:pStyle w:val="Contents3"/>
            <w:tabs>
              <w:tab w:val="clear" w:pos="8459"/>
              <w:tab w:val="right" w:pos="9026" w:leader="dot"/>
            </w:tabs>
            <w:rPr/>
          </w:pPr>
          <w:hyperlink w:anchor="__RefHeading___Toc2180164_372815092">
            <w:r>
              <w:rPr>
                <w:webHidden/>
                <w:rStyle w:val="IndexLink"/>
              </w:rPr>
              <w:t>11</w:t>
            </w:r>
            <w:r>
              <w:rPr>
                <w:rStyle w:val="IndexLink"/>
                <w:rtl w:val="true"/>
              </w:rPr>
              <w:t xml:space="preserve">- </w:t>
            </w:r>
            <w:r>
              <w:rPr>
                <w:rStyle w:val="IndexLink"/>
                <w:rtl w:val="true"/>
              </w:rPr>
              <w:t>تهديد وليد بن مغيره</w:t>
            </w:r>
            <w:r>
              <w:rPr>
                <w:rStyle w:val="IndexLink"/>
                <w:rtl w:val="true"/>
              </w:rPr>
              <w:tab/>
            </w:r>
            <w:r>
              <w:rPr>
                <w:rStyle w:val="IndexLink"/>
              </w:rPr>
              <w:t>221</w:t>
            </w:r>
          </w:hyperlink>
        </w:p>
        <w:p>
          <w:pPr>
            <w:pStyle w:val="Contents3"/>
            <w:tabs>
              <w:tab w:val="clear" w:pos="8459"/>
              <w:tab w:val="right" w:pos="9026" w:leader="dot"/>
            </w:tabs>
            <w:rPr/>
          </w:pPr>
          <w:hyperlink w:anchor="__RefHeading___Toc2180166_372815092">
            <w:r>
              <w:rPr>
                <w:webHidden/>
                <w:rStyle w:val="IndexLink"/>
              </w:rPr>
              <w:t>12</w:t>
            </w:r>
            <w:r>
              <w:rPr>
                <w:rStyle w:val="IndexLink"/>
                <w:rtl w:val="true"/>
              </w:rPr>
              <w:t xml:space="preserve">- </w:t>
            </w:r>
            <w:r>
              <w:rPr>
                <w:rStyle w:val="IndexLink"/>
                <w:rtl w:val="true"/>
              </w:rPr>
              <w:t>تهمتهاى وليد بن مغيره</w:t>
            </w:r>
            <w:r>
              <w:rPr>
                <w:rStyle w:val="IndexLink"/>
                <w:rtl w:val="true"/>
              </w:rPr>
              <w:tab/>
            </w:r>
            <w:r>
              <w:rPr>
                <w:rStyle w:val="IndexLink"/>
              </w:rPr>
              <w:t>222</w:t>
            </w:r>
          </w:hyperlink>
        </w:p>
        <w:p>
          <w:pPr>
            <w:pStyle w:val="Contents3"/>
            <w:tabs>
              <w:tab w:val="clear" w:pos="8459"/>
              <w:tab w:val="right" w:pos="9026" w:leader="dot"/>
            </w:tabs>
            <w:rPr/>
          </w:pPr>
          <w:hyperlink w:anchor="__RefHeading___Toc2180168_372815092">
            <w:r>
              <w:rPr>
                <w:webHidden/>
                <w:rStyle w:val="IndexLink"/>
              </w:rPr>
              <w:t>13</w:t>
            </w:r>
            <w:r>
              <w:rPr>
                <w:rStyle w:val="IndexLink"/>
                <w:rtl w:val="true"/>
              </w:rPr>
              <w:t xml:space="preserve">- </w:t>
            </w:r>
            <w:r>
              <w:rPr>
                <w:rStyle w:val="IndexLink"/>
                <w:rtl w:val="true"/>
              </w:rPr>
              <w:t>ثروتمندى وليد بن مغيره</w:t>
            </w:r>
            <w:r>
              <w:rPr>
                <w:rStyle w:val="IndexLink"/>
                <w:rtl w:val="true"/>
              </w:rPr>
              <w:tab/>
            </w:r>
            <w:r>
              <w:rPr>
                <w:rStyle w:val="IndexLink"/>
              </w:rPr>
              <w:t>222</w:t>
            </w:r>
          </w:hyperlink>
        </w:p>
        <w:p>
          <w:pPr>
            <w:pStyle w:val="Contents3"/>
            <w:tabs>
              <w:tab w:val="clear" w:pos="8459"/>
              <w:tab w:val="right" w:pos="9026" w:leader="dot"/>
            </w:tabs>
            <w:rPr/>
          </w:pPr>
          <w:hyperlink w:anchor="__RefHeading___Toc2180170_372815092">
            <w:r>
              <w:rPr>
                <w:webHidden/>
                <w:rStyle w:val="IndexLink"/>
              </w:rPr>
              <w:t>14</w:t>
            </w:r>
            <w:r>
              <w:rPr>
                <w:rStyle w:val="IndexLink"/>
                <w:rtl w:val="true"/>
              </w:rPr>
              <w:t xml:space="preserve">- </w:t>
            </w:r>
            <w:r>
              <w:rPr>
                <w:rStyle w:val="IndexLink"/>
                <w:rtl w:val="true"/>
              </w:rPr>
              <w:t>حق ستيزى وليد بن مغيره</w:t>
            </w:r>
            <w:r>
              <w:rPr>
                <w:rStyle w:val="IndexLink"/>
                <w:rtl w:val="true"/>
              </w:rPr>
              <w:tab/>
            </w:r>
            <w:r>
              <w:rPr>
                <w:rStyle w:val="IndexLink"/>
              </w:rPr>
              <w:t>223</w:t>
            </w:r>
          </w:hyperlink>
        </w:p>
        <w:p>
          <w:pPr>
            <w:pStyle w:val="Contents3"/>
            <w:tabs>
              <w:tab w:val="clear" w:pos="8459"/>
              <w:tab w:val="right" w:pos="9026" w:leader="dot"/>
            </w:tabs>
            <w:rPr/>
          </w:pPr>
          <w:hyperlink w:anchor="__RefHeading___Toc2180172_372815092">
            <w:r>
              <w:rPr>
                <w:webHidden/>
                <w:rStyle w:val="IndexLink"/>
              </w:rPr>
              <w:t>15</w:t>
            </w:r>
            <w:r>
              <w:rPr>
                <w:rStyle w:val="IndexLink"/>
                <w:rtl w:val="true"/>
              </w:rPr>
              <w:t xml:space="preserve">- </w:t>
            </w:r>
            <w:r>
              <w:rPr>
                <w:rStyle w:val="IndexLink"/>
                <w:rtl w:val="true"/>
              </w:rPr>
              <w:t>حق ناپذيرى وليد بن مغيره</w:t>
            </w:r>
            <w:r>
              <w:rPr>
                <w:rStyle w:val="IndexLink"/>
                <w:rtl w:val="true"/>
              </w:rPr>
              <w:tab/>
            </w:r>
            <w:r>
              <w:rPr>
                <w:rStyle w:val="IndexLink"/>
              </w:rPr>
              <w:t>223</w:t>
            </w:r>
          </w:hyperlink>
        </w:p>
        <w:p>
          <w:pPr>
            <w:pStyle w:val="Contents3"/>
            <w:tabs>
              <w:tab w:val="clear" w:pos="8459"/>
              <w:tab w:val="right" w:pos="9026" w:leader="dot"/>
            </w:tabs>
            <w:rPr/>
          </w:pPr>
          <w:hyperlink w:anchor="__RefHeading___Toc2180174_372815092">
            <w:r>
              <w:rPr>
                <w:webHidden/>
                <w:rStyle w:val="IndexLink"/>
              </w:rPr>
              <w:t>16</w:t>
            </w:r>
            <w:r>
              <w:rPr>
                <w:rStyle w:val="IndexLink"/>
                <w:rtl w:val="true"/>
              </w:rPr>
              <w:t xml:space="preserve">- </w:t>
            </w:r>
            <w:r>
              <w:rPr>
                <w:rStyle w:val="IndexLink"/>
                <w:rtl w:val="true"/>
              </w:rPr>
              <w:t>دشمنى وليد بن مغيره</w:t>
            </w:r>
            <w:r>
              <w:rPr>
                <w:rStyle w:val="IndexLink"/>
                <w:rtl w:val="true"/>
              </w:rPr>
              <w:tab/>
            </w:r>
            <w:r>
              <w:rPr>
                <w:rStyle w:val="IndexLink"/>
              </w:rPr>
              <w:t>223</w:t>
            </w:r>
          </w:hyperlink>
        </w:p>
        <w:p>
          <w:pPr>
            <w:pStyle w:val="Contents3"/>
            <w:tabs>
              <w:tab w:val="clear" w:pos="8459"/>
              <w:tab w:val="right" w:pos="9026" w:leader="dot"/>
            </w:tabs>
            <w:rPr/>
          </w:pPr>
          <w:hyperlink w:anchor="__RefHeading___Toc2180176_372815092">
            <w:r>
              <w:rPr>
                <w:webHidden/>
                <w:rStyle w:val="IndexLink"/>
              </w:rPr>
              <w:t>17</w:t>
            </w:r>
            <w:r>
              <w:rPr>
                <w:rStyle w:val="IndexLink"/>
                <w:rtl w:val="true"/>
              </w:rPr>
              <w:t xml:space="preserve">- </w:t>
            </w:r>
            <w:r>
              <w:rPr>
                <w:rStyle w:val="IndexLink"/>
                <w:rtl w:val="true"/>
              </w:rPr>
              <w:t>رذايل اخلاقى وليد بن مغيره</w:t>
            </w:r>
            <w:r>
              <w:rPr>
                <w:rStyle w:val="IndexLink"/>
                <w:rtl w:val="true"/>
              </w:rPr>
              <w:tab/>
            </w:r>
            <w:r>
              <w:rPr>
                <w:rStyle w:val="IndexLink"/>
              </w:rPr>
              <w:t>224</w:t>
            </w:r>
          </w:hyperlink>
        </w:p>
        <w:p>
          <w:pPr>
            <w:pStyle w:val="Contents3"/>
            <w:tabs>
              <w:tab w:val="clear" w:pos="8459"/>
              <w:tab w:val="right" w:pos="9026" w:leader="dot"/>
            </w:tabs>
            <w:rPr/>
          </w:pPr>
          <w:hyperlink w:anchor="__RefHeading___Toc2180178_372815092">
            <w:r>
              <w:rPr>
                <w:webHidden/>
                <w:rStyle w:val="IndexLink"/>
              </w:rPr>
              <w:t>18</w:t>
            </w:r>
            <w:r>
              <w:rPr>
                <w:rStyle w:val="IndexLink"/>
                <w:rtl w:val="true"/>
              </w:rPr>
              <w:t xml:space="preserve">- </w:t>
            </w:r>
            <w:r>
              <w:rPr>
                <w:rStyle w:val="IndexLink"/>
                <w:rtl w:val="true"/>
              </w:rPr>
              <w:t>زنازادگى وليد بن مغيره</w:t>
            </w:r>
            <w:r>
              <w:rPr>
                <w:rStyle w:val="IndexLink"/>
                <w:rtl w:val="true"/>
              </w:rPr>
              <w:tab/>
            </w:r>
            <w:r>
              <w:rPr>
                <w:rStyle w:val="IndexLink"/>
              </w:rPr>
              <w:t>224</w:t>
            </w:r>
          </w:hyperlink>
        </w:p>
        <w:p>
          <w:pPr>
            <w:pStyle w:val="Contents3"/>
            <w:tabs>
              <w:tab w:val="clear" w:pos="8459"/>
              <w:tab w:val="right" w:pos="9026" w:leader="dot"/>
            </w:tabs>
            <w:rPr/>
          </w:pPr>
          <w:hyperlink w:anchor="__RefHeading___Toc2180180_372815092">
            <w:r>
              <w:rPr>
                <w:webHidden/>
                <w:rStyle w:val="IndexLink"/>
              </w:rPr>
              <w:t>19</w:t>
            </w:r>
            <w:r>
              <w:rPr>
                <w:rStyle w:val="IndexLink"/>
                <w:rtl w:val="true"/>
              </w:rPr>
              <w:t xml:space="preserve">- </w:t>
            </w:r>
            <w:r>
              <w:rPr>
                <w:rStyle w:val="IndexLink"/>
                <w:rtl w:val="true"/>
              </w:rPr>
              <w:t>زياده طلبى وليد بن مغيره</w:t>
            </w:r>
            <w:r>
              <w:rPr>
                <w:rStyle w:val="IndexLink"/>
                <w:rtl w:val="true"/>
              </w:rPr>
              <w:tab/>
            </w:r>
            <w:r>
              <w:rPr>
                <w:rStyle w:val="IndexLink"/>
              </w:rPr>
              <w:t>224</w:t>
            </w:r>
          </w:hyperlink>
        </w:p>
        <w:p>
          <w:pPr>
            <w:pStyle w:val="Contents3"/>
            <w:tabs>
              <w:tab w:val="clear" w:pos="8459"/>
              <w:tab w:val="right" w:pos="9026" w:leader="dot"/>
            </w:tabs>
            <w:rPr/>
          </w:pPr>
          <w:hyperlink w:anchor="__RefHeading___Toc2180182_372815092">
            <w:r>
              <w:rPr>
                <w:webHidden/>
                <w:rStyle w:val="IndexLink"/>
              </w:rPr>
              <w:t>20</w:t>
            </w:r>
            <w:r>
              <w:rPr>
                <w:rStyle w:val="IndexLink"/>
                <w:rtl w:val="true"/>
              </w:rPr>
              <w:t xml:space="preserve">- </w:t>
            </w:r>
            <w:r>
              <w:rPr>
                <w:rStyle w:val="IndexLink"/>
                <w:rtl w:val="true"/>
              </w:rPr>
              <w:t>طمع وليد بن مغيره</w:t>
            </w:r>
            <w:r>
              <w:rPr>
                <w:rStyle w:val="IndexLink"/>
                <w:rtl w:val="true"/>
              </w:rPr>
              <w:tab/>
            </w:r>
            <w:r>
              <w:rPr>
                <w:rStyle w:val="IndexLink"/>
              </w:rPr>
              <w:t>224</w:t>
            </w:r>
          </w:hyperlink>
        </w:p>
        <w:p>
          <w:pPr>
            <w:pStyle w:val="Contents3"/>
            <w:tabs>
              <w:tab w:val="clear" w:pos="8459"/>
              <w:tab w:val="right" w:pos="9026" w:leader="dot"/>
            </w:tabs>
            <w:rPr/>
          </w:pPr>
          <w:hyperlink w:anchor="__RefHeading___Toc2180184_372815092">
            <w:r>
              <w:rPr>
                <w:webHidden/>
                <w:rStyle w:val="IndexLink"/>
              </w:rPr>
              <w:t>21</w:t>
            </w:r>
            <w:r>
              <w:rPr>
                <w:rStyle w:val="IndexLink"/>
                <w:rtl w:val="true"/>
              </w:rPr>
              <w:t xml:space="preserve">- </w:t>
            </w:r>
            <w:r>
              <w:rPr>
                <w:rStyle w:val="IndexLink"/>
                <w:rtl w:val="true"/>
              </w:rPr>
              <w:t>عجله وليد بن مغيره</w:t>
            </w:r>
            <w:r>
              <w:rPr>
                <w:rStyle w:val="IndexLink"/>
                <w:rtl w:val="true"/>
              </w:rPr>
              <w:tab/>
            </w:r>
            <w:r>
              <w:rPr>
                <w:rStyle w:val="IndexLink"/>
              </w:rPr>
              <w:t>225</w:t>
            </w:r>
          </w:hyperlink>
        </w:p>
        <w:p>
          <w:pPr>
            <w:pStyle w:val="Contents3"/>
            <w:tabs>
              <w:tab w:val="clear" w:pos="8459"/>
              <w:tab w:val="right" w:pos="9026" w:leader="dot"/>
            </w:tabs>
            <w:rPr/>
          </w:pPr>
          <w:hyperlink w:anchor="__RefHeading___Toc2180186_372815092">
            <w:r>
              <w:rPr>
                <w:webHidden/>
                <w:rStyle w:val="IndexLink"/>
              </w:rPr>
              <w:t>22</w:t>
            </w:r>
            <w:r>
              <w:rPr>
                <w:rStyle w:val="IndexLink"/>
                <w:rtl w:val="true"/>
              </w:rPr>
              <w:t xml:space="preserve">- </w:t>
            </w:r>
            <w:r>
              <w:rPr>
                <w:rStyle w:val="IndexLink"/>
                <w:rtl w:val="true"/>
              </w:rPr>
              <w:t>فرزندان وليد بن مغيره</w:t>
            </w:r>
            <w:r>
              <w:rPr>
                <w:rStyle w:val="IndexLink"/>
                <w:rtl w:val="true"/>
              </w:rPr>
              <w:tab/>
            </w:r>
            <w:r>
              <w:rPr>
                <w:rStyle w:val="IndexLink"/>
              </w:rPr>
              <w:t>225</w:t>
            </w:r>
          </w:hyperlink>
        </w:p>
        <w:p>
          <w:pPr>
            <w:pStyle w:val="Contents3"/>
            <w:tabs>
              <w:tab w:val="clear" w:pos="8459"/>
              <w:tab w:val="right" w:pos="9026" w:leader="dot"/>
            </w:tabs>
            <w:rPr/>
          </w:pPr>
          <w:hyperlink w:anchor="__RefHeading___Toc2180188_372815092">
            <w:r>
              <w:rPr>
                <w:webHidden/>
                <w:rStyle w:val="IndexLink"/>
              </w:rPr>
              <w:t>23</w:t>
            </w:r>
            <w:r>
              <w:rPr>
                <w:rStyle w:val="IndexLink"/>
                <w:rtl w:val="true"/>
              </w:rPr>
              <w:t xml:space="preserve">- </w:t>
            </w:r>
            <w:r>
              <w:rPr>
                <w:rStyle w:val="IndexLink"/>
                <w:rtl w:val="true"/>
              </w:rPr>
              <w:t>فلسفه دين ستيزى وليد بن مغيره</w:t>
            </w:r>
            <w:r>
              <w:rPr>
                <w:rStyle w:val="IndexLink"/>
                <w:rtl w:val="true"/>
              </w:rPr>
              <w:tab/>
            </w:r>
            <w:r>
              <w:rPr>
                <w:rStyle w:val="IndexLink"/>
              </w:rPr>
              <w:t>225</w:t>
            </w:r>
          </w:hyperlink>
        </w:p>
        <w:p>
          <w:pPr>
            <w:pStyle w:val="Contents3"/>
            <w:tabs>
              <w:tab w:val="clear" w:pos="8459"/>
              <w:tab w:val="right" w:pos="9026" w:leader="dot"/>
            </w:tabs>
            <w:rPr/>
          </w:pPr>
          <w:hyperlink w:anchor="__RefHeading___Toc2180190_372815092">
            <w:r>
              <w:rPr>
                <w:webHidden/>
                <w:rStyle w:val="IndexLink"/>
              </w:rPr>
              <w:t>24</w:t>
            </w:r>
            <w:r>
              <w:rPr>
                <w:rStyle w:val="IndexLink"/>
                <w:rtl w:val="true"/>
              </w:rPr>
              <w:t xml:space="preserve">- </w:t>
            </w:r>
            <w:r>
              <w:rPr>
                <w:rStyle w:val="IndexLink"/>
                <w:rtl w:val="true"/>
              </w:rPr>
              <w:t>فلسفه مخالفت وليد بن مغيره</w:t>
            </w:r>
            <w:r>
              <w:rPr>
                <w:rStyle w:val="IndexLink"/>
                <w:rtl w:val="true"/>
              </w:rPr>
              <w:tab/>
            </w:r>
            <w:r>
              <w:rPr>
                <w:rStyle w:val="IndexLink"/>
              </w:rPr>
              <w:t>226</w:t>
            </w:r>
          </w:hyperlink>
        </w:p>
        <w:p>
          <w:pPr>
            <w:pStyle w:val="Contents3"/>
            <w:tabs>
              <w:tab w:val="clear" w:pos="8459"/>
              <w:tab w:val="right" w:pos="9026" w:leader="dot"/>
            </w:tabs>
            <w:rPr/>
          </w:pPr>
          <w:hyperlink w:anchor="__RefHeading___Toc2180192_372815092">
            <w:r>
              <w:rPr>
                <w:webHidden/>
                <w:rStyle w:val="IndexLink"/>
              </w:rPr>
              <w:t>25</w:t>
            </w:r>
            <w:r>
              <w:rPr>
                <w:rStyle w:val="IndexLink"/>
                <w:rtl w:val="true"/>
              </w:rPr>
              <w:t xml:space="preserve">- </w:t>
            </w:r>
            <w:r>
              <w:rPr>
                <w:rStyle w:val="IndexLink"/>
                <w:rtl w:val="true"/>
              </w:rPr>
              <w:t>قدرت طلبى وليد بن مغيره</w:t>
            </w:r>
            <w:r>
              <w:rPr>
                <w:rStyle w:val="IndexLink"/>
                <w:rtl w:val="true"/>
              </w:rPr>
              <w:tab/>
            </w:r>
            <w:r>
              <w:rPr>
                <w:rStyle w:val="IndexLink"/>
              </w:rPr>
              <w:t>226</w:t>
            </w:r>
          </w:hyperlink>
        </w:p>
        <w:p>
          <w:pPr>
            <w:pStyle w:val="Contents3"/>
            <w:tabs>
              <w:tab w:val="clear" w:pos="8459"/>
              <w:tab w:val="right" w:pos="9026" w:leader="dot"/>
            </w:tabs>
            <w:rPr/>
          </w:pPr>
          <w:hyperlink w:anchor="__RefHeading___Toc2180194_372815092">
            <w:r>
              <w:rPr>
                <w:webHidden/>
                <w:rStyle w:val="IndexLink"/>
              </w:rPr>
              <w:t>26</w:t>
            </w:r>
            <w:r>
              <w:rPr>
                <w:rStyle w:val="IndexLink"/>
                <w:rtl w:val="true"/>
              </w:rPr>
              <w:t xml:space="preserve">- </w:t>
            </w:r>
            <w:r>
              <w:rPr>
                <w:rStyle w:val="IndexLink"/>
                <w:rtl w:val="true"/>
              </w:rPr>
              <w:t>قياس وليد بن مغيره</w:t>
            </w:r>
            <w:r>
              <w:rPr>
                <w:rStyle w:val="IndexLink"/>
                <w:rtl w:val="true"/>
              </w:rPr>
              <w:tab/>
            </w:r>
            <w:r>
              <w:rPr>
                <w:rStyle w:val="IndexLink"/>
              </w:rPr>
              <w:t>226</w:t>
            </w:r>
          </w:hyperlink>
        </w:p>
        <w:p>
          <w:pPr>
            <w:pStyle w:val="Contents3"/>
            <w:tabs>
              <w:tab w:val="clear" w:pos="8459"/>
              <w:tab w:val="right" w:pos="9026" w:leader="dot"/>
            </w:tabs>
            <w:rPr/>
          </w:pPr>
          <w:hyperlink w:anchor="__RefHeading___Toc2180196_372815092">
            <w:r>
              <w:rPr>
                <w:webHidden/>
                <w:rStyle w:val="IndexLink"/>
              </w:rPr>
              <w:t>27</w:t>
            </w:r>
            <w:r>
              <w:rPr>
                <w:rStyle w:val="IndexLink"/>
                <w:rtl w:val="true"/>
              </w:rPr>
              <w:t xml:space="preserve">- </w:t>
            </w:r>
            <w:r>
              <w:rPr>
                <w:rStyle w:val="IndexLink"/>
                <w:rtl w:val="true"/>
              </w:rPr>
              <w:t>لجاجت وليد بن مغيره</w:t>
            </w:r>
            <w:r>
              <w:rPr>
                <w:rStyle w:val="IndexLink"/>
                <w:rtl w:val="true"/>
              </w:rPr>
              <w:tab/>
            </w:r>
            <w:r>
              <w:rPr>
                <w:rStyle w:val="IndexLink"/>
              </w:rPr>
              <w:t>226</w:t>
            </w:r>
          </w:hyperlink>
        </w:p>
        <w:p>
          <w:pPr>
            <w:pStyle w:val="Contents3"/>
            <w:tabs>
              <w:tab w:val="clear" w:pos="8459"/>
              <w:tab w:val="right" w:pos="9026" w:leader="dot"/>
            </w:tabs>
            <w:rPr/>
          </w:pPr>
          <w:hyperlink w:anchor="__RefHeading___Toc2180198_372815092">
            <w:r>
              <w:rPr>
                <w:webHidden/>
                <w:rStyle w:val="IndexLink"/>
              </w:rPr>
              <w:t>28</w:t>
            </w:r>
            <w:r>
              <w:rPr>
                <w:rStyle w:val="IndexLink"/>
                <w:rtl w:val="true"/>
              </w:rPr>
              <w:t xml:space="preserve">- </w:t>
            </w:r>
            <w:r>
              <w:rPr>
                <w:rStyle w:val="IndexLink"/>
                <w:rtl w:val="true"/>
              </w:rPr>
              <w:t>لعن بر وليد بن مغيره</w:t>
            </w:r>
            <w:r>
              <w:rPr>
                <w:rStyle w:val="IndexLink"/>
                <w:rtl w:val="true"/>
              </w:rPr>
              <w:tab/>
            </w:r>
            <w:r>
              <w:rPr>
                <w:rStyle w:val="IndexLink"/>
              </w:rPr>
              <w:t>227</w:t>
            </w:r>
          </w:hyperlink>
        </w:p>
        <w:p>
          <w:pPr>
            <w:pStyle w:val="Contents3"/>
            <w:tabs>
              <w:tab w:val="clear" w:pos="8459"/>
              <w:tab w:val="right" w:pos="9026" w:leader="dot"/>
            </w:tabs>
            <w:rPr/>
          </w:pPr>
          <w:hyperlink w:anchor="__RefHeading___Toc2180200_372815092">
            <w:r>
              <w:rPr>
                <w:webHidden/>
                <w:rStyle w:val="IndexLink"/>
              </w:rPr>
              <w:t>29</w:t>
            </w:r>
            <w:r>
              <w:rPr>
                <w:rStyle w:val="IndexLink"/>
                <w:rtl w:val="true"/>
              </w:rPr>
              <w:t xml:space="preserve">- </w:t>
            </w:r>
            <w:r>
              <w:rPr>
                <w:rStyle w:val="IndexLink"/>
                <w:rtl w:val="true"/>
              </w:rPr>
              <w:t>مخالفت وليد بن مغيره</w:t>
            </w:r>
            <w:r>
              <w:rPr>
                <w:rStyle w:val="IndexLink"/>
                <w:rtl w:val="true"/>
              </w:rPr>
              <w:tab/>
            </w:r>
            <w:r>
              <w:rPr>
                <w:rStyle w:val="IndexLink"/>
              </w:rPr>
              <w:t>227</w:t>
            </w:r>
          </w:hyperlink>
        </w:p>
        <w:p>
          <w:pPr>
            <w:pStyle w:val="Contents3"/>
            <w:tabs>
              <w:tab w:val="clear" w:pos="8459"/>
              <w:tab w:val="right" w:pos="9026" w:leader="dot"/>
            </w:tabs>
            <w:rPr/>
          </w:pPr>
          <w:hyperlink w:anchor="__RefHeading___Toc2180202_372815092">
            <w:r>
              <w:rPr>
                <w:webHidden/>
                <w:rStyle w:val="IndexLink"/>
              </w:rPr>
              <w:t>30</w:t>
            </w:r>
            <w:r>
              <w:rPr>
                <w:rStyle w:val="IndexLink"/>
                <w:rtl w:val="true"/>
              </w:rPr>
              <w:t xml:space="preserve">- </w:t>
            </w:r>
            <w:r>
              <w:rPr>
                <w:rStyle w:val="IndexLink"/>
                <w:rtl w:val="true"/>
              </w:rPr>
              <w:t>وليد بن مغيره و قرآن</w:t>
            </w:r>
            <w:r>
              <w:rPr>
                <w:rStyle w:val="IndexLink"/>
                <w:rtl w:val="true"/>
              </w:rPr>
              <w:tab/>
            </w:r>
            <w:r>
              <w:rPr>
                <w:rStyle w:val="IndexLink"/>
              </w:rPr>
              <w:t>227</w:t>
            </w:r>
          </w:hyperlink>
        </w:p>
        <w:p>
          <w:pPr>
            <w:pStyle w:val="Contents2"/>
            <w:tabs>
              <w:tab w:val="clear" w:pos="8743"/>
              <w:tab w:val="right" w:pos="9026" w:leader="dot"/>
            </w:tabs>
            <w:rPr/>
          </w:pPr>
          <w:hyperlink w:anchor="__RefHeading___Toc2180204_372815092">
            <w:r>
              <w:rPr>
                <w:webHidden/>
                <w:rStyle w:val="IndexLink"/>
              </w:rPr>
              <w:t>9</w:t>
            </w:r>
            <w:r>
              <w:rPr>
                <w:rStyle w:val="IndexLink"/>
                <w:rtl w:val="true"/>
              </w:rPr>
              <w:t xml:space="preserve">- </w:t>
            </w:r>
            <w:r>
              <w:rPr>
                <w:rStyle w:val="IndexLink"/>
                <w:rtl w:val="true"/>
              </w:rPr>
              <w:t>ويراني</w:t>
            </w:r>
            <w:r>
              <w:rPr>
                <w:rStyle w:val="IndexLink"/>
                <w:rtl w:val="true"/>
              </w:rPr>
              <w:tab/>
            </w:r>
            <w:r>
              <w:rPr>
                <w:rStyle w:val="IndexLink"/>
              </w:rPr>
              <w:t>228</w:t>
            </w:r>
          </w:hyperlink>
        </w:p>
        <w:p>
          <w:pPr>
            <w:pStyle w:val="Contents3"/>
            <w:tabs>
              <w:tab w:val="clear" w:pos="8459"/>
              <w:tab w:val="right" w:pos="9026" w:leader="dot"/>
            </w:tabs>
            <w:rPr/>
          </w:pPr>
          <w:hyperlink w:anchor="__RefHeading___Toc2180206_372815092">
            <w:r>
              <w:rPr>
                <w:webHidden/>
                <w:rStyle w:val="IndexLink"/>
              </w:rPr>
              <w:t>1</w:t>
            </w:r>
            <w:r>
              <w:rPr>
                <w:rStyle w:val="IndexLink"/>
                <w:rtl w:val="true"/>
              </w:rPr>
              <w:t xml:space="preserve">- </w:t>
            </w:r>
            <w:r>
              <w:rPr>
                <w:rStyle w:val="IndexLink"/>
                <w:rtl w:val="true"/>
              </w:rPr>
              <w:t>آثار ويرانى باغ سوخته</w:t>
            </w:r>
            <w:r>
              <w:rPr>
                <w:rStyle w:val="IndexLink"/>
                <w:rtl w:val="true"/>
              </w:rPr>
              <w:tab/>
            </w:r>
            <w:r>
              <w:rPr>
                <w:rStyle w:val="IndexLink"/>
              </w:rPr>
              <w:t>228</w:t>
            </w:r>
          </w:hyperlink>
        </w:p>
        <w:p>
          <w:pPr>
            <w:pStyle w:val="Contents3"/>
            <w:tabs>
              <w:tab w:val="clear" w:pos="8459"/>
              <w:tab w:val="right" w:pos="9026" w:leader="dot"/>
            </w:tabs>
            <w:rPr/>
          </w:pPr>
          <w:hyperlink w:anchor="__RefHeading___Toc2180208_372815092">
            <w:r>
              <w:rPr>
                <w:webHidden/>
                <w:rStyle w:val="IndexLink"/>
              </w:rPr>
              <w:t>2</w:t>
            </w:r>
            <w:r>
              <w:rPr>
                <w:rStyle w:val="IndexLink"/>
                <w:rtl w:val="true"/>
              </w:rPr>
              <w:t xml:space="preserve">- </w:t>
            </w:r>
            <w:r>
              <w:rPr>
                <w:rStyle w:val="IndexLink"/>
                <w:rtl w:val="true"/>
              </w:rPr>
              <w:t>حتميّت ويرانى شهر ها</w:t>
            </w:r>
            <w:r>
              <w:rPr>
                <w:rStyle w:val="IndexLink"/>
                <w:rtl w:val="true"/>
              </w:rPr>
              <w:tab/>
            </w:r>
            <w:r>
              <w:rPr>
                <w:rStyle w:val="IndexLink"/>
              </w:rPr>
              <w:t>228</w:t>
            </w:r>
          </w:hyperlink>
        </w:p>
        <w:p>
          <w:pPr>
            <w:pStyle w:val="Contents3"/>
            <w:tabs>
              <w:tab w:val="clear" w:pos="8459"/>
              <w:tab w:val="right" w:pos="9026" w:leader="dot"/>
            </w:tabs>
            <w:rPr/>
          </w:pPr>
          <w:hyperlink w:anchor="__RefHeading___Toc2180210_372815092">
            <w:r>
              <w:rPr>
                <w:webHidden/>
                <w:rStyle w:val="IndexLink"/>
              </w:rPr>
              <w:t>3</w:t>
            </w:r>
            <w:r>
              <w:rPr>
                <w:rStyle w:val="IndexLink"/>
                <w:rtl w:val="true"/>
              </w:rPr>
              <w:t xml:space="preserve">- </w:t>
            </w:r>
            <w:r>
              <w:rPr>
                <w:rStyle w:val="IndexLink"/>
                <w:rtl w:val="true"/>
              </w:rPr>
              <w:t>زمينه ويرانى روستا ها</w:t>
            </w:r>
            <w:r>
              <w:rPr>
                <w:rStyle w:val="IndexLink"/>
                <w:rtl w:val="true"/>
              </w:rPr>
              <w:tab/>
            </w:r>
            <w:r>
              <w:rPr>
                <w:rStyle w:val="IndexLink"/>
              </w:rPr>
              <w:t>228</w:t>
            </w:r>
          </w:hyperlink>
        </w:p>
        <w:p>
          <w:pPr>
            <w:pStyle w:val="Contents3"/>
            <w:tabs>
              <w:tab w:val="clear" w:pos="8459"/>
              <w:tab w:val="right" w:pos="9026" w:leader="dot"/>
            </w:tabs>
            <w:rPr/>
          </w:pPr>
          <w:hyperlink w:anchor="__RefHeading___Toc2180212_372815092">
            <w:r>
              <w:rPr>
                <w:webHidden/>
                <w:rStyle w:val="IndexLink"/>
              </w:rPr>
              <w:t>4</w:t>
            </w:r>
            <w:r>
              <w:rPr>
                <w:rStyle w:val="IndexLink"/>
                <w:rtl w:val="true"/>
              </w:rPr>
              <w:t xml:space="preserve">- </w:t>
            </w:r>
            <w:r>
              <w:rPr>
                <w:rStyle w:val="IndexLink"/>
                <w:rtl w:val="true"/>
              </w:rPr>
              <w:t>زمينه ويرانى شهر ها</w:t>
            </w:r>
            <w:r>
              <w:rPr>
                <w:rStyle w:val="IndexLink"/>
                <w:rtl w:val="true"/>
              </w:rPr>
              <w:tab/>
            </w:r>
            <w:r>
              <w:rPr>
                <w:rStyle w:val="IndexLink"/>
              </w:rPr>
              <w:t>228</w:t>
            </w:r>
          </w:hyperlink>
        </w:p>
        <w:p>
          <w:pPr>
            <w:pStyle w:val="Contents3"/>
            <w:tabs>
              <w:tab w:val="clear" w:pos="8459"/>
              <w:tab w:val="right" w:pos="9026" w:leader="dot"/>
            </w:tabs>
            <w:rPr/>
          </w:pPr>
          <w:hyperlink w:anchor="__RefHeading___Toc2180214_372815092">
            <w:r>
              <w:rPr>
                <w:webHidden/>
                <w:rStyle w:val="IndexLink"/>
              </w:rPr>
              <w:t>5</w:t>
            </w:r>
            <w:r>
              <w:rPr>
                <w:rStyle w:val="IndexLink"/>
                <w:rtl w:val="true"/>
              </w:rPr>
              <w:t xml:space="preserve">- </w:t>
            </w:r>
            <w:r>
              <w:rPr>
                <w:rStyle w:val="IndexLink"/>
                <w:rtl w:val="true"/>
              </w:rPr>
              <w:t>عذاب با ويرانى شهرها</w:t>
            </w:r>
            <w:r>
              <w:rPr>
                <w:rStyle w:val="IndexLink"/>
                <w:rtl w:val="true"/>
              </w:rPr>
              <w:tab/>
            </w:r>
            <w:r>
              <w:rPr>
                <w:rStyle w:val="IndexLink"/>
              </w:rPr>
              <w:t>229</w:t>
            </w:r>
          </w:hyperlink>
        </w:p>
        <w:p>
          <w:pPr>
            <w:pStyle w:val="Contents3"/>
            <w:tabs>
              <w:tab w:val="clear" w:pos="8459"/>
              <w:tab w:val="right" w:pos="9026" w:leader="dot"/>
            </w:tabs>
            <w:rPr/>
          </w:pPr>
          <w:hyperlink w:anchor="__RefHeading___Toc2180216_372815092">
            <w:r>
              <w:rPr>
                <w:webHidden/>
                <w:rStyle w:val="IndexLink"/>
              </w:rPr>
              <w:t>6</w:t>
            </w:r>
            <w:r>
              <w:rPr>
                <w:rStyle w:val="IndexLink"/>
                <w:rtl w:val="true"/>
              </w:rPr>
              <w:t xml:space="preserve">- </w:t>
            </w:r>
            <w:r>
              <w:rPr>
                <w:rStyle w:val="IndexLink"/>
                <w:rtl w:val="true"/>
              </w:rPr>
              <w:t>عوامل ويرانى شهر ها</w:t>
            </w:r>
            <w:r>
              <w:rPr>
                <w:rStyle w:val="IndexLink"/>
                <w:rtl w:val="true"/>
              </w:rPr>
              <w:tab/>
            </w:r>
            <w:r>
              <w:rPr>
                <w:rStyle w:val="IndexLink"/>
              </w:rPr>
              <w:t>229</w:t>
            </w:r>
          </w:hyperlink>
        </w:p>
        <w:p>
          <w:pPr>
            <w:pStyle w:val="Contents3"/>
            <w:tabs>
              <w:tab w:val="clear" w:pos="8459"/>
              <w:tab w:val="right" w:pos="9026" w:leader="dot"/>
            </w:tabs>
            <w:rPr/>
          </w:pPr>
          <w:hyperlink w:anchor="__RefHeading___Toc2180218_372815092">
            <w:r>
              <w:rPr>
                <w:webHidden/>
                <w:rStyle w:val="IndexLink"/>
              </w:rPr>
              <w:t>7</w:t>
            </w:r>
            <w:r>
              <w:rPr>
                <w:rStyle w:val="IndexLink"/>
                <w:rtl w:val="true"/>
              </w:rPr>
              <w:t xml:space="preserve">- </w:t>
            </w:r>
            <w:r>
              <w:rPr>
                <w:rStyle w:val="IndexLink"/>
                <w:rtl w:val="true"/>
              </w:rPr>
              <w:t>عوامل ويرانى شهرهاى قوم لوط</w:t>
            </w:r>
            <w:r>
              <w:rPr>
                <w:rStyle w:val="IndexLink"/>
                <w:rtl w:val="true"/>
              </w:rPr>
              <w:tab/>
            </w:r>
            <w:r>
              <w:rPr>
                <w:rStyle w:val="IndexLink"/>
              </w:rPr>
              <w:t>229</w:t>
            </w:r>
          </w:hyperlink>
        </w:p>
        <w:p>
          <w:pPr>
            <w:pStyle w:val="Contents3"/>
            <w:tabs>
              <w:tab w:val="clear" w:pos="8459"/>
              <w:tab w:val="right" w:pos="9026" w:leader="dot"/>
            </w:tabs>
            <w:rPr/>
          </w:pPr>
          <w:hyperlink w:anchor="__RefHeading___Toc2180220_372815092">
            <w:r>
              <w:rPr>
                <w:webHidden/>
                <w:rStyle w:val="IndexLink"/>
              </w:rPr>
              <w:t>8</w:t>
            </w:r>
            <w:r>
              <w:rPr>
                <w:rStyle w:val="IndexLink"/>
                <w:rtl w:val="true"/>
              </w:rPr>
              <w:t xml:space="preserve">- </w:t>
            </w:r>
            <w:r>
              <w:rPr>
                <w:rStyle w:val="IndexLink"/>
                <w:rtl w:val="true"/>
              </w:rPr>
              <w:t>ملاك ويرانى مسجد</w:t>
            </w:r>
            <w:r>
              <w:rPr>
                <w:rStyle w:val="IndexLink"/>
                <w:rtl w:val="true"/>
              </w:rPr>
              <w:tab/>
            </w:r>
            <w:r>
              <w:rPr>
                <w:rStyle w:val="IndexLink"/>
              </w:rPr>
              <w:t>230</w:t>
            </w:r>
          </w:hyperlink>
        </w:p>
        <w:p>
          <w:pPr>
            <w:pStyle w:val="Contents3"/>
            <w:tabs>
              <w:tab w:val="clear" w:pos="8459"/>
              <w:tab w:val="right" w:pos="9026" w:leader="dot"/>
            </w:tabs>
            <w:rPr/>
          </w:pPr>
          <w:hyperlink w:anchor="__RefHeading___Toc2180222_372815092">
            <w:r>
              <w:rPr>
                <w:webHidden/>
                <w:rStyle w:val="IndexLink"/>
              </w:rPr>
              <w:t>9</w:t>
            </w:r>
            <w:r>
              <w:rPr>
                <w:rStyle w:val="IndexLink"/>
                <w:rtl w:val="true"/>
              </w:rPr>
              <w:t xml:space="preserve">- </w:t>
            </w:r>
            <w:r>
              <w:rPr>
                <w:rStyle w:val="IndexLink"/>
                <w:rtl w:val="true"/>
              </w:rPr>
              <w:t>منشأ ويرانى</w:t>
            </w:r>
            <w:r>
              <w:rPr>
                <w:rStyle w:val="IndexLink"/>
                <w:rtl w:val="true"/>
              </w:rPr>
              <w:tab/>
            </w:r>
            <w:r>
              <w:rPr>
                <w:rStyle w:val="IndexLink"/>
              </w:rPr>
              <w:t>230</w:t>
            </w:r>
          </w:hyperlink>
        </w:p>
        <w:p>
          <w:pPr>
            <w:pStyle w:val="Contents3"/>
            <w:tabs>
              <w:tab w:val="clear" w:pos="8459"/>
              <w:tab w:val="right" w:pos="9026" w:leader="dot"/>
            </w:tabs>
            <w:rPr/>
          </w:pPr>
          <w:hyperlink w:anchor="__RefHeading___Toc2180224_372815092">
            <w:r>
              <w:rPr>
                <w:webHidden/>
                <w:rStyle w:val="IndexLink"/>
              </w:rPr>
              <w:t>10</w:t>
            </w:r>
            <w:r>
              <w:rPr>
                <w:rStyle w:val="IndexLink"/>
                <w:rtl w:val="true"/>
              </w:rPr>
              <w:t xml:space="preserve">- </w:t>
            </w:r>
            <w:r>
              <w:rPr>
                <w:rStyle w:val="IndexLink"/>
                <w:rtl w:val="true"/>
              </w:rPr>
              <w:t>منشأ ويرانى شهرهاى قوم لوط</w:t>
            </w:r>
            <w:r>
              <w:rPr>
                <w:rStyle w:val="IndexLink"/>
                <w:rtl w:val="true"/>
              </w:rPr>
              <w:tab/>
            </w:r>
            <w:r>
              <w:rPr>
                <w:rStyle w:val="IndexLink"/>
              </w:rPr>
              <w:t>230</w:t>
            </w:r>
          </w:hyperlink>
        </w:p>
        <w:p>
          <w:pPr>
            <w:pStyle w:val="Contents3"/>
            <w:tabs>
              <w:tab w:val="clear" w:pos="8459"/>
              <w:tab w:val="right" w:pos="9026" w:leader="dot"/>
            </w:tabs>
            <w:rPr/>
          </w:pPr>
          <w:hyperlink w:anchor="__RefHeading___Toc2180226_372815092">
            <w:r>
              <w:rPr>
                <w:webHidden/>
                <w:rStyle w:val="IndexLink"/>
              </w:rPr>
              <w:t>11</w:t>
            </w:r>
            <w:r>
              <w:rPr>
                <w:rStyle w:val="IndexLink"/>
                <w:rtl w:val="true"/>
              </w:rPr>
              <w:t xml:space="preserve">- </w:t>
            </w:r>
            <w:r>
              <w:rPr>
                <w:rStyle w:val="IndexLink"/>
                <w:rtl w:val="true"/>
              </w:rPr>
              <w:t>وقت ويرانى باغ سوخته</w:t>
            </w:r>
            <w:r>
              <w:rPr>
                <w:rStyle w:val="IndexLink"/>
                <w:rtl w:val="true"/>
              </w:rPr>
              <w:tab/>
            </w:r>
            <w:r>
              <w:rPr>
                <w:rStyle w:val="IndexLink"/>
              </w:rPr>
              <w:t>230</w:t>
            </w:r>
          </w:hyperlink>
        </w:p>
        <w:p>
          <w:pPr>
            <w:pStyle w:val="Contents3"/>
            <w:tabs>
              <w:tab w:val="clear" w:pos="8459"/>
              <w:tab w:val="right" w:pos="9026" w:leader="dot"/>
            </w:tabs>
            <w:rPr/>
          </w:pPr>
          <w:hyperlink w:anchor="__RefHeading___Toc2180228_372815092">
            <w:r>
              <w:rPr>
                <w:webHidden/>
                <w:rStyle w:val="IndexLink"/>
              </w:rPr>
              <w:t>12</w:t>
            </w:r>
            <w:r>
              <w:rPr>
                <w:rStyle w:val="IndexLink"/>
                <w:rtl w:val="true"/>
              </w:rPr>
              <w:t xml:space="preserve">- </w:t>
            </w:r>
            <w:r>
              <w:rPr>
                <w:rStyle w:val="IndexLink"/>
                <w:rtl w:val="true"/>
              </w:rPr>
              <w:t>ويرانى باغ سوخته</w:t>
            </w:r>
            <w:r>
              <w:rPr>
                <w:rStyle w:val="IndexLink"/>
                <w:rtl w:val="true"/>
              </w:rPr>
              <w:tab/>
            </w:r>
            <w:r>
              <w:rPr>
                <w:rStyle w:val="IndexLink"/>
              </w:rPr>
              <w:t>231</w:t>
            </w:r>
          </w:hyperlink>
        </w:p>
        <w:p>
          <w:pPr>
            <w:pStyle w:val="Contents3"/>
            <w:tabs>
              <w:tab w:val="clear" w:pos="8459"/>
              <w:tab w:val="right" w:pos="9026" w:leader="dot"/>
            </w:tabs>
            <w:rPr/>
          </w:pPr>
          <w:hyperlink w:anchor="__RefHeading___Toc2180230_372815092">
            <w:r>
              <w:rPr>
                <w:webHidden/>
                <w:rStyle w:val="IndexLink"/>
              </w:rPr>
              <w:t>13</w:t>
            </w:r>
            <w:r>
              <w:rPr>
                <w:rStyle w:val="IndexLink"/>
                <w:rtl w:val="true"/>
              </w:rPr>
              <w:t xml:space="preserve">- </w:t>
            </w:r>
            <w:r>
              <w:rPr>
                <w:rStyle w:val="IndexLink"/>
                <w:rtl w:val="true"/>
              </w:rPr>
              <w:t>ويرانى خانه دشمنان دين</w:t>
            </w:r>
            <w:r>
              <w:rPr>
                <w:rStyle w:val="IndexLink"/>
                <w:rtl w:val="true"/>
              </w:rPr>
              <w:tab/>
            </w:r>
            <w:r>
              <w:rPr>
                <w:rStyle w:val="IndexLink"/>
              </w:rPr>
              <w:t>231</w:t>
            </w:r>
          </w:hyperlink>
        </w:p>
        <w:p>
          <w:pPr>
            <w:pStyle w:val="Contents3"/>
            <w:tabs>
              <w:tab w:val="clear" w:pos="8459"/>
              <w:tab w:val="right" w:pos="9026" w:leader="dot"/>
            </w:tabs>
            <w:rPr/>
          </w:pPr>
          <w:hyperlink w:anchor="__RefHeading___Toc2180232_372815092">
            <w:r>
              <w:rPr>
                <w:webHidden/>
                <w:rStyle w:val="IndexLink"/>
              </w:rPr>
              <w:t>14</w:t>
            </w:r>
            <w:r>
              <w:rPr>
                <w:rStyle w:val="IndexLink"/>
                <w:rtl w:val="true"/>
              </w:rPr>
              <w:t xml:space="preserve">- </w:t>
            </w:r>
            <w:r>
              <w:rPr>
                <w:rStyle w:val="IndexLink"/>
                <w:rtl w:val="true"/>
              </w:rPr>
              <w:t>ويرانى خانه هاى قوم ثمود</w:t>
            </w:r>
            <w:r>
              <w:rPr>
                <w:rStyle w:val="IndexLink"/>
                <w:rtl w:val="true"/>
              </w:rPr>
              <w:tab/>
            </w:r>
            <w:r>
              <w:rPr>
                <w:rStyle w:val="IndexLink"/>
              </w:rPr>
              <w:t>231</w:t>
            </w:r>
          </w:hyperlink>
        </w:p>
        <w:p>
          <w:pPr>
            <w:pStyle w:val="Contents3"/>
            <w:tabs>
              <w:tab w:val="clear" w:pos="8459"/>
              <w:tab w:val="right" w:pos="9026" w:leader="dot"/>
            </w:tabs>
            <w:rPr/>
          </w:pPr>
          <w:hyperlink w:anchor="__RefHeading___Toc2180234_372815092">
            <w:r>
              <w:rPr>
                <w:webHidden/>
                <w:rStyle w:val="IndexLink"/>
              </w:rPr>
              <w:t>15</w:t>
            </w:r>
            <w:r>
              <w:rPr>
                <w:rStyle w:val="IndexLink"/>
                <w:rtl w:val="true"/>
              </w:rPr>
              <w:t xml:space="preserve">- </w:t>
            </w:r>
            <w:r>
              <w:rPr>
                <w:rStyle w:val="IndexLink"/>
                <w:rtl w:val="true"/>
              </w:rPr>
              <w:t>ويرانى سد ذوالقرنين</w:t>
            </w:r>
            <w:r>
              <w:rPr>
                <w:rStyle w:val="IndexLink"/>
                <w:rtl w:val="true"/>
              </w:rPr>
              <w:tab/>
            </w:r>
            <w:r>
              <w:rPr>
                <w:rStyle w:val="IndexLink"/>
              </w:rPr>
              <w:t>233</w:t>
            </w:r>
          </w:hyperlink>
        </w:p>
        <w:p>
          <w:pPr>
            <w:pStyle w:val="Contents3"/>
            <w:tabs>
              <w:tab w:val="clear" w:pos="8459"/>
              <w:tab w:val="right" w:pos="9026" w:leader="dot"/>
            </w:tabs>
            <w:rPr/>
          </w:pPr>
          <w:hyperlink w:anchor="__RefHeading___Toc2180236_372815092">
            <w:r>
              <w:rPr>
                <w:webHidden/>
                <w:rStyle w:val="IndexLink"/>
              </w:rPr>
              <w:t>16</w:t>
            </w:r>
            <w:r>
              <w:rPr>
                <w:rStyle w:val="IndexLink"/>
                <w:rtl w:val="true"/>
              </w:rPr>
              <w:t xml:space="preserve">- </w:t>
            </w:r>
            <w:r>
              <w:rPr>
                <w:rStyle w:val="IndexLink"/>
                <w:rtl w:val="true"/>
              </w:rPr>
              <w:t>ويرانى سرزمين قوم لوط</w:t>
            </w:r>
            <w:r>
              <w:rPr>
                <w:rStyle w:val="IndexLink"/>
                <w:rtl w:val="true"/>
              </w:rPr>
              <w:tab/>
            </w:r>
            <w:r>
              <w:rPr>
                <w:rStyle w:val="IndexLink"/>
              </w:rPr>
              <w:t>233</w:t>
            </w:r>
          </w:hyperlink>
        </w:p>
        <w:p>
          <w:pPr>
            <w:pStyle w:val="Contents3"/>
            <w:tabs>
              <w:tab w:val="clear" w:pos="8459"/>
              <w:tab w:val="right" w:pos="9026" w:leader="dot"/>
            </w:tabs>
            <w:rPr/>
          </w:pPr>
          <w:hyperlink w:anchor="__RefHeading___Toc2180238_372815092">
            <w:r>
              <w:rPr>
                <w:webHidden/>
                <w:rStyle w:val="IndexLink"/>
              </w:rPr>
              <w:t>17</w:t>
            </w:r>
            <w:r>
              <w:rPr>
                <w:rStyle w:val="IndexLink"/>
                <w:rtl w:val="true"/>
              </w:rPr>
              <w:t xml:space="preserve">- </w:t>
            </w:r>
            <w:r>
              <w:rPr>
                <w:rStyle w:val="IndexLink"/>
                <w:rtl w:val="true"/>
              </w:rPr>
              <w:t>ويرانى شهر بصره</w:t>
            </w:r>
            <w:r>
              <w:rPr>
                <w:rStyle w:val="IndexLink"/>
                <w:rtl w:val="true"/>
              </w:rPr>
              <w:tab/>
            </w:r>
            <w:r>
              <w:rPr>
                <w:rStyle w:val="IndexLink"/>
              </w:rPr>
              <w:t>234</w:t>
            </w:r>
          </w:hyperlink>
        </w:p>
        <w:p>
          <w:pPr>
            <w:pStyle w:val="Contents3"/>
            <w:tabs>
              <w:tab w:val="clear" w:pos="8459"/>
              <w:tab w:val="right" w:pos="9026" w:leader="dot"/>
            </w:tabs>
            <w:rPr/>
          </w:pPr>
          <w:hyperlink w:anchor="__RefHeading___Toc2180240_372815092">
            <w:r>
              <w:rPr>
                <w:webHidden/>
                <w:rStyle w:val="IndexLink"/>
              </w:rPr>
              <w:t>18</w:t>
            </w:r>
            <w:r>
              <w:rPr>
                <w:rStyle w:val="IndexLink"/>
                <w:rtl w:val="true"/>
              </w:rPr>
              <w:t xml:space="preserve">- </w:t>
            </w:r>
            <w:r>
              <w:rPr>
                <w:rStyle w:val="IndexLink"/>
                <w:rtl w:val="true"/>
              </w:rPr>
              <w:t>ويرانى شهر قوم لوط</w:t>
            </w:r>
            <w:r>
              <w:rPr>
                <w:rStyle w:val="IndexLink"/>
                <w:rtl w:val="true"/>
              </w:rPr>
              <w:tab/>
            </w:r>
            <w:r>
              <w:rPr>
                <w:rStyle w:val="IndexLink"/>
              </w:rPr>
              <w:t>234</w:t>
            </w:r>
          </w:hyperlink>
        </w:p>
        <w:p>
          <w:pPr>
            <w:pStyle w:val="Contents3"/>
            <w:tabs>
              <w:tab w:val="clear" w:pos="8459"/>
              <w:tab w:val="right" w:pos="9026" w:leader="dot"/>
            </w:tabs>
            <w:rPr/>
          </w:pPr>
          <w:hyperlink w:anchor="__RefHeading___Toc2180242_372815092">
            <w:r>
              <w:rPr>
                <w:webHidden/>
                <w:rStyle w:val="IndexLink"/>
              </w:rPr>
              <w:t>19</w:t>
            </w:r>
            <w:r>
              <w:rPr>
                <w:rStyle w:val="IndexLink"/>
                <w:rtl w:val="true"/>
              </w:rPr>
              <w:t xml:space="preserve">- </w:t>
            </w:r>
            <w:r>
              <w:rPr>
                <w:rStyle w:val="IndexLink"/>
                <w:rtl w:val="true"/>
              </w:rPr>
              <w:t>ويرانى شهر ها</w:t>
            </w:r>
            <w:r>
              <w:rPr>
                <w:rStyle w:val="IndexLink"/>
                <w:rtl w:val="true"/>
              </w:rPr>
              <w:tab/>
            </w:r>
            <w:r>
              <w:rPr>
                <w:rStyle w:val="IndexLink"/>
              </w:rPr>
              <w:t>234</w:t>
            </w:r>
          </w:hyperlink>
        </w:p>
        <w:p>
          <w:pPr>
            <w:pStyle w:val="Contents3"/>
            <w:tabs>
              <w:tab w:val="clear" w:pos="8459"/>
              <w:tab w:val="right" w:pos="9026" w:leader="dot"/>
            </w:tabs>
            <w:rPr/>
          </w:pPr>
          <w:hyperlink w:anchor="__RefHeading___Toc2180244_372815092">
            <w:r>
              <w:rPr>
                <w:webHidden/>
                <w:rStyle w:val="IndexLink"/>
              </w:rPr>
              <w:t>20</w:t>
            </w:r>
            <w:r>
              <w:rPr>
                <w:rStyle w:val="IndexLink"/>
                <w:rtl w:val="true"/>
              </w:rPr>
              <w:t xml:space="preserve">- </w:t>
            </w:r>
            <w:r>
              <w:rPr>
                <w:rStyle w:val="IndexLink"/>
                <w:rtl w:val="true"/>
              </w:rPr>
              <w:t>ويرانى شهرهاى اقوام پيشين</w:t>
            </w:r>
            <w:r>
              <w:rPr>
                <w:rStyle w:val="IndexLink"/>
                <w:rtl w:val="true"/>
              </w:rPr>
              <w:tab/>
            </w:r>
            <w:r>
              <w:rPr>
                <w:rStyle w:val="IndexLink"/>
              </w:rPr>
              <w:t>234</w:t>
            </w:r>
          </w:hyperlink>
        </w:p>
        <w:p>
          <w:pPr>
            <w:pStyle w:val="Contents3"/>
            <w:tabs>
              <w:tab w:val="clear" w:pos="8459"/>
              <w:tab w:val="right" w:pos="9026" w:leader="dot"/>
            </w:tabs>
            <w:rPr/>
          </w:pPr>
          <w:hyperlink w:anchor="__RefHeading___Toc2180246_372815092">
            <w:r>
              <w:rPr>
                <w:webHidden/>
                <w:rStyle w:val="IndexLink"/>
              </w:rPr>
              <w:t>21</w:t>
            </w:r>
            <w:r>
              <w:rPr>
                <w:rStyle w:val="IndexLink"/>
                <w:rtl w:val="true"/>
              </w:rPr>
              <w:t xml:space="preserve">- </w:t>
            </w:r>
            <w:r>
              <w:rPr>
                <w:rStyle w:val="IndexLink"/>
                <w:rtl w:val="true"/>
              </w:rPr>
              <w:t>ويرانى شهرهاى امت هاى پيشين</w:t>
            </w:r>
            <w:r>
              <w:rPr>
                <w:rStyle w:val="IndexLink"/>
                <w:rtl w:val="true"/>
              </w:rPr>
              <w:tab/>
            </w:r>
            <w:r>
              <w:rPr>
                <w:rStyle w:val="IndexLink"/>
              </w:rPr>
              <w:t>235</w:t>
            </w:r>
          </w:hyperlink>
        </w:p>
        <w:p>
          <w:pPr>
            <w:pStyle w:val="Contents3"/>
            <w:tabs>
              <w:tab w:val="clear" w:pos="8459"/>
              <w:tab w:val="right" w:pos="9026" w:leader="dot"/>
            </w:tabs>
            <w:rPr/>
          </w:pPr>
          <w:hyperlink w:anchor="__RefHeading___Toc2180248_372815092">
            <w:r>
              <w:rPr>
                <w:webHidden/>
                <w:rStyle w:val="IndexLink"/>
              </w:rPr>
              <w:t>22</w:t>
            </w:r>
            <w:r>
              <w:rPr>
                <w:rStyle w:val="IndexLink"/>
                <w:rtl w:val="true"/>
              </w:rPr>
              <w:t xml:space="preserve">- </w:t>
            </w:r>
            <w:r>
              <w:rPr>
                <w:rStyle w:val="IndexLink"/>
                <w:rtl w:val="true"/>
              </w:rPr>
              <w:t>ويرانى شهرهاى قوم لوط</w:t>
            </w:r>
            <w:r>
              <w:rPr>
                <w:rStyle w:val="IndexLink"/>
                <w:rtl w:val="true"/>
              </w:rPr>
              <w:tab/>
            </w:r>
            <w:r>
              <w:rPr>
                <w:rStyle w:val="IndexLink"/>
              </w:rPr>
              <w:t>235</w:t>
            </w:r>
          </w:hyperlink>
        </w:p>
        <w:p>
          <w:pPr>
            <w:pStyle w:val="Contents3"/>
            <w:tabs>
              <w:tab w:val="clear" w:pos="8459"/>
              <w:tab w:val="right" w:pos="9026" w:leader="dot"/>
            </w:tabs>
            <w:rPr/>
          </w:pPr>
          <w:hyperlink w:anchor="__RefHeading___Toc2180250_372815092">
            <w:r>
              <w:rPr>
                <w:webHidden/>
                <w:rStyle w:val="IndexLink"/>
              </w:rPr>
              <w:t>23</w:t>
            </w:r>
            <w:r>
              <w:rPr>
                <w:rStyle w:val="IndexLink"/>
                <w:rtl w:val="true"/>
              </w:rPr>
              <w:t xml:space="preserve">- </w:t>
            </w:r>
            <w:r>
              <w:rPr>
                <w:rStyle w:val="IndexLink"/>
                <w:rtl w:val="true"/>
              </w:rPr>
              <w:t>ويرانى كاخ فرعونيان</w:t>
            </w:r>
            <w:r>
              <w:rPr>
                <w:rStyle w:val="IndexLink"/>
                <w:rtl w:val="true"/>
              </w:rPr>
              <w:tab/>
            </w:r>
            <w:r>
              <w:rPr>
                <w:rStyle w:val="IndexLink"/>
              </w:rPr>
              <w:t>235</w:t>
            </w:r>
          </w:hyperlink>
        </w:p>
        <w:p>
          <w:pPr>
            <w:pStyle w:val="Contents2"/>
            <w:tabs>
              <w:tab w:val="clear" w:pos="8743"/>
              <w:tab w:val="right" w:pos="9026" w:leader="dot"/>
            </w:tabs>
            <w:rPr/>
          </w:pPr>
          <w:hyperlink w:anchor="__RefHeading___Toc2180252_372815092">
            <w:r>
              <w:rPr>
                <w:webHidden/>
                <w:rStyle w:val="IndexLink"/>
              </w:rPr>
              <w:t>10</w:t>
            </w:r>
            <w:r>
              <w:rPr>
                <w:rStyle w:val="IndexLink"/>
                <w:rtl w:val="true"/>
              </w:rPr>
              <w:t xml:space="preserve">- </w:t>
            </w:r>
            <w:r>
              <w:rPr>
                <w:rStyle w:val="IndexLink"/>
                <w:rtl w:val="true"/>
              </w:rPr>
              <w:t>هابيل</w:t>
            </w:r>
            <w:r>
              <w:rPr>
                <w:rStyle w:val="IndexLink"/>
                <w:rtl w:val="true"/>
              </w:rPr>
              <w:tab/>
            </w:r>
            <w:r>
              <w:rPr>
                <w:rStyle w:val="IndexLink"/>
              </w:rPr>
              <w:t>236</w:t>
            </w:r>
          </w:hyperlink>
        </w:p>
        <w:p>
          <w:pPr>
            <w:pStyle w:val="Contents3"/>
            <w:tabs>
              <w:tab w:val="clear" w:pos="8459"/>
              <w:tab w:val="right" w:pos="9026" w:leader="dot"/>
            </w:tabs>
            <w:rPr/>
          </w:pPr>
          <w:hyperlink w:anchor="__RefHeading___Toc2180254_372815092">
            <w:r>
              <w:rPr>
                <w:webHidden/>
                <w:rStyle w:val="IndexLink"/>
              </w:rPr>
              <w:t>1</w:t>
            </w:r>
            <w:r>
              <w:rPr>
                <w:rStyle w:val="IndexLink"/>
                <w:rtl w:val="true"/>
              </w:rPr>
              <w:t xml:space="preserve">- </w:t>
            </w:r>
            <w:r>
              <w:rPr>
                <w:rStyle w:val="IndexLink"/>
                <w:rtl w:val="true"/>
              </w:rPr>
              <w:t>آثار قتل هابيل</w:t>
            </w:r>
            <w:r>
              <w:rPr>
                <w:rStyle w:val="IndexLink"/>
                <w:rtl w:val="true"/>
              </w:rPr>
              <w:tab/>
            </w:r>
            <w:r>
              <w:rPr>
                <w:rStyle w:val="IndexLink"/>
              </w:rPr>
              <w:t>236</w:t>
            </w:r>
          </w:hyperlink>
        </w:p>
        <w:p>
          <w:pPr>
            <w:pStyle w:val="Contents3"/>
            <w:tabs>
              <w:tab w:val="clear" w:pos="8459"/>
              <w:tab w:val="right" w:pos="9026" w:leader="dot"/>
            </w:tabs>
            <w:rPr/>
          </w:pPr>
          <w:hyperlink w:anchor="__RefHeading___Toc2180256_372815092">
            <w:r>
              <w:rPr>
                <w:webHidden/>
                <w:rStyle w:val="IndexLink"/>
              </w:rPr>
              <w:t>2</w:t>
            </w:r>
            <w:r>
              <w:rPr>
                <w:rStyle w:val="IndexLink"/>
                <w:rtl w:val="true"/>
              </w:rPr>
              <w:t xml:space="preserve">- </w:t>
            </w:r>
            <w:r>
              <w:rPr>
                <w:rStyle w:val="IndexLink"/>
                <w:rtl w:val="true"/>
              </w:rPr>
              <w:t>ادب هابيل</w:t>
            </w:r>
            <w:r>
              <w:rPr>
                <w:rStyle w:val="IndexLink"/>
                <w:rtl w:val="true"/>
              </w:rPr>
              <w:tab/>
            </w:r>
            <w:r>
              <w:rPr>
                <w:rStyle w:val="IndexLink"/>
              </w:rPr>
              <w:t>236</w:t>
            </w:r>
          </w:hyperlink>
        </w:p>
        <w:p>
          <w:pPr>
            <w:pStyle w:val="Contents3"/>
            <w:tabs>
              <w:tab w:val="clear" w:pos="8459"/>
              <w:tab w:val="right" w:pos="9026" w:leader="dot"/>
            </w:tabs>
            <w:rPr/>
          </w:pPr>
          <w:hyperlink w:anchor="__RefHeading___Toc2180258_372815092">
            <w:r>
              <w:rPr>
                <w:webHidden/>
                <w:rStyle w:val="IndexLink"/>
              </w:rPr>
              <w:t>3</w:t>
            </w:r>
            <w:r>
              <w:rPr>
                <w:rStyle w:val="IndexLink"/>
                <w:rtl w:val="true"/>
              </w:rPr>
              <w:t xml:space="preserve">- </w:t>
            </w:r>
            <w:r>
              <w:rPr>
                <w:rStyle w:val="IndexLink"/>
                <w:rtl w:val="true"/>
              </w:rPr>
              <w:t>اصلاح طلبى هابيل</w:t>
            </w:r>
            <w:r>
              <w:rPr>
                <w:rStyle w:val="IndexLink"/>
                <w:rtl w:val="true"/>
              </w:rPr>
              <w:tab/>
            </w:r>
            <w:r>
              <w:rPr>
                <w:rStyle w:val="IndexLink"/>
              </w:rPr>
              <w:t>236</w:t>
            </w:r>
          </w:hyperlink>
        </w:p>
        <w:p>
          <w:pPr>
            <w:pStyle w:val="Contents3"/>
            <w:tabs>
              <w:tab w:val="clear" w:pos="8459"/>
              <w:tab w:val="right" w:pos="9026" w:leader="dot"/>
            </w:tabs>
            <w:rPr/>
          </w:pPr>
          <w:hyperlink w:anchor="__RefHeading___Toc2180260_372815092">
            <w:r>
              <w:rPr>
                <w:webHidden/>
                <w:rStyle w:val="IndexLink"/>
              </w:rPr>
              <w:t>4</w:t>
            </w:r>
            <w:r>
              <w:rPr>
                <w:rStyle w:val="IndexLink"/>
                <w:rtl w:val="true"/>
              </w:rPr>
              <w:t xml:space="preserve">- </w:t>
            </w:r>
            <w:r>
              <w:rPr>
                <w:rStyle w:val="IndexLink"/>
                <w:rtl w:val="true"/>
              </w:rPr>
              <w:t>انتصاب هابيل</w:t>
            </w:r>
            <w:r>
              <w:rPr>
                <w:rStyle w:val="IndexLink"/>
                <w:rtl w:val="true"/>
              </w:rPr>
              <w:tab/>
            </w:r>
            <w:r>
              <w:rPr>
                <w:rStyle w:val="IndexLink"/>
              </w:rPr>
              <w:t>236</w:t>
            </w:r>
          </w:hyperlink>
        </w:p>
        <w:p>
          <w:pPr>
            <w:pStyle w:val="Contents3"/>
            <w:tabs>
              <w:tab w:val="clear" w:pos="8459"/>
              <w:tab w:val="right" w:pos="9026" w:leader="dot"/>
            </w:tabs>
            <w:rPr/>
          </w:pPr>
          <w:hyperlink w:anchor="__RefHeading___Toc2180262_372815092">
            <w:r>
              <w:rPr>
                <w:webHidden/>
                <w:rStyle w:val="IndexLink"/>
              </w:rPr>
              <w:t>5</w:t>
            </w:r>
            <w:r>
              <w:rPr>
                <w:rStyle w:val="IndexLink"/>
                <w:rtl w:val="true"/>
              </w:rPr>
              <w:t xml:space="preserve">- </w:t>
            </w:r>
            <w:r>
              <w:rPr>
                <w:rStyle w:val="IndexLink"/>
                <w:rtl w:val="true"/>
              </w:rPr>
              <w:t>انگيزه قتل هابيل</w:t>
            </w:r>
            <w:r>
              <w:rPr>
                <w:rStyle w:val="IndexLink"/>
                <w:rtl w:val="true"/>
              </w:rPr>
              <w:tab/>
            </w:r>
            <w:r>
              <w:rPr>
                <w:rStyle w:val="IndexLink"/>
              </w:rPr>
              <w:t>237</w:t>
            </w:r>
          </w:hyperlink>
        </w:p>
        <w:p>
          <w:pPr>
            <w:pStyle w:val="Contents3"/>
            <w:tabs>
              <w:tab w:val="clear" w:pos="8459"/>
              <w:tab w:val="right" w:pos="9026" w:leader="dot"/>
            </w:tabs>
            <w:rPr/>
          </w:pPr>
          <w:hyperlink w:anchor="__RefHeading___Toc2180264_372815092">
            <w:r>
              <w:rPr>
                <w:webHidden/>
                <w:rStyle w:val="IndexLink"/>
              </w:rPr>
              <w:t>6</w:t>
            </w:r>
            <w:r>
              <w:rPr>
                <w:rStyle w:val="IndexLink"/>
                <w:rtl w:val="true"/>
              </w:rPr>
              <w:t xml:space="preserve">- </w:t>
            </w:r>
            <w:r>
              <w:rPr>
                <w:rStyle w:val="IndexLink"/>
                <w:rtl w:val="true"/>
              </w:rPr>
              <w:t>ايمان هابيل</w:t>
            </w:r>
            <w:r>
              <w:rPr>
                <w:rStyle w:val="IndexLink"/>
                <w:rtl w:val="true"/>
              </w:rPr>
              <w:tab/>
            </w:r>
            <w:r>
              <w:rPr>
                <w:rStyle w:val="IndexLink"/>
              </w:rPr>
              <w:t>237</w:t>
            </w:r>
          </w:hyperlink>
        </w:p>
        <w:p>
          <w:pPr>
            <w:pStyle w:val="Contents3"/>
            <w:tabs>
              <w:tab w:val="clear" w:pos="8459"/>
              <w:tab w:val="right" w:pos="9026" w:leader="dot"/>
            </w:tabs>
            <w:rPr/>
          </w:pPr>
          <w:hyperlink w:anchor="__RefHeading___Toc2180266_372815092">
            <w:r>
              <w:rPr>
                <w:webHidden/>
                <w:rStyle w:val="IndexLink"/>
              </w:rPr>
              <w:t>7</w:t>
            </w:r>
            <w:r>
              <w:rPr>
                <w:rStyle w:val="IndexLink"/>
                <w:rtl w:val="true"/>
              </w:rPr>
              <w:t xml:space="preserve">- </w:t>
            </w:r>
            <w:r>
              <w:rPr>
                <w:rStyle w:val="IndexLink"/>
                <w:rtl w:val="true"/>
              </w:rPr>
              <w:t>پاداش هابيل</w:t>
            </w:r>
            <w:r>
              <w:rPr>
                <w:rStyle w:val="IndexLink"/>
                <w:rtl w:val="true"/>
              </w:rPr>
              <w:tab/>
            </w:r>
            <w:r>
              <w:rPr>
                <w:rStyle w:val="IndexLink"/>
              </w:rPr>
              <w:t>237</w:t>
            </w:r>
          </w:hyperlink>
        </w:p>
        <w:p>
          <w:pPr>
            <w:pStyle w:val="Contents3"/>
            <w:tabs>
              <w:tab w:val="clear" w:pos="8459"/>
              <w:tab w:val="right" w:pos="9026" w:leader="dot"/>
            </w:tabs>
            <w:rPr/>
          </w:pPr>
          <w:hyperlink w:anchor="__RefHeading___Toc2180268_372815092">
            <w:r>
              <w:rPr>
                <w:webHidden/>
                <w:rStyle w:val="IndexLink"/>
              </w:rPr>
              <w:t>8</w:t>
            </w:r>
            <w:r>
              <w:rPr>
                <w:rStyle w:val="IndexLink"/>
                <w:rtl w:val="true"/>
              </w:rPr>
              <w:t xml:space="preserve">- </w:t>
            </w:r>
            <w:r>
              <w:rPr>
                <w:rStyle w:val="IndexLink"/>
                <w:rtl w:val="true"/>
              </w:rPr>
              <w:t>تحريف قصه هابيل</w:t>
            </w:r>
            <w:r>
              <w:rPr>
                <w:rStyle w:val="IndexLink"/>
                <w:rtl w:val="true"/>
              </w:rPr>
              <w:tab/>
            </w:r>
            <w:r>
              <w:rPr>
                <w:rStyle w:val="IndexLink"/>
              </w:rPr>
              <w:t>238</w:t>
            </w:r>
          </w:hyperlink>
        </w:p>
        <w:p>
          <w:pPr>
            <w:pStyle w:val="Contents3"/>
            <w:tabs>
              <w:tab w:val="clear" w:pos="8459"/>
              <w:tab w:val="right" w:pos="9026" w:leader="dot"/>
            </w:tabs>
            <w:rPr/>
          </w:pPr>
          <w:hyperlink w:anchor="__RefHeading___Toc2180270_372815092">
            <w:r>
              <w:rPr>
                <w:webHidden/>
                <w:rStyle w:val="IndexLink"/>
              </w:rPr>
              <w:t>9</w:t>
            </w:r>
            <w:r>
              <w:rPr>
                <w:rStyle w:val="IndexLink"/>
                <w:rtl w:val="true"/>
              </w:rPr>
              <w:t xml:space="preserve">- </w:t>
            </w:r>
            <w:r>
              <w:rPr>
                <w:rStyle w:val="IndexLink"/>
                <w:rtl w:val="true"/>
              </w:rPr>
              <w:t>تقواى هابيل</w:t>
            </w:r>
            <w:r>
              <w:rPr>
                <w:rStyle w:val="IndexLink"/>
                <w:rtl w:val="true"/>
              </w:rPr>
              <w:tab/>
            </w:r>
            <w:r>
              <w:rPr>
                <w:rStyle w:val="IndexLink"/>
              </w:rPr>
              <w:t>238</w:t>
            </w:r>
          </w:hyperlink>
        </w:p>
        <w:p>
          <w:pPr>
            <w:pStyle w:val="Contents3"/>
            <w:tabs>
              <w:tab w:val="clear" w:pos="8459"/>
              <w:tab w:val="right" w:pos="9026" w:leader="dot"/>
            </w:tabs>
            <w:rPr/>
          </w:pPr>
          <w:hyperlink w:anchor="__RefHeading___Toc2180272_372815092">
            <w:r>
              <w:rPr>
                <w:webHidden/>
                <w:rStyle w:val="IndexLink"/>
              </w:rPr>
              <w:t>10</w:t>
            </w:r>
            <w:r>
              <w:rPr>
                <w:rStyle w:val="IndexLink"/>
                <w:rtl w:val="true"/>
              </w:rPr>
              <w:t xml:space="preserve">- </w:t>
            </w:r>
            <w:r>
              <w:rPr>
                <w:rStyle w:val="IndexLink"/>
                <w:rtl w:val="true"/>
              </w:rPr>
              <w:t>تهديد هابيل</w:t>
            </w:r>
            <w:r>
              <w:rPr>
                <w:rStyle w:val="IndexLink"/>
                <w:rtl w:val="true"/>
              </w:rPr>
              <w:tab/>
            </w:r>
            <w:r>
              <w:rPr>
                <w:rStyle w:val="IndexLink"/>
              </w:rPr>
              <w:t>238</w:t>
            </w:r>
          </w:hyperlink>
        </w:p>
        <w:p>
          <w:pPr>
            <w:pStyle w:val="Contents3"/>
            <w:tabs>
              <w:tab w:val="clear" w:pos="8459"/>
              <w:tab w:val="right" w:pos="9026" w:leader="dot"/>
            </w:tabs>
            <w:rPr/>
          </w:pPr>
          <w:hyperlink w:anchor="__RefHeading___Toc2180274_372815092">
            <w:r>
              <w:rPr>
                <w:webHidden/>
                <w:rStyle w:val="IndexLink"/>
              </w:rPr>
              <w:t>11</w:t>
            </w:r>
            <w:r>
              <w:rPr>
                <w:rStyle w:val="IndexLink"/>
                <w:rtl w:val="true"/>
              </w:rPr>
              <w:t xml:space="preserve">- </w:t>
            </w:r>
            <w:r>
              <w:rPr>
                <w:rStyle w:val="IndexLink"/>
                <w:rtl w:val="true"/>
              </w:rPr>
              <w:t>خداشناسى هابيل</w:t>
            </w:r>
            <w:r>
              <w:rPr>
                <w:rStyle w:val="IndexLink"/>
                <w:rtl w:val="true"/>
              </w:rPr>
              <w:tab/>
            </w:r>
            <w:r>
              <w:rPr>
                <w:rStyle w:val="IndexLink"/>
              </w:rPr>
              <w:t>239</w:t>
            </w:r>
          </w:hyperlink>
        </w:p>
        <w:p>
          <w:pPr>
            <w:pStyle w:val="Contents3"/>
            <w:tabs>
              <w:tab w:val="clear" w:pos="8459"/>
              <w:tab w:val="right" w:pos="9026" w:leader="dot"/>
            </w:tabs>
            <w:rPr/>
          </w:pPr>
          <w:hyperlink w:anchor="__RefHeading___Toc2180276_372815092">
            <w:r>
              <w:rPr>
                <w:webHidden/>
                <w:rStyle w:val="IndexLink"/>
              </w:rPr>
              <w:t>12</w:t>
            </w:r>
            <w:r>
              <w:rPr>
                <w:rStyle w:val="IndexLink"/>
                <w:rtl w:val="true"/>
              </w:rPr>
              <w:t xml:space="preserve">- </w:t>
            </w:r>
            <w:r>
              <w:rPr>
                <w:rStyle w:val="IndexLink"/>
                <w:rtl w:val="true"/>
              </w:rPr>
              <w:t>دفن هابيل</w:t>
            </w:r>
            <w:r>
              <w:rPr>
                <w:rStyle w:val="IndexLink"/>
                <w:rtl w:val="true"/>
              </w:rPr>
              <w:tab/>
            </w:r>
            <w:r>
              <w:rPr>
                <w:rStyle w:val="IndexLink"/>
              </w:rPr>
              <w:t>239</w:t>
            </w:r>
          </w:hyperlink>
        </w:p>
        <w:p>
          <w:pPr>
            <w:pStyle w:val="Contents3"/>
            <w:tabs>
              <w:tab w:val="clear" w:pos="8459"/>
              <w:tab w:val="right" w:pos="9026" w:leader="dot"/>
            </w:tabs>
            <w:rPr/>
          </w:pPr>
          <w:hyperlink w:anchor="__RefHeading___Toc2180278_372815092">
            <w:r>
              <w:rPr>
                <w:webHidden/>
                <w:rStyle w:val="IndexLink"/>
              </w:rPr>
              <w:t>13</w:t>
            </w:r>
            <w:r>
              <w:rPr>
                <w:rStyle w:val="IndexLink"/>
                <w:rtl w:val="true"/>
              </w:rPr>
              <w:t xml:space="preserve">- </w:t>
            </w:r>
            <w:r>
              <w:rPr>
                <w:rStyle w:val="IndexLink"/>
                <w:rtl w:val="true"/>
              </w:rPr>
              <w:t>شجاعت هابيل</w:t>
            </w:r>
            <w:r>
              <w:rPr>
                <w:rStyle w:val="IndexLink"/>
                <w:rtl w:val="true"/>
              </w:rPr>
              <w:tab/>
            </w:r>
            <w:r>
              <w:rPr>
                <w:rStyle w:val="IndexLink"/>
              </w:rPr>
              <w:t>240</w:t>
            </w:r>
          </w:hyperlink>
        </w:p>
        <w:p>
          <w:pPr>
            <w:pStyle w:val="Contents3"/>
            <w:tabs>
              <w:tab w:val="clear" w:pos="8459"/>
              <w:tab w:val="right" w:pos="9026" w:leader="dot"/>
            </w:tabs>
            <w:rPr/>
          </w:pPr>
          <w:hyperlink w:anchor="__RefHeading___Toc2180280_372815092">
            <w:r>
              <w:rPr>
                <w:webHidden/>
                <w:rStyle w:val="IndexLink"/>
              </w:rPr>
              <w:t>14</w:t>
            </w:r>
            <w:r>
              <w:rPr>
                <w:rStyle w:val="IndexLink"/>
                <w:rtl w:val="true"/>
              </w:rPr>
              <w:t xml:space="preserve">- </w:t>
            </w:r>
            <w:r>
              <w:rPr>
                <w:rStyle w:val="IndexLink"/>
                <w:rtl w:val="true"/>
              </w:rPr>
              <w:t>شخصيت هابيل</w:t>
            </w:r>
            <w:r>
              <w:rPr>
                <w:rStyle w:val="IndexLink"/>
                <w:rtl w:val="true"/>
              </w:rPr>
              <w:tab/>
            </w:r>
            <w:r>
              <w:rPr>
                <w:rStyle w:val="IndexLink"/>
              </w:rPr>
              <w:t>240</w:t>
            </w:r>
          </w:hyperlink>
        </w:p>
        <w:p>
          <w:pPr>
            <w:pStyle w:val="Contents3"/>
            <w:tabs>
              <w:tab w:val="clear" w:pos="8459"/>
              <w:tab w:val="right" w:pos="9026" w:leader="dot"/>
            </w:tabs>
            <w:rPr/>
          </w:pPr>
          <w:hyperlink w:anchor="__RefHeading___Toc2180282_372815092">
            <w:r>
              <w:rPr>
                <w:webHidden/>
                <w:rStyle w:val="IndexLink"/>
              </w:rPr>
              <w:t>15</w:t>
            </w:r>
            <w:r>
              <w:rPr>
                <w:rStyle w:val="IndexLink"/>
                <w:rtl w:val="true"/>
              </w:rPr>
              <w:t xml:space="preserve">- </w:t>
            </w:r>
            <w:r>
              <w:rPr>
                <w:rStyle w:val="IndexLink"/>
                <w:rtl w:val="true"/>
              </w:rPr>
              <w:t>عفو هابيل</w:t>
            </w:r>
            <w:r>
              <w:rPr>
                <w:rStyle w:val="IndexLink"/>
                <w:rtl w:val="true"/>
              </w:rPr>
              <w:tab/>
            </w:r>
            <w:r>
              <w:rPr>
                <w:rStyle w:val="IndexLink"/>
              </w:rPr>
              <w:t>240</w:t>
            </w:r>
          </w:hyperlink>
        </w:p>
        <w:p>
          <w:pPr>
            <w:pStyle w:val="Contents3"/>
            <w:tabs>
              <w:tab w:val="clear" w:pos="8459"/>
              <w:tab w:val="right" w:pos="9026" w:leader="dot"/>
            </w:tabs>
            <w:rPr/>
          </w:pPr>
          <w:hyperlink w:anchor="__RefHeading___Toc2180284_372815092">
            <w:r>
              <w:rPr>
                <w:webHidden/>
                <w:rStyle w:val="IndexLink"/>
              </w:rPr>
              <w:t>16</w:t>
            </w:r>
            <w:r>
              <w:rPr>
                <w:rStyle w:val="IndexLink"/>
                <w:rtl w:val="true"/>
              </w:rPr>
              <w:t xml:space="preserve">- </w:t>
            </w:r>
            <w:r>
              <w:rPr>
                <w:rStyle w:val="IndexLink"/>
                <w:rtl w:val="true"/>
              </w:rPr>
              <w:t>عقيده هابيل</w:t>
            </w:r>
            <w:r>
              <w:rPr>
                <w:rStyle w:val="IndexLink"/>
                <w:rtl w:val="true"/>
              </w:rPr>
              <w:tab/>
            </w:r>
            <w:r>
              <w:rPr>
                <w:rStyle w:val="IndexLink"/>
              </w:rPr>
              <w:t>241</w:t>
            </w:r>
          </w:hyperlink>
        </w:p>
        <w:p>
          <w:pPr>
            <w:pStyle w:val="Contents3"/>
            <w:tabs>
              <w:tab w:val="clear" w:pos="8459"/>
              <w:tab w:val="right" w:pos="9026" w:leader="dot"/>
            </w:tabs>
            <w:rPr/>
          </w:pPr>
          <w:hyperlink w:anchor="__RefHeading___Toc2180286_372815092">
            <w:r>
              <w:rPr>
                <w:webHidden/>
                <w:rStyle w:val="IndexLink"/>
              </w:rPr>
              <w:t>17</w:t>
            </w:r>
            <w:r>
              <w:rPr>
                <w:rStyle w:val="IndexLink"/>
                <w:rtl w:val="true"/>
              </w:rPr>
              <w:t xml:space="preserve">- </w:t>
            </w:r>
            <w:r>
              <w:rPr>
                <w:rStyle w:val="IndexLink"/>
                <w:rtl w:val="true"/>
              </w:rPr>
              <w:t>علم هابيل</w:t>
            </w:r>
            <w:r>
              <w:rPr>
                <w:rStyle w:val="IndexLink"/>
                <w:rtl w:val="true"/>
              </w:rPr>
              <w:tab/>
            </w:r>
            <w:r>
              <w:rPr>
                <w:rStyle w:val="IndexLink"/>
              </w:rPr>
              <w:t>241</w:t>
            </w:r>
          </w:hyperlink>
        </w:p>
        <w:p>
          <w:pPr>
            <w:pStyle w:val="Contents3"/>
            <w:tabs>
              <w:tab w:val="clear" w:pos="8459"/>
              <w:tab w:val="right" w:pos="9026" w:leader="dot"/>
            </w:tabs>
            <w:rPr/>
          </w:pPr>
          <w:hyperlink w:anchor="__RefHeading___Toc2180288_372815092">
            <w:r>
              <w:rPr>
                <w:webHidden/>
                <w:rStyle w:val="IndexLink"/>
              </w:rPr>
              <w:t>18</w:t>
            </w:r>
            <w:r>
              <w:rPr>
                <w:rStyle w:val="IndexLink"/>
                <w:rtl w:val="true"/>
              </w:rPr>
              <w:t xml:space="preserve">- </w:t>
            </w:r>
            <w:r>
              <w:rPr>
                <w:rStyle w:val="IndexLink"/>
                <w:rtl w:val="true"/>
              </w:rPr>
              <w:t>فضايل هابيل</w:t>
            </w:r>
            <w:r>
              <w:rPr>
                <w:rStyle w:val="IndexLink"/>
                <w:rtl w:val="true"/>
              </w:rPr>
              <w:tab/>
            </w:r>
            <w:r>
              <w:rPr>
                <w:rStyle w:val="IndexLink"/>
              </w:rPr>
              <w:t>241</w:t>
            </w:r>
          </w:hyperlink>
        </w:p>
        <w:p>
          <w:pPr>
            <w:pStyle w:val="Contents3"/>
            <w:tabs>
              <w:tab w:val="clear" w:pos="8459"/>
              <w:tab w:val="right" w:pos="9026" w:leader="dot"/>
            </w:tabs>
            <w:rPr/>
          </w:pPr>
          <w:hyperlink w:anchor="__RefHeading___Toc2180290_372815092">
            <w:r>
              <w:rPr>
                <w:webHidden/>
                <w:rStyle w:val="IndexLink"/>
              </w:rPr>
              <w:t>19</w:t>
            </w:r>
            <w:r>
              <w:rPr>
                <w:rStyle w:val="IndexLink"/>
                <w:rtl w:val="true"/>
              </w:rPr>
              <w:t xml:space="preserve">- </w:t>
            </w:r>
            <w:r>
              <w:rPr>
                <w:rStyle w:val="IndexLink"/>
                <w:rtl w:val="true"/>
              </w:rPr>
              <w:t>قابيل و هابيل</w:t>
            </w:r>
            <w:r>
              <w:rPr>
                <w:rStyle w:val="IndexLink"/>
                <w:rtl w:val="true"/>
              </w:rPr>
              <w:tab/>
            </w:r>
            <w:r>
              <w:rPr>
                <w:rStyle w:val="IndexLink"/>
              </w:rPr>
              <w:t>242</w:t>
            </w:r>
          </w:hyperlink>
        </w:p>
        <w:p>
          <w:pPr>
            <w:pStyle w:val="Contents3"/>
            <w:tabs>
              <w:tab w:val="clear" w:pos="8459"/>
              <w:tab w:val="right" w:pos="9026" w:leader="dot"/>
            </w:tabs>
            <w:rPr/>
          </w:pPr>
          <w:hyperlink w:anchor="__RefHeading___Toc2180292_372815092">
            <w:r>
              <w:rPr>
                <w:webHidden/>
                <w:rStyle w:val="IndexLink"/>
              </w:rPr>
              <w:t>20</w:t>
            </w:r>
            <w:r>
              <w:rPr>
                <w:rStyle w:val="IndexLink"/>
                <w:rtl w:val="true"/>
              </w:rPr>
              <w:t xml:space="preserve">- </w:t>
            </w:r>
            <w:r>
              <w:rPr>
                <w:rStyle w:val="IndexLink"/>
                <w:rtl w:val="true"/>
              </w:rPr>
              <w:t>قبول قربانى هابيل</w:t>
            </w:r>
            <w:r>
              <w:rPr>
                <w:rStyle w:val="IndexLink"/>
                <w:rtl w:val="true"/>
              </w:rPr>
              <w:tab/>
            </w:r>
            <w:r>
              <w:rPr>
                <w:rStyle w:val="IndexLink"/>
              </w:rPr>
              <w:t>243</w:t>
            </w:r>
          </w:hyperlink>
        </w:p>
        <w:p>
          <w:pPr>
            <w:pStyle w:val="Contents3"/>
            <w:tabs>
              <w:tab w:val="clear" w:pos="8459"/>
              <w:tab w:val="right" w:pos="9026" w:leader="dot"/>
            </w:tabs>
            <w:rPr/>
          </w:pPr>
          <w:hyperlink w:anchor="__RefHeading___Toc2180294_372815092">
            <w:r>
              <w:rPr>
                <w:webHidden/>
                <w:rStyle w:val="IndexLink"/>
              </w:rPr>
              <w:t>21</w:t>
            </w:r>
            <w:r>
              <w:rPr>
                <w:rStyle w:val="IndexLink"/>
                <w:rtl w:val="true"/>
              </w:rPr>
              <w:t xml:space="preserve">- </w:t>
            </w:r>
            <w:r>
              <w:rPr>
                <w:rStyle w:val="IndexLink"/>
                <w:rtl w:val="true"/>
              </w:rPr>
              <w:t>قتل هابيل</w:t>
            </w:r>
            <w:r>
              <w:rPr>
                <w:rStyle w:val="IndexLink"/>
                <w:rtl w:val="true"/>
              </w:rPr>
              <w:tab/>
            </w:r>
            <w:r>
              <w:rPr>
                <w:rStyle w:val="IndexLink"/>
              </w:rPr>
              <w:t>244</w:t>
            </w:r>
          </w:hyperlink>
        </w:p>
        <w:p>
          <w:pPr>
            <w:pStyle w:val="Contents3"/>
            <w:tabs>
              <w:tab w:val="clear" w:pos="8459"/>
              <w:tab w:val="right" w:pos="9026" w:leader="dot"/>
            </w:tabs>
            <w:rPr/>
          </w:pPr>
          <w:hyperlink w:anchor="__RefHeading___Toc2180296_372815092">
            <w:r>
              <w:rPr>
                <w:webHidden/>
                <w:rStyle w:val="IndexLink"/>
              </w:rPr>
              <w:t>22</w:t>
            </w:r>
            <w:r>
              <w:rPr>
                <w:rStyle w:val="IndexLink"/>
                <w:rtl w:val="true"/>
              </w:rPr>
              <w:t xml:space="preserve">- </w:t>
            </w:r>
            <w:r>
              <w:rPr>
                <w:rStyle w:val="IndexLink"/>
                <w:rtl w:val="true"/>
              </w:rPr>
              <w:t>قدرت هابيل</w:t>
            </w:r>
            <w:r>
              <w:rPr>
                <w:rStyle w:val="IndexLink"/>
                <w:rtl w:val="true"/>
              </w:rPr>
              <w:tab/>
            </w:r>
            <w:r>
              <w:rPr>
                <w:rStyle w:val="IndexLink"/>
              </w:rPr>
              <w:t>246</w:t>
            </w:r>
          </w:hyperlink>
        </w:p>
        <w:p>
          <w:pPr>
            <w:pStyle w:val="Contents3"/>
            <w:tabs>
              <w:tab w:val="clear" w:pos="8459"/>
              <w:tab w:val="right" w:pos="9026" w:leader="dot"/>
            </w:tabs>
            <w:rPr/>
          </w:pPr>
          <w:hyperlink w:anchor="__RefHeading___Toc2180298_372815092">
            <w:r>
              <w:rPr>
                <w:webHidden/>
                <w:rStyle w:val="IndexLink"/>
              </w:rPr>
              <w:t>23</w:t>
            </w:r>
            <w:r>
              <w:rPr>
                <w:rStyle w:val="IndexLink"/>
                <w:rtl w:val="true"/>
              </w:rPr>
              <w:t xml:space="preserve">- </w:t>
            </w:r>
            <w:r>
              <w:rPr>
                <w:rStyle w:val="IndexLink"/>
                <w:rtl w:val="true"/>
              </w:rPr>
              <w:t>قربانى هابيل</w:t>
            </w:r>
            <w:r>
              <w:rPr>
                <w:rStyle w:val="IndexLink"/>
                <w:rtl w:val="true"/>
              </w:rPr>
              <w:tab/>
            </w:r>
            <w:r>
              <w:rPr>
                <w:rStyle w:val="IndexLink"/>
              </w:rPr>
              <w:t>246</w:t>
            </w:r>
          </w:hyperlink>
        </w:p>
        <w:p>
          <w:pPr>
            <w:pStyle w:val="Contents3"/>
            <w:tabs>
              <w:tab w:val="clear" w:pos="8459"/>
              <w:tab w:val="right" w:pos="9026" w:leader="dot"/>
            </w:tabs>
            <w:rPr/>
          </w:pPr>
          <w:hyperlink w:anchor="__RefHeading___Toc2180300_372815092">
            <w:r>
              <w:rPr>
                <w:webHidden/>
                <w:rStyle w:val="IndexLink"/>
              </w:rPr>
              <w:t>24</w:t>
            </w:r>
            <w:r>
              <w:rPr>
                <w:rStyle w:val="IndexLink"/>
                <w:rtl w:val="true"/>
              </w:rPr>
              <w:t xml:space="preserve">- </w:t>
            </w:r>
            <w:r>
              <w:rPr>
                <w:rStyle w:val="IndexLink"/>
                <w:rtl w:val="true"/>
              </w:rPr>
              <w:t>قصه هابيل</w:t>
            </w:r>
            <w:r>
              <w:rPr>
                <w:rStyle w:val="IndexLink"/>
                <w:rtl w:val="true"/>
              </w:rPr>
              <w:tab/>
            </w:r>
            <w:r>
              <w:rPr>
                <w:rStyle w:val="IndexLink"/>
              </w:rPr>
              <w:t>247</w:t>
            </w:r>
          </w:hyperlink>
        </w:p>
        <w:p>
          <w:pPr>
            <w:pStyle w:val="Contents3"/>
            <w:tabs>
              <w:tab w:val="clear" w:pos="8459"/>
              <w:tab w:val="right" w:pos="9026" w:leader="dot"/>
            </w:tabs>
            <w:rPr/>
          </w:pPr>
          <w:hyperlink w:anchor="__RefHeading___Toc2180302_372815092">
            <w:r>
              <w:rPr>
                <w:webHidden/>
                <w:rStyle w:val="IndexLink"/>
              </w:rPr>
              <w:t>25</w:t>
            </w:r>
            <w:r>
              <w:rPr>
                <w:rStyle w:val="IndexLink"/>
                <w:rtl w:val="true"/>
              </w:rPr>
              <w:t xml:space="preserve">- </w:t>
            </w:r>
            <w:r>
              <w:rPr>
                <w:rStyle w:val="IndexLink"/>
                <w:rtl w:val="true"/>
              </w:rPr>
              <w:t>مسؤوليت هابيل</w:t>
            </w:r>
            <w:r>
              <w:rPr>
                <w:rStyle w:val="IndexLink"/>
                <w:rtl w:val="true"/>
              </w:rPr>
              <w:tab/>
            </w:r>
            <w:r>
              <w:rPr>
                <w:rStyle w:val="IndexLink"/>
              </w:rPr>
              <w:t>253</w:t>
            </w:r>
          </w:hyperlink>
        </w:p>
        <w:p>
          <w:pPr>
            <w:pStyle w:val="Contents3"/>
            <w:tabs>
              <w:tab w:val="clear" w:pos="8459"/>
              <w:tab w:val="right" w:pos="9026" w:leader="dot"/>
            </w:tabs>
            <w:rPr/>
          </w:pPr>
          <w:hyperlink w:anchor="__RefHeading___Toc2180304_372815092">
            <w:r>
              <w:rPr>
                <w:webHidden/>
                <w:rStyle w:val="IndexLink"/>
              </w:rPr>
              <w:t>26</w:t>
            </w:r>
            <w:r>
              <w:rPr>
                <w:rStyle w:val="IndexLink"/>
                <w:rtl w:val="true"/>
              </w:rPr>
              <w:t xml:space="preserve">- </w:t>
            </w:r>
            <w:r>
              <w:rPr>
                <w:rStyle w:val="IndexLink"/>
                <w:rtl w:val="true"/>
              </w:rPr>
              <w:t>مكان قتل هابيل</w:t>
            </w:r>
            <w:r>
              <w:rPr>
                <w:rStyle w:val="IndexLink"/>
                <w:rtl w:val="true"/>
              </w:rPr>
              <w:tab/>
            </w:r>
            <w:r>
              <w:rPr>
                <w:rStyle w:val="IndexLink"/>
              </w:rPr>
              <w:t>253</w:t>
            </w:r>
          </w:hyperlink>
        </w:p>
        <w:p>
          <w:pPr>
            <w:pStyle w:val="Contents3"/>
            <w:tabs>
              <w:tab w:val="clear" w:pos="8459"/>
              <w:tab w:val="right" w:pos="9026" w:leader="dot"/>
            </w:tabs>
            <w:rPr/>
          </w:pPr>
          <w:hyperlink w:anchor="__RefHeading___Toc2180306_372815092">
            <w:r>
              <w:rPr>
                <w:webHidden/>
                <w:rStyle w:val="IndexLink"/>
              </w:rPr>
              <w:t>27</w:t>
            </w:r>
            <w:r>
              <w:rPr>
                <w:rStyle w:val="IndexLink"/>
                <w:rtl w:val="true"/>
              </w:rPr>
              <w:t xml:space="preserve">- </w:t>
            </w:r>
            <w:r>
              <w:rPr>
                <w:rStyle w:val="IndexLink"/>
                <w:rtl w:val="true"/>
              </w:rPr>
              <w:t>منطق هابيل</w:t>
            </w:r>
            <w:r>
              <w:rPr>
                <w:rStyle w:val="IndexLink"/>
                <w:rtl w:val="true"/>
              </w:rPr>
              <w:tab/>
            </w:r>
            <w:r>
              <w:rPr>
                <w:rStyle w:val="IndexLink"/>
              </w:rPr>
              <w:t>253</w:t>
            </w:r>
          </w:hyperlink>
        </w:p>
        <w:p>
          <w:pPr>
            <w:pStyle w:val="Contents3"/>
            <w:tabs>
              <w:tab w:val="clear" w:pos="8459"/>
              <w:tab w:val="right" w:pos="9026" w:leader="dot"/>
            </w:tabs>
            <w:rPr/>
          </w:pPr>
          <w:hyperlink w:anchor="__RefHeading___Toc2180308_372815092">
            <w:r>
              <w:rPr>
                <w:webHidden/>
                <w:rStyle w:val="IndexLink"/>
              </w:rPr>
              <w:t>28</w:t>
            </w:r>
            <w:r>
              <w:rPr>
                <w:rStyle w:val="IndexLink"/>
                <w:rtl w:val="true"/>
              </w:rPr>
              <w:t xml:space="preserve">- </w:t>
            </w:r>
            <w:r>
              <w:rPr>
                <w:rStyle w:val="IndexLink"/>
                <w:rtl w:val="true"/>
              </w:rPr>
              <w:t>هابيل در اهل كتاب</w:t>
            </w:r>
            <w:r>
              <w:rPr>
                <w:rStyle w:val="IndexLink"/>
                <w:rtl w:val="true"/>
              </w:rPr>
              <w:tab/>
            </w:r>
            <w:r>
              <w:rPr>
                <w:rStyle w:val="IndexLink"/>
              </w:rPr>
              <w:t>254</w:t>
            </w:r>
          </w:hyperlink>
        </w:p>
        <w:p>
          <w:pPr>
            <w:pStyle w:val="Contents3"/>
            <w:tabs>
              <w:tab w:val="clear" w:pos="8459"/>
              <w:tab w:val="right" w:pos="9026" w:leader="dot"/>
            </w:tabs>
            <w:rPr/>
          </w:pPr>
          <w:hyperlink w:anchor="__RefHeading___Toc2180310_372815092">
            <w:r>
              <w:rPr>
                <w:webHidden/>
                <w:rStyle w:val="IndexLink"/>
              </w:rPr>
              <w:t>29</w:t>
            </w:r>
            <w:r>
              <w:rPr>
                <w:rStyle w:val="IndexLink"/>
                <w:rtl w:val="true"/>
              </w:rPr>
              <w:t xml:space="preserve">- </w:t>
            </w:r>
            <w:r>
              <w:rPr>
                <w:rStyle w:val="IndexLink"/>
                <w:rtl w:val="true"/>
              </w:rPr>
              <w:t>هابيل و قابيل</w:t>
            </w:r>
            <w:r>
              <w:rPr>
                <w:rStyle w:val="IndexLink"/>
                <w:rtl w:val="true"/>
              </w:rPr>
              <w:tab/>
            </w:r>
            <w:r>
              <w:rPr>
                <w:rStyle w:val="IndexLink"/>
              </w:rPr>
              <w:t>254</w:t>
            </w:r>
          </w:hyperlink>
        </w:p>
        <w:p>
          <w:pPr>
            <w:pStyle w:val="Contents3"/>
            <w:tabs>
              <w:tab w:val="clear" w:pos="8459"/>
              <w:tab w:val="right" w:pos="9026" w:leader="dot"/>
            </w:tabs>
            <w:rPr/>
          </w:pPr>
          <w:hyperlink w:anchor="__RefHeading___Toc2180312_372815092">
            <w:r>
              <w:rPr>
                <w:webHidden/>
                <w:rStyle w:val="IndexLink"/>
              </w:rPr>
              <w:t>30</w:t>
            </w:r>
            <w:r>
              <w:rPr>
                <w:rStyle w:val="IndexLink"/>
                <w:rtl w:val="true"/>
              </w:rPr>
              <w:t xml:space="preserve">- </w:t>
            </w:r>
            <w:r>
              <w:rPr>
                <w:rStyle w:val="IndexLink"/>
                <w:rtl w:val="true"/>
              </w:rPr>
              <w:t>هديه هابيل</w:t>
            </w:r>
            <w:r>
              <w:rPr>
                <w:rStyle w:val="IndexLink"/>
                <w:rtl w:val="true"/>
              </w:rPr>
              <w:tab/>
            </w:r>
            <w:r>
              <w:rPr>
                <w:rStyle w:val="IndexLink"/>
              </w:rPr>
              <w:t>255</w:t>
            </w:r>
          </w:hyperlink>
        </w:p>
        <w:p>
          <w:pPr>
            <w:pStyle w:val="Contents3"/>
            <w:tabs>
              <w:tab w:val="clear" w:pos="8459"/>
              <w:tab w:val="right" w:pos="9026" w:leader="dot"/>
            </w:tabs>
            <w:rPr/>
          </w:pPr>
          <w:hyperlink w:anchor="__RefHeading___Toc2180314_372815092">
            <w:r>
              <w:rPr>
                <w:webHidden/>
                <w:rStyle w:val="IndexLink"/>
              </w:rPr>
              <w:t>31</w:t>
            </w:r>
            <w:r>
              <w:rPr>
                <w:rStyle w:val="IndexLink"/>
                <w:rtl w:val="true"/>
              </w:rPr>
              <w:t xml:space="preserve">- </w:t>
            </w:r>
            <w:r>
              <w:rPr>
                <w:rStyle w:val="IndexLink"/>
                <w:rtl w:val="true"/>
              </w:rPr>
              <w:t>هشدار هابيل</w:t>
            </w:r>
            <w:r>
              <w:rPr>
                <w:rStyle w:val="IndexLink"/>
                <w:rtl w:val="true"/>
              </w:rPr>
              <w:tab/>
            </w:r>
            <w:r>
              <w:rPr>
                <w:rStyle w:val="IndexLink"/>
              </w:rPr>
              <w:t>256</w:t>
            </w:r>
          </w:hyperlink>
        </w:p>
        <w:p>
          <w:pPr>
            <w:pStyle w:val="Contents2"/>
            <w:tabs>
              <w:tab w:val="clear" w:pos="8743"/>
              <w:tab w:val="right" w:pos="9026" w:leader="dot"/>
            </w:tabs>
            <w:rPr/>
          </w:pPr>
          <w:hyperlink w:anchor="__RefHeading___Toc2180316_372815092">
            <w:r>
              <w:rPr>
                <w:webHidden/>
                <w:rStyle w:val="IndexLink"/>
              </w:rPr>
              <w:t>11</w:t>
            </w:r>
            <w:r>
              <w:rPr>
                <w:rStyle w:val="IndexLink"/>
                <w:rtl w:val="true"/>
              </w:rPr>
              <w:t xml:space="preserve">- </w:t>
            </w:r>
            <w:r>
              <w:rPr>
                <w:rStyle w:val="IndexLink"/>
                <w:rtl w:val="true"/>
              </w:rPr>
              <w:t>هاروت</w:t>
            </w:r>
            <w:r>
              <w:rPr>
                <w:rStyle w:val="IndexLink"/>
                <w:rtl w:val="true"/>
              </w:rPr>
              <w:tab/>
            </w:r>
            <w:r>
              <w:rPr>
                <w:rStyle w:val="IndexLink"/>
              </w:rPr>
              <w:t>257</w:t>
            </w:r>
          </w:hyperlink>
        </w:p>
        <w:p>
          <w:pPr>
            <w:pStyle w:val="Contents3"/>
            <w:tabs>
              <w:tab w:val="clear" w:pos="8459"/>
              <w:tab w:val="right" w:pos="9026" w:leader="dot"/>
            </w:tabs>
            <w:rPr/>
          </w:pPr>
          <w:hyperlink w:anchor="__RefHeading___Toc2180318_372815092">
            <w:r>
              <w:rPr>
                <w:webHidden/>
                <w:rStyle w:val="IndexLink"/>
              </w:rPr>
              <w:t>1</w:t>
            </w:r>
            <w:r>
              <w:rPr>
                <w:rStyle w:val="IndexLink"/>
                <w:rtl w:val="true"/>
              </w:rPr>
              <w:t xml:space="preserve">- </w:t>
            </w:r>
            <w:r>
              <w:rPr>
                <w:rStyle w:val="IndexLink"/>
                <w:rtl w:val="true"/>
              </w:rPr>
              <w:t>تبعيت يهود از هاروت</w:t>
            </w:r>
            <w:r>
              <w:rPr>
                <w:rStyle w:val="IndexLink"/>
                <w:rtl w:val="true"/>
              </w:rPr>
              <w:tab/>
            </w:r>
            <w:r>
              <w:rPr>
                <w:rStyle w:val="IndexLink"/>
              </w:rPr>
              <w:t>257</w:t>
            </w:r>
          </w:hyperlink>
        </w:p>
        <w:p>
          <w:pPr>
            <w:pStyle w:val="Contents3"/>
            <w:tabs>
              <w:tab w:val="clear" w:pos="8459"/>
              <w:tab w:val="right" w:pos="9026" w:leader="dot"/>
            </w:tabs>
            <w:rPr/>
          </w:pPr>
          <w:hyperlink w:anchor="__RefHeading___Toc2180320_372815092">
            <w:r>
              <w:rPr>
                <w:webHidden/>
                <w:rStyle w:val="IndexLink"/>
              </w:rPr>
              <w:t>2</w:t>
            </w:r>
            <w:r>
              <w:rPr>
                <w:rStyle w:val="IndexLink"/>
                <w:rtl w:val="true"/>
              </w:rPr>
              <w:t xml:space="preserve">- </w:t>
            </w:r>
            <w:r>
              <w:rPr>
                <w:rStyle w:val="IndexLink"/>
                <w:rtl w:val="true"/>
              </w:rPr>
              <w:t>معلّم هاروت</w:t>
            </w:r>
            <w:r>
              <w:rPr>
                <w:rStyle w:val="IndexLink"/>
                <w:rtl w:val="true"/>
              </w:rPr>
              <w:tab/>
            </w:r>
            <w:r>
              <w:rPr>
                <w:rStyle w:val="IndexLink"/>
              </w:rPr>
              <w:t>257</w:t>
            </w:r>
          </w:hyperlink>
        </w:p>
        <w:p>
          <w:pPr>
            <w:pStyle w:val="Contents3"/>
            <w:tabs>
              <w:tab w:val="clear" w:pos="8459"/>
              <w:tab w:val="right" w:pos="9026" w:leader="dot"/>
            </w:tabs>
            <w:rPr/>
          </w:pPr>
          <w:hyperlink w:anchor="__RefHeading___Toc2180322_372815092">
            <w:r>
              <w:rPr>
                <w:webHidden/>
                <w:rStyle w:val="IndexLink"/>
              </w:rPr>
              <w:t>3</w:t>
            </w:r>
            <w:r>
              <w:rPr>
                <w:rStyle w:val="IndexLink"/>
                <w:rtl w:val="true"/>
              </w:rPr>
              <w:t xml:space="preserve">- </w:t>
            </w:r>
            <w:r>
              <w:rPr>
                <w:rStyle w:val="IndexLink"/>
                <w:rtl w:val="true"/>
              </w:rPr>
              <w:t>هاروت در بابل</w:t>
            </w:r>
            <w:r>
              <w:rPr>
                <w:rStyle w:val="IndexLink"/>
                <w:rtl w:val="true"/>
              </w:rPr>
              <w:tab/>
            </w:r>
            <w:r>
              <w:rPr>
                <w:rStyle w:val="IndexLink"/>
              </w:rPr>
              <w:t>257</w:t>
            </w:r>
          </w:hyperlink>
        </w:p>
        <w:p>
          <w:pPr>
            <w:pStyle w:val="Contents3"/>
            <w:tabs>
              <w:tab w:val="clear" w:pos="8459"/>
              <w:tab w:val="right" w:pos="9026" w:leader="dot"/>
            </w:tabs>
            <w:rPr/>
          </w:pPr>
          <w:hyperlink w:anchor="__RefHeading___Toc2180324_372815092">
            <w:r>
              <w:rPr>
                <w:webHidden/>
                <w:rStyle w:val="IndexLink"/>
              </w:rPr>
              <w:t>4</w:t>
            </w:r>
            <w:r>
              <w:rPr>
                <w:rStyle w:val="IndexLink"/>
                <w:rtl w:val="true"/>
              </w:rPr>
              <w:t xml:space="preserve">- </w:t>
            </w:r>
            <w:r>
              <w:rPr>
                <w:rStyle w:val="IndexLink"/>
                <w:rtl w:val="true"/>
              </w:rPr>
              <w:t>هاروت و تعلم جادوا</w:t>
            </w:r>
            <w:r>
              <w:rPr>
                <w:rStyle w:val="IndexLink"/>
                <w:rtl w:val="true"/>
              </w:rPr>
              <w:tab/>
            </w:r>
            <w:r>
              <w:rPr>
                <w:rStyle w:val="IndexLink"/>
              </w:rPr>
              <w:t>258</w:t>
            </w:r>
          </w:hyperlink>
        </w:p>
        <w:p>
          <w:pPr>
            <w:pStyle w:val="Contents3"/>
            <w:tabs>
              <w:tab w:val="clear" w:pos="8459"/>
              <w:tab w:val="right" w:pos="9026" w:leader="dot"/>
            </w:tabs>
            <w:rPr/>
          </w:pPr>
          <w:hyperlink w:anchor="__RefHeading___Toc2180326_372815092">
            <w:r>
              <w:rPr>
                <w:webHidden/>
                <w:rStyle w:val="IndexLink"/>
              </w:rPr>
              <w:t>5</w:t>
            </w:r>
            <w:r>
              <w:rPr>
                <w:rStyle w:val="IndexLink"/>
                <w:rtl w:val="true"/>
              </w:rPr>
              <w:t xml:space="preserve">- </w:t>
            </w:r>
            <w:r>
              <w:rPr>
                <w:rStyle w:val="IndexLink"/>
                <w:rtl w:val="true"/>
              </w:rPr>
              <w:t>هاروت و تعليم جادوا</w:t>
            </w:r>
            <w:r>
              <w:rPr>
                <w:rStyle w:val="IndexLink"/>
                <w:rtl w:val="true"/>
              </w:rPr>
              <w:tab/>
            </w:r>
            <w:r>
              <w:rPr>
                <w:rStyle w:val="IndexLink"/>
              </w:rPr>
              <w:t>258</w:t>
            </w:r>
          </w:hyperlink>
        </w:p>
        <w:p>
          <w:pPr>
            <w:pStyle w:val="Contents3"/>
            <w:tabs>
              <w:tab w:val="clear" w:pos="8459"/>
              <w:tab w:val="right" w:pos="9026" w:leader="dot"/>
            </w:tabs>
            <w:rPr/>
          </w:pPr>
          <w:hyperlink w:anchor="__RefHeading___Toc2180328_372815092">
            <w:r>
              <w:rPr>
                <w:webHidden/>
                <w:rStyle w:val="IndexLink"/>
              </w:rPr>
              <w:t>6</w:t>
            </w:r>
            <w:r>
              <w:rPr>
                <w:rStyle w:val="IndexLink"/>
                <w:rtl w:val="true"/>
              </w:rPr>
              <w:t xml:space="preserve">- </w:t>
            </w:r>
            <w:r>
              <w:rPr>
                <w:rStyle w:val="IndexLink"/>
                <w:rtl w:val="true"/>
              </w:rPr>
              <w:t>هشدارهاى هاروت</w:t>
            </w:r>
            <w:r>
              <w:rPr>
                <w:rStyle w:val="IndexLink"/>
                <w:rtl w:val="true"/>
              </w:rPr>
              <w:tab/>
            </w:r>
            <w:r>
              <w:rPr>
                <w:rStyle w:val="IndexLink"/>
              </w:rPr>
              <w:t>258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57_51592"/>
      <w:bookmarkStart w:id="1" w:name="pg6957_51592"/>
      <w:bookmarkEnd w:id="1"/>
    </w:p>
    <w:p>
      <w:pPr>
        <w:pStyle w:val="Heading2"/>
        <w:numPr>
          <w:ilvl w:val="1"/>
          <w:numId w:val="1"/>
        </w:numPr>
        <w:rPr/>
      </w:pPr>
      <w:bookmarkStart w:id="2" w:name="pg6957_51592"/>
      <w:bookmarkStart w:id="3" w:name="__RefHeading___Toc217928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2179288_372815092"/>
      <w:bookmarkStart w:id="6" w:name="_Toc2"/>
      <w:bookmarkEnd w:id="5"/>
      <w:r>
        <w:rPr/>
        <w:t>1</w:t>
      </w:r>
      <w:r>
        <w:rPr>
          <w:rtl w:val="true"/>
        </w:rPr>
        <w:t xml:space="preserve">- </w:t>
      </w:r>
      <w:r>
        <w:rPr>
          <w:rtl w:val="true"/>
        </w:rPr>
        <w:t>وعيد</w:t>
      </w:r>
      <w:bookmarkEnd w:id="6"/>
    </w:p>
    <w:p>
      <w:pPr>
        <w:pStyle w:val="Heading3"/>
        <w:numPr>
          <w:ilvl w:val="2"/>
          <w:numId w:val="1"/>
        </w:numPr>
        <w:rPr/>
      </w:pPr>
      <w:bookmarkStart w:id="7" w:name="__RefHeading___Toc2179290_372815092"/>
      <w:bookmarkStart w:id="8" w:name="_Toc3"/>
      <w:bookmarkEnd w:id="7"/>
      <w:r>
        <w:rPr/>
        <w:t>1</w:t>
      </w:r>
      <w:r>
        <w:rPr>
          <w:rtl w:val="true"/>
        </w:rPr>
        <w:t xml:space="preserve">- </w:t>
      </w:r>
      <w:r>
        <w:rPr>
          <w:rtl w:val="true"/>
        </w:rPr>
        <w:t>آثار وعيد</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روحيه تقوا در آدمى ، نيازمند به كارگيرى هشدار ها و وعيد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صرّفنا فيه من الوعيد لعلّهم يتّقون</w:t>
      </w:r>
    </w:p>
    <w:p>
      <w:pPr>
        <w:pStyle w:val="Heading3"/>
        <w:numPr>
          <w:ilvl w:val="2"/>
          <w:numId w:val="1"/>
        </w:numPr>
        <w:rPr/>
      </w:pPr>
      <w:bookmarkStart w:id="9" w:name="__RefHeading___Toc2179292_372815092"/>
      <w:bookmarkStart w:id="10" w:name="_Toc4"/>
      <w:bookmarkEnd w:id="9"/>
      <w:r>
        <w:rPr/>
        <w:t>2</w:t>
      </w:r>
      <w:r>
        <w:rPr>
          <w:rtl w:val="true"/>
        </w:rPr>
        <w:t xml:space="preserve">- </w:t>
      </w:r>
      <w:r>
        <w:rPr>
          <w:rtl w:val="true"/>
        </w:rPr>
        <w:t>تحقق وعيد خدا</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بهشتيان براى ملامت و سرزنش دوزخيان ، از آنان جوياى تحقق وعيد هاى الهى براى منكران آيات خداوند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وجدتم ما وعد ربكم حقاً</w:t>
      </w:r>
    </w:p>
    <w:p>
      <w:pPr>
        <w:pStyle w:val="Heading3"/>
        <w:numPr>
          <w:ilvl w:val="2"/>
          <w:numId w:val="1"/>
        </w:numPr>
        <w:rPr/>
      </w:pPr>
      <w:bookmarkStart w:id="11" w:name="__RefHeading___Toc2179294_372815092"/>
      <w:bookmarkStart w:id="12" w:name="_Toc5"/>
      <w:bookmarkEnd w:id="11"/>
      <w:r>
        <w:rPr/>
        <w:t>3</w:t>
      </w:r>
      <w:r>
        <w:rPr>
          <w:rtl w:val="true"/>
        </w:rPr>
        <w:t xml:space="preserve">- </w:t>
      </w:r>
      <w:r>
        <w:rPr>
          <w:rtl w:val="true"/>
        </w:rPr>
        <w:t>وعيد به پيروان ابليس</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وعده تهديدآميز خداوند به پيروان گمراه ابليس</w:t>
      </w:r>
    </w:p>
    <w:p>
      <w:pPr>
        <w:pStyle w:val="BookText"/>
        <w:rPr/>
      </w:pPr>
      <w:r>
        <w:rPr>
          <w:rFonts w:ascii="Amiri" w:hAnsi="Amiri" w:eastAsia="Amiri" w:cs="Amiri"/>
          <w:color w:val="111111"/>
          <w:sz w:val="28"/>
          <w:sz w:val="28"/>
          <w:szCs w:val="28"/>
          <w:rtl w:val="true"/>
          <w:lang w:bidi="ar-SA"/>
        </w:rPr>
        <w:t>إلاّ من اتبعك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p>
    <w:p>
      <w:pPr>
        <w:pStyle w:val="Heading3"/>
        <w:numPr>
          <w:ilvl w:val="2"/>
          <w:numId w:val="1"/>
        </w:numPr>
        <w:rPr/>
      </w:pPr>
      <w:bookmarkStart w:id="13" w:name="__RefHeading___Toc2179296_372815092"/>
      <w:bookmarkStart w:id="14" w:name="_Toc6"/>
      <w:bookmarkEnd w:id="13"/>
      <w:r>
        <w:rPr/>
        <w:t>4</w:t>
      </w:r>
      <w:r>
        <w:rPr>
          <w:rtl w:val="true"/>
        </w:rPr>
        <w:t xml:space="preserve">- </w:t>
      </w:r>
      <w:r>
        <w:rPr>
          <w:rtl w:val="true"/>
        </w:rPr>
        <w:t>وعيد به ظالمان</w:t>
      </w:r>
      <w:bookmarkEnd w:id="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هلاكت ستم پيشگان و پيروزى رسولان ، وعده خداوند به آنان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أنذر الناس يوم يأتيهم العذاب فيقول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مكروا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w:t>
      </w:r>
      <w:bookmarkStart w:id="15" w:name="pg6957_51593"/>
    </w:p>
    <w:p>
      <w:pPr>
        <w:pStyle w:val="BookText"/>
        <w:rPr/>
      </w:pPr>
      <w:bookmarkEnd w:id="15"/>
      <w:r>
        <w:rPr>
          <w:rFonts w:ascii="IRNazanin" w:hAnsi="IRNazanin" w:eastAsia="IRNazanin"/>
          <w:color w:val="111111"/>
          <w:sz w:val="28"/>
          <w:sz w:val="28"/>
          <w:szCs w:val="28"/>
          <w:rtl w:val="true"/>
          <w:lang w:bidi="fa-IR"/>
        </w:rPr>
        <w:t>برداشت فوق از ارتباط اين آيه با آيات قبل، كه درباره عذاب ستمگران بود،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ارتباط است</w:t>
      </w:r>
      <w:r>
        <w:rPr>
          <w:rFonts w:eastAsia="IRNazanin" w:cs="IRNazanin"/>
          <w:color w:val="111111"/>
          <w:sz w:val="28"/>
          <w:szCs w:val="28"/>
          <w:rtl w:val="true"/>
          <w:lang w:bidi="fa-IR"/>
        </w:rPr>
        <w:t>.</w:t>
      </w:r>
    </w:p>
    <w:p>
      <w:pPr>
        <w:pStyle w:val="Heading3"/>
        <w:numPr>
          <w:ilvl w:val="2"/>
          <w:numId w:val="1"/>
        </w:numPr>
        <w:rPr/>
      </w:pPr>
      <w:bookmarkStart w:id="16" w:name="__RefHeading___Toc2179298_372815092"/>
      <w:bookmarkStart w:id="17" w:name="_Toc7"/>
      <w:bookmarkEnd w:id="16"/>
      <w:r>
        <w:rPr/>
        <w:t>5</w:t>
      </w:r>
      <w:r>
        <w:rPr>
          <w:rtl w:val="true"/>
        </w:rPr>
        <w:t xml:space="preserve">- </w:t>
      </w:r>
      <w:r>
        <w:rPr>
          <w:rtl w:val="true"/>
        </w:rPr>
        <w:t>وعيد به قوم ثمود</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نزول عذاب بر قوم ثمود ، وعده اى راستين و تخلف ناپذير</w:t>
      </w:r>
    </w:p>
    <w:p>
      <w:pPr>
        <w:pStyle w:val="BookText"/>
        <w:rPr/>
      </w:pPr>
      <w:r>
        <w:rPr>
          <w:rFonts w:ascii="Amiri" w:hAnsi="Amiri" w:eastAsia="Amiri" w:cs="Amiri"/>
          <w:color w:val="111111"/>
          <w:sz w:val="28"/>
          <w:sz w:val="28"/>
          <w:szCs w:val="28"/>
          <w:rtl w:val="true"/>
          <w:lang w:bidi="ar-SA"/>
        </w:rPr>
        <w:t>ذلك وعد غير مكذوب</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نزول عذاب بر قوم ثمود ، وعده اى از ناحيه خداوند به حضرت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وعد غير مكذوب</w:t>
      </w:r>
    </w:p>
    <w:p>
      <w:pPr>
        <w:pStyle w:val="Heading3"/>
        <w:numPr>
          <w:ilvl w:val="2"/>
          <w:numId w:val="1"/>
        </w:numPr>
        <w:rPr/>
      </w:pPr>
      <w:bookmarkStart w:id="18" w:name="__RefHeading___Toc2179300_372815092"/>
      <w:bookmarkStart w:id="19" w:name="_Toc8"/>
      <w:bookmarkEnd w:id="18"/>
      <w:r>
        <w:rPr/>
        <w:t>6</w:t>
      </w:r>
      <w:r>
        <w:rPr>
          <w:rtl w:val="true"/>
        </w:rPr>
        <w:t xml:space="preserve">- </w:t>
      </w:r>
      <w:r>
        <w:rPr>
          <w:rtl w:val="true"/>
        </w:rPr>
        <w:t>وعيد به كافران</w:t>
      </w:r>
      <w:bookmarkEnd w:id="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عذاب هاى وعده داده شده به كفرپيشگان ، قانونمند و داراى حساب و كتاب تعيين شده و مشخص</w:t>
      </w:r>
    </w:p>
    <w:p>
      <w:pPr>
        <w:pStyle w:val="BookText"/>
        <w:rPr/>
      </w:pPr>
      <w:r>
        <w:rPr>
          <w:rFonts w:ascii="Amiri" w:hAnsi="Amiri" w:eastAsia="Amiri" w:cs="Amiri"/>
          <w:color w:val="111111"/>
          <w:sz w:val="28"/>
          <w:sz w:val="28"/>
          <w:szCs w:val="28"/>
          <w:rtl w:val="true"/>
          <w:lang w:bidi="ar-SA"/>
        </w:rPr>
        <w:t xml:space="preserve">و عنده أمّ الكتـب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علينا الحساب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بهشت به متقين ، همپاى تهديد كافران به جهنم</w:t>
      </w:r>
    </w:p>
    <w:p>
      <w:pPr>
        <w:pStyle w:val="BookText"/>
        <w:rPr/>
      </w:pPr>
      <w:r>
        <w:rPr>
          <w:rFonts w:ascii="Amiri" w:hAnsi="Amiri" w:eastAsia="Amiri" w:cs="Amiri"/>
          <w:color w:val="111111"/>
          <w:sz w:val="28"/>
          <w:sz w:val="28"/>
          <w:szCs w:val="28"/>
          <w:rtl w:val="true"/>
          <w:lang w:bidi="ar-SA"/>
        </w:rPr>
        <w:t xml:space="preserve">يوم نقول لجهنّم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ما توعدون</w:t>
      </w:r>
    </w:p>
    <w:p>
      <w:pPr>
        <w:pStyle w:val="Heading3"/>
        <w:numPr>
          <w:ilvl w:val="2"/>
          <w:numId w:val="1"/>
        </w:numPr>
        <w:rPr/>
      </w:pPr>
      <w:bookmarkStart w:id="20" w:name="__RefHeading___Toc2179302_372815092"/>
      <w:bookmarkStart w:id="21" w:name="_Toc9"/>
      <w:bookmarkEnd w:id="20"/>
      <w:r>
        <w:rPr/>
        <w:t>7</w:t>
      </w:r>
      <w:r>
        <w:rPr>
          <w:rtl w:val="true"/>
        </w:rPr>
        <w:t xml:space="preserve">- </w:t>
      </w:r>
      <w:r>
        <w:rPr>
          <w:rtl w:val="true"/>
        </w:rPr>
        <w:t>وعيد خدا</w:t>
      </w:r>
      <w:bookmarkEnd w:id="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وعده الهى به كيفر مشركان به سبب افتراهاى آنان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خوردن برخى از چهارپايان و محصولات، سوار نشدن بر برخى از چهارپايان، نبردن نام خدا به هنگام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سيجزيهم بما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وعده ها و وعيد هاى خداوند ، برخاسته از ربوبيت او و براى رشد و تربيت انسانهاست </w:t>
      </w:r>
      <w:r>
        <w:rPr>
          <w:rFonts w:eastAsia="Amiri" w:cs="Amiri" w:ascii="Amiri" w:hAnsi="Amiri"/>
          <w:color w:val="111111"/>
          <w:sz w:val="28"/>
          <w:szCs w:val="28"/>
          <w:rtl w:val="true"/>
          <w:lang w:bidi="ar-SA"/>
        </w:rPr>
        <w:t>.</w:t>
      </w:r>
      <w:bookmarkStart w:id="22" w:name="pg6957_51594"/>
    </w:p>
    <w:p>
      <w:pPr>
        <w:pStyle w:val="BookText"/>
        <w:rPr/>
      </w:pPr>
      <w:bookmarkEnd w:id="22"/>
      <w:r>
        <w:rPr>
          <w:rFonts w:ascii="Amiri" w:hAnsi="Amiri" w:eastAsia="Amiri" w:cs="Amiri"/>
          <w:color w:val="111111"/>
          <w:sz w:val="28"/>
          <w:sz w:val="28"/>
          <w:szCs w:val="28"/>
          <w:rtl w:val="true"/>
          <w:lang w:bidi="ar-SA"/>
        </w:rPr>
        <w:t>قد وجدنا ما وعدنا ربنا حقاً فهل وجدتم ما وعد ربكم حقاً</w:t>
      </w:r>
    </w:p>
    <w:p>
      <w:pPr>
        <w:pStyle w:val="Heading3"/>
        <w:numPr>
          <w:ilvl w:val="2"/>
          <w:numId w:val="1"/>
        </w:numPr>
        <w:rPr/>
      </w:pPr>
      <w:bookmarkStart w:id="23" w:name="__RefHeading___Toc2179304_372815092"/>
      <w:bookmarkStart w:id="24" w:name="_Toc10"/>
      <w:bookmarkEnd w:id="23"/>
      <w:r>
        <w:rPr/>
        <w:t>8</w:t>
      </w:r>
      <w:r>
        <w:rPr>
          <w:rtl w:val="true"/>
        </w:rPr>
        <w:t xml:space="preserve">- </w:t>
      </w:r>
      <w:r>
        <w:rPr>
          <w:rtl w:val="true"/>
        </w:rPr>
        <w:t>وعيد در هدايت</w:t>
      </w:r>
      <w:bookmarkEnd w:id="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از وعده و وعيد و هشدار و تشويق ، روش قرآن براى هدايت مردم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فبشّره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جنـّـت النعيم</w:t>
      </w:r>
    </w:p>
    <w:p>
      <w:pPr>
        <w:pStyle w:val="BookText"/>
        <w:rPr/>
      </w:pPr>
      <w:r>
        <w:rPr>
          <w:rFonts w:ascii="IRNazanin" w:hAnsi="IRNazanin" w:eastAsia="IRNazanin"/>
          <w:color w:val="111111"/>
          <w:sz w:val="28"/>
          <w:sz w:val="28"/>
          <w:szCs w:val="28"/>
          <w:rtl w:val="true"/>
          <w:lang w:bidi="fa-IR"/>
        </w:rPr>
        <w:t>گوشزد كردن فرجام مؤمنان، پس از يادآورى عذاب معرضان از آيات خدا، شيوه اى است كه در آن، براى شنونده اميد و ترس ايجاد مى شود و چنين حالتى شخص را در حالت اعتدال نگه مى دارد</w:t>
      </w:r>
      <w:r>
        <w:rPr>
          <w:rFonts w:eastAsia="IRNazanin" w:cs="IRNazanin"/>
          <w:color w:val="111111"/>
          <w:sz w:val="28"/>
          <w:szCs w:val="28"/>
          <w:rtl w:val="true"/>
          <w:lang w:bidi="fa-IR"/>
        </w:rPr>
        <w:t>.</w:t>
      </w:r>
    </w:p>
    <w:p>
      <w:pPr>
        <w:pStyle w:val="Heading3"/>
        <w:numPr>
          <w:ilvl w:val="2"/>
          <w:numId w:val="1"/>
        </w:numPr>
        <w:rPr/>
      </w:pPr>
      <w:bookmarkStart w:id="25" w:name="__RefHeading___Toc2179306_372815092"/>
      <w:bookmarkStart w:id="26" w:name="_Toc11"/>
      <w:bookmarkEnd w:id="25"/>
      <w:r>
        <w:rPr/>
        <w:t>9</w:t>
      </w:r>
      <w:r>
        <w:rPr>
          <w:rtl w:val="true"/>
        </w:rPr>
        <w:t xml:space="preserve">- </w:t>
      </w:r>
      <w:r>
        <w:rPr>
          <w:rtl w:val="true"/>
        </w:rPr>
        <w:t>وعيد هاى خدا</w:t>
      </w:r>
      <w:bookmarkEnd w:id="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شكست كافران مكه و پيروزى مؤمنان ، وعده الهى</w:t>
      </w:r>
    </w:p>
    <w:p>
      <w:pPr>
        <w:pStyle w:val="BookText"/>
        <w:rPr/>
      </w:pPr>
      <w:r>
        <w:rPr>
          <w:rFonts w:ascii="Amiri" w:hAnsi="Amiri" w:eastAsia="Amiri" w:cs="Amiri"/>
          <w:color w:val="111111"/>
          <w:sz w:val="28"/>
          <w:sz w:val="28"/>
          <w:szCs w:val="28"/>
          <w:rtl w:val="true"/>
          <w:lang w:bidi="ar-SA"/>
        </w:rPr>
        <w:t xml:space="preserve">سأُوريكم ءايـتى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متى هـذا الوعد</w:t>
      </w:r>
    </w:p>
    <w:p>
      <w:pPr>
        <w:pStyle w:val="BookText"/>
        <w:rPr/>
      </w:pPr>
      <w:r>
        <w:rPr>
          <w:rFonts w:ascii="Amiri" w:hAnsi="Amiri" w:eastAsia="Amiri" w:cs="Amiri"/>
          <w:color w:val="111111"/>
          <w:sz w:val="28"/>
          <w:sz w:val="28"/>
          <w:szCs w:val="28"/>
          <w:rtl w:val="true"/>
          <w:lang w:bidi="ar-SA"/>
        </w:rPr>
        <w:t xml:space="preserve">برداشت يادشده مبتنى براين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آيه، غلبه مؤمنان و شكست كافران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قيامت و كيفر كافران دين ستيز ، وعده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هـذا الوعد</w:t>
      </w:r>
    </w:p>
    <w:p>
      <w:pPr>
        <w:pStyle w:val="BookText"/>
        <w:rPr/>
      </w:pPr>
      <w:r>
        <w:rPr>
          <w:rFonts w:ascii="IRNazanin" w:hAnsi="IRNazanin" w:eastAsia="IRNazanin"/>
          <w:color w:val="111111"/>
          <w:sz w:val="28"/>
          <w:sz w:val="28"/>
          <w:szCs w:val="28"/>
          <w:rtl w:val="true"/>
          <w:lang w:bidi="fa-IR"/>
        </w:rPr>
        <w:t xml:space="preserve">برداشت يادشده براين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حضورى بوده و مقصود از آن، برپايى قيامت و عذاب كافران باشد كه همواره تمامى پيامبران به امت خويش وعده مى دادند و اين وعده در خاطر امت ها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وعيد هاى</w:t>
      </w:r>
    </w:p>
    <w:p>
      <w:pPr>
        <w:pStyle w:val="Heading3"/>
        <w:numPr>
          <w:ilvl w:val="2"/>
          <w:numId w:val="1"/>
        </w:numPr>
        <w:rPr/>
      </w:pPr>
      <w:bookmarkStart w:id="27" w:name="__RefHeading___Toc2179308_372815092"/>
      <w:bookmarkStart w:id="28" w:name="_Toc12"/>
      <w:bookmarkEnd w:id="27"/>
      <w:r>
        <w:rPr/>
        <w:t>10</w:t>
      </w:r>
      <w:r>
        <w:rPr>
          <w:rtl w:val="true"/>
        </w:rPr>
        <w:t xml:space="preserve">- </w:t>
      </w:r>
      <w:r>
        <w:rPr>
          <w:rtl w:val="true"/>
        </w:rPr>
        <w:t>وعيد هاى خدا</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شكست كافران مكه و پيروزى مؤمنان ، وعده الهى</w:t>
      </w:r>
    </w:p>
    <w:p>
      <w:pPr>
        <w:pStyle w:val="BookText"/>
        <w:rPr/>
      </w:pPr>
      <w:r>
        <w:rPr>
          <w:rFonts w:ascii="Amiri" w:hAnsi="Amiri" w:eastAsia="Amiri" w:cs="Amiri"/>
          <w:color w:val="111111"/>
          <w:sz w:val="28"/>
          <w:sz w:val="28"/>
          <w:szCs w:val="28"/>
          <w:rtl w:val="true"/>
          <w:lang w:bidi="ar-SA"/>
        </w:rPr>
        <w:t xml:space="preserve">سأُوريكم ءايـتى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متى هـذا الوعد</w:t>
      </w:r>
    </w:p>
    <w:p>
      <w:pPr>
        <w:pStyle w:val="BookText"/>
        <w:rPr/>
      </w:pPr>
      <w:r>
        <w:rPr>
          <w:rFonts w:ascii="Amiri" w:hAnsi="Amiri" w:eastAsia="Amiri" w:cs="Amiri"/>
          <w:color w:val="111111"/>
          <w:sz w:val="28"/>
          <w:sz w:val="28"/>
          <w:szCs w:val="28"/>
          <w:rtl w:val="true"/>
          <w:lang w:bidi="ar-SA"/>
        </w:rPr>
        <w:t xml:space="preserve">برداشت يادشده مبتنى براين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آيه، غلبه مؤمنان و شكست كافران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قيامت و كيفر كافران دين ستيز ، وعده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هـذا الوعد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يادشده براين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حضورى بوده و مقصود از آن، برپايى قيامت و عذاب كافران باشد كه همواره تمامى پيامبران به امت خويش وعده مى دادند و اين وعده در خاطر امت ها وجود داشت</w:t>
      </w:r>
      <w:bookmarkStart w:id="29" w:name="pg6957_51595"/>
    </w:p>
    <w:p>
      <w:pPr>
        <w:pStyle w:val="Heading2"/>
        <w:numPr>
          <w:ilvl w:val="1"/>
          <w:numId w:val="1"/>
        </w:numPr>
        <w:rPr/>
      </w:pPr>
      <w:bookmarkStart w:id="30" w:name="__RefHeading___Toc2179310_372815092"/>
      <w:bookmarkStart w:id="31" w:name="_Toc13"/>
      <w:bookmarkEnd w:id="29"/>
      <w:bookmarkEnd w:id="30"/>
      <w:r>
        <w:rPr/>
        <w:t>2</w:t>
      </w:r>
      <w:r>
        <w:rPr>
          <w:rtl w:val="true"/>
        </w:rPr>
        <w:t xml:space="preserve">- </w:t>
      </w:r>
      <w:r>
        <w:rPr>
          <w:rtl w:val="true"/>
        </w:rPr>
        <w:t>وقت</w:t>
      </w:r>
      <w:bookmarkEnd w:id="31"/>
    </w:p>
    <w:p>
      <w:pPr>
        <w:pStyle w:val="Heading3"/>
        <w:numPr>
          <w:ilvl w:val="2"/>
          <w:numId w:val="1"/>
        </w:numPr>
        <w:rPr/>
      </w:pPr>
      <w:bookmarkStart w:id="32" w:name="__RefHeading___Toc2179312_372815092"/>
      <w:bookmarkStart w:id="33" w:name="_Toc14"/>
      <w:bookmarkEnd w:id="32"/>
      <w:r>
        <w:rPr/>
        <w:t>1</w:t>
      </w:r>
      <w:r>
        <w:rPr>
          <w:rtl w:val="true"/>
        </w:rPr>
        <w:t xml:space="preserve">- </w:t>
      </w:r>
      <w:r>
        <w:rPr>
          <w:rtl w:val="true"/>
        </w:rPr>
        <w:t>ابزار وقت شناسى</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تقويمى طبيعى و ميزانى براى سنجش زمان ، از اهداف آفرينش ماه و پيدايش آن به صورت هاى مختلف</w:t>
      </w:r>
    </w:p>
    <w:p>
      <w:pPr>
        <w:pStyle w:val="BookText"/>
        <w:rPr/>
      </w:pPr>
      <w:r>
        <w:rPr>
          <w:rFonts w:ascii="Amiri" w:hAnsi="Amiri" w:eastAsia="Amiri" w:cs="Amiri"/>
          <w:color w:val="111111"/>
          <w:sz w:val="28"/>
          <w:sz w:val="28"/>
          <w:szCs w:val="28"/>
          <w:rtl w:val="true"/>
          <w:lang w:bidi="ar-SA"/>
        </w:rPr>
        <w:t>قل هى موقيت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ميقات به زمان يا مكانى گفته مى شود كه براى انجام فعل تعيين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فايده هاى ظهور ماه به شكل هاى مختلف ، شناخت موسم و زمان حج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موقيت للناس و الحج</w:t>
      </w:r>
    </w:p>
    <w:p>
      <w:pPr>
        <w:pStyle w:val="Heading3"/>
        <w:numPr>
          <w:ilvl w:val="2"/>
          <w:numId w:val="1"/>
        </w:numPr>
        <w:rPr/>
      </w:pPr>
      <w:bookmarkStart w:id="34" w:name="__RefHeading___Toc2179314_372815092"/>
      <w:bookmarkStart w:id="35" w:name="_Toc15"/>
      <w:bookmarkEnd w:id="34"/>
      <w:r>
        <w:rPr/>
        <w:t>2</w:t>
      </w:r>
      <w:r>
        <w:rPr>
          <w:rtl w:val="true"/>
        </w:rPr>
        <w:t xml:space="preserve">- </w:t>
      </w:r>
      <w:r>
        <w:rPr>
          <w:rtl w:val="true"/>
        </w:rPr>
        <w:t>اختفاى وقت قيامت</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قيامت ، نامعلوم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شاء أنشره</w:t>
      </w:r>
    </w:p>
    <w:p>
      <w:pPr>
        <w:pStyle w:val="BookText"/>
        <w:rPr/>
      </w:pPr>
      <w:r>
        <w:rPr>
          <w:rFonts w:ascii="IRNazanin" w:hAnsi="IRNazanin" w:eastAsia="IRNazanin"/>
          <w:color w:val="111111"/>
          <w:sz w:val="28"/>
          <w:sz w:val="28"/>
          <w:szCs w:val="28"/>
          <w:rtl w:val="true"/>
          <w:lang w:bidi="fa-IR"/>
        </w:rPr>
        <w:t>كارهايى كه در آيات پيشين به خداوند نسبت داده شد، گرچه مقيد به مشيت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محشور شدن انسان ذكر شده است تا اين نكته را برساند كه هر چند براى آن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يسّره، أماته و 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زمانى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قيامت، تنها بايد به خواست خداوند نظر داشت</w:t>
      </w:r>
      <w:r>
        <w:rPr>
          <w:rFonts w:eastAsia="IRNazanin" w:cs="IRNazanin"/>
          <w:color w:val="111111"/>
          <w:sz w:val="28"/>
          <w:szCs w:val="28"/>
          <w:rtl w:val="true"/>
          <w:lang w:bidi="fa-IR"/>
        </w:rPr>
        <w:t>.</w:t>
      </w:r>
    </w:p>
    <w:p>
      <w:pPr>
        <w:pStyle w:val="Heading3"/>
        <w:numPr>
          <w:ilvl w:val="2"/>
          <w:numId w:val="1"/>
        </w:numPr>
        <w:rPr/>
      </w:pPr>
      <w:bookmarkStart w:id="36" w:name="__RefHeading___Toc2179316_372815092"/>
      <w:bookmarkStart w:id="37" w:name="_Toc16"/>
      <w:bookmarkEnd w:id="36"/>
      <w:r>
        <w:rPr/>
        <w:t>3</w:t>
      </w:r>
      <w:r>
        <w:rPr>
          <w:rtl w:val="true"/>
        </w:rPr>
        <w:t xml:space="preserve">- </w:t>
      </w:r>
      <w:r>
        <w:rPr>
          <w:rtl w:val="true"/>
        </w:rPr>
        <w:t>اختفاى وقت هجوم</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داشتن زمان يورش بر دشمن و هجوم در لحظه هاى استراحت او ، روشى مطلوب در جهاد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فالمغيرت صبحًا</w:t>
      </w:r>
      <w:bookmarkStart w:id="38" w:name="pg6957_51596"/>
    </w:p>
    <w:p>
      <w:pPr>
        <w:pStyle w:val="Heading3"/>
        <w:numPr>
          <w:ilvl w:val="2"/>
          <w:numId w:val="1"/>
        </w:numPr>
        <w:rPr/>
      </w:pPr>
      <w:bookmarkStart w:id="39" w:name="__RefHeading___Toc2179318_372815092"/>
      <w:bookmarkStart w:id="40" w:name="_Toc17"/>
      <w:bookmarkEnd w:id="38"/>
      <w:bookmarkEnd w:id="39"/>
      <w:r>
        <w:rPr/>
        <w:t>4</w:t>
      </w:r>
      <w:r>
        <w:rPr>
          <w:rtl w:val="true"/>
        </w:rPr>
        <w:t xml:space="preserve">- </w:t>
      </w:r>
      <w:r>
        <w:rPr>
          <w:rtl w:val="true"/>
        </w:rPr>
        <w:t>اِعلام وقت عبادت</w:t>
      </w:r>
      <w:bookmarkEnd w:id="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مدت سكوت سه روزه ، دخول وقت عبادت را در صبح و عصر ، با اشاره به مردم اعلام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قومه من المحراب فأوحى إليهم أن سبّحوا بكرة و عشيًّا</w:t>
      </w:r>
    </w:p>
    <w:p>
      <w:pPr>
        <w:pStyle w:val="BookText"/>
        <w:rPr/>
      </w:pPr>
      <w:r>
        <w:rPr>
          <w:rFonts w:ascii="IRNazanin" w:hAnsi="IRNazanin" w:eastAsia="IRNazanin"/>
          <w:color w:val="111111"/>
          <w:sz w:val="28"/>
          <w:sz w:val="28"/>
          <w:szCs w:val="28"/>
          <w:rtl w:val="true"/>
          <w:lang w:bidi="fa-IR"/>
        </w:rPr>
        <w:t xml:space="preserve">احتمال مى رود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خروج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مفاد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اعلام دخول وقت عبادت را برعهده داشت، در صبح و عصر آن سه روز كه نمى توانست با مردم سخن بگويد،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آنان تفهيم مى كرد</w:t>
      </w:r>
      <w:r>
        <w:rPr>
          <w:rFonts w:eastAsia="IRNazanin" w:cs="IRNazanin"/>
          <w:color w:val="111111"/>
          <w:sz w:val="28"/>
          <w:szCs w:val="28"/>
          <w:rtl w:val="true"/>
          <w:lang w:bidi="fa-IR"/>
        </w:rPr>
        <w:t>.</w:t>
      </w:r>
    </w:p>
    <w:p>
      <w:pPr>
        <w:pStyle w:val="Heading3"/>
        <w:numPr>
          <w:ilvl w:val="2"/>
          <w:numId w:val="1"/>
        </w:numPr>
        <w:rPr/>
      </w:pPr>
      <w:bookmarkStart w:id="41" w:name="__RefHeading___Toc2179320_372815092"/>
      <w:bookmarkStart w:id="42" w:name="_Toc18"/>
      <w:bookmarkEnd w:id="41"/>
      <w:r>
        <w:rPr/>
        <w:t>5</w:t>
      </w:r>
      <w:r>
        <w:rPr>
          <w:rtl w:val="true"/>
        </w:rPr>
        <w:t xml:space="preserve">- </w:t>
      </w:r>
      <w:r>
        <w:rPr>
          <w:rtl w:val="true"/>
        </w:rPr>
        <w:t>اهميت نماز اول وقت</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خواندن نماز ، در ابتداى وقت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وانحر</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نماز را در آغاز وقت آن خواند</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179322_372815092"/>
      <w:bookmarkStart w:id="44" w:name="_Toc19"/>
      <w:bookmarkEnd w:id="43"/>
      <w:r>
        <w:rPr/>
        <w:t>6</w:t>
      </w:r>
      <w:r>
        <w:rPr>
          <w:rtl w:val="true"/>
        </w:rPr>
        <w:t xml:space="preserve">- </w:t>
      </w:r>
      <w:r>
        <w:rPr>
          <w:rtl w:val="true"/>
        </w:rPr>
        <w:t>اهميت وقت شناسى</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كه رشته سفيدِ ظاهر شده در افق از رشته سياهِ شب تمييز داده شود ، هنگام فجر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يتبيّن لكم الخيط الأبيض من الخيط الأسود من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رشته سفيد همان فجر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فجر حد فاصل شب و روز</w:t>
      </w:r>
    </w:p>
    <w:p>
      <w:pPr>
        <w:pStyle w:val="BookText"/>
        <w:rPr/>
      </w:pP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حتى يتبيّن لكم الخيط الأبيض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روزه را مخصوص روز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يتبين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روزه را از طلوع فجر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در ديدگاه شرع از طلوع فجر آغاز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شب با زائل شدن شفق شروع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45" w:name="pg6957_51597"/>
    </w:p>
    <w:p>
      <w:pPr>
        <w:pStyle w:val="BookText"/>
        <w:rPr/>
      </w:pPr>
      <w:bookmarkEnd w:id="4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فايده هاى ظهور ماه به شكل هاى مختلف ، شناخت موسم و زمان حج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موقيت للناس و الحج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زمان و تنظيم آن ، براى زندگى انسان امرى با اهميت و حياتى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عدد السنين و الحساب</w:t>
      </w:r>
    </w:p>
    <w:p>
      <w:pPr>
        <w:pStyle w:val="BookText"/>
        <w:rPr/>
      </w:pPr>
      <w:r>
        <w:rPr>
          <w:rFonts w:ascii="IRNazanin" w:hAnsi="IRNazanin" w:eastAsia="IRNazanin"/>
          <w:color w:val="111111"/>
          <w:sz w:val="28"/>
          <w:sz w:val="28"/>
          <w:szCs w:val="28"/>
          <w:rtl w:val="true"/>
          <w:lang w:bidi="fa-IR"/>
        </w:rPr>
        <w:t>اهميت وقت مرگ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لحظه مرگ و روز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Heading3"/>
        <w:numPr>
          <w:ilvl w:val="2"/>
          <w:numId w:val="1"/>
        </w:numPr>
        <w:rPr/>
      </w:pPr>
      <w:bookmarkStart w:id="46" w:name="__RefHeading___Toc2179324_372815092"/>
      <w:bookmarkStart w:id="47" w:name="_Toc20"/>
      <w:bookmarkEnd w:id="46"/>
      <w:r>
        <w:rPr/>
        <w:t>7</w:t>
      </w:r>
      <w:r>
        <w:rPr>
          <w:rtl w:val="true"/>
        </w:rPr>
        <w:t xml:space="preserve">- </w:t>
      </w:r>
      <w:r>
        <w:rPr>
          <w:rtl w:val="true"/>
        </w:rPr>
        <w:t>اهميت وقت نماز</w:t>
      </w:r>
      <w:bookmarkEnd w:id="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موسى بن جعفر عن أبيه عليهما السلام فى قول اللّه عزّوجلّ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يسبّح له فيها بالغدوّ والأصال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الصلاة فى أوقاتها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بن حعفر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نقل مى كند كه درباره قول خداى ـ عزّوجل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له فيها بالغدوّ و 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خواندن نماز در اوقات معين آن است</w:t>
      </w:r>
      <w:r>
        <w:rPr>
          <w:rFonts w:eastAsia="IRNazanin" w:cs="IRNazanin"/>
          <w:color w:val="111111"/>
          <w:sz w:val="28"/>
          <w:szCs w:val="28"/>
          <w:rtl w:val="true"/>
          <w:lang w:bidi="fa-IR"/>
        </w:rPr>
        <w:t>».</w:t>
      </w:r>
    </w:p>
    <w:p>
      <w:pPr>
        <w:pStyle w:val="Heading3"/>
        <w:numPr>
          <w:ilvl w:val="2"/>
          <w:numId w:val="1"/>
        </w:numPr>
        <w:rPr/>
      </w:pPr>
      <w:bookmarkStart w:id="48" w:name="__RefHeading___Toc2179326_372815092"/>
      <w:bookmarkStart w:id="49" w:name="_Toc21"/>
      <w:bookmarkEnd w:id="48"/>
      <w:r>
        <w:rPr/>
        <w:t>8</w:t>
      </w:r>
      <w:r>
        <w:rPr>
          <w:rtl w:val="true"/>
        </w:rPr>
        <w:t xml:space="preserve">- </w:t>
      </w:r>
      <w:r>
        <w:rPr>
          <w:rtl w:val="true"/>
        </w:rPr>
        <w:t>اهميت وقت ولادت</w:t>
      </w:r>
      <w:bookmarkEnd w:id="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لحظه مرگ و روز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Heading3"/>
        <w:numPr>
          <w:ilvl w:val="2"/>
          <w:numId w:val="1"/>
        </w:numPr>
        <w:rPr/>
      </w:pPr>
      <w:bookmarkStart w:id="50" w:name="__RefHeading___Toc2179328_372815092"/>
      <w:bookmarkStart w:id="51" w:name="_Toc22"/>
      <w:bookmarkEnd w:id="50"/>
      <w:r>
        <w:rPr/>
        <w:t>9</w:t>
      </w:r>
      <w:r>
        <w:rPr>
          <w:rtl w:val="true"/>
        </w:rPr>
        <w:t xml:space="preserve">- </w:t>
      </w:r>
      <w:r>
        <w:rPr>
          <w:rtl w:val="true"/>
        </w:rPr>
        <w:t>بهترين وقت آسايش</w:t>
      </w:r>
      <w:bookmarkEnd w:id="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52" w:name="pg6957_51598"/>
    </w:p>
    <w:p>
      <w:pPr>
        <w:pStyle w:val="BookText"/>
        <w:rPr/>
      </w:pPr>
      <w:bookmarkEnd w:id="5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 بهترين و مناسب ترين زمان براى استراحت و آسايش</w:t>
      </w:r>
    </w:p>
    <w:p>
      <w:pPr>
        <w:pStyle w:val="BookText"/>
        <w:rPr/>
      </w:pPr>
      <w:r>
        <w:rPr>
          <w:rFonts w:ascii="Amiri" w:hAnsi="Amiri" w:eastAsia="Amiri" w:cs="Amiri"/>
          <w:color w:val="111111"/>
          <w:sz w:val="28"/>
          <w:sz w:val="28"/>
          <w:szCs w:val="28"/>
          <w:rtl w:val="true"/>
          <w:lang w:bidi="ar-SA"/>
        </w:rPr>
        <w:t>يأتيكم بليل تسكنون فيه</w:t>
      </w:r>
    </w:p>
    <w:p>
      <w:pPr>
        <w:pStyle w:val="BookText"/>
        <w:rPr/>
      </w:pPr>
      <w:r>
        <w:rPr>
          <w:rFonts w:ascii="Amiri" w:hAnsi="Amiri" w:eastAsia="Amiri" w:cs="Amiri"/>
          <w:color w:val="111111"/>
          <w:sz w:val="28"/>
          <w:sz w:val="28"/>
          <w:szCs w:val="28"/>
          <w:rtl w:val="true"/>
          <w:lang w:bidi="ar-SA"/>
        </w:rPr>
        <w:t>تصريح خداوند به اين كه شب را براى آسايش و استراحت بشر قرار داده است، مى تواند حاكى از برداشت ياد شده باشد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179330_372815092"/>
      <w:bookmarkStart w:id="54" w:name="_Toc23"/>
      <w:bookmarkEnd w:id="53"/>
      <w:r>
        <w:rPr/>
        <w:t>10</w:t>
      </w:r>
      <w:r>
        <w:rPr>
          <w:rtl w:val="true"/>
        </w:rPr>
        <w:t xml:space="preserve">- </w:t>
      </w:r>
      <w:r>
        <w:rPr>
          <w:rtl w:val="true"/>
        </w:rPr>
        <w:t>بهترين وقت عبادت</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سحرگاهان ، بهترين و مناسب ترين وقت براى نماز و عبادت</w:t>
      </w:r>
    </w:p>
    <w:p>
      <w:pPr>
        <w:pStyle w:val="BookText"/>
        <w:rPr/>
      </w:pPr>
      <w:r>
        <w:rPr>
          <w:rFonts w:ascii="Amiri" w:hAnsi="Amiri" w:eastAsia="Amiri" w:cs="Amiri"/>
          <w:color w:val="111111"/>
          <w:sz w:val="28"/>
          <w:sz w:val="28"/>
          <w:szCs w:val="28"/>
          <w:rtl w:val="true"/>
          <w:lang w:bidi="ar-SA"/>
        </w:rPr>
        <w:t>و الذين يبيتون لربّهم سجّدًا و قيـمًا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 فرصتى مناسب و شايسته براى عبادت پروردگار</w:t>
      </w:r>
    </w:p>
    <w:p>
      <w:pPr>
        <w:pStyle w:val="BookText"/>
        <w:rPr/>
      </w:pPr>
      <w:r>
        <w:rPr>
          <w:rFonts w:ascii="Amiri" w:hAnsi="Amiri" w:eastAsia="Amiri" w:cs="Amiri"/>
          <w:color w:val="111111"/>
          <w:sz w:val="28"/>
          <w:sz w:val="28"/>
          <w:szCs w:val="28"/>
          <w:rtl w:val="true"/>
          <w:lang w:bidi="ar-SA"/>
        </w:rPr>
        <w:t>أمّن هو قـنت ءاناء الّيل</w:t>
      </w:r>
    </w:p>
    <w:p>
      <w:pPr>
        <w:pStyle w:val="BookText"/>
        <w:rPr/>
      </w:pPr>
      <w:r>
        <w:rPr>
          <w:rFonts w:ascii="IRNazanin" w:hAnsi="IRNazanin" w:eastAsia="IRNazanin"/>
          <w:color w:val="111111"/>
          <w:sz w:val="28"/>
          <w:sz w:val="28"/>
          <w:szCs w:val="28"/>
          <w:rtl w:val="true"/>
          <w:lang w:bidi="fa-IR"/>
        </w:rPr>
        <w:t>ياد شدن وقت شب براى عبادت، مى تواند گوياى حقيقت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 بهترين زمان براى برگزارى نماز و انجام دادن عبادت</w:t>
      </w:r>
    </w:p>
    <w:p>
      <w:pPr>
        <w:pStyle w:val="BookText"/>
        <w:rPr/>
      </w:pPr>
      <w:r>
        <w:rPr>
          <w:rFonts w:ascii="Amiri" w:hAnsi="Amiri" w:eastAsia="Amiri" w:cs="Amiri"/>
          <w:color w:val="111111"/>
          <w:sz w:val="28"/>
          <w:sz w:val="28"/>
          <w:szCs w:val="28"/>
          <w:rtl w:val="true"/>
          <w:lang w:bidi="ar-SA"/>
        </w:rPr>
        <w:t xml:space="preserve">قم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ناشئة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 قيلاً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شدن، پديد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حادثه و پديده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اضافه بيانيه و يا اضافه ظرفيه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آيه ياد شده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را به پاخيز چون شب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 فرصتى مناسب براى عبادت و راز و نياز به درگاه الهى و روز ، زمانى شايسته براى تلاش و رسيدگى به امور زندگى</w:t>
      </w:r>
    </w:p>
    <w:p>
      <w:pPr>
        <w:pStyle w:val="BookText"/>
        <w:rPr/>
      </w:pPr>
      <w:r>
        <w:rPr>
          <w:rFonts w:ascii="Amiri" w:hAnsi="Amiri" w:eastAsia="Amiri" w:cs="Amiri"/>
          <w:color w:val="111111"/>
          <w:sz w:val="28"/>
          <w:sz w:val="28"/>
          <w:szCs w:val="28"/>
          <w:rtl w:val="true"/>
          <w:lang w:bidi="ar-SA"/>
        </w:rPr>
        <w:t>إنّ لك فى النهار سبحًا طويلاً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متعددى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سعى و تلاش براى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فى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در روز به خاطر تلاش طولانى براى معاش، فرصت و فراغت براى مناجات و عبادت نيست، شب را براى اين كار اختصاص بده</w:t>
      </w:r>
      <w:r>
        <w:rPr>
          <w:rFonts w:eastAsia="IRNazanin" w:cs="IRNazanin"/>
          <w:color w:val="111111"/>
          <w:sz w:val="28"/>
          <w:szCs w:val="28"/>
          <w:rtl w:val="true"/>
          <w:lang w:bidi="fa-IR"/>
        </w:rPr>
        <w:t>.</w:t>
      </w:r>
    </w:p>
    <w:p>
      <w:pPr>
        <w:pStyle w:val="Heading3"/>
        <w:numPr>
          <w:ilvl w:val="2"/>
          <w:numId w:val="1"/>
        </w:numPr>
        <w:rPr/>
      </w:pPr>
      <w:bookmarkStart w:id="55" w:name="__RefHeading___Toc2179332_372815092"/>
      <w:bookmarkStart w:id="56" w:name="_Toc24"/>
      <w:bookmarkEnd w:id="55"/>
      <w:r>
        <w:rPr/>
        <w:t>11</w:t>
      </w:r>
      <w:r>
        <w:rPr>
          <w:rtl w:val="true"/>
        </w:rPr>
        <w:t xml:space="preserve">- </w:t>
      </w:r>
      <w:r>
        <w:rPr>
          <w:rtl w:val="true"/>
        </w:rPr>
        <w:t>بهترين وقت نماز</w:t>
      </w:r>
      <w:bookmarkEnd w:id="5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7" w:name="pg6957_51599"/>
    </w:p>
    <w:p>
      <w:pPr>
        <w:pStyle w:val="BookText"/>
        <w:rPr/>
      </w:pPr>
      <w:bookmarkEnd w:id="5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سحرگاهان ، بهترين و مناسب ترين وقت براى نماز و عبادت</w:t>
      </w:r>
    </w:p>
    <w:p>
      <w:pPr>
        <w:pStyle w:val="BookText"/>
        <w:rPr/>
      </w:pPr>
      <w:r>
        <w:rPr>
          <w:rFonts w:ascii="Amiri" w:hAnsi="Amiri" w:eastAsia="Amiri" w:cs="Amiri"/>
          <w:color w:val="111111"/>
          <w:sz w:val="28"/>
          <w:sz w:val="28"/>
          <w:szCs w:val="28"/>
          <w:rtl w:val="true"/>
          <w:lang w:bidi="ar-SA"/>
        </w:rPr>
        <w:t>و الذين يبيتون لربّهم سجّدًا و قيـمًا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 بهترين زمان براى برگزارى نماز و انجام دادن عبادت</w:t>
      </w:r>
    </w:p>
    <w:p>
      <w:pPr>
        <w:pStyle w:val="BookText"/>
        <w:rPr/>
      </w:pPr>
      <w:r>
        <w:rPr>
          <w:rFonts w:ascii="Amiri" w:hAnsi="Amiri" w:eastAsia="Amiri" w:cs="Amiri"/>
          <w:color w:val="111111"/>
          <w:sz w:val="28"/>
          <w:sz w:val="28"/>
          <w:szCs w:val="28"/>
          <w:rtl w:val="true"/>
          <w:lang w:bidi="ar-SA"/>
        </w:rPr>
        <w:t xml:space="preserve">قم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ناشئة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 قيلاً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شدن، پديد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حادثه و پديده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اضافه بيانيه و يا اضافه ظرفيه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آيه ياد شده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را به پاخيز چون شب</w:t>
      </w:r>
      <w:r>
        <w:rPr>
          <w:rFonts w:eastAsia="IRNazanin" w:cs="IRNazanin"/>
          <w:color w:val="111111"/>
          <w:sz w:val="28"/>
          <w:szCs w:val="28"/>
          <w:rtl w:val="true"/>
          <w:lang w:bidi="fa-IR"/>
        </w:rPr>
        <w:t>... .</w:t>
      </w:r>
    </w:p>
    <w:p>
      <w:pPr>
        <w:pStyle w:val="Heading3"/>
        <w:numPr>
          <w:ilvl w:val="2"/>
          <w:numId w:val="1"/>
        </w:numPr>
        <w:rPr/>
      </w:pPr>
      <w:bookmarkStart w:id="58" w:name="__RefHeading___Toc2179334_372815092"/>
      <w:bookmarkStart w:id="59" w:name="_Toc25"/>
      <w:bookmarkEnd w:id="58"/>
      <w:r>
        <w:rPr/>
        <w:t>12</w:t>
      </w:r>
      <w:r>
        <w:rPr>
          <w:rtl w:val="true"/>
        </w:rPr>
        <w:t xml:space="preserve">- </w:t>
      </w:r>
      <w:r>
        <w:rPr>
          <w:rtl w:val="true"/>
        </w:rPr>
        <w:t>تعيين وقت قيامت</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براى برپايى قيامت ، زمان مشخصى را تعيين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نؤخّره إلاّ لأجل معدود</w:t>
      </w:r>
    </w:p>
    <w:p>
      <w:pPr>
        <w:pStyle w:val="Heading3"/>
        <w:numPr>
          <w:ilvl w:val="2"/>
          <w:numId w:val="1"/>
        </w:numPr>
        <w:rPr/>
      </w:pPr>
      <w:bookmarkStart w:id="60" w:name="__RefHeading___Toc2179336_372815092"/>
      <w:bookmarkStart w:id="61" w:name="_Toc26"/>
      <w:bookmarkEnd w:id="60"/>
      <w:r>
        <w:rPr/>
        <w:t>13</w:t>
      </w:r>
      <w:r>
        <w:rPr>
          <w:rtl w:val="true"/>
        </w:rPr>
        <w:t xml:space="preserve">- </w:t>
      </w:r>
      <w:r>
        <w:rPr>
          <w:rtl w:val="true"/>
        </w:rPr>
        <w:t>تفاوت وقت ها</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 براى عبادت خداوند مناسب 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pStyle w:val="BookText"/>
        <w:rPr/>
      </w:pPr>
      <w:r>
        <w:rPr>
          <w:rFonts w:ascii="Amiri" w:hAnsi="Amiri" w:eastAsia="Amiri" w:cs="Amiri"/>
          <w:color w:val="111111"/>
          <w:sz w:val="28"/>
          <w:sz w:val="28"/>
          <w:szCs w:val="28"/>
          <w:rtl w:val="true"/>
          <w:lang w:bidi="ar-SA"/>
        </w:rPr>
        <w:t>زمان ها، از حيث اين كه مقدار حركت ماده اند، تفاوتى با هم ندارند، اما از اين كه برخى ايام براى تسبيح خداوند مناسب معرفى شده اند، استفاده مى شود كه زمان ها، تفاوت معنوى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براى عبادت خداوند مناسب ترند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فسبحـن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عشيًّا و حين تظهرون</w:t>
      </w:r>
      <w:bookmarkStart w:id="62" w:name="pg6957_51600"/>
    </w:p>
    <w:p>
      <w:pPr>
        <w:pStyle w:val="Heading3"/>
        <w:numPr>
          <w:ilvl w:val="2"/>
          <w:numId w:val="1"/>
        </w:numPr>
        <w:rPr/>
      </w:pPr>
      <w:bookmarkStart w:id="63" w:name="__RefHeading___Toc2179338_372815092"/>
      <w:bookmarkStart w:id="64" w:name="_Toc27"/>
      <w:bookmarkEnd w:id="62"/>
      <w:bookmarkEnd w:id="63"/>
      <w:r>
        <w:rPr/>
        <w:t>14</w:t>
      </w:r>
      <w:r>
        <w:rPr>
          <w:rtl w:val="true"/>
        </w:rPr>
        <w:t xml:space="preserve">- </w:t>
      </w:r>
      <w:r>
        <w:rPr>
          <w:rtl w:val="true"/>
        </w:rPr>
        <w:t>جهل به وقت قيامت</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زمان برپايى قيامت براى انسان ها مجهول است و همچنان مجهول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نؤخّره إلاّ لأجل معدود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مشركان ، هيچ اطلاعى از زمان وقوع قيامت و رستاخيز خود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يشعرون أيّان يبعثون</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مرجع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معبودهاى باطل باشد كه در آيه قبل از آنها سخن به ميان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هاى مشركان ، بى اطلاع از زمان رستاخيز پرستش كنندگان خويش</w:t>
      </w:r>
    </w:p>
    <w:p>
      <w:pPr>
        <w:pStyle w:val="BookText"/>
        <w:rPr/>
      </w:pPr>
      <w:r>
        <w:rPr>
          <w:rFonts w:ascii="Amiri" w:hAnsi="Amiri" w:eastAsia="Amiri" w:cs="Amiri"/>
          <w:color w:val="111111"/>
          <w:sz w:val="28"/>
          <w:sz w:val="28"/>
          <w:szCs w:val="28"/>
          <w:rtl w:val="true"/>
          <w:lang w:bidi="ar-SA"/>
        </w:rPr>
        <w:t>و ما يشعرون أيّان يبعثون</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پرستشگران اصنام باشد كه همان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5" w:name="__RefHeading___Toc2179340_372815092"/>
      <w:bookmarkStart w:id="66" w:name="_Toc28"/>
      <w:bookmarkEnd w:id="65"/>
      <w:r>
        <w:rPr/>
        <w:t>15</w:t>
      </w:r>
      <w:r>
        <w:rPr>
          <w:rtl w:val="true"/>
        </w:rPr>
        <w:t xml:space="preserve">- </w:t>
      </w:r>
      <w:r>
        <w:rPr>
          <w:rtl w:val="true"/>
        </w:rPr>
        <w:t>شگفتى وقت افشاى رازها</w:t>
      </w:r>
      <w:bookmarkEnd w:id="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فرجام اخروى و لحظه برملا شدن اسرار آدمى ، شگفت آور و حالتى نكوهيده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أفلايعلم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حصّل ما فى الصدور</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أفلايعلم مآله؟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ظرفية خارج شده و مفعول 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أفلايعلم 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تحصيل ما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مراد، توبيخ بر غفلت از حوادث آن زمان است</w:t>
      </w:r>
      <w:r>
        <w:rPr>
          <w:rFonts w:eastAsia="IRNazanin" w:cs="IRNazanin"/>
          <w:color w:val="111111"/>
          <w:sz w:val="28"/>
          <w:szCs w:val="28"/>
          <w:rtl w:val="true"/>
          <w:lang w:bidi="fa-IR"/>
        </w:rPr>
        <w:t>.</w:t>
      </w:r>
    </w:p>
    <w:p>
      <w:pPr>
        <w:pStyle w:val="Heading3"/>
        <w:numPr>
          <w:ilvl w:val="2"/>
          <w:numId w:val="1"/>
        </w:numPr>
        <w:rPr/>
      </w:pPr>
      <w:bookmarkStart w:id="67" w:name="__RefHeading___Toc2179342_372815092"/>
      <w:bookmarkStart w:id="68" w:name="_Toc29"/>
      <w:bookmarkEnd w:id="67"/>
      <w:r>
        <w:rPr/>
        <w:t>16</w:t>
      </w:r>
      <w:r>
        <w:rPr>
          <w:rtl w:val="true"/>
        </w:rPr>
        <w:t xml:space="preserve">- </w:t>
      </w:r>
      <w:r>
        <w:rPr>
          <w:rtl w:val="true"/>
        </w:rPr>
        <w:t>علم به وقت عذاب</w:t>
      </w:r>
      <w:bookmarkEnd w:id="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زمان كيفر و عذاب انسان ها ، درگرو آگاهى به نهان و آشكار آنان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أدرى أقريب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يعلم الجهر من القول</w:t>
      </w:r>
      <w:bookmarkStart w:id="69" w:name="pg6957_51601"/>
    </w:p>
    <w:p>
      <w:pPr>
        <w:pStyle w:val="Heading3"/>
        <w:numPr>
          <w:ilvl w:val="2"/>
          <w:numId w:val="1"/>
        </w:numPr>
        <w:rPr/>
      </w:pPr>
      <w:bookmarkStart w:id="70" w:name="__RefHeading___Toc2179344_372815092"/>
      <w:bookmarkStart w:id="71" w:name="_Toc30"/>
      <w:bookmarkEnd w:id="69"/>
      <w:bookmarkEnd w:id="70"/>
      <w:r>
        <w:rPr/>
        <w:t>17</w:t>
      </w:r>
      <w:r>
        <w:rPr>
          <w:rtl w:val="true"/>
        </w:rPr>
        <w:t xml:space="preserve">- </w:t>
      </w:r>
      <w:r>
        <w:rPr>
          <w:rtl w:val="true"/>
        </w:rPr>
        <w:t>علم به وقت قيامت</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حيات و مطلع بودن از زمان وقوع قيامت ، از شرايط الوهيت</w:t>
      </w:r>
    </w:p>
    <w:p>
      <w:pPr>
        <w:pStyle w:val="BookText"/>
        <w:rPr/>
      </w:pPr>
      <w:r>
        <w:rPr>
          <w:rFonts w:ascii="Amiri" w:hAnsi="Amiri" w:eastAsia="Amiri" w:cs="Amiri"/>
          <w:color w:val="111111"/>
          <w:sz w:val="28"/>
          <w:sz w:val="28"/>
          <w:szCs w:val="28"/>
          <w:rtl w:val="true"/>
          <w:lang w:bidi="ar-SA"/>
        </w:rPr>
        <w:t>أموت غير أحياء و ما يشعرون أيّان يبعثون</w:t>
      </w:r>
    </w:p>
    <w:p>
      <w:pPr>
        <w:pStyle w:val="BookText"/>
        <w:rPr/>
      </w:pPr>
      <w:r>
        <w:rPr>
          <w:rFonts w:ascii="IRNazanin" w:hAnsi="IRNazanin" w:eastAsia="IRNazanin"/>
          <w:color w:val="111111"/>
          <w:sz w:val="28"/>
          <w:sz w:val="28"/>
          <w:szCs w:val="28"/>
          <w:rtl w:val="true"/>
          <w:lang w:bidi="fa-IR"/>
        </w:rPr>
        <w:t>از اينكه خداوند در مقام رد الوهيت معبودهاى مشركان، از آنها به عنوان مردگانى فاقد هرگونه حيات و شعور نام مى برد، مى توان استفاده كرد كه خدا بايد داراى حيات و علم باشد</w:t>
      </w:r>
      <w:r>
        <w:rPr>
          <w:rFonts w:eastAsia="IRNazanin" w:cs="IRNazanin"/>
          <w:color w:val="111111"/>
          <w:sz w:val="28"/>
          <w:szCs w:val="28"/>
          <w:rtl w:val="true"/>
          <w:lang w:bidi="fa-IR"/>
        </w:rPr>
        <w:t>.</w:t>
      </w:r>
    </w:p>
    <w:p>
      <w:pPr>
        <w:pStyle w:val="Heading3"/>
        <w:numPr>
          <w:ilvl w:val="2"/>
          <w:numId w:val="1"/>
        </w:numPr>
        <w:rPr/>
      </w:pPr>
      <w:bookmarkStart w:id="72" w:name="__RefHeading___Toc2179346_372815092"/>
      <w:bookmarkStart w:id="73" w:name="_Toc31"/>
      <w:bookmarkEnd w:id="72"/>
      <w:r>
        <w:rPr/>
        <w:t>18</w:t>
      </w:r>
      <w:r>
        <w:rPr>
          <w:rtl w:val="true"/>
        </w:rPr>
        <w:t xml:space="preserve">- </w:t>
      </w:r>
      <w:r>
        <w:rPr>
          <w:rtl w:val="true"/>
        </w:rPr>
        <w:t>فضيلت نماز اول وقت</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اول فجر ، مورد شهود و نظاره اى ويژه</w:t>
      </w:r>
    </w:p>
    <w:p>
      <w:pPr>
        <w:pStyle w:val="BookText"/>
        <w:rPr/>
      </w:pPr>
      <w:r>
        <w:rPr>
          <w:rFonts w:ascii="Amiri" w:hAnsi="Amiri" w:eastAsia="Amiri" w:cs="Amiri"/>
          <w:color w:val="111111"/>
          <w:sz w:val="28"/>
          <w:sz w:val="28"/>
          <w:szCs w:val="28"/>
          <w:rtl w:val="true"/>
          <w:lang w:bidi="ar-SA"/>
        </w:rPr>
        <w:t>إن قرءان الفجر كان مشهودًا</w:t>
      </w:r>
    </w:p>
    <w:p>
      <w:pPr>
        <w:pStyle w:val="BookText"/>
        <w:rPr/>
      </w:pPr>
      <w:r>
        <w:rPr>
          <w:rFonts w:ascii="IRNazanin" w:hAnsi="IRNazanin" w:eastAsia="IRNazanin"/>
          <w:color w:val="111111"/>
          <w:sz w:val="28"/>
          <w:sz w:val="28"/>
          <w:szCs w:val="28"/>
          <w:rtl w:val="true"/>
          <w:lang w:bidi="fa-IR"/>
        </w:rPr>
        <w:t xml:space="preserve">چنان كه از روايات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شهود ملائكه شب و ملائكه روز كه هر دوى آنان، شاهد نماز صبح نمازگزارند</w:t>
      </w:r>
      <w:r>
        <w:rPr>
          <w:rFonts w:eastAsia="IRNazanin" w:cs="IRNazanin"/>
          <w:color w:val="111111"/>
          <w:sz w:val="28"/>
          <w:szCs w:val="28"/>
          <w:rtl w:val="true"/>
          <w:lang w:bidi="fa-IR"/>
        </w:rPr>
        <w:t>.</w:t>
      </w:r>
    </w:p>
    <w:p>
      <w:pPr>
        <w:pStyle w:val="Heading3"/>
        <w:numPr>
          <w:ilvl w:val="2"/>
          <w:numId w:val="1"/>
        </w:numPr>
        <w:rPr/>
      </w:pPr>
      <w:bookmarkStart w:id="74" w:name="__RefHeading___Toc2179348_372815092"/>
      <w:bookmarkStart w:id="75" w:name="_Toc32"/>
      <w:bookmarkEnd w:id="74"/>
      <w:r>
        <w:rPr/>
        <w:t>19</w:t>
      </w:r>
      <w:r>
        <w:rPr>
          <w:rtl w:val="true"/>
        </w:rPr>
        <w:t xml:space="preserve">- </w:t>
      </w:r>
      <w:r>
        <w:rPr>
          <w:rtl w:val="true"/>
        </w:rPr>
        <w:t>نقش جهل به وقت قيامت</w:t>
      </w:r>
      <w:bookmarkEnd w:id="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نبودن زمان وقوع قيامت و نزديك شمردن آن ، داراى نقش تربيتى و هدايتى براى انسان</w:t>
      </w:r>
    </w:p>
    <w:p>
      <w:pPr>
        <w:pStyle w:val="BookText"/>
        <w:rPr/>
      </w:pPr>
      <w:r>
        <w:rPr>
          <w:rFonts w:ascii="Amiri" w:hAnsi="Amiri" w:eastAsia="Amiri" w:cs="Amiri"/>
          <w:color w:val="111111"/>
          <w:sz w:val="28"/>
          <w:sz w:val="28"/>
          <w:szCs w:val="28"/>
          <w:rtl w:val="true"/>
          <w:lang w:bidi="ar-SA"/>
        </w:rPr>
        <w:t>قل عسى أن يكون قريبًا</w:t>
      </w:r>
    </w:p>
    <w:p>
      <w:pPr>
        <w:pStyle w:val="BookText"/>
        <w:rPr/>
      </w:pPr>
      <w:r>
        <w:rPr>
          <w:rFonts w:ascii="IRNazanin" w:hAnsi="IRNazanin" w:eastAsia="IRNazanin"/>
          <w:color w:val="111111"/>
          <w:sz w:val="28"/>
          <w:sz w:val="28"/>
          <w:szCs w:val="28"/>
          <w:rtl w:val="true"/>
          <w:lang w:bidi="fa-IR"/>
        </w:rPr>
        <w:t>مشخص نكردن زمان دقيق وقوع قيامت از سويى و يادآورى قريب الوقوع بودن آن از سوى ديگر، مى تواند براى توجه دادن انسانها به آن باشد تا آنان خود را همواره براى وقوع قيامت آماده كنند</w:t>
      </w:r>
      <w:r>
        <w:rPr>
          <w:rFonts w:eastAsia="IRNazanin" w:cs="IRNazanin"/>
          <w:color w:val="111111"/>
          <w:sz w:val="28"/>
          <w:szCs w:val="28"/>
          <w:rtl w:val="true"/>
          <w:lang w:bidi="fa-IR"/>
        </w:rPr>
        <w:t>.</w:t>
      </w:r>
    </w:p>
    <w:p>
      <w:pPr>
        <w:pStyle w:val="Heading3"/>
        <w:numPr>
          <w:ilvl w:val="2"/>
          <w:numId w:val="1"/>
        </w:numPr>
        <w:rPr/>
      </w:pPr>
      <w:bookmarkStart w:id="76" w:name="__RefHeading___Toc2179350_372815092"/>
      <w:bookmarkStart w:id="77" w:name="_Toc33"/>
      <w:bookmarkEnd w:id="76"/>
      <w:r>
        <w:rPr/>
        <w:t>20</w:t>
      </w:r>
      <w:r>
        <w:rPr>
          <w:rtl w:val="true"/>
        </w:rPr>
        <w:t xml:space="preserve">- </w:t>
      </w:r>
      <w:r>
        <w:rPr>
          <w:rtl w:val="true"/>
        </w:rPr>
        <w:t>نقش علم به وقت قيامت</w:t>
      </w:r>
      <w:bookmarkEnd w:id="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نيازى انسان از دانستن زمان دقيق وقوع رستاخيز و تأثير نداشتن آن در هدايت و كمال او</w:t>
      </w:r>
    </w:p>
    <w:p>
      <w:pPr>
        <w:pStyle w:val="BookText"/>
        <w:rPr/>
      </w:pPr>
      <w:r>
        <w:rPr>
          <w:rFonts w:ascii="Amiri" w:hAnsi="Amiri" w:eastAsia="Amiri" w:cs="Amiri"/>
          <w:color w:val="111111"/>
          <w:sz w:val="28"/>
          <w:sz w:val="28"/>
          <w:szCs w:val="28"/>
          <w:rtl w:val="true"/>
          <w:lang w:bidi="ar-SA"/>
        </w:rPr>
        <w:t>قل عسى أن يكون قريبًا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اصرار قرآن در اثبات اصل معاد و از عدم تعيين وقت مشخص براى آن، استفاده مى شود كه انسان براى راه يابى به صلاح و هدايت و ايمان به قيامت، نيازى به دانستن زمان دقيق معاد ندارد</w:t>
      </w:r>
      <w:r>
        <w:rPr>
          <w:rFonts w:eastAsia="Amiri" w:cs="Amiri" w:ascii="Amiri" w:hAnsi="Amiri"/>
          <w:color w:val="111111"/>
          <w:sz w:val="28"/>
          <w:szCs w:val="28"/>
          <w:rtl w:val="true"/>
          <w:lang w:bidi="ar-SA"/>
        </w:rPr>
        <w:t>.</w:t>
      </w:r>
      <w:bookmarkStart w:id="78" w:name="pg6957_51602"/>
    </w:p>
    <w:p>
      <w:pPr>
        <w:pStyle w:val="Heading3"/>
        <w:numPr>
          <w:ilvl w:val="2"/>
          <w:numId w:val="1"/>
        </w:numPr>
        <w:rPr/>
      </w:pPr>
      <w:bookmarkStart w:id="79" w:name="__RefHeading___Toc2179352_372815092"/>
      <w:bookmarkStart w:id="80" w:name="_Toc34"/>
      <w:bookmarkEnd w:id="78"/>
      <w:bookmarkEnd w:id="79"/>
      <w:r>
        <w:rPr/>
        <w:t>21</w:t>
      </w:r>
      <w:r>
        <w:rPr>
          <w:rtl w:val="true"/>
        </w:rPr>
        <w:t xml:space="preserve">- </w:t>
      </w:r>
      <w:r>
        <w:rPr>
          <w:rtl w:val="true"/>
        </w:rPr>
        <w:t>وقت آرامش</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 زمانى مناسب براى آرميدن و آرامش يافتن</w:t>
      </w:r>
    </w:p>
    <w:p>
      <w:pPr>
        <w:pStyle w:val="BookText"/>
        <w:rPr/>
      </w:pPr>
      <w:r>
        <w:rPr>
          <w:rFonts w:ascii="Amiri" w:hAnsi="Amiri" w:eastAsia="Amiri" w:cs="Amiri"/>
          <w:color w:val="111111"/>
          <w:sz w:val="28"/>
          <w:sz w:val="28"/>
          <w:szCs w:val="28"/>
          <w:rtl w:val="true"/>
          <w:lang w:bidi="ar-SA"/>
        </w:rPr>
        <w:t>اللّه الذى جعل لكم الّيل لتسكنوا فيه</w:t>
      </w:r>
    </w:p>
    <w:p>
      <w:pPr>
        <w:pStyle w:val="Heading3"/>
        <w:numPr>
          <w:ilvl w:val="2"/>
          <w:numId w:val="1"/>
        </w:numPr>
        <w:rPr/>
      </w:pPr>
      <w:bookmarkStart w:id="81" w:name="__RefHeading___Toc2179354_372815092"/>
      <w:bookmarkStart w:id="82" w:name="_Toc35"/>
      <w:bookmarkEnd w:id="81"/>
      <w:r>
        <w:rPr/>
        <w:t>22</w:t>
      </w:r>
      <w:r>
        <w:rPr>
          <w:rtl w:val="true"/>
        </w:rPr>
        <w:t xml:space="preserve">- </w:t>
      </w:r>
      <w:r>
        <w:rPr>
          <w:rtl w:val="true"/>
        </w:rPr>
        <w:t>وقت آسايش</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 بسترى مناسب براى سكون و آرامش انسان</w:t>
      </w:r>
    </w:p>
    <w:p>
      <w:pPr>
        <w:pStyle w:val="BookText"/>
        <w:rPr/>
      </w:pPr>
      <w:r>
        <w:rPr>
          <w:rFonts w:ascii="Amiri" w:hAnsi="Amiri" w:eastAsia="Amiri" w:cs="Amiri"/>
          <w:color w:val="111111"/>
          <w:sz w:val="28"/>
          <w:sz w:val="28"/>
          <w:szCs w:val="28"/>
          <w:rtl w:val="true"/>
          <w:lang w:bidi="ar-SA"/>
        </w:rPr>
        <w:t xml:space="preserve">جعل لكم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لتسكنوا فيه</w:t>
      </w:r>
    </w:p>
    <w:p>
      <w:pPr>
        <w:pStyle w:val="Heading3"/>
        <w:numPr>
          <w:ilvl w:val="2"/>
          <w:numId w:val="1"/>
        </w:numPr>
        <w:rPr/>
      </w:pPr>
      <w:bookmarkStart w:id="83" w:name="__RefHeading___Toc2179356_372815092"/>
      <w:bookmarkStart w:id="84" w:name="_Toc36"/>
      <w:bookmarkEnd w:id="83"/>
      <w:r>
        <w:rPr/>
        <w:t>23</w:t>
      </w:r>
      <w:r>
        <w:rPr>
          <w:rtl w:val="true"/>
        </w:rPr>
        <w:t xml:space="preserve">- </w:t>
      </w:r>
      <w:r>
        <w:rPr>
          <w:rtl w:val="true"/>
        </w:rPr>
        <w:t>وقت احتجاج ابراهيم</w:t>
      </w:r>
      <w:r>
        <w:rPr>
          <w:rtl w:val="true"/>
        </w:rPr>
        <w:t>(</w:t>
      </w:r>
      <w:r>
        <w:rPr>
          <w:rtl w:val="true"/>
        </w:rPr>
        <w:t>ع</w:t>
      </w:r>
      <w:r>
        <w:rPr>
          <w:rtl w:val="true"/>
        </w:rPr>
        <w:t>)</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آزر ، در زمان نبوت آن حضرت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چندين احتمال ادبى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دراين صورت حكم 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احتمال دوم مبتنى است</w:t>
      </w:r>
      <w:r>
        <w:rPr>
          <w:rFonts w:eastAsia="IRNazanin" w:cs="IRNazanin"/>
          <w:color w:val="111111"/>
          <w:sz w:val="28"/>
          <w:szCs w:val="28"/>
          <w:rtl w:val="true"/>
          <w:lang w:bidi="fa-IR"/>
        </w:rPr>
        <w:t>.</w:t>
      </w:r>
    </w:p>
    <w:p>
      <w:pPr>
        <w:pStyle w:val="Heading3"/>
        <w:numPr>
          <w:ilvl w:val="2"/>
          <w:numId w:val="1"/>
        </w:numPr>
        <w:rPr/>
      </w:pPr>
      <w:bookmarkStart w:id="85" w:name="__RefHeading___Toc2179358_372815092"/>
      <w:bookmarkStart w:id="86" w:name="_Toc37"/>
      <w:bookmarkEnd w:id="85"/>
      <w:r>
        <w:rPr/>
        <w:t>24</w:t>
      </w:r>
      <w:r>
        <w:rPr>
          <w:rtl w:val="true"/>
        </w:rPr>
        <w:t xml:space="preserve">- </w:t>
      </w:r>
      <w:r>
        <w:rPr>
          <w:rtl w:val="true"/>
        </w:rPr>
        <w:t>وقت ارائه معجزه موسى</w:t>
      </w:r>
      <w:r>
        <w:rPr>
          <w:rtl w:val="true"/>
        </w:rPr>
        <w:t>(</w:t>
      </w:r>
      <w:r>
        <w:rPr>
          <w:rtl w:val="true"/>
        </w:rPr>
        <w:t>ع</w:t>
      </w:r>
      <w:r>
        <w:rPr>
          <w:rtl w:val="true"/>
        </w:rPr>
        <w:t>)</w:t>
      </w:r>
      <w:bookmarkEnd w:id="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ترين زمان را براى تبليغ و ارائه معجزات خويش و منكوب ساختن فرعون برگزيد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موعدكم يوم الزينة و أن يحشرالناس ضحًى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نوعاً روز فراغت و آمادگى فكرى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چنين روزى از سوى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توجه به حضور گسترده مردم در روشنايى روز، حكايت از انتخاب مناسب آن حضرت دارد</w:t>
      </w:r>
      <w:r>
        <w:rPr>
          <w:rFonts w:eastAsia="IRNazanin" w:cs="IRNazanin"/>
          <w:color w:val="111111"/>
          <w:sz w:val="28"/>
          <w:szCs w:val="28"/>
          <w:rtl w:val="true"/>
          <w:lang w:bidi="fa-IR"/>
        </w:rPr>
        <w:t>.</w:t>
      </w:r>
      <w:bookmarkStart w:id="87" w:name="pg6957_51603"/>
    </w:p>
    <w:p>
      <w:pPr>
        <w:pStyle w:val="Heading3"/>
        <w:numPr>
          <w:ilvl w:val="2"/>
          <w:numId w:val="1"/>
        </w:numPr>
        <w:rPr/>
      </w:pPr>
      <w:bookmarkStart w:id="88" w:name="__RefHeading___Toc2179360_372815092"/>
      <w:bookmarkStart w:id="89" w:name="_Toc38"/>
      <w:bookmarkEnd w:id="87"/>
      <w:bookmarkEnd w:id="88"/>
      <w:r>
        <w:rPr/>
        <w:t>25</w:t>
      </w:r>
      <w:r>
        <w:rPr>
          <w:rtl w:val="true"/>
        </w:rPr>
        <w:t xml:space="preserve">- </w:t>
      </w:r>
      <w:r>
        <w:rPr>
          <w:rtl w:val="true"/>
        </w:rPr>
        <w:t>وقت ارزشمند</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سحرگاهان ، لحظاتى مبارك ، براى صالحان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نجّينـهم بسحر</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زمان نجات خاندان لوط، ممكن است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90" w:name="__RefHeading___Toc2179362_372815092"/>
      <w:bookmarkStart w:id="91" w:name="_Toc39"/>
      <w:bookmarkEnd w:id="90"/>
      <w:r>
        <w:rPr/>
        <w:t>26</w:t>
      </w:r>
      <w:r>
        <w:rPr>
          <w:rtl w:val="true"/>
        </w:rPr>
        <w:t xml:space="preserve">- </w:t>
      </w:r>
      <w:r>
        <w:rPr>
          <w:rtl w:val="true"/>
        </w:rPr>
        <w:t>وقت استراحت</w:t>
      </w:r>
      <w:bookmarkEnd w:id="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 بهترين زمان استراحت و خواب</w:t>
      </w:r>
    </w:p>
    <w:p>
      <w:pPr>
        <w:pStyle w:val="BookText"/>
        <w:rPr/>
      </w:pP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الّيل لباسًا</w:t>
      </w:r>
    </w:p>
    <w:p>
      <w:pPr>
        <w:pStyle w:val="Heading3"/>
        <w:numPr>
          <w:ilvl w:val="2"/>
          <w:numId w:val="1"/>
        </w:numPr>
        <w:rPr/>
      </w:pPr>
      <w:bookmarkStart w:id="92" w:name="__RefHeading___Toc2179364_372815092"/>
      <w:bookmarkStart w:id="93" w:name="_Toc40"/>
      <w:bookmarkEnd w:id="92"/>
      <w:r>
        <w:rPr/>
        <w:t>27</w:t>
      </w:r>
      <w:r>
        <w:rPr>
          <w:rtl w:val="true"/>
        </w:rPr>
        <w:t xml:space="preserve">- </w:t>
      </w:r>
      <w:r>
        <w:rPr>
          <w:rtl w:val="true"/>
        </w:rPr>
        <w:t>وقت استراحت مصريان</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مصر ، در ساعت استراحت و غفلت و بى خبرى مردم</w:t>
      </w:r>
    </w:p>
    <w:p>
      <w:pPr>
        <w:pStyle w:val="BookText"/>
        <w:rPr/>
      </w:pPr>
      <w:r>
        <w:rPr>
          <w:rFonts w:ascii="Amiri" w:hAnsi="Amiri" w:eastAsia="Amiri" w:cs="Amiri"/>
          <w:color w:val="111111"/>
          <w:sz w:val="28"/>
          <w:sz w:val="28"/>
          <w:szCs w:val="28"/>
          <w:rtl w:val="true"/>
          <w:lang w:bidi="ar-SA"/>
        </w:rPr>
        <w:t>و دخل المدينة على حين غفلة من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بى خبرى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حين غفلة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بى خبرى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مردم دست از كسب و كار مى كشند و به خانه هايشان برمى گردند و از آنچه در شهر مى گذرد بى خبر مى مانند</w:t>
      </w:r>
      <w:r>
        <w:rPr>
          <w:rFonts w:eastAsia="IRNazanin" w:cs="IRNazanin"/>
          <w:color w:val="111111"/>
          <w:sz w:val="28"/>
          <w:szCs w:val="28"/>
          <w:rtl w:val="true"/>
          <w:lang w:bidi="fa-IR"/>
        </w:rPr>
        <w:t>.</w:t>
      </w:r>
    </w:p>
    <w:p>
      <w:pPr>
        <w:pStyle w:val="Heading3"/>
        <w:numPr>
          <w:ilvl w:val="2"/>
          <w:numId w:val="1"/>
        </w:numPr>
        <w:rPr/>
      </w:pPr>
      <w:bookmarkStart w:id="94" w:name="__RefHeading___Toc2179366_372815092"/>
      <w:bookmarkStart w:id="95" w:name="_Toc41"/>
      <w:bookmarkEnd w:id="94"/>
      <w:r>
        <w:rPr/>
        <w:t>28</w:t>
      </w:r>
      <w:r>
        <w:rPr>
          <w:rtl w:val="true"/>
        </w:rPr>
        <w:t xml:space="preserve">- </w:t>
      </w:r>
      <w:r>
        <w:rPr>
          <w:rtl w:val="true"/>
        </w:rPr>
        <w:t>وقت استراحت مولا</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آمد خدمت كاران به اتاق صاحبان خود ، در غير از سه وقت پيش از طلوع فجر ، استراحت نيمروزى و هنگام خواب شب ، بدون اذن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ليستئذنكم الذين ملكت أيمـنكم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صلوة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 لا عليهم جنا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معاشرت تنگاتنگ خدمت كاران با صاحبان خود و مشقت اجازه خواستن ، فلسفه و دليل لازم نبودن اذن خواستن براى رفت و آمد نزديك آنان در غير از سه وقت مقرر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ليستئذنكم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ثلث عورت لكم ليس عليكم و لا عليهم جناح بعدهنّ طوّفون عليكم بعضكم</w:t>
      </w:r>
      <w:bookmarkStart w:id="96" w:name="pg6957_51604"/>
    </w:p>
    <w:p>
      <w:pPr>
        <w:pStyle w:val="Heading3"/>
        <w:numPr>
          <w:ilvl w:val="2"/>
          <w:numId w:val="1"/>
        </w:numPr>
        <w:rPr/>
      </w:pPr>
      <w:bookmarkStart w:id="97" w:name="__RefHeading___Toc2179368_372815092"/>
      <w:bookmarkStart w:id="98" w:name="_Toc42"/>
      <w:bookmarkEnd w:id="96"/>
      <w:bookmarkEnd w:id="97"/>
      <w:r>
        <w:rPr/>
        <w:t>29</w:t>
      </w:r>
      <w:r>
        <w:rPr>
          <w:rtl w:val="true"/>
        </w:rPr>
        <w:t xml:space="preserve">- </w:t>
      </w:r>
      <w:r>
        <w:rPr>
          <w:rtl w:val="true"/>
        </w:rPr>
        <w:t>وقت استراحت والدين</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نماز بامداد ، وقت استراحت نيمروزى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نماز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زمان برهنگى و خلوت پدران و مادران محسوب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ليستئذنكم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ثلث مرّت من قبل صلوة الفجر و حين تضعون ثيابكم من الظهيرة و من بعد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آمد فرزندان به اتاق پدر و مادر ، در غير از سه وقت پيش از طلوع فجر ، وقت استراحت نيمروزى و پس از نماز عشا ، بدون اذن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ليسئذنكم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لم يبلغوا الحلم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صلوة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w:t>
      </w:r>
    </w:p>
    <w:p>
      <w:pPr>
        <w:pStyle w:val="Heading3"/>
        <w:numPr>
          <w:ilvl w:val="2"/>
          <w:numId w:val="1"/>
        </w:numPr>
        <w:rPr/>
      </w:pPr>
      <w:bookmarkStart w:id="99" w:name="__RefHeading___Toc2179370_372815092"/>
      <w:bookmarkStart w:id="100" w:name="_Toc43"/>
      <w:bookmarkEnd w:id="99"/>
      <w:r>
        <w:rPr/>
        <w:t>30</w:t>
      </w:r>
      <w:r>
        <w:rPr>
          <w:rtl w:val="true"/>
        </w:rPr>
        <w:t xml:space="preserve">- </w:t>
      </w:r>
      <w:r>
        <w:rPr>
          <w:rtl w:val="true"/>
        </w:rPr>
        <w:t>وقت استغفار</w:t>
      </w:r>
      <w:bookmarkEnd w:id="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 هاى زمانى ، در اجابت دعا و درخواست آمرزش و رحمت دخيل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سأستغفر لك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سحرگاهان ، بهترين و مناسب ترين زمان براى راز و نياز با خداوند و طلب آمرزش از او</w:t>
      </w:r>
    </w:p>
    <w:p>
      <w:pPr>
        <w:pStyle w:val="BookText"/>
        <w:rPr/>
      </w:pPr>
      <w:r>
        <w:rPr>
          <w:rFonts w:ascii="Amiri" w:hAnsi="Amiri" w:eastAsia="Amiri" w:cs="Amiri"/>
          <w:color w:val="111111"/>
          <w:sz w:val="28"/>
          <w:sz w:val="28"/>
          <w:szCs w:val="28"/>
          <w:rtl w:val="true"/>
          <w:lang w:bidi="ar-SA"/>
        </w:rPr>
        <w:t>و بالأسحار هم يستغفرون</w:t>
      </w:r>
    </w:p>
    <w:p>
      <w:pPr>
        <w:pStyle w:val="Heading3"/>
        <w:numPr>
          <w:ilvl w:val="2"/>
          <w:numId w:val="1"/>
        </w:numPr>
        <w:rPr/>
      </w:pPr>
      <w:bookmarkStart w:id="101" w:name="__RefHeading___Toc2179372_372815092"/>
      <w:bookmarkStart w:id="102" w:name="_Toc44"/>
      <w:bookmarkEnd w:id="101"/>
      <w:r>
        <w:rPr/>
        <w:t>31</w:t>
      </w:r>
      <w:r>
        <w:rPr>
          <w:rtl w:val="true"/>
        </w:rPr>
        <w:t xml:space="preserve">- </w:t>
      </w:r>
      <w:r>
        <w:rPr>
          <w:rtl w:val="true"/>
        </w:rPr>
        <w:t>وقت استغفار يعقوب</w:t>
      </w:r>
      <w:r>
        <w:rPr>
          <w:rtl w:val="true"/>
        </w:rPr>
        <w:t>(</w:t>
      </w:r>
      <w:r>
        <w:rPr>
          <w:rtl w:val="true"/>
        </w:rPr>
        <w:t>ع</w:t>
      </w:r>
      <w:r>
        <w:rPr>
          <w:rtl w:val="true"/>
        </w:rPr>
        <w:t>)</w:t>
      </w:r>
      <w:bookmarkEnd w:id="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 يعقوب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إلى السحر ليلة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 از قول يعقوب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استغفار را تا سحر شب جمعه به تأخير انداخت</w:t>
      </w:r>
      <w:r>
        <w:rPr>
          <w:rFonts w:eastAsia="IRNazanin" w:cs="IRNazanin"/>
          <w:color w:val="111111"/>
          <w:sz w:val="28"/>
          <w:szCs w:val="28"/>
          <w:rtl w:val="true"/>
          <w:lang w:bidi="fa-IR"/>
        </w:rPr>
        <w:t>».</w:t>
      </w:r>
    </w:p>
    <w:p>
      <w:pPr>
        <w:pStyle w:val="Heading3"/>
        <w:numPr>
          <w:ilvl w:val="2"/>
          <w:numId w:val="1"/>
        </w:numPr>
        <w:rPr/>
      </w:pPr>
      <w:bookmarkStart w:id="103" w:name="__RefHeading___Toc2179374_372815092"/>
      <w:bookmarkStart w:id="104" w:name="_Toc45"/>
      <w:bookmarkEnd w:id="103"/>
      <w:r>
        <w:rPr/>
        <w:t>32</w:t>
      </w:r>
      <w:r>
        <w:rPr>
          <w:rtl w:val="true"/>
        </w:rPr>
        <w:t xml:space="preserve">- </w:t>
      </w:r>
      <w:r>
        <w:rPr>
          <w:rtl w:val="true"/>
        </w:rPr>
        <w:t>وقت اعلام تبرى از مشركان</w:t>
      </w:r>
      <w:bookmarkEnd w:id="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دهم ذيحجه سال نهم هجرت ، روز ابلاغ پيام برائت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حاضر در مراسم حج</w:t>
      </w:r>
      <w:bookmarkStart w:id="105" w:name="pg6957_51605"/>
    </w:p>
    <w:p>
      <w:pPr>
        <w:pStyle w:val="BookText"/>
        <w:rPr/>
      </w:pPr>
      <w:bookmarkEnd w:id="105"/>
      <w:r>
        <w:rPr>
          <w:rFonts w:ascii="Amiri" w:hAnsi="Amiri" w:eastAsia="Amiri" w:cs="Amiri"/>
          <w:color w:val="111111"/>
          <w:sz w:val="28"/>
          <w:sz w:val="28"/>
          <w:szCs w:val="28"/>
          <w:rtl w:val="true"/>
          <w:lang w:bidi="ar-SA"/>
        </w:rPr>
        <w:t>و أذن من اللّه و رسوله إلى الناس يوم الحج الأكبر</w:t>
      </w:r>
    </w:p>
    <w:p>
      <w:pPr>
        <w:pStyle w:val="BookText"/>
        <w:rPr/>
      </w:pPr>
      <w:r>
        <w:rPr>
          <w:rFonts w:ascii="IRNazanin" w:hAnsi="IRNazanin" w:eastAsia="IRNazanin"/>
          <w:color w:val="111111"/>
          <w:sz w:val="28"/>
          <w:sz w:val="28"/>
          <w:szCs w:val="28"/>
          <w:rtl w:val="true"/>
          <w:lang w:bidi="fa-IR"/>
        </w:rPr>
        <w:t xml:space="preserve">بر اساس نظر مفسران، سال نهم هجرت، سال اعلام برائت است و بر پايه رواياتى كه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روز حج اكبر، دهم ذيحجه است</w:t>
      </w:r>
      <w:r>
        <w:rPr>
          <w:rFonts w:eastAsia="IRNazanin" w:cs="IRNazanin"/>
          <w:color w:val="111111"/>
          <w:sz w:val="28"/>
          <w:szCs w:val="28"/>
          <w:rtl w:val="true"/>
          <w:lang w:bidi="fa-IR"/>
        </w:rPr>
        <w:t>.</w:t>
      </w:r>
    </w:p>
    <w:p>
      <w:pPr>
        <w:pStyle w:val="Heading3"/>
        <w:numPr>
          <w:ilvl w:val="2"/>
          <w:numId w:val="1"/>
        </w:numPr>
        <w:rPr/>
      </w:pPr>
      <w:bookmarkStart w:id="106" w:name="__RefHeading___Toc2179376_372815092"/>
      <w:bookmarkStart w:id="107" w:name="_Toc46"/>
      <w:bookmarkEnd w:id="106"/>
      <w:r>
        <w:rPr/>
        <w:t>33</w:t>
      </w:r>
      <w:r>
        <w:rPr>
          <w:rtl w:val="true"/>
        </w:rPr>
        <w:t xml:space="preserve">- </w:t>
      </w:r>
      <w:r>
        <w:rPr>
          <w:rtl w:val="true"/>
        </w:rPr>
        <w:t>وقت انتقام از كافران</w:t>
      </w:r>
      <w:bookmarkEnd w:id="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اصلى خداوند از كفر پيشگان ، موكول به روز قيامت</w:t>
      </w:r>
    </w:p>
    <w:p>
      <w:pPr>
        <w:pStyle w:val="BookText"/>
        <w:rPr/>
      </w:pPr>
      <w:r>
        <w:rPr>
          <w:rFonts w:ascii="Amiri" w:hAnsi="Amiri" w:eastAsia="Amiri" w:cs="Amiri"/>
          <w:color w:val="111111"/>
          <w:sz w:val="28"/>
          <w:sz w:val="28"/>
          <w:szCs w:val="28"/>
          <w:rtl w:val="true"/>
          <w:lang w:bidi="ar-SA"/>
        </w:rPr>
        <w:t>يوم نبطش البطشة الكبرى إنّا منتقمون</w:t>
      </w:r>
    </w:p>
    <w:p>
      <w:pPr>
        <w:pStyle w:val="Heading3"/>
        <w:numPr>
          <w:ilvl w:val="2"/>
          <w:numId w:val="1"/>
        </w:numPr>
        <w:rPr/>
      </w:pPr>
      <w:bookmarkStart w:id="108" w:name="__RefHeading___Toc2179378_372815092"/>
      <w:bookmarkStart w:id="109" w:name="_Toc47"/>
      <w:bookmarkEnd w:id="108"/>
      <w:r>
        <w:rPr/>
        <w:t>34</w:t>
      </w:r>
      <w:r>
        <w:rPr>
          <w:rtl w:val="true"/>
        </w:rPr>
        <w:t xml:space="preserve">- </w:t>
      </w:r>
      <w:r>
        <w:rPr>
          <w:rtl w:val="true"/>
        </w:rPr>
        <w:t>وقت ايمان كافران</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كافران از سوى خداوند به خاطر عدم گرايش به ايمان ، مگر با فرارسيدن قيامت</w:t>
      </w:r>
    </w:p>
    <w:p>
      <w:pPr>
        <w:pStyle w:val="BookText"/>
        <w:rPr/>
      </w:pPr>
      <w:r>
        <w:rPr>
          <w:rFonts w:ascii="Amiri" w:hAnsi="Amiri" w:eastAsia="Amiri" w:cs="Amiri"/>
          <w:color w:val="111111"/>
          <w:sz w:val="28"/>
          <w:sz w:val="28"/>
          <w:szCs w:val="28"/>
          <w:rtl w:val="true"/>
          <w:lang w:bidi="ar-SA"/>
        </w:rPr>
        <w:t>فهل ينظرون إلاّ الساعة أن تأتيهم</w:t>
      </w:r>
    </w:p>
    <w:p>
      <w:pPr>
        <w:pStyle w:val="Heading3"/>
        <w:numPr>
          <w:ilvl w:val="2"/>
          <w:numId w:val="1"/>
        </w:numPr>
        <w:rPr/>
      </w:pPr>
      <w:bookmarkStart w:id="110" w:name="__RefHeading___Toc2179380_372815092"/>
      <w:bookmarkStart w:id="111" w:name="_Toc48"/>
      <w:bookmarkEnd w:id="110"/>
      <w:r>
        <w:rPr/>
        <w:t>35</w:t>
      </w:r>
      <w:r>
        <w:rPr>
          <w:rtl w:val="true"/>
        </w:rPr>
        <w:t xml:space="preserve">- </w:t>
      </w:r>
      <w:r>
        <w:rPr>
          <w:rtl w:val="true"/>
        </w:rPr>
        <w:t>وقت بازگشت به خدا</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انسان به سوى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يرجعون إليه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آگاه به زمان بازگشت انسان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ما أنتم عليه و يوم يرجعون إليه</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خداوند بر جهان هستى ، نشان آگاهى او از زمان رجعت و بازگردانيده شدن انسان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فى السمـوت و الأرض قد يعلم ما أنتم عليه و يوم يرجعون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خدا ، بلافاصله پس از مرگ نيست ، بلكه پس از گذشت مدتى طولانى خواهد بود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 ثمّ إلينا ترجعون</w:t>
      </w:r>
      <w:bookmarkStart w:id="112" w:name="pg6957_51606"/>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تراخى دلالت بر نكته بالا مى كند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179382_372815092"/>
      <w:bookmarkStart w:id="114" w:name="_Toc49"/>
      <w:bookmarkEnd w:id="113"/>
      <w:r>
        <w:rPr/>
        <w:t>36</w:t>
      </w:r>
      <w:r>
        <w:rPr>
          <w:rtl w:val="true"/>
        </w:rPr>
        <w:t xml:space="preserve">- </w:t>
      </w:r>
      <w:r>
        <w:rPr>
          <w:rtl w:val="true"/>
        </w:rPr>
        <w:t>وقت بازگشت مريم</w:t>
      </w:r>
      <w:r>
        <w:rPr>
          <w:rtl w:val="true"/>
        </w:rPr>
        <w:t>(</w:t>
      </w:r>
      <w:r>
        <w:rPr>
          <w:rtl w:val="true"/>
        </w:rPr>
        <w:t>س</w:t>
      </w:r>
      <w:r>
        <w:rPr>
          <w:rtl w:val="true"/>
        </w:rPr>
        <w:t>)</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نوزادش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 خويش ، به هنگام روز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 أكلّم اليوم إنسيًّا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فأشارت إليه</w:t>
      </w:r>
    </w:p>
    <w:p>
      <w:pPr>
        <w:pStyle w:val="Heading3"/>
        <w:numPr>
          <w:ilvl w:val="2"/>
          <w:numId w:val="1"/>
        </w:numPr>
        <w:rPr/>
      </w:pPr>
      <w:bookmarkStart w:id="115" w:name="__RefHeading___Toc2179384_372815092"/>
      <w:bookmarkStart w:id="116" w:name="_Toc50"/>
      <w:bookmarkEnd w:id="115"/>
      <w:r>
        <w:rPr/>
        <w:t>37</w:t>
      </w:r>
      <w:r>
        <w:rPr>
          <w:rtl w:val="true"/>
        </w:rPr>
        <w:t xml:space="preserve">- </w:t>
      </w:r>
      <w:r>
        <w:rPr>
          <w:rtl w:val="true"/>
        </w:rPr>
        <w:t>وقت برپايى قيامت</w:t>
      </w:r>
      <w:bookmarkEnd w:id="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اعلام عدم آگاهى خويش به لحظه فرارسيدن قيامت</w:t>
      </w:r>
    </w:p>
    <w:p>
      <w:pPr>
        <w:pStyle w:val="BookText"/>
        <w:rPr/>
      </w:pPr>
      <w:r>
        <w:rPr>
          <w:rFonts w:ascii="IRNazanin" w:hAnsi="IRNazanin" w:eastAsia="IRNazanin"/>
          <w:color w:val="111111"/>
          <w:sz w:val="28"/>
          <w:sz w:val="28"/>
          <w:szCs w:val="28"/>
          <w:rtl w:val="true"/>
          <w:lang w:bidi="fa-IR"/>
        </w:rPr>
        <w:t>قل إنما علمها عند ربى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برپايى و ظهور قيامت داراى وقتى مشخص</w:t>
      </w:r>
    </w:p>
    <w:p>
      <w:pPr>
        <w:pStyle w:val="BookText"/>
        <w:rPr/>
      </w:pPr>
      <w:r>
        <w:rPr>
          <w:rFonts w:ascii="Amiri" w:hAnsi="Amiri" w:eastAsia="Amiri" w:cs="Amiri"/>
          <w:color w:val="111111"/>
          <w:sz w:val="28"/>
          <w:sz w:val="28"/>
          <w:szCs w:val="28"/>
          <w:rtl w:val="true"/>
          <w:lang w:bidi="ar-SA"/>
        </w:rPr>
        <w:t>لا يجليها لوقتها إلا هو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 بشر ناتوان از پيش بينى زمان برپايى قيامت ، حتى به صورت احتمال</w:t>
      </w:r>
    </w:p>
    <w:p>
      <w:pPr>
        <w:pStyle w:val="BookText"/>
        <w:rPr/>
      </w:pPr>
      <w:r>
        <w:rPr>
          <w:rFonts w:ascii="Amiri" w:hAnsi="Amiri" w:eastAsia="Amiri" w:cs="Amiri"/>
          <w:color w:val="111111"/>
          <w:sz w:val="28"/>
          <w:sz w:val="28"/>
          <w:szCs w:val="28"/>
          <w:rtl w:val="true"/>
          <w:lang w:bidi="ar-SA"/>
        </w:rPr>
        <w:t>لا تأتيكم إلا بغتة</w:t>
      </w:r>
    </w:p>
    <w:p>
      <w:pPr>
        <w:pStyle w:val="BookText"/>
        <w:rPr/>
      </w:pPr>
      <w:r>
        <w:rPr>
          <w:rFonts w:ascii="IRNazanin" w:hAnsi="IRNazanin" w:eastAsia="IRNazanin"/>
          <w:color w:val="111111"/>
          <w:sz w:val="28"/>
          <w:sz w:val="28"/>
          <w:szCs w:val="28"/>
          <w:rtl w:val="true"/>
          <w:lang w:bidi="fa-IR"/>
        </w:rPr>
        <w:t>در صورتى مى توان گفت چيزى ناگهانى و بى خبر تحقق يافت كه انسان زمان تحقق آن را، حتى به صورت احتمال و حدس، در ذهن خويش ترسيم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 برپايى قيامت از امور غيبى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أعلم الغيب لاستكثرت من الخير</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كسانى كه مى پنداشتند او به زمان برپايى قيامت آگاهى دارد،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كنت أعلم الغيب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مى دارد كه من عالم به غيب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برپايى قيامت از امور غيبى جهان است</w:t>
      </w:r>
      <w:r>
        <w:rPr>
          <w:rFonts w:eastAsia="IRNazanin" w:cs="IRNazanin"/>
          <w:color w:val="111111"/>
          <w:sz w:val="28"/>
          <w:szCs w:val="28"/>
          <w:rtl w:val="true"/>
          <w:lang w:bidi="fa-IR"/>
        </w:rPr>
        <w:t>.</w:t>
      </w:r>
    </w:p>
    <w:p>
      <w:pPr>
        <w:pStyle w:val="Heading3"/>
        <w:numPr>
          <w:ilvl w:val="2"/>
          <w:numId w:val="1"/>
        </w:numPr>
        <w:rPr/>
      </w:pPr>
      <w:bookmarkStart w:id="117" w:name="__RefHeading___Toc2179386_372815092"/>
      <w:bookmarkStart w:id="118" w:name="_Toc51"/>
      <w:bookmarkEnd w:id="117"/>
      <w:r>
        <w:rPr/>
        <w:t>38</w:t>
      </w:r>
      <w:r>
        <w:rPr>
          <w:rtl w:val="true"/>
        </w:rPr>
        <w:t xml:space="preserve">- </w:t>
      </w:r>
      <w:r>
        <w:rPr>
          <w:rtl w:val="true"/>
        </w:rPr>
        <w:t>وقت برخورد سپاه فرعون با بنى اسرائيل</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شدن سپاه فرعون به بنى اسرائيل ، به هنگام طلوع آفتاب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فأتبعوهم مشرقين</w:t>
      </w:r>
      <w:bookmarkStart w:id="119" w:name="pg6957_51607"/>
    </w:p>
    <w:p>
      <w:pPr>
        <w:pStyle w:val="BookText"/>
        <w:rPr/>
      </w:pPr>
      <w:bookmarkEnd w:id="119"/>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وقت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حال از ضمير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فلحقوا بهم حالكونهم داخلين فى وقت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ملحق شدن است</w:t>
      </w:r>
      <w:r>
        <w:rPr>
          <w:rFonts w:eastAsia="IRNazanin" w:cs="IRNazanin"/>
          <w:color w:val="111111"/>
          <w:sz w:val="28"/>
          <w:szCs w:val="28"/>
          <w:rtl w:val="true"/>
          <w:lang w:bidi="fa-IR"/>
        </w:rPr>
        <w:t>.</w:t>
      </w:r>
    </w:p>
    <w:p>
      <w:pPr>
        <w:pStyle w:val="Heading3"/>
        <w:numPr>
          <w:ilvl w:val="2"/>
          <w:numId w:val="1"/>
        </w:numPr>
        <w:rPr/>
      </w:pPr>
      <w:bookmarkStart w:id="120" w:name="__RefHeading___Toc2179388_372815092"/>
      <w:bookmarkStart w:id="121" w:name="_Toc52"/>
      <w:bookmarkEnd w:id="120"/>
      <w:r>
        <w:rPr/>
        <w:t>39</w:t>
      </w:r>
      <w:r>
        <w:rPr>
          <w:rtl w:val="true"/>
        </w:rPr>
        <w:t xml:space="preserve">- </w:t>
      </w:r>
      <w:r>
        <w:rPr>
          <w:rtl w:val="true"/>
        </w:rPr>
        <w:t>وقت بعثت انبيا</w:t>
      </w:r>
      <w:bookmarkEnd w:id="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بعثت فى اوُقات مختلفة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مبعوث شوند</w:t>
      </w:r>
      <w:r>
        <w:rPr>
          <w:rFonts w:eastAsia="IRNazanin" w:cs="IRNazanin"/>
          <w:color w:val="111111"/>
          <w:sz w:val="28"/>
          <w:szCs w:val="28"/>
          <w:rtl w:val="true"/>
          <w:lang w:bidi="fa-IR"/>
        </w:rPr>
        <w:t>».</w:t>
      </w:r>
    </w:p>
    <w:p>
      <w:pPr>
        <w:pStyle w:val="Heading3"/>
        <w:numPr>
          <w:ilvl w:val="2"/>
          <w:numId w:val="1"/>
        </w:numPr>
        <w:rPr/>
      </w:pPr>
      <w:bookmarkStart w:id="122" w:name="__RefHeading___Toc2179390_372815092"/>
      <w:bookmarkStart w:id="123" w:name="_Toc53"/>
      <w:bookmarkEnd w:id="122"/>
      <w:r>
        <w:rPr/>
        <w:t>40</w:t>
      </w:r>
      <w:r>
        <w:rPr>
          <w:rtl w:val="true"/>
        </w:rPr>
        <w:t xml:space="preserve">- </w:t>
      </w:r>
      <w:r>
        <w:rPr>
          <w:rtl w:val="true"/>
        </w:rPr>
        <w:t>وقت بيدارى اصحاب كهف</w:t>
      </w:r>
      <w:bookmarkEnd w:id="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اصحاب كهف ، هم زمان با يكديگر و در هنگامى بود كه پاسى از روز باقى مانده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لبثنا يومًا أو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فابعثوا أحدكم</w:t>
      </w:r>
    </w:p>
    <w:p>
      <w:pPr>
        <w:pStyle w:val="BookText"/>
        <w:rPr/>
      </w:pPr>
      <w:r>
        <w:rPr>
          <w:rFonts w:ascii="IRNazanin" w:hAnsi="IRNazanin" w:eastAsia="IRNazanin"/>
          <w:color w:val="111111"/>
          <w:sz w:val="28"/>
          <w:sz w:val="28"/>
          <w:szCs w:val="28"/>
          <w:rtl w:val="true"/>
          <w:lang w:bidi="fa-IR"/>
        </w:rPr>
        <w:t>از گفتوگوى اصحاب كهف در باره مشخصات زمان خواب شان و نيز از تصميم آنان به تهيه غذا از شهر، نكته فوق استفاده مى شود</w:t>
      </w:r>
      <w:r>
        <w:rPr>
          <w:rFonts w:eastAsia="IRNazanin" w:cs="IRNazanin"/>
          <w:color w:val="111111"/>
          <w:sz w:val="28"/>
          <w:szCs w:val="28"/>
          <w:rtl w:val="true"/>
          <w:lang w:bidi="fa-IR"/>
        </w:rPr>
        <w:t>.</w:t>
      </w:r>
    </w:p>
    <w:p>
      <w:pPr>
        <w:pStyle w:val="Heading3"/>
        <w:numPr>
          <w:ilvl w:val="2"/>
          <w:numId w:val="1"/>
        </w:numPr>
        <w:rPr/>
      </w:pPr>
      <w:bookmarkStart w:id="124" w:name="__RefHeading___Toc2179392_372815092"/>
      <w:bookmarkStart w:id="125" w:name="_Toc54"/>
      <w:bookmarkEnd w:id="124"/>
      <w:r>
        <w:rPr/>
        <w:t>41</w:t>
      </w:r>
      <w:r>
        <w:rPr>
          <w:rtl w:val="true"/>
        </w:rPr>
        <w:t xml:space="preserve">- </w:t>
      </w:r>
      <w:r>
        <w:rPr>
          <w:rtl w:val="true"/>
        </w:rPr>
        <w:t>وقت پاداش</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 روز جزا و كيفر و پاداش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بالا به معناى حساب و جزا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آخرت ، تنها زمان كيفر كامل و مجازات مناسب</w:t>
      </w:r>
    </w:p>
    <w:p>
      <w:pPr>
        <w:pStyle w:val="BookText"/>
        <w:rPr/>
      </w:pPr>
      <w:r>
        <w:rPr>
          <w:rFonts w:ascii="Amiri" w:hAnsi="Amiri" w:eastAsia="Amiri" w:cs="Amiri"/>
          <w:color w:val="111111"/>
          <w:sz w:val="28"/>
          <w:sz w:val="28"/>
          <w:szCs w:val="28"/>
          <w:rtl w:val="true"/>
          <w:lang w:bidi="ar-SA"/>
        </w:rPr>
        <w:t>ثمّ يجزيه الجزاء الأوفى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رفتن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جزاى اخروى، نشانگر آن است كه گرچه در دنيا امكان مجازات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جزاى كامل تنها در آخرت تحقق خواهد يافت</w:t>
      </w:r>
      <w:r>
        <w:rPr>
          <w:rFonts w:eastAsia="IRNazanin" w:cs="IRNazanin"/>
          <w:color w:val="111111"/>
          <w:sz w:val="28"/>
          <w:szCs w:val="28"/>
          <w:rtl w:val="true"/>
          <w:lang w:bidi="fa-IR"/>
        </w:rPr>
        <w:t>.</w:t>
      </w:r>
      <w:bookmarkStart w:id="126" w:name="pg6957_51608"/>
    </w:p>
    <w:p>
      <w:pPr>
        <w:pStyle w:val="BookText"/>
        <w:rPr/>
      </w:pPr>
      <w:bookmarkEnd w:id="1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فراهم آمدن انسان ها براى محاكمه و كيفر و پاداش</w:t>
      </w:r>
    </w:p>
    <w:p>
      <w:pPr>
        <w:pStyle w:val="BookText"/>
        <w:rPr/>
      </w:pPr>
      <w:r>
        <w:rPr>
          <w:rFonts w:ascii="Amiri" w:hAnsi="Amiri" w:eastAsia="Amiri" w:cs="Amiri"/>
          <w:color w:val="111111"/>
          <w:sz w:val="28"/>
          <w:sz w:val="28"/>
          <w:szCs w:val="28"/>
          <w:rtl w:val="true"/>
          <w:lang w:bidi="ar-SA"/>
        </w:rPr>
        <w:t>و اتّقوا اللّه الذى إليه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و فراهم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مردم در قيامت، براى محاكمه و تعيين كيفر و پاداش براى آنان است</w:t>
      </w:r>
      <w:r>
        <w:rPr>
          <w:rFonts w:eastAsia="IRNazanin" w:cs="IRNazanin"/>
          <w:color w:val="111111"/>
          <w:sz w:val="28"/>
          <w:szCs w:val="28"/>
          <w:rtl w:val="true"/>
          <w:lang w:bidi="fa-IR"/>
        </w:rPr>
        <w:t>.</w:t>
      </w:r>
    </w:p>
    <w:p>
      <w:pPr>
        <w:pStyle w:val="Heading3"/>
        <w:numPr>
          <w:ilvl w:val="2"/>
          <w:numId w:val="1"/>
        </w:numPr>
        <w:rPr/>
      </w:pPr>
      <w:bookmarkStart w:id="127" w:name="__RefHeading___Toc2179394_372815092"/>
      <w:bookmarkStart w:id="128" w:name="_Toc55"/>
      <w:bookmarkEnd w:id="127"/>
      <w:r>
        <w:rPr/>
        <w:t>42</w:t>
      </w:r>
      <w:r>
        <w:rPr>
          <w:rtl w:val="true"/>
        </w:rPr>
        <w:t xml:space="preserve">- </w:t>
      </w:r>
      <w:r>
        <w:rPr>
          <w:rtl w:val="true"/>
        </w:rPr>
        <w:t>وقت پاداش صالحان</w:t>
      </w:r>
      <w:bookmarkEnd w:id="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پاداش به مؤمنان و نيك كرداران در قيامت ، قبل از حسابرسى بدكرداران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كفروا</w:t>
      </w:r>
    </w:p>
    <w:p>
      <w:pPr>
        <w:pStyle w:val="BookText"/>
        <w:rPr/>
      </w:pPr>
      <w:r>
        <w:rPr>
          <w:rFonts w:ascii="IRNazanin" w:hAnsi="IRNazanin" w:eastAsia="IRNazanin"/>
          <w:color w:val="111111"/>
          <w:sz w:val="28"/>
          <w:sz w:val="28"/>
          <w:szCs w:val="28"/>
          <w:rtl w:val="true"/>
          <w:lang w:bidi="fa-IR"/>
        </w:rPr>
        <w:t>برداشت ياد شده بدان احتمال است كه تقدم در بيان، بيانگر تقدم خارجى نيز باشد</w:t>
      </w:r>
      <w:r>
        <w:rPr>
          <w:rFonts w:eastAsia="IRNazanin" w:cs="IRNazanin"/>
          <w:color w:val="111111"/>
          <w:sz w:val="28"/>
          <w:szCs w:val="28"/>
          <w:rtl w:val="true"/>
          <w:lang w:bidi="fa-IR"/>
        </w:rPr>
        <w:t>.</w:t>
      </w:r>
    </w:p>
    <w:p>
      <w:pPr>
        <w:pStyle w:val="Heading3"/>
        <w:numPr>
          <w:ilvl w:val="2"/>
          <w:numId w:val="1"/>
        </w:numPr>
        <w:rPr/>
      </w:pPr>
      <w:bookmarkStart w:id="129" w:name="__RefHeading___Toc2179396_372815092"/>
      <w:bookmarkStart w:id="130" w:name="_Toc56"/>
      <w:bookmarkEnd w:id="129"/>
      <w:r>
        <w:rPr/>
        <w:t>43</w:t>
      </w:r>
      <w:r>
        <w:rPr>
          <w:rtl w:val="true"/>
        </w:rPr>
        <w:t xml:space="preserve">- </w:t>
      </w:r>
      <w:r>
        <w:rPr>
          <w:rtl w:val="true"/>
        </w:rPr>
        <w:t>وقت پاداش عمل</w:t>
      </w:r>
      <w:bookmarkEnd w:id="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هر فرد ، از نتايج اعمال خويش و برقرارى عدالت كامل ، از اهداف معاد و برپايى قيامت</w:t>
      </w:r>
    </w:p>
    <w:p>
      <w:pPr>
        <w:pStyle w:val="BookText"/>
        <w:rPr/>
      </w:pPr>
      <w:r>
        <w:rPr>
          <w:rFonts w:ascii="Amiri" w:hAnsi="Amiri" w:eastAsia="Amiri" w:cs="Amiri"/>
          <w:color w:val="111111"/>
          <w:sz w:val="28"/>
          <w:sz w:val="28"/>
          <w:szCs w:val="28"/>
          <w:rtl w:val="true"/>
          <w:lang w:bidi="ar-SA"/>
        </w:rPr>
        <w:t>و لكلّ درجـت ممّا عملوا و ليوفّيهم أعمـلهم و هم لايظلمون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غايت و هدف است و اين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زمان برداشت و پاداش اعمال نيك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الخيرت أين ما تكونوا يأت بكم اللّه جميعاً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ما تكونوا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قيامتى بر شما هست بايد در دنيا به انجام كارهاى نيك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تعليل بيانگر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آخرت، به اعمال نيك او در دنيا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برانگيخته شدن انسان ها براى محاكمه و كيفر و پاداش</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يبعثهم اللّه جميعًا فينبّئهم بما عملوا</w:t>
      </w:r>
      <w:bookmarkStart w:id="131" w:name="pg6957_51609"/>
    </w:p>
    <w:p>
      <w:pPr>
        <w:pStyle w:val="Heading3"/>
        <w:numPr>
          <w:ilvl w:val="2"/>
          <w:numId w:val="1"/>
        </w:numPr>
        <w:rPr/>
      </w:pPr>
      <w:bookmarkStart w:id="132" w:name="__RefHeading___Toc2179398_372815092"/>
      <w:bookmarkStart w:id="133" w:name="_Toc57"/>
      <w:bookmarkEnd w:id="131"/>
      <w:bookmarkEnd w:id="132"/>
      <w:r>
        <w:rPr/>
        <w:t>44</w:t>
      </w:r>
      <w:r>
        <w:rPr>
          <w:rtl w:val="true"/>
        </w:rPr>
        <w:t xml:space="preserve">- </w:t>
      </w:r>
      <w:r>
        <w:rPr>
          <w:rtl w:val="true"/>
        </w:rPr>
        <w:t>وقت پاداش مؤمنان</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پاداش به مؤمنان و نيك كرداران در قيامت ، قبل از حسابرسى بدكرداران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كفروا</w:t>
      </w:r>
    </w:p>
    <w:p>
      <w:pPr>
        <w:pStyle w:val="BookText"/>
        <w:rPr/>
      </w:pPr>
      <w:r>
        <w:rPr>
          <w:rFonts w:ascii="IRNazanin" w:hAnsi="IRNazanin" w:eastAsia="IRNazanin"/>
          <w:color w:val="111111"/>
          <w:sz w:val="28"/>
          <w:sz w:val="28"/>
          <w:szCs w:val="28"/>
          <w:rtl w:val="true"/>
          <w:lang w:bidi="fa-IR"/>
        </w:rPr>
        <w:t>برداشت ياد شده بدان احتمال است كه تقدم در بيان، بيانگر تقدم خارجى نيز باشد</w:t>
      </w:r>
      <w:r>
        <w:rPr>
          <w:rFonts w:eastAsia="IRNazanin" w:cs="IRNazanin"/>
          <w:color w:val="111111"/>
          <w:sz w:val="28"/>
          <w:szCs w:val="28"/>
          <w:rtl w:val="true"/>
          <w:lang w:bidi="fa-IR"/>
        </w:rPr>
        <w:t>.</w:t>
      </w:r>
    </w:p>
    <w:p>
      <w:pPr>
        <w:pStyle w:val="Heading3"/>
        <w:numPr>
          <w:ilvl w:val="2"/>
          <w:numId w:val="1"/>
        </w:numPr>
        <w:rPr/>
      </w:pPr>
      <w:bookmarkStart w:id="134" w:name="__RefHeading___Toc2179400_372815092"/>
      <w:bookmarkStart w:id="135" w:name="_Toc58"/>
      <w:bookmarkEnd w:id="134"/>
      <w:r>
        <w:rPr/>
        <w:t>45</w:t>
      </w:r>
      <w:r>
        <w:rPr>
          <w:rtl w:val="true"/>
        </w:rPr>
        <w:t xml:space="preserve">- </w:t>
      </w:r>
      <w:r>
        <w:rPr>
          <w:rtl w:val="true"/>
        </w:rPr>
        <w:t>وقت پيروزى مسلمانان</w:t>
      </w:r>
      <w:bookmarkEnd w:id="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نبودن خود از زمان دقيق وقوع عذاب الهى بر مشركان و كافران لجوج و پيروزى قطعى مسلمانان بر آنان را به مردم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أقريب أم بعيد ماتوعدون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وقوع عذاب بر مشركان و كافران حق ناپذير و زمان دقيق پيروزى قطعى مسلمانان بر آنان</w:t>
      </w:r>
    </w:p>
    <w:p>
      <w:pPr>
        <w:pStyle w:val="BookText"/>
        <w:rPr/>
      </w:pPr>
      <w:r>
        <w:rPr>
          <w:rFonts w:ascii="Amiri" w:hAnsi="Amiri" w:eastAsia="Amiri" w:cs="Amiri"/>
          <w:color w:val="111111"/>
          <w:sz w:val="28"/>
          <w:sz w:val="28"/>
          <w:szCs w:val="28"/>
          <w:rtl w:val="true"/>
          <w:lang w:bidi="ar-SA"/>
        </w:rPr>
        <w:t>إن أدرى أقريب أم بعيد ماتوعدون</w:t>
      </w:r>
    </w:p>
    <w:p>
      <w:pPr>
        <w:pStyle w:val="Heading3"/>
        <w:numPr>
          <w:ilvl w:val="2"/>
          <w:numId w:val="1"/>
        </w:numPr>
        <w:rPr/>
      </w:pPr>
      <w:bookmarkStart w:id="136" w:name="__RefHeading___Toc2179402_372815092"/>
      <w:bookmarkStart w:id="137" w:name="_Toc59"/>
      <w:bookmarkEnd w:id="136"/>
      <w:r>
        <w:rPr/>
        <w:t>46</w:t>
      </w:r>
      <w:r>
        <w:rPr>
          <w:rtl w:val="true"/>
        </w:rPr>
        <w:t xml:space="preserve">- </w:t>
      </w:r>
      <w:r>
        <w:rPr>
          <w:rtl w:val="true"/>
        </w:rPr>
        <w:t>وقت تأمين معاش</w:t>
      </w:r>
      <w:bookmarkEnd w:id="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شب را به منظور آرميدن و روز را با هدف تلاش و تأمين معاش انسان ، برقرار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لتعملوا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الّيل مظلماً، لتسكنوا فيه و النهار مبصراً لتعملوا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 زمان مناسب براى تلاش و كوشش جهت تأمين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ءايـته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النهار و ابتغاؤكم من فضله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همان گونه كه برخى مفسران نيز گفته اند، بنابراين اساس است كه در آيه، تقديم و تأخيرى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38" w:name="pg6957_51610"/>
    </w:p>
    <w:p>
      <w:pPr>
        <w:pStyle w:val="BookText"/>
        <w:rPr/>
      </w:pPr>
      <w:bookmarkEnd w:id="138"/>
      <w:r>
        <w:rPr>
          <w:rFonts w:ascii="Amiri" w:hAnsi="Amiri" w:eastAsia="Amiri" w:cs="Amiri"/>
          <w:color w:val="111111"/>
          <w:sz w:val="28"/>
          <w:sz w:val="28"/>
          <w:szCs w:val="28"/>
          <w:rtl w:val="true"/>
          <w:lang w:bidi="ar-SA"/>
        </w:rPr>
        <w:t>من آياته منامكم باليل و ابتغاؤكم من فضله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 زمان مناسب براى تلاش اقتصادى و تأمين زندگى</w:t>
      </w:r>
    </w:p>
    <w:p>
      <w:pPr>
        <w:pStyle w:val="BookText"/>
        <w:rPr/>
      </w:pPr>
      <w:r>
        <w:rPr>
          <w:rFonts w:ascii="Amiri" w:hAnsi="Amiri" w:eastAsia="Amiri" w:cs="Amiri"/>
          <w:color w:val="111111"/>
          <w:sz w:val="28"/>
          <w:sz w:val="28"/>
          <w:szCs w:val="28"/>
          <w:rtl w:val="true"/>
          <w:lang w:bidi="ar-SA"/>
        </w:rPr>
        <w:t xml:space="preserve">تقوم أدنى من ثلثى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يبتغون من فضل اللّه</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تلاش روزانه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برابر شب زنده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 زمانى مناسب براى فعاليت و فراهم سازى آذوقه زندگانى</w:t>
      </w:r>
    </w:p>
    <w:p>
      <w:pPr>
        <w:pStyle w:val="BookText"/>
        <w:rPr/>
      </w:pPr>
      <w:r>
        <w:rPr>
          <w:rFonts w:ascii="IRNazanin" w:hAnsi="IRNazanin" w:eastAsia="IRNazanin"/>
          <w:color w:val="111111"/>
          <w:sz w:val="28"/>
          <w:sz w:val="28"/>
          <w:szCs w:val="28"/>
          <w:rtl w:val="true"/>
          <w:lang w:bidi="fa-IR"/>
        </w:rPr>
        <w:t>و جعلنا النهار معاشًا</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زندگى به آن تداوم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شريفه با توجّه به اين معنا، مبالغه در سبب بودن روز براى معيشت و زندگانى است</w:t>
      </w:r>
      <w:r>
        <w:rPr>
          <w:rFonts w:eastAsia="IRNazanin" w:cs="IRNazanin"/>
          <w:color w:val="111111"/>
          <w:sz w:val="28"/>
          <w:szCs w:val="28"/>
          <w:rtl w:val="true"/>
          <w:lang w:bidi="fa-IR"/>
        </w:rPr>
        <w:t>.</w:t>
      </w:r>
    </w:p>
    <w:p>
      <w:pPr>
        <w:pStyle w:val="Heading3"/>
        <w:numPr>
          <w:ilvl w:val="2"/>
          <w:numId w:val="1"/>
        </w:numPr>
        <w:rPr/>
      </w:pPr>
      <w:bookmarkStart w:id="139" w:name="__RefHeading___Toc2179404_372815092"/>
      <w:bookmarkStart w:id="140" w:name="_Toc60"/>
      <w:bookmarkEnd w:id="139"/>
      <w:r>
        <w:rPr/>
        <w:t>47</w:t>
      </w:r>
      <w:r>
        <w:rPr>
          <w:rtl w:val="true"/>
        </w:rPr>
        <w:t xml:space="preserve">- </w:t>
      </w:r>
      <w:r>
        <w:rPr>
          <w:rtl w:val="true"/>
        </w:rPr>
        <w:t>وقت تأمين نياز محمد</w:t>
      </w:r>
      <w:r>
        <w:rPr>
          <w:rtl w:val="true"/>
        </w:rPr>
        <w:t>(</w:t>
      </w:r>
      <w:r>
        <w:rPr>
          <w:rtl w:val="true"/>
        </w:rPr>
        <w:t>صلی الله علیه و آله</w:t>
      </w:r>
      <w:r>
        <w:rPr>
          <w:rtl w:val="true"/>
        </w:rPr>
        <w:t>)</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فى النهار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فراغاً طويلاً لنومك و لحاجتك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فى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رسول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روز براى خواب و رفع نيازهايت، فراغت طولانى خواهى داشت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179406_372815092"/>
      <w:bookmarkStart w:id="142" w:name="_Toc61"/>
      <w:bookmarkEnd w:id="141"/>
      <w:r>
        <w:rPr/>
        <w:t>48</w:t>
      </w:r>
      <w:r>
        <w:rPr>
          <w:rtl w:val="true"/>
        </w:rPr>
        <w:t xml:space="preserve">- </w:t>
      </w:r>
      <w:r>
        <w:rPr>
          <w:rtl w:val="true"/>
        </w:rPr>
        <w:t>وقت تجمع اصحاب الجنة</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بوستان يمنى در سپيده صبح ، همديگر را صدا زده و در يك جا اجتماع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فتنادوا مصبحين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گويند كه در آغاز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w:t>
      </w:r>
      <w:r>
        <w:rPr>
          <w:rFonts w:eastAsia="IRNazanin" w:cs="IRNazanin"/>
          <w:color w:val="111111"/>
          <w:sz w:val="28"/>
          <w:szCs w:val="28"/>
          <w:rtl w:val="true"/>
          <w:lang w:bidi="fa-IR"/>
        </w:rPr>
        <w:t>.</w:t>
      </w:r>
    </w:p>
    <w:p>
      <w:pPr>
        <w:pStyle w:val="Heading3"/>
        <w:numPr>
          <w:ilvl w:val="2"/>
          <w:numId w:val="1"/>
        </w:numPr>
        <w:rPr/>
      </w:pPr>
      <w:bookmarkStart w:id="143" w:name="__RefHeading___Toc2179408_372815092"/>
      <w:bookmarkStart w:id="144" w:name="_Toc62"/>
      <w:bookmarkEnd w:id="143"/>
      <w:r>
        <w:rPr/>
        <w:t>49</w:t>
      </w:r>
      <w:r>
        <w:rPr>
          <w:rtl w:val="true"/>
        </w:rPr>
        <w:t xml:space="preserve">- </w:t>
      </w:r>
      <w:r>
        <w:rPr>
          <w:rtl w:val="true"/>
        </w:rPr>
        <w:t>وقت تحقق وعده هاى خدا</w:t>
      </w:r>
      <w:bookmarkEnd w:id="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145" w:name="pg6957_51611"/>
    </w:p>
    <w:p>
      <w:pPr>
        <w:pStyle w:val="BookText"/>
        <w:rPr/>
      </w:pPr>
      <w:bookmarkEnd w:id="14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ابلاغ صريح آگاه نبودن خويش ، از زمان تحقق وعده هاى خداوند به مردم</w:t>
      </w:r>
    </w:p>
    <w:p>
      <w:pPr>
        <w:pStyle w:val="BookText"/>
        <w:rPr/>
      </w:pPr>
      <w:r>
        <w:rPr>
          <w:rFonts w:ascii="Amiri" w:hAnsi="Amiri" w:eastAsia="Amiri" w:cs="Amiri"/>
          <w:color w:val="111111"/>
          <w:sz w:val="28"/>
          <w:sz w:val="28"/>
          <w:szCs w:val="28"/>
          <w:rtl w:val="true"/>
          <w:lang w:bidi="ar-SA"/>
        </w:rPr>
        <w:t>قل إن أدرى أقريب ما توعدون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دور و نزديك بودن تحقق وعده هاى الهى به كافران آگاه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أدرى أقريب ما توعدون أم يجعل له ربّى أمدًا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غايب و منتهاى شىء است و در اين آيه مقصود از آن ـ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مدت طولانى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استهزاآميز كافران حق ناپذير ، از زمان تحقق وعده هاى الهى درباره خويش</w:t>
      </w:r>
    </w:p>
    <w:p>
      <w:pPr>
        <w:pStyle w:val="BookText"/>
        <w:rPr/>
      </w:pPr>
      <w:r>
        <w:rPr>
          <w:rFonts w:ascii="Amiri" w:hAnsi="Amiri" w:eastAsia="Amiri" w:cs="Amiri"/>
          <w:color w:val="111111"/>
          <w:sz w:val="28"/>
          <w:sz w:val="28"/>
          <w:szCs w:val="28"/>
          <w:rtl w:val="true"/>
          <w:lang w:bidi="ar-SA"/>
        </w:rPr>
        <w:t>أقريب ما توعدون أم يجعل له ربّى أمدًا</w:t>
      </w:r>
    </w:p>
    <w:p>
      <w:pPr>
        <w:pStyle w:val="BookText"/>
        <w:rPr/>
      </w:pPr>
      <w:r>
        <w:rPr>
          <w:rFonts w:ascii="IRNazanin" w:hAnsi="IRNazanin" w:eastAsia="IRNazanin"/>
          <w:color w:val="111111"/>
          <w:sz w:val="28"/>
          <w:sz w:val="28"/>
          <w:szCs w:val="28"/>
          <w:rtl w:val="true"/>
          <w:lang w:bidi="fa-IR"/>
        </w:rPr>
        <w:t>آيه شريفه درصدد پاسخ به پرسش كافران درباره تحقق وعده هاى الهى است كه در آيه قبل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برخى از مفسران نوشته اند كه 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و همفكرانش پيوسته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هـذا الوعد إن كنتم صادقين</w:t>
      </w:r>
      <w:r>
        <w:rPr>
          <w:rFonts w:eastAsia="IRNazanin" w:cs="IRNazanin"/>
          <w:color w:val="111111"/>
          <w:sz w:val="28"/>
          <w:szCs w:val="28"/>
          <w:rtl w:val="true"/>
          <w:lang w:bidi="fa-IR"/>
        </w:rPr>
        <w:t>»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3"/>
        <w:numPr>
          <w:ilvl w:val="2"/>
          <w:numId w:val="1"/>
        </w:numPr>
        <w:rPr/>
      </w:pPr>
      <w:bookmarkStart w:id="146" w:name="__RefHeading___Toc2179410_372815092"/>
      <w:bookmarkStart w:id="147" w:name="_Toc63"/>
      <w:bookmarkEnd w:id="146"/>
      <w:r>
        <w:rPr/>
        <w:t>50</w:t>
      </w:r>
      <w:r>
        <w:rPr>
          <w:rtl w:val="true"/>
        </w:rPr>
        <w:t xml:space="preserve">- </w:t>
      </w:r>
      <w:r>
        <w:rPr>
          <w:rtl w:val="true"/>
        </w:rPr>
        <w:t>وقت تسبيح</w:t>
      </w:r>
      <w:bookmarkEnd w:id="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و تنزيه خداوند ، در هر صبح و شام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pStyle w:val="BookText"/>
        <w:rPr/>
      </w:pPr>
      <w:r>
        <w:rPr>
          <w:rFonts w:ascii="Amiri" w:hAnsi="Amiri" w:eastAsia="Amiri" w:cs="Amiri"/>
          <w:color w:val="111111"/>
          <w:sz w:val="28"/>
          <w:sz w:val="28"/>
          <w:szCs w:val="28"/>
          <w:rtl w:val="true"/>
          <w:lang w:bidi="ar-SA"/>
        </w:rPr>
        <w:t xml:space="preserve">برداشت بالا، بنابراين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از فعل امر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گاهان و شام گاهان ، لحظه هايى ويژه و مناسب براى تسبيح و عبادت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خداوند به هنگام شام گاه و نيم روز ،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فسبحـن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عشيًّا و حين تظهرون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خداوند در همه لحظه ها و فرصت ها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فسبحـن اللّه حين تمسون و حين تصبحون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عشيًّا و حين تظهرون</w:t>
      </w:r>
    </w:p>
    <w:p>
      <w:pPr>
        <w:pStyle w:val="BookText"/>
        <w:rPr/>
      </w:pPr>
      <w:r>
        <w:rPr>
          <w:rFonts w:ascii="Amiri" w:hAnsi="Amiri" w:eastAsia="Amiri" w:cs="Amiri"/>
          <w:color w:val="111111"/>
          <w:sz w:val="28"/>
          <w:sz w:val="28"/>
          <w:szCs w:val="28"/>
          <w:rtl w:val="true"/>
          <w:lang w:bidi="ar-SA"/>
        </w:rPr>
        <w:t>احتمال دارد ذكر اوقات ياد شده ـ كه وقت هاى ممتاز شبانه روز است ـ كنايه از همه لحظه هاى مناسب شبانه روز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گاهان و شام گاهان ، وقت هايى مناسب براى ذكر و تسبيح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سبّحوه بكرة و أصيلاً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معناى حقيقى خود به كار رفته باشند، نه معناى كنايه اى، معناى ياد شده فهميده مى شود</w:t>
      </w:r>
      <w:r>
        <w:rPr>
          <w:rFonts w:eastAsia="Amiri" w:cs="Amiri" w:ascii="Amiri" w:hAnsi="Amiri"/>
          <w:color w:val="111111"/>
          <w:sz w:val="28"/>
          <w:szCs w:val="28"/>
          <w:rtl w:val="true"/>
          <w:lang w:bidi="ar-SA"/>
        </w:rPr>
        <w:t>.</w:t>
      </w:r>
      <w:bookmarkStart w:id="148" w:name="pg6957_51612"/>
    </w:p>
    <w:p>
      <w:pPr>
        <w:pStyle w:val="BookText"/>
        <w:rPr/>
      </w:pPr>
      <w:bookmarkEnd w:id="1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شبانگاه و بامداد ، بهترين وقت براى تسبيح پروردگار جهان</w:t>
      </w:r>
    </w:p>
    <w:p>
      <w:pPr>
        <w:pStyle w:val="BookText"/>
        <w:rPr/>
      </w:pPr>
      <w:r>
        <w:rPr>
          <w:rFonts w:ascii="Amiri" w:hAnsi="Amiri" w:eastAsia="Amiri" w:cs="Amiri"/>
          <w:color w:val="111111"/>
          <w:sz w:val="28"/>
          <w:sz w:val="28"/>
          <w:szCs w:val="28"/>
          <w:rtl w:val="true"/>
          <w:lang w:bidi="ar-SA"/>
        </w:rPr>
        <w:t>يسبّحن بالعشىّ و الإشراق</w:t>
      </w:r>
    </w:p>
    <w:p>
      <w:pPr>
        <w:pStyle w:val="BookText"/>
        <w:rPr/>
      </w:pPr>
      <w:r>
        <w:rPr>
          <w:rFonts w:ascii="IRNazanin" w:hAnsi="IRNazanin" w:eastAsia="IRNazanin"/>
          <w:color w:val="111111"/>
          <w:sz w:val="28"/>
          <w:sz w:val="28"/>
          <w:szCs w:val="28"/>
          <w:rtl w:val="true"/>
          <w:lang w:bidi="fa-IR"/>
        </w:rPr>
        <w:t>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r>
        <w:rPr>
          <w:rFonts w:eastAsia="IRNazanin" w:cs="IRNazanin"/>
          <w:color w:val="111111"/>
          <w:sz w:val="28"/>
          <w:szCs w:val="28"/>
          <w:rtl w:val="true"/>
          <w:lang w:bidi="fa-IR"/>
        </w:rPr>
        <w:t>.</w:t>
      </w:r>
    </w:p>
    <w:p>
      <w:pPr>
        <w:pStyle w:val="Heading3"/>
        <w:numPr>
          <w:ilvl w:val="2"/>
          <w:numId w:val="1"/>
        </w:numPr>
        <w:rPr/>
      </w:pPr>
      <w:bookmarkStart w:id="149" w:name="__RefHeading___Toc2179412_372815092"/>
      <w:bookmarkStart w:id="150" w:name="_Toc64"/>
      <w:bookmarkEnd w:id="149"/>
      <w:r>
        <w:rPr/>
        <w:t>51</w:t>
      </w:r>
      <w:r>
        <w:rPr>
          <w:rtl w:val="true"/>
        </w:rPr>
        <w:t xml:space="preserve">- </w:t>
      </w:r>
      <w:r>
        <w:rPr>
          <w:rtl w:val="true"/>
        </w:rPr>
        <w:t>وقت تسبيح خدا</w:t>
      </w:r>
      <w:bookmarkEnd w:id="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 و پسين گاه ، زمان هاى مناسب براى تسبيح خداوند</w:t>
      </w:r>
    </w:p>
    <w:p>
      <w:pPr>
        <w:pStyle w:val="BookText"/>
        <w:rPr/>
      </w:pPr>
      <w:r>
        <w:rPr>
          <w:rFonts w:ascii="Amiri" w:hAnsi="Amiri" w:eastAsia="Amiri" w:cs="Amiri"/>
          <w:color w:val="111111"/>
          <w:sz w:val="28"/>
          <w:sz w:val="28"/>
          <w:szCs w:val="28"/>
          <w:rtl w:val="true"/>
          <w:lang w:bidi="ar-SA"/>
        </w:rPr>
        <w:t>أن سبّحوا بكرة و عشيًّا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موظف به تسبيح و حمد پروردگار ، پيش از طلوع و غروب خورشيد</w:t>
      </w:r>
    </w:p>
    <w:p>
      <w:pPr>
        <w:pStyle w:val="BookText"/>
        <w:rPr/>
      </w:pPr>
      <w:r>
        <w:rPr>
          <w:rFonts w:ascii="Amiri" w:hAnsi="Amiri" w:eastAsia="Amiri" w:cs="Amiri"/>
          <w:color w:val="111111"/>
          <w:sz w:val="28"/>
          <w:sz w:val="28"/>
          <w:szCs w:val="28"/>
          <w:rtl w:val="true"/>
          <w:lang w:bidi="ar-SA"/>
        </w:rPr>
        <w:t>و سبّح بحمد ربّك قبل طلوع الشمس و قبل غروبها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مصاحبت است و يا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فرمان به حمد و تسبيح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مربوط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ولى آيات بعد، قرينه اى بر منحصر نبودن اين تكاليف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و حمد پروردگار در برخى از اوقات شب و در دو طرف روز ،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من ءانآىِ الّيل فسبّح و أطراف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تبعيض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هايى از شب را به تسبيح و تحميد بگذران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آيه، قرينه براين است كه اين تسبيح نيز بايد با حمد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 هاى عظمت يافته به اذن خداوند ، محل تسبيح شبانه روزى مردمان شايسته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بيوت أذن اللّه أن ترفع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يسبّح له فيها بالغدوّ و الأصال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و شب ، موقعيت هاى بسيار مناسب براى تسبيح و تقديس خداوند</w:t>
      </w:r>
    </w:p>
    <w:p>
      <w:pPr>
        <w:pStyle w:val="BookText"/>
        <w:rPr/>
      </w:pPr>
      <w:r>
        <w:rPr>
          <w:rFonts w:ascii="Amiri" w:hAnsi="Amiri" w:eastAsia="Amiri" w:cs="Amiri"/>
          <w:color w:val="111111"/>
          <w:sz w:val="28"/>
          <w:sz w:val="28"/>
          <w:szCs w:val="28"/>
          <w:rtl w:val="true"/>
          <w:lang w:bidi="ar-SA"/>
        </w:rPr>
        <w:t>يسبّح له فيها بالغدوّ و الأصال</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نيست كه تسبيح را به دو وقت صبح و شب مقيد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اختصاص به ذكر يافتن اين دو وقت از ميان ديگر وقت ها بيانگر مناسب تر بودن آن دو، براى تسبيح 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bookmarkStart w:id="151" w:name="pg6957_51613"/>
    </w:p>
    <w:p>
      <w:pPr>
        <w:pStyle w:val="BookText"/>
        <w:rPr/>
      </w:pPr>
      <w:bookmarkEnd w:id="15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تسبيح همراه با حمد خدا در هر صبح و شام</w:t>
      </w:r>
    </w:p>
    <w:p>
      <w:pPr>
        <w:pStyle w:val="BookText"/>
        <w:rPr/>
      </w:pPr>
      <w:r>
        <w:rPr>
          <w:rFonts w:ascii="Amiri" w:hAnsi="Amiri" w:eastAsia="Amiri" w:cs="Amiri"/>
          <w:color w:val="111111"/>
          <w:sz w:val="28"/>
          <w:sz w:val="28"/>
          <w:szCs w:val="28"/>
          <w:rtl w:val="true"/>
          <w:lang w:bidi="ar-SA"/>
        </w:rPr>
        <w:t>و سبّح بحمد ربّك بالعشىّ و الإبكـر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شبان گاهان و بامدادان ، دو وقت مناسب و شايسته براى ذكر خدا و تسبيح و حمد او</w:t>
      </w:r>
    </w:p>
    <w:p>
      <w:pPr>
        <w:pStyle w:val="BookText"/>
        <w:rPr/>
      </w:pPr>
      <w:r>
        <w:rPr>
          <w:rFonts w:ascii="Amiri" w:hAnsi="Amiri" w:eastAsia="Amiri" w:cs="Amiri"/>
          <w:color w:val="111111"/>
          <w:sz w:val="28"/>
          <w:sz w:val="28"/>
          <w:szCs w:val="28"/>
          <w:rtl w:val="true"/>
          <w:lang w:bidi="ar-SA"/>
        </w:rPr>
        <w:t>و سبّح بحمد ربّك بالعشىّ و الإبكـر</w:t>
      </w:r>
    </w:p>
    <w:p>
      <w:pPr>
        <w:pStyle w:val="BookText"/>
        <w:rPr/>
      </w:pPr>
      <w:r>
        <w:rPr>
          <w:rFonts w:ascii="Amiri" w:hAnsi="Amiri" w:eastAsia="Amiri" w:cs="Amiri"/>
          <w:color w:val="111111"/>
          <w:sz w:val="28"/>
          <w:sz w:val="28"/>
          <w:szCs w:val="28"/>
          <w:rtl w:val="true"/>
          <w:lang w:bidi="ar-SA"/>
        </w:rPr>
        <w:t>برداشت ياد شده، از اختصاص به ذكر يافتن دو وقت يادشده براى تسبيح و حمد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پايان هر روز ، مناسب ترين لحظات براى ياد خدا و تسبيح او</w:t>
      </w:r>
    </w:p>
    <w:p>
      <w:pPr>
        <w:pStyle w:val="BookText"/>
        <w:rPr/>
      </w:pPr>
      <w:r>
        <w:rPr>
          <w:rFonts w:ascii="Amiri" w:hAnsi="Amiri" w:eastAsia="Amiri" w:cs="Amiri"/>
          <w:color w:val="111111"/>
          <w:sz w:val="28"/>
          <w:sz w:val="28"/>
          <w:szCs w:val="28"/>
          <w:rtl w:val="true"/>
          <w:lang w:bidi="ar-SA"/>
        </w:rPr>
        <w:t>و تسبّحوه بكرة و أصيلاً</w:t>
      </w:r>
    </w:p>
    <w:p>
      <w:pPr>
        <w:pStyle w:val="BookText"/>
        <w:rPr/>
      </w:pPr>
      <w:r>
        <w:rPr>
          <w:rFonts w:ascii="Amiri" w:hAnsi="Amiri" w:eastAsia="Amiri" w:cs="Amiri"/>
          <w:color w:val="111111"/>
          <w:sz w:val="28"/>
          <w:sz w:val="28"/>
          <w:szCs w:val="28"/>
          <w:rtl w:val="true"/>
          <w:lang w:bidi="ar-SA"/>
        </w:rPr>
        <w:t xml:space="preserve">اختصاص يافتن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ممكن است كنايه از همه لحظات نباشد، بلكه تأكيدى بر اين دو مجال به حساب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تسبيح و ستايش پروردگار ، قبل از طلوع خورشيد و قبل از غروب آن</w:t>
      </w:r>
    </w:p>
    <w:p>
      <w:pPr>
        <w:pStyle w:val="BookText"/>
        <w:rPr/>
      </w:pPr>
      <w:r>
        <w:rPr>
          <w:rFonts w:ascii="Amiri" w:hAnsi="Amiri" w:eastAsia="Amiri" w:cs="Amiri"/>
          <w:color w:val="111111"/>
          <w:sz w:val="28"/>
          <w:sz w:val="28"/>
          <w:szCs w:val="28"/>
          <w:rtl w:val="true"/>
          <w:lang w:bidi="ar-SA"/>
        </w:rPr>
        <w:t>و سبـّح بحمد ربـّك قبل طلوع الشمس و قبل الغروب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سبـّح بحمد ربّك 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صلاة الصبح ، و قبل الغروب صلاة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ربّك قبل طلوع 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 وقت مناسب براى عبادت ، تسبيح و ستايش خداوند</w:t>
      </w:r>
    </w:p>
    <w:p>
      <w:pPr>
        <w:pStyle w:val="BookText"/>
        <w:rPr/>
      </w:pPr>
      <w:r>
        <w:rPr>
          <w:rFonts w:ascii="Amiri" w:hAnsi="Amiri" w:eastAsia="Amiri" w:cs="Amiri"/>
          <w:color w:val="111111"/>
          <w:sz w:val="28"/>
          <w:sz w:val="28"/>
          <w:szCs w:val="28"/>
          <w:rtl w:val="true"/>
          <w:lang w:bidi="ar-SA"/>
        </w:rPr>
        <w:t>و من الّيل فاسجد له و سبّحه ليلاً طويلاً</w:t>
      </w:r>
    </w:p>
    <w:p>
      <w:pPr>
        <w:pStyle w:val="Heading3"/>
        <w:numPr>
          <w:ilvl w:val="2"/>
          <w:numId w:val="1"/>
        </w:numPr>
        <w:rPr/>
      </w:pPr>
      <w:bookmarkStart w:id="152" w:name="__RefHeading___Toc2179414_372815092"/>
      <w:bookmarkStart w:id="153" w:name="_Toc65"/>
      <w:bookmarkEnd w:id="152"/>
      <w:r>
        <w:rPr/>
        <w:t>52</w:t>
      </w:r>
      <w:r>
        <w:rPr>
          <w:rtl w:val="true"/>
        </w:rPr>
        <w:t xml:space="preserve">- </w:t>
      </w:r>
      <w:r>
        <w:rPr>
          <w:rtl w:val="true"/>
        </w:rPr>
        <w:t>وقت تشخيص جنسيت جنين</w:t>
      </w:r>
      <w:bookmarkEnd w:id="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 شدن جنسيت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استقرار نطفه در رحم</w:t>
      </w:r>
    </w:p>
    <w:p>
      <w:pPr>
        <w:pStyle w:val="BookText"/>
        <w:rPr/>
      </w:pP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معنا باشد كه نوع زوجين و جنسيت آنها، پس از جريان نطفه و استقرار در رحم صورت مى گيرد</w:t>
      </w:r>
      <w:r>
        <w:rPr>
          <w:rFonts w:eastAsia="IRNazanin" w:cs="IRNazanin"/>
          <w:color w:val="111111"/>
          <w:sz w:val="28"/>
          <w:szCs w:val="28"/>
          <w:rtl w:val="true"/>
          <w:lang w:bidi="fa-IR"/>
        </w:rPr>
        <w:t>.</w:t>
      </w:r>
      <w:bookmarkStart w:id="154" w:name="pg6957_51614"/>
    </w:p>
    <w:p>
      <w:pPr>
        <w:pStyle w:val="Heading3"/>
        <w:numPr>
          <w:ilvl w:val="2"/>
          <w:numId w:val="1"/>
        </w:numPr>
        <w:rPr/>
      </w:pPr>
      <w:bookmarkStart w:id="155" w:name="__RefHeading___Toc2179416_372815092"/>
      <w:bookmarkStart w:id="156" w:name="_Toc66"/>
      <w:bookmarkEnd w:id="154"/>
      <w:bookmarkEnd w:id="155"/>
      <w:r>
        <w:rPr/>
        <w:t>53</w:t>
      </w:r>
      <w:r>
        <w:rPr>
          <w:rtl w:val="true"/>
        </w:rPr>
        <w:t xml:space="preserve">- </w:t>
      </w:r>
      <w:r>
        <w:rPr>
          <w:rtl w:val="true"/>
        </w:rPr>
        <w:t>وقت تعيين سرنوشت</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شب سرنوشت</w:t>
      </w:r>
    </w:p>
    <w:p>
      <w:pPr>
        <w:pStyle w:val="BookText"/>
        <w:rPr/>
      </w:pPr>
      <w:r>
        <w:rPr>
          <w:rFonts w:ascii="Amiri" w:hAnsi="Amiri" w:eastAsia="Amiri" w:cs="Amiri"/>
          <w:color w:val="111111"/>
          <w:sz w:val="28"/>
          <w:sz w:val="28"/>
          <w:szCs w:val="28"/>
          <w:rtl w:val="true"/>
          <w:lang w:bidi="ar-SA"/>
        </w:rPr>
        <w:t>فيها يفرق كلّ أمر حكيم</w:t>
      </w:r>
    </w:p>
    <w:p>
      <w:pPr>
        <w:pStyle w:val="BookText"/>
        <w:rPr/>
      </w:pPr>
      <w:r>
        <w:rPr>
          <w:rFonts w:ascii="IRNazanin" w:hAnsi="IRNazanin" w:eastAsia="IRNazanin"/>
          <w:color w:val="111111"/>
          <w:sz w:val="28"/>
          <w:sz w:val="28"/>
          <w:szCs w:val="28"/>
          <w:rtl w:val="true"/>
          <w:lang w:bidi="fa-IR"/>
        </w:rPr>
        <w:t>با اين كه در معناى آيه شريفه، احتمال هاى مختلفى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 مشترك همه آنها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ارتباط اين آيه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مؤيد آن است</w:t>
      </w:r>
      <w:r>
        <w:rPr>
          <w:rFonts w:eastAsia="IRNazanin" w:cs="IRNazanin"/>
          <w:color w:val="111111"/>
          <w:sz w:val="28"/>
          <w:szCs w:val="28"/>
          <w:rtl w:val="true"/>
          <w:lang w:bidi="fa-IR"/>
        </w:rPr>
        <w:t>.</w:t>
      </w:r>
    </w:p>
    <w:p>
      <w:pPr>
        <w:pStyle w:val="Heading3"/>
        <w:numPr>
          <w:ilvl w:val="2"/>
          <w:numId w:val="1"/>
        </w:numPr>
        <w:rPr/>
      </w:pPr>
      <w:bookmarkStart w:id="157" w:name="__RefHeading___Toc2179418_372815092"/>
      <w:bookmarkStart w:id="158" w:name="_Toc67"/>
      <w:bookmarkEnd w:id="157"/>
      <w:r>
        <w:rPr/>
        <w:t>54</w:t>
      </w:r>
      <w:r>
        <w:rPr>
          <w:rtl w:val="true"/>
        </w:rPr>
        <w:t xml:space="preserve">- </w:t>
      </w:r>
      <w:r>
        <w:rPr>
          <w:rtl w:val="true"/>
        </w:rPr>
        <w:t>وقت تقدير آفرينش</w:t>
      </w:r>
      <w:bookmarkEnd w:id="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 شب تقدير ، تدبّر و تثبيت امور هستى</w:t>
      </w:r>
    </w:p>
    <w:p>
      <w:pPr>
        <w:pStyle w:val="BookText"/>
        <w:rPr/>
      </w:pPr>
      <w:r>
        <w:rPr>
          <w:rFonts w:ascii="Amiri" w:hAnsi="Amiri" w:eastAsia="Amiri" w:cs="Amiri"/>
          <w:color w:val="111111"/>
          <w:sz w:val="28"/>
          <w:sz w:val="28"/>
          <w:szCs w:val="28"/>
          <w:rtl w:val="true"/>
          <w:lang w:bidi="ar-SA"/>
        </w:rPr>
        <w:t>فيها يفرق كلّ أمر حكيم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ناظر به معناى حل و تثبيت امور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مشخصات امور جهان در شب قدر ، تعيين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گوناگونى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برداشت ياد شده ناظر به معناى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شايسته تطبيق بر تمام مقدّرات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ذيل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تعميم است</w:t>
      </w:r>
      <w:r>
        <w:rPr>
          <w:rFonts w:eastAsia="IRNazanin" w:cs="IRNazanin"/>
          <w:color w:val="111111"/>
          <w:sz w:val="28"/>
          <w:szCs w:val="28"/>
          <w:rtl w:val="true"/>
          <w:lang w:bidi="fa-IR"/>
        </w:rPr>
        <w:t>.</w:t>
      </w:r>
    </w:p>
    <w:p>
      <w:pPr>
        <w:pStyle w:val="Heading3"/>
        <w:numPr>
          <w:ilvl w:val="2"/>
          <w:numId w:val="1"/>
        </w:numPr>
        <w:rPr/>
      </w:pPr>
      <w:bookmarkStart w:id="159" w:name="__RefHeading___Toc2179420_372815092"/>
      <w:bookmarkStart w:id="160" w:name="_Toc68"/>
      <w:bookmarkEnd w:id="159"/>
      <w:r>
        <w:rPr/>
        <w:t>55</w:t>
      </w:r>
      <w:r>
        <w:rPr>
          <w:rtl w:val="true"/>
        </w:rPr>
        <w:t xml:space="preserve">- </w:t>
      </w:r>
      <w:r>
        <w:rPr>
          <w:rtl w:val="true"/>
        </w:rPr>
        <w:t>وقت تقسيم روزى</w:t>
      </w:r>
      <w:bookmarkEnd w:id="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اسحاق بن عمار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 ناس يسألونه و يقولون إنّ الأرزاق تقسم ليلة النصف من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مردمى كه از او سؤال مى نمودند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در شب نيمه شعبان تقسيم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چنين نيست، آن تقسيم انجام نمى گيرد مگر در شب نوزدهم ماه رمضان،</w:t>
      </w:r>
      <w:bookmarkStart w:id="161" w:name="pg6957_51615"/>
    </w:p>
    <w:p>
      <w:pPr>
        <w:pStyle w:val="BookText"/>
        <w:rPr/>
      </w:pPr>
      <w:bookmarkEnd w:id="161"/>
      <w:r>
        <w:rPr>
          <w:rFonts w:ascii="IRNazanin" w:hAnsi="IRNazanin" w:eastAsia="IRNazanin"/>
          <w:color w:val="111111"/>
          <w:sz w:val="28"/>
          <w:sz w:val="28"/>
          <w:szCs w:val="28"/>
          <w:rtl w:val="true"/>
          <w:lang w:bidi="fa-IR"/>
        </w:rPr>
        <w:t>شب بيست ويكم و 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شب نوزدهم دو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بايد مقدم افتد يا مؤخر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مى گردد و در شب بيست و يكم، هر امرى كه محكم و به هم پيوسته باشد، جدا و تنظيم مى شود و شب بيست و سوم آنچه خداوند جلّ جلاله اراده فرموده، تنفيذ و اجرا مى گردد و آن شب قدر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w:t>
      </w:r>
    </w:p>
    <w:p>
      <w:pPr>
        <w:pStyle w:val="Heading3"/>
        <w:numPr>
          <w:ilvl w:val="2"/>
          <w:numId w:val="1"/>
        </w:numPr>
        <w:rPr/>
      </w:pPr>
      <w:bookmarkStart w:id="162" w:name="__RefHeading___Toc2179422_372815092"/>
      <w:bookmarkStart w:id="163" w:name="_Toc69"/>
      <w:bookmarkEnd w:id="162"/>
      <w:r>
        <w:rPr/>
        <w:t>56</w:t>
      </w:r>
      <w:r>
        <w:rPr>
          <w:rtl w:val="true"/>
        </w:rPr>
        <w:t xml:space="preserve">- </w:t>
      </w:r>
      <w:r>
        <w:rPr>
          <w:rtl w:val="true"/>
        </w:rPr>
        <w:t>وقت تلاش</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 زمانى مناسب براى فعاليت و فراهم سازى آذوقه زندگانى</w:t>
      </w:r>
    </w:p>
    <w:p>
      <w:pPr>
        <w:pStyle w:val="BookText"/>
        <w:rPr/>
      </w:pPr>
      <w:r>
        <w:rPr>
          <w:rFonts w:ascii="IRNazanin" w:hAnsi="IRNazanin" w:eastAsia="IRNazanin"/>
          <w:color w:val="111111"/>
          <w:sz w:val="28"/>
          <w:sz w:val="28"/>
          <w:szCs w:val="28"/>
          <w:rtl w:val="true"/>
          <w:lang w:bidi="fa-IR"/>
        </w:rPr>
        <w:t>و جعلنا النهار معاشًا</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زندگى به آن تداوم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شريفه با توجّه به اين معنا، مبالغه در سبب بودن روز براى معيشت و زندگانى است</w:t>
      </w:r>
      <w:r>
        <w:rPr>
          <w:rFonts w:eastAsia="IRNazanin" w:cs="IRNazanin"/>
          <w:color w:val="111111"/>
          <w:sz w:val="28"/>
          <w:szCs w:val="28"/>
          <w:rtl w:val="true"/>
          <w:lang w:bidi="fa-IR"/>
        </w:rPr>
        <w:t>.</w:t>
      </w:r>
    </w:p>
    <w:p>
      <w:pPr>
        <w:pStyle w:val="Heading3"/>
        <w:numPr>
          <w:ilvl w:val="2"/>
          <w:numId w:val="1"/>
        </w:numPr>
        <w:rPr/>
      </w:pPr>
      <w:bookmarkStart w:id="164" w:name="__RefHeading___Toc2179424_372815092"/>
      <w:bookmarkStart w:id="165" w:name="_Toc70"/>
      <w:bookmarkEnd w:id="164"/>
      <w:r>
        <w:rPr/>
        <w:t>57</w:t>
      </w:r>
      <w:r>
        <w:rPr>
          <w:rtl w:val="true"/>
        </w:rPr>
        <w:t xml:space="preserve">- </w:t>
      </w:r>
      <w:r>
        <w:rPr>
          <w:rtl w:val="true"/>
        </w:rPr>
        <w:t>وقت توبه</w:t>
      </w:r>
      <w:bookmarkEnd w:id="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شمول عفو الهى ، نسبت به كافران حق ستيز ، به شرط توبه و پشيمانى قبل از مرگ</w:t>
      </w:r>
    </w:p>
    <w:p>
      <w:pPr>
        <w:pStyle w:val="BookText"/>
        <w:rPr/>
      </w:pPr>
      <w:r>
        <w:rPr>
          <w:rFonts w:ascii="Amiri" w:hAnsi="Amiri" w:eastAsia="Amiri" w:cs="Amiri"/>
          <w:color w:val="111111"/>
          <w:sz w:val="28"/>
          <w:sz w:val="28"/>
          <w:szCs w:val="28"/>
          <w:rtl w:val="true"/>
          <w:lang w:bidi="ar-SA"/>
        </w:rPr>
        <w:t xml:space="preserve">إنّ الذين كفروا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ماتوا و هم كفّار فلن يغفر اللّه لهم</w:t>
      </w:r>
    </w:p>
    <w:p>
      <w:pPr>
        <w:pStyle w:val="BookText"/>
        <w:rPr/>
      </w:pPr>
      <w:r>
        <w:rPr>
          <w:rFonts w:ascii="IRNazanin" w:hAnsi="IRNazanin" w:eastAsia="IRNazanin"/>
          <w:color w:val="111111"/>
          <w:sz w:val="28"/>
          <w:sz w:val="28"/>
          <w:szCs w:val="28"/>
          <w:rtl w:val="true"/>
          <w:lang w:bidi="fa-IR"/>
        </w:rPr>
        <w:t xml:space="preserve">از مفهوم آيه شريفه، استفاده مى شود كه اگر كافر معاند در حال كفر نميرد و قبل از مرگ توبه كند،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3"/>
        <w:numPr>
          <w:ilvl w:val="2"/>
          <w:numId w:val="1"/>
        </w:numPr>
        <w:rPr/>
      </w:pPr>
      <w:bookmarkStart w:id="166" w:name="__RefHeading___Toc2179426_372815092"/>
      <w:bookmarkStart w:id="167" w:name="_Toc71"/>
      <w:bookmarkEnd w:id="166"/>
      <w:r>
        <w:rPr/>
        <w:t>58</w:t>
      </w:r>
      <w:r>
        <w:rPr>
          <w:rtl w:val="true"/>
        </w:rPr>
        <w:t xml:space="preserve">- </w:t>
      </w:r>
      <w:r>
        <w:rPr>
          <w:rtl w:val="true"/>
        </w:rPr>
        <w:t>وقت تهجد</w:t>
      </w:r>
      <w:bookmarkEnd w:id="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آرام و تيره شب ، لحظاتى مناسب براى ارتباط با خدا و اوج گرفتن در مقامات معنوى</w:t>
      </w:r>
    </w:p>
    <w:p>
      <w:pPr>
        <w:pStyle w:val="BookText"/>
        <w:rPr/>
      </w:pPr>
      <w:r>
        <w:rPr>
          <w:rFonts w:ascii="Amiri" w:hAnsi="Amiri" w:eastAsia="Amiri" w:cs="Amiri"/>
          <w:color w:val="111111"/>
          <w:sz w:val="28"/>
          <w:sz w:val="28"/>
          <w:szCs w:val="28"/>
          <w:rtl w:val="true"/>
          <w:lang w:bidi="ar-SA"/>
        </w:rPr>
        <w:t xml:space="preserve">و من الّيل فتهجّد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أن يبعثك ربّك مقامًا محمودًا</w:t>
      </w:r>
    </w:p>
    <w:p>
      <w:pPr>
        <w:pStyle w:val="BookText"/>
        <w:rPr/>
      </w:pPr>
      <w:r>
        <w:rPr>
          <w:rFonts w:ascii="IRNazanin" w:hAnsi="IRNazanin" w:eastAsia="IRNazanin"/>
          <w:color w:val="111111"/>
          <w:sz w:val="28"/>
          <w:sz w:val="28"/>
          <w:szCs w:val="28"/>
          <w:rtl w:val="true"/>
          <w:lang w:bidi="fa-IR"/>
        </w:rPr>
        <w:t xml:space="preserve">هر چند عبادت در همه حالات مناسب است، اما اختصاص به ذكر شب از ميان ساير اوقات بخصوص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بيدار شدن از خواب را دربردارد ـ مى تواند بر نكته فوق دلالت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پرداختن به تهّجد ، پس از استراحت</w:t>
      </w:r>
      <w:bookmarkStart w:id="168" w:name="pg6957_51616"/>
    </w:p>
    <w:p>
      <w:pPr>
        <w:pStyle w:val="BookText"/>
        <w:rPr/>
      </w:pPr>
      <w:bookmarkEnd w:id="168"/>
      <w:r>
        <w:rPr>
          <w:rFonts w:ascii="Amiri" w:hAnsi="Amiri" w:eastAsia="Amiri" w:cs="Amiri"/>
          <w:color w:val="111111"/>
          <w:sz w:val="28"/>
          <w:sz w:val="28"/>
          <w:szCs w:val="28"/>
          <w:rtl w:val="true"/>
          <w:lang w:bidi="ar-SA"/>
        </w:rPr>
        <w:t>إنّ ناشئة الّيل هى أشدّ وطـًا</w:t>
      </w:r>
    </w:p>
    <w:p>
      <w:pPr>
        <w:pStyle w:val="BookText"/>
        <w:rPr/>
      </w:pPr>
      <w:r>
        <w:rPr>
          <w:rFonts w:ascii="IRNazanin" w:hAnsi="IRNazanin" w:eastAsia="IRNazanin"/>
          <w:color w:val="111111"/>
          <w:sz w:val="28"/>
          <w:sz w:val="28"/>
          <w:szCs w:val="28"/>
          <w:rtl w:val="true"/>
          <w:lang w:bidi="fa-IR"/>
        </w:rPr>
        <w:t xml:space="preserve">برخى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برخاستن پس از خوابيدن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القومة بعد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Heading3"/>
        <w:numPr>
          <w:ilvl w:val="2"/>
          <w:numId w:val="1"/>
        </w:numPr>
        <w:rPr/>
      </w:pPr>
      <w:bookmarkStart w:id="169" w:name="__RefHeading___Toc2179428_372815092"/>
      <w:bookmarkStart w:id="170" w:name="_Toc72"/>
      <w:bookmarkEnd w:id="169"/>
      <w:r>
        <w:rPr/>
        <w:t>59</w:t>
      </w:r>
      <w:r>
        <w:rPr>
          <w:rtl w:val="true"/>
        </w:rPr>
        <w:t xml:space="preserve">- </w:t>
      </w:r>
      <w:r>
        <w:rPr>
          <w:rtl w:val="true"/>
        </w:rPr>
        <w:t>وقت ثبت عمل</w:t>
      </w:r>
      <w:bookmarkEnd w:id="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بردارى از اعمال آدميان ، هم زمان با صدور عمل از سوى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نستنسخ</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و هر دو ماضى استمرارى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تعبيرها، افاده مى كند كه استنساخ عمل، هم زمان با خود عمل صورت گرفته است</w:t>
      </w:r>
      <w:r>
        <w:rPr>
          <w:rFonts w:eastAsia="IRNazanin" w:cs="IRNazanin"/>
          <w:color w:val="111111"/>
          <w:sz w:val="28"/>
          <w:szCs w:val="28"/>
          <w:rtl w:val="true"/>
          <w:lang w:bidi="fa-IR"/>
        </w:rPr>
        <w:t>.</w:t>
      </w:r>
    </w:p>
    <w:p>
      <w:pPr>
        <w:pStyle w:val="Heading3"/>
        <w:numPr>
          <w:ilvl w:val="2"/>
          <w:numId w:val="1"/>
        </w:numPr>
        <w:rPr/>
      </w:pPr>
      <w:bookmarkStart w:id="171" w:name="__RefHeading___Toc2179430_372815092"/>
      <w:bookmarkStart w:id="172" w:name="_Toc73"/>
      <w:bookmarkEnd w:id="171"/>
      <w:r>
        <w:rPr/>
        <w:t>60</w:t>
      </w:r>
      <w:r>
        <w:rPr>
          <w:rtl w:val="true"/>
        </w:rPr>
        <w:t xml:space="preserve">- </w:t>
      </w:r>
      <w:r>
        <w:rPr>
          <w:rtl w:val="true"/>
        </w:rPr>
        <w:t>وقت حج</w:t>
      </w:r>
      <w:bookmarkEnd w:id="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فايده هاى ظهور ماه به شكل هاى مختلف ، شناخت موسم و زمان حج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موقيت للناس و الحج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عبادتى است مشروط به وقت و ماهى خاص</w:t>
      </w:r>
    </w:p>
    <w:p>
      <w:pPr>
        <w:pStyle w:val="BookText"/>
        <w:rPr/>
      </w:pPr>
      <w:r>
        <w:rPr>
          <w:rFonts w:ascii="Amiri" w:hAnsi="Amiri" w:eastAsia="Amiri" w:cs="Amiri"/>
          <w:color w:val="111111"/>
          <w:sz w:val="28"/>
          <w:sz w:val="28"/>
          <w:szCs w:val="28"/>
          <w:rtl w:val="true"/>
          <w:lang w:bidi="ar-SA"/>
        </w:rPr>
        <w:t>قل هى موقيت للناس و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هى مواقيت الحج</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179432_372815092"/>
      <w:bookmarkStart w:id="174" w:name="_Toc74"/>
      <w:bookmarkEnd w:id="173"/>
      <w:r>
        <w:rPr/>
        <w:t>61</w:t>
      </w:r>
      <w:r>
        <w:rPr>
          <w:rtl w:val="true"/>
        </w:rPr>
        <w:t xml:space="preserve">- </w:t>
      </w:r>
      <w:r>
        <w:rPr>
          <w:rtl w:val="true"/>
        </w:rPr>
        <w:t>وقت حمد خدا</w:t>
      </w:r>
      <w:bookmarkEnd w:id="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 موظف به تسبيح و حمد پروردگار ، پيش از طلوع و غروب خورشيد</w:t>
      </w:r>
    </w:p>
    <w:p>
      <w:pPr>
        <w:pStyle w:val="BookText"/>
        <w:rPr/>
      </w:pPr>
      <w:r>
        <w:rPr>
          <w:rFonts w:ascii="Amiri" w:hAnsi="Amiri" w:eastAsia="Amiri" w:cs="Amiri"/>
          <w:color w:val="111111"/>
          <w:sz w:val="28"/>
          <w:sz w:val="28"/>
          <w:szCs w:val="28"/>
          <w:rtl w:val="true"/>
          <w:lang w:bidi="ar-SA"/>
        </w:rPr>
        <w:t>و سبّح بحمد ربّك قبل طلوع الشمس و قبل غروبها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مصاحبت است و يا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فرمان به حمد و تسبيح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مربوط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ولى آيات بعد، قرينه اى بر منحصر نبودن اين تكاليف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و حمد پروردگار در برخى از اوقات شب و در دو طرف روز ، از وظايف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من ءانآىِ الّيل فسبّح و أطراف النهار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تبعيض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هايى از شب را به تسبيح و تحميد بگذران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آيه، قرينه براين است كه اين تسبيح نيز بايد با حمد همراه باشد</w:t>
      </w:r>
      <w:r>
        <w:rPr>
          <w:rFonts w:eastAsia="IRNazanin" w:cs="IRNazanin"/>
          <w:color w:val="111111"/>
          <w:sz w:val="28"/>
          <w:szCs w:val="28"/>
          <w:rtl w:val="true"/>
          <w:lang w:bidi="fa-IR"/>
        </w:rPr>
        <w:t>.</w:t>
      </w:r>
      <w:bookmarkStart w:id="175" w:name="pg6957_51617"/>
    </w:p>
    <w:p>
      <w:pPr>
        <w:pStyle w:val="BookText"/>
        <w:rPr/>
      </w:pPr>
      <w:bookmarkEnd w:id="17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تسبيح همراه با حمد خدا در هر صبح و شام</w:t>
      </w:r>
    </w:p>
    <w:p>
      <w:pPr>
        <w:pStyle w:val="BookText"/>
        <w:rPr/>
      </w:pPr>
      <w:r>
        <w:rPr>
          <w:rFonts w:ascii="Amiri" w:hAnsi="Amiri" w:eastAsia="Amiri" w:cs="Amiri"/>
          <w:color w:val="111111"/>
          <w:sz w:val="28"/>
          <w:sz w:val="28"/>
          <w:szCs w:val="28"/>
          <w:rtl w:val="true"/>
          <w:lang w:bidi="ar-SA"/>
        </w:rPr>
        <w:t>و سبّح بحمد ربّك بالعشىّ و الإبكـر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شبان گاهان و بامدادان ، دو وقت مناسب و شايسته براى ذكر خدا و تسبيح و حمد او</w:t>
      </w:r>
    </w:p>
    <w:p>
      <w:pPr>
        <w:pStyle w:val="BookText"/>
        <w:rPr/>
      </w:pPr>
      <w:r>
        <w:rPr>
          <w:rFonts w:ascii="Amiri" w:hAnsi="Amiri" w:eastAsia="Amiri" w:cs="Amiri"/>
          <w:color w:val="111111"/>
          <w:sz w:val="28"/>
          <w:sz w:val="28"/>
          <w:szCs w:val="28"/>
          <w:rtl w:val="true"/>
          <w:lang w:bidi="ar-SA"/>
        </w:rPr>
        <w:t>و سبّح بحمد ربّك بالعشىّ و الإبكـر</w:t>
      </w:r>
    </w:p>
    <w:p>
      <w:pPr>
        <w:pStyle w:val="BookText"/>
        <w:rPr/>
      </w:pPr>
      <w:r>
        <w:rPr>
          <w:rFonts w:ascii="Amiri" w:hAnsi="Amiri" w:eastAsia="Amiri" w:cs="Amiri"/>
          <w:color w:val="111111"/>
          <w:sz w:val="28"/>
          <w:sz w:val="28"/>
          <w:szCs w:val="28"/>
          <w:rtl w:val="true"/>
          <w:lang w:bidi="ar-SA"/>
        </w:rPr>
        <w:t>برداشت ياد شده، از اختصاص به ذكر يافتن دو وقت يادشده براى تسبيح و حمد به دست مى آيد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179434_372815092"/>
      <w:bookmarkStart w:id="177" w:name="_Toc75"/>
      <w:bookmarkEnd w:id="176"/>
      <w:r>
        <w:rPr/>
        <w:t>62</w:t>
      </w:r>
      <w:r>
        <w:rPr>
          <w:rtl w:val="true"/>
        </w:rPr>
        <w:t xml:space="preserve">- </w:t>
      </w:r>
      <w:r>
        <w:rPr>
          <w:rtl w:val="true"/>
        </w:rPr>
        <w:t>وقت خلقت آدم</w:t>
      </w:r>
      <w:r>
        <w:rPr>
          <w:rtl w:val="true"/>
        </w:rPr>
        <w:t>(</w:t>
      </w:r>
      <w:r>
        <w:rPr>
          <w:rtl w:val="true"/>
        </w:rPr>
        <w:t>ع</w:t>
      </w:r>
      <w:r>
        <w:rPr>
          <w:rtl w:val="true"/>
        </w:rPr>
        <w:t>)</w:t>
      </w:r>
      <w:bookmarkEnd w:id="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الجمعة سيد الأيام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 اللّه فيه آدم واهبط فيه آدم إلى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جمعه شريف ترين روزهاست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آن روز خداوند آدم را آفريد و در همين روز او را به زمين فرستاد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179436_372815092"/>
      <w:bookmarkStart w:id="179" w:name="_Toc76"/>
      <w:bookmarkEnd w:id="178"/>
      <w:r>
        <w:rPr/>
        <w:t>63</w:t>
      </w:r>
      <w:r>
        <w:rPr>
          <w:rtl w:val="true"/>
        </w:rPr>
        <w:t xml:space="preserve">- </w:t>
      </w:r>
      <w:r>
        <w:rPr>
          <w:rtl w:val="true"/>
        </w:rPr>
        <w:t>وقت خواب</w:t>
      </w:r>
      <w:bookmarkEnd w:id="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شب را به منظور آرميدن و روز را با هدف تلاش و تأمين معاش انسان ، برقرار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لتسكنوا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لتعملوا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الّيل مظلماً، لتسكنوا فيه و النهار مبصراً لتعملوا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شب ، ظرفى مناسب براى آرميدن و روز فرصتى شايسته براى تلاش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 وقتى مناسب و طبيعى براى خواب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ءايـته منامكم باليل و النهار</w:t>
      </w:r>
    </w:p>
    <w:p>
      <w:pPr>
        <w:pStyle w:val="BookText"/>
        <w:rPr/>
      </w:pPr>
      <w:r>
        <w:rPr>
          <w:rFonts w:ascii="Amiri" w:hAnsi="Amiri" w:eastAsia="Amiri" w:cs="Amiri"/>
          <w:color w:val="111111"/>
          <w:sz w:val="28"/>
          <w:sz w:val="28"/>
          <w:szCs w:val="28"/>
          <w:rtl w:val="true"/>
          <w:lang w:bidi="ar-SA"/>
        </w:rPr>
        <w:t xml:space="preserve">بنابراين كه تقديم و تأخيرى در آيه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به حرف جر محذوف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نكته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 بهترين زمان استراحت و خواب</w:t>
      </w:r>
      <w:bookmarkStart w:id="180" w:name="pg6957_51618"/>
    </w:p>
    <w:p>
      <w:pPr>
        <w:pStyle w:val="BookText"/>
        <w:rPr/>
      </w:pPr>
      <w:bookmarkEnd w:id="180"/>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الّيل لباسًا</w:t>
      </w:r>
    </w:p>
    <w:p>
      <w:pPr>
        <w:pStyle w:val="Heading3"/>
        <w:numPr>
          <w:ilvl w:val="2"/>
          <w:numId w:val="1"/>
        </w:numPr>
        <w:rPr/>
      </w:pPr>
      <w:bookmarkStart w:id="181" w:name="__RefHeading___Toc2179438_372815092"/>
      <w:bookmarkStart w:id="182" w:name="_Toc77"/>
      <w:bookmarkEnd w:id="181"/>
      <w:r>
        <w:rPr/>
        <w:t>64</w:t>
      </w:r>
      <w:r>
        <w:rPr>
          <w:rtl w:val="true"/>
        </w:rPr>
        <w:t xml:space="preserve">- </w:t>
      </w:r>
      <w:r>
        <w:rPr>
          <w:rtl w:val="true"/>
        </w:rPr>
        <w:t>وقت خواب محمد</w:t>
      </w:r>
      <w:r>
        <w:rPr>
          <w:rtl w:val="true"/>
        </w:rPr>
        <w:t>(</w:t>
      </w:r>
      <w:r>
        <w:rPr>
          <w:rtl w:val="true"/>
        </w:rPr>
        <w:t>صلی الله علیه و آله</w:t>
      </w:r>
      <w:r>
        <w:rPr>
          <w:rtl w:val="true"/>
        </w:rPr>
        <w:t>)</w:t>
      </w:r>
      <w:bookmarkEnd w:id="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فى النهار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فراغاً طويلاً لنومك و لحاجتك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فى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رسول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روز براى خواب و رفع نيازهايت، فراغت طولانى خواهى داشت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179440_372815092"/>
      <w:bookmarkStart w:id="184" w:name="_Toc78"/>
      <w:bookmarkEnd w:id="183"/>
      <w:r>
        <w:rPr/>
        <w:t>65</w:t>
      </w:r>
      <w:r>
        <w:rPr>
          <w:rtl w:val="true"/>
        </w:rPr>
        <w:t xml:space="preserve">- </w:t>
      </w:r>
      <w:r>
        <w:rPr>
          <w:rtl w:val="true"/>
        </w:rPr>
        <w:t>وقت دعا</w:t>
      </w:r>
      <w:bookmarkEnd w:id="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 زمان مناسب براى دعا به درگاه خداوند</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سألك عبادى عنى فإنى أجيب دعوة الداع</w:t>
      </w:r>
    </w:p>
    <w:p>
      <w:pPr>
        <w:pStyle w:val="BookText"/>
        <w:rPr/>
      </w:pPr>
      <w:r>
        <w:rPr>
          <w:rFonts w:ascii="IRNazanin" w:hAnsi="IRNazanin" w:eastAsia="IRNazanin"/>
          <w:color w:val="111111"/>
          <w:sz w:val="28"/>
          <w:sz w:val="28"/>
          <w:szCs w:val="28"/>
          <w:rtl w:val="true"/>
          <w:lang w:bidi="fa-IR"/>
        </w:rPr>
        <w:t>برداشت فوق بيانگر وجه ارتباط آيه مورد بحث با آيه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بامدادان و شامگاهان، فرصتهايى مناسب براى نيايش و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 ربهم بالغدوة و العشىّ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دم و پسين ، فرصت هايى مناسب براى دعا به درگاه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بالغدوة و العشىّ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و 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دو زمان مخصوص باشد و احتمال مى رود تمام ساعات شبانه روز مورد نظر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ناظر به نخستين معنا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 هاى زمانى ، در اجابت دعا و درخواست آمرزش و رحمت دخيل است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سأستغفر لك ربّى</w:t>
      </w:r>
      <w:bookmarkStart w:id="185" w:name="pg6957_51619"/>
    </w:p>
    <w:p>
      <w:pPr>
        <w:pStyle w:val="Heading3"/>
        <w:numPr>
          <w:ilvl w:val="2"/>
          <w:numId w:val="1"/>
        </w:numPr>
        <w:rPr/>
      </w:pPr>
      <w:bookmarkStart w:id="186" w:name="__RefHeading___Toc2179442_372815092"/>
      <w:bookmarkStart w:id="187" w:name="_Toc79"/>
      <w:bookmarkEnd w:id="185"/>
      <w:bookmarkEnd w:id="186"/>
      <w:r>
        <w:rPr/>
        <w:t>66</w:t>
      </w:r>
      <w:r>
        <w:rPr>
          <w:rtl w:val="true"/>
        </w:rPr>
        <w:t xml:space="preserve">- </w:t>
      </w:r>
      <w:r>
        <w:rPr>
          <w:rtl w:val="true"/>
        </w:rPr>
        <w:t>وقت ذبح قربانى حج</w:t>
      </w:r>
      <w:bookmarkEnd w:id="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مراسم قربانى ، داراى زمانى معين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فيها منـفع إلى أجل مسمًّى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قربانى ، داراى زمان مشخص در هريك از اديان آسمانى پيشين</w:t>
      </w:r>
    </w:p>
    <w:p>
      <w:pPr>
        <w:pStyle w:val="BookText"/>
        <w:rPr/>
      </w:pPr>
      <w:r>
        <w:rPr>
          <w:rFonts w:ascii="Amiri" w:hAnsi="Amiri" w:eastAsia="Amiri" w:cs="Amiri"/>
          <w:color w:val="111111"/>
          <w:sz w:val="28"/>
          <w:sz w:val="28"/>
          <w:szCs w:val="28"/>
          <w:rtl w:val="true"/>
          <w:lang w:bidi="ar-SA"/>
        </w:rPr>
        <w:t>و لكلّ أُمّة جعلنا منسكًا</w:t>
      </w:r>
    </w:p>
    <w:p>
      <w:pPr>
        <w:pStyle w:val="Heading3"/>
        <w:numPr>
          <w:ilvl w:val="2"/>
          <w:numId w:val="1"/>
        </w:numPr>
        <w:rPr/>
      </w:pPr>
      <w:bookmarkStart w:id="188" w:name="__RefHeading___Toc2179444_372815092"/>
      <w:bookmarkStart w:id="189" w:name="_Toc80"/>
      <w:bookmarkEnd w:id="188"/>
      <w:r>
        <w:rPr/>
        <w:t>67</w:t>
      </w:r>
      <w:r>
        <w:rPr>
          <w:rtl w:val="true"/>
        </w:rPr>
        <w:t xml:space="preserve">- </w:t>
      </w:r>
      <w:r>
        <w:rPr>
          <w:rtl w:val="true"/>
        </w:rPr>
        <w:t>وقت ذكر</w:t>
      </w:r>
      <w:bookmarkEnd w:id="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و پايان روز ، از مناسبترين اوقات براى ياد خدا</w:t>
      </w:r>
    </w:p>
    <w:p>
      <w:pPr>
        <w:pStyle w:val="BookText"/>
        <w:rPr/>
      </w:pPr>
      <w:r>
        <w:rPr>
          <w:rFonts w:ascii="Amiri" w:hAnsi="Amiri" w:eastAsia="Amiri" w:cs="Amiri"/>
          <w:color w:val="111111"/>
          <w:sz w:val="28"/>
          <w:sz w:val="28"/>
          <w:szCs w:val="28"/>
          <w:rtl w:val="true"/>
          <w:lang w:bidi="ar-SA"/>
        </w:rPr>
        <w:t xml:space="preserve">و اذكر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بالعشىّ و الابكار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گاهان و شام گاهان ، وقت هايى مناسب براى ذكر و تسبيح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سبّحوه بكرة و أصيلاً</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معناى حقيقى خود به كار رفته باشند، نه معناى كنايه اى، معناى ياد شده فهميده مى شود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179446_372815092"/>
      <w:bookmarkStart w:id="191" w:name="_Toc81"/>
      <w:bookmarkEnd w:id="190"/>
      <w:r>
        <w:rPr/>
        <w:t>68</w:t>
      </w:r>
      <w:r>
        <w:rPr>
          <w:rtl w:val="true"/>
        </w:rPr>
        <w:t xml:space="preserve">- </w:t>
      </w:r>
      <w:r>
        <w:rPr>
          <w:rtl w:val="true"/>
        </w:rPr>
        <w:t>وقت ذكر خدا</w:t>
      </w:r>
      <w:bookmarkEnd w:id="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شبان گاهان و بامدادان ، دو وقت مناسب و شايسته براى ذكر خدا و تسبيح و حمد او</w:t>
      </w:r>
    </w:p>
    <w:p>
      <w:pPr>
        <w:pStyle w:val="BookText"/>
        <w:rPr/>
      </w:pPr>
      <w:r>
        <w:rPr>
          <w:rFonts w:ascii="Amiri" w:hAnsi="Amiri" w:eastAsia="Amiri" w:cs="Amiri"/>
          <w:color w:val="111111"/>
          <w:sz w:val="28"/>
          <w:sz w:val="28"/>
          <w:szCs w:val="28"/>
          <w:rtl w:val="true"/>
          <w:lang w:bidi="ar-SA"/>
        </w:rPr>
        <w:t>و سبّح بحمد ربّك بالعشىّ و الإبكـر</w:t>
      </w:r>
    </w:p>
    <w:p>
      <w:pPr>
        <w:pStyle w:val="BookText"/>
        <w:rPr/>
      </w:pPr>
      <w:r>
        <w:rPr>
          <w:rFonts w:ascii="Amiri" w:hAnsi="Amiri" w:eastAsia="Amiri" w:cs="Amiri"/>
          <w:color w:val="111111"/>
          <w:sz w:val="28"/>
          <w:sz w:val="28"/>
          <w:szCs w:val="28"/>
          <w:rtl w:val="true"/>
          <w:lang w:bidi="ar-SA"/>
        </w:rPr>
        <w:t>برداشت ياد شده، از اختصاص به ذكر يافتن دو وقت يادشده براى تسبيح و حمد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پايان هر روز ، مناسب ترين لحظات براى ياد خدا و تسبيح او</w:t>
      </w:r>
      <w:bookmarkStart w:id="192" w:name="pg6957_51620"/>
    </w:p>
    <w:p>
      <w:pPr>
        <w:pStyle w:val="BookText"/>
        <w:rPr/>
      </w:pPr>
      <w:bookmarkEnd w:id="192"/>
      <w:r>
        <w:rPr>
          <w:rFonts w:ascii="Amiri" w:hAnsi="Amiri" w:eastAsia="Amiri" w:cs="Amiri"/>
          <w:color w:val="111111"/>
          <w:sz w:val="28"/>
          <w:sz w:val="28"/>
          <w:szCs w:val="28"/>
          <w:rtl w:val="true"/>
          <w:lang w:bidi="ar-SA"/>
        </w:rPr>
        <w:t>و تسبّحوه بكرة و أصيلاً</w:t>
      </w:r>
    </w:p>
    <w:p>
      <w:pPr>
        <w:pStyle w:val="BookText"/>
        <w:rPr/>
      </w:pPr>
      <w:r>
        <w:rPr>
          <w:rFonts w:ascii="Amiri" w:hAnsi="Amiri" w:eastAsia="Amiri" w:cs="Amiri"/>
          <w:color w:val="111111"/>
          <w:sz w:val="28"/>
          <w:sz w:val="28"/>
          <w:szCs w:val="28"/>
          <w:rtl w:val="true"/>
          <w:lang w:bidi="ar-SA"/>
        </w:rPr>
        <w:t xml:space="preserve">اختصاص يافتن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ممكن است كنايه از همه لحظات نباشد، بلكه تأكيدى بر اين دو مجال به حساب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از طلوع و غروب خورشيد ، لحظه هايى مناسب براى ياد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سبـّح بحمد ربـّك قبل طلوع الشمس و قبل الغروب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ذكر و يادكردن پروردگار در ضمن تلاش گسترده روزانه</w:t>
      </w:r>
    </w:p>
    <w:p>
      <w:pPr>
        <w:pStyle w:val="BookText"/>
        <w:rPr/>
      </w:pPr>
      <w:r>
        <w:rPr>
          <w:rFonts w:ascii="Amiri" w:hAnsi="Amiri" w:eastAsia="Amiri" w:cs="Amiri"/>
          <w:color w:val="111111"/>
          <w:sz w:val="28"/>
          <w:sz w:val="28"/>
          <w:szCs w:val="28"/>
          <w:rtl w:val="true"/>
          <w:lang w:bidi="ar-SA"/>
        </w:rPr>
        <w:t xml:space="preserve">إنّ لك فى النهار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نام پروردگار و ياد او در سپيده دم و پسين گاه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اسم ربّك بكرة و أصيلاً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فاصله ميان نماز صبح و طلوع خورشيد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ميان عصر و مغرب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آخر روز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با قلب و ذكر با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سپيده دم و پسين گاه ، از اوقات مناسب براى ذكر و ياد خداوند</w:t>
      </w:r>
    </w:p>
    <w:p>
      <w:pPr>
        <w:pStyle w:val="BookText"/>
        <w:rPr/>
      </w:pPr>
      <w:r>
        <w:rPr>
          <w:rFonts w:ascii="Amiri" w:hAnsi="Amiri" w:eastAsia="Amiri" w:cs="Amiri"/>
          <w:color w:val="111111"/>
          <w:sz w:val="28"/>
          <w:sz w:val="28"/>
          <w:szCs w:val="28"/>
          <w:rtl w:val="true"/>
          <w:lang w:bidi="ar-SA"/>
        </w:rPr>
        <w:t>و اذكر اسم ربّك بكرة و  أصيلاً</w:t>
      </w:r>
    </w:p>
    <w:p>
      <w:pPr>
        <w:pStyle w:val="BookText"/>
        <w:rPr/>
      </w:pPr>
      <w:r>
        <w:rPr>
          <w:rFonts w:ascii="Amiri" w:hAnsi="Amiri" w:eastAsia="Amiri" w:cs="Amiri"/>
          <w:color w:val="111111"/>
          <w:sz w:val="28"/>
          <w:sz w:val="28"/>
          <w:szCs w:val="28"/>
          <w:rtl w:val="true"/>
          <w:lang w:bidi="ar-SA"/>
        </w:rPr>
        <w:t>أصيلاً</w:t>
      </w:r>
    </w:p>
    <w:p>
      <w:pPr>
        <w:pStyle w:val="Heading3"/>
        <w:numPr>
          <w:ilvl w:val="2"/>
          <w:numId w:val="1"/>
        </w:numPr>
        <w:rPr/>
      </w:pPr>
      <w:bookmarkStart w:id="193" w:name="__RefHeading___Toc2179448_372815092"/>
      <w:bookmarkStart w:id="194" w:name="_Toc82"/>
      <w:bookmarkEnd w:id="193"/>
      <w:r>
        <w:rPr/>
        <w:t>69</w:t>
      </w:r>
      <w:r>
        <w:rPr>
          <w:rtl w:val="true"/>
        </w:rPr>
        <w:t xml:space="preserve">- </w:t>
      </w:r>
      <w:r>
        <w:rPr>
          <w:rtl w:val="true"/>
        </w:rPr>
        <w:t>وقت روزه</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روزه گرفتن ، روزهاست نه شبها</w:t>
      </w:r>
    </w:p>
    <w:p>
      <w:pPr>
        <w:pStyle w:val="BookText"/>
        <w:rPr/>
      </w:pP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 ماهى كه براى روزه گرفتن تعيين شده است </w:t>
      </w:r>
      <w:r>
        <w:rPr>
          <w:rFonts w:eastAsia="IRNazanin" w:cs="IRNazanin"/>
          <w:color w:val="111111"/>
          <w:sz w:val="28"/>
          <w:szCs w:val="28"/>
          <w:rtl w:val="true"/>
          <w:lang w:bidi="fa-IR"/>
        </w:rPr>
        <w:t>.</w:t>
      </w:r>
      <w:bookmarkStart w:id="195" w:name="pg6957_51621"/>
    </w:p>
    <w:p>
      <w:pPr>
        <w:pStyle w:val="BookText"/>
        <w:rPr/>
      </w:pPr>
      <w:bookmarkEnd w:id="195"/>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أياماً معدودت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مبتداى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روزه از طلوع فجر تا شب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أتموا الصيام إلى اليل</w:t>
      </w:r>
    </w:p>
    <w:p>
      <w:pPr>
        <w:pStyle w:val="Heading3"/>
        <w:numPr>
          <w:ilvl w:val="2"/>
          <w:numId w:val="1"/>
        </w:numPr>
        <w:rPr/>
      </w:pPr>
      <w:bookmarkStart w:id="196" w:name="__RefHeading___Toc2179450_372815092"/>
      <w:bookmarkStart w:id="197" w:name="_Toc83"/>
      <w:bookmarkEnd w:id="196"/>
      <w:r>
        <w:rPr/>
        <w:t>70</w:t>
      </w:r>
      <w:r>
        <w:rPr>
          <w:rtl w:val="true"/>
        </w:rPr>
        <w:t xml:space="preserve">- </w:t>
      </w:r>
      <w:r>
        <w:rPr>
          <w:rtl w:val="true"/>
        </w:rPr>
        <w:t>وقت شب قدر</w:t>
      </w:r>
      <w:bookmarkEnd w:id="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الصوم فى شهر رمضان خاصة دون ساير الشهور ؟ قيل لأن شهر رمضان هو الشهر الذى أنزل اللّه فيه القرآن و فيه فرّق بين الحق و الباطل كما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الذى أنزل فيه القرآن هدًى للناس و بينات من الهدى و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نبّىء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ليلة القدر التى هى خير من ألف شهر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اگر سؤال شود چرا روزه تنها در ماه رمضان واجب شده و در ماههاى ديگر واجب نشده است؟ در جواب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ماهى است كه خداوند قرآن را در آن نازل كرده و در اين ماه، حق و باطل را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الذى أنزل فيه القرآن هدًى للناس و بينات من الهدى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شد و شب قدر در اين ماه است، شبى كه از هزار ماه بهتر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إذا كانت ليلة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هرگاه شب بيست سوم رمضان فرا رسد، هر كار با حكمتى فيصله مى يابد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اسحاق بن عمار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 ناس يسألونه و يقولون إنّ الأرزاق تقسم ليلة النصف من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ذلك إلاّ فى ليلة تسع عشرة من شهر رمضان و احدى و عشرين و ثلاث و عشرين فإنّ فى ليلة تسع عشرة يلتقى الجمعان و فى ليلة احدى و عشرين يفرق كلّ أمر حكيم و فى ليلة ثلاث و عشرين يمضى ما أراد اللّه جلّ جلاله ذلك و هى ليلة القدر التى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مردمى كه از او سؤال مى نمودند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در شب نيمه شعبان تقسيم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چنين نيست، آن تقسيم انجام نمى گيرد مگر در شب نوزدهم ماه رمضان، شب بيست ويكم و 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شب نوزدهم دو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بايد مقدم افتد يا مؤخر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مى گردد و در شب بيست و يكم، هر امرى كه محكم و به هم پيوسته باشد، جدا و تنظيم مى شود و شب بيست و سوم آنچه</w:t>
      </w:r>
      <w:bookmarkStart w:id="198" w:name="pg6957_51622"/>
    </w:p>
    <w:p>
      <w:pPr>
        <w:pStyle w:val="BookText"/>
        <w:rPr/>
      </w:pPr>
      <w:bookmarkEnd w:id="198"/>
      <w:r>
        <w:rPr>
          <w:rFonts w:ascii="IRNazanin" w:hAnsi="IRNazanin" w:eastAsia="IRNazanin"/>
          <w:color w:val="111111"/>
          <w:sz w:val="28"/>
          <w:sz w:val="28"/>
          <w:szCs w:val="28"/>
          <w:rtl w:val="true"/>
          <w:lang w:bidi="fa-IR"/>
        </w:rPr>
        <w:t xml:space="preserve">خداوند جلّ جلاله اراده فرموده، تنفيذ و اجرا مى گردد و آن شب قدر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زرارة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ليلة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احدى و عشرين أو ثلاث و عشرين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قدر 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بيست و يكم يا شب بيست و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التمسوا ليلة القدر ليلة سبع و عشرين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شب بيست و هفتم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سرشار بودن شب قدر از سلامتى ، تا پايان سپيده دم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سلـم هى حتّى مطلع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براى بيان انتهاى غايت است ـ دلالت دارد كه نكته قبل، شامل زمان طلوع فجر نيز مى شود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179452_372815092"/>
      <w:bookmarkStart w:id="200" w:name="_Toc84"/>
      <w:bookmarkEnd w:id="199"/>
      <w:r>
        <w:rPr/>
        <w:t>71</w:t>
      </w:r>
      <w:r>
        <w:rPr>
          <w:rtl w:val="true"/>
        </w:rPr>
        <w:t xml:space="preserve">- </w:t>
      </w:r>
      <w:r>
        <w:rPr>
          <w:rtl w:val="true"/>
        </w:rPr>
        <w:t>وقت شكست حق ناپذيران صدراسلام</w:t>
      </w:r>
      <w:bookmarkEnd w:id="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كافران و مشركان حق ناپذير صدراسلام ، فلسفه به تأخير افتادن عذاب آنان و نامعلوم بودن زمان شكست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لعلّه فتنة لكم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اى برمى گردد كه از دو آيه قبل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مسأله تأخير عذاب كافران و مشركان و يا نامعلوم بودن زمان شكست آنان و پيروزى مسلمين است</w:t>
      </w:r>
      <w:r>
        <w:rPr>
          <w:rFonts w:eastAsia="IRNazanin" w:cs="IRNazanin"/>
          <w:color w:val="111111"/>
          <w:sz w:val="28"/>
          <w:szCs w:val="28"/>
          <w:rtl w:val="true"/>
          <w:lang w:bidi="fa-IR"/>
        </w:rPr>
        <w:t>.</w:t>
      </w:r>
    </w:p>
    <w:p>
      <w:pPr>
        <w:pStyle w:val="Heading3"/>
        <w:numPr>
          <w:ilvl w:val="2"/>
          <w:numId w:val="1"/>
        </w:numPr>
        <w:rPr/>
      </w:pPr>
      <w:bookmarkStart w:id="201" w:name="__RefHeading___Toc2179454_372815092"/>
      <w:bookmarkStart w:id="202" w:name="_Toc85"/>
      <w:bookmarkEnd w:id="201"/>
      <w:r>
        <w:rPr/>
        <w:t>72</w:t>
      </w:r>
      <w:r>
        <w:rPr>
          <w:rtl w:val="true"/>
        </w:rPr>
        <w:t xml:space="preserve">- </w:t>
      </w:r>
      <w:r>
        <w:rPr>
          <w:rtl w:val="true"/>
        </w:rPr>
        <w:t>وقت شكست كافران</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نزول عذاب ، شكست كافران و برپايى قيامت ، از امور غيبى و تنها در اختيار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اوا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اقريب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تمامى امور و حقايق غيبى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مسند و مسنداليه، مفيد قصر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خداوند عالم به امور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از مصاديق مورد نظر در امور غيبى ـ به قرينه آيات پيشين ـ مسأله برپايى قيامت، شكست كافران و نزول عذاب بر آنان است</w:t>
      </w:r>
      <w:r>
        <w:rPr>
          <w:rFonts w:eastAsia="IRNazanin" w:cs="IRNazanin"/>
          <w:color w:val="111111"/>
          <w:sz w:val="28"/>
          <w:szCs w:val="28"/>
          <w:rtl w:val="true"/>
          <w:lang w:bidi="fa-IR"/>
        </w:rPr>
        <w:t>.</w:t>
      </w:r>
      <w:bookmarkStart w:id="203" w:name="pg6957_51623"/>
    </w:p>
    <w:p>
      <w:pPr>
        <w:pStyle w:val="Heading3"/>
        <w:numPr>
          <w:ilvl w:val="2"/>
          <w:numId w:val="1"/>
        </w:numPr>
        <w:rPr/>
      </w:pPr>
      <w:bookmarkStart w:id="204" w:name="__RefHeading___Toc2179456_372815092"/>
      <w:bookmarkStart w:id="205" w:name="_Toc86"/>
      <w:bookmarkEnd w:id="203"/>
      <w:bookmarkEnd w:id="204"/>
      <w:r>
        <w:rPr/>
        <w:t>73</w:t>
      </w:r>
      <w:r>
        <w:rPr>
          <w:rtl w:val="true"/>
        </w:rPr>
        <w:t xml:space="preserve">- </w:t>
      </w:r>
      <w:r>
        <w:rPr>
          <w:rtl w:val="true"/>
        </w:rPr>
        <w:t>وقت شكست كافران صدراسلام</w:t>
      </w:r>
      <w:bookmarkEnd w:id="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كافران و مشركان حق ناپذير صدراسلام ، فلسفه به تأخير افتادن عذاب آنان و نامعلوم بودن زمان شكست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لعلّه فتنة لكم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اى برمى گردد كه از دو آيه قبل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مسأله تأخير عذاب كافران و مشركان و يا نامعلوم بودن زمان شكست آنان و پيروزى مسلمين است</w:t>
      </w:r>
      <w:r>
        <w:rPr>
          <w:rFonts w:eastAsia="IRNazanin" w:cs="IRNazanin"/>
          <w:color w:val="111111"/>
          <w:sz w:val="28"/>
          <w:szCs w:val="28"/>
          <w:rtl w:val="true"/>
          <w:lang w:bidi="fa-IR"/>
        </w:rPr>
        <w:t>.</w:t>
      </w:r>
    </w:p>
    <w:p>
      <w:pPr>
        <w:pStyle w:val="Heading3"/>
        <w:numPr>
          <w:ilvl w:val="2"/>
          <w:numId w:val="1"/>
        </w:numPr>
        <w:rPr/>
      </w:pPr>
      <w:bookmarkStart w:id="206" w:name="__RefHeading___Toc2179458_372815092"/>
      <w:bookmarkStart w:id="207" w:name="_Toc87"/>
      <w:bookmarkEnd w:id="206"/>
      <w:r>
        <w:rPr/>
        <w:t>74</w:t>
      </w:r>
      <w:r>
        <w:rPr>
          <w:rtl w:val="true"/>
        </w:rPr>
        <w:t xml:space="preserve">- </w:t>
      </w:r>
      <w:r>
        <w:rPr>
          <w:rtl w:val="true"/>
        </w:rPr>
        <w:t>وقت شكست مشركان صدراسلام</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كافران و مشركان حق ناپذير صدراسلام ، فلسفه به تأخير افتادن عذاب آنان و نامعلوم بودن زمان شكست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لعلّه فتنة لكم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اى برمى گردد كه از دو آيه قبل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مسأله تأخير عذاب كافران و مشركان و يا نامعلوم بودن زمان شكست آنان و پيروزى مسلمين است</w:t>
      </w:r>
      <w:r>
        <w:rPr>
          <w:rFonts w:eastAsia="IRNazanin" w:cs="IRNazanin"/>
          <w:color w:val="111111"/>
          <w:sz w:val="28"/>
          <w:szCs w:val="28"/>
          <w:rtl w:val="true"/>
          <w:lang w:bidi="fa-IR"/>
        </w:rPr>
        <w:t>.</w:t>
      </w:r>
    </w:p>
    <w:p>
      <w:pPr>
        <w:pStyle w:val="Heading3"/>
        <w:numPr>
          <w:ilvl w:val="2"/>
          <w:numId w:val="1"/>
        </w:numPr>
        <w:rPr/>
      </w:pPr>
      <w:bookmarkStart w:id="208" w:name="__RefHeading___Toc2179460_372815092"/>
      <w:bookmarkStart w:id="209" w:name="_Toc88"/>
      <w:bookmarkEnd w:id="208"/>
      <w:r>
        <w:rPr/>
        <w:t>75</w:t>
      </w:r>
      <w:r>
        <w:rPr>
          <w:rtl w:val="true"/>
        </w:rPr>
        <w:t xml:space="preserve">- </w:t>
      </w:r>
      <w:r>
        <w:rPr>
          <w:rtl w:val="true"/>
        </w:rPr>
        <w:t>وقت شناسى در تبليغ</w:t>
      </w:r>
      <w:bookmarkEnd w:id="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ضرورت بهره گيرى مبلغان دينى ، از فرصت هاى مناسب براى ارشاد و هدايت مردم</w:t>
      </w:r>
    </w:p>
    <w:p>
      <w:pPr>
        <w:pStyle w:val="BookText"/>
        <w:rPr/>
      </w:pPr>
      <w:r>
        <w:rPr>
          <w:rFonts w:ascii="Amiri" w:hAnsi="Amiri" w:eastAsia="Amiri" w:cs="Amiri"/>
          <w:color w:val="111111"/>
          <w:sz w:val="28"/>
          <w:sz w:val="28"/>
          <w:szCs w:val="28"/>
          <w:rtl w:val="true"/>
          <w:lang w:bidi="ar-SA"/>
        </w:rPr>
        <w:t xml:space="preserve">أءنك لأنت يوسف قال أنا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يتّق و يصبر</w:t>
      </w:r>
    </w:p>
    <w:p>
      <w:pPr>
        <w:pStyle w:val="Heading3"/>
        <w:numPr>
          <w:ilvl w:val="2"/>
          <w:numId w:val="1"/>
        </w:numPr>
        <w:rPr/>
      </w:pPr>
      <w:bookmarkStart w:id="210" w:name="__RefHeading___Toc2179462_372815092"/>
      <w:bookmarkStart w:id="211" w:name="_Toc89"/>
      <w:bookmarkEnd w:id="210"/>
      <w:r>
        <w:rPr/>
        <w:t>76</w:t>
      </w:r>
      <w:r>
        <w:rPr>
          <w:rtl w:val="true"/>
        </w:rPr>
        <w:t xml:space="preserve">- </w:t>
      </w:r>
      <w:r>
        <w:rPr>
          <w:rtl w:val="true"/>
        </w:rPr>
        <w:t>وقت طعام</w:t>
      </w:r>
      <w:bookmarkEnd w:id="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 و عصر ، وقت هايى مناسب براى غذا خوردن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رزقهم فيها بكرة و عشيًّا</w:t>
      </w:r>
      <w:bookmarkStart w:id="212" w:name="pg6957_51624"/>
    </w:p>
    <w:p>
      <w:pPr>
        <w:pStyle w:val="Heading3"/>
        <w:numPr>
          <w:ilvl w:val="2"/>
          <w:numId w:val="1"/>
        </w:numPr>
        <w:rPr/>
      </w:pPr>
      <w:bookmarkStart w:id="213" w:name="__RefHeading___Toc2179464_372815092"/>
      <w:bookmarkStart w:id="214" w:name="_Toc90"/>
      <w:bookmarkEnd w:id="212"/>
      <w:bookmarkEnd w:id="213"/>
      <w:r>
        <w:rPr/>
        <w:t>77</w:t>
      </w:r>
      <w:r>
        <w:rPr>
          <w:rtl w:val="true"/>
        </w:rPr>
        <w:t xml:space="preserve">- </w:t>
      </w:r>
      <w:r>
        <w:rPr>
          <w:rtl w:val="true"/>
        </w:rPr>
        <w:t>وقت طلوع فجر</w:t>
      </w:r>
      <w:bookmarkEnd w:id="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كه رشته سفيدِ ظاهر شده در افق از رشته سياهِ شب تمييز داده شود ، هنگام فجر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يتبيّن لكم الخيط الأبيض من الخيط الأسود من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رشته سفيد همان فجر است</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179466_372815092"/>
      <w:bookmarkStart w:id="216" w:name="_Toc91"/>
      <w:bookmarkEnd w:id="215"/>
      <w:r>
        <w:rPr/>
        <w:t>78</w:t>
      </w:r>
      <w:r>
        <w:rPr>
          <w:rtl w:val="true"/>
        </w:rPr>
        <w:t xml:space="preserve">- </w:t>
      </w:r>
      <w:r>
        <w:rPr>
          <w:rtl w:val="true"/>
        </w:rPr>
        <w:t>وقت عبادت</w:t>
      </w:r>
      <w:bookmarkEnd w:id="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 براى عبادت خداوند مناسب 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pStyle w:val="BookText"/>
        <w:rPr/>
      </w:pPr>
      <w:r>
        <w:rPr>
          <w:rFonts w:ascii="Amiri" w:hAnsi="Amiri" w:eastAsia="Amiri" w:cs="Amiri"/>
          <w:color w:val="111111"/>
          <w:sz w:val="28"/>
          <w:sz w:val="28"/>
          <w:szCs w:val="28"/>
          <w:rtl w:val="true"/>
          <w:lang w:bidi="ar-SA"/>
        </w:rPr>
        <w:t>زمان ها، از حيث اين كه مقدار حركت ماده اند، تفاوتى با هم ندارند، اما از اين كه برخى ايام براى تسبيح خداوند مناسب معرفى شده اند، استفاده مى شود كه زمان ها، تفاوت معنوى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و عشا ، لحظه هايى مناسب و ممتاز براى عبادت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فسبحـن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عشيًّا و حين تظهرون</w:t>
      </w:r>
    </w:p>
    <w:p>
      <w:pPr>
        <w:pStyle w:val="BookText"/>
        <w:rPr/>
      </w:pPr>
      <w:r>
        <w:rPr>
          <w:rFonts w:ascii="IRNazanin" w:hAnsi="IRNazanin" w:eastAsia="IRNazanin"/>
          <w:color w:val="111111"/>
          <w:sz w:val="28"/>
          <w:sz w:val="28"/>
          <w:szCs w:val="28"/>
          <w:rtl w:val="true"/>
          <w:lang w:bidi="fa-IR"/>
        </w:rPr>
        <w:t xml:space="preserve">در صورتى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هاى خاص عصرگاه و نيم روز باشد، اين برداشت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براى عبادت خداوند مناسب 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فسبحـن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عشيًّا و حين تظهرون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 وقت مناسب و شايسته براى عبادت و راز و نياز به درگاه الهى</w:t>
      </w:r>
    </w:p>
    <w:p>
      <w:pPr>
        <w:pStyle w:val="BookText"/>
        <w:rPr/>
      </w:pPr>
      <w:r>
        <w:rPr>
          <w:rFonts w:ascii="Amiri" w:hAnsi="Amiri" w:eastAsia="Amiri" w:cs="Amiri"/>
          <w:color w:val="111111"/>
          <w:sz w:val="28"/>
          <w:sz w:val="28"/>
          <w:szCs w:val="28"/>
          <w:rtl w:val="true"/>
          <w:lang w:bidi="ar-SA"/>
        </w:rPr>
        <w:t>كانوا قليلاً من الّيل ما يهجعون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نخست شب ، زمان مناسب براى عبادت و نماز</w:t>
      </w:r>
    </w:p>
    <w:p>
      <w:pPr>
        <w:pStyle w:val="BookText"/>
        <w:rPr/>
      </w:pPr>
      <w:r>
        <w:rPr>
          <w:rFonts w:ascii="Amiri" w:hAnsi="Amiri" w:eastAsia="Amiri" w:cs="Amiri"/>
          <w:color w:val="111111"/>
          <w:sz w:val="28"/>
          <w:sz w:val="28"/>
          <w:szCs w:val="28"/>
          <w:rtl w:val="true"/>
          <w:lang w:bidi="ar-SA"/>
        </w:rPr>
        <w:t>إنّ ناشئة الّيل هى أشدّ وطـًا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ساعات اول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bookmarkStart w:id="217" w:name="pg6957_51625"/>
    </w:p>
    <w:p>
      <w:pPr>
        <w:pStyle w:val="Heading3"/>
        <w:numPr>
          <w:ilvl w:val="2"/>
          <w:numId w:val="1"/>
        </w:numPr>
        <w:rPr/>
      </w:pPr>
      <w:bookmarkStart w:id="218" w:name="__RefHeading___Toc2179468_372815092"/>
      <w:bookmarkStart w:id="219" w:name="_Toc92"/>
      <w:bookmarkEnd w:id="217"/>
      <w:bookmarkEnd w:id="218"/>
      <w:r>
        <w:rPr/>
        <w:t>79</w:t>
      </w:r>
      <w:r>
        <w:rPr>
          <w:rtl w:val="true"/>
        </w:rPr>
        <w:t xml:space="preserve">- </w:t>
      </w:r>
      <w:r>
        <w:rPr>
          <w:rtl w:val="true"/>
        </w:rPr>
        <w:t>وقت عذاب</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كيفر و عذاب خداوند ، تابع سنتِ اجلِ تعيين شده او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لولا أجل مسمّى لجاءهم العذاب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تعيين شده براى كافران ، به خاطر اجل معين ، تأخير دارد و لكن تحقق اش قطعى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لولا أجل مسمّى لجاءهم العذاب</w:t>
      </w:r>
    </w:p>
    <w:p>
      <w:pPr>
        <w:pStyle w:val="Heading3"/>
        <w:numPr>
          <w:ilvl w:val="2"/>
          <w:numId w:val="1"/>
        </w:numPr>
        <w:rPr/>
      </w:pPr>
      <w:bookmarkStart w:id="220" w:name="__RefHeading___Toc2179470_372815092"/>
      <w:bookmarkStart w:id="221" w:name="_Toc93"/>
      <w:bookmarkEnd w:id="220"/>
      <w:r>
        <w:rPr/>
        <w:t>80</w:t>
      </w:r>
      <w:r>
        <w:rPr>
          <w:rtl w:val="true"/>
        </w:rPr>
        <w:t xml:space="preserve">- </w:t>
      </w:r>
      <w:r>
        <w:rPr>
          <w:rtl w:val="true"/>
        </w:rPr>
        <w:t>وقت عذاب اهل مدين</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زلزله مدين ، در شب رخ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 فأصبحوا فى دارهم جـثمين</w:t>
      </w:r>
    </w:p>
    <w:p>
      <w:pPr>
        <w:pStyle w:val="BookText"/>
        <w:rPr/>
      </w:pPr>
      <w:r>
        <w:rPr>
          <w:rFonts w:ascii="Amiri" w:hAnsi="Amiri" w:eastAsia="Amiri" w:cs="Amiri"/>
          <w:color w:val="111111"/>
          <w:sz w:val="28"/>
          <w:sz w:val="28"/>
          <w:szCs w:val="28"/>
          <w:rtl w:val="true"/>
          <w:lang w:bidi="ar-SA"/>
        </w:rPr>
        <w:t xml:space="preserve">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فى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زلزله، در شب اتفاق افتاده است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179472_372815092"/>
      <w:bookmarkStart w:id="223" w:name="_Toc94"/>
      <w:bookmarkEnd w:id="222"/>
      <w:r>
        <w:rPr/>
        <w:t>81</w:t>
      </w:r>
      <w:r>
        <w:rPr>
          <w:rtl w:val="true"/>
        </w:rPr>
        <w:t xml:space="preserve">- </w:t>
      </w:r>
      <w:r>
        <w:rPr>
          <w:rtl w:val="true"/>
        </w:rPr>
        <w:t>وقت عذاب حق ناپذيران</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نبودن خود از زمان دقيق وقوع عذاب الهى بر مشركان و كافران لجوج و پيروزى قطعى مسلمانان بر آنان را به مردم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أقريب أم بعيد ماتوعدون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وقوع عذاب بر مشركان و كافران حق ناپذير و زمان دقيق پيروزى قطعى مسلمانان بر آنان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أدرى أقريب أم بعيد ماتوعدون</w:t>
      </w:r>
      <w:bookmarkStart w:id="224" w:name="pg6957_51626"/>
    </w:p>
    <w:p>
      <w:pPr>
        <w:pStyle w:val="Heading3"/>
        <w:numPr>
          <w:ilvl w:val="2"/>
          <w:numId w:val="1"/>
        </w:numPr>
        <w:rPr/>
      </w:pPr>
      <w:bookmarkStart w:id="225" w:name="__RefHeading___Toc2179474_372815092"/>
      <w:bookmarkStart w:id="226" w:name="_Toc95"/>
      <w:bookmarkEnd w:id="224"/>
      <w:bookmarkEnd w:id="225"/>
      <w:r>
        <w:rPr/>
        <w:t>82</w:t>
      </w:r>
      <w:r>
        <w:rPr>
          <w:rtl w:val="true"/>
        </w:rPr>
        <w:t xml:space="preserve">- </w:t>
      </w:r>
      <w:r>
        <w:rPr>
          <w:rtl w:val="true"/>
        </w:rPr>
        <w:t>وقت عذاب قوم ثمود</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كفرپيشگان قوم ثمود ، شب هنگام به عذاب گرفتار شدند و در صبحگاه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مى كند كه هلاكت آنان ، در صبحدم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صيحه و غرش ـ به قرينه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بر قوم ثمود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تكذيب رسولان و اعراض از معجزات و آيات الهى ، صبحگاهان گرفتار صداى وحشتناك و غرش سهمگين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كذّب أصحـب الحجر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ءاتينـهم ءايـتنا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w:t>
      </w:r>
    </w:p>
    <w:p>
      <w:pPr>
        <w:pStyle w:val="Heading3"/>
        <w:numPr>
          <w:ilvl w:val="2"/>
          <w:numId w:val="1"/>
        </w:numPr>
        <w:rPr/>
      </w:pPr>
      <w:bookmarkStart w:id="227" w:name="__RefHeading___Toc2179476_372815092"/>
      <w:bookmarkStart w:id="228" w:name="_Toc96"/>
      <w:bookmarkEnd w:id="227"/>
      <w:r>
        <w:rPr/>
        <w:t>83</w:t>
      </w:r>
      <w:r>
        <w:rPr>
          <w:rtl w:val="true"/>
        </w:rPr>
        <w:t xml:space="preserve">- </w:t>
      </w:r>
      <w:r>
        <w:rPr>
          <w:rtl w:val="true"/>
        </w:rPr>
        <w:t>وقت عذاب قوم عاد</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بى اطلاعى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كيفيت و زمان نزول عذاب الهى بر كافران قومش</w:t>
      </w:r>
    </w:p>
    <w:p>
      <w:pPr>
        <w:pStyle w:val="BookText"/>
        <w:rPr/>
      </w:pPr>
      <w:r>
        <w:rPr>
          <w:rFonts w:ascii="IRNazanin" w:hAnsi="IRNazanin" w:eastAsia="IRNazanin"/>
          <w:color w:val="111111"/>
          <w:sz w:val="28"/>
          <w:sz w:val="28"/>
          <w:szCs w:val="28"/>
          <w:rtl w:val="true"/>
          <w:lang w:bidi="fa-IR"/>
        </w:rPr>
        <w:t xml:space="preserve">فأتنا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إنّما العلم عند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تنها موظف به ابلاغ رسالت خويش و نه تعيين زمان عذاب و آوردن آن</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العلم عند اللّه و أُبلّغكم ما أُرسلت به</w:t>
      </w:r>
    </w:p>
    <w:p>
      <w:pPr>
        <w:pStyle w:val="Heading3"/>
        <w:numPr>
          <w:ilvl w:val="2"/>
          <w:numId w:val="1"/>
        </w:numPr>
        <w:rPr/>
      </w:pPr>
      <w:bookmarkStart w:id="229" w:name="__RefHeading___Toc2179478_372815092"/>
      <w:bookmarkStart w:id="230" w:name="_Toc97"/>
      <w:bookmarkEnd w:id="229"/>
      <w:r>
        <w:rPr/>
        <w:t>84</w:t>
      </w:r>
      <w:r>
        <w:rPr>
          <w:rtl w:val="true"/>
        </w:rPr>
        <w:t xml:space="preserve">- </w:t>
      </w:r>
      <w:r>
        <w:rPr>
          <w:rtl w:val="true"/>
        </w:rPr>
        <w:t>وقت عذاب قوم لوط</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فرشتگان ، فرا رسيدن زمان عذاب و كيفر قوم لوط را به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رسل ربك لن يصلوا إليك فأسر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الصبح بقريب</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صبحگاهِ ورود فرشتگان به ديار قوم لوط ، زمان مقرر شده براى نزول عذاب بر آن قوم</w:t>
      </w:r>
    </w:p>
    <w:p>
      <w:pPr>
        <w:pStyle w:val="BookText"/>
        <w:rPr/>
      </w:pPr>
      <w:r>
        <w:rPr>
          <w:rFonts w:ascii="IRNazanin" w:hAnsi="IRNazanin" w:eastAsia="IRNazanin"/>
          <w:color w:val="111111"/>
          <w:sz w:val="28"/>
          <w:sz w:val="28"/>
          <w:szCs w:val="28"/>
          <w:rtl w:val="true"/>
          <w:lang w:bidi="fa-IR"/>
        </w:rPr>
        <w:t>إن موعدهم الصبح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مضاف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امشب ، زمان عذاب موعود قوم لوط مى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و غيره عن أحدهما عليهما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قال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bookmarkStart w:id="231" w:name="pg6957_51627"/>
    </w:p>
    <w:p>
      <w:pPr>
        <w:pStyle w:val="BookText"/>
        <w:rPr/>
      </w:pPr>
      <w:bookmarkEnd w:id="231"/>
      <w:r>
        <w:rPr>
          <w:rFonts w:ascii="Amiri" w:hAnsi="Amiri" w:eastAsia="Amiri" w:cs="Amiri"/>
          <w:color w:val="111111"/>
          <w:sz w:val="28"/>
          <w:sz w:val="28"/>
          <w:szCs w:val="28"/>
          <w:rtl w:val="true"/>
          <w:lang w:bidi="ar-SA"/>
        </w:rPr>
        <w:t xml:space="preserve">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فأدخل جناحه تحتها حتّى إذا استعلت قلّبها عليهم و رمى جدران المدينة بحجار من سجّيل و سمعت إمرأة لوط الهَدّة فهلكت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و غير او از امام باقر يا امام صادق ـعليهما السلامـ 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به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فرستادگان پروردگار تو هستيم، لوط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هلاكت آنها صبح است، آيا صبح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 خود را به زير زمين آن ديار فرو برد، آن گاه كه آن آبادى بالا رفت آن را به روى آنان واژگون كرد و ديوارهاى شهر را با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صداى شديد فرو ريختن ديوارها را شنيد و از آن صدا به هلاكت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هلاكت قوم لوط ، در صبحگاهان تحقق پذيرفت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دابر هـؤلاء مقطوع مصبحين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بر قوم لوط ، در صبحگاهان</w:t>
      </w:r>
    </w:p>
    <w:p>
      <w:pPr>
        <w:pStyle w:val="BookText"/>
        <w:rPr/>
      </w:pPr>
      <w:r>
        <w:rPr>
          <w:rFonts w:ascii="Amiri" w:hAnsi="Amiri" w:eastAsia="Amiri" w:cs="Amiri"/>
          <w:color w:val="111111"/>
          <w:sz w:val="28"/>
          <w:sz w:val="28"/>
          <w:szCs w:val="28"/>
          <w:rtl w:val="true"/>
          <w:lang w:bidi="ar-SA"/>
        </w:rPr>
        <w:t>و لقد صبّحهم بكرة عذاب مستقرّ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وزش طوفان شن بر قوم لوط ، در نخستين ساعات روز</w:t>
      </w:r>
    </w:p>
    <w:p>
      <w:pPr>
        <w:pStyle w:val="BookText"/>
        <w:rPr/>
      </w:pPr>
      <w:r>
        <w:rPr>
          <w:rFonts w:ascii="Amiri" w:hAnsi="Amiri" w:eastAsia="Amiri" w:cs="Amiri"/>
          <w:color w:val="111111"/>
          <w:sz w:val="28"/>
          <w:sz w:val="28"/>
          <w:szCs w:val="28"/>
          <w:rtl w:val="true"/>
          <w:lang w:bidi="ar-SA"/>
        </w:rPr>
        <w:t xml:space="preserve">إنّا أرسلنا عليهم حاصبًا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صبّحهم بكرة عذاب</w:t>
      </w:r>
    </w:p>
    <w:p>
      <w:pPr>
        <w:pStyle w:val="Heading3"/>
        <w:numPr>
          <w:ilvl w:val="2"/>
          <w:numId w:val="1"/>
        </w:numPr>
        <w:rPr/>
      </w:pPr>
      <w:bookmarkStart w:id="232" w:name="__RefHeading___Toc2179480_372815092"/>
      <w:bookmarkStart w:id="233" w:name="_Toc98"/>
      <w:bookmarkEnd w:id="232"/>
      <w:r>
        <w:rPr/>
        <w:t>85</w:t>
      </w:r>
      <w:r>
        <w:rPr>
          <w:rtl w:val="true"/>
        </w:rPr>
        <w:t xml:space="preserve">- </w:t>
      </w:r>
      <w:r>
        <w:rPr>
          <w:rtl w:val="true"/>
        </w:rPr>
        <w:t>وقت عذاب كافران</w:t>
      </w:r>
      <w:bookmarkEnd w:id="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نبودن خود از زمان دقيق وقوع عذاب الهى بر مشركان و كافران لجوج و پيروزى قطعى مسلمانان بر آنان را به مردم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أقريب أم بعيد ماتوعدون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وقوع عذاب بر مشركان و كافران حق ناپذير و زمان دقيق پيروزى قطعى مسلمانان بر آنان</w:t>
      </w:r>
    </w:p>
    <w:p>
      <w:pPr>
        <w:pStyle w:val="BookText"/>
        <w:rPr/>
      </w:pPr>
      <w:r>
        <w:rPr>
          <w:rFonts w:ascii="Amiri" w:hAnsi="Amiri" w:eastAsia="Amiri" w:cs="Amiri"/>
          <w:color w:val="111111"/>
          <w:sz w:val="28"/>
          <w:sz w:val="28"/>
          <w:szCs w:val="28"/>
          <w:rtl w:val="true"/>
          <w:lang w:bidi="ar-SA"/>
        </w:rPr>
        <w:t>إن أدرى أقريب أم بعيد ماتوعدون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هاى تعيين شده از سوى خداوند براى كافران ، داراى اجل و وقت معينى است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لولا أجل مسمّى لجاءهم العذاب</w:t>
      </w:r>
      <w:bookmarkStart w:id="234" w:name="pg6957_51628"/>
    </w:p>
    <w:p>
      <w:pPr>
        <w:pStyle w:val="BookText"/>
        <w:rPr/>
      </w:pPr>
      <w:bookmarkEnd w:id="234"/>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كافران در موعد مقرر ، به صورت ناگهانى ، آنان را فراخواهد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ليأتينّهم بغتة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اگر به خاطر اجل تعيين شده در دنيا ، گرفتار عذاب نشوند ، عذاب اخروى شان قطعى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يستعجلونك بالعذاب و لولا أجل مسمّى لجاءهم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يستعجلونك بالعذاب و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نزول عذاب ، شكست كافران و برپايى قيامت ، از امور غيبى و تنها در اختيار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اوا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اقريب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p>
    <w:p>
      <w:pPr>
        <w:pStyle w:val="BookText"/>
        <w:rPr/>
      </w:pP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تمامى امور و حقايق غيبى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مسند و مسنداليه، مفيد قصر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خداوند عالم به امور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از مصاديق مورد نظر در امور غيبى ـ به قرينه آيات پيشين ـ مسأله برپايى قيامت، شكست كافران و نزول عذاب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آگاهى رسولان الهى از زمان برپايى قيامت و نزول عذاب بر كافران ، به وسيله وحى و الهام خداوند</w:t>
      </w:r>
    </w:p>
    <w:p>
      <w:pPr>
        <w:pStyle w:val="BookText"/>
        <w:rPr/>
      </w:pPr>
      <w:r>
        <w:rPr>
          <w:rFonts w:ascii="Amiri" w:hAnsi="Amiri" w:eastAsia="Amiri" w:cs="Amiri"/>
          <w:color w:val="111111"/>
          <w:sz w:val="28"/>
          <w:sz w:val="28"/>
          <w:szCs w:val="28"/>
          <w:rtl w:val="true"/>
          <w:lang w:bidi="ar-SA"/>
        </w:rPr>
        <w:t xml:space="preserve">قل إن أدرى أقريب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ارتضى من رسول</w:t>
      </w:r>
    </w:p>
    <w:p>
      <w:pPr>
        <w:pStyle w:val="Heading3"/>
        <w:numPr>
          <w:ilvl w:val="2"/>
          <w:numId w:val="1"/>
        </w:numPr>
        <w:rPr/>
      </w:pPr>
      <w:bookmarkStart w:id="235" w:name="__RefHeading___Toc2179482_372815092"/>
      <w:bookmarkStart w:id="236" w:name="_Toc99"/>
      <w:bookmarkEnd w:id="235"/>
      <w:r>
        <w:rPr/>
        <w:t>86</w:t>
      </w:r>
      <w:r>
        <w:rPr>
          <w:rtl w:val="true"/>
        </w:rPr>
        <w:t xml:space="preserve">- </w:t>
      </w:r>
      <w:r>
        <w:rPr>
          <w:rtl w:val="true"/>
        </w:rPr>
        <w:t>وقت عذاب گمراهان</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يافتن زمان عذاب برخى از گمراهان تا آخرت و ترك عذاب آنان در دنيا ، مهلت خداوند به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له الرحمن مدًّا حتّى إذا رأوا ما يوعدون إمّا العذاب و إمّا الساعة</w:t>
      </w:r>
    </w:p>
    <w:p>
      <w:pPr>
        <w:pStyle w:val="Heading3"/>
        <w:numPr>
          <w:ilvl w:val="2"/>
          <w:numId w:val="1"/>
        </w:numPr>
        <w:rPr/>
      </w:pPr>
      <w:bookmarkStart w:id="237" w:name="__RefHeading___Toc2179484_372815092"/>
      <w:bookmarkStart w:id="238" w:name="_Toc100"/>
      <w:bookmarkEnd w:id="237"/>
      <w:r>
        <w:rPr/>
        <w:t>87</w:t>
      </w:r>
      <w:r>
        <w:rPr>
          <w:rtl w:val="true"/>
        </w:rPr>
        <w:t xml:space="preserve">- </w:t>
      </w:r>
      <w:r>
        <w:rPr>
          <w:rtl w:val="true"/>
        </w:rPr>
        <w:t>وقت عذاب مشركان</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نبودن خود از زمان دقيق وقوع عذاب الهى بر مشركان و كافران لجوج و پيروزى قطعى مسلمانان بر آنان را به مردم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أدرى أقريب أم بعيد ماتوعدون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bookmarkStart w:id="239" w:name="pg6957_51629"/>
    </w:p>
    <w:p>
      <w:pPr>
        <w:pStyle w:val="BookText"/>
        <w:rPr/>
      </w:pPr>
      <w:bookmarkEnd w:id="23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وقوع عذاب بر مشركان و كافران حق ناپذير و زمان دقيق پيروزى قطعى مسلمانان بر آنان</w:t>
      </w:r>
    </w:p>
    <w:p>
      <w:pPr>
        <w:pStyle w:val="BookText"/>
        <w:rPr/>
      </w:pPr>
      <w:r>
        <w:rPr>
          <w:rFonts w:ascii="Amiri" w:hAnsi="Amiri" w:eastAsia="Amiri" w:cs="Amiri"/>
          <w:color w:val="111111"/>
          <w:sz w:val="28"/>
          <w:sz w:val="28"/>
          <w:szCs w:val="28"/>
          <w:rtl w:val="true"/>
          <w:lang w:bidi="ar-SA"/>
        </w:rPr>
        <w:t>إن أدرى أقريب أم بعيد ماتوعدون</w:t>
      </w:r>
    </w:p>
    <w:p>
      <w:pPr>
        <w:pStyle w:val="Heading3"/>
        <w:numPr>
          <w:ilvl w:val="2"/>
          <w:numId w:val="1"/>
        </w:numPr>
        <w:rPr/>
      </w:pPr>
      <w:bookmarkStart w:id="240" w:name="__RefHeading___Toc2179486_372815092"/>
      <w:bookmarkStart w:id="241" w:name="_Toc101"/>
      <w:bookmarkEnd w:id="240"/>
      <w:r>
        <w:rPr/>
        <w:t>88</w:t>
      </w:r>
      <w:r>
        <w:rPr>
          <w:rtl w:val="true"/>
        </w:rPr>
        <w:t xml:space="preserve">- </w:t>
      </w:r>
      <w:r>
        <w:rPr>
          <w:rtl w:val="true"/>
        </w:rPr>
        <w:t>وقت غسل در ماه رمضان</w:t>
      </w:r>
      <w:bookmarkEnd w:id="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مباشرت با همسران ، در شب هاى رمضان ، بايد پيش از طلوع فجر غسل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فالن بشروهن و ابتغوا ما كتب اللّه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يتبيّن لكم الخيط الأبيض</w:t>
      </w:r>
    </w:p>
    <w:p>
      <w:pPr>
        <w:pStyle w:val="BookText"/>
        <w:rPr/>
      </w:pPr>
      <w:r>
        <w:rPr>
          <w:rFonts w:ascii="IRNazanin" w:hAnsi="IRNazanin" w:eastAsia="IRNazanin"/>
          <w:color w:val="111111"/>
          <w:sz w:val="28"/>
          <w:sz w:val="28"/>
          <w:szCs w:val="28"/>
          <w:rtl w:val="true"/>
          <w:lang w:bidi="fa-IR"/>
        </w:rPr>
        <w:t xml:space="preserve">برخى از مفسران بر 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كنتم جنباً فاطهروا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لامستم النساء فلم تجدوا ماء فتيمموا صعيداً طيباً</w:t>
      </w:r>
      <w:r>
        <w:rPr>
          <w:rFonts w:eastAsia="IRNazanin" w:cs="IRNazanin"/>
          <w:color w:val="111111"/>
          <w:sz w:val="28"/>
          <w:szCs w:val="28"/>
          <w:rtl w:val="true"/>
          <w:lang w:bidi="fa-IR"/>
        </w:rPr>
        <w:t>».</w:t>
      </w:r>
    </w:p>
    <w:p>
      <w:pPr>
        <w:pStyle w:val="Heading3"/>
        <w:numPr>
          <w:ilvl w:val="2"/>
          <w:numId w:val="1"/>
        </w:numPr>
        <w:rPr/>
      </w:pPr>
      <w:bookmarkStart w:id="242" w:name="__RefHeading___Toc2179488_372815092"/>
      <w:bookmarkStart w:id="243" w:name="_Toc102"/>
      <w:bookmarkEnd w:id="242"/>
      <w:r>
        <w:rPr/>
        <w:t>89</w:t>
      </w:r>
      <w:r>
        <w:rPr>
          <w:rtl w:val="true"/>
        </w:rPr>
        <w:t xml:space="preserve">- </w:t>
      </w:r>
      <w:r>
        <w:rPr>
          <w:rtl w:val="true"/>
        </w:rPr>
        <w:t>وقت فراغت محمد</w:t>
      </w:r>
      <w:r>
        <w:rPr>
          <w:rtl w:val="true"/>
        </w:rPr>
        <w:t>(</w:t>
      </w:r>
      <w:r>
        <w:rPr>
          <w:rtl w:val="true"/>
        </w:rPr>
        <w:t>صلی الله علیه و آله</w:t>
      </w:r>
      <w:r>
        <w:rPr>
          <w:rtl w:val="true"/>
        </w:rPr>
        <w:t>)</w:t>
      </w:r>
      <w:bookmarkEnd w:id="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فراغت بال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p>
    <w:p>
      <w:pPr>
        <w:pStyle w:val="BookText"/>
        <w:rPr/>
      </w:pPr>
      <w:r>
        <w:rPr>
          <w:rFonts w:ascii="Amiri" w:hAnsi="Amiri" w:eastAsia="Amiri" w:cs="Amiri"/>
          <w:color w:val="111111"/>
          <w:sz w:val="28"/>
          <w:sz w:val="28"/>
          <w:szCs w:val="28"/>
          <w:rtl w:val="true"/>
          <w:lang w:bidi="ar-SA"/>
        </w:rPr>
        <w:t>إنّ لك فى النهار سبحًا طويلاً</w:t>
      </w:r>
    </w:p>
    <w:p>
      <w:pPr>
        <w:pStyle w:val="Heading3"/>
        <w:numPr>
          <w:ilvl w:val="2"/>
          <w:numId w:val="1"/>
        </w:numPr>
        <w:rPr/>
      </w:pPr>
      <w:bookmarkStart w:id="244" w:name="__RefHeading___Toc2179490_372815092"/>
      <w:bookmarkStart w:id="245" w:name="_Toc103"/>
      <w:bookmarkEnd w:id="244"/>
      <w:r>
        <w:rPr/>
        <w:t>90</w:t>
      </w:r>
      <w:r>
        <w:rPr>
          <w:rtl w:val="true"/>
        </w:rPr>
        <w:t xml:space="preserve">- </w:t>
      </w:r>
      <w:r>
        <w:rPr>
          <w:rtl w:val="true"/>
        </w:rPr>
        <w:t>وقت فضيلت نماز صبح</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مطلوبيت و فضيلت اقامه نماز صبح در اول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قرءان الفجر</w:t>
      </w:r>
    </w:p>
    <w:p>
      <w:pPr>
        <w:pStyle w:val="BookText"/>
        <w:rPr/>
      </w:pPr>
      <w:r>
        <w:rPr>
          <w:rFonts w:ascii="Amiri" w:hAnsi="Amiri" w:eastAsia="Amiri" w:cs="Amiri"/>
          <w:color w:val="111111"/>
          <w:sz w:val="28"/>
          <w:sz w:val="28"/>
          <w:szCs w:val="28"/>
          <w:rtl w:val="true"/>
          <w:lang w:bidi="ar-SA"/>
        </w:rPr>
        <w:t xml:space="preserve">با اينكه وقت نماز صبح نيز موسع است و از طلوع فجر تا طلوع آفتاب مجال دارد، اضافه شدن نماز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فضيلت اول وقت را مى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بأفضل المواقيت فى صلاة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طلوع الفجر 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صلاة الفجر تشهده ملائكة الليل و ملائكة النهار فإذا صلّى العبد الصبح مع طلوع الفجر ثبتت له مرّتين اثبت ها ملائكة الليل و ملائكة النهار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 فضيلت ترين اوقات نماز صبح 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است كه همگام با طلوع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ـ عزّوجلّ ـ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طلوع فجر است كه فرشتگان مأمور شب و فرشتگان مأمور روز همگى با هم در آن هنگام حضور دارند و بر آن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بنده نماز صبح را همگام با طلوع فجر به جا مى آورد، نماز صبح او دو بار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w:t>
      </w:r>
      <w:bookmarkStart w:id="246" w:name="pg6957_51630"/>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مأمور شب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روز</w:t>
      </w:r>
      <w:r>
        <w:rPr>
          <w:rFonts w:eastAsia="IRNazanin" w:cs="IRNazanin"/>
          <w:color w:val="111111"/>
          <w:sz w:val="28"/>
          <w:szCs w:val="28"/>
          <w:rtl w:val="true"/>
          <w:lang w:bidi="fa-IR"/>
        </w:rPr>
        <w:t>».</w:t>
      </w:r>
    </w:p>
    <w:p>
      <w:pPr>
        <w:pStyle w:val="Heading3"/>
        <w:numPr>
          <w:ilvl w:val="2"/>
          <w:numId w:val="1"/>
        </w:numPr>
        <w:rPr/>
      </w:pPr>
      <w:bookmarkStart w:id="247" w:name="__RefHeading___Toc2179492_372815092"/>
      <w:bookmarkStart w:id="248" w:name="_Toc104"/>
      <w:bookmarkEnd w:id="247"/>
      <w:r>
        <w:rPr/>
        <w:t>91</w:t>
      </w:r>
      <w:r>
        <w:rPr>
          <w:rtl w:val="true"/>
        </w:rPr>
        <w:t xml:space="preserve">- </w:t>
      </w:r>
      <w:r>
        <w:rPr>
          <w:rtl w:val="true"/>
        </w:rPr>
        <w:t>وقت قربانى حج</w:t>
      </w:r>
      <w:bookmarkEnd w:id="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انجام تكليف قربانى ، موقوف به زمانى خاص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تا سيزدهم ذى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يذكروا اسم اللّه فى أيّام معلومـت على ما رزقهم من بهيمة الأنعـم</w:t>
      </w:r>
    </w:p>
    <w:p>
      <w:pPr>
        <w:pStyle w:val="BookText"/>
        <w:rPr/>
      </w:pPr>
      <w:r>
        <w:rPr>
          <w:rFonts w:ascii="Amiri" w:hAnsi="Amiri" w:eastAsia="Amiri" w:cs="Amiri"/>
          <w:color w:val="111111"/>
          <w:sz w:val="28"/>
          <w:sz w:val="28"/>
          <w:szCs w:val="28"/>
          <w:rtl w:val="true"/>
          <w:lang w:bidi="ar-SA"/>
        </w:rPr>
        <w:t>براساس رواياتى كه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تاسيزدهم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 است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179494_372815092"/>
      <w:bookmarkStart w:id="250" w:name="_Toc105"/>
      <w:bookmarkEnd w:id="249"/>
      <w:r>
        <w:rPr/>
        <w:t>92</w:t>
      </w:r>
      <w:r>
        <w:rPr>
          <w:rtl w:val="true"/>
        </w:rPr>
        <w:t xml:space="preserve">- </w:t>
      </w:r>
      <w:r>
        <w:rPr>
          <w:rtl w:val="true"/>
        </w:rPr>
        <w:t>وقت قضاى روزه</w:t>
      </w:r>
      <w:bookmarkEnd w:id="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قضاى روزه هاى رمضان ، مشروط به وقتى خاص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فعدة من أيام أخر</w:t>
      </w:r>
    </w:p>
    <w:p>
      <w:pPr>
        <w:pStyle w:val="BookText"/>
        <w:rPr/>
      </w:pP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بعد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 و يا ماهى خاص، بيانگر اين است كه براى قضاى روزه هاى رمضان وقت خاصى در نظر گرفته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قضاى روزه هاى ماه رمضان مشروط به زمانى خاص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فعدة من أيام أخر</w:t>
      </w:r>
    </w:p>
    <w:p>
      <w:pPr>
        <w:pStyle w:val="BookText"/>
        <w:rPr/>
      </w:pPr>
      <w:r>
        <w:rPr>
          <w:rFonts w:ascii="IRNazanin" w:hAnsi="IRNazanin" w:eastAsia="IRNazanin"/>
          <w:color w:val="111111"/>
          <w:sz w:val="28"/>
          <w:sz w:val="28"/>
          <w:szCs w:val="28"/>
          <w:rtl w:val="true"/>
          <w:lang w:bidi="fa-IR"/>
        </w:rPr>
        <w:t xml:space="preserve">دليل اين برداشت، نظير استدلالى است كه در برداشت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گذشت</w:t>
      </w:r>
      <w:r>
        <w:rPr>
          <w:rFonts w:eastAsia="IRNazanin" w:cs="IRNazanin"/>
          <w:color w:val="111111"/>
          <w:sz w:val="28"/>
          <w:szCs w:val="28"/>
          <w:rtl w:val="true"/>
          <w:lang w:bidi="fa-IR"/>
        </w:rPr>
        <w:t>.</w:t>
      </w:r>
    </w:p>
    <w:p>
      <w:pPr>
        <w:pStyle w:val="Heading3"/>
        <w:numPr>
          <w:ilvl w:val="2"/>
          <w:numId w:val="1"/>
        </w:numPr>
        <w:rPr/>
      </w:pPr>
      <w:bookmarkStart w:id="251" w:name="__RefHeading___Toc2179496_372815092"/>
      <w:bookmarkStart w:id="252" w:name="_Toc106"/>
      <w:bookmarkEnd w:id="251"/>
      <w:r>
        <w:rPr/>
        <w:t>93</w:t>
      </w:r>
      <w:r>
        <w:rPr>
          <w:rtl w:val="true"/>
        </w:rPr>
        <w:t xml:space="preserve">- </w:t>
      </w:r>
      <w:r>
        <w:rPr>
          <w:rtl w:val="true"/>
        </w:rPr>
        <w:t>وقت قيامت</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براى برپايى قيامت ، زمان مشخصى را تعيين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نؤخّره إلاّ لأجل معدود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براى تأخير قيامت ، دليل و علتى جز انتظار فرارسيدن زمان مخصوص آن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نؤخّره إلاّ لأجل معدود</w:t>
      </w:r>
    </w:p>
    <w:p>
      <w:pPr>
        <w:pStyle w:val="BookText"/>
        <w:rPr/>
      </w:pPr>
      <w:r>
        <w:rPr>
          <w:rFonts w:ascii="Amiri" w:hAnsi="Amiri" w:eastAsia="Amiri" w:cs="Amiri"/>
          <w:color w:val="111111"/>
          <w:sz w:val="28"/>
          <w:sz w:val="28"/>
          <w:szCs w:val="28"/>
          <w:rtl w:val="true"/>
          <w:lang w:bidi="ar-SA"/>
        </w:rPr>
        <w:t xml:space="preserve">برداشت فوق ، بر اين مبناست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تعليل باشد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تا برپايى قيامت ، تنها زمانى اندك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نؤخّره إلاّ لأجل معدود</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شمارش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اندك بودن تعداد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دانش بشر ناتوان از پيش بينى زمان برپايى قيامت حتى به صورت احتمال</w:t>
      </w:r>
    </w:p>
    <w:p>
      <w:pPr>
        <w:pStyle w:val="BookText"/>
        <w:rPr/>
      </w:pPr>
      <w:r>
        <w:rPr>
          <w:rFonts w:ascii="Amiri" w:hAnsi="Amiri" w:eastAsia="Amiri" w:cs="Amiri"/>
          <w:color w:val="111111"/>
          <w:sz w:val="28"/>
          <w:sz w:val="28"/>
          <w:szCs w:val="28"/>
          <w:rtl w:val="true"/>
          <w:lang w:bidi="ar-SA"/>
        </w:rPr>
        <w:t>أو تأتيهم الساعة بغتة و هم لايشعرون</w:t>
      </w:r>
    </w:p>
    <w:p>
      <w:pPr>
        <w:pStyle w:val="BookText"/>
        <w:rPr/>
      </w:pPr>
      <w:r>
        <w:rPr>
          <w:rFonts w:ascii="IRNazanin" w:hAnsi="IRNazanin" w:eastAsia="IRNazanin"/>
          <w:color w:val="111111"/>
          <w:sz w:val="28"/>
          <w:sz w:val="28"/>
          <w:szCs w:val="28"/>
          <w:rtl w:val="true"/>
          <w:lang w:bidi="fa-IR"/>
        </w:rPr>
        <w:t>در صورتى مى توان گفت چيزى ناگهانى و بى خبر تحقق يافت كه آدمى زمان تحقق آن را حتى به صورت احتمال و حدس تعيين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و زمان دقيق برپايى آن ، مشخص و معلوم در نزد خداوند</w:t>
      </w:r>
    </w:p>
    <w:p>
      <w:pPr>
        <w:pStyle w:val="BookText"/>
        <w:rPr/>
      </w:pPr>
      <w:r>
        <w:rPr>
          <w:rFonts w:ascii="Amiri" w:hAnsi="Amiri" w:eastAsia="Amiri" w:cs="Amiri"/>
          <w:color w:val="111111"/>
          <w:sz w:val="28"/>
          <w:sz w:val="28"/>
          <w:szCs w:val="28"/>
          <w:rtl w:val="true"/>
          <w:lang w:bidi="ar-SA"/>
        </w:rPr>
        <w:t xml:space="preserve">فأنظرنى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p>
    <w:p>
      <w:pPr>
        <w:pStyle w:val="BookText"/>
        <w:rPr/>
      </w:pPr>
      <w:r>
        <w:rPr>
          <w:rFonts w:ascii="IRNazanin" w:hAnsi="IRNazanin" w:eastAsia="IRNazanin"/>
          <w:color w:val="111111"/>
          <w:sz w:val="28"/>
          <w:sz w:val="28"/>
          <w:szCs w:val="28"/>
          <w:rtl w:val="true"/>
          <w:lang w:bidi="fa-IR"/>
        </w:rPr>
        <w:t xml:space="preserve">برداشت فوق، بر اين اساس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و قيامت باشد و نام گذارى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تنها خدا، زمان دقيق آن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برپايى قيامت در نظر خداوند ، على رغم دور جلوه كردن آن در چشم آدميان</w:t>
      </w:r>
    </w:p>
    <w:p>
      <w:pPr>
        <w:pStyle w:val="BookText"/>
        <w:rPr/>
      </w:pPr>
      <w:r>
        <w:rPr>
          <w:rFonts w:ascii="Amiri" w:hAnsi="Amiri" w:eastAsia="Amiri" w:cs="Amiri"/>
          <w:color w:val="111111"/>
          <w:sz w:val="28"/>
          <w:sz w:val="28"/>
          <w:szCs w:val="28"/>
          <w:rtl w:val="true"/>
          <w:lang w:bidi="ar-SA"/>
        </w:rPr>
        <w:t>و ما أمر الساعة إلاّ كلمح البصر أو هو أقرب</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قيامت باشد نه فرمان برپايى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آيه مى تواند به بينش آدميان نسبت به دور بودن قيامت اشاره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 انتظار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وقوع قيامت آگاه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هو قل عسى أن يكون قريبًا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پاسخ دادن سؤال مشركان درباره زمان وقوع قيامت به اينكه اميد است به زودى تحقق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هو قل عسى أن يكون قريبًا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وقوع قيامت ، نزديك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متى هو قل عسى أن يكون قريبًا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اراده خويش ، زمان برپايى قيامت را از انسان ها مخفى نگه داشته است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أكاد أُخفيها</w:t>
      </w:r>
    </w:p>
    <w:p>
      <w:pPr>
        <w:pStyle w:val="BookText"/>
        <w:rPr/>
      </w:pPr>
      <w:r>
        <w:rPr>
          <w:rFonts w:ascii="IRNazanin" w:hAnsi="IRNazanin" w:eastAsia="IRNazanin"/>
          <w:color w:val="111111"/>
          <w:sz w:val="28"/>
          <w:sz w:val="28"/>
          <w:szCs w:val="28"/>
          <w:rtl w:val="true"/>
          <w:lang w:bidi="fa-IR"/>
        </w:rPr>
        <w:t xml:space="preserve">در قاموس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أكاد أخفيها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مى كنم كه آن را مخفى نگه دارم، براين اساس مراد از اخفاى قيامت، پنهان داشتن زمان وقوع آن خواهد بود، نه اصل وقوع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فروپاشى نظام طبيعت و برپايى قيامت ، زمانى معين در نزد خداوند</w:t>
      </w:r>
    </w:p>
    <w:p>
      <w:pPr>
        <w:pStyle w:val="BookText"/>
        <w:rPr/>
      </w:pPr>
      <w:r>
        <w:rPr>
          <w:rFonts w:ascii="Amiri" w:hAnsi="Amiri" w:eastAsia="Amiri" w:cs="Amiri"/>
          <w:color w:val="111111"/>
          <w:sz w:val="28"/>
          <w:sz w:val="28"/>
          <w:szCs w:val="28"/>
          <w:rtl w:val="true"/>
          <w:lang w:bidi="ar-SA"/>
        </w:rPr>
        <w:t>إنّ زلزلة الساعة شىء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هنگام ـ اشاره به زمانى مشخص و معين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برپايى قيامت ، زمانى است مشخص در پيشگاه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تأتيهم الساعة بغتة</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عهد بيانگر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آگاه به زمان بازگشت انسان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ما أنتم عليه و يوم يرجعون إليه</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خداوند بر جهان هستى ، نشان آگاهى او از زمان رجعت و بازگردانيده شدن انسان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فى السمـوت و الأرض قد يعلم ما أنتم عليه و يوم يرجعون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برپايى قيامت ، از امور غيبى و علم آن تنها در اختيار خداوند</w:t>
      </w:r>
    </w:p>
    <w:p>
      <w:pPr>
        <w:pStyle w:val="BookText"/>
        <w:rPr/>
      </w:pPr>
      <w:r>
        <w:rPr>
          <w:rFonts w:ascii="Amiri" w:hAnsi="Amiri" w:eastAsia="Amiri" w:cs="Amiri"/>
          <w:color w:val="111111"/>
          <w:sz w:val="28"/>
          <w:sz w:val="28"/>
          <w:szCs w:val="28"/>
          <w:rtl w:val="true"/>
          <w:lang w:bidi="ar-SA"/>
        </w:rPr>
        <w:t xml:space="preserve">قل لايعلم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 إلاّاللّه و ما يشعرون أيّان يبعثون</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رستاخيز، خود مصداق و نمونه اى از امور غيبى است كه دانش آن تنها در اختيار خدا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نداشتن غيرخدا به لحظه برپايى رستاخيز ، دليل شايسته نبودن غير او براى پرستش</w:t>
      </w:r>
    </w:p>
    <w:p>
      <w:pPr>
        <w:pStyle w:val="BookText"/>
        <w:rPr/>
      </w:pPr>
      <w:r>
        <w:rPr>
          <w:rFonts w:ascii="Amiri" w:hAnsi="Amiri" w:eastAsia="Amiri" w:cs="Amiri"/>
          <w:color w:val="111111"/>
          <w:sz w:val="28"/>
          <w:sz w:val="28"/>
          <w:szCs w:val="28"/>
          <w:rtl w:val="true"/>
          <w:lang w:bidi="ar-SA"/>
        </w:rPr>
        <w:t>و ما يشعرون أيّان يبعثون</w:t>
      </w:r>
    </w:p>
    <w:p>
      <w:pPr>
        <w:pStyle w:val="BookText"/>
        <w:rPr/>
      </w:pPr>
      <w:r>
        <w:rPr>
          <w:rFonts w:ascii="Amiri" w:hAnsi="Amiri" w:eastAsia="Amiri" w:cs="Amiri"/>
          <w:color w:val="111111"/>
          <w:sz w:val="28"/>
          <w:sz w:val="28"/>
          <w:szCs w:val="28"/>
          <w:rtl w:val="true"/>
          <w:lang w:bidi="ar-SA"/>
        </w:rPr>
        <w:t xml:space="preserve">با توجه به اين كه معبودهاى دروغين مشركان، از مصاديق مورد نظر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از ارتباط آن با صدر آيه استفاده مى شود كه موجوداتى كه زمان رستاخيز بر آنها مكشوف نباشد، اصولاً نمى توانند به عنوان معبود شناخته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ناباورانه و تمسخرآميز منكران معاد ، از زمان برپايى رستاخيز و مجازات كافران</w:t>
      </w:r>
    </w:p>
    <w:p>
      <w:pPr>
        <w:pStyle w:val="BookText"/>
        <w:rPr/>
      </w:pPr>
      <w:r>
        <w:rPr>
          <w:rFonts w:ascii="Amiri" w:hAnsi="Amiri" w:eastAsia="Amiri" w:cs="Amiri"/>
          <w:color w:val="111111"/>
          <w:sz w:val="28"/>
          <w:sz w:val="28"/>
          <w:szCs w:val="28"/>
          <w:rtl w:val="true"/>
          <w:lang w:bidi="ar-SA"/>
        </w:rPr>
        <w:t>لقد وعدنا هـذا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متى هـذا الوعد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پيشين، مى تواند وعده رستاخيز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برپايى قيامت ، در آخرين لحظه هاى پايانى دنيا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يوم تقوم الساعة</w:t>
      </w:r>
    </w:p>
    <w:p>
      <w:pPr>
        <w:pStyle w:val="BookText"/>
        <w:rPr/>
      </w:pPr>
      <w:r>
        <w:rPr>
          <w:rFonts w:ascii="Amiri" w:hAnsi="Amiri" w:eastAsia="Amiri" w:cs="Amiri"/>
          <w:color w:val="111111"/>
          <w:sz w:val="28"/>
          <w:sz w:val="28"/>
          <w:szCs w:val="28"/>
          <w:rtl w:val="true"/>
          <w:lang w:bidi="ar-SA"/>
        </w:rPr>
        <w:t xml:space="preserve">ناميده شدن قيامت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جهت اين باشد كه قيامت، در آخرين دقيقه ها و لحظه هاى عمر دنيا رخ مى دهد و ازاين رو، مى توان نكته ياد شده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حقيقت روز قيامت و برانگيختگى مردگان در آن ، همواره ، در جهل و بى اطلاعى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يقسم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فهـذا يوم البعث و لـكنّكم كنتم لاتعلمون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به زمان برپايى قيامت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هاى پى در پى مردم ،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وقت وقوع قيامت</w:t>
      </w:r>
    </w:p>
    <w:p>
      <w:pPr>
        <w:pStyle w:val="BookText"/>
        <w:rPr/>
      </w:pPr>
      <w:r>
        <w:rPr>
          <w:rFonts w:ascii="Amiri" w:hAnsi="Amiri" w:eastAsia="Amiri" w:cs="Amiri"/>
          <w:color w:val="111111"/>
          <w:sz w:val="28"/>
          <w:sz w:val="28"/>
          <w:szCs w:val="28"/>
          <w:rtl w:val="true"/>
          <w:lang w:bidi="ar-SA"/>
        </w:rPr>
        <w:t xml:space="preserve">يسئلك الناس عن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الساعة تكون قريبًا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 كه پرسش مردم از قيامت، درباره زمان وقوع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از زمان وقوع قيامت ، امرى براى مردم بس مهم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الناس عن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بيماردلان مدينه ، با طرح پرسش هايى از امور غيبى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صدد استهزاى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ينته المنـفقون و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يسئلك الناس عن الساعة</w:t>
      </w:r>
    </w:p>
    <w:p>
      <w:pPr>
        <w:pStyle w:val="BookText"/>
        <w:rPr/>
      </w:pPr>
      <w:r>
        <w:rPr>
          <w:rFonts w:ascii="IRNazanin" w:hAnsi="IRNazanin" w:eastAsia="IRNazanin"/>
          <w:color w:val="111111"/>
          <w:sz w:val="28"/>
          <w:sz w:val="28"/>
          <w:szCs w:val="28"/>
          <w:rtl w:val="true"/>
          <w:lang w:bidi="fa-IR"/>
        </w:rPr>
        <w:t xml:space="preserve">بنابراين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ذكرى باشد و به منافقان و بيماردلان در آيه شصت برگردد، نكته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زمان وقوع قيامت بى اطلاع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يسئلك الناس عن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مايدريك لعلّ الساعة تكون قريبًا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راهى براى آگاهى از زمان وقوع قيامت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مايدريك لعلّ الساعة تكون قريبًا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مبتدا، و جمله بعدى، خبر آن است و معناى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آگاه مى</w:t>
      </w:r>
    </w:p>
    <w:p>
      <w:pPr>
        <w:pStyle w:val="BookText"/>
        <w:rPr/>
      </w:pPr>
      <w:r>
        <w:rPr>
          <w:rFonts w:ascii="Amiri" w:hAnsi="Amiri" w:eastAsia="Amiri" w:cs="Amiri"/>
          <w:color w:val="111111"/>
          <w:sz w:val="28"/>
          <w:sz w:val="28"/>
          <w:szCs w:val="28"/>
          <w:rtl w:val="true"/>
          <w:lang w:bidi="ar-SA"/>
        </w:rPr>
        <w:t>كند از وقت وقوع قيامت؟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خداوند به پرسش مردم درباره زمان قيامت ، اين است كه جز خدا ، كسى خبر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الناس عن الساعة قل إنّما علمها عند اللّه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وقوع قيامت ، از اخبار غيبى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علمها عند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پاسخ گويى به پرسش مشركان درباره زمان وقوع قيامت</w:t>
      </w:r>
    </w:p>
    <w:p>
      <w:pPr>
        <w:pStyle w:val="BookText"/>
        <w:rPr/>
      </w:pPr>
      <w:r>
        <w:rPr>
          <w:rFonts w:ascii="Amiri" w:hAnsi="Amiri" w:eastAsia="Amiri" w:cs="Amiri"/>
          <w:color w:val="111111"/>
          <w:sz w:val="28"/>
          <w:sz w:val="28"/>
          <w:szCs w:val="28"/>
          <w:rtl w:val="true"/>
          <w:lang w:bidi="ar-SA"/>
        </w:rPr>
        <w:t xml:space="preserve">و يقولون متى هـذا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لكم ميعاد يوم لاتستأخرون عنه 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وقوع قيامت ، تغيير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لكم ميعاد يوم لاتستأخرون عنه ساعة و لاتستقدمون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وقوع قيامت ، براى هيچ كس روشن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متى هـذا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لكم ميعاد يوم</w:t>
      </w:r>
    </w:p>
    <w:p>
      <w:pPr>
        <w:pStyle w:val="BookText"/>
        <w:rPr/>
      </w:pPr>
      <w:r>
        <w:rPr>
          <w:rFonts w:ascii="IRNazanin" w:hAnsi="IRNazanin" w:eastAsia="IRNazanin"/>
          <w:color w:val="111111"/>
          <w:sz w:val="28"/>
          <w:sz w:val="28"/>
          <w:szCs w:val="28"/>
          <w:rtl w:val="true"/>
          <w:lang w:bidi="fa-IR"/>
        </w:rPr>
        <w:t>برداشت ياد شده به خاطر اين نكته است كه خداوند، به سؤال درباره زمان وقوع پاسخ نداده و تنها به حتمى بودن وقوع آن بسنده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روزى است قريب الوقوع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الأزفة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 نزديك شونده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به زمان برپايى قيامت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 يردّ علم الساعة</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و زمان برپايى آن ، مورد پرسش مشركان عصر بعثت</w:t>
      </w:r>
    </w:p>
    <w:p>
      <w:pPr>
        <w:pStyle w:val="BookText"/>
        <w:rPr/>
      </w:pPr>
      <w:r>
        <w:rPr>
          <w:rFonts w:ascii="Amiri" w:hAnsi="Amiri" w:eastAsia="Amiri" w:cs="Amiri"/>
          <w:color w:val="111111"/>
          <w:sz w:val="28"/>
          <w:sz w:val="28"/>
          <w:szCs w:val="28"/>
          <w:rtl w:val="true"/>
          <w:lang w:bidi="ar-SA"/>
        </w:rPr>
        <w:t>إليه يردّ علم الساعة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خداوند از زمان برپايى قيامت ، لازمه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ربّك بظلّـم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يردّ علم الساعة</w:t>
      </w:r>
    </w:p>
    <w:p>
      <w:pPr>
        <w:pStyle w:val="BookText"/>
        <w:rPr/>
      </w:pPr>
      <w:r>
        <w:rPr>
          <w:rFonts w:ascii="Amiri" w:hAnsi="Amiri" w:eastAsia="Amiri" w:cs="Amiri"/>
          <w:color w:val="111111"/>
          <w:sz w:val="28"/>
          <w:sz w:val="28"/>
          <w:szCs w:val="28"/>
          <w:rtl w:val="true"/>
          <w:lang w:bidi="ar-SA"/>
        </w:rPr>
        <w:t xml:space="preserve">با توجه به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برداشت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برپايى قيامت ، در هر لحظه از زمان</w:t>
      </w:r>
    </w:p>
    <w:p>
      <w:pPr>
        <w:pStyle w:val="BookText"/>
        <w:rPr/>
      </w:pPr>
      <w:r>
        <w:rPr>
          <w:rFonts w:ascii="Amiri" w:hAnsi="Amiri" w:eastAsia="Amiri" w:cs="Amiri"/>
          <w:color w:val="111111"/>
          <w:sz w:val="28"/>
          <w:sz w:val="28"/>
          <w:szCs w:val="28"/>
          <w:rtl w:val="true"/>
          <w:lang w:bidi="ar-SA"/>
        </w:rPr>
        <w:t>و ما يدريك لعلّ الساعة قريب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وقوع قيامت ، مخفى و پنهان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يدريك لعلّ الساعة قريب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زمان برپايى قيامت ، در اختيار خداوند و در گرو مشيت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على جمعهم إذا يشاء قدير</w:t>
      </w:r>
    </w:p>
    <w:p>
      <w:pPr>
        <w:pStyle w:val="BookText"/>
        <w:rPr/>
      </w:pPr>
      <w:r>
        <w:rPr>
          <w:rFonts w:ascii="Amiri" w:hAnsi="Amiri" w:eastAsia="Amiri" w:cs="Amiri"/>
          <w:color w:val="111111"/>
          <w:sz w:val="28"/>
          <w:sz w:val="28"/>
          <w:szCs w:val="28"/>
          <w:rtl w:val="true"/>
          <w:lang w:bidi="ar-SA"/>
        </w:rPr>
        <w:t>با توجه به اين كه زمان جمع آورى موجودات روز قيامت است، از آيه شريفه استفاده مى شود كه تعيين زمان آن وابسته به اراده و مشيت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به زمان برپايى قيامت مختص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ملك السمـوت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عنده علم الساعة</w:t>
      </w:r>
    </w:p>
    <w:p>
      <w:pPr>
        <w:pStyle w:val="BookText"/>
        <w:rPr/>
      </w:pPr>
      <w:r>
        <w:rPr>
          <w:rFonts w:ascii="IRNazanin" w:hAnsi="IRNazanin" w:eastAsia="IRNazanin"/>
          <w:color w:val="111111"/>
          <w:sz w:val="28"/>
          <w:sz w:val="28"/>
          <w:szCs w:val="28"/>
          <w:rtl w:val="true"/>
          <w:lang w:bidi="fa-IR"/>
        </w:rPr>
        <w:t>از تقدم خبر بر مبتدا، حصر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تمسخرآميز كافران درباره زمان برپايى روز جزا</w:t>
      </w:r>
    </w:p>
    <w:p>
      <w:pPr>
        <w:pStyle w:val="BookText"/>
        <w:rPr/>
      </w:pPr>
      <w:r>
        <w:rPr>
          <w:rFonts w:ascii="Amiri" w:hAnsi="Amiri" w:eastAsia="Amiri" w:cs="Amiri"/>
          <w:color w:val="111111"/>
          <w:sz w:val="28"/>
          <w:sz w:val="28"/>
          <w:szCs w:val="28"/>
          <w:rtl w:val="true"/>
          <w:lang w:bidi="ar-SA"/>
        </w:rPr>
        <w:t>يسئلون أيّان يوم الدّين</w:t>
      </w:r>
    </w:p>
    <w:p>
      <w:pPr>
        <w:pStyle w:val="BookText"/>
        <w:rPr/>
      </w:pPr>
      <w:r>
        <w:rPr>
          <w:rFonts w:ascii="IRNazanin" w:hAnsi="IRNazanin" w:eastAsia="IRNazanin"/>
          <w:color w:val="111111"/>
          <w:sz w:val="28"/>
          <w:sz w:val="28"/>
          <w:szCs w:val="28"/>
          <w:rtl w:val="true"/>
          <w:lang w:bidi="fa-IR"/>
        </w:rPr>
        <w:t>از آيات قبل و بعد، تمسخرآميز بودن سؤال كافران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اصولاً در مقام فهم حق نبودند و با اين پرسش، مى خواستند راهى ديگر براى انكار معاد و وسيله اى براى تمسخر آن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برپايى قيامت ، معلوم و مشخص نزد خداوند</w:t>
      </w:r>
    </w:p>
    <w:p>
      <w:pPr>
        <w:pStyle w:val="BookText"/>
        <w:rPr/>
      </w:pPr>
      <w:r>
        <w:rPr>
          <w:rFonts w:ascii="Amiri" w:hAnsi="Amiri" w:eastAsia="Amiri" w:cs="Amiri"/>
          <w:color w:val="111111"/>
          <w:sz w:val="28"/>
          <w:sz w:val="28"/>
          <w:szCs w:val="28"/>
          <w:rtl w:val="true"/>
          <w:lang w:bidi="ar-SA"/>
        </w:rPr>
        <w:t>إلى ميقـت يوم معلوم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برپايى رستاخيز ، خارج از قلمرو دانش بشر</w:t>
      </w:r>
    </w:p>
    <w:p>
      <w:pPr>
        <w:pStyle w:val="BookText"/>
        <w:rPr/>
      </w:pPr>
      <w:r>
        <w:rPr>
          <w:rFonts w:ascii="Amiri" w:hAnsi="Amiri" w:eastAsia="Amiri" w:cs="Amiri"/>
          <w:color w:val="111111"/>
          <w:sz w:val="28"/>
          <w:sz w:val="28"/>
          <w:szCs w:val="28"/>
          <w:rtl w:val="true"/>
          <w:lang w:bidi="ar-SA"/>
        </w:rPr>
        <w:t>و ننشئكم فى ما لاتعلمون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كنايه از كيفيت خلقت اخروى و يا كنايه از زمان حيات مجدد يافتن انسان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مرگ را بر اين اساس مقدر كرديم كه در زمانى كه نمى دانيد، شما را بار ديگر ايجاد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ناباورانه و تمسخرآميز كافران ، از زمان برپايى قيامت</w:t>
      </w:r>
    </w:p>
    <w:p>
      <w:pPr>
        <w:pStyle w:val="BookText"/>
        <w:rPr/>
      </w:pPr>
      <w:r>
        <w:rPr>
          <w:rFonts w:ascii="Amiri" w:hAnsi="Amiri" w:eastAsia="Amiri" w:cs="Amiri"/>
          <w:color w:val="111111"/>
          <w:sz w:val="28"/>
          <w:sz w:val="28"/>
          <w:szCs w:val="28"/>
          <w:rtl w:val="true"/>
          <w:lang w:bidi="ar-SA"/>
        </w:rPr>
        <w:t>و يقولون متى هـذا الوعد</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هـذا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 باب تهكّم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بهانه جويانه كافران ، درباره زمان برپايى قيامت ، ناشى از خوى لجاجت ، استكبارى و حق گريزى آنان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لجّوا فى عتوّ و نفور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متى هـذا الوعد إن كنتم صـدقين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از زمان دقيق برپايى قيامت ، تنها در انحصار خداوند است و هيچ كس از آن باخبر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متى هـذا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العلم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اعلام بى اطلاعى خويش از زمان فرا رسيدن قيامت</w:t>
      </w:r>
    </w:p>
    <w:p>
      <w:pPr>
        <w:pStyle w:val="BookText"/>
        <w:rPr/>
      </w:pPr>
      <w:r>
        <w:rPr>
          <w:rFonts w:ascii="Amiri" w:hAnsi="Amiri" w:eastAsia="Amiri" w:cs="Amiri"/>
          <w:color w:val="111111"/>
          <w:sz w:val="28"/>
          <w:sz w:val="28"/>
          <w:szCs w:val="28"/>
          <w:rtl w:val="true"/>
          <w:lang w:bidi="ar-SA"/>
        </w:rPr>
        <w:t>قل إنّما العلم عند اللّه</w:t>
      </w:r>
    </w:p>
    <w:p>
      <w:pPr>
        <w:pStyle w:val="BookText"/>
        <w:rPr/>
      </w:pPr>
      <w:r>
        <w:rPr>
          <w:rFonts w:ascii="IRNazanin" w:hAnsi="IRNazanin" w:eastAsia="IRNazanin"/>
          <w:color w:val="111111"/>
          <w:sz w:val="28"/>
          <w:sz w:val="28"/>
          <w:szCs w:val="28"/>
          <w:rtl w:val="true"/>
          <w:lang w:bidi="fa-IR"/>
        </w:rPr>
        <w:t>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زمان برپايى قيامت تنها در انحصار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خود آن حضرت نيز از آن آگاهى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عهده دار انذار مردمان ، درباره برپايى قيامت بود ، نه مشخص ساختن زمان دقيق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العلم عند اللّه و إنّما أنا نذير</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اضافى بوده و نسبت به علم به زمان برپايى قيامت سنجيده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تنها انذارگر به وقوع قيامت هستم، نه بيش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نزول عذاب ، شكست كافران و برپايى قيامت ، از امور غيبى و تنها در اختيار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اوا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اقريب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p>
    <w:p>
      <w:pPr>
        <w:pStyle w:val="BookText"/>
        <w:rPr/>
      </w:pP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تمامى امور و حقايق غيبى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مسند و مسنداليه، مفيد قصر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خداوند عالم به امور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از مصاديق مورد نظر در امور غيبى ـ به قرينه آيات پيشين ـ مسأله برپايى قيامت، شكست كافران و نزول عذاب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آگاهى رسولان الهى از زمان برپايى قيامت و نزول عذاب بر كافران ، به وسيله وحى و الهام خداوند</w:t>
      </w:r>
    </w:p>
    <w:p>
      <w:pPr>
        <w:pStyle w:val="BookText"/>
        <w:rPr/>
      </w:pPr>
      <w:r>
        <w:rPr>
          <w:rFonts w:ascii="Amiri" w:hAnsi="Amiri" w:eastAsia="Amiri" w:cs="Amiri"/>
          <w:color w:val="111111"/>
          <w:sz w:val="28"/>
          <w:sz w:val="28"/>
          <w:szCs w:val="28"/>
          <w:rtl w:val="true"/>
          <w:lang w:bidi="ar-SA"/>
        </w:rPr>
        <w:t xml:space="preserve">قل إن أدرى أقريب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ارتضى من 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bookmarkStart w:id="253" w:name="pg6957_51637"/>
    </w:p>
    <w:p>
      <w:pPr>
        <w:pStyle w:val="BookText"/>
        <w:rPr/>
      </w:pPr>
      <w:bookmarkEnd w:id="25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ناباورانه و تمسخرآميز كافران ، از زمان برپايى قيامت</w:t>
      </w:r>
    </w:p>
    <w:p>
      <w:pPr>
        <w:pStyle w:val="BookText"/>
        <w:rPr/>
      </w:pPr>
      <w:r>
        <w:rPr>
          <w:rFonts w:ascii="Amiri" w:hAnsi="Amiri" w:eastAsia="Amiri" w:cs="Amiri"/>
          <w:color w:val="111111"/>
          <w:sz w:val="28"/>
          <w:sz w:val="28"/>
          <w:szCs w:val="28"/>
          <w:rtl w:val="true"/>
          <w:lang w:bidi="ar-SA"/>
        </w:rPr>
        <w:t>يسئل أيّان يوم القيـمة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نبودن از زمان برپايى قيامت ، بهانه كافران براى انكار آن</w:t>
      </w:r>
    </w:p>
    <w:p>
      <w:pPr>
        <w:pStyle w:val="BookText"/>
        <w:rPr/>
      </w:pPr>
      <w:r>
        <w:rPr>
          <w:rFonts w:ascii="Amiri" w:hAnsi="Amiri" w:eastAsia="Amiri" w:cs="Amiri"/>
          <w:color w:val="111111"/>
          <w:sz w:val="28"/>
          <w:sz w:val="28"/>
          <w:szCs w:val="28"/>
          <w:rtl w:val="true"/>
          <w:lang w:bidi="ar-SA"/>
        </w:rPr>
        <w:t>يسئل أيّان يوم القيـمة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از دير زمان و در علم خداوند ، داراى زمانى مشخص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الفصل كان ميقـتًا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وقت قيامت از پيش مشخص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اسم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ميعاد و ميلاد كه از اسم آلت بودن خارج شده و به معناى مصدر خود استعمال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ميقات ـ به قرينه سياق كلام ـ محشور شدن و مجازات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قيامت وقت مشخص شده براى اين حوادث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 خصوصيات قيامت و زمان وقوع آن را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ربّك منتهيها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سياق آيات پيشين ـ به معناى منتهاى علم به قيامت و شناخت خصوصيات و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حصر است</w:t>
      </w:r>
      <w:r>
        <w:rPr>
          <w:rFonts w:eastAsia="IRNazanin" w:cs="IRNazanin"/>
          <w:color w:val="111111"/>
          <w:sz w:val="28"/>
          <w:szCs w:val="28"/>
          <w:rtl w:val="true"/>
          <w:lang w:bidi="fa-IR"/>
        </w:rPr>
        <w:t>.</w:t>
      </w:r>
    </w:p>
    <w:p>
      <w:pPr>
        <w:pStyle w:val="Heading3"/>
        <w:numPr>
          <w:ilvl w:val="2"/>
          <w:numId w:val="1"/>
        </w:numPr>
        <w:rPr/>
      </w:pPr>
      <w:bookmarkStart w:id="254" w:name="__RefHeading___Toc2179498_372815092"/>
      <w:bookmarkStart w:id="255" w:name="_Toc107"/>
      <w:bookmarkEnd w:id="254"/>
      <w:r>
        <w:rPr/>
        <w:t>94</w:t>
      </w:r>
      <w:r>
        <w:rPr>
          <w:rtl w:val="true"/>
        </w:rPr>
        <w:t xml:space="preserve">- </w:t>
      </w:r>
      <w:r>
        <w:rPr>
          <w:rtl w:val="true"/>
        </w:rPr>
        <w:t>وقت كار</w:t>
      </w:r>
      <w:bookmarkEnd w:id="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 فرصتى مناسب براى عبادت و راز و نياز به درگاه الهى و روز ، زمانى شايسته براى تلاش و رسيدگى به امور زندگى</w:t>
      </w:r>
    </w:p>
    <w:p>
      <w:pPr>
        <w:pStyle w:val="BookText"/>
        <w:rPr/>
      </w:pPr>
      <w:r>
        <w:rPr>
          <w:rFonts w:ascii="Amiri" w:hAnsi="Amiri" w:eastAsia="Amiri" w:cs="Amiri"/>
          <w:color w:val="111111"/>
          <w:sz w:val="28"/>
          <w:sz w:val="28"/>
          <w:szCs w:val="28"/>
          <w:rtl w:val="true"/>
          <w:lang w:bidi="ar-SA"/>
        </w:rPr>
        <w:t>إنّ لك فى النهار سبحًا طويلاً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متعددى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سعى و تلاش براى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فى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در روز به خاطر تلاش طولانى براى معاش، فرصت و فراغت براى مناجات و عبادت نيست، شب را براى اين كار اختصاص بده</w:t>
      </w:r>
      <w:r>
        <w:rPr>
          <w:rFonts w:eastAsia="IRNazanin" w:cs="IRNazanin"/>
          <w:color w:val="111111"/>
          <w:sz w:val="28"/>
          <w:szCs w:val="28"/>
          <w:rtl w:val="true"/>
          <w:lang w:bidi="fa-IR"/>
        </w:rPr>
        <w:t>.</w:t>
      </w:r>
    </w:p>
    <w:p>
      <w:pPr>
        <w:pStyle w:val="Heading3"/>
        <w:numPr>
          <w:ilvl w:val="2"/>
          <w:numId w:val="1"/>
        </w:numPr>
        <w:rPr/>
      </w:pPr>
      <w:bookmarkStart w:id="256" w:name="__RefHeading___Toc2179500_372815092"/>
      <w:bookmarkStart w:id="257" w:name="_Toc108"/>
      <w:bookmarkEnd w:id="256"/>
      <w:r>
        <w:rPr/>
        <w:t>95</w:t>
      </w:r>
      <w:r>
        <w:rPr>
          <w:rtl w:val="true"/>
        </w:rPr>
        <w:t xml:space="preserve">- </w:t>
      </w:r>
      <w:r>
        <w:rPr>
          <w:rtl w:val="true"/>
        </w:rPr>
        <w:t>وقت كيفر</w:t>
      </w:r>
      <w:bookmarkEnd w:id="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 روز جزا و كيفر و پاداش الهى است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الدين</w:t>
      </w:r>
      <w:bookmarkStart w:id="258" w:name="pg6957_51638"/>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بالا به معناى حساب و جزا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آخرت ، تنها زمان كيفر كامل و مجازات مناسب</w:t>
      </w:r>
    </w:p>
    <w:p>
      <w:pPr>
        <w:pStyle w:val="BookText"/>
        <w:rPr/>
      </w:pPr>
      <w:r>
        <w:rPr>
          <w:rFonts w:ascii="Amiri" w:hAnsi="Amiri" w:eastAsia="Amiri" w:cs="Amiri"/>
          <w:color w:val="111111"/>
          <w:sz w:val="28"/>
          <w:sz w:val="28"/>
          <w:szCs w:val="28"/>
          <w:rtl w:val="true"/>
          <w:lang w:bidi="ar-SA"/>
        </w:rPr>
        <w:t>ثمّ يجزيه الجزاء الأوفى</w:t>
      </w:r>
    </w:p>
    <w:p>
      <w:pPr>
        <w:pStyle w:val="BookText"/>
        <w:rPr/>
      </w:pPr>
      <w:r>
        <w:rPr>
          <w:rFonts w:ascii="IRNazanin" w:hAnsi="IRNazanin" w:eastAsia="IRNazanin"/>
          <w:color w:val="111111"/>
          <w:sz w:val="28"/>
          <w:sz w:val="28"/>
          <w:szCs w:val="28"/>
          <w:rtl w:val="true"/>
          <w:lang w:bidi="fa-IR"/>
        </w:rPr>
        <w:t xml:space="preserve">به كار رفتن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جزاى اخروى، نشانگر آن است كه گرچه در دنيا امكان مجازات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جزاى كامل تنها در آخرت تحقق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فراهم آمدن انسان ها براى محاكمه و كيفر و پاداش</w:t>
      </w:r>
    </w:p>
    <w:p>
      <w:pPr>
        <w:pStyle w:val="BookText"/>
        <w:rPr/>
      </w:pPr>
      <w:r>
        <w:rPr>
          <w:rFonts w:ascii="Amiri" w:hAnsi="Amiri" w:eastAsia="Amiri" w:cs="Amiri"/>
          <w:color w:val="111111"/>
          <w:sz w:val="28"/>
          <w:sz w:val="28"/>
          <w:szCs w:val="28"/>
          <w:rtl w:val="true"/>
          <w:lang w:bidi="ar-SA"/>
        </w:rPr>
        <w:t>و اتّقوا اللّه الذى إليه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و فراهم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مردم در قيامت، براى محاكمه و تعيين كيفر و پاداش براى آنان است</w:t>
      </w:r>
      <w:r>
        <w:rPr>
          <w:rFonts w:eastAsia="IRNazanin" w:cs="IRNazanin"/>
          <w:color w:val="111111"/>
          <w:sz w:val="28"/>
          <w:szCs w:val="28"/>
          <w:rtl w:val="true"/>
          <w:lang w:bidi="fa-IR"/>
        </w:rPr>
        <w:t>.</w:t>
      </w:r>
    </w:p>
    <w:p>
      <w:pPr>
        <w:pStyle w:val="Heading3"/>
        <w:numPr>
          <w:ilvl w:val="2"/>
          <w:numId w:val="1"/>
        </w:numPr>
        <w:rPr/>
      </w:pPr>
      <w:bookmarkStart w:id="259" w:name="__RefHeading___Toc2179502_372815092"/>
      <w:bookmarkStart w:id="260" w:name="_Toc109"/>
      <w:bookmarkEnd w:id="259"/>
      <w:r>
        <w:rPr/>
        <w:t>96</w:t>
      </w:r>
      <w:r>
        <w:rPr>
          <w:rtl w:val="true"/>
        </w:rPr>
        <w:t xml:space="preserve">- </w:t>
      </w:r>
      <w:r>
        <w:rPr>
          <w:rtl w:val="true"/>
        </w:rPr>
        <w:t>وقت كيفر عمل</w:t>
      </w:r>
      <w:bookmarkEnd w:id="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هر فرد ، از نتايج اعمال خويش و برقرارى عدالت كامل ، از اهداف معاد و برپايى قيامت</w:t>
      </w:r>
    </w:p>
    <w:p>
      <w:pPr>
        <w:pStyle w:val="BookText"/>
        <w:rPr/>
      </w:pPr>
      <w:r>
        <w:rPr>
          <w:rFonts w:ascii="Amiri" w:hAnsi="Amiri" w:eastAsia="Amiri" w:cs="Amiri"/>
          <w:color w:val="111111"/>
          <w:sz w:val="28"/>
          <w:sz w:val="28"/>
          <w:szCs w:val="28"/>
          <w:rtl w:val="true"/>
          <w:lang w:bidi="ar-SA"/>
        </w:rPr>
        <w:t>و لكلّ درجـت ممّا عملوا و ليوفّيهم أعمـلهم و هم لايظلمون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غايت و هدف است و اين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برانگيخته شدن انسان ها براى محاكمه و كيفر و پاداش</w:t>
      </w:r>
    </w:p>
    <w:p>
      <w:pPr>
        <w:pStyle w:val="BookText"/>
        <w:rPr/>
      </w:pPr>
      <w:r>
        <w:rPr>
          <w:rFonts w:ascii="Amiri" w:hAnsi="Amiri" w:eastAsia="Amiri" w:cs="Amiri"/>
          <w:color w:val="111111"/>
          <w:sz w:val="28"/>
          <w:sz w:val="28"/>
          <w:szCs w:val="28"/>
          <w:rtl w:val="true"/>
          <w:lang w:bidi="ar-SA"/>
        </w:rPr>
        <w:t>يوم يبعثهم اللّه جميعًا فينبّئهم بما عملوا</w:t>
      </w:r>
    </w:p>
    <w:p>
      <w:pPr>
        <w:pStyle w:val="Heading3"/>
        <w:numPr>
          <w:ilvl w:val="2"/>
          <w:numId w:val="1"/>
        </w:numPr>
        <w:rPr/>
      </w:pPr>
      <w:bookmarkStart w:id="261" w:name="__RefHeading___Toc2179504_372815092"/>
      <w:bookmarkStart w:id="262" w:name="_Toc110"/>
      <w:bookmarkEnd w:id="261"/>
      <w:r>
        <w:rPr/>
        <w:t>97</w:t>
      </w:r>
      <w:r>
        <w:rPr>
          <w:rtl w:val="true"/>
        </w:rPr>
        <w:t xml:space="preserve">- </w:t>
      </w:r>
      <w:r>
        <w:rPr>
          <w:rtl w:val="true"/>
        </w:rPr>
        <w:t>وقت گواهى اخروى انبيا</w:t>
      </w:r>
      <w:bookmarkEnd w:id="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پيامبران بر امت هاى خويش ، داراى وقتى معيّن در عرصه قيامت</w:t>
      </w:r>
      <w:bookmarkStart w:id="263" w:name="pg6957_51639"/>
    </w:p>
    <w:p>
      <w:pPr>
        <w:pStyle w:val="BookText"/>
        <w:rPr/>
      </w:pPr>
      <w:bookmarkEnd w:id="263"/>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يوم أُجّلت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و يا موصوله و مفيد تعظيم و تهويل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برداشت مرجع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ميقات و گواهى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از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pStyle w:val="Heading3"/>
        <w:numPr>
          <w:ilvl w:val="2"/>
          <w:numId w:val="1"/>
        </w:numPr>
        <w:rPr/>
      </w:pPr>
      <w:bookmarkStart w:id="264" w:name="__RefHeading___Toc2179506_372815092"/>
      <w:bookmarkStart w:id="265" w:name="_Toc111"/>
      <w:bookmarkEnd w:id="264"/>
      <w:r>
        <w:rPr/>
        <w:t>98</w:t>
      </w:r>
      <w:r>
        <w:rPr>
          <w:rtl w:val="true"/>
        </w:rPr>
        <w:t xml:space="preserve">- </w:t>
      </w:r>
      <w:r>
        <w:rPr>
          <w:rtl w:val="true"/>
        </w:rPr>
        <w:t>وقت لقاءالله</w:t>
      </w:r>
      <w:bookmarkEnd w:id="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لحظه مرگ ، زمان ملاقات انسان با خدا و آشكار شدن حق براى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يلقونه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مرگ باشد و همچنين مى تواند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قيامت ، روز ملاقات انسان با خدا</w:t>
      </w:r>
    </w:p>
    <w:p>
      <w:pPr>
        <w:pStyle w:val="BookText"/>
        <w:rPr/>
      </w:pPr>
      <w:r>
        <w:rPr>
          <w:rFonts w:ascii="Amiri" w:hAnsi="Amiri" w:eastAsia="Amiri" w:cs="Amiri"/>
          <w:color w:val="111111"/>
          <w:sz w:val="28"/>
          <w:sz w:val="28"/>
          <w:szCs w:val="28"/>
          <w:rtl w:val="true"/>
          <w:lang w:bidi="ar-SA"/>
        </w:rPr>
        <w:t>يوم يلقونه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قوله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إلى يوم يلقونه بما أخلفوا اللّه ما وعدوه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يعنى البعث فسمّاه اللّه عز و جل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روز رستاخيز است كه خداى عز و جل آن را روز لقاى خود ناميده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قيامت ، روز ديدار با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لا يرجون لقاءنا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قيامت ، روز ديدار با خداوند</w:t>
      </w:r>
    </w:p>
    <w:p>
      <w:pPr>
        <w:pStyle w:val="BookText"/>
        <w:rPr/>
      </w:pPr>
      <w:r>
        <w:rPr>
          <w:rFonts w:ascii="Amiri" w:hAnsi="Amiri" w:eastAsia="Amiri" w:cs="Amiri"/>
          <w:color w:val="111111"/>
          <w:sz w:val="28"/>
          <w:sz w:val="28"/>
          <w:szCs w:val="28"/>
          <w:rtl w:val="true"/>
          <w:lang w:bidi="ar-SA"/>
        </w:rPr>
        <w:t>قال الذين لا يرجون لقاءنا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قيامت ، روز ملاقات انسان ها با خدا</w:t>
      </w:r>
    </w:p>
    <w:p>
      <w:pPr>
        <w:pStyle w:val="BookText"/>
        <w:rPr/>
      </w:pPr>
      <w:r>
        <w:rPr>
          <w:rFonts w:ascii="Amiri" w:hAnsi="Amiri" w:eastAsia="Amiri" w:cs="Amiri"/>
          <w:color w:val="111111"/>
          <w:sz w:val="28"/>
          <w:sz w:val="28"/>
          <w:szCs w:val="28"/>
          <w:rtl w:val="true"/>
          <w:lang w:bidi="ar-SA"/>
        </w:rPr>
        <w:t>لايرجون لقاءنا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لقاى الهى ، موعد مشخَّصى دارد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يرجوا لقاء اللّه فإنّ أجل اللّه لأت</w:t>
      </w:r>
      <w:bookmarkStart w:id="266" w:name="pg6957_51640"/>
    </w:p>
    <w:p>
      <w:pPr>
        <w:pStyle w:val="BookText"/>
        <w:rPr/>
      </w:pPr>
      <w:bookmarkEnd w:id="2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 ظرف تحقق لقاءاللّه و حضور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يرجوا لقاء اللّه فإنّ أجل اللّه لأت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 كه انسان، در جايى قرار بگيرد كه ميان او و خداوند، هيچ حجابى نباشد و اين، همانا،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لقاءاللّه ، پس از مرگ ، براى مشتاقان به آن ، تحقق پيدا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يرجوا لقاء اللّه فإنّ أجل اللّه لأت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تعيين شده براى هرچيز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تعيين شده براى حيات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نيز استعمال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معناى استعمالى آن،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باشد كه خداوند، براى انسان ها،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 اللّه 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كه لقاءاللّه، پس از مرگ، جامه عمل مى 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قيامت ، جايگاه ملاقات مردم با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من الناس بلقاى ربّهم لكـفرون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قيامت، از باب اطلاق فعل بر ظرفِ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آخرت ، ظرف ملاقات انسان ها با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لقاىِ الأخرة</w:t>
      </w:r>
    </w:p>
    <w:p>
      <w:pPr>
        <w:pStyle w:val="BookText"/>
        <w:rPr/>
      </w:pPr>
      <w:r>
        <w:rPr>
          <w:rFonts w:ascii="Amiri" w:hAnsi="Amiri" w:eastAsia="Amiri" w:cs="Amiri"/>
          <w:color w:val="111111"/>
          <w:sz w:val="28"/>
          <w:sz w:val="28"/>
          <w:szCs w:val="28"/>
          <w:rtl w:val="true"/>
          <w:lang w:bidi="ar-SA"/>
        </w:rPr>
        <w:t xml:space="preserve">تعبير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 لقاى 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به منظور بيان اين حقيقت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ملاقات و ديدار با پروردگار</w:t>
      </w:r>
    </w:p>
    <w:p>
      <w:pPr>
        <w:pStyle w:val="BookText"/>
        <w:rPr/>
      </w:pPr>
      <w:r>
        <w:rPr>
          <w:rFonts w:ascii="Amiri" w:hAnsi="Amiri" w:eastAsia="Amiri" w:cs="Amiri"/>
          <w:color w:val="111111"/>
          <w:sz w:val="28"/>
          <w:sz w:val="28"/>
          <w:szCs w:val="28"/>
          <w:rtl w:val="true"/>
          <w:lang w:bidi="ar-SA"/>
        </w:rPr>
        <w:t>ألا إنّهم فى مرية من لقاء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ميعاد ملاقات انسان با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فملـقيه</w:t>
      </w:r>
    </w:p>
    <w:p>
      <w:pPr>
        <w:pStyle w:val="Heading3"/>
        <w:numPr>
          <w:ilvl w:val="2"/>
          <w:numId w:val="1"/>
        </w:numPr>
        <w:rPr/>
      </w:pPr>
      <w:bookmarkStart w:id="267" w:name="__RefHeading___Toc2179508_372815092"/>
      <w:bookmarkStart w:id="268" w:name="_Toc112"/>
      <w:bookmarkEnd w:id="267"/>
      <w:r>
        <w:rPr/>
        <w:t>99</w:t>
      </w:r>
      <w:r>
        <w:rPr>
          <w:rtl w:val="true"/>
        </w:rPr>
        <w:t xml:space="preserve">- </w:t>
      </w:r>
      <w:r>
        <w:rPr>
          <w:rtl w:val="true"/>
        </w:rPr>
        <w:t>وقت مبارزه با موسى</w:t>
      </w:r>
      <w:r>
        <w:rPr>
          <w:rtl w:val="true"/>
        </w:rPr>
        <w:t>(</w:t>
      </w:r>
      <w:r>
        <w:rPr>
          <w:rtl w:val="true"/>
        </w:rPr>
        <w:t>ع</w:t>
      </w:r>
      <w:r>
        <w:rPr>
          <w:rtl w:val="true"/>
        </w:rPr>
        <w:t>)</w:t>
      </w:r>
      <w:bookmarkEnd w:id="26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69" w:name="pg6957_51641"/>
    </w:p>
    <w:p>
      <w:pPr>
        <w:pStyle w:val="BookText"/>
        <w:rPr/>
      </w:pPr>
      <w:bookmarkEnd w:id="26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گردآورى ساحران ، براى هماوردى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 روزى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روز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لميقـت يوم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معين گفته مى شود و مراد از آن در اين جا ـ 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ـ پيش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ياد شده روز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جشن همان روز عيد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زمان و روز خاص در بازتاب هماوردى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 در نگاه فرعونيان</w:t>
      </w:r>
    </w:p>
    <w:p>
      <w:pPr>
        <w:pStyle w:val="BookText"/>
        <w:rPr/>
      </w:pPr>
      <w:r>
        <w:rPr>
          <w:rFonts w:ascii="Amiri" w:hAnsi="Amiri" w:eastAsia="Amiri" w:cs="Amiri"/>
          <w:color w:val="111111"/>
          <w:sz w:val="28"/>
          <w:sz w:val="28"/>
          <w:szCs w:val="28"/>
          <w:rtl w:val="true"/>
          <w:lang w:bidi="ar-SA"/>
        </w:rPr>
        <w:t>فجمع السحرة لميقـت يوم معلوم</w:t>
      </w:r>
    </w:p>
    <w:p>
      <w:pPr>
        <w:pStyle w:val="BookText"/>
        <w:rPr/>
      </w:pPr>
      <w:r>
        <w:rPr>
          <w:rFonts w:ascii="IRNazanin" w:hAnsi="IRNazanin" w:eastAsia="IRNazanin"/>
          <w:color w:val="111111"/>
          <w:sz w:val="28"/>
          <w:sz w:val="28"/>
          <w:szCs w:val="28"/>
          <w:rtl w:val="true"/>
          <w:lang w:bidi="fa-IR"/>
        </w:rPr>
        <w:t xml:space="preserve">تصريح به زمان معين، نشانگر اهميت و نقش آن است </w:t>
      </w:r>
      <w:r>
        <w:rPr>
          <w:rFonts w:eastAsia="IRNazanin" w:cs="IRNazanin"/>
          <w:color w:val="111111"/>
          <w:sz w:val="28"/>
          <w:szCs w:val="28"/>
          <w:rtl w:val="true"/>
          <w:lang w:bidi="fa-IR"/>
        </w:rPr>
        <w:t>.</w:t>
      </w:r>
    </w:p>
    <w:p>
      <w:pPr>
        <w:pStyle w:val="Heading3"/>
        <w:numPr>
          <w:ilvl w:val="2"/>
          <w:numId w:val="1"/>
        </w:numPr>
        <w:rPr/>
      </w:pPr>
      <w:bookmarkStart w:id="270" w:name="__RefHeading___Toc2179510_372815092"/>
      <w:bookmarkStart w:id="271" w:name="_Toc113"/>
      <w:bookmarkEnd w:id="270"/>
      <w:r>
        <w:rPr/>
        <w:t>100</w:t>
      </w:r>
      <w:r>
        <w:rPr>
          <w:rtl w:val="true"/>
        </w:rPr>
        <w:t xml:space="preserve">- </w:t>
      </w:r>
      <w:r>
        <w:rPr>
          <w:rtl w:val="true"/>
        </w:rPr>
        <w:t>وقت مبارزه جادوگران فرعون</w:t>
      </w:r>
      <w:bookmarkEnd w:id="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گردآورى ساحران ، براى هماوردى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 روزى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روز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لميقـت يوم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معين گفته مى شود و مراد از آن در اين جا ـ به قرينه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ـ پيش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ياد شده روز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جشن همان روز عيد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زمان و روز خاص در بازتاب هماوردى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 در نگاه فرعونيان</w:t>
      </w:r>
    </w:p>
    <w:p>
      <w:pPr>
        <w:pStyle w:val="BookText"/>
        <w:rPr/>
      </w:pPr>
      <w:r>
        <w:rPr>
          <w:rFonts w:ascii="Amiri" w:hAnsi="Amiri" w:eastAsia="Amiri" w:cs="Amiri"/>
          <w:color w:val="111111"/>
          <w:sz w:val="28"/>
          <w:sz w:val="28"/>
          <w:szCs w:val="28"/>
          <w:rtl w:val="true"/>
          <w:lang w:bidi="ar-SA"/>
        </w:rPr>
        <w:t>فجمع السحرة لميقـت يوم معلوم</w:t>
      </w:r>
    </w:p>
    <w:p>
      <w:pPr>
        <w:pStyle w:val="BookText"/>
        <w:rPr/>
      </w:pPr>
      <w:r>
        <w:rPr>
          <w:rFonts w:ascii="IRNazanin" w:hAnsi="IRNazanin" w:eastAsia="IRNazanin"/>
          <w:color w:val="111111"/>
          <w:sz w:val="28"/>
          <w:sz w:val="28"/>
          <w:szCs w:val="28"/>
          <w:rtl w:val="true"/>
          <w:lang w:bidi="fa-IR"/>
        </w:rPr>
        <w:t xml:space="preserve">تصريح به زمان معين، نشانگر اهميت و نقش آن است </w:t>
      </w:r>
      <w:r>
        <w:rPr>
          <w:rFonts w:eastAsia="IRNazanin" w:cs="IRNazanin"/>
          <w:color w:val="111111"/>
          <w:sz w:val="28"/>
          <w:szCs w:val="28"/>
          <w:rtl w:val="true"/>
          <w:lang w:bidi="fa-IR"/>
        </w:rPr>
        <w:t>.</w:t>
      </w:r>
    </w:p>
    <w:p>
      <w:pPr>
        <w:pStyle w:val="Heading3"/>
        <w:numPr>
          <w:ilvl w:val="2"/>
          <w:numId w:val="1"/>
        </w:numPr>
        <w:rPr/>
      </w:pPr>
      <w:bookmarkStart w:id="272" w:name="__RefHeading___Toc2179512_372815092"/>
      <w:bookmarkStart w:id="273" w:name="_Toc114"/>
      <w:bookmarkEnd w:id="272"/>
      <w:r>
        <w:rPr/>
        <w:t>101</w:t>
      </w:r>
      <w:r>
        <w:rPr>
          <w:rtl w:val="true"/>
        </w:rPr>
        <w:t xml:space="preserve">- </w:t>
      </w:r>
      <w:r>
        <w:rPr>
          <w:rtl w:val="true"/>
        </w:rPr>
        <w:t>وقت محروميت از تعلم</w:t>
      </w:r>
      <w:bookmarkEnd w:id="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قواى جسمى و عقلى در مرحله نهايى پيرى ، به درجه اى كاهش مى يابد كه انسان از فراگيرى محروم مى ماند و تمامى دانسته هاى پيشين خود را از دست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منكم من يردّ إلى أرذل العمر لكيلا يعلم من بعد علم شيئًا</w:t>
      </w:r>
    </w:p>
    <w:p>
      <w:pPr>
        <w:pStyle w:val="Heading3"/>
        <w:numPr>
          <w:ilvl w:val="2"/>
          <w:numId w:val="1"/>
        </w:numPr>
        <w:rPr/>
      </w:pPr>
      <w:bookmarkStart w:id="274" w:name="__RefHeading___Toc2179514_372815092"/>
      <w:bookmarkStart w:id="275" w:name="_Toc115"/>
      <w:bookmarkEnd w:id="274"/>
      <w:r>
        <w:rPr/>
        <w:t>102</w:t>
      </w:r>
      <w:r>
        <w:rPr>
          <w:rtl w:val="true"/>
        </w:rPr>
        <w:t xml:space="preserve">- </w:t>
      </w:r>
      <w:r>
        <w:rPr>
          <w:rtl w:val="true"/>
        </w:rPr>
        <w:t>وقت مرگ</w:t>
      </w:r>
      <w:bookmarkEnd w:id="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هركس ، داراى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مردن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معينى است كه فرا خواهد رسيد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يؤخّر اللّه نفسًا إذا جاء أجلها</w:t>
      </w:r>
      <w:bookmarkStart w:id="276" w:name="pg6957_51642"/>
    </w:p>
    <w:p>
      <w:pPr>
        <w:pStyle w:val="Heading3"/>
        <w:numPr>
          <w:ilvl w:val="2"/>
          <w:numId w:val="1"/>
        </w:numPr>
        <w:rPr/>
      </w:pPr>
      <w:bookmarkStart w:id="277" w:name="__RefHeading___Toc2179516_372815092"/>
      <w:bookmarkStart w:id="278" w:name="_Toc116"/>
      <w:bookmarkEnd w:id="276"/>
      <w:bookmarkEnd w:id="277"/>
      <w:r>
        <w:rPr/>
        <w:t>103</w:t>
      </w:r>
      <w:r>
        <w:rPr>
          <w:rtl w:val="true"/>
        </w:rPr>
        <w:t xml:space="preserve">- </w:t>
      </w:r>
      <w:r>
        <w:rPr>
          <w:rtl w:val="true"/>
        </w:rPr>
        <w:t>وقت ميوه چينى اصحاب الجنة</w:t>
      </w:r>
      <w:bookmarkEnd w:id="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همديگر را به چيدن ميوه ها در سپيده صبح تحريك و ترغيب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اغدوا على حرثكم إن كنتم صـرمين</w:t>
      </w:r>
    </w:p>
    <w:p>
      <w:pPr>
        <w:pStyle w:val="Heading3"/>
        <w:numPr>
          <w:ilvl w:val="2"/>
          <w:numId w:val="1"/>
        </w:numPr>
        <w:rPr/>
      </w:pPr>
      <w:bookmarkStart w:id="279" w:name="__RefHeading___Toc2179518_372815092"/>
      <w:bookmarkStart w:id="280" w:name="_Toc117"/>
      <w:bookmarkEnd w:id="279"/>
      <w:r>
        <w:rPr/>
        <w:t>104</w:t>
      </w:r>
      <w:r>
        <w:rPr>
          <w:rtl w:val="true"/>
        </w:rPr>
        <w:t xml:space="preserve">- </w:t>
      </w:r>
      <w:r>
        <w:rPr>
          <w:rtl w:val="true"/>
        </w:rPr>
        <w:t>وقت نابودى آفرينش</w:t>
      </w:r>
      <w:bookmarkEnd w:id="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فروپاشى نظام طبيعت و برپايى قيامت ، زمانى معين در نزد خداوند</w:t>
      </w:r>
    </w:p>
    <w:p>
      <w:pPr>
        <w:pStyle w:val="BookText"/>
        <w:rPr/>
      </w:pPr>
      <w:r>
        <w:rPr>
          <w:rFonts w:ascii="Amiri" w:hAnsi="Amiri" w:eastAsia="Amiri" w:cs="Amiri"/>
          <w:color w:val="111111"/>
          <w:sz w:val="28"/>
          <w:sz w:val="28"/>
          <w:szCs w:val="28"/>
          <w:rtl w:val="true"/>
          <w:lang w:bidi="ar-SA"/>
        </w:rPr>
        <w:t>إنّ زلزلة الساعة شىء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هنگام ـ اشاره به زمانى مشخص و معين دارد</w:t>
      </w:r>
      <w:r>
        <w:rPr>
          <w:rFonts w:eastAsia="IRNazanin" w:cs="IRNazanin"/>
          <w:color w:val="111111"/>
          <w:sz w:val="28"/>
          <w:szCs w:val="28"/>
          <w:rtl w:val="true"/>
          <w:lang w:bidi="fa-IR"/>
        </w:rPr>
        <w:t>.</w:t>
      </w:r>
    </w:p>
    <w:p>
      <w:pPr>
        <w:pStyle w:val="Heading3"/>
        <w:numPr>
          <w:ilvl w:val="2"/>
          <w:numId w:val="1"/>
        </w:numPr>
        <w:rPr/>
      </w:pPr>
      <w:bookmarkStart w:id="281" w:name="__RefHeading___Toc2179520_372815092"/>
      <w:bookmarkStart w:id="282" w:name="_Toc118"/>
      <w:bookmarkEnd w:id="281"/>
      <w:r>
        <w:rPr/>
        <w:t>105</w:t>
      </w:r>
      <w:r>
        <w:rPr>
          <w:rtl w:val="true"/>
        </w:rPr>
        <w:t xml:space="preserve">- </w:t>
      </w:r>
      <w:r>
        <w:rPr>
          <w:rtl w:val="true"/>
        </w:rPr>
        <w:t>وقت نجات خانواده لوط</w:t>
      </w:r>
      <w:r>
        <w:rPr>
          <w:rtl w:val="true"/>
        </w:rPr>
        <w:t>(</w:t>
      </w:r>
      <w:r>
        <w:rPr>
          <w:rtl w:val="true"/>
        </w:rPr>
        <w:t>ع</w:t>
      </w:r>
      <w:r>
        <w:rPr>
          <w:rtl w:val="true"/>
        </w:rPr>
        <w:t>)</w:t>
      </w:r>
      <w:bookmarkEnd w:id="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يافتن خاندان لوط ، از سرنوشت هلاكت بار قومشان به هنگام سحر</w:t>
      </w:r>
    </w:p>
    <w:p>
      <w:pPr>
        <w:pStyle w:val="BookText"/>
        <w:rPr/>
      </w:pPr>
      <w:r>
        <w:rPr>
          <w:rFonts w:ascii="Amiri" w:hAnsi="Amiri" w:eastAsia="Amiri" w:cs="Amiri"/>
          <w:color w:val="111111"/>
          <w:sz w:val="28"/>
          <w:sz w:val="28"/>
          <w:szCs w:val="28"/>
          <w:rtl w:val="true"/>
          <w:lang w:bidi="ar-SA"/>
        </w:rPr>
        <w:t>نجّينـهم بسحر</w:t>
      </w:r>
    </w:p>
    <w:p>
      <w:pPr>
        <w:pStyle w:val="Heading3"/>
        <w:numPr>
          <w:ilvl w:val="2"/>
          <w:numId w:val="1"/>
        </w:numPr>
        <w:rPr/>
      </w:pPr>
      <w:bookmarkStart w:id="283" w:name="__RefHeading___Toc2179522_372815092"/>
      <w:bookmarkStart w:id="284" w:name="_Toc119"/>
      <w:bookmarkEnd w:id="283"/>
      <w:r>
        <w:rPr/>
        <w:t>106</w:t>
      </w:r>
      <w:r>
        <w:rPr>
          <w:rtl w:val="true"/>
        </w:rPr>
        <w:t xml:space="preserve">- </w:t>
      </w:r>
      <w:r>
        <w:rPr>
          <w:rtl w:val="true"/>
        </w:rPr>
        <w:t>وقت نزول بلا بر باغ سوخته</w:t>
      </w:r>
      <w:bookmarkEnd w:id="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خواب بودن باغداران يمنى ، به هنگام نزول بلاى ويرانگر بر بوستان آنان</w:t>
      </w:r>
    </w:p>
    <w:p>
      <w:pPr>
        <w:pStyle w:val="BookText"/>
        <w:rPr/>
      </w:pPr>
      <w:r>
        <w:rPr>
          <w:rFonts w:ascii="IRNazanin" w:hAnsi="IRNazanin" w:eastAsia="IRNazanin"/>
          <w:color w:val="111111"/>
          <w:sz w:val="28"/>
          <w:sz w:val="28"/>
          <w:szCs w:val="28"/>
          <w:rtl w:val="true"/>
          <w:lang w:bidi="fa-IR"/>
        </w:rPr>
        <w:t xml:space="preserve">فطاف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نائمون</w:t>
      </w:r>
    </w:p>
    <w:p>
      <w:pPr>
        <w:pStyle w:val="Heading3"/>
        <w:numPr>
          <w:ilvl w:val="2"/>
          <w:numId w:val="1"/>
        </w:numPr>
        <w:rPr/>
      </w:pPr>
      <w:bookmarkStart w:id="285" w:name="__RefHeading___Toc2179524_372815092"/>
      <w:bookmarkStart w:id="286" w:name="_Toc120"/>
      <w:bookmarkEnd w:id="285"/>
      <w:r>
        <w:rPr/>
        <w:t>107</w:t>
      </w:r>
      <w:r>
        <w:rPr>
          <w:rtl w:val="true"/>
        </w:rPr>
        <w:t xml:space="preserve">- </w:t>
      </w:r>
      <w:r>
        <w:rPr>
          <w:rtl w:val="true"/>
        </w:rPr>
        <w:t>وقت نزول زبور</w:t>
      </w:r>
      <w:bookmarkEnd w:id="28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87" w:name="pg6957_51643"/>
    </w:p>
    <w:p>
      <w:pPr>
        <w:pStyle w:val="BookText"/>
        <w:rPr/>
      </w:pPr>
      <w:bookmarkEnd w:id="28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أمّا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الزبور على داود فى عشرين يوماً خلون من شهر رمضان و ذلك قوله فى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آتينا داود زبوراً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بيستم ماه رمضان است كه در آن زبور بر داوود نازل شد و اين سخن خدا در قرآن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 داود زبوراً</w:t>
      </w:r>
      <w:r>
        <w:rPr>
          <w:rFonts w:eastAsia="IRNazanin" w:cs="IRNazanin"/>
          <w:color w:val="111111"/>
          <w:sz w:val="28"/>
          <w:szCs w:val="28"/>
          <w:rtl w:val="true"/>
          <w:lang w:bidi="fa-IR"/>
        </w:rPr>
        <w:t>...».</w:t>
      </w:r>
    </w:p>
    <w:p>
      <w:pPr>
        <w:pStyle w:val="Heading3"/>
        <w:numPr>
          <w:ilvl w:val="2"/>
          <w:numId w:val="1"/>
        </w:numPr>
        <w:rPr/>
      </w:pPr>
      <w:bookmarkStart w:id="288" w:name="__RefHeading___Toc2179526_372815092"/>
      <w:bookmarkStart w:id="289" w:name="_Toc121"/>
      <w:bookmarkEnd w:id="288"/>
      <w:r>
        <w:rPr/>
        <w:t>108</w:t>
      </w:r>
      <w:r>
        <w:rPr>
          <w:rtl w:val="true"/>
        </w:rPr>
        <w:t xml:space="preserve">- </w:t>
      </w:r>
      <w:r>
        <w:rPr>
          <w:rtl w:val="true"/>
        </w:rPr>
        <w:t>وقت نزول قرآن</w:t>
      </w:r>
      <w:bookmarkEnd w:id="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انّه 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فى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هى ليلة القدر و هى فى كلّ سنة فى شهر رمضان فى العشر الأواخر فلم ينزل القرآن إلاّ فى ليلة القدر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حمران روايت شده است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شب مبارك، همان شب قدر است و آن در هر سال در ماه رمضان، در ده روز آخر آن است، و قرآن نازل نگشته مگر در شب قدر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شب قدر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أنزلنـه فى ليلة القدر</w:t>
      </w:r>
    </w:p>
    <w:p>
      <w:pPr>
        <w:pStyle w:val="Heading3"/>
        <w:numPr>
          <w:ilvl w:val="2"/>
          <w:numId w:val="1"/>
        </w:numPr>
        <w:rPr/>
      </w:pPr>
      <w:bookmarkStart w:id="290" w:name="__RefHeading___Toc2179528_372815092"/>
      <w:bookmarkStart w:id="291" w:name="_Toc122"/>
      <w:bookmarkEnd w:id="290"/>
      <w:r>
        <w:rPr/>
        <w:t>109</w:t>
      </w:r>
      <w:r>
        <w:rPr>
          <w:rtl w:val="true"/>
        </w:rPr>
        <w:t xml:space="preserve">- </w:t>
      </w:r>
      <w:r>
        <w:rPr>
          <w:rtl w:val="true"/>
        </w:rPr>
        <w:t>وقت نزول وحى</w:t>
      </w:r>
      <w:bookmarkEnd w:id="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 و حالت نزول وحى داراى خصوصيتى ويژه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تسئلوا عنها حين ينزل القرءان تبدلكم</w:t>
      </w:r>
    </w:p>
    <w:p>
      <w:pPr>
        <w:pStyle w:val="Heading3"/>
        <w:numPr>
          <w:ilvl w:val="2"/>
          <w:numId w:val="1"/>
        </w:numPr>
        <w:rPr/>
      </w:pPr>
      <w:bookmarkStart w:id="292" w:name="__RefHeading___Toc2179530_372815092"/>
      <w:bookmarkStart w:id="293" w:name="_Toc123"/>
      <w:bookmarkEnd w:id="292"/>
      <w:r>
        <w:rPr/>
        <w:t>110</w:t>
      </w:r>
      <w:r>
        <w:rPr>
          <w:rtl w:val="true"/>
        </w:rPr>
        <w:t xml:space="preserve">- </w:t>
      </w:r>
      <w:r>
        <w:rPr>
          <w:rtl w:val="true"/>
        </w:rPr>
        <w:t>وقت نماز</w:t>
      </w:r>
      <w:bookmarkEnd w:id="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را بايد در اوقاتى خاص و معين برپا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الصلوة كانت على المؤمنين كتباً موقوتاً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زمان مشخص و محدود است</w:t>
      </w:r>
      <w:r>
        <w:rPr>
          <w:rFonts w:eastAsia="IRNazanin" w:cs="IRNazanin"/>
          <w:color w:val="111111"/>
          <w:sz w:val="28"/>
          <w:szCs w:val="28"/>
          <w:rtl w:val="true"/>
          <w:lang w:bidi="fa-IR"/>
        </w:rPr>
        <w:t>.</w:t>
      </w:r>
      <w:bookmarkStart w:id="294" w:name="pg6957_51644"/>
    </w:p>
    <w:p>
      <w:pPr>
        <w:pStyle w:val="BookText"/>
        <w:rPr/>
      </w:pPr>
      <w:bookmarkEnd w:id="29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نخست شب ، زمان مناسب براى عبادت و نماز</w:t>
      </w:r>
    </w:p>
    <w:p>
      <w:pPr>
        <w:pStyle w:val="BookText"/>
        <w:rPr/>
      </w:pPr>
      <w:r>
        <w:rPr>
          <w:rFonts w:ascii="Amiri" w:hAnsi="Amiri" w:eastAsia="Amiri" w:cs="Amiri"/>
          <w:color w:val="111111"/>
          <w:sz w:val="28"/>
          <w:sz w:val="28"/>
          <w:szCs w:val="28"/>
          <w:rtl w:val="true"/>
          <w:lang w:bidi="ar-SA"/>
        </w:rPr>
        <w:t>إنّ ناشئة الّيل هى أشدّ وطـًا</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ساعات اول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179532_372815092"/>
      <w:bookmarkStart w:id="296" w:name="_Toc124"/>
      <w:bookmarkEnd w:id="295"/>
      <w:r>
        <w:rPr/>
        <w:t>111</w:t>
      </w:r>
      <w:r>
        <w:rPr>
          <w:rtl w:val="true"/>
        </w:rPr>
        <w:t xml:space="preserve">- </w:t>
      </w:r>
      <w:r>
        <w:rPr>
          <w:rtl w:val="true"/>
        </w:rPr>
        <w:t>وقت نماز شب</w:t>
      </w:r>
      <w:bookmarkEnd w:id="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برگزارى نماز شب ، اختصاص به ساعتى مشخص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هر ساعتى از شب نيز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179534_372815092"/>
      <w:bookmarkStart w:id="298" w:name="_Toc125"/>
      <w:bookmarkEnd w:id="297"/>
      <w:r>
        <w:rPr/>
        <w:t>112</w:t>
      </w:r>
      <w:r>
        <w:rPr>
          <w:rtl w:val="true"/>
        </w:rPr>
        <w:t xml:space="preserve">- </w:t>
      </w:r>
      <w:r>
        <w:rPr>
          <w:rtl w:val="true"/>
        </w:rPr>
        <w:t>وقت نماز صبح</w:t>
      </w:r>
      <w:bookmarkEnd w:id="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على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ابوالحسن بن الحصين إلى أبى جعفر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جعلت فداك ، قد اختلفت موالوك فى صلاة الفجر فمنهم من يصلى إذا طلع الفجر الأول المستطيل فى السماء و منهم من يصلى إذا اعترض فى أسفل الأفق و استبان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الخيط الأبيض المتعرض ليس هو الأبيض صعداً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حتى يتبين لكم الخيط الأبيض من الخيط الأسود من الفجر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على بن مهزيار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حصين در نامه اى كه توسط من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دوستان و شيعيان شما در وقت نماز صبح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وقتى سپيده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كشيده مى شود طلوع نمود، نماز صبح مى خوانند و بعضى نيز وقتى سپيده در پايين افق پخش و آشكار شد نماز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نوشت و من آن را خواندم كه فجر همان نوار سفيدى است كه در عرض افق ظاهر مى شود و آن سفيدى كه به طرف بالا مى رود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حتى يتبين لكم الخيط الأبيض من الخيط الأسود من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دو طرف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 عصر يا صبح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شب ، از اوقات مقرر شده براى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الصلوة طرفى النهار و زلفًا من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جانب و ناحيه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جانب روز منطبق است بر صبح و عصر و يا صبح 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ساعات اوليه شب است كه وقت نماز مغرب و عشا مى باشد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أقم الصلاة طرفى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 صلاة المغرب</w:t>
      </w:r>
      <w:bookmarkStart w:id="299" w:name="pg6957_51645"/>
    </w:p>
    <w:p>
      <w:pPr>
        <w:pStyle w:val="BookText"/>
        <w:rPr/>
      </w:pPr>
      <w:bookmarkEnd w:id="299"/>
      <w:r>
        <w:rPr>
          <w:rFonts w:ascii="Amiri" w:hAnsi="Amiri" w:eastAsia="Amiri" w:cs="Amiri"/>
          <w:color w:val="111111"/>
          <w:sz w:val="28"/>
          <w:sz w:val="28"/>
          <w:szCs w:val="28"/>
          <w:rtl w:val="true"/>
          <w:lang w:bidi="ar-SA"/>
        </w:rPr>
        <w:t xml:space="preserve">و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صلاة العشاء الأخرة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حديثى 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خداوند تبارك و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آن، نماز مغرب و صبح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نماز عشاء است</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179536_372815092"/>
      <w:bookmarkStart w:id="301" w:name="_Toc126"/>
      <w:bookmarkEnd w:id="300"/>
      <w:r>
        <w:rPr/>
        <w:t>113</w:t>
      </w:r>
      <w:r>
        <w:rPr>
          <w:rtl w:val="true"/>
        </w:rPr>
        <w:t xml:space="preserve">- </w:t>
      </w:r>
      <w:r>
        <w:rPr>
          <w:rtl w:val="true"/>
        </w:rPr>
        <w:t>وقت نماز عشا</w:t>
      </w:r>
      <w:bookmarkEnd w:id="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دو طرف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 عصر يا صبح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شب ، از اوقات مقرر شده براى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الصلوة طرفى النهار و زلفًا من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جانب و ناحيه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جانب روز منطبق است بر صبح و عصر و يا صبح 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ساعات اوليه شب است كه وقت نماز مغرب و عشا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أقم الصلاة طرفى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طرفاه صلاة المغرب و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صلاة العشاء الأخرة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حديثى 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خداوند تبارك و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آن، نماز مغرب و صبح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نماز عشاء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وقت نماز عشا ، نيمه شب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غسق الّيل</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 كه مفسّران نيز گفته اند ـ نصف شب باشد</w:t>
      </w:r>
      <w:r>
        <w:rPr>
          <w:rFonts w:eastAsia="IRNazanin" w:cs="IRNazanin"/>
          <w:color w:val="111111"/>
          <w:sz w:val="28"/>
          <w:szCs w:val="28"/>
          <w:rtl w:val="true"/>
          <w:lang w:bidi="fa-IR"/>
        </w:rPr>
        <w:t>.</w:t>
      </w:r>
    </w:p>
    <w:p>
      <w:pPr>
        <w:pStyle w:val="Heading3"/>
        <w:numPr>
          <w:ilvl w:val="2"/>
          <w:numId w:val="1"/>
        </w:numPr>
        <w:rPr/>
      </w:pPr>
      <w:bookmarkStart w:id="302" w:name="__RefHeading___Toc2179538_372815092"/>
      <w:bookmarkStart w:id="303" w:name="_Toc127"/>
      <w:bookmarkEnd w:id="302"/>
      <w:r>
        <w:rPr/>
        <w:t>114</w:t>
      </w:r>
      <w:r>
        <w:rPr>
          <w:rtl w:val="true"/>
        </w:rPr>
        <w:t xml:space="preserve">- </w:t>
      </w:r>
      <w:r>
        <w:rPr>
          <w:rtl w:val="true"/>
        </w:rPr>
        <w:t>وقت نماز عصر</w:t>
      </w:r>
      <w:bookmarkEnd w:id="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دو طرف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 عصر يا صبح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شب ، از اوقات مقرر شده براى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الصلوة طرفى النهار و زلفًا من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جانب و ناحيه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جانب روز منطبق است بر صبح و عصر و يا صبح 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ساعات اوليه شب است كه وقت نماز مغرب و عشا مى باشد</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179540_372815092"/>
      <w:bookmarkStart w:id="305" w:name="_Toc128"/>
      <w:bookmarkEnd w:id="304"/>
      <w:r>
        <w:rPr/>
        <w:t>115</w:t>
      </w:r>
      <w:r>
        <w:rPr>
          <w:rtl w:val="true"/>
        </w:rPr>
        <w:t xml:space="preserve">- </w:t>
      </w:r>
      <w:r>
        <w:rPr>
          <w:rtl w:val="true"/>
        </w:rPr>
        <w:t>وقت نماز قضا</w:t>
      </w:r>
      <w:bookmarkEnd w:id="30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06" w:name="pg6957_51646"/>
    </w:p>
    <w:p>
      <w:pPr>
        <w:pStyle w:val="BookText"/>
        <w:rPr/>
      </w:pPr>
      <w:bookmarkEnd w:id="30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فاتتك صلاة فذكرتها فى وقت أخرى فإن كنت تعلم أنّك إذا صليت التى فاتتك كنت من الأخرى فى وقت فابدأ بالتى فاتتك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لذكرى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نمازى از تو فوت شد و در وقت نماز ديگر آن را به ياد آوردى، اگر مى دانى با انجام نماز قضا براى به جا آوردن نماز واجب در وقت خود فرصت باقى مى ماند، پس ابتدا نماز قضا را به جا آور، چون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استفاده فقهى ناظر به اين نكته است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توقيت است، در نتيجه معناى آيه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وقت تذكيرى إيّاك</w:t>
      </w:r>
      <w:r>
        <w:rPr>
          <w:rFonts w:eastAsia="IRNazanin" w:cs="IRNazanin"/>
          <w:color w:val="111111"/>
          <w:sz w:val="28"/>
          <w:szCs w:val="28"/>
          <w:rtl w:val="true"/>
          <w:lang w:bidi="fa-IR"/>
        </w:rPr>
        <w:t>»».</w:t>
      </w:r>
    </w:p>
    <w:p>
      <w:pPr>
        <w:pStyle w:val="Heading3"/>
        <w:numPr>
          <w:ilvl w:val="2"/>
          <w:numId w:val="1"/>
        </w:numPr>
        <w:rPr/>
      </w:pPr>
      <w:bookmarkStart w:id="307" w:name="__RefHeading___Toc2179542_372815092"/>
      <w:bookmarkStart w:id="308" w:name="_Toc129"/>
      <w:bookmarkEnd w:id="307"/>
      <w:r>
        <w:rPr/>
        <w:t>116</w:t>
      </w:r>
      <w:r>
        <w:rPr>
          <w:rtl w:val="true"/>
        </w:rPr>
        <w:t xml:space="preserve">- </w:t>
      </w:r>
      <w:r>
        <w:rPr>
          <w:rtl w:val="true"/>
        </w:rPr>
        <w:t>وقت نماز مغرب</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دو طرف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 عصر يا صبح 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شب ، از اوقات مقرر شده براى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الصلوة طرفى النهار و زلفًا من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جانب و ناحيه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جانب روز منطبق است بر صبح و عصر و يا صبح 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ساعات اوليه شب است كه وقت نماز مغرب و عشا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أقم الصلاة طرفى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طرفاه صلاة المغرب و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صلاة العشاء الأخرة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حديثى 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خداوند تبارك و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آن، نماز مغرب و صبح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نماز عشاء است</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179544_372815092"/>
      <w:bookmarkStart w:id="310" w:name="_Toc130"/>
      <w:bookmarkEnd w:id="309"/>
      <w:r>
        <w:rPr/>
        <w:t>117</w:t>
      </w:r>
      <w:r>
        <w:rPr>
          <w:rtl w:val="true"/>
        </w:rPr>
        <w:t xml:space="preserve">- </w:t>
      </w:r>
      <w:r>
        <w:rPr>
          <w:rtl w:val="true"/>
        </w:rPr>
        <w:t>وقت نماز هاى مستحبى</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زرارة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أطراف النهار لعلّك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تطوع بالنهار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زراره نقل شده كه گفت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أطراف النهار لعلّك ترضى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نماز مستحبى بخوان</w:t>
      </w:r>
      <w:r>
        <w:rPr>
          <w:rFonts w:eastAsia="IRNazanin" w:cs="IRNazanin"/>
          <w:color w:val="111111"/>
          <w:sz w:val="28"/>
          <w:szCs w:val="28"/>
          <w:rtl w:val="true"/>
          <w:lang w:bidi="fa-IR"/>
        </w:rPr>
        <w:t>».</w:t>
      </w:r>
    </w:p>
    <w:p>
      <w:pPr>
        <w:pStyle w:val="Heading3"/>
        <w:numPr>
          <w:ilvl w:val="2"/>
          <w:numId w:val="1"/>
        </w:numPr>
        <w:rPr/>
      </w:pPr>
      <w:bookmarkStart w:id="311" w:name="__RefHeading___Toc2179546_372815092"/>
      <w:bookmarkStart w:id="312" w:name="_Toc131"/>
      <w:bookmarkEnd w:id="311"/>
      <w:r>
        <w:rPr/>
        <w:t>118</w:t>
      </w:r>
      <w:r>
        <w:rPr>
          <w:rtl w:val="true"/>
        </w:rPr>
        <w:t xml:space="preserve">- </w:t>
      </w:r>
      <w:r>
        <w:rPr>
          <w:rtl w:val="true"/>
        </w:rPr>
        <w:t>وقت نماز هاى يوميه</w:t>
      </w:r>
      <w:bookmarkEnd w:id="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نمازهايى ، از هنگام زوال خورشيد تا نيمه شب و نيز در سپيده صبح</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الصلوة لدلوك الشمس إلى غسق الّيل و قرءان الفجر</w:t>
      </w:r>
      <w:bookmarkStart w:id="313" w:name="pg6957_51647"/>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رفتن خورشيد به سوى 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شدت ظلمت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معناهاى لغوى، 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خورشيد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هاى پنجگانه ، 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الصلوة لدلوك الشمس إلى غسق الّيل و قرءان الفجر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هـده الأية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دلوك الشمس زوالها عند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انتصاف الليل فرض الله فيما بينهما أربع صلوات الظهر و العصر و المغرب و العشاء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زراره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دلوك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 پيدا كردن خورشيد از ميان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غسق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نصف شب كه خدا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عصر، مغرب و عشا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صبح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دلالة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الشمس يقول الله جلّوعزّ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فلاتعرف مواقيت الصلاة إلاّ بالشمس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عزّوجلّ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إلى غسق الليل 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اوقات نماز شناخته نمى شود مگر به وسيله خورشيد</w:t>
      </w:r>
      <w:r>
        <w:rPr>
          <w:rFonts w:eastAsia="IRNazanin" w:cs="IRNazanin"/>
          <w:color w:val="111111"/>
          <w:sz w:val="28"/>
          <w:szCs w:val="28"/>
          <w:rtl w:val="true"/>
          <w:lang w:bidi="fa-IR"/>
        </w:rPr>
        <w:t>...».</w:t>
      </w:r>
    </w:p>
    <w:p>
      <w:pPr>
        <w:pStyle w:val="Heading3"/>
        <w:numPr>
          <w:ilvl w:val="2"/>
          <w:numId w:val="1"/>
        </w:numPr>
        <w:rPr/>
      </w:pPr>
      <w:bookmarkStart w:id="314" w:name="__RefHeading___Toc2179548_372815092"/>
      <w:bookmarkStart w:id="315" w:name="_Toc132"/>
      <w:bookmarkEnd w:id="314"/>
      <w:r>
        <w:rPr/>
        <w:t>119</w:t>
      </w:r>
      <w:r>
        <w:rPr>
          <w:rtl w:val="true"/>
        </w:rPr>
        <w:t xml:space="preserve">- </w:t>
      </w:r>
      <w:r>
        <w:rPr>
          <w:rtl w:val="true"/>
        </w:rPr>
        <w:t>وقت وجوب وصيت</w:t>
      </w:r>
      <w:bookmarkEnd w:id="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وصيت به هنگام فرا رسيدن مرگ و پيدايش آثار آن</w:t>
      </w:r>
    </w:p>
    <w:p>
      <w:pPr>
        <w:pStyle w:val="BookText"/>
        <w:rPr/>
      </w:pP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w:t>
      </w:r>
    </w:p>
    <w:p>
      <w:pPr>
        <w:pStyle w:val="Heading3"/>
        <w:numPr>
          <w:ilvl w:val="2"/>
          <w:numId w:val="1"/>
        </w:numPr>
        <w:rPr/>
      </w:pPr>
      <w:bookmarkStart w:id="316" w:name="__RefHeading___Toc2179550_372815092"/>
      <w:bookmarkStart w:id="317" w:name="_Toc133"/>
      <w:bookmarkEnd w:id="316"/>
      <w:r>
        <w:rPr/>
        <w:t>120</w:t>
      </w:r>
      <w:r>
        <w:rPr>
          <w:rtl w:val="true"/>
        </w:rPr>
        <w:t xml:space="preserve">- </w:t>
      </w:r>
      <w:r>
        <w:rPr>
          <w:rtl w:val="true"/>
        </w:rPr>
        <w:t>وقت وِرد</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ها بايد در دل و جان به ياد خدا بوده و در هر صبح و عصر لب به ذكر او گشايند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بالغدو و الاصال</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 فجر تا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يا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اصيل به زمان ميان عصر تا مغرب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استغراق است و افاده عموم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صبح و عصر</w:t>
      </w:r>
      <w:r>
        <w:rPr>
          <w:rFonts w:eastAsia="IRNazanin" w:cs="IRNazanin"/>
          <w:color w:val="111111"/>
          <w:sz w:val="28"/>
          <w:szCs w:val="28"/>
          <w:rtl w:val="true"/>
          <w:lang w:bidi="fa-IR"/>
        </w:rPr>
        <w:t>.</w:t>
      </w:r>
      <w:bookmarkStart w:id="318" w:name="pg6957_51648"/>
    </w:p>
    <w:p>
      <w:pPr>
        <w:pStyle w:val="Heading3"/>
        <w:numPr>
          <w:ilvl w:val="2"/>
          <w:numId w:val="1"/>
        </w:numPr>
        <w:rPr/>
      </w:pPr>
      <w:bookmarkStart w:id="319" w:name="__RefHeading___Toc2179552_372815092"/>
      <w:bookmarkStart w:id="320" w:name="_Toc134"/>
      <w:bookmarkEnd w:id="318"/>
      <w:bookmarkEnd w:id="319"/>
      <w:r>
        <w:rPr/>
        <w:t>121</w:t>
      </w:r>
      <w:r>
        <w:rPr>
          <w:rtl w:val="true"/>
        </w:rPr>
        <w:t xml:space="preserve">- </w:t>
      </w:r>
      <w:r>
        <w:rPr>
          <w:rtl w:val="true"/>
        </w:rPr>
        <w:t>وقت ورود موسى</w:t>
      </w:r>
      <w:r>
        <w:rPr>
          <w:rtl w:val="true"/>
        </w:rPr>
        <w:t>(</w:t>
      </w:r>
      <w:r>
        <w:rPr>
          <w:rtl w:val="true"/>
        </w:rPr>
        <w:t>ع</w:t>
      </w:r>
      <w:r>
        <w:rPr>
          <w:rtl w:val="true"/>
        </w:rPr>
        <w:t xml:space="preserve">) </w:t>
      </w:r>
      <w:r>
        <w:rPr>
          <w:rtl w:val="true"/>
        </w:rPr>
        <w:t>به مدين</w:t>
      </w:r>
      <w:bookmarkEnd w:id="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حوالى مدين در اثناى روز</w:t>
      </w:r>
    </w:p>
    <w:p>
      <w:pPr>
        <w:pStyle w:val="BookText"/>
        <w:rPr/>
      </w:pPr>
      <w:r>
        <w:rPr>
          <w:rFonts w:ascii="Amiri" w:hAnsi="Amiri" w:eastAsia="Amiri" w:cs="Amiri"/>
          <w:color w:val="111111"/>
          <w:sz w:val="28"/>
          <w:sz w:val="28"/>
          <w:szCs w:val="28"/>
          <w:rtl w:val="true"/>
          <w:lang w:bidi="ar-SA"/>
        </w:rPr>
        <w:t>و لمّا ورد ماء مدين وجد عليه أُمّة من الناس يسقون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آب شرب مدين هم زمان با آمدن چوپانان براى آب دادن دام هايشان</w:t>
      </w:r>
    </w:p>
    <w:p>
      <w:pPr>
        <w:pStyle w:val="BookText"/>
        <w:rPr/>
      </w:pPr>
      <w:r>
        <w:rPr>
          <w:rFonts w:ascii="Amiri" w:hAnsi="Amiri" w:eastAsia="Amiri" w:cs="Amiri"/>
          <w:color w:val="111111"/>
          <w:sz w:val="28"/>
          <w:sz w:val="28"/>
          <w:szCs w:val="28"/>
          <w:rtl w:val="true"/>
          <w:lang w:bidi="ar-SA"/>
        </w:rPr>
        <w:t>و لمّا ورد ماء مدين وجد عليه أُمّة من الناس يسقون</w:t>
      </w:r>
    </w:p>
    <w:p>
      <w:pPr>
        <w:pStyle w:val="Heading3"/>
        <w:numPr>
          <w:ilvl w:val="2"/>
          <w:numId w:val="1"/>
        </w:numPr>
        <w:rPr/>
      </w:pPr>
      <w:bookmarkStart w:id="321" w:name="__RefHeading___Toc2179554_372815092"/>
      <w:bookmarkStart w:id="322" w:name="_Toc135"/>
      <w:bookmarkEnd w:id="321"/>
      <w:r>
        <w:rPr/>
        <w:t>122</w:t>
      </w:r>
      <w:r>
        <w:rPr>
          <w:rtl w:val="true"/>
        </w:rPr>
        <w:t xml:space="preserve">- </w:t>
      </w:r>
      <w:r>
        <w:rPr>
          <w:rtl w:val="true"/>
        </w:rPr>
        <w:t>وقت ولادت اسحاق</w:t>
      </w:r>
      <w:r>
        <w:rPr>
          <w:rtl w:val="true"/>
        </w:rPr>
        <w:t>(</w:t>
      </w:r>
      <w:r>
        <w:rPr>
          <w:rtl w:val="true"/>
        </w:rPr>
        <w:t>ع</w:t>
      </w:r>
      <w:r>
        <w:rPr>
          <w:rtl w:val="true"/>
        </w:rPr>
        <w:t>)</w:t>
      </w:r>
      <w:bookmarkEnd w:id="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هجرت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اصلى زندگى اش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إنّى مهاجر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وهبنا له إسحـق</w:t>
      </w:r>
    </w:p>
    <w:p>
      <w:pPr>
        <w:pStyle w:val="BookText"/>
        <w:rPr/>
      </w:pPr>
      <w:r>
        <w:rPr>
          <w:rFonts w:ascii="IRNazanin" w:hAnsi="IRNazanin" w:eastAsia="IRNazanin"/>
          <w:color w:val="111111"/>
          <w:sz w:val="28"/>
          <w:sz w:val="28"/>
          <w:szCs w:val="28"/>
          <w:rtl w:val="true"/>
          <w:lang w:bidi="fa-IR"/>
        </w:rPr>
        <w:t>برداشت بنابراين است كه در آيات، آنچه بر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رخ داده، منعكس شده است</w:t>
      </w:r>
      <w:r>
        <w:rPr>
          <w:rFonts w:eastAsia="IRNazanin" w:cs="IRNazanin"/>
          <w:color w:val="111111"/>
          <w:sz w:val="28"/>
          <w:szCs w:val="28"/>
          <w:rtl w:val="true"/>
          <w:lang w:bidi="fa-IR"/>
        </w:rPr>
        <w:t>.</w:t>
      </w:r>
    </w:p>
    <w:p>
      <w:pPr>
        <w:pStyle w:val="Heading3"/>
        <w:numPr>
          <w:ilvl w:val="2"/>
          <w:numId w:val="1"/>
        </w:numPr>
        <w:rPr/>
      </w:pPr>
      <w:bookmarkStart w:id="323" w:name="__RefHeading___Toc2179556_372815092"/>
      <w:bookmarkStart w:id="324" w:name="_Toc136"/>
      <w:bookmarkEnd w:id="323"/>
      <w:r>
        <w:rPr/>
        <w:t>123</w:t>
      </w:r>
      <w:r>
        <w:rPr>
          <w:rtl w:val="true"/>
        </w:rPr>
        <w:t xml:space="preserve">- </w:t>
      </w:r>
      <w:r>
        <w:rPr>
          <w:rtl w:val="true"/>
        </w:rPr>
        <w:t>وقت ويرانى باغ سوخته</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ويرانى بوستان باغداران يمنى ، در شب هنگام و ناگهانى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 قالوا إنّا لضالّون</w:t>
      </w:r>
    </w:p>
    <w:p>
      <w:pPr>
        <w:pStyle w:val="BookText"/>
        <w:rPr/>
      </w:pPr>
      <w:r>
        <w:rPr>
          <w:rFonts w:ascii="IRNazanin" w:hAnsi="IRNazanin" w:eastAsia="IRNazanin"/>
          <w:color w:val="111111"/>
          <w:sz w:val="28"/>
          <w:sz w:val="28"/>
          <w:szCs w:val="28"/>
          <w:rtl w:val="true"/>
          <w:lang w:bidi="fa-IR"/>
        </w:rPr>
        <w:t>برداشت ياد شده، به خاطر اين نكته است كه صاحبان باغ در سپيده صبح، آن را ويران ديده اند و اگر اين ويرانى مربوط به روزهاى پيش بود، دست كم به وسيله ديگر باغداران با خبر مى شدند</w:t>
      </w:r>
      <w:r>
        <w:rPr>
          <w:rFonts w:eastAsia="IRNazanin" w:cs="IRNazanin"/>
          <w:color w:val="111111"/>
          <w:sz w:val="28"/>
          <w:szCs w:val="28"/>
          <w:rtl w:val="true"/>
          <w:lang w:bidi="fa-IR"/>
        </w:rPr>
        <w:t>.</w:t>
      </w:r>
    </w:p>
    <w:p>
      <w:pPr>
        <w:pStyle w:val="Heading3"/>
        <w:numPr>
          <w:ilvl w:val="2"/>
          <w:numId w:val="1"/>
        </w:numPr>
        <w:rPr/>
      </w:pPr>
      <w:bookmarkStart w:id="325" w:name="__RefHeading___Toc2179558_372815092"/>
      <w:bookmarkStart w:id="326" w:name="_Toc137"/>
      <w:bookmarkEnd w:id="325"/>
      <w:r>
        <w:rPr/>
        <w:t>124</w:t>
      </w:r>
      <w:r>
        <w:rPr>
          <w:rtl w:val="true"/>
        </w:rPr>
        <w:t xml:space="preserve">- </w:t>
      </w:r>
      <w:r>
        <w:rPr>
          <w:rtl w:val="true"/>
        </w:rPr>
        <w:t>وقت هجرت موسى</w:t>
      </w:r>
      <w:r>
        <w:rPr>
          <w:rtl w:val="true"/>
        </w:rPr>
        <w:t>(</w:t>
      </w:r>
      <w:r>
        <w:rPr>
          <w:rtl w:val="true"/>
        </w:rPr>
        <w:t>ع</w:t>
      </w:r>
      <w:r>
        <w:rPr>
          <w:rtl w:val="true"/>
        </w:rPr>
        <w:t>)</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تقارن هجرت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 با دوران پيرى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أبونا شيخ كبير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زمانى هجرت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 با فصل گرما</w:t>
      </w:r>
      <w:bookmarkStart w:id="327" w:name="pg6957_51649"/>
    </w:p>
    <w:p>
      <w:pPr>
        <w:pStyle w:val="BookText"/>
        <w:rPr/>
      </w:pPr>
      <w:bookmarkEnd w:id="327"/>
      <w:r>
        <w:rPr>
          <w:rFonts w:ascii="Amiri" w:hAnsi="Amiri" w:eastAsia="Amiri" w:cs="Amiri"/>
          <w:color w:val="111111"/>
          <w:sz w:val="28"/>
          <w:sz w:val="28"/>
          <w:szCs w:val="28"/>
          <w:rtl w:val="true"/>
          <w:lang w:bidi="ar-SA"/>
        </w:rPr>
        <w:t>ثمّ تولّى إلى الظلّ</w:t>
      </w:r>
    </w:p>
    <w:p>
      <w:pPr>
        <w:pStyle w:val="Heading3"/>
        <w:numPr>
          <w:ilvl w:val="2"/>
          <w:numId w:val="1"/>
        </w:numPr>
        <w:rPr/>
      </w:pPr>
      <w:bookmarkStart w:id="328" w:name="__RefHeading___Toc2179560_372815092"/>
      <w:bookmarkStart w:id="329" w:name="_Toc138"/>
      <w:bookmarkEnd w:id="328"/>
      <w:r>
        <w:rPr/>
        <w:t>125</w:t>
      </w:r>
      <w:r>
        <w:rPr>
          <w:rtl w:val="true"/>
        </w:rPr>
        <w:t xml:space="preserve">- </w:t>
      </w:r>
      <w:r>
        <w:rPr>
          <w:rtl w:val="true"/>
        </w:rPr>
        <w:t>وقت هجوم مجاهدان غزوه ذات السلاسل</w:t>
      </w:r>
      <w:bookmarkEnd w:id="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مجاهدان در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اسبان دونده اى كه از ضربه سم آنها برق مى جهيد ، صبحگاهان بر دشمن تاختند و در ميان غبار پاى اسبان ، خود را به قلب دشمن رساندند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فالموريـت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w:t>
      </w:r>
    </w:p>
    <w:p>
      <w:pPr>
        <w:pStyle w:val="BookText"/>
        <w:rPr/>
      </w:pPr>
      <w:r>
        <w:rPr>
          <w:rFonts w:ascii="Amiri" w:hAnsi="Amiri" w:eastAsia="Amiri" w:cs="Amiri"/>
          <w:color w:val="111111"/>
          <w:sz w:val="28"/>
          <w:sz w:val="28"/>
          <w:szCs w:val="28"/>
          <w:rtl w:val="true"/>
          <w:lang w:bidi="ar-SA"/>
        </w:rPr>
        <w:t xml:space="preserve">براساس بعضى از روايات، اين آيات به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دارد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179562_372815092"/>
      <w:bookmarkStart w:id="331" w:name="_Toc139"/>
      <w:bookmarkEnd w:id="330"/>
      <w:r>
        <w:rPr/>
        <w:t>126</w:t>
      </w:r>
      <w:r>
        <w:rPr>
          <w:rtl w:val="true"/>
        </w:rPr>
        <w:t xml:space="preserve">- </w:t>
      </w:r>
      <w:r>
        <w:rPr>
          <w:rtl w:val="true"/>
        </w:rPr>
        <w:t>وقت هلاكت اهل مدين</w:t>
      </w:r>
      <w:bookmarkEnd w:id="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Heading3"/>
        <w:numPr>
          <w:ilvl w:val="2"/>
          <w:numId w:val="1"/>
        </w:numPr>
        <w:rPr/>
      </w:pPr>
      <w:bookmarkStart w:id="332" w:name="__RefHeading___Toc2179564_372815092"/>
      <w:bookmarkStart w:id="333" w:name="_Toc140"/>
      <w:bookmarkEnd w:id="332"/>
      <w:r>
        <w:rPr/>
        <w:t>127</w:t>
      </w:r>
      <w:r>
        <w:rPr>
          <w:rtl w:val="true"/>
        </w:rPr>
        <w:t xml:space="preserve">- </w:t>
      </w:r>
      <w:r>
        <w:rPr>
          <w:rtl w:val="true"/>
        </w:rPr>
        <w:t>وقت هلاكت قارون</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 يافتن مردم از فرو رفتن قارون با خانه اش در كام زمين در بامداد آن شب</w:t>
      </w:r>
    </w:p>
    <w:p>
      <w:pPr>
        <w:pStyle w:val="BookText"/>
        <w:rPr/>
      </w:pPr>
      <w:r>
        <w:rPr>
          <w:rFonts w:ascii="Amiri" w:hAnsi="Amiri" w:eastAsia="Amiri" w:cs="Amiri"/>
          <w:color w:val="111111"/>
          <w:sz w:val="28"/>
          <w:sz w:val="28"/>
          <w:szCs w:val="28"/>
          <w:rtl w:val="true"/>
          <w:lang w:bidi="ar-SA"/>
        </w:rPr>
        <w:t>و أصبح الذين تمنّوا مكانه بالأمس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خداوند به نابود ساختن قارون ، در شب همان روز كه خود را با تجمل ويژه اش بر مردم نمايانده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على قومه فى زينته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فخسفنا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334" w:name="__RefHeading___Toc2179566_372815092"/>
      <w:bookmarkStart w:id="335" w:name="_Toc141"/>
      <w:bookmarkEnd w:id="334"/>
      <w:r>
        <w:rPr/>
        <w:t>128</w:t>
      </w:r>
      <w:r>
        <w:rPr>
          <w:rtl w:val="true"/>
        </w:rPr>
        <w:t xml:space="preserve">- </w:t>
      </w:r>
      <w:r>
        <w:rPr>
          <w:rtl w:val="true"/>
        </w:rPr>
        <w:t>وقت هلاكت قوم ثمود</w:t>
      </w:r>
      <w:bookmarkEnd w:id="33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36" w:name="pg6957_51650"/>
    </w:p>
    <w:p>
      <w:pPr>
        <w:pStyle w:val="BookText"/>
        <w:rPr/>
      </w:pPr>
      <w:bookmarkEnd w:id="33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كفرپيشگان قوم ثمود ، شب هنگام به عذاب گرفتار شدند و در صبحگاه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مى كند كه هلاكت آنان ، در صبحدم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صيحه و غرش ـ به قرينه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بر قوم ثمود نازل شده بود</w:t>
      </w:r>
      <w:r>
        <w:rPr>
          <w:rFonts w:eastAsia="IRNazanin" w:cs="IRNazanin"/>
          <w:color w:val="111111"/>
          <w:sz w:val="28"/>
          <w:szCs w:val="28"/>
          <w:rtl w:val="true"/>
          <w:lang w:bidi="fa-IR"/>
        </w:rPr>
        <w:t>.</w:t>
      </w:r>
    </w:p>
    <w:p>
      <w:pPr>
        <w:pStyle w:val="Heading3"/>
        <w:numPr>
          <w:ilvl w:val="2"/>
          <w:numId w:val="1"/>
        </w:numPr>
        <w:rPr/>
      </w:pPr>
      <w:bookmarkStart w:id="337" w:name="__RefHeading___Toc2179568_372815092"/>
      <w:bookmarkStart w:id="338" w:name="_Toc142"/>
      <w:bookmarkEnd w:id="337"/>
      <w:r>
        <w:rPr/>
        <w:t>129</w:t>
      </w:r>
      <w:r>
        <w:rPr>
          <w:rtl w:val="true"/>
        </w:rPr>
        <w:t xml:space="preserve">- </w:t>
      </w:r>
      <w:r>
        <w:rPr>
          <w:rtl w:val="true"/>
        </w:rPr>
        <w:t>وقت هلاكت قوم نوح</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قومى هلاك شده به اراده خداوند ، قبل از عاد و ثمود</w:t>
      </w:r>
    </w:p>
    <w:p>
      <w:pPr>
        <w:pStyle w:val="BookText"/>
        <w:rPr/>
      </w:pPr>
      <w:r>
        <w:rPr>
          <w:rFonts w:ascii="Amiri" w:hAnsi="Amiri" w:eastAsia="Amiri" w:cs="Amiri"/>
          <w:color w:val="111111"/>
          <w:sz w:val="28"/>
          <w:sz w:val="28"/>
          <w:szCs w:val="28"/>
          <w:rtl w:val="true"/>
          <w:lang w:bidi="ar-SA"/>
        </w:rPr>
        <w:t xml:space="preserve">و أنّه أهلك 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p>
    <w:p>
      <w:pPr>
        <w:pStyle w:val="BookText"/>
        <w:rPr/>
      </w:pPr>
      <w:r>
        <w:rPr>
          <w:rFonts w:ascii="IRNazanin" w:hAnsi="IRNazanin" w:eastAsia="IRNazanin"/>
          <w:color w:val="111111"/>
          <w:sz w:val="28"/>
          <w:sz w:val="28"/>
          <w:szCs w:val="28"/>
          <w:rtl w:val="true"/>
          <w:lang w:bidi="fa-IR"/>
        </w:rPr>
        <w:t>وقت شناسى</w:t>
      </w:r>
    </w:p>
    <w:p>
      <w:pPr>
        <w:pStyle w:val="Heading3"/>
        <w:numPr>
          <w:ilvl w:val="2"/>
          <w:numId w:val="1"/>
        </w:numPr>
        <w:rPr/>
      </w:pPr>
      <w:bookmarkStart w:id="339" w:name="__RefHeading___Toc2179570_372815092"/>
      <w:bookmarkStart w:id="340" w:name="_Toc143"/>
      <w:bookmarkEnd w:id="339"/>
      <w:r>
        <w:rPr/>
        <w:t>130</w:t>
      </w:r>
      <w:r>
        <w:rPr>
          <w:rtl w:val="true"/>
        </w:rPr>
        <w:t>-  {</w:t>
      </w:r>
      <w:r>
        <w:rPr>
          <w:rtl w:val="true"/>
        </w:rPr>
        <w:t>وقت شناسى</w:t>
      </w:r>
      <w:r>
        <w:rPr>
          <w:rtl w:val="true"/>
        </w:rPr>
        <w:t>}</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مراسم حج ، بايد در ماههايى مخصوص انجام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اشهر معلومات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ماه هاى حج ، شوال ، ذى القعده و ذى الحجه است و در غير آنها حج صحيح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اشهر معلومات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ذوالقعده و ذوالحجة ليس لأحد ان يحج فى ما سواهن</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179572_372815092"/>
      <w:bookmarkStart w:id="342" w:name="_Toc144"/>
      <w:bookmarkEnd w:id="341"/>
      <w:r>
        <w:rPr/>
        <w:t>131</w:t>
      </w:r>
      <w:r>
        <w:rPr>
          <w:rtl w:val="true"/>
        </w:rPr>
        <w:t xml:space="preserve">- </w:t>
      </w:r>
      <w:r>
        <w:rPr>
          <w:rtl w:val="true"/>
        </w:rPr>
        <w:t>ابزار وقت شناسى</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تقويمى طبيعى و ميزانى براى سنجش زمان ، از اهداف آفرينش ماه و پيدايش آن به صورت هاى مختلف</w:t>
      </w:r>
    </w:p>
    <w:p>
      <w:pPr>
        <w:pStyle w:val="BookText"/>
        <w:rPr/>
      </w:pPr>
      <w:r>
        <w:rPr>
          <w:rFonts w:ascii="Amiri" w:hAnsi="Amiri" w:eastAsia="Amiri" w:cs="Amiri"/>
          <w:color w:val="111111"/>
          <w:sz w:val="28"/>
          <w:sz w:val="28"/>
          <w:szCs w:val="28"/>
          <w:rtl w:val="true"/>
          <w:lang w:bidi="ar-SA"/>
        </w:rPr>
        <w:t>قل هى موقيت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ميقات به زمان يا مكانى گفته مى شود كه براى انجام فعل تعيين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فايده هاى ظهور ماه به شكل هاى مختلف ، شناخت موسم و زمان حج است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هى موقيت للناس و الحج</w:t>
      </w:r>
      <w:bookmarkStart w:id="343" w:name="pg6957_51651"/>
    </w:p>
    <w:p>
      <w:pPr>
        <w:pStyle w:val="Heading3"/>
        <w:numPr>
          <w:ilvl w:val="2"/>
          <w:numId w:val="1"/>
        </w:numPr>
        <w:rPr/>
      </w:pPr>
      <w:bookmarkStart w:id="344" w:name="__RefHeading___Toc2179574_372815092"/>
      <w:bookmarkStart w:id="345" w:name="_Toc145"/>
      <w:bookmarkEnd w:id="343"/>
      <w:bookmarkEnd w:id="344"/>
      <w:r>
        <w:rPr/>
        <w:t>132</w:t>
      </w:r>
      <w:r>
        <w:rPr>
          <w:rtl w:val="true"/>
        </w:rPr>
        <w:t xml:space="preserve">- </w:t>
      </w:r>
      <w:r>
        <w:rPr>
          <w:rtl w:val="true"/>
        </w:rPr>
        <w:t>اهميت وقت شناسى</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كه رشته سفيدِ ظاهر شده در افق از رشته سياهِ شب تمييز داده شود ، هنگام فجر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يتبيّن لكم الخيط الأبيض من الخيط الأسود من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رشته سفيد همان فجر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فجر حد فاصل شب و روز</w:t>
      </w:r>
    </w:p>
    <w:p>
      <w:pPr>
        <w:pStyle w:val="BookText"/>
        <w:rPr/>
      </w:pP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حتى يتبيّن لكم الخيط الأبيض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روزه را مخصوص روز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يتبين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روزه را از طلوع فجر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در ديدگاه شرع از طلوع فجر آغاز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شب با زائل شدن شفق شروع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فايده هاى ظهور ماه به شكل هاى مختلف ، شناخت موسم و زمان حج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موقيت للناس و الحج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زمان و تنظيم آن ، براى زندگى انسان امرى با اهميت و حياتى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عدد السنين و الحساب</w:t>
      </w:r>
    </w:p>
    <w:p>
      <w:pPr>
        <w:pStyle w:val="Heading3"/>
        <w:numPr>
          <w:ilvl w:val="2"/>
          <w:numId w:val="1"/>
        </w:numPr>
        <w:rPr/>
      </w:pPr>
      <w:bookmarkStart w:id="346" w:name="__RefHeading___Toc2179576_372815092"/>
      <w:bookmarkStart w:id="347" w:name="_Toc146"/>
      <w:bookmarkEnd w:id="346"/>
      <w:r>
        <w:rPr/>
        <w:t>133</w:t>
      </w:r>
      <w:r>
        <w:rPr>
          <w:rtl w:val="true"/>
        </w:rPr>
        <w:t xml:space="preserve">- </w:t>
      </w:r>
      <w:r>
        <w:rPr>
          <w:rtl w:val="true"/>
        </w:rPr>
        <w:t>وقت شناسى در تبليغ</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ضرورت بهره گيرى مبلغان دينى ، از فرصت هاى مناسب براى ارشاد و هدايت مردم</w:t>
      </w:r>
    </w:p>
    <w:p>
      <w:pPr>
        <w:pStyle w:val="BookText"/>
        <w:rPr/>
      </w:pPr>
      <w:r>
        <w:rPr>
          <w:rFonts w:ascii="Amiri" w:hAnsi="Amiri" w:eastAsia="Amiri" w:cs="Amiri"/>
          <w:color w:val="111111"/>
          <w:sz w:val="28"/>
          <w:sz w:val="28"/>
          <w:szCs w:val="28"/>
          <w:rtl w:val="true"/>
          <w:lang w:bidi="ar-SA"/>
        </w:rPr>
        <w:t xml:space="preserve">أءنك لأنت يوسف قال أنا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يتّق و يصبر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ها</w:t>
      </w:r>
      <w:bookmarkStart w:id="348" w:name="pg6957_51652"/>
    </w:p>
    <w:p>
      <w:pPr>
        <w:pStyle w:val="Heading3"/>
        <w:numPr>
          <w:ilvl w:val="2"/>
          <w:numId w:val="1"/>
        </w:numPr>
        <w:rPr/>
      </w:pPr>
      <w:bookmarkStart w:id="349" w:name="__RefHeading___Toc2179578_372815092"/>
      <w:bookmarkStart w:id="350" w:name="_Toc147"/>
      <w:bookmarkEnd w:id="348"/>
      <w:bookmarkEnd w:id="349"/>
      <w:r>
        <w:rPr/>
        <w:t>134</w:t>
      </w:r>
      <w:r>
        <w:rPr>
          <w:rtl w:val="true"/>
        </w:rPr>
        <w:t xml:space="preserve">- </w:t>
      </w:r>
      <w:r>
        <w:rPr>
          <w:rtl w:val="true"/>
        </w:rPr>
        <w:t>تفاوت وقت ها</w:t>
      </w:r>
      <w:bookmarkEnd w:id="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 براى عبادت خداوند مناسب 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pStyle w:val="BookText"/>
        <w:rPr/>
      </w:pPr>
      <w:r>
        <w:rPr>
          <w:rFonts w:ascii="Amiri" w:hAnsi="Amiri" w:eastAsia="Amiri" w:cs="Amiri"/>
          <w:color w:val="111111"/>
          <w:sz w:val="28"/>
          <w:sz w:val="28"/>
          <w:szCs w:val="28"/>
          <w:rtl w:val="true"/>
          <w:lang w:bidi="ar-SA"/>
        </w:rPr>
        <w:t>زمان ها، از حيث اين كه مقدار حركت ماده اند، تفاوتى با هم ندارند، اما از اين كه برخى ايام براى تسبيح خداوند مناسب معرفى شده اند، استفاده مى شود كه زمان ها، تفاوت معنوى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ها ، تفاوت معنوى داشته و برخى از آنها براى عبادت خداوند مناسب ترند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فسبحـن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عشيًّا و حين تظهرون</w:t>
      </w:r>
      <w:bookmarkStart w:id="351" w:name="pg6957_51653"/>
    </w:p>
    <w:p>
      <w:pPr>
        <w:pStyle w:val="Heading2"/>
        <w:numPr>
          <w:ilvl w:val="1"/>
          <w:numId w:val="1"/>
        </w:numPr>
        <w:rPr/>
      </w:pPr>
      <w:bookmarkStart w:id="352" w:name="__RefHeading___Toc2179580_372815092"/>
      <w:bookmarkStart w:id="353" w:name="_Toc148"/>
      <w:bookmarkEnd w:id="351"/>
      <w:bookmarkEnd w:id="352"/>
      <w:r>
        <w:rPr/>
        <w:t>3</w:t>
      </w:r>
      <w:r>
        <w:rPr>
          <w:rtl w:val="true"/>
        </w:rPr>
        <w:t xml:space="preserve">- </w:t>
      </w:r>
      <w:r>
        <w:rPr>
          <w:rtl w:val="true"/>
        </w:rPr>
        <w:t>وقف</w:t>
      </w:r>
      <w:bookmarkEnd w:id="353"/>
    </w:p>
    <w:p>
      <w:pPr>
        <w:pStyle w:val="Heading3"/>
        <w:numPr>
          <w:ilvl w:val="2"/>
          <w:numId w:val="1"/>
        </w:numPr>
        <w:rPr/>
      </w:pPr>
      <w:bookmarkStart w:id="354" w:name="__RefHeading___Toc2179582_372815092"/>
      <w:bookmarkStart w:id="355" w:name="_Toc149"/>
      <w:bookmarkEnd w:id="354"/>
      <w:r>
        <w:rPr/>
        <w:t>1</w:t>
      </w:r>
      <w:r>
        <w:rPr>
          <w:rtl w:val="true"/>
        </w:rPr>
        <w:t xml:space="preserve">- </w:t>
      </w:r>
      <w:r>
        <w:rPr>
          <w:rtl w:val="true"/>
        </w:rPr>
        <w:t>وقف براى بتها</w:t>
      </w:r>
      <w:bookmarkEnd w:id="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مشركان عصر جاهلى خوردن جنين دامهاى وقف شده براى خدا و يا بتها را در صورت زنده بر آمدن بر مردان مجاز و بر زنان حرام مى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فى بطون هذه الأنعم خالصة لذكورنا و محرم على أزوجنا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تقابل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خصوص همسران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مشركان عصر جاهلى استفاده از جنين مرده حيوانات وقف شده براى خدا و يا بتها را براى زنان و مردان مجاز مى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محرم على أزوجنا و إن يكن ميتة فهم فيه شركاء</w:t>
      </w:r>
    </w:p>
    <w:p>
      <w:pPr>
        <w:pStyle w:val="Heading3"/>
        <w:numPr>
          <w:ilvl w:val="2"/>
          <w:numId w:val="1"/>
        </w:numPr>
        <w:rPr/>
      </w:pPr>
      <w:bookmarkStart w:id="356" w:name="__RefHeading___Toc2179584_372815092"/>
      <w:bookmarkStart w:id="357" w:name="_Toc150"/>
      <w:bookmarkEnd w:id="356"/>
      <w:r>
        <w:rPr/>
        <w:t>2</w:t>
      </w:r>
      <w:r>
        <w:rPr>
          <w:rtl w:val="true"/>
        </w:rPr>
        <w:t xml:space="preserve">- </w:t>
      </w:r>
      <w:r>
        <w:rPr>
          <w:rtl w:val="true"/>
        </w:rPr>
        <w:t>وقف در جاهليت</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مشركان عصر جاهلى خوردن از حيوان و يا كشت وقف شده براى خدا و شريكان موهوم او را براى هر كس كه مى خواستند مجاز مى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هذه أنعم و حرث حجر لايطعمها إلا من نشاء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مشركان عصر جاهلى خوردن جنين دامهاى وقف شده براى خدا و يا بتها را در صورت زنده بر آمدن بر مردان مجاز و بر زنان حرام مى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فى بطون هذه الأنعم خالصة لذكورنا و محرم على أزوجنا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تقابل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خصوص همسران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مشركان عصر جاهلى استفاده از جنين مرده حيوانات وقف شده براى خدا و يا بتها را براى زنان و مردان مجاز مى شمردند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محرم على أزوجنا و إن يكن ميتة فهم فيه شركاء</w:t>
      </w:r>
      <w:bookmarkStart w:id="358" w:name="pg6957_51654"/>
    </w:p>
    <w:p>
      <w:pPr>
        <w:pStyle w:val="Heading2"/>
        <w:numPr>
          <w:ilvl w:val="1"/>
          <w:numId w:val="1"/>
        </w:numPr>
        <w:rPr/>
      </w:pPr>
      <w:bookmarkStart w:id="359" w:name="__RefHeading___Toc2179586_372815092"/>
      <w:bookmarkStart w:id="360" w:name="_Toc151"/>
      <w:bookmarkEnd w:id="358"/>
      <w:bookmarkEnd w:id="359"/>
      <w:r>
        <w:rPr/>
        <w:t>4</w:t>
      </w:r>
      <w:r>
        <w:rPr>
          <w:rtl w:val="true"/>
        </w:rPr>
        <w:t xml:space="preserve">- </w:t>
      </w:r>
      <w:r>
        <w:rPr>
          <w:rtl w:val="true"/>
        </w:rPr>
        <w:t>وكالت</w:t>
      </w:r>
      <w:bookmarkEnd w:id="360"/>
    </w:p>
    <w:p>
      <w:pPr>
        <w:pStyle w:val="Heading3"/>
        <w:numPr>
          <w:ilvl w:val="2"/>
          <w:numId w:val="1"/>
        </w:numPr>
        <w:rPr/>
      </w:pPr>
      <w:bookmarkStart w:id="361" w:name="__RefHeading___Toc2179588_372815092"/>
      <w:bookmarkStart w:id="362" w:name="_Toc152"/>
      <w:bookmarkEnd w:id="361"/>
      <w:r>
        <w:rPr/>
        <w:t>1</w:t>
      </w:r>
      <w:r>
        <w:rPr>
          <w:rtl w:val="true"/>
        </w:rPr>
        <w:t xml:space="preserve">- </w:t>
      </w:r>
      <w:r>
        <w:rPr>
          <w:rtl w:val="true"/>
        </w:rPr>
        <w:t>احكام وكالت</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از جانب خريدار ،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أحدكم بورقكم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گفته اصحاب كهف است و گفتار و كردار غير پيامبران براى استنباط حكم شرعى كارايى ندارد، ولى بيان آن در قرآن، به زبان مدح و تمجيد، گوياى جواز و صحّت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نامشخص بودن جنس و مقدار كالا ، مانع از صحّت وكالت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فليأتكم برزق منه</w:t>
      </w:r>
    </w:p>
    <w:p>
      <w:pPr>
        <w:pStyle w:val="Heading3"/>
        <w:numPr>
          <w:ilvl w:val="2"/>
          <w:numId w:val="1"/>
        </w:numPr>
        <w:rPr/>
      </w:pPr>
      <w:bookmarkStart w:id="363" w:name="__RefHeading___Toc2179590_372815092"/>
      <w:bookmarkStart w:id="364" w:name="_Toc153"/>
      <w:bookmarkEnd w:id="363"/>
      <w:r>
        <w:rPr/>
        <w:t>2</w:t>
      </w:r>
      <w:r>
        <w:rPr>
          <w:rtl w:val="true"/>
        </w:rPr>
        <w:t xml:space="preserve">- </w:t>
      </w:r>
      <w:r>
        <w:rPr>
          <w:rtl w:val="true"/>
        </w:rPr>
        <w:t>كفايت وكالت خدا</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وكيل و كارسازى كفايت كننده ، براى توكل كنندگان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على اللّه و كفى باللّه وكيلاً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كارساز و وكيلى كفايت كننده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وكيلاً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كفايت كنندگى و كارسازى خداوند ، دليل وجوب توكل بر او در همه امور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على اللّه و كفى باللّه وكيلاً</w:t>
      </w:r>
    </w:p>
    <w:p>
      <w:pPr>
        <w:pStyle w:val="Heading3"/>
        <w:numPr>
          <w:ilvl w:val="2"/>
          <w:numId w:val="1"/>
        </w:numPr>
        <w:rPr/>
      </w:pPr>
      <w:bookmarkStart w:id="365" w:name="__RefHeading___Toc2179592_372815092"/>
      <w:bookmarkStart w:id="366" w:name="_Toc154"/>
      <w:bookmarkEnd w:id="365"/>
      <w:r>
        <w:rPr/>
        <w:t>3</w:t>
      </w:r>
      <w:r>
        <w:rPr>
          <w:rtl w:val="true"/>
        </w:rPr>
        <w:t xml:space="preserve">- </w:t>
      </w:r>
      <w:r>
        <w:rPr>
          <w:rtl w:val="true"/>
        </w:rPr>
        <w:t>وكالت جايز</w:t>
      </w:r>
      <w:bookmarkEnd w:id="36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67" w:name="pg6957_51655"/>
    </w:p>
    <w:p>
      <w:pPr>
        <w:pStyle w:val="BookText"/>
        <w:rPr/>
      </w:pPr>
      <w:bookmarkEnd w:id="36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از جانب خريدار ،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أحدكم بورقكم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گفته اصحاب كهف است و گفتار و كردار غير پيامبران براى استنباط حكم شرعى كارايى ندارد، ولى بيان آن در قرآن، به زبان مدح و تمجيد، گوياى جواز و صحّت است</w:t>
      </w:r>
      <w:r>
        <w:rPr>
          <w:rFonts w:eastAsia="IRNazanin" w:cs="IRNazanin"/>
          <w:color w:val="111111"/>
          <w:sz w:val="28"/>
          <w:szCs w:val="28"/>
          <w:rtl w:val="true"/>
          <w:lang w:bidi="fa-IR"/>
        </w:rPr>
        <w:t>.</w:t>
      </w:r>
    </w:p>
    <w:p>
      <w:pPr>
        <w:pStyle w:val="Heading3"/>
        <w:numPr>
          <w:ilvl w:val="2"/>
          <w:numId w:val="1"/>
        </w:numPr>
        <w:rPr/>
      </w:pPr>
      <w:bookmarkStart w:id="368" w:name="__RefHeading___Toc2179594_372815092"/>
      <w:bookmarkStart w:id="369" w:name="_Toc155"/>
      <w:bookmarkEnd w:id="368"/>
      <w:r>
        <w:rPr/>
        <w:t>4</w:t>
      </w:r>
      <w:r>
        <w:rPr>
          <w:rtl w:val="true"/>
        </w:rPr>
        <w:t xml:space="preserve">- </w:t>
      </w:r>
      <w:r>
        <w:rPr>
          <w:rtl w:val="true"/>
        </w:rPr>
        <w:t>وكالت خدا</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خداوند، وكيل و عهده دار امور همه موجودات هستى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شىء وكيل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ايجادكننده عالم و عهده دار امور همه موجودات هستى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كل شىء فاعبدوه و هو على كل شىء وكيل</w:t>
      </w:r>
    </w:p>
    <w:p>
      <w:pPr>
        <w:pStyle w:val="BookText"/>
        <w:rPr/>
      </w:pP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كل شىء 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سخن از آفرينش، رد پندار كسانى است كه در تدبير عالم براى غير خالق نقشى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جمله أول توحيد در خلق و جمله دوم توحيد در امر را بيان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را وكيل خويش بر ميثاق و تعهد فرزندان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على ما نقول وكيل</w:t>
      </w:r>
    </w:p>
    <w:p>
      <w:pPr>
        <w:pStyle w:val="Heading3"/>
        <w:numPr>
          <w:ilvl w:val="2"/>
          <w:numId w:val="1"/>
        </w:numPr>
        <w:rPr/>
      </w:pPr>
      <w:bookmarkStart w:id="370" w:name="__RefHeading___Toc2179596_372815092"/>
      <w:bookmarkStart w:id="371" w:name="_Toc156"/>
      <w:bookmarkEnd w:id="370"/>
      <w:r>
        <w:rPr/>
        <w:t>5</w:t>
      </w:r>
      <w:r>
        <w:rPr>
          <w:rtl w:val="true"/>
        </w:rPr>
        <w:t xml:space="preserve">- </w:t>
      </w:r>
      <w:r>
        <w:rPr>
          <w:rtl w:val="true"/>
        </w:rPr>
        <w:t>وكالت در بيع</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از جانب خريدار ،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أحدكم بورقكم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گفته اصحاب كهف است و گفتار و كردار غير پيامبران براى استنباط حكم شرعى كارايى ندارد، ولى بيان آن در قرآن، به زبان مدح و تمجيد، گوياى جواز و صحّت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نامشخص بودن جنس و مقدار كالا ، مانع از صحّت وكالت نيست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فليأتكم برزق منه</w:t>
      </w:r>
      <w:bookmarkStart w:id="372" w:name="pg6957_51656"/>
    </w:p>
    <w:p>
      <w:pPr>
        <w:pStyle w:val="Heading3"/>
        <w:numPr>
          <w:ilvl w:val="2"/>
          <w:numId w:val="1"/>
        </w:numPr>
        <w:rPr/>
      </w:pPr>
      <w:bookmarkStart w:id="373" w:name="__RefHeading___Toc2179598_372815092"/>
      <w:bookmarkStart w:id="374" w:name="_Toc157"/>
      <w:bookmarkEnd w:id="372"/>
      <w:bookmarkEnd w:id="373"/>
      <w:r>
        <w:rPr/>
        <w:t>6</w:t>
      </w:r>
      <w:r>
        <w:rPr>
          <w:rtl w:val="true"/>
        </w:rPr>
        <w:t xml:space="preserve">- </w:t>
      </w:r>
      <w:r>
        <w:rPr>
          <w:rtl w:val="true"/>
        </w:rPr>
        <w:t>وكالت در قيامت</w:t>
      </w:r>
      <w:bookmarkEnd w:id="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دادگاه قيامت ، قضاوت بر اساس علم همه جانبه خداوند است و جايى براى وكيل مدافع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اللّه بما يعملون محيطاً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يجدل اللّه عنهم يوم القيمة ام من يكون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وكيل</w:t>
      </w:r>
    </w:p>
    <w:p>
      <w:pPr>
        <w:pStyle w:val="Heading3"/>
        <w:numPr>
          <w:ilvl w:val="2"/>
          <w:numId w:val="1"/>
        </w:numPr>
        <w:rPr/>
      </w:pPr>
      <w:bookmarkStart w:id="375" w:name="__RefHeading___Toc2179600_372815092"/>
      <w:bookmarkStart w:id="376" w:name="_Toc158"/>
      <w:bookmarkEnd w:id="375"/>
      <w:r>
        <w:rPr/>
        <w:t>7</w:t>
      </w:r>
      <w:r>
        <w:rPr>
          <w:rtl w:val="true"/>
        </w:rPr>
        <w:t xml:space="preserve">- </w:t>
      </w:r>
      <w:r>
        <w:rPr>
          <w:rtl w:val="true"/>
        </w:rPr>
        <w:t>محدوده اختيارات وكيل</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انبارداران و كسانى كه وكيل افراد در نگه دارى خوردنى ها و مواد غذايى اند ، مى توانند بدون اذن خواستن از صاحبان آنها ، از آن خوردنى ها تناول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تأكلوا من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ملكتم مفاتحه</w:t>
      </w:r>
    </w:p>
    <w:p>
      <w:pPr>
        <w:pStyle w:val="BookText"/>
        <w:rPr/>
      </w:pPr>
      <w:r>
        <w:rPr>
          <w:rFonts w:ascii="IRNazanin" w:hAnsi="IRNazanin" w:eastAsia="IRNazanin"/>
          <w:color w:val="111111"/>
          <w:sz w:val="28"/>
          <w:sz w:val="28"/>
          <w:szCs w:val="28"/>
          <w:rtl w:val="true"/>
          <w:lang w:bidi="fa-IR"/>
        </w:rPr>
        <w:t xml:space="preserve">برخى از مفسران بر 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وكيل و قيم ديگران در آب ملك و حيواناتى مانند گاو، گوسفند و شتر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حق دارند بدون اذن خواستن، از خوراكى هاى موجود در انبارها و نيز از شير و ديگر فراورده هاى حيوانات تحت حفاظت خود، به مقدار مصرف شخصى خود بهره گيرند</w:t>
      </w:r>
      <w:r>
        <w:rPr>
          <w:rFonts w:eastAsia="IRNazanin" w:cs="IRNazanin"/>
          <w:color w:val="111111"/>
          <w:sz w:val="28"/>
          <w:szCs w:val="28"/>
          <w:rtl w:val="true"/>
          <w:lang w:bidi="fa-IR"/>
        </w:rPr>
        <w:t>.</w:t>
      </w:r>
    </w:p>
    <w:p>
      <w:pPr>
        <w:pStyle w:val="Heading3"/>
        <w:numPr>
          <w:ilvl w:val="2"/>
          <w:numId w:val="1"/>
        </w:numPr>
        <w:rPr/>
      </w:pPr>
      <w:bookmarkStart w:id="377" w:name="__RefHeading___Toc2179602_372815092"/>
      <w:bookmarkStart w:id="378" w:name="_Toc159"/>
      <w:bookmarkEnd w:id="377"/>
      <w:r>
        <w:rPr/>
        <w:t>8</w:t>
      </w:r>
      <w:r>
        <w:rPr>
          <w:rtl w:val="true"/>
        </w:rPr>
        <w:t xml:space="preserve">- </w:t>
      </w:r>
      <w:r>
        <w:rPr>
          <w:rtl w:val="true"/>
        </w:rPr>
        <w:t>وكيل</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وكيل و كفايت كننده مؤمنان مطيع ، صابر ، نيكوكار و تقواپيشه</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احسنوا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 كفايت كننده مؤمنان و بهترين وكيل براى آنان</w:t>
      </w:r>
    </w:p>
    <w:p>
      <w:pPr>
        <w:pStyle w:val="BookText"/>
        <w:rPr/>
      </w:pPr>
      <w:r>
        <w:rPr>
          <w:rFonts w:ascii="Amiri" w:hAnsi="Amiri" w:eastAsia="Amiri" w:cs="Amiri"/>
          <w:color w:val="111111"/>
          <w:sz w:val="28"/>
          <w:sz w:val="28"/>
          <w:szCs w:val="28"/>
          <w:rtl w:val="true"/>
          <w:lang w:bidi="ar-SA"/>
        </w:rPr>
        <w:t>حسبنا اللّه و نعم الوكيل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وكيل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وكيلا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 وكيلى كفايت كننده براى انسان متوكّل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توكّل على اللّه و كفى باللّه وكيلا</w:t>
      </w:r>
      <w:bookmarkStart w:id="379" w:name="pg6957_51657"/>
    </w:p>
    <w:p>
      <w:pPr>
        <w:pStyle w:val="BookText"/>
        <w:rPr/>
      </w:pPr>
      <w:bookmarkEnd w:id="37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خداوند، وكيل و عهده دار امور همه موجودات هستى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شىء وكيل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خداوند ، نگهبان همه چيز و تدبير كننده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على كل شىء وكيل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كار ديگرى را به عهده گرفته است و چون در آيه شريفه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حفاظت و نگهدارى نيز 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 دار، حافظ و نگهبان امور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وكيلاً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وكيلاً</w:t>
      </w:r>
    </w:p>
    <w:p>
      <w:pPr>
        <w:pStyle w:val="Heading3"/>
        <w:numPr>
          <w:ilvl w:val="2"/>
          <w:numId w:val="1"/>
        </w:numPr>
        <w:rPr/>
      </w:pPr>
      <w:bookmarkStart w:id="380" w:name="__RefHeading___Toc2179604_372815092"/>
      <w:bookmarkStart w:id="381" w:name="_Toc160"/>
      <w:bookmarkEnd w:id="380"/>
      <w:r>
        <w:rPr/>
        <w:t>9</w:t>
      </w:r>
      <w:r>
        <w:rPr>
          <w:rtl w:val="true"/>
        </w:rPr>
        <w:t xml:space="preserve">- </w:t>
      </w:r>
      <w:r>
        <w:rPr>
          <w:rtl w:val="true"/>
        </w:rPr>
        <w:t>وكيل در حسابرسى اخروى</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محاسبه عمل انسان در قيامت ، نيازى به وكيل ، دليل ، شاهد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بنفسك اليوم عليك حسيبًا</w:t>
      </w:r>
    </w:p>
    <w:p>
      <w:pPr>
        <w:pStyle w:val="Heading3"/>
        <w:numPr>
          <w:ilvl w:val="2"/>
          <w:numId w:val="1"/>
        </w:numPr>
        <w:rPr/>
      </w:pPr>
      <w:bookmarkStart w:id="382" w:name="__RefHeading___Toc2179606_372815092"/>
      <w:bookmarkStart w:id="383" w:name="_Toc161"/>
      <w:bookmarkEnd w:id="382"/>
      <w:r>
        <w:rPr/>
        <w:t>10</w:t>
      </w:r>
      <w:r>
        <w:rPr>
          <w:rtl w:val="true"/>
        </w:rPr>
        <w:t xml:space="preserve">- </w:t>
      </w:r>
      <w:r>
        <w:rPr>
          <w:rtl w:val="true"/>
        </w:rPr>
        <w:t>وكيل يعقوب</w:t>
      </w:r>
      <w:r>
        <w:rPr>
          <w:rtl w:val="true"/>
        </w:rPr>
        <w:t>(</w:t>
      </w:r>
      <w:r>
        <w:rPr>
          <w:rtl w:val="true"/>
        </w:rPr>
        <w:t>ع</w:t>
      </w:r>
      <w:r>
        <w:rPr>
          <w:rtl w:val="true"/>
        </w:rPr>
        <w:t>)</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را وكيل خويش بر ميثاق و تعهد فرزندان قرار داد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على ما نقول وكيل</w:t>
      </w:r>
      <w:bookmarkStart w:id="384" w:name="pg6957_51658"/>
    </w:p>
    <w:p>
      <w:pPr>
        <w:pStyle w:val="Heading2"/>
        <w:numPr>
          <w:ilvl w:val="1"/>
          <w:numId w:val="1"/>
        </w:numPr>
        <w:rPr/>
      </w:pPr>
      <w:bookmarkStart w:id="385" w:name="__RefHeading___Toc2179608_372815092"/>
      <w:bookmarkStart w:id="386" w:name="_Toc162"/>
      <w:bookmarkEnd w:id="384"/>
      <w:bookmarkEnd w:id="385"/>
      <w:r>
        <w:rPr/>
        <w:t>5</w:t>
      </w:r>
      <w:r>
        <w:rPr>
          <w:rtl w:val="true"/>
        </w:rPr>
        <w:t xml:space="preserve">- </w:t>
      </w:r>
      <w:r>
        <w:rPr>
          <w:rtl w:val="true"/>
        </w:rPr>
        <w:t>ولادت</w:t>
      </w:r>
      <w:bookmarkEnd w:id="386"/>
    </w:p>
    <w:p>
      <w:pPr>
        <w:pStyle w:val="Heading3"/>
        <w:numPr>
          <w:ilvl w:val="2"/>
          <w:numId w:val="1"/>
        </w:numPr>
        <w:rPr/>
      </w:pPr>
      <w:bookmarkStart w:id="387" w:name="__RefHeading___Toc2179610_372815092"/>
      <w:bookmarkStart w:id="388" w:name="_Toc163"/>
      <w:bookmarkEnd w:id="387"/>
      <w:r>
        <w:rPr/>
        <w:t>1</w:t>
      </w:r>
      <w:r>
        <w:rPr>
          <w:rtl w:val="true"/>
        </w:rPr>
        <w:t xml:space="preserve">- </w:t>
      </w:r>
      <w:r>
        <w:rPr>
          <w:rtl w:val="true"/>
        </w:rPr>
        <w:t>آثار ولادت عيسى</w:t>
      </w:r>
      <w:r>
        <w:rPr>
          <w:rtl w:val="true"/>
        </w:rPr>
        <w:t>(</w:t>
      </w:r>
      <w:r>
        <w:rPr>
          <w:rtl w:val="true"/>
        </w:rPr>
        <w:t>ع</w:t>
      </w:r>
      <w:r>
        <w:rPr>
          <w:rtl w:val="true"/>
        </w:rPr>
        <w:t>)</w:t>
      </w:r>
      <w:bookmarkEnd w:id="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عفت و پاكدامنى در بين مردم ، فزاينده نگرانى او از بازتاب منفى 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افكار عمومى جامعه</w:t>
      </w:r>
    </w:p>
    <w:p>
      <w:pPr>
        <w:pStyle w:val="BookText"/>
        <w:rPr/>
      </w:pPr>
      <w:r>
        <w:rPr>
          <w:rFonts w:ascii="Amiri" w:hAnsi="Amiri" w:eastAsia="Amiri" w:cs="Amiri"/>
          <w:color w:val="111111"/>
          <w:sz w:val="28"/>
          <w:sz w:val="28"/>
          <w:szCs w:val="28"/>
          <w:rtl w:val="true"/>
          <w:lang w:bidi="ar-SA"/>
        </w:rPr>
        <w:t>يـليتنى متّ قبل هـذا و كنت نسيًا منسيًّا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است كه اهميت چندانى ندارد، گرچه هنوز از خاطرها محو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آن است كه صرف شايستگى براى فراموشى، مطلوب مريم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تحقق فراموشى را آرزو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نشان مى دهد كه آن حضرت، پيش از اين به عنوان شخصيتى آبرومند در جامعه مطرح بوده و از اين كه اين حادثه بازتاب هاى منفى در مردم داشته باشد، نگران بوده است</w:t>
      </w:r>
      <w:r>
        <w:rPr>
          <w:rFonts w:eastAsia="IRNazanin" w:cs="IRNazanin"/>
          <w:color w:val="111111"/>
          <w:sz w:val="28"/>
          <w:szCs w:val="28"/>
          <w:rtl w:val="true"/>
          <w:lang w:bidi="fa-IR"/>
        </w:rPr>
        <w:t>.</w:t>
      </w:r>
    </w:p>
    <w:p>
      <w:pPr>
        <w:pStyle w:val="Heading3"/>
        <w:numPr>
          <w:ilvl w:val="2"/>
          <w:numId w:val="1"/>
        </w:numPr>
        <w:rPr/>
      </w:pPr>
      <w:bookmarkStart w:id="389" w:name="__RefHeading___Toc2179612_372815092"/>
      <w:bookmarkStart w:id="390" w:name="_Toc164"/>
      <w:bookmarkEnd w:id="389"/>
      <w:r>
        <w:rPr/>
        <w:t>2</w:t>
      </w:r>
      <w:r>
        <w:rPr>
          <w:rtl w:val="true"/>
        </w:rPr>
        <w:t xml:space="preserve">- </w:t>
      </w:r>
      <w:r>
        <w:rPr>
          <w:rtl w:val="true"/>
        </w:rPr>
        <w:t>آيات خدا در ولادت يحيى</w:t>
      </w:r>
      <w:r>
        <w:rPr>
          <w:rtl w:val="true"/>
        </w:rPr>
        <w:t>(</w:t>
      </w:r>
      <w:r>
        <w:rPr>
          <w:rtl w:val="true"/>
        </w:rPr>
        <w:t>ع</w:t>
      </w:r>
      <w:r>
        <w:rPr>
          <w:rtl w:val="true"/>
        </w:rPr>
        <w:t>)</w:t>
      </w:r>
      <w:bookmarkEnd w:id="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با مردم به مدت سه شبانه روز كامل ، نشانه اى الهى بر زمان تحقق يافتن بشارت فرزند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ءايتك ألاّ تكلّم الناس ثلـث ليال سويًّا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چهل و يكم سوره آل عمران شاهد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نفى است و مراد از آن، تكليف زكريا به سكوت نيست، بلكه از صادر نشدن سخنى از زكرياخبر مى دهد</w:t>
      </w:r>
      <w:r>
        <w:rPr>
          <w:rFonts w:eastAsia="IRNazanin" w:cs="IRNazanin"/>
          <w:color w:val="111111"/>
          <w:sz w:val="28"/>
          <w:szCs w:val="28"/>
          <w:rtl w:val="true"/>
          <w:lang w:bidi="fa-IR"/>
        </w:rPr>
        <w:t>.</w:t>
      </w:r>
    </w:p>
    <w:p>
      <w:pPr>
        <w:pStyle w:val="Heading3"/>
        <w:numPr>
          <w:ilvl w:val="2"/>
          <w:numId w:val="1"/>
        </w:numPr>
        <w:rPr/>
      </w:pPr>
      <w:bookmarkStart w:id="391" w:name="__RefHeading___Toc2179614_372815092"/>
      <w:bookmarkStart w:id="392" w:name="_Toc165"/>
      <w:bookmarkEnd w:id="391"/>
      <w:r>
        <w:rPr/>
        <w:t>3</w:t>
      </w:r>
      <w:r>
        <w:rPr>
          <w:rtl w:val="true"/>
        </w:rPr>
        <w:t xml:space="preserve">- </w:t>
      </w:r>
      <w:r>
        <w:rPr>
          <w:rtl w:val="true"/>
        </w:rPr>
        <w:t>ابراهيم</w:t>
      </w:r>
      <w:r>
        <w:rPr>
          <w:rtl w:val="true"/>
        </w:rPr>
        <w:t>(</w:t>
      </w:r>
      <w:r>
        <w:rPr>
          <w:rtl w:val="true"/>
        </w:rPr>
        <w:t>ع</w:t>
      </w:r>
      <w:r>
        <w:rPr>
          <w:rtl w:val="true"/>
        </w:rPr>
        <w:t xml:space="preserve">) </w:t>
      </w:r>
      <w:r>
        <w:rPr>
          <w:rtl w:val="true"/>
        </w:rPr>
        <w:t>هنگام ولادت يعقوب</w:t>
      </w:r>
      <w:r>
        <w:rPr>
          <w:rtl w:val="true"/>
        </w:rPr>
        <w:t>(</w:t>
      </w:r>
      <w:r>
        <w:rPr>
          <w:rtl w:val="true"/>
        </w:rPr>
        <w:t>ع</w:t>
      </w:r>
      <w:r>
        <w:rPr>
          <w:rtl w:val="true"/>
        </w:rPr>
        <w:t>)</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يعقوب در زمان حيات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bookmarkStart w:id="393" w:name="pg6957_51659"/>
    </w:p>
    <w:p>
      <w:pPr>
        <w:pStyle w:val="BookText"/>
        <w:rPr/>
      </w:pPr>
      <w:bookmarkEnd w:id="393"/>
      <w:r>
        <w:rPr>
          <w:rFonts w:ascii="Amiri" w:hAnsi="Amiri" w:eastAsia="Amiri" w:cs="Amiri"/>
          <w:color w:val="111111"/>
          <w:sz w:val="28"/>
          <w:sz w:val="28"/>
          <w:szCs w:val="28"/>
          <w:rtl w:val="true"/>
          <w:lang w:bidi="ar-SA"/>
        </w:rPr>
        <w:t>وهبنا له إسحـق و يعقوب</w:t>
      </w:r>
    </w:p>
    <w:p>
      <w:pPr>
        <w:pStyle w:val="BookText"/>
        <w:rPr/>
      </w:pPr>
      <w:r>
        <w:rPr>
          <w:rFonts w:ascii="IRNazanin" w:hAnsi="IRNazanin" w:eastAsia="IRNazanin"/>
          <w:color w:val="111111"/>
          <w:sz w:val="28"/>
          <w:sz w:val="28"/>
          <w:szCs w:val="28"/>
          <w:rtl w:val="true"/>
          <w:lang w:bidi="fa-IR"/>
        </w:rPr>
        <w:t>بر حسب ظاهر، صدق هبه زمانى است كه دريافت كننده در قيد حيات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يعقوب نيز در اين آيه موهبت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چنين برمى آيد كه او نيز در زمان حيات ابراهيم متولد شده باشد</w:t>
      </w:r>
      <w:r>
        <w:rPr>
          <w:rFonts w:eastAsia="IRNazanin" w:cs="IRNazanin"/>
          <w:color w:val="111111"/>
          <w:sz w:val="28"/>
          <w:szCs w:val="28"/>
          <w:rtl w:val="true"/>
          <w:lang w:bidi="fa-IR"/>
        </w:rPr>
        <w:t>.</w:t>
      </w:r>
    </w:p>
    <w:p>
      <w:pPr>
        <w:pStyle w:val="Heading3"/>
        <w:numPr>
          <w:ilvl w:val="2"/>
          <w:numId w:val="1"/>
        </w:numPr>
        <w:rPr/>
      </w:pPr>
      <w:bookmarkStart w:id="394" w:name="__RefHeading___Toc2179616_372815092"/>
      <w:bookmarkStart w:id="395" w:name="_Toc166"/>
      <w:bookmarkEnd w:id="394"/>
      <w:r>
        <w:rPr/>
        <w:t>4</w:t>
      </w:r>
      <w:r>
        <w:rPr>
          <w:rtl w:val="true"/>
        </w:rPr>
        <w:t xml:space="preserve">- </w:t>
      </w:r>
      <w:r>
        <w:rPr>
          <w:rtl w:val="true"/>
        </w:rPr>
        <w:t>استهزاى ولادت عيسى</w:t>
      </w:r>
      <w:r>
        <w:rPr>
          <w:rtl w:val="true"/>
        </w:rPr>
        <w:t>(</w:t>
      </w:r>
      <w:r>
        <w:rPr>
          <w:rtl w:val="true"/>
        </w:rPr>
        <w:t>ع</w:t>
      </w:r>
      <w:r>
        <w:rPr>
          <w:rtl w:val="true"/>
        </w:rPr>
        <w:t>)</w:t>
      </w:r>
      <w:bookmarkEnd w:id="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استهزاآميز مشركان مكه ، نسبت به بيان قرآن درباره تولد و زندگى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خنديدن و فرياد كشيدن و سر و صدا راه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معمولاً به هنگام استهزا، تحقق پيدا مى كند</w:t>
      </w:r>
      <w:r>
        <w:rPr>
          <w:rFonts w:eastAsia="IRNazanin" w:cs="IRNazanin"/>
          <w:color w:val="111111"/>
          <w:sz w:val="28"/>
          <w:szCs w:val="28"/>
          <w:rtl w:val="true"/>
          <w:lang w:bidi="fa-IR"/>
        </w:rPr>
        <w:t>.</w:t>
      </w:r>
    </w:p>
    <w:p>
      <w:pPr>
        <w:pStyle w:val="Heading3"/>
        <w:numPr>
          <w:ilvl w:val="2"/>
          <w:numId w:val="1"/>
        </w:numPr>
        <w:rPr/>
      </w:pPr>
      <w:bookmarkStart w:id="396" w:name="__RefHeading___Toc2179618_372815092"/>
      <w:bookmarkStart w:id="397" w:name="_Toc167"/>
      <w:bookmarkEnd w:id="396"/>
      <w:r>
        <w:rPr/>
        <w:t>5</w:t>
      </w:r>
      <w:r>
        <w:rPr>
          <w:rtl w:val="true"/>
        </w:rPr>
        <w:t xml:space="preserve">- </w:t>
      </w:r>
      <w:r>
        <w:rPr>
          <w:rtl w:val="true"/>
        </w:rPr>
        <w:t>اعجاز ولادت عيسى</w:t>
      </w:r>
      <w:r>
        <w:rPr>
          <w:rtl w:val="true"/>
        </w:rPr>
        <w:t>(</w:t>
      </w:r>
      <w:r>
        <w:rPr>
          <w:rtl w:val="true"/>
        </w:rPr>
        <w:t>ع</w:t>
      </w:r>
      <w:r>
        <w:rPr>
          <w:rtl w:val="true"/>
        </w:rPr>
        <w:t>)</w:t>
      </w:r>
      <w:bookmarkEnd w:id="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عظمت و قدرت الهى در باردارى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اعجاز آميز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جعلنها و ابنها ءاية للعـلمين</w:t>
      </w:r>
    </w:p>
    <w:p>
      <w:pPr>
        <w:pStyle w:val="Heading3"/>
        <w:numPr>
          <w:ilvl w:val="2"/>
          <w:numId w:val="1"/>
        </w:numPr>
        <w:rPr/>
      </w:pPr>
      <w:bookmarkStart w:id="398" w:name="__RefHeading___Toc2179620_372815092"/>
      <w:bookmarkStart w:id="399" w:name="_Toc168"/>
      <w:bookmarkEnd w:id="398"/>
      <w:r>
        <w:rPr/>
        <w:t>6</w:t>
      </w:r>
      <w:r>
        <w:rPr>
          <w:rtl w:val="true"/>
        </w:rPr>
        <w:t xml:space="preserve">- </w:t>
      </w:r>
      <w:r>
        <w:rPr>
          <w:rtl w:val="true"/>
        </w:rPr>
        <w:t>اعلام بشارت ولادت يحيى</w:t>
      </w:r>
      <w:r>
        <w:rPr>
          <w:rtl w:val="true"/>
        </w:rPr>
        <w:t>(</w:t>
      </w:r>
      <w:r>
        <w:rPr>
          <w:rtl w:val="true"/>
        </w:rPr>
        <w:t>ع</w:t>
      </w:r>
      <w:r>
        <w:rPr>
          <w:rtl w:val="true"/>
        </w:rPr>
        <w:t>)</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عبادتگاه ، فرا رسيدن زمان تحقق بشارت فرزند را به قوم خويش فهماند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ascii="IRNazanin" w:hAnsi="IRNazanin" w:eastAsia="IRNazanin"/>
          <w:color w:val="111111"/>
          <w:sz w:val="28"/>
          <w:sz w:val="28"/>
          <w:szCs w:val="28"/>
          <w:rtl w:val="true"/>
          <w:lang w:bidi="fa-IR"/>
        </w:rPr>
        <w:t>ظاهر اين است كه آنچه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خواسته است، با حادثه پيش آمده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قضيه را به آنان تفهيم كرده و ضرورت تسبيح و تنزيه خداوند را در چنين مواردى يادآور شده است</w:t>
      </w:r>
      <w:r>
        <w:rPr>
          <w:rFonts w:eastAsia="IRNazanin" w:cs="IRNazanin"/>
          <w:color w:val="111111"/>
          <w:sz w:val="28"/>
          <w:szCs w:val="28"/>
          <w:rtl w:val="true"/>
          <w:lang w:bidi="fa-IR"/>
        </w:rPr>
        <w:t>.</w:t>
      </w:r>
    </w:p>
    <w:p>
      <w:pPr>
        <w:pStyle w:val="Heading3"/>
        <w:numPr>
          <w:ilvl w:val="2"/>
          <w:numId w:val="1"/>
        </w:numPr>
        <w:rPr/>
      </w:pPr>
      <w:bookmarkStart w:id="400" w:name="__RefHeading___Toc2179622_372815092"/>
      <w:bookmarkStart w:id="401" w:name="_Toc169"/>
      <w:bookmarkEnd w:id="400"/>
      <w:r>
        <w:rPr/>
        <w:t>7</w:t>
      </w:r>
      <w:r>
        <w:rPr>
          <w:rtl w:val="true"/>
        </w:rPr>
        <w:t xml:space="preserve">- </w:t>
      </w:r>
      <w:r>
        <w:rPr>
          <w:rtl w:val="true"/>
        </w:rPr>
        <w:t>الوهيت و ولادت</w:t>
      </w:r>
      <w:bookmarkEnd w:id="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ناسازگارى پديده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فناپذيرى ، با الوهيت و خدا بودن</w:t>
      </w:r>
      <w:bookmarkStart w:id="402" w:name="pg6957_51660"/>
    </w:p>
    <w:p>
      <w:pPr>
        <w:pStyle w:val="BookText"/>
        <w:rPr/>
      </w:pPr>
      <w:bookmarkEnd w:id="402"/>
      <w:r>
        <w:rPr>
          <w:rFonts w:ascii="Amiri" w:hAnsi="Amiri" w:eastAsia="Amiri" w:cs="Amiri"/>
          <w:color w:val="111111"/>
          <w:sz w:val="28"/>
          <w:sz w:val="28"/>
          <w:szCs w:val="28"/>
          <w:rtl w:val="true"/>
          <w:lang w:bidi="ar-SA"/>
        </w:rPr>
        <w:t xml:space="preserve">قالوا إنّ اللّه هو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رسول قد خلت من قبله الرسل</w:t>
      </w:r>
    </w:p>
    <w:p>
      <w:pPr>
        <w:pStyle w:val="BookText"/>
        <w:rPr/>
      </w:pPr>
      <w:r>
        <w:rPr>
          <w:rFonts w:ascii="IRNazanin" w:hAnsi="IRNazanin" w:eastAsia="IRNazanin"/>
          <w:color w:val="111111"/>
          <w:sz w:val="28"/>
          <w:sz w:val="28"/>
          <w:szCs w:val="28"/>
          <w:rtl w:val="true"/>
          <w:lang w:bidi="fa-IR"/>
        </w:rPr>
        <w:t>فرزندى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مريم اشاره به پديده و حادث بودن او و بيان رحلت رسولان پيشين اشاره به فناپذيرى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از يادآورى اين دو صفت استدلال بر خدا نبودن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و هيچ حادثى نمى تواند خدا باشد و نيز او فناپذير است و فناپذير خدا نيست</w:t>
      </w:r>
      <w:r>
        <w:rPr>
          <w:rFonts w:eastAsia="IRNazanin" w:cs="IRNazanin"/>
          <w:color w:val="111111"/>
          <w:sz w:val="28"/>
          <w:szCs w:val="28"/>
          <w:rtl w:val="true"/>
          <w:lang w:bidi="fa-IR"/>
        </w:rPr>
        <w:t>.</w:t>
      </w:r>
    </w:p>
    <w:p>
      <w:pPr>
        <w:pStyle w:val="Heading3"/>
        <w:numPr>
          <w:ilvl w:val="2"/>
          <w:numId w:val="1"/>
        </w:numPr>
        <w:rPr/>
      </w:pPr>
      <w:bookmarkStart w:id="403" w:name="__RefHeading___Toc2179624_372815092"/>
      <w:bookmarkStart w:id="404" w:name="_Toc170"/>
      <w:bookmarkEnd w:id="403"/>
      <w:r>
        <w:rPr/>
        <w:t>8</w:t>
      </w:r>
      <w:r>
        <w:rPr>
          <w:rtl w:val="true"/>
        </w:rPr>
        <w:t xml:space="preserve">- </w:t>
      </w:r>
      <w:r>
        <w:rPr>
          <w:rtl w:val="true"/>
        </w:rPr>
        <w:t>امنيت هنگام ولادت</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5" w:name="__RefHeading___Toc2179626_372815092"/>
      <w:bookmarkStart w:id="406" w:name="_Toc171"/>
      <w:bookmarkEnd w:id="405"/>
      <w:r>
        <w:rPr/>
        <w:t>9</w:t>
      </w:r>
      <w:r>
        <w:rPr>
          <w:rtl w:val="true"/>
        </w:rPr>
        <w:t xml:space="preserve">- </w:t>
      </w:r>
      <w:r>
        <w:rPr>
          <w:rtl w:val="true"/>
        </w:rPr>
        <w:t>اهميت وقت ولادت</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لحظه مرگ و روز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Heading3"/>
        <w:numPr>
          <w:ilvl w:val="2"/>
          <w:numId w:val="1"/>
        </w:numPr>
        <w:rPr/>
      </w:pPr>
      <w:bookmarkStart w:id="407" w:name="__RefHeading___Toc2179628_372815092"/>
      <w:bookmarkStart w:id="408" w:name="_Toc172"/>
      <w:bookmarkEnd w:id="407"/>
      <w:r>
        <w:rPr/>
        <w:t>10</w:t>
      </w:r>
      <w:r>
        <w:rPr>
          <w:rtl w:val="true"/>
        </w:rPr>
        <w:t xml:space="preserve">- </w:t>
      </w:r>
      <w:r>
        <w:rPr>
          <w:rtl w:val="true"/>
        </w:rPr>
        <w:t>اهميت ولادت</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مرگ و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 xml:space="preserve">والسلـم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أُبعث حيًّا</w:t>
      </w:r>
    </w:p>
    <w:p>
      <w:pPr>
        <w:pStyle w:val="Heading3"/>
        <w:numPr>
          <w:ilvl w:val="2"/>
          <w:numId w:val="1"/>
        </w:numPr>
        <w:rPr/>
      </w:pPr>
      <w:bookmarkStart w:id="409" w:name="__RefHeading___Toc2179630_372815092"/>
      <w:bookmarkStart w:id="410" w:name="_Toc173"/>
      <w:bookmarkEnd w:id="409"/>
      <w:r>
        <w:rPr/>
        <w:t>11</w:t>
      </w:r>
      <w:r>
        <w:rPr>
          <w:rtl w:val="true"/>
        </w:rPr>
        <w:t xml:space="preserve">- </w:t>
      </w:r>
      <w:r>
        <w:rPr>
          <w:rtl w:val="true"/>
        </w:rPr>
        <w:t>بشارت ولادت اسحاق</w:t>
      </w:r>
      <w:r>
        <w:rPr>
          <w:rtl w:val="true"/>
        </w:rPr>
        <w:t>(</w:t>
      </w:r>
      <w:r>
        <w:rPr>
          <w:rtl w:val="true"/>
        </w:rPr>
        <w:t>ع</w:t>
      </w:r>
      <w:r>
        <w:rPr>
          <w:rtl w:val="true"/>
        </w:rPr>
        <w:t>)</w:t>
      </w:r>
      <w:bookmarkEnd w:id="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فرستادگان خداوند براى عذاب قوم لوط ، مژده و بشارتى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نيز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جاءت رسلنا إبرهيم بالبشرى</w:t>
      </w:r>
      <w:bookmarkStart w:id="411" w:name="pg6957_51661"/>
    </w:p>
    <w:p>
      <w:pPr>
        <w:pStyle w:val="BookText"/>
        <w:rPr/>
      </w:pPr>
      <w:bookmarkEnd w:id="411"/>
      <w:r>
        <w:rPr>
          <w:rFonts w:ascii="IRNazanin" w:hAnsi="IRNazanin" w:eastAsia="IRNazanin"/>
          <w:color w:val="111111"/>
          <w:sz w:val="28"/>
          <w:sz w:val="28"/>
          <w:szCs w:val="28"/>
          <w:rtl w:val="true"/>
          <w:lang w:bidi="fa-IR"/>
        </w:rPr>
        <w:t>اين آيه، با آيات پنجاه و يك تا شصت و دو سوره حجر يك سياق دارند، كه در آن آيات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فرزنددار شدن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آيات، قرينه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همان بشارت را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بريدة بن معاوية العجلى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 بشارة ابراهيم باسماعيل و بين بشارته بإسحاق قال كان بين البشارتين خمس سنين قال اللّه سبحانه فبشّرناه بغلام حليم يعنى اسماعيل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 فى الليل أتى ابراهيم آت من ربّه فأراه الرؤيا فى ذبح ابنه اسماعيل بموسم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انطلقا إلى السعى فلمّا صارا فى المسعى 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يابنىّ إنّى أرى فى المنام أنّى أذبحك فى موسم عامى هـذا فماذا ترى قال يا أبت افعل ما تؤمر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فدى اسماعيل بكبش عظيم فذبحه و تصدق بلحمه على المساكين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بشارت ابراهيم به اسماعيل و بشارت او به اسحاق، چه مقدار فاصله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بشارت پنج سال بود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شد فرستاده اى از سوى خدا نزد ابراهيم آمد و در خواب ذبح فرزندش اسماعيل را در زمان حج در مكه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براى سعى به راه افتادند و چون به محل سعى رسيدند، ابراهيم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امسال در زمان حج ذبح مى كنم، تو چه نظرى دارى؟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مأمور شدى 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قوچ بزرگى به جاى اسماعيل فديه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كرد و گوشت آن را به مساكين صدقه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بشارت خداوند 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تولد فرزندى به نام اسحاق براى او</w:t>
      </w:r>
    </w:p>
    <w:p>
      <w:pPr>
        <w:pStyle w:val="BookText"/>
        <w:rPr/>
      </w:pPr>
      <w:r>
        <w:rPr>
          <w:rFonts w:ascii="IRNazanin" w:hAnsi="IRNazanin" w:eastAsia="IRNazanin"/>
          <w:color w:val="111111"/>
          <w:sz w:val="28"/>
          <w:sz w:val="28"/>
          <w:szCs w:val="28"/>
          <w:rtl w:val="true"/>
          <w:lang w:bidi="fa-IR"/>
        </w:rPr>
        <w:t>و بشّرنـه بإسحـق</w:t>
      </w:r>
    </w:p>
    <w:p>
      <w:pPr>
        <w:pStyle w:val="Heading3"/>
        <w:numPr>
          <w:ilvl w:val="2"/>
          <w:numId w:val="1"/>
        </w:numPr>
        <w:rPr/>
      </w:pPr>
      <w:bookmarkStart w:id="412" w:name="__RefHeading___Toc2179632_372815092"/>
      <w:bookmarkStart w:id="413" w:name="_Toc174"/>
      <w:bookmarkEnd w:id="412"/>
      <w:r>
        <w:rPr/>
        <w:t>12</w:t>
      </w:r>
      <w:r>
        <w:rPr>
          <w:rtl w:val="true"/>
        </w:rPr>
        <w:t xml:space="preserve">- </w:t>
      </w:r>
      <w:r>
        <w:rPr>
          <w:rtl w:val="true"/>
        </w:rPr>
        <w:t>بشارت ولادت اسماعيل</w:t>
      </w:r>
      <w:r>
        <w:rPr>
          <w:rtl w:val="true"/>
        </w:rPr>
        <w:t>(</w:t>
      </w:r>
      <w:r>
        <w:rPr>
          <w:rtl w:val="true"/>
        </w:rPr>
        <w:t>ع</w:t>
      </w:r>
      <w:r>
        <w:rPr>
          <w:rtl w:val="true"/>
        </w:rPr>
        <w:t>)</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تولّد نوجوانى بردبار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بشارت خداوند 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فبشّرنـه بغلـم حليم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پسرى مى گويند كه تازه سبيل درآورده باشد و در اصطلاح فارسى به او نوجوان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از اين نوجوان در اين آيه ـ به قرينه آيات بعد ـ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بريدة بن معاوية العجلى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 بشارة ابراهيم باسماعيل و بين بشارته بإسحاق قال كان بين البشارتين خمس سنين قال اللّه سبحانه فبشّرناه بغلام حليم يعنى اسماعيل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 فى الليل أتى ابراهيم آت من ربّه فأراه الرؤيا فى ذبح ابنه اسماعيل بموسم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انطلقا إلى السعى فلمّا صارا فى المسعى قال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bookmarkStart w:id="414" w:name="pg6957_51662"/>
    </w:p>
    <w:p>
      <w:pPr>
        <w:pStyle w:val="BookText"/>
        <w:rPr/>
      </w:pPr>
      <w:bookmarkEnd w:id="414"/>
      <w:r>
        <w:rPr>
          <w:rFonts w:ascii="Amiri" w:hAnsi="Amiri" w:eastAsia="Amiri" w:cs="Amiri"/>
          <w:color w:val="111111"/>
          <w:sz w:val="28"/>
          <w:sz w:val="28"/>
          <w:szCs w:val="28"/>
          <w:rtl w:val="true"/>
          <w:lang w:bidi="ar-SA"/>
        </w:rPr>
        <w:t xml:space="preserve">لاسماعيل يابنىّ إنّى أرى فى المنام أنّى أذبحك فى موسم عامى هـذا فماذا ترى قال يا أبت افعل ما تؤمر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فدى اسماعيل بكبش عظيم فذبحه و تصدق بلحمه على المساكين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بشارت ابراهيم به اسماعيل و بشارت او به اسحاق، چه مقدار فاصله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بشارت پنج سال بود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شد فرستاده اى از سوى خدا نزد ابراهيم آمد و در خواب ذبح فرزندش اسماعيل را در زمان حج در مكه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براى سعى به راه افتادند و چون به محل سعى رسيدند، ابراهيم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امسال در زمان حج ذبح مى كنم، تو چه نظرى دارى؟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مأمور شدى 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قوچ بزرگى به جاى اسماعيل فديه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كرد و گوشت آن را به مساكين صدقه داد</w:t>
      </w:r>
      <w:r>
        <w:rPr>
          <w:rFonts w:eastAsia="IRNazanin" w:cs="IRNazanin"/>
          <w:color w:val="111111"/>
          <w:sz w:val="28"/>
          <w:szCs w:val="28"/>
          <w:rtl w:val="true"/>
          <w:lang w:bidi="fa-IR"/>
        </w:rPr>
        <w:t>».</w:t>
      </w:r>
    </w:p>
    <w:p>
      <w:pPr>
        <w:pStyle w:val="Heading3"/>
        <w:numPr>
          <w:ilvl w:val="2"/>
          <w:numId w:val="1"/>
        </w:numPr>
        <w:rPr/>
      </w:pPr>
      <w:bookmarkStart w:id="415" w:name="__RefHeading___Toc2179634_372815092"/>
      <w:bookmarkStart w:id="416" w:name="_Toc175"/>
      <w:bookmarkEnd w:id="415"/>
      <w:r>
        <w:rPr/>
        <w:t>13</w:t>
      </w:r>
      <w:r>
        <w:rPr>
          <w:rtl w:val="true"/>
        </w:rPr>
        <w:t xml:space="preserve">- </w:t>
      </w:r>
      <w:r>
        <w:rPr>
          <w:rtl w:val="true"/>
        </w:rPr>
        <w:t>بشارت ولادت عيسى</w:t>
      </w:r>
      <w:r>
        <w:rPr>
          <w:rtl w:val="true"/>
        </w:rPr>
        <w:t>(</w:t>
      </w:r>
      <w:r>
        <w:rPr>
          <w:rtl w:val="true"/>
        </w:rPr>
        <w:t>ع</w:t>
      </w:r>
      <w:r>
        <w:rPr>
          <w:rtl w:val="true"/>
        </w:rPr>
        <w:t>)</w:t>
      </w:r>
      <w:bookmarkEnd w:id="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 بعيسى فبينا هى فى المحراب إذ تمثّل لها الروح الأمين بشراً سويّاً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 پس در حالى كه در محراب بود، ناگهان روح الامين به شكل انسانى كامل اندام بر او ظاهر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ويژه الهى با بشارت فرزند به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مأمور بخشيدن پسرى پاك نهاد به وى 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أنا رسول ربّك لأهب لك غلـمًا زكيًّا</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به خاطر وساطت او در بخشش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صلاح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دارد و در هر مورد، معناى مناسب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صلاح كودك به شايستگى هاى ذاتى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پاسخ به سؤال و نگرانى مريم بر حتمى بودن وعده الهى و حامله شدن او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w:t>
      </w:r>
    </w:p>
    <w:p>
      <w:pPr>
        <w:pStyle w:val="BookText"/>
        <w:rPr/>
      </w:pPr>
      <w:r>
        <w:rPr>
          <w:rFonts w:ascii="IRNazanin" w:hAnsi="IRNazanin" w:eastAsia="IRNazanin"/>
          <w:color w:val="111111"/>
          <w:sz w:val="28"/>
          <w:sz w:val="28"/>
          <w:szCs w:val="28"/>
          <w:rtl w:val="true"/>
          <w:lang w:bidi="fa-IR"/>
        </w:rPr>
        <w:t xml:space="preserve">چنان چه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رسالت جبرئيل باشد، در اين صورت تأكيدى بر تحقق حتمى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همان گونه است كه گفتم</w:t>
      </w:r>
      <w:r>
        <w:rPr>
          <w:rFonts w:eastAsia="IRNazanin" w:cs="IRNazanin"/>
          <w:color w:val="111111"/>
          <w:sz w:val="28"/>
          <w:szCs w:val="28"/>
          <w:rtl w:val="true"/>
          <w:lang w:bidi="fa-IR"/>
        </w:rPr>
        <w:t>».</w:t>
      </w:r>
    </w:p>
    <w:p>
      <w:pPr>
        <w:pStyle w:val="Heading3"/>
        <w:numPr>
          <w:ilvl w:val="2"/>
          <w:numId w:val="1"/>
        </w:numPr>
        <w:rPr/>
      </w:pPr>
      <w:bookmarkStart w:id="417" w:name="__RefHeading___Toc2179636_372815092"/>
      <w:bookmarkStart w:id="418" w:name="_Toc176"/>
      <w:bookmarkEnd w:id="417"/>
      <w:r>
        <w:rPr/>
        <w:t>14</w:t>
      </w:r>
      <w:r>
        <w:rPr>
          <w:rtl w:val="true"/>
        </w:rPr>
        <w:t xml:space="preserve">- </w:t>
      </w:r>
      <w:r>
        <w:rPr>
          <w:rtl w:val="true"/>
        </w:rPr>
        <w:t>بشارت ولادت يحيى</w:t>
      </w:r>
      <w:r>
        <w:rPr>
          <w:rtl w:val="true"/>
        </w:rPr>
        <w:t>(</w:t>
      </w:r>
      <w:r>
        <w:rPr>
          <w:rtl w:val="true"/>
        </w:rPr>
        <w:t>ع</w:t>
      </w:r>
      <w:r>
        <w:rPr>
          <w:rtl w:val="true"/>
        </w:rPr>
        <w:t>)</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bookmarkStart w:id="419" w:name="pg6957_51663"/>
    </w:p>
    <w:p>
      <w:pPr>
        <w:pStyle w:val="BookText"/>
        <w:rPr/>
      </w:pPr>
      <w:bookmarkEnd w:id="4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فراهم آوردن زمينه تولد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رغم سال خوردگى وى و نازايى همسرش ـ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الأمر كما وعدتك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الأمر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ـ خداوند بر وعده سابقش تأكيد مىورزد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 همان گونه كه گفته ام تو ـ به هر كيفيت ـ داراى پسر خواهى شد و در صورت دوم، خداوند موانع تولد يحيى را تصديق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همان است كه تو گفتى و اسباب عادى براى تولد يحيى فراهم نيست، ـ ولى خداى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خواهان علامت و نشانه اى بر الهى بودن بشارت تولد يحيى به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اجعل لى ءاية</w:t>
      </w:r>
    </w:p>
    <w:p>
      <w:pPr>
        <w:pStyle w:val="BookText"/>
        <w:rPr/>
      </w:pPr>
      <w:r>
        <w:rPr>
          <w:rFonts w:ascii="IRNazanin" w:hAnsi="IRNazanin" w:eastAsia="IRNazanin"/>
          <w:color w:val="111111"/>
          <w:sz w:val="28"/>
          <w:sz w:val="28"/>
          <w:szCs w:val="28"/>
          <w:rtl w:val="true"/>
          <w:lang w:bidi="fa-IR"/>
        </w:rPr>
        <w:t>علامت خواهى زكريا ممكن است از آن جهت باشد كه وى اطمينان يابد آنچه او دريافت داشته، وحى الهى بوده است و نه القاآت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ترديد در اين امور براى پيامبران با توجه به اين نكته است كه آنان تنها با امدادهاى خداوند از آزار شياطين و القاآت آنها مصون مى ماندند و خداوند گاه با ارائه نشانه و گاه با وسيله ديگر آنان را مطمئن مى ساخت</w:t>
      </w:r>
      <w:r>
        <w:rPr>
          <w:rFonts w:eastAsia="IRNazanin" w:cs="IRNazanin"/>
          <w:color w:val="111111"/>
          <w:sz w:val="28"/>
          <w:szCs w:val="28"/>
          <w:rtl w:val="true"/>
          <w:lang w:bidi="fa-IR"/>
        </w:rPr>
        <w:t>.</w:t>
      </w:r>
    </w:p>
    <w:p>
      <w:pPr>
        <w:pStyle w:val="Heading3"/>
        <w:numPr>
          <w:ilvl w:val="2"/>
          <w:numId w:val="1"/>
        </w:numPr>
        <w:rPr/>
      </w:pPr>
      <w:bookmarkStart w:id="420" w:name="__RefHeading___Toc2179638_372815092"/>
      <w:bookmarkStart w:id="421" w:name="_Toc177"/>
      <w:bookmarkEnd w:id="420"/>
      <w:r>
        <w:rPr/>
        <w:t>15</w:t>
      </w:r>
      <w:r>
        <w:rPr>
          <w:rtl w:val="true"/>
        </w:rPr>
        <w:t xml:space="preserve">- </w:t>
      </w:r>
      <w:r>
        <w:rPr>
          <w:rtl w:val="true"/>
        </w:rPr>
        <w:t>تاريخ ولادت اسحاق</w:t>
      </w:r>
      <w:r>
        <w:rPr>
          <w:rtl w:val="true"/>
        </w:rPr>
        <w:t>(</w:t>
      </w:r>
      <w:r>
        <w:rPr>
          <w:rtl w:val="true"/>
        </w:rPr>
        <w:t>ع</w:t>
      </w:r>
      <w:r>
        <w:rPr>
          <w:rtl w:val="true"/>
        </w:rPr>
        <w:t>)</w:t>
      </w:r>
      <w:bookmarkEnd w:id="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از نظر سنى بزرگتر از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لى على الكبر إسمـعيل و إسحـق</w:t>
      </w:r>
    </w:p>
    <w:p>
      <w:pPr>
        <w:pStyle w:val="BookText"/>
        <w:rPr/>
      </w:pPr>
      <w:r>
        <w:rPr>
          <w:rFonts w:ascii="Amiri" w:hAnsi="Amiri" w:eastAsia="Amiri" w:cs="Amiri"/>
          <w:color w:val="111111"/>
          <w:sz w:val="28"/>
          <w:sz w:val="28"/>
          <w:szCs w:val="28"/>
          <w:rtl w:val="true"/>
          <w:lang w:bidi="ar-SA"/>
        </w:rPr>
        <w:t>از تقدم ذكرى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 آيات مشابه تقدم سنى استفاده مى شود و تاريخ نيز مؤيد اين برداشت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هجرت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نجّينـه و لوطًا إلى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 إسحـق و يعقوب</w:t>
      </w:r>
    </w:p>
    <w:p>
      <w:pPr>
        <w:pStyle w:val="BookText"/>
        <w:rPr/>
      </w:pPr>
      <w:r>
        <w:rPr>
          <w:rFonts w:ascii="IRNazanin" w:hAnsi="IRNazanin" w:eastAsia="IRNazanin"/>
          <w:color w:val="111111"/>
          <w:sz w:val="28"/>
          <w:sz w:val="28"/>
          <w:szCs w:val="28"/>
          <w:rtl w:val="true"/>
          <w:lang w:bidi="fa-IR"/>
        </w:rPr>
        <w:t>سير داستان حضرت ابراهيم در اين آيات، بيانگر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كه داستان افكندن ابراهيم به آتش و نجات آن حضرت در زمان جوانى اش بوده است و فرزنددار شدن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پيرى آن حضرت صورت گرفته است</w:t>
      </w:r>
      <w:r>
        <w:rPr>
          <w:rFonts w:eastAsia="IRNazanin" w:cs="IRNazanin"/>
          <w:color w:val="111111"/>
          <w:sz w:val="28"/>
          <w:szCs w:val="28"/>
          <w:rtl w:val="true"/>
          <w:lang w:bidi="fa-IR"/>
        </w:rPr>
        <w:t>.</w:t>
      </w:r>
    </w:p>
    <w:p>
      <w:pPr>
        <w:pStyle w:val="Heading3"/>
        <w:numPr>
          <w:ilvl w:val="2"/>
          <w:numId w:val="1"/>
        </w:numPr>
        <w:rPr/>
      </w:pPr>
      <w:bookmarkStart w:id="422" w:name="__RefHeading___Toc2179640_372815092"/>
      <w:bookmarkStart w:id="423" w:name="_Toc178"/>
      <w:bookmarkEnd w:id="422"/>
      <w:r>
        <w:rPr/>
        <w:t>16</w:t>
      </w:r>
      <w:r>
        <w:rPr>
          <w:rtl w:val="true"/>
        </w:rPr>
        <w:t xml:space="preserve">- </w:t>
      </w:r>
      <w:r>
        <w:rPr>
          <w:rtl w:val="true"/>
        </w:rPr>
        <w:t>تاريخ ولادت اسماعيل</w:t>
      </w:r>
      <w:r>
        <w:rPr>
          <w:rtl w:val="true"/>
        </w:rPr>
        <w:t>(</w:t>
      </w:r>
      <w:r>
        <w:rPr>
          <w:rtl w:val="true"/>
        </w:rPr>
        <w:t>ع</w:t>
      </w:r>
      <w:r>
        <w:rPr>
          <w:rtl w:val="true"/>
        </w:rPr>
        <w:t>)</w:t>
      </w:r>
      <w:bookmarkEnd w:id="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bookmarkStart w:id="424" w:name="pg6957_51664"/>
    </w:p>
    <w:p>
      <w:pPr>
        <w:pStyle w:val="BookText"/>
        <w:rPr/>
      </w:pPr>
      <w:bookmarkEnd w:id="42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از نظر سنى بزرگتر از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لى على الكبر إسمـعيل و إسحـق</w:t>
      </w:r>
    </w:p>
    <w:p>
      <w:pPr>
        <w:pStyle w:val="BookText"/>
        <w:rPr/>
      </w:pPr>
      <w:r>
        <w:rPr>
          <w:rFonts w:ascii="Amiri" w:hAnsi="Amiri" w:eastAsia="Amiri" w:cs="Amiri"/>
          <w:color w:val="111111"/>
          <w:sz w:val="28"/>
          <w:sz w:val="28"/>
          <w:szCs w:val="28"/>
          <w:rtl w:val="true"/>
          <w:lang w:bidi="ar-SA"/>
        </w:rPr>
        <w:t>از تقدم ذكرى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 آيات مشابه تقدم سنى استفاده مى شود و تاريخ نيز مؤيد اين برداشت است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179642_372815092"/>
      <w:bookmarkStart w:id="426" w:name="_Toc179"/>
      <w:bookmarkEnd w:id="425"/>
      <w:r>
        <w:rPr/>
        <w:t>17</w:t>
      </w:r>
      <w:r>
        <w:rPr>
          <w:rtl w:val="true"/>
        </w:rPr>
        <w:t xml:space="preserve">- </w:t>
      </w:r>
      <w:r>
        <w:rPr>
          <w:rtl w:val="true"/>
        </w:rPr>
        <w:t>تاريخ ولادت عيسى</w:t>
      </w:r>
      <w:r>
        <w:rPr>
          <w:rtl w:val="true"/>
        </w:rPr>
        <w:t>(</w:t>
      </w:r>
      <w:r>
        <w:rPr>
          <w:rtl w:val="true"/>
        </w:rPr>
        <w:t>ع</w:t>
      </w:r>
      <w:r>
        <w:rPr>
          <w:rtl w:val="true"/>
        </w:rPr>
        <w:t>)</w:t>
      </w:r>
      <w:bookmarkEnd w:id="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 و عشرين من ذى القعدة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فيها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پنجم ذى القعده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w:t>
      </w:r>
      <w:r>
        <w:rPr>
          <w:rFonts w:eastAsia="IRNazanin" w:cs="IRNazanin"/>
          <w:color w:val="111111"/>
          <w:sz w:val="28"/>
          <w:szCs w:val="28"/>
          <w:rtl w:val="true"/>
          <w:lang w:bidi="fa-IR"/>
        </w:rPr>
        <w:t>».</w:t>
      </w:r>
    </w:p>
    <w:p>
      <w:pPr>
        <w:pStyle w:val="Heading3"/>
        <w:numPr>
          <w:ilvl w:val="2"/>
          <w:numId w:val="1"/>
        </w:numPr>
        <w:rPr/>
      </w:pPr>
      <w:bookmarkStart w:id="427" w:name="__RefHeading___Toc2179644_372815092"/>
      <w:bookmarkStart w:id="428" w:name="_Toc180"/>
      <w:bookmarkEnd w:id="427"/>
      <w:r>
        <w:rPr/>
        <w:t>18</w:t>
      </w:r>
      <w:r>
        <w:rPr>
          <w:rtl w:val="true"/>
        </w:rPr>
        <w:t xml:space="preserve">- </w:t>
      </w:r>
      <w:r>
        <w:rPr>
          <w:rtl w:val="true"/>
        </w:rPr>
        <w:t>تاريخ ولادت يحيى</w:t>
      </w:r>
      <w:r>
        <w:rPr>
          <w:rtl w:val="true"/>
        </w:rPr>
        <w:t>(</w:t>
      </w:r>
      <w:r>
        <w:rPr>
          <w:rtl w:val="true"/>
        </w:rPr>
        <w:t>ع</w:t>
      </w:r>
      <w:r>
        <w:rPr>
          <w:rtl w:val="true"/>
        </w:rPr>
        <w:t>)</w:t>
      </w:r>
      <w:bookmarkEnd w:id="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ولد يحيى بعد البشارة له من اللّه بخمس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يحيى، پنج سال بعد از آن كه خداوند به ولادت او بشارت داد، متولد شد</w:t>
      </w:r>
      <w:r>
        <w:rPr>
          <w:rFonts w:eastAsia="IRNazanin" w:cs="IRNazanin"/>
          <w:color w:val="111111"/>
          <w:sz w:val="28"/>
          <w:szCs w:val="28"/>
          <w:rtl w:val="true"/>
          <w:lang w:bidi="fa-IR"/>
        </w:rPr>
        <w:t>».</w:t>
      </w:r>
    </w:p>
    <w:p>
      <w:pPr>
        <w:pStyle w:val="Heading3"/>
        <w:numPr>
          <w:ilvl w:val="2"/>
          <w:numId w:val="1"/>
        </w:numPr>
        <w:rPr/>
      </w:pPr>
      <w:bookmarkStart w:id="429" w:name="__RefHeading___Toc2179646_372815092"/>
      <w:bookmarkStart w:id="430" w:name="_Toc181"/>
      <w:bookmarkEnd w:id="429"/>
      <w:r>
        <w:rPr/>
        <w:t>19</w:t>
      </w:r>
      <w:r>
        <w:rPr>
          <w:rtl w:val="true"/>
        </w:rPr>
        <w:t xml:space="preserve">- </w:t>
      </w:r>
      <w:r>
        <w:rPr>
          <w:rtl w:val="true"/>
        </w:rPr>
        <w:t>تاريخ ولادت يعقوب</w:t>
      </w:r>
      <w:r>
        <w:rPr>
          <w:rtl w:val="true"/>
        </w:rPr>
        <w:t>(</w:t>
      </w:r>
      <w:r>
        <w:rPr>
          <w:rtl w:val="true"/>
        </w:rPr>
        <w:t>ع</w:t>
      </w:r>
      <w:r>
        <w:rPr>
          <w:rtl w:val="true"/>
        </w:rPr>
        <w:t>)</w:t>
      </w:r>
      <w:bookmarkEnd w:id="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يعقوب در زمان حيات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وهبنا له إسحـق و يعقوب</w:t>
      </w:r>
    </w:p>
    <w:p>
      <w:pPr>
        <w:pStyle w:val="BookText"/>
        <w:rPr/>
      </w:pPr>
      <w:r>
        <w:rPr>
          <w:rFonts w:ascii="IRNazanin" w:hAnsi="IRNazanin" w:eastAsia="IRNazanin"/>
          <w:color w:val="111111"/>
          <w:sz w:val="28"/>
          <w:sz w:val="28"/>
          <w:szCs w:val="28"/>
          <w:rtl w:val="true"/>
          <w:lang w:bidi="fa-IR"/>
        </w:rPr>
        <w:t>بر حسب ظاهر، صدق هبه زمانى است كه دريافت كننده در قيد حيات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يعقوب نيز در اين آيه موهبت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چنين برمى آيد كه او نيز در زمان حيات ابراهيم متولد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هجرت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نجّينـه و لوطًا إلى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 إسحـق و يعقوب</w:t>
      </w:r>
    </w:p>
    <w:p>
      <w:pPr>
        <w:pStyle w:val="BookText"/>
        <w:rPr/>
      </w:pPr>
      <w:r>
        <w:rPr>
          <w:rFonts w:ascii="IRNazanin" w:hAnsi="IRNazanin" w:eastAsia="IRNazanin"/>
          <w:color w:val="111111"/>
          <w:sz w:val="28"/>
          <w:sz w:val="28"/>
          <w:szCs w:val="28"/>
          <w:rtl w:val="true"/>
          <w:lang w:bidi="fa-IR"/>
        </w:rPr>
        <w:t>سير داستان حضرت ابراهيم در اين آيات، بيانگر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كه داستان افكندن ابراهيم به آتش و نجات آن حضرت در زمان جوانى اش بوده است و فرزنددار شدن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پيرى آن حضرت صورت گرفته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زمان حيات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bookmarkStart w:id="431" w:name="pg6957_51665"/>
    </w:p>
    <w:p>
      <w:pPr>
        <w:pStyle w:val="BookText"/>
        <w:rPr/>
      </w:pPr>
      <w:bookmarkEnd w:id="431"/>
      <w:r>
        <w:rPr>
          <w:rFonts w:ascii="Amiri" w:hAnsi="Amiri" w:eastAsia="Amiri" w:cs="Amiri"/>
          <w:color w:val="111111"/>
          <w:sz w:val="28"/>
          <w:sz w:val="28"/>
          <w:szCs w:val="28"/>
          <w:rtl w:val="true"/>
          <w:lang w:bidi="ar-SA"/>
        </w:rPr>
        <w:t>و وهبنا له إسحـق و يعقوب</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اسحاق و نوه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آن جا كه خداوند نام يعقوب را همراه با اسحاق ذكر فرمود و هر دو را به عنوان موهبت خود به ابراهيم يادآور شد، مى رساند كه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حيات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يافته بود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179648_372815092"/>
      <w:bookmarkStart w:id="433" w:name="_Toc182"/>
      <w:bookmarkEnd w:id="432"/>
      <w:r>
        <w:rPr/>
        <w:t>20</w:t>
      </w:r>
      <w:r>
        <w:rPr>
          <w:rtl w:val="true"/>
        </w:rPr>
        <w:t xml:space="preserve">- </w:t>
      </w:r>
      <w:r>
        <w:rPr>
          <w:rtl w:val="true"/>
        </w:rPr>
        <w:t>ترس هنگام ولادت موسى</w:t>
      </w:r>
      <w:r>
        <w:rPr>
          <w:rtl w:val="true"/>
        </w:rPr>
        <w:t>(</w:t>
      </w:r>
      <w:r>
        <w:rPr>
          <w:rtl w:val="true"/>
        </w:rPr>
        <w:t>ع</w:t>
      </w:r>
      <w:r>
        <w:rPr>
          <w:rtl w:val="true"/>
        </w:rPr>
        <w:t>)</w:t>
      </w:r>
      <w:bookmarkEnd w:id="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فضايى آكنده از خوف و خطر و به دور از چشم ديگران</w:t>
      </w:r>
    </w:p>
    <w:p>
      <w:pPr>
        <w:pStyle w:val="BookText"/>
        <w:rPr/>
      </w:pP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أوحينا إلى أُمّ موسى أن أرضعيه</w:t>
      </w:r>
    </w:p>
    <w:p>
      <w:pPr>
        <w:pStyle w:val="Heading3"/>
        <w:numPr>
          <w:ilvl w:val="2"/>
          <w:numId w:val="1"/>
        </w:numPr>
        <w:rPr/>
      </w:pPr>
      <w:bookmarkStart w:id="434" w:name="__RefHeading___Toc2179650_372815092"/>
      <w:bookmarkStart w:id="435" w:name="_Toc183"/>
      <w:bookmarkEnd w:id="434"/>
      <w:r>
        <w:rPr/>
        <w:t>21</w:t>
      </w:r>
      <w:r>
        <w:rPr>
          <w:rtl w:val="true"/>
        </w:rPr>
        <w:t xml:space="preserve">- </w:t>
      </w:r>
      <w:r>
        <w:rPr>
          <w:rtl w:val="true"/>
        </w:rPr>
        <w:t>ترسناكى ولادت</w:t>
      </w:r>
      <w:bookmarkEnd w:id="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أوحش ما يكون هـذا الخلق فى ثلاثة مواطن يوم يولد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سلّم اللّه ـ عزّوجلّـ 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هـذه الثلاثة المواطن و آمن روعته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وحشتناك ترين مواقع براى اين خلق در سه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متولد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روزى كه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سلام فرستاده است بر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موضع و او را از وحشت آن مواضع ايمن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عليه يوم ولد و يوم يموت و يوم يبعث حيّاً</w:t>
      </w:r>
      <w:r>
        <w:rPr>
          <w:rFonts w:eastAsia="IRNazanin" w:cs="IRNazanin"/>
          <w:color w:val="111111"/>
          <w:sz w:val="28"/>
          <w:szCs w:val="28"/>
          <w:rtl w:val="true"/>
          <w:lang w:bidi="fa-IR"/>
        </w:rPr>
        <w:t>»...».</w:t>
      </w:r>
    </w:p>
    <w:p>
      <w:pPr>
        <w:pStyle w:val="Heading3"/>
        <w:numPr>
          <w:ilvl w:val="2"/>
          <w:numId w:val="1"/>
        </w:numPr>
        <w:rPr/>
      </w:pPr>
      <w:bookmarkStart w:id="436" w:name="__RefHeading___Toc2179652_372815092"/>
      <w:bookmarkStart w:id="437" w:name="_Toc184"/>
      <w:bookmarkEnd w:id="436"/>
      <w:r>
        <w:rPr/>
        <w:t>22</w:t>
      </w:r>
      <w:r>
        <w:rPr>
          <w:rtl w:val="true"/>
        </w:rPr>
        <w:t xml:space="preserve">- </w:t>
      </w:r>
      <w:r>
        <w:rPr>
          <w:rtl w:val="true"/>
        </w:rPr>
        <w:t>تشبيه به ولادت</w:t>
      </w:r>
      <w:bookmarkEnd w:id="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 مانند زمان تولد ، فاقد هرگونه مال و فرزند و عنوان و اعتبار ، در صحنه قيامت حضور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كما خلقنـكم أوّل مرّة</w:t>
      </w:r>
    </w:p>
    <w:p>
      <w:pPr>
        <w:pStyle w:val="BookText"/>
        <w:rPr/>
      </w:pPr>
      <w:r>
        <w:rPr>
          <w:rFonts w:ascii="IRNazanin" w:hAnsi="IRNazanin" w:eastAsia="IRNazanin"/>
          <w:color w:val="111111"/>
          <w:sz w:val="28"/>
          <w:sz w:val="28"/>
          <w:szCs w:val="28"/>
          <w:rtl w:val="true"/>
          <w:lang w:bidi="fa-IR"/>
        </w:rPr>
        <w:t>تشبيه حضور انسان ها در قيامت به زمان تولد آنان، ممكن است از جهت همراه نداشتن امكانات مادّى و خالى بودن از هرگونه عنوان و اعتبار باشد</w:t>
      </w:r>
      <w:r>
        <w:rPr>
          <w:rFonts w:eastAsia="IRNazanin" w:cs="IRNazanin"/>
          <w:color w:val="111111"/>
          <w:sz w:val="28"/>
          <w:szCs w:val="28"/>
          <w:rtl w:val="true"/>
          <w:lang w:bidi="fa-IR"/>
        </w:rPr>
        <w:t>.</w:t>
      </w:r>
    </w:p>
    <w:p>
      <w:pPr>
        <w:pStyle w:val="Heading3"/>
        <w:numPr>
          <w:ilvl w:val="2"/>
          <w:numId w:val="1"/>
        </w:numPr>
        <w:rPr/>
      </w:pPr>
      <w:bookmarkStart w:id="438" w:name="__RefHeading___Toc2179654_372815092"/>
      <w:bookmarkStart w:id="439" w:name="_Toc185"/>
      <w:bookmarkEnd w:id="438"/>
      <w:r>
        <w:rPr/>
        <w:t>23</w:t>
      </w:r>
      <w:r>
        <w:rPr>
          <w:rtl w:val="true"/>
        </w:rPr>
        <w:t xml:space="preserve">- </w:t>
      </w:r>
      <w:r>
        <w:rPr>
          <w:rtl w:val="true"/>
        </w:rPr>
        <w:t>حتميت ولادت عيسى</w:t>
      </w:r>
      <w:r>
        <w:rPr>
          <w:rtl w:val="true"/>
        </w:rPr>
        <w:t>(</w:t>
      </w:r>
      <w:r>
        <w:rPr>
          <w:rtl w:val="true"/>
        </w:rPr>
        <w:t>ع</w:t>
      </w:r>
      <w:r>
        <w:rPr>
          <w:rtl w:val="true"/>
        </w:rPr>
        <w:t>)</w:t>
      </w:r>
      <w:bookmarkEnd w:id="43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40" w:name="pg6957_51666"/>
    </w:p>
    <w:p>
      <w:pPr>
        <w:pStyle w:val="BookText"/>
        <w:rPr/>
      </w:pPr>
      <w:bookmarkEnd w:id="44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و نشانه بودن او براى قدرد خداوند و رحمت الهى بودن او ، از مقدرات خداوند و غير قابل تغيير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لنجعله ءاية للناس و رحمة منّا و كان أمرًا مقضيًّا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أمراً 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تنها در باره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ممكن است به هر سه موضوعى كه در آيه ذكر شده است،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قطعى شده و فيصله يافته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اراده معناى دوم است</w:t>
      </w:r>
      <w:r>
        <w:rPr>
          <w:rFonts w:eastAsia="IRNazanin" w:cs="IRNazanin"/>
          <w:color w:val="111111"/>
          <w:sz w:val="28"/>
          <w:szCs w:val="28"/>
          <w:rtl w:val="true"/>
          <w:lang w:bidi="fa-IR"/>
        </w:rPr>
        <w:t>.</w:t>
      </w:r>
    </w:p>
    <w:p>
      <w:pPr>
        <w:pStyle w:val="Heading3"/>
        <w:numPr>
          <w:ilvl w:val="2"/>
          <w:numId w:val="1"/>
        </w:numPr>
        <w:rPr/>
      </w:pPr>
      <w:bookmarkStart w:id="441" w:name="__RefHeading___Toc2179656_372815092"/>
      <w:bookmarkStart w:id="442" w:name="_Toc186"/>
      <w:bookmarkEnd w:id="441"/>
      <w:r>
        <w:rPr/>
        <w:t>24</w:t>
      </w:r>
      <w:r>
        <w:rPr>
          <w:rtl w:val="true"/>
        </w:rPr>
        <w:t xml:space="preserve">- </w:t>
      </w:r>
      <w:r>
        <w:rPr>
          <w:rtl w:val="true"/>
        </w:rPr>
        <w:t>خدا و ولادت</w:t>
      </w:r>
      <w:bookmarkEnd w:id="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فرزند كسى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تجزيه شدن ذات خداوند و جدا شدن چيزى از او ، ممكن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يلد</w:t>
      </w:r>
    </w:p>
    <w:p>
      <w:pPr>
        <w:pStyle w:val="BookText"/>
        <w:rPr/>
      </w:pPr>
      <w:r>
        <w:rPr>
          <w:rFonts w:ascii="IRNazanin" w:hAnsi="IRNazanin" w:eastAsia="IRNazanin"/>
          <w:color w:val="111111"/>
          <w:sz w:val="28"/>
          <w:sz w:val="28"/>
          <w:szCs w:val="28"/>
          <w:rtl w:val="true"/>
          <w:lang w:bidi="fa-IR"/>
        </w:rPr>
        <w:t>تعبير ولادت در اين آيه، شامل صادر شدن از مبدأ ديگر و انفصال جزء از كلّ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چيزى به وجود نيامده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يولد</w:t>
      </w:r>
    </w:p>
    <w:p>
      <w:pPr>
        <w:pStyle w:val="Heading3"/>
        <w:numPr>
          <w:ilvl w:val="2"/>
          <w:numId w:val="1"/>
        </w:numPr>
        <w:rPr/>
      </w:pPr>
      <w:bookmarkStart w:id="443" w:name="__RefHeading___Toc2179658_372815092"/>
      <w:bookmarkStart w:id="444" w:name="_Toc187"/>
      <w:bookmarkEnd w:id="443"/>
      <w:r>
        <w:rPr/>
        <w:t>25</w:t>
      </w:r>
      <w:r>
        <w:rPr>
          <w:rtl w:val="true"/>
        </w:rPr>
        <w:t xml:space="preserve">- </w:t>
      </w:r>
      <w:r>
        <w:rPr>
          <w:rtl w:val="true"/>
        </w:rPr>
        <w:t>زكريا</w:t>
      </w:r>
      <w:r>
        <w:rPr>
          <w:rtl w:val="true"/>
        </w:rPr>
        <w:t>(</w:t>
      </w:r>
      <w:r>
        <w:rPr>
          <w:rtl w:val="true"/>
        </w:rPr>
        <w:t>ع</w:t>
      </w:r>
      <w:r>
        <w:rPr>
          <w:rtl w:val="true"/>
        </w:rPr>
        <w:t xml:space="preserve">) </w:t>
      </w:r>
      <w:r>
        <w:rPr>
          <w:rtl w:val="true"/>
        </w:rPr>
        <w:t>هنگام ولادت يحيى</w:t>
      </w:r>
      <w:r>
        <w:rPr>
          <w:rtl w:val="true"/>
        </w:rPr>
        <w:t>(</w:t>
      </w:r>
      <w:r>
        <w:rPr>
          <w:rtl w:val="true"/>
        </w:rPr>
        <w:t>ع</w:t>
      </w:r>
      <w:r>
        <w:rPr>
          <w:rtl w:val="true"/>
        </w:rPr>
        <w:t>)</w:t>
      </w:r>
      <w:bookmarkEnd w:id="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فرا رسيدن نشانه وعده داده شده براى پيدايش فرزندش يحيى ، در عبادت 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على قومه من المحراب</w:t>
      </w:r>
    </w:p>
    <w:p>
      <w:pPr>
        <w:pStyle w:val="BookText"/>
        <w:rPr/>
      </w:pPr>
      <w:r>
        <w:rPr>
          <w:rFonts w:ascii="IRNazanin" w:hAnsi="IRNazanin" w:eastAsia="IRNazanin"/>
          <w:color w:val="111111"/>
          <w:sz w:val="28"/>
          <w:sz w:val="28"/>
          <w:szCs w:val="28"/>
          <w:rtl w:val="true"/>
          <w:lang w:bidi="fa-IR"/>
        </w:rPr>
        <w:t>محراب هاى بنى اسرائيل همان مسجدهاى آنها بود كه براى نماز در آن اجتماع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جملاتى محذوف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قيل، آن محذوف، سخن نگفتن زكريا به مدت سه روز است كه چه به اعجاز و چه با اراده خود و به فرمان خداوند در آن سه روز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عبادتگاه خود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اين است كه در آن سه روز در عبادتگاه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سكوت سه روزه و ناتوانى از سخن گفتن با مردم ، از عبادتگاه بيرون آمد و نزد مردم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على قومه من المحراب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عبادتگاه ، فرا رسيدن زمان تحقق بشارت فرزند را به قوم خويش فهماند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آنچه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خواسته است، با حادثه پيش آمده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قضيه را به آنان تفهيم كرده و ضرورت تسبيح و تنزيه خداوند را در چنين مواردى يادآور شده است</w:t>
      </w:r>
      <w:r>
        <w:rPr>
          <w:rFonts w:eastAsia="IRNazanin" w:cs="IRNazanin"/>
          <w:color w:val="111111"/>
          <w:sz w:val="28"/>
          <w:szCs w:val="28"/>
          <w:rtl w:val="true"/>
          <w:lang w:bidi="fa-IR"/>
        </w:rPr>
        <w:t>.</w:t>
      </w:r>
      <w:bookmarkStart w:id="445" w:name="pg6957_51667"/>
    </w:p>
    <w:p>
      <w:pPr>
        <w:pStyle w:val="Heading3"/>
        <w:numPr>
          <w:ilvl w:val="2"/>
          <w:numId w:val="1"/>
        </w:numPr>
        <w:rPr/>
      </w:pPr>
      <w:bookmarkStart w:id="446" w:name="__RefHeading___Toc2179660_372815092"/>
      <w:bookmarkStart w:id="447" w:name="_Toc188"/>
      <w:bookmarkEnd w:id="445"/>
      <w:bookmarkEnd w:id="446"/>
      <w:r>
        <w:rPr/>
        <w:t>26</w:t>
      </w:r>
      <w:r>
        <w:rPr>
          <w:rtl w:val="true"/>
        </w:rPr>
        <w:t xml:space="preserve">- </w:t>
      </w:r>
      <w:r>
        <w:rPr>
          <w:rtl w:val="true"/>
        </w:rPr>
        <w:t>سلامتى هنگام ولادت</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48" w:name="__RefHeading___Toc2179662_372815092"/>
      <w:bookmarkStart w:id="449" w:name="_Toc189"/>
      <w:bookmarkEnd w:id="448"/>
      <w:r>
        <w:rPr/>
        <w:t>27</w:t>
      </w:r>
      <w:r>
        <w:rPr>
          <w:rtl w:val="true"/>
        </w:rPr>
        <w:t xml:space="preserve">- </w:t>
      </w:r>
      <w:r>
        <w:rPr>
          <w:rtl w:val="true"/>
        </w:rPr>
        <w:t>عبرت از ولادت عيسى</w:t>
      </w:r>
      <w:r>
        <w:rPr>
          <w:rtl w:val="true"/>
        </w:rPr>
        <w:t>(</w:t>
      </w:r>
      <w:r>
        <w:rPr>
          <w:rtl w:val="true"/>
        </w:rPr>
        <w:t>ع</w:t>
      </w:r>
      <w:r>
        <w:rPr>
          <w:rtl w:val="true"/>
        </w:rPr>
        <w:t>)</w:t>
      </w:r>
      <w:bookmarkEnd w:id="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چگونگى تولد و زندگى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پيامدار آموزه هايى چند براى بنى اسرائيل</w:t>
      </w:r>
    </w:p>
    <w:p>
      <w:pPr>
        <w:pStyle w:val="BookText"/>
        <w:rPr/>
      </w:pPr>
      <w:r>
        <w:rPr>
          <w:rFonts w:ascii="Amiri" w:hAnsi="Amiri" w:eastAsia="Amiri" w:cs="Amiri"/>
          <w:color w:val="111111"/>
          <w:sz w:val="28"/>
          <w:sz w:val="28"/>
          <w:szCs w:val="28"/>
          <w:rtl w:val="true"/>
          <w:lang w:bidi="ar-SA"/>
        </w:rPr>
        <w:t>و جعلنـه مثلاً لبنى إسرءيل</w:t>
      </w:r>
    </w:p>
    <w:p>
      <w:pPr>
        <w:pStyle w:val="BookText"/>
        <w:rPr/>
      </w:pPr>
      <w:r>
        <w:rPr>
          <w:rFonts w:ascii="IRNazanin" w:hAnsi="IRNazanin" w:eastAsia="IRNazanin"/>
          <w:color w:val="111111"/>
          <w:sz w:val="28"/>
          <w:sz w:val="28"/>
          <w:szCs w:val="28"/>
          <w:rtl w:val="true"/>
          <w:lang w:bidi="fa-IR"/>
        </w:rPr>
        <w:t xml:space="preserve">برداشت ياد شده بدين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خلقت و آفرينش آن حضرت باشد</w:t>
      </w:r>
      <w:r>
        <w:rPr>
          <w:rFonts w:eastAsia="IRNazanin" w:cs="IRNazanin"/>
          <w:color w:val="111111"/>
          <w:sz w:val="28"/>
          <w:szCs w:val="28"/>
          <w:rtl w:val="true"/>
          <w:lang w:bidi="fa-IR"/>
        </w:rPr>
        <w:t>.</w:t>
      </w:r>
    </w:p>
    <w:p>
      <w:pPr>
        <w:pStyle w:val="Heading3"/>
        <w:numPr>
          <w:ilvl w:val="2"/>
          <w:numId w:val="1"/>
        </w:numPr>
        <w:rPr/>
      </w:pPr>
      <w:bookmarkStart w:id="450" w:name="__RefHeading___Toc2179664_372815092"/>
      <w:bookmarkStart w:id="451" w:name="_Toc190"/>
      <w:bookmarkEnd w:id="450"/>
      <w:r>
        <w:rPr/>
        <w:t>28</w:t>
      </w:r>
      <w:r>
        <w:rPr>
          <w:rtl w:val="true"/>
        </w:rPr>
        <w:t xml:space="preserve">- </w:t>
      </w:r>
      <w:r>
        <w:rPr>
          <w:rtl w:val="true"/>
        </w:rPr>
        <w:t>عظمت منافع ولادت عيسى</w:t>
      </w:r>
      <w:r>
        <w:rPr>
          <w:rtl w:val="true"/>
        </w:rPr>
        <w:t>(</w:t>
      </w:r>
      <w:r>
        <w:rPr>
          <w:rtl w:val="true"/>
        </w:rPr>
        <w:t>ع</w:t>
      </w:r>
      <w:r>
        <w:rPr>
          <w:rtl w:val="true"/>
        </w:rPr>
        <w:t>)</w:t>
      </w:r>
      <w:bookmarkEnd w:id="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و اسباب متعارف ، كارى هدف مند و داراى منافع گسترده و بسيار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هيّن و لنجعله ءاية للناس</w:t>
      </w:r>
    </w:p>
    <w:p>
      <w:pPr>
        <w:pStyle w:val="BookText"/>
        <w:rPr/>
      </w:pPr>
      <w:r>
        <w:rPr>
          <w:rFonts w:ascii="IRNazanin" w:hAnsi="IRNazanin" w:eastAsia="IRNazanin"/>
          <w:color w:val="111111"/>
          <w:sz w:val="28"/>
          <w:sz w:val="28"/>
          <w:szCs w:val="28"/>
          <w:rtl w:val="true"/>
          <w:lang w:bidi="fa-IR"/>
        </w:rPr>
        <w:t xml:space="preserve">متحمل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بر علّتى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 من غير أب لأغراض لا مجال لذكرها و لنجعله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اين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قدرى اغراض اين كار بزرگ و گسترده است كه گويا در كلام نمى گنجد</w:t>
      </w:r>
      <w:r>
        <w:rPr>
          <w:rFonts w:eastAsia="IRNazanin" w:cs="IRNazanin"/>
          <w:color w:val="111111"/>
          <w:sz w:val="28"/>
          <w:szCs w:val="28"/>
          <w:rtl w:val="true"/>
          <w:lang w:bidi="fa-IR"/>
        </w:rPr>
        <w:t>.</w:t>
      </w:r>
    </w:p>
    <w:p>
      <w:pPr>
        <w:pStyle w:val="Heading3"/>
        <w:numPr>
          <w:ilvl w:val="2"/>
          <w:numId w:val="1"/>
        </w:numPr>
        <w:rPr/>
      </w:pPr>
      <w:bookmarkStart w:id="452" w:name="__RefHeading___Toc2179666_372815092"/>
      <w:bookmarkStart w:id="453" w:name="_Toc191"/>
      <w:bookmarkEnd w:id="452"/>
      <w:r>
        <w:rPr/>
        <w:t>29</w:t>
      </w:r>
      <w:r>
        <w:rPr>
          <w:rtl w:val="true"/>
        </w:rPr>
        <w:t xml:space="preserve">- </w:t>
      </w:r>
      <w:r>
        <w:rPr>
          <w:rtl w:val="true"/>
        </w:rPr>
        <w:t>فلسفه ولادت عيسى</w:t>
      </w:r>
      <w:r>
        <w:rPr>
          <w:rtl w:val="true"/>
        </w:rPr>
        <w:t>(</w:t>
      </w:r>
      <w:r>
        <w:rPr>
          <w:rtl w:val="true"/>
        </w:rPr>
        <w:t>ع</w:t>
      </w:r>
      <w:r>
        <w:rPr>
          <w:rtl w:val="true"/>
        </w:rPr>
        <w:t>)</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و اسباب متعارف ، كارى هدف مند و داراى منافع گسترده و بسيار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هيّن و لنجعله ءاية للناس</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متحمل است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بر علّتى محذوف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 من غير أب لأغراض لا مجال لذكرها و</w:t>
      </w:r>
      <w:bookmarkStart w:id="454" w:name="pg6957_51668"/>
    </w:p>
    <w:p>
      <w:pPr>
        <w:pStyle w:val="BookText"/>
        <w:rPr/>
      </w:pPr>
      <w:bookmarkEnd w:id="454"/>
      <w:r>
        <w:rPr>
          <w:rFonts w:ascii="IRNazanin" w:hAnsi="IRNazanin" w:eastAsia="IRNazanin"/>
          <w:color w:val="111111"/>
          <w:sz w:val="28"/>
          <w:sz w:val="28"/>
          <w:szCs w:val="28"/>
          <w:rtl w:val="true"/>
          <w:lang w:bidi="fa-IR"/>
        </w:rPr>
        <w:t>لنجعله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اين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قدرى اغراض اين كار بزرگ و گسترده است كه گويا در كلام نمى گنجد</w:t>
      </w:r>
      <w:r>
        <w:rPr>
          <w:rFonts w:eastAsia="IRNazanin" w:cs="IRNazanin"/>
          <w:color w:val="111111"/>
          <w:sz w:val="28"/>
          <w:szCs w:val="28"/>
          <w:rtl w:val="true"/>
          <w:lang w:bidi="fa-IR"/>
        </w:rPr>
        <w:t>.</w:t>
      </w:r>
    </w:p>
    <w:p>
      <w:pPr>
        <w:pStyle w:val="Heading3"/>
        <w:numPr>
          <w:ilvl w:val="2"/>
          <w:numId w:val="1"/>
        </w:numPr>
        <w:rPr/>
      </w:pPr>
      <w:bookmarkStart w:id="455" w:name="__RefHeading___Toc2179668_372815092"/>
      <w:bookmarkStart w:id="456" w:name="_Toc192"/>
      <w:bookmarkEnd w:id="455"/>
      <w:r>
        <w:rPr/>
        <w:t>30</w:t>
      </w:r>
      <w:r>
        <w:rPr>
          <w:rtl w:val="true"/>
        </w:rPr>
        <w:t xml:space="preserve">- </w:t>
      </w:r>
      <w:r>
        <w:rPr>
          <w:rtl w:val="true"/>
        </w:rPr>
        <w:t>كيفيت ولادت عيسى</w:t>
      </w:r>
      <w:r>
        <w:rPr>
          <w:rtl w:val="true"/>
        </w:rPr>
        <w:t>(</w:t>
      </w:r>
      <w:r>
        <w:rPr>
          <w:rtl w:val="true"/>
        </w:rPr>
        <w:t>ع</w:t>
      </w:r>
      <w:r>
        <w:rPr>
          <w:rtl w:val="true"/>
        </w:rPr>
        <w:t>)</w:t>
      </w:r>
      <w:bookmarkEnd w:id="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چگونگى تولد و زندگى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پيامدار آموزه هايى چند براى بنى اسرائيل</w:t>
      </w:r>
    </w:p>
    <w:p>
      <w:pPr>
        <w:pStyle w:val="BookText"/>
        <w:rPr/>
      </w:pPr>
      <w:r>
        <w:rPr>
          <w:rFonts w:ascii="Amiri" w:hAnsi="Amiri" w:eastAsia="Amiri" w:cs="Amiri"/>
          <w:color w:val="111111"/>
          <w:sz w:val="28"/>
          <w:sz w:val="28"/>
          <w:szCs w:val="28"/>
          <w:rtl w:val="true"/>
          <w:lang w:bidi="ar-SA"/>
        </w:rPr>
        <w:t>و جعلنـه مثلاً لبنى إسرءيل</w:t>
      </w:r>
    </w:p>
    <w:p>
      <w:pPr>
        <w:pStyle w:val="BookText"/>
        <w:rPr/>
      </w:pPr>
      <w:r>
        <w:rPr>
          <w:rFonts w:ascii="IRNazanin" w:hAnsi="IRNazanin" w:eastAsia="IRNazanin"/>
          <w:color w:val="111111"/>
          <w:sz w:val="28"/>
          <w:sz w:val="28"/>
          <w:szCs w:val="28"/>
          <w:rtl w:val="true"/>
          <w:lang w:bidi="fa-IR"/>
        </w:rPr>
        <w:t xml:space="preserve">برداشت ياد شده بدين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خلقت و آفرينش آن حضرت باشد</w:t>
      </w:r>
      <w:r>
        <w:rPr>
          <w:rFonts w:eastAsia="IRNazanin" w:cs="IRNazanin"/>
          <w:color w:val="111111"/>
          <w:sz w:val="28"/>
          <w:szCs w:val="28"/>
          <w:rtl w:val="true"/>
          <w:lang w:bidi="fa-IR"/>
        </w:rPr>
        <w:t>.</w:t>
      </w:r>
    </w:p>
    <w:p>
      <w:pPr>
        <w:pStyle w:val="Heading3"/>
        <w:numPr>
          <w:ilvl w:val="2"/>
          <w:numId w:val="1"/>
        </w:numPr>
        <w:rPr/>
      </w:pPr>
      <w:bookmarkStart w:id="457" w:name="__RefHeading___Toc2179670_372815092"/>
      <w:bookmarkStart w:id="458" w:name="_Toc193"/>
      <w:bookmarkEnd w:id="457"/>
      <w:r>
        <w:rPr/>
        <w:t>31</w:t>
      </w:r>
      <w:r>
        <w:rPr>
          <w:rtl w:val="true"/>
        </w:rPr>
        <w:t xml:space="preserve">- </w:t>
      </w:r>
      <w:r>
        <w:rPr>
          <w:rtl w:val="true"/>
        </w:rPr>
        <w:t>معجزه ولادت عيسى</w:t>
      </w:r>
      <w:r>
        <w:rPr>
          <w:rtl w:val="true"/>
        </w:rPr>
        <w:t>(</w:t>
      </w:r>
      <w:r>
        <w:rPr>
          <w:rtl w:val="true"/>
        </w:rPr>
        <w:t>ع</w:t>
      </w:r>
      <w:r>
        <w:rPr>
          <w:rtl w:val="true"/>
        </w:rPr>
        <w:t>)</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امرى خارق العاده و اعجازآميز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ربّك هو علىَّ هيّن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او بدون پدر ، نشانه اى بزرگ براى پى بردن مردم به قدرت خداوند</w:t>
      </w:r>
    </w:p>
    <w:p>
      <w:pPr>
        <w:pStyle w:val="BookText"/>
        <w:rPr/>
      </w:pPr>
      <w:r>
        <w:rPr>
          <w:rFonts w:ascii="Amiri" w:hAnsi="Amiri" w:eastAsia="Amiri" w:cs="Amiri"/>
          <w:color w:val="111111"/>
          <w:sz w:val="28"/>
          <w:sz w:val="28"/>
          <w:szCs w:val="28"/>
          <w:rtl w:val="true"/>
          <w:lang w:bidi="ar-SA"/>
        </w:rPr>
        <w:t>و لنجعله ءاية للناس</w:t>
      </w:r>
    </w:p>
    <w:p>
      <w:pPr>
        <w:pStyle w:val="BookText"/>
        <w:rPr/>
      </w:pPr>
      <w:r>
        <w:rPr>
          <w:rFonts w:ascii="IRNazanin" w:hAnsi="IRNazanin" w:eastAsia="IRNazanin"/>
          <w:color w:val="111111"/>
          <w:sz w:val="28"/>
          <w:sz w:val="28"/>
          <w:szCs w:val="28"/>
          <w:rtl w:val="true"/>
          <w:lang w:bidi="fa-IR"/>
        </w:rPr>
        <w:t xml:space="preserve">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مفيد تفخيم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 جهت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كرديم كه او را براى مردم آيتى بزرگ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و نشانه بودن او براى قدرد خداوند و رحمت الهى بودن او ، از مقدرات خداوند و غير قابل تغيير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لنجعله ءاية للناس و رحمة منّا و كان أمرًا مقضيًّا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أمراً 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تنها در باره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ممكن است به هر سه موضوعى كه در آيه ذكر شده است،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قطعى شده و فيصله يافته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اراده معناى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عيسى از مريم بدون پدر ، معجزه بزرگ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ابن مريم و أُمّه ءاية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است و آن به معناى نشانه اى بزرگ مى باشد</w:t>
      </w:r>
      <w:r>
        <w:rPr>
          <w:rFonts w:eastAsia="IRNazanin" w:cs="IRNazanin"/>
          <w:color w:val="111111"/>
          <w:sz w:val="28"/>
          <w:szCs w:val="28"/>
          <w:rtl w:val="true"/>
          <w:lang w:bidi="fa-IR"/>
        </w:rPr>
        <w:t>.</w:t>
      </w:r>
      <w:bookmarkStart w:id="459" w:name="pg6957_51669"/>
    </w:p>
    <w:p>
      <w:pPr>
        <w:pStyle w:val="Heading3"/>
        <w:numPr>
          <w:ilvl w:val="2"/>
          <w:numId w:val="1"/>
        </w:numPr>
        <w:rPr/>
      </w:pPr>
      <w:bookmarkStart w:id="460" w:name="__RefHeading___Toc2179672_372815092"/>
      <w:bookmarkStart w:id="461" w:name="_Toc194"/>
      <w:bookmarkEnd w:id="459"/>
      <w:bookmarkEnd w:id="460"/>
      <w:r>
        <w:rPr/>
        <w:t>32</w:t>
      </w:r>
      <w:r>
        <w:rPr>
          <w:rtl w:val="true"/>
        </w:rPr>
        <w:t xml:space="preserve">- </w:t>
      </w:r>
      <w:r>
        <w:rPr>
          <w:rtl w:val="true"/>
        </w:rPr>
        <w:t>معجزه ولادت يحيى</w:t>
      </w:r>
      <w:r>
        <w:rPr>
          <w:rtl w:val="true"/>
        </w:rPr>
        <w:t>(</w:t>
      </w:r>
      <w:r>
        <w:rPr>
          <w:rtl w:val="true"/>
        </w:rPr>
        <w:t>ع</w:t>
      </w:r>
      <w:r>
        <w:rPr>
          <w:rtl w:val="true"/>
        </w:rPr>
        <w:t>)</w:t>
      </w:r>
      <w:bookmarkEnd w:id="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يحيى ، امرى اعجاز آميز و غير عادى بودو</w:t>
      </w:r>
    </w:p>
    <w:p>
      <w:pPr>
        <w:pStyle w:val="BookText"/>
        <w:rPr/>
      </w:pPr>
      <w:r>
        <w:rPr>
          <w:rFonts w:ascii="Amiri" w:hAnsi="Amiri" w:eastAsia="Amiri" w:cs="Amiri"/>
          <w:color w:val="111111"/>
          <w:sz w:val="28"/>
          <w:sz w:val="28"/>
          <w:szCs w:val="28"/>
          <w:rtl w:val="true"/>
          <w:lang w:bidi="ar-SA"/>
        </w:rPr>
        <w:t>قال كذلك قال ربّك هو علىَّ 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وعده خداوند به زكريا ، با تولد اعجاز گونه يحيى تحقق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نبشّرك بغلـم اسمه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يـيحيى خذ الكتـب</w:t>
      </w:r>
    </w:p>
    <w:p>
      <w:pPr>
        <w:pStyle w:val="Heading3"/>
        <w:numPr>
          <w:ilvl w:val="2"/>
          <w:numId w:val="1"/>
        </w:numPr>
        <w:rPr/>
      </w:pPr>
      <w:bookmarkStart w:id="462" w:name="__RefHeading___Toc2179674_372815092"/>
      <w:bookmarkStart w:id="463" w:name="_Toc195"/>
      <w:bookmarkEnd w:id="462"/>
      <w:r>
        <w:rPr/>
        <w:t>33</w:t>
      </w:r>
      <w:r>
        <w:rPr>
          <w:rtl w:val="true"/>
        </w:rPr>
        <w:t xml:space="preserve">- </w:t>
      </w:r>
      <w:r>
        <w:rPr>
          <w:rtl w:val="true"/>
        </w:rPr>
        <w:t>مكان ولادت اسحاق</w:t>
      </w:r>
      <w:r>
        <w:rPr>
          <w:rtl w:val="true"/>
        </w:rPr>
        <w:t>(</w:t>
      </w:r>
      <w:r>
        <w:rPr>
          <w:rtl w:val="true"/>
        </w:rPr>
        <w:t>ع</w:t>
      </w:r>
      <w:r>
        <w:rPr>
          <w:rtl w:val="true"/>
        </w:rPr>
        <w:t>)</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هجرت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اصلى زندگى اش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إنّى مهاجر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وهبنا له إسحـق</w:t>
      </w:r>
    </w:p>
    <w:p>
      <w:pPr>
        <w:pStyle w:val="BookText"/>
        <w:rPr/>
      </w:pPr>
      <w:r>
        <w:rPr>
          <w:rFonts w:ascii="IRNazanin" w:hAnsi="IRNazanin" w:eastAsia="IRNazanin"/>
          <w:color w:val="111111"/>
          <w:sz w:val="28"/>
          <w:sz w:val="28"/>
          <w:szCs w:val="28"/>
          <w:rtl w:val="true"/>
          <w:lang w:bidi="fa-IR"/>
        </w:rPr>
        <w:t>برداشت بنابراين است كه در آيات، آنچه بر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رخ داده، منعكس شده است</w:t>
      </w:r>
      <w:r>
        <w:rPr>
          <w:rFonts w:eastAsia="IRNazanin" w:cs="IRNazanin"/>
          <w:color w:val="111111"/>
          <w:sz w:val="28"/>
          <w:szCs w:val="28"/>
          <w:rtl w:val="true"/>
          <w:lang w:bidi="fa-IR"/>
        </w:rPr>
        <w:t>.</w:t>
      </w:r>
    </w:p>
    <w:p>
      <w:pPr>
        <w:pStyle w:val="Heading3"/>
        <w:numPr>
          <w:ilvl w:val="2"/>
          <w:numId w:val="1"/>
        </w:numPr>
        <w:rPr/>
      </w:pPr>
      <w:bookmarkStart w:id="464" w:name="__RefHeading___Toc2179676_372815092"/>
      <w:bookmarkStart w:id="465" w:name="_Toc196"/>
      <w:bookmarkEnd w:id="464"/>
      <w:r>
        <w:rPr/>
        <w:t>34</w:t>
      </w:r>
      <w:r>
        <w:rPr>
          <w:rtl w:val="true"/>
        </w:rPr>
        <w:t xml:space="preserve">- </w:t>
      </w:r>
      <w:r>
        <w:rPr>
          <w:rtl w:val="true"/>
        </w:rPr>
        <w:t>وقت ولادت اسحاق</w:t>
      </w:r>
      <w:r>
        <w:rPr>
          <w:rtl w:val="true"/>
        </w:rPr>
        <w:t>(</w:t>
      </w:r>
      <w:r>
        <w:rPr>
          <w:rtl w:val="true"/>
        </w:rPr>
        <w:t>ع</w:t>
      </w:r>
      <w:r>
        <w:rPr>
          <w:rtl w:val="true"/>
        </w:rPr>
        <w:t>)</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هجرت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اصلى زندگى اش ،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إنّى مهاجر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وهبنا له إسحـق</w:t>
      </w:r>
    </w:p>
    <w:p>
      <w:pPr>
        <w:pStyle w:val="BookText"/>
        <w:rPr/>
      </w:pPr>
      <w:r>
        <w:rPr>
          <w:rFonts w:ascii="IRNazanin" w:hAnsi="IRNazanin" w:eastAsia="IRNazanin"/>
          <w:color w:val="111111"/>
          <w:sz w:val="28"/>
          <w:sz w:val="28"/>
          <w:szCs w:val="28"/>
          <w:rtl w:val="true"/>
          <w:lang w:bidi="fa-IR"/>
        </w:rPr>
        <w:t>برداشت بنابراين است كه در آيات، آنچه بر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رخ داده، منعكس شده است</w:t>
      </w:r>
      <w:r>
        <w:rPr>
          <w:rFonts w:eastAsia="IRNazanin" w:cs="IRNazanin"/>
          <w:color w:val="111111"/>
          <w:sz w:val="28"/>
          <w:szCs w:val="28"/>
          <w:rtl w:val="true"/>
          <w:lang w:bidi="fa-IR"/>
        </w:rPr>
        <w:t>.</w:t>
      </w:r>
    </w:p>
    <w:p>
      <w:pPr>
        <w:pStyle w:val="Heading3"/>
        <w:numPr>
          <w:ilvl w:val="2"/>
          <w:numId w:val="1"/>
        </w:numPr>
        <w:rPr/>
      </w:pPr>
      <w:bookmarkStart w:id="466" w:name="__RefHeading___Toc2179678_372815092"/>
      <w:bookmarkStart w:id="467" w:name="_Toc197"/>
      <w:bookmarkEnd w:id="466"/>
      <w:r>
        <w:rPr/>
        <w:t>35</w:t>
      </w:r>
      <w:r>
        <w:rPr>
          <w:rtl w:val="true"/>
        </w:rPr>
        <w:t xml:space="preserve">- </w:t>
      </w:r>
      <w:r>
        <w:rPr>
          <w:rtl w:val="true"/>
        </w:rPr>
        <w:t>ولادت اسحاق</w:t>
      </w:r>
      <w:r>
        <w:rPr>
          <w:rtl w:val="true"/>
        </w:rPr>
        <w:t>(</w:t>
      </w:r>
      <w:r>
        <w:rPr>
          <w:rtl w:val="true"/>
        </w:rPr>
        <w:t>ع</w:t>
      </w:r>
      <w:r>
        <w:rPr>
          <w:rtl w:val="true"/>
        </w:rPr>
        <w:t>)</w:t>
      </w:r>
      <w:bookmarkEnd w:id="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تولد اسماعيل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خواستار فرزند شده بود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وهب لى على الكبر إسمـعيل و إسحـق إن ربّى لسميع الدعاء</w:t>
      </w:r>
      <w:bookmarkStart w:id="468" w:name="pg6957_51670"/>
    </w:p>
    <w:p>
      <w:pPr>
        <w:pStyle w:val="Heading3"/>
        <w:numPr>
          <w:ilvl w:val="2"/>
          <w:numId w:val="1"/>
        </w:numPr>
        <w:rPr/>
      </w:pPr>
      <w:bookmarkStart w:id="469" w:name="__RefHeading___Toc2179680_372815092"/>
      <w:bookmarkStart w:id="470" w:name="_Toc198"/>
      <w:bookmarkEnd w:id="468"/>
      <w:bookmarkEnd w:id="469"/>
      <w:r>
        <w:rPr/>
        <w:t>36</w:t>
      </w:r>
      <w:r>
        <w:rPr>
          <w:rtl w:val="true"/>
        </w:rPr>
        <w:t xml:space="preserve">- </w:t>
      </w:r>
      <w:r>
        <w:rPr>
          <w:rtl w:val="true"/>
        </w:rPr>
        <w:t>ولادت اسماعيل</w:t>
      </w:r>
      <w:r>
        <w:rPr>
          <w:rtl w:val="true"/>
        </w:rPr>
        <w:t>(</w:t>
      </w:r>
      <w:r>
        <w:rPr>
          <w:rtl w:val="true"/>
        </w:rPr>
        <w:t>ع</w:t>
      </w:r>
      <w:r>
        <w:rPr>
          <w:rtl w:val="true"/>
        </w:rPr>
        <w:t>)</w:t>
      </w:r>
      <w:bookmarkEnd w:id="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تولد اسماعيل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خواستار فرزند شده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وهب لى على الكبر إسمـعيل و إسحـق إن ربّى لسميع الدعاء</w:t>
      </w:r>
    </w:p>
    <w:p>
      <w:pPr>
        <w:pStyle w:val="Heading3"/>
        <w:numPr>
          <w:ilvl w:val="2"/>
          <w:numId w:val="1"/>
        </w:numPr>
        <w:rPr/>
      </w:pPr>
      <w:bookmarkStart w:id="471" w:name="__RefHeading___Toc2179682_372815092"/>
      <w:bookmarkStart w:id="472" w:name="_Toc199"/>
      <w:bookmarkEnd w:id="471"/>
      <w:r>
        <w:rPr/>
        <w:t>37</w:t>
      </w:r>
      <w:r>
        <w:rPr>
          <w:rtl w:val="true"/>
        </w:rPr>
        <w:t xml:space="preserve">- </w:t>
      </w:r>
      <w:r>
        <w:rPr>
          <w:rtl w:val="true"/>
        </w:rPr>
        <w:t>ولادت انسان</w:t>
      </w:r>
      <w:bookmarkEnd w:id="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و نادانى انسان ، در آغاز تولد</w:t>
      </w:r>
    </w:p>
    <w:p>
      <w:pPr>
        <w:pStyle w:val="BookText"/>
        <w:rPr/>
      </w:pPr>
      <w:r>
        <w:rPr>
          <w:rFonts w:ascii="Amiri" w:hAnsi="Amiri" w:eastAsia="Amiri" w:cs="Amiri"/>
          <w:color w:val="111111"/>
          <w:sz w:val="28"/>
          <w:sz w:val="28"/>
          <w:szCs w:val="28"/>
          <w:rtl w:val="true"/>
          <w:lang w:bidi="ar-SA"/>
        </w:rPr>
        <w:t>ذرنى و من خلقت وحيدًا</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حال براى مفعول محذوف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و به قرينه آيات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ناتوانى و نادارى انسان در آغاز تولد است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179684_372815092"/>
      <w:bookmarkStart w:id="474" w:name="_Toc200"/>
      <w:bookmarkEnd w:id="473"/>
      <w:r>
        <w:rPr/>
        <w:t>38</w:t>
      </w:r>
      <w:r>
        <w:rPr>
          <w:rtl w:val="true"/>
        </w:rPr>
        <w:t xml:space="preserve">- </w:t>
      </w:r>
      <w:r>
        <w:rPr>
          <w:rtl w:val="true"/>
        </w:rPr>
        <w:t>ولادت انسان ها</w:t>
      </w:r>
      <w:bookmarkEnd w:id="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انسان ها از مادرانشان ، جلوه اى از قدرت مطلق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أمّهـتكم</w:t>
      </w:r>
    </w:p>
    <w:p>
      <w:pPr>
        <w:pStyle w:val="BookText"/>
        <w:rPr/>
      </w:pPr>
      <w:r>
        <w:rPr>
          <w:rFonts w:ascii="IRNazanin" w:hAnsi="IRNazanin" w:eastAsia="IRNazanin"/>
          <w:color w:val="111111"/>
          <w:sz w:val="28"/>
          <w:sz w:val="28"/>
          <w:szCs w:val="28"/>
          <w:rtl w:val="true"/>
          <w:lang w:bidi="fa-IR"/>
        </w:rPr>
        <w:t>برداشت فوق، با استفاده از ارتباط اين آيه با آيه قبل است كه در پايان آن، سخن از قدرت بى پايان الهى به ميان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هنگام تولد از مادر ، فاقد هرگونه دانش و آگاهى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أخرجكم من بطون أمّهـتكم لاتعلمون شيئًا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برخوردارى فرزند انسان از علم و آگاهى از طريق ابزار شنوايى ، بينايى و قلب به هنگام تولد ، از نشانه هاى تدبير و حكمت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أخرجكم من بطون أمّهـتكم لاتعلمون شيئًا</w:t>
      </w:r>
    </w:p>
    <w:p>
      <w:pPr>
        <w:pStyle w:val="BookText"/>
        <w:rPr/>
      </w:pPr>
      <w:r>
        <w:rPr>
          <w:rFonts w:ascii="IRNazanin" w:hAnsi="IRNazanin" w:eastAsia="IRNazanin"/>
          <w:color w:val="111111"/>
          <w:sz w:val="28"/>
          <w:sz w:val="28"/>
          <w:szCs w:val="28"/>
          <w:rtl w:val="true"/>
          <w:lang w:bidi="fa-IR"/>
        </w:rPr>
        <w:t>اين آيه در مقام اثبات توحيد و توجه دادن انسانها به آثار و نشانه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r>
        <w:rPr>
          <w:rFonts w:eastAsia="IRNazanin" w:cs="IRNazanin"/>
          <w:color w:val="111111"/>
          <w:sz w:val="28"/>
          <w:szCs w:val="28"/>
          <w:rtl w:val="true"/>
          <w:lang w:bidi="fa-IR"/>
        </w:rPr>
        <w:t>.</w:t>
      </w:r>
    </w:p>
    <w:p>
      <w:pPr>
        <w:pStyle w:val="Heading3"/>
        <w:numPr>
          <w:ilvl w:val="2"/>
          <w:numId w:val="1"/>
        </w:numPr>
        <w:rPr/>
      </w:pPr>
      <w:bookmarkStart w:id="475" w:name="__RefHeading___Toc2179686_372815092"/>
      <w:bookmarkStart w:id="476" w:name="_Toc201"/>
      <w:bookmarkEnd w:id="475"/>
      <w:r>
        <w:rPr/>
        <w:t>39</w:t>
      </w:r>
      <w:r>
        <w:rPr>
          <w:rtl w:val="true"/>
        </w:rPr>
        <w:t xml:space="preserve">- </w:t>
      </w:r>
      <w:r>
        <w:rPr>
          <w:rtl w:val="true"/>
        </w:rPr>
        <w:t>ولادت تكوينى عيسى</w:t>
      </w:r>
      <w:r>
        <w:rPr>
          <w:rtl w:val="true"/>
        </w:rPr>
        <w:t>(</w:t>
      </w:r>
      <w:r>
        <w:rPr>
          <w:rtl w:val="true"/>
        </w:rPr>
        <w:t>ع</w:t>
      </w:r>
      <w:r>
        <w:rPr>
          <w:rtl w:val="true"/>
        </w:rPr>
        <w:t>)</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bookmarkStart w:id="477" w:name="pg6957_51671"/>
    </w:p>
    <w:p>
      <w:pPr>
        <w:pStyle w:val="BookText"/>
        <w:rPr/>
      </w:pPr>
      <w:bookmarkEnd w:id="477"/>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ولايت تكوينى</w:t>
      </w:r>
    </w:p>
    <w:p>
      <w:pPr>
        <w:pStyle w:val="BookText"/>
        <w:rPr/>
      </w:pPr>
      <w:r>
        <w:rPr>
          <w:rFonts w:ascii="Amiri" w:hAnsi="Amiri" w:eastAsia="Amiri" w:cs="Amiri"/>
          <w:color w:val="111111"/>
          <w:sz w:val="28"/>
          <w:sz w:val="28"/>
          <w:szCs w:val="28"/>
          <w:rtl w:val="true"/>
          <w:lang w:bidi="ar-SA"/>
        </w:rPr>
        <w:t xml:space="preserve">و اذ تخلق من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تبرى الاكمه و الابرص باذنى و اذ تخرج الموتى باذنى</w:t>
      </w:r>
    </w:p>
    <w:p>
      <w:pPr>
        <w:pStyle w:val="Heading3"/>
        <w:numPr>
          <w:ilvl w:val="2"/>
          <w:numId w:val="1"/>
        </w:numPr>
        <w:rPr/>
      </w:pPr>
      <w:bookmarkStart w:id="478" w:name="__RefHeading___Toc2179688_372815092"/>
      <w:bookmarkStart w:id="479" w:name="_Toc202"/>
      <w:bookmarkEnd w:id="478"/>
      <w:r>
        <w:rPr/>
        <w:t>40</w:t>
      </w:r>
      <w:r>
        <w:rPr>
          <w:rtl w:val="true"/>
        </w:rPr>
        <w:t xml:space="preserve">- </w:t>
      </w:r>
      <w:r>
        <w:rPr>
          <w:rtl w:val="true"/>
        </w:rPr>
        <w:t>ولادت در الوهيت</w:t>
      </w:r>
      <w:bookmarkEnd w:id="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ديگرى تولّد يافته ، نمى تواند خدا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يولد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 كه تصور هر گونه مبدئى را براى خداوند باطل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كسانى است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 پنداشتند، با آن كه به متولّد شدن آن حضرت معترف بودند</w:t>
      </w:r>
      <w:r>
        <w:rPr>
          <w:rFonts w:eastAsia="IRNazanin" w:cs="IRNazanin"/>
          <w:color w:val="111111"/>
          <w:sz w:val="28"/>
          <w:szCs w:val="28"/>
          <w:rtl w:val="true"/>
          <w:lang w:bidi="fa-IR"/>
        </w:rPr>
        <w:t>.</w:t>
      </w:r>
    </w:p>
    <w:p>
      <w:pPr>
        <w:pStyle w:val="Heading3"/>
        <w:numPr>
          <w:ilvl w:val="2"/>
          <w:numId w:val="1"/>
        </w:numPr>
        <w:rPr/>
      </w:pPr>
      <w:bookmarkStart w:id="480" w:name="__RefHeading___Toc2179690_372815092"/>
      <w:bookmarkStart w:id="481" w:name="_Toc203"/>
      <w:bookmarkEnd w:id="480"/>
      <w:r>
        <w:rPr/>
        <w:t>41</w:t>
      </w:r>
      <w:r>
        <w:rPr>
          <w:rtl w:val="true"/>
        </w:rPr>
        <w:t xml:space="preserve">- </w:t>
      </w:r>
      <w:r>
        <w:rPr>
          <w:rtl w:val="true"/>
        </w:rPr>
        <w:t>ولادت عيسى</w:t>
      </w:r>
      <w:r>
        <w:rPr>
          <w:rtl w:val="true"/>
        </w:rPr>
        <w:t>(</w:t>
      </w:r>
      <w:r>
        <w:rPr>
          <w:rtl w:val="true"/>
        </w:rPr>
        <w:t>ع</w:t>
      </w:r>
      <w:r>
        <w:rPr>
          <w:rtl w:val="true"/>
        </w:rPr>
        <w:t>)</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اتهام ارتباط نامشروع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نجار به نام يوسف ، و باردار شدن وى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بهتان بزرگ يهود به ساحت پاك مريم</w:t>
      </w:r>
    </w:p>
    <w:p>
      <w:pPr>
        <w:pStyle w:val="BookText"/>
        <w:rPr/>
      </w:pPr>
      <w:r>
        <w:rPr>
          <w:rFonts w:ascii="Amiri" w:hAnsi="Amiri" w:eastAsia="Amiri" w:cs="Amiri"/>
          <w:color w:val="111111"/>
          <w:sz w:val="28"/>
          <w:sz w:val="28"/>
          <w:szCs w:val="28"/>
          <w:rtl w:val="true"/>
          <w:lang w:bidi="ar-SA"/>
        </w:rPr>
        <w:t>و بكفرهم و قولهم على مريم بهتناً عظيماً</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 ينسبوا مريم بنت عمران الى انها حملت بعيسى من رجل نجار اسمه يوسف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امالى صدوق،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مريم نه خدا و نه زده او</w:t>
      </w:r>
    </w:p>
    <w:p>
      <w:pPr>
        <w:pStyle w:val="BookText"/>
        <w:rPr/>
      </w:pPr>
      <w:r>
        <w:rPr>
          <w:rFonts w:ascii="Amiri" w:hAnsi="Amiri" w:eastAsia="Amiri" w:cs="Amiri"/>
          <w:color w:val="111111"/>
          <w:sz w:val="28"/>
          <w:sz w:val="28"/>
          <w:szCs w:val="28"/>
          <w:rtl w:val="true"/>
          <w:lang w:bidi="ar-SA"/>
        </w:rPr>
        <w:t>المسيح ابن مريم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زاده شدن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روشن بر خدا نبودن او</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w:t>
      </w:r>
    </w:p>
    <w:p>
      <w:pPr>
        <w:pStyle w:val="BookText"/>
        <w:rPr/>
      </w:pPr>
      <w:r>
        <w:rPr>
          <w:rFonts w:ascii="Amiri" w:hAnsi="Amiri" w:eastAsia="Amiri" w:cs="Amiri"/>
          <w:color w:val="111111"/>
          <w:sz w:val="28"/>
          <w:sz w:val="28"/>
          <w:szCs w:val="28"/>
          <w:rtl w:val="true"/>
          <w:lang w:bidi="ar-SA"/>
        </w:rPr>
        <w:t>تصريح به فرزندى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مريم، براى بيان اين حقيقت است كه فرزند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الوهيت تنافى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زاده شدن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مادر ، دليل روشن بر خدا نبودن او</w:t>
      </w:r>
    </w:p>
    <w:p>
      <w:pPr>
        <w:pStyle w:val="BookText"/>
        <w:rPr/>
      </w:pPr>
      <w:r>
        <w:rPr>
          <w:rFonts w:ascii="Amiri" w:hAnsi="Amiri" w:eastAsia="Amiri" w:cs="Amiri"/>
          <w:color w:val="111111"/>
          <w:sz w:val="28"/>
          <w:sz w:val="28"/>
          <w:szCs w:val="28"/>
          <w:rtl w:val="true"/>
          <w:lang w:bidi="ar-SA"/>
        </w:rPr>
        <w:t xml:space="preserve">قالوا إنّ اللّه هو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المسيح ابن مريم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فرزندى او براى مريم ـ پس از بيان ادعاى 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پندار خدا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ويژه به آيات سرگذشت مريم و تشريح داستان تولد عيسى در قرآن ، وظيفه اى الهى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فى الكتـب مريم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دستور خاص نيز آيات نازل شده را در قرآن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تأكيد بر ذكر اين آيات، بيان اهميت ماجراى باردارى مريم به عيسى و تأثير عميق آن در جامعه آن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 زمان با ولادت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نقطه اى پايين تر از مكان استقرار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جويبارى پديدار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فناديـها من تحتها ألاّتحزنى قد جعل ربّك تحتك سريًّا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نهر كوچك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استعمال شده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آيات بعد ـ قرينه بر اراده معناى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تولد ، داراى جسم و روحى سالم و آماده رشد و كمال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والسلـم علىّ يوم ولدت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ديگر انسان ها ، داراى تولد ، مرگ و رستاخيز و خود معترف به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ولدت و يوم أموت و يوم أُبعث حيًّا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فرزند بودن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 برخاسته از تحليل نادرست ماجراى تولد و سخن گفتن معجزنماى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عيسى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للّه أن يتّخذ من ولد</w:t>
      </w:r>
    </w:p>
    <w:p>
      <w:pPr>
        <w:pStyle w:val="BookText"/>
        <w:rPr/>
      </w:pPr>
      <w:r>
        <w:rPr>
          <w:rFonts w:ascii="IRNazanin" w:hAnsi="IRNazanin" w:eastAsia="IRNazanin"/>
          <w:color w:val="111111"/>
          <w:sz w:val="28"/>
          <w:sz w:val="28"/>
          <w:szCs w:val="28"/>
          <w:rtl w:val="true"/>
          <w:lang w:bidi="fa-IR"/>
        </w:rPr>
        <w:t>نفى فرزند از خداوند پس از بيان قصه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نكته باشد كه گروهى اين نوع امور معجزه آسا را دليل فرزند خدابودن او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تولد و سخن گفتن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نمودى از حاكميت اراده الهى بر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نشان فرزندى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للّه أن يتّخذ من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باردارى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دميده شدن روح الهى در او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فنفخنا فيه من روحنا</w:t>
      </w:r>
      <w:bookmarkStart w:id="482" w:name="pg6957_51673"/>
    </w:p>
    <w:p>
      <w:pPr>
        <w:pStyle w:val="Heading3"/>
        <w:numPr>
          <w:ilvl w:val="2"/>
          <w:numId w:val="1"/>
        </w:numPr>
        <w:rPr/>
      </w:pPr>
      <w:bookmarkStart w:id="483" w:name="__RefHeading___Toc2179692_372815092"/>
      <w:bookmarkStart w:id="484" w:name="_Toc204"/>
      <w:bookmarkEnd w:id="482"/>
      <w:bookmarkEnd w:id="483"/>
      <w:r>
        <w:rPr/>
        <w:t>42</w:t>
      </w:r>
      <w:r>
        <w:rPr>
          <w:rtl w:val="true"/>
        </w:rPr>
        <w:t xml:space="preserve">- </w:t>
      </w:r>
      <w:r>
        <w:rPr>
          <w:rtl w:val="true"/>
        </w:rPr>
        <w:t>ولادت يحيى</w:t>
      </w:r>
      <w:r>
        <w:rPr>
          <w:rtl w:val="true"/>
        </w:rPr>
        <w:t>(</w:t>
      </w:r>
      <w:r>
        <w:rPr>
          <w:rtl w:val="true"/>
        </w:rPr>
        <w:t>ع</w:t>
      </w:r>
      <w:r>
        <w:rPr>
          <w:rtl w:val="true"/>
        </w:rPr>
        <w:t>)</w:t>
      </w:r>
      <w:bookmarkEnd w:id="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مشمول سلام ويژه خداوند به هنگام تولد ، مرگ و رستاخيز خود</w:t>
      </w:r>
    </w:p>
    <w:p>
      <w:pPr>
        <w:pStyle w:val="BookText"/>
        <w:rPr/>
      </w:pPr>
      <w:r>
        <w:rPr>
          <w:rFonts w:ascii="Amiri" w:hAnsi="Amiri" w:eastAsia="Amiri" w:cs="Amiri"/>
          <w:color w:val="111111"/>
          <w:sz w:val="28"/>
          <w:sz w:val="28"/>
          <w:szCs w:val="28"/>
          <w:rtl w:val="true"/>
          <w:lang w:bidi="ar-SA"/>
        </w:rPr>
        <w:t>و سلـم عليه يوم ولد و يوم يموت و يوم يبعث حيّاً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زاده شدن از هر گزند و كاستى در امان بود و همه زمينه ها و شرايط لازم براى رشد و كمال را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سلـم عليه يوم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چند معنا است، از جمله به معناى سلامتى از هر گزند و آفت است، البته سلام از جانب خداوند جنبه تكوينى دارد و خبر از متن حوادث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جانب خداوند عافيت يحيى از هر گزند جسمى و انحراف عقيدتى تضمين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أوحش ما يكون هـذا الخلق فى ثلاثة مواطن يوم يولد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سلّم اللّه ـ عزّوجلّـ 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هـذه الثلاثة المواطن و آمن روعته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وحشتناك ترين مواقع براى اين خلق در سه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متولد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روزى كه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سلام فرستاده است بر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موضع و او را از وحشت آن مواضع ايمن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عليه يوم ولد و يوم يموت و يوم يبعث حيّاً</w:t>
      </w:r>
      <w:r>
        <w:rPr>
          <w:rFonts w:eastAsia="IRNazanin" w:cs="IRNazanin"/>
          <w:color w:val="111111"/>
          <w:sz w:val="28"/>
          <w:szCs w:val="28"/>
          <w:rtl w:val="true"/>
          <w:lang w:bidi="fa-IR"/>
        </w:rPr>
        <w:t>»...».</w:t>
      </w:r>
    </w:p>
    <w:p>
      <w:pPr>
        <w:pStyle w:val="Heading3"/>
        <w:numPr>
          <w:ilvl w:val="2"/>
          <w:numId w:val="1"/>
        </w:numPr>
        <w:rPr/>
      </w:pPr>
      <w:bookmarkStart w:id="485" w:name="__RefHeading___Toc2179694_372815092"/>
      <w:bookmarkStart w:id="486" w:name="_Toc205"/>
      <w:bookmarkEnd w:id="485"/>
      <w:r>
        <w:rPr/>
        <w:t>43</w:t>
      </w:r>
      <w:r>
        <w:rPr>
          <w:rtl w:val="true"/>
        </w:rPr>
        <w:t xml:space="preserve">- </w:t>
      </w:r>
      <w:r>
        <w:rPr>
          <w:rtl w:val="true"/>
        </w:rPr>
        <w:t>ويژگيهاى ولادت عيسى</w:t>
      </w:r>
      <w:r>
        <w:rPr>
          <w:rtl w:val="true"/>
        </w:rPr>
        <w:t>(</w:t>
      </w:r>
      <w:r>
        <w:rPr>
          <w:rtl w:val="true"/>
        </w:rPr>
        <w:t>ع</w:t>
      </w:r>
      <w:r>
        <w:rPr>
          <w:rtl w:val="true"/>
        </w:rPr>
        <w:t>)</w:t>
      </w:r>
      <w:bookmarkEnd w:id="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اولين لحظه ميلاد او بروز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فناديـها من تحتها ألاّتحزنى قد جعل ربّك تحتك سريًّا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اين سخنان را گفته كه هنوز مادرش، حتى او را به آغوش نگرفته و بر دامن خويش ننشانده بود، شناخت حالات مادر و پى بردن به نيازهاى روحى او، بيانگر عمق توان مندى هاى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سالم خواندن مرحله ولادت خويش از هر عيب و ناپسندى ، بر مبرّابودن مادرش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اتهامات نارواى مردم تأكيد كرد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والسلـم علىّ يوم ولدت</w:t>
      </w:r>
      <w:bookmarkStart w:id="487" w:name="pg6957_51674"/>
    </w:p>
    <w:p>
      <w:pPr>
        <w:pStyle w:val="Heading3"/>
        <w:numPr>
          <w:ilvl w:val="2"/>
          <w:numId w:val="1"/>
        </w:numPr>
        <w:rPr/>
      </w:pPr>
      <w:bookmarkStart w:id="488" w:name="__RefHeading___Toc2179696_372815092"/>
      <w:bookmarkStart w:id="489" w:name="_Toc206"/>
      <w:bookmarkEnd w:id="487"/>
      <w:bookmarkEnd w:id="488"/>
      <w:r>
        <w:rPr/>
        <w:t>44</w:t>
      </w:r>
      <w:r>
        <w:rPr>
          <w:rtl w:val="true"/>
        </w:rPr>
        <w:t xml:space="preserve">- </w:t>
      </w:r>
      <w:r>
        <w:rPr>
          <w:rtl w:val="true"/>
        </w:rPr>
        <w:t>ويژگيهاى ولادت موسى</w:t>
      </w:r>
      <w:r>
        <w:rPr>
          <w:rtl w:val="true"/>
        </w:rPr>
        <w:t>(</w:t>
      </w:r>
      <w:r>
        <w:rPr>
          <w:rtl w:val="true"/>
        </w:rPr>
        <w:t>ع</w:t>
      </w:r>
      <w:r>
        <w:rPr>
          <w:rtl w:val="true"/>
        </w:rPr>
        <w:t>)</w:t>
      </w:r>
      <w:bookmarkEnd w:id="4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فضايى آكنده از خوف و خطر و به دور از چشم ديگران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أوحينا إلى أُمّ موسى أن أرضعيه</w:t>
      </w:r>
      <w:bookmarkStart w:id="490" w:name="pg6957_51675"/>
    </w:p>
    <w:p>
      <w:pPr>
        <w:pStyle w:val="Heading2"/>
        <w:numPr>
          <w:ilvl w:val="1"/>
          <w:numId w:val="1"/>
        </w:numPr>
        <w:rPr/>
      </w:pPr>
      <w:bookmarkStart w:id="491" w:name="__RefHeading___Toc2179698_372815092"/>
      <w:bookmarkStart w:id="492" w:name="_Toc207"/>
      <w:bookmarkEnd w:id="490"/>
      <w:bookmarkEnd w:id="491"/>
      <w:r>
        <w:rPr/>
        <w:t>6</w:t>
      </w:r>
      <w:r>
        <w:rPr>
          <w:rtl w:val="true"/>
        </w:rPr>
        <w:t xml:space="preserve">- </w:t>
      </w:r>
      <w:r>
        <w:rPr>
          <w:rtl w:val="true"/>
        </w:rPr>
        <w:t>ولايت</w:t>
      </w:r>
      <w:bookmarkEnd w:id="492"/>
    </w:p>
    <w:p>
      <w:pPr>
        <w:pStyle w:val="Heading3"/>
        <w:numPr>
          <w:ilvl w:val="2"/>
          <w:numId w:val="1"/>
        </w:numPr>
        <w:rPr/>
      </w:pPr>
      <w:bookmarkStart w:id="493" w:name="__RefHeading___Toc2179700_372815092"/>
      <w:bookmarkStart w:id="494" w:name="_Toc208"/>
      <w:bookmarkEnd w:id="493"/>
      <w:r>
        <w:rPr/>
        <w:t>1</w:t>
      </w:r>
      <w:r>
        <w:rPr>
          <w:rtl w:val="true"/>
        </w:rPr>
        <w:t xml:space="preserve">- </w:t>
      </w:r>
      <w:r>
        <w:rPr>
          <w:rtl w:val="true"/>
        </w:rPr>
        <w:t>ولايت</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همسر عمران بر فرزند خويش</w:t>
      </w:r>
    </w:p>
    <w:p>
      <w:pPr>
        <w:pStyle w:val="BookText"/>
        <w:rPr/>
      </w:pPr>
      <w:r>
        <w:rPr>
          <w:rFonts w:ascii="Amiri" w:hAnsi="Amiri" w:eastAsia="Amiri" w:cs="Amiri"/>
          <w:color w:val="111111"/>
          <w:sz w:val="28"/>
          <w:sz w:val="28"/>
          <w:szCs w:val="28"/>
          <w:rtl w:val="true"/>
          <w:lang w:bidi="ar-SA"/>
        </w:rPr>
        <w:t>ربّ انّى نذرت لك ما فى بطنى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همسر عمران بر فرزند خويش ، به هنگام در حيات نبودن 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و يارى الهى به مؤمنان ، نشانه اى از ولايت او بر ايشان</w:t>
      </w:r>
    </w:p>
    <w:p>
      <w:pPr>
        <w:pStyle w:val="BookText"/>
        <w:rPr/>
      </w:pPr>
      <w:r>
        <w:rPr>
          <w:rFonts w:ascii="Amiri" w:hAnsi="Amiri" w:eastAsia="Amiri" w:cs="Amiri"/>
          <w:color w:val="111111"/>
          <w:sz w:val="28"/>
          <w:sz w:val="28"/>
          <w:szCs w:val="28"/>
          <w:rtl w:val="true"/>
          <w:lang w:bidi="ar-SA"/>
        </w:rPr>
        <w:t xml:space="preserve">و اللّه وليّهما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نصركم اللّه ببدر و انتم اذلّة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استدلالى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ولى و حامى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شما را در بدر، در عين ضعف و ناتوانى، يارى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مجاهد ، از اولياى خداوند و دور از ولايت شيطان هستند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انّما ذلكم الشّيطان يخوّف اولياءه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مؤمنين</w:t>
      </w:r>
    </w:p>
    <w:p>
      <w:pPr>
        <w:pStyle w:val="BookText"/>
        <w:rPr/>
      </w:pPr>
      <w:r>
        <w:rPr>
          <w:rFonts w:ascii="IRNazanin" w:hAnsi="IRNazanin" w:eastAsia="IRNazanin"/>
          <w:color w:val="111111"/>
          <w:sz w:val="28"/>
          <w:sz w:val="28"/>
          <w:szCs w:val="28"/>
          <w:rtl w:val="true"/>
          <w:lang w:bidi="fa-IR"/>
        </w:rPr>
        <w:t xml:space="preserve">چون دشمنان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اولياى شيطانند، بنابراين مجاهدان، دور از ولايت شيطان و در نتيجه از اولياى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يخوفكم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95" w:name="__RefHeading___Toc2179702_372815092"/>
      <w:bookmarkStart w:id="496" w:name="_Toc209"/>
      <w:bookmarkEnd w:id="495"/>
      <w:r>
        <w:rPr/>
        <w:t>2</w:t>
      </w:r>
      <w:r>
        <w:rPr>
          <w:rtl w:val="true"/>
        </w:rPr>
        <w:t xml:space="preserve">- </w:t>
      </w:r>
      <w:r>
        <w:rPr>
          <w:rtl w:val="true"/>
        </w:rPr>
        <w:t>آثار اعراض از ولايت خدا</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نپذيرفتن ولايت و سرپرستى خداوند ، آدمى را به دام اوليا و سرپرستانى متعدد گرفتار مى سازد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لكم من دون الله من أولياء</w:t>
      </w:r>
      <w:bookmarkStart w:id="497" w:name="pg6957_51676"/>
    </w:p>
    <w:p>
      <w:pPr>
        <w:pStyle w:val="BookText"/>
        <w:rPr/>
      </w:pPr>
      <w:bookmarkEnd w:id="497"/>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هيچ ولى و سرپرستى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يكى از آن نكات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آنان كه ولايت خداوند را نپذيرند ، اسير ولايت هاى متعدد و گوناگون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Amiri" w:hAnsi="Amiri" w:eastAsia="Amiri" w:cs="Amiri"/>
          <w:color w:val="111111"/>
          <w:sz w:val="28"/>
          <w:sz w:val="28"/>
          <w:szCs w:val="28"/>
          <w:rtl w:val="true"/>
          <w:lang w:bidi="ar-SA"/>
        </w:rPr>
        <w:t xml:space="preserve">برداشت فوق از جمع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179704_372815092"/>
      <w:bookmarkStart w:id="499" w:name="_Toc210"/>
      <w:bookmarkEnd w:id="498"/>
      <w:r>
        <w:rPr/>
        <w:t>3</w:t>
      </w:r>
      <w:r>
        <w:rPr>
          <w:rtl w:val="true"/>
        </w:rPr>
        <w:t xml:space="preserve">- </w:t>
      </w:r>
      <w:r>
        <w:rPr>
          <w:rtl w:val="true"/>
        </w:rPr>
        <w:t>آثار ذكر ولايت خدا</w:t>
      </w:r>
      <w:bookmarkEnd w:id="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صالحان به ولايت و سرپرستى خدا بر ايشان ، عامل مقاومت آنها در مبارزه با اهل شرك و نهراسيدن از توطئه هاى ايشان</w:t>
      </w:r>
    </w:p>
    <w:p>
      <w:pPr>
        <w:pStyle w:val="BookText"/>
        <w:rPr/>
      </w:pPr>
      <w:r>
        <w:rPr>
          <w:rFonts w:ascii="Amiri" w:hAnsi="Amiri" w:eastAsia="Amiri" w:cs="Amiri"/>
          <w:color w:val="111111"/>
          <w:sz w:val="28"/>
          <w:sz w:val="28"/>
          <w:szCs w:val="28"/>
          <w:rtl w:val="true"/>
          <w:lang w:bidi="ar-SA"/>
        </w:rPr>
        <w:t xml:space="preserve">ثم كيدون فلاتنظرون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يتولى الصلحين</w:t>
      </w:r>
    </w:p>
    <w:p>
      <w:pPr>
        <w:pStyle w:val="BookText"/>
        <w:rPr/>
      </w:pPr>
      <w:r>
        <w:rPr>
          <w:rFonts w:ascii="IRNazanin" w:hAnsi="IRNazanin" w:eastAsia="IRNazanin"/>
          <w:color w:val="111111"/>
          <w:sz w:val="28"/>
          <w:sz w:val="28"/>
          <w:szCs w:val="28"/>
          <w:rtl w:val="true"/>
          <w:lang w:bidi="fa-IR"/>
        </w:rPr>
        <w:t>از اهداف بيان ولايت خدا بر صالحان، پس از طرح توطئه مشركان، اين است كه صالحان همواره توجه به يارى خدا داشته باشند و هرگز از مكرهاى مشركان نهراسند</w:t>
      </w:r>
      <w:r>
        <w:rPr>
          <w:rFonts w:eastAsia="IRNazanin" w:cs="IRNazanin"/>
          <w:color w:val="111111"/>
          <w:sz w:val="28"/>
          <w:szCs w:val="28"/>
          <w:rtl w:val="true"/>
          <w:lang w:bidi="fa-IR"/>
        </w:rPr>
        <w:t>.</w:t>
      </w:r>
    </w:p>
    <w:p>
      <w:pPr>
        <w:pStyle w:val="Heading3"/>
        <w:numPr>
          <w:ilvl w:val="2"/>
          <w:numId w:val="1"/>
        </w:numPr>
        <w:rPr/>
      </w:pPr>
      <w:bookmarkStart w:id="500" w:name="__RefHeading___Toc2179706_372815092"/>
      <w:bookmarkStart w:id="501" w:name="_Toc211"/>
      <w:bookmarkEnd w:id="500"/>
      <w:r>
        <w:rPr/>
        <w:t>4</w:t>
      </w:r>
      <w:r>
        <w:rPr>
          <w:rtl w:val="true"/>
        </w:rPr>
        <w:t xml:space="preserve">- </w:t>
      </w:r>
      <w:r>
        <w:rPr>
          <w:rtl w:val="true"/>
        </w:rPr>
        <w:t>آثار رد ولايت خدا</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كسانى كه ولايت خدا را نپذيرند ، خويشتن را به ولايتهايى متعدد و بى اساس گرفتار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IRNazanin" w:hAnsi="IRNazanin" w:eastAsia="IRNazanin"/>
          <w:color w:val="111111"/>
          <w:sz w:val="28"/>
          <w:sz w:val="28"/>
          <w:szCs w:val="28"/>
          <w:rtl w:val="true"/>
          <w:lang w:bidi="fa-IR"/>
        </w:rPr>
        <w:t xml:space="preserve">جمع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بيان معناى مقصود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بود ، اشاره به اين نكته دارد كه انسان ، اگر ولايت الهى را نپذيرد ، گرفتار تعدد اوليا مى شود و ناچار است به ولايتهاى متعددى گردن نهد</w:t>
      </w:r>
      <w:r>
        <w:rPr>
          <w:rFonts w:eastAsia="IRNazanin" w:cs="IRNazanin"/>
          <w:color w:val="111111"/>
          <w:sz w:val="28"/>
          <w:szCs w:val="28"/>
          <w:rtl w:val="true"/>
          <w:lang w:bidi="fa-IR"/>
        </w:rPr>
        <w:t>.</w:t>
      </w:r>
    </w:p>
    <w:p>
      <w:pPr>
        <w:pStyle w:val="Heading3"/>
        <w:numPr>
          <w:ilvl w:val="2"/>
          <w:numId w:val="1"/>
        </w:numPr>
        <w:rPr/>
      </w:pPr>
      <w:bookmarkStart w:id="502" w:name="__RefHeading___Toc2179708_372815092"/>
      <w:bookmarkStart w:id="503" w:name="_Toc212"/>
      <w:bookmarkEnd w:id="502"/>
      <w:r>
        <w:rPr/>
        <w:t>5</w:t>
      </w:r>
      <w:r>
        <w:rPr>
          <w:rtl w:val="true"/>
        </w:rPr>
        <w:t xml:space="preserve">- </w:t>
      </w:r>
      <w:r>
        <w:rPr>
          <w:rtl w:val="true"/>
        </w:rPr>
        <w:t>آثار عقيده به ولايت خدا</w:t>
      </w:r>
      <w:bookmarkEnd w:id="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مولويت و سرپرستى خداوند ، مقتضى اعتصام به او و پرهيز از چنگ زدن به دامن غير او</w:t>
      </w:r>
    </w:p>
    <w:p>
      <w:pPr>
        <w:pStyle w:val="BookText"/>
        <w:rPr/>
      </w:pPr>
      <w:r>
        <w:rPr>
          <w:rFonts w:ascii="Amiri" w:hAnsi="Amiri" w:eastAsia="Amiri" w:cs="Amiri"/>
          <w:color w:val="111111"/>
          <w:sz w:val="28"/>
          <w:sz w:val="28"/>
          <w:szCs w:val="28"/>
          <w:rtl w:val="true"/>
          <w:lang w:bidi="ar-SA"/>
        </w:rPr>
        <w:t>و اعتصموا باللّه هو موليكم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خدا اعتصام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مولا و قيّم شما است</w:t>
      </w:r>
      <w:r>
        <w:rPr>
          <w:rFonts w:eastAsia="Amiri" w:cs="Amiri" w:ascii="Amiri" w:hAnsi="Amiri"/>
          <w:color w:val="111111"/>
          <w:sz w:val="28"/>
          <w:szCs w:val="28"/>
          <w:rtl w:val="true"/>
          <w:lang w:bidi="ar-SA"/>
        </w:rPr>
        <w:t>.</w:t>
      </w:r>
      <w:bookmarkStart w:id="504" w:name="pg6957_51677"/>
    </w:p>
    <w:p>
      <w:pPr>
        <w:pStyle w:val="Heading3"/>
        <w:numPr>
          <w:ilvl w:val="2"/>
          <w:numId w:val="1"/>
        </w:numPr>
        <w:rPr/>
      </w:pPr>
      <w:bookmarkStart w:id="505" w:name="__RefHeading___Toc2179710_372815092"/>
      <w:bookmarkStart w:id="506" w:name="_Toc213"/>
      <w:bookmarkEnd w:id="504"/>
      <w:bookmarkEnd w:id="505"/>
      <w:r>
        <w:rPr/>
        <w:t>6</w:t>
      </w:r>
      <w:r>
        <w:rPr>
          <w:rtl w:val="true"/>
        </w:rPr>
        <w:t xml:space="preserve">- </w:t>
      </w:r>
      <w:r>
        <w:rPr>
          <w:rtl w:val="true"/>
        </w:rPr>
        <w:t>آثار قبول ولايت خدا</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پذيرش ولايت خداوند ، زمينه ساز تسليم شدن در برابر خدا و شايسته بودن براى همزيستى با صالحان در سراى آخرت</w:t>
      </w:r>
    </w:p>
    <w:p>
      <w:pPr>
        <w:pStyle w:val="BookText"/>
        <w:rPr/>
      </w:pPr>
      <w:r>
        <w:rPr>
          <w:rFonts w:ascii="Amiri" w:hAnsi="Amiri" w:eastAsia="Amiri" w:cs="Amiri"/>
          <w:color w:val="111111"/>
          <w:sz w:val="28"/>
          <w:sz w:val="28"/>
          <w:szCs w:val="28"/>
          <w:rtl w:val="true"/>
          <w:lang w:bidi="ar-SA"/>
        </w:rPr>
        <w:t>أنت ولىّ فى الدنيا و الأخرة توفنى مسلمًا و ألحقنى بالصـلحين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پذيرش ولايت و ربوبيت غير خدا ، فرو رفتن در تاريكيهاست و پذيرش ولايت و ربوبيت خدا ، راهيابى به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من رب السموت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هل تستوى الظلمـت والنور</w:t>
      </w:r>
    </w:p>
    <w:p>
      <w:pPr>
        <w:pStyle w:val="Heading3"/>
        <w:numPr>
          <w:ilvl w:val="2"/>
          <w:numId w:val="1"/>
        </w:numPr>
        <w:rPr/>
      </w:pPr>
      <w:bookmarkStart w:id="507" w:name="__RefHeading___Toc2179712_372815092"/>
      <w:bookmarkStart w:id="508" w:name="_Toc214"/>
      <w:bookmarkEnd w:id="507"/>
      <w:r>
        <w:rPr/>
        <w:t>7</w:t>
      </w:r>
      <w:r>
        <w:rPr>
          <w:rtl w:val="true"/>
        </w:rPr>
        <w:t xml:space="preserve">- </w:t>
      </w:r>
      <w:r>
        <w:rPr>
          <w:rtl w:val="true"/>
        </w:rPr>
        <w:t>آثار قبول ولايت شيطان</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گمراهى ، پيامد قطعى قرار گرفتن در قلمرو ولايت شيطان و پيروى از او</w:t>
      </w:r>
    </w:p>
    <w:p>
      <w:pPr>
        <w:pStyle w:val="BookText"/>
        <w:rPr/>
      </w:pPr>
      <w:r>
        <w:rPr>
          <w:rFonts w:ascii="Amiri" w:hAnsi="Amiri" w:eastAsia="Amiri" w:cs="Amiri"/>
          <w:color w:val="111111"/>
          <w:sz w:val="28"/>
          <w:sz w:val="28"/>
          <w:szCs w:val="28"/>
          <w:rtl w:val="true"/>
          <w:lang w:bidi="ar-SA"/>
        </w:rPr>
        <w:t>من تولاّه فإنّه يضلّه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به عذاب دوزخ ، سرنوشت محتوم و فرجام شوم كسى است كه خود را در قلمرو ولايت شيطان قرار دهد و از او پيروى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 أنّه من تولاّه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ويهديه إلى عذاب السعير</w:t>
      </w:r>
    </w:p>
    <w:p>
      <w:pPr>
        <w:pStyle w:val="Heading3"/>
        <w:numPr>
          <w:ilvl w:val="2"/>
          <w:numId w:val="1"/>
        </w:numPr>
        <w:rPr/>
      </w:pPr>
      <w:bookmarkStart w:id="509" w:name="__RefHeading___Toc2179714_372815092"/>
      <w:bookmarkStart w:id="510" w:name="_Toc215"/>
      <w:bookmarkEnd w:id="509"/>
      <w:r>
        <w:rPr/>
        <w:t>8</w:t>
      </w:r>
      <w:r>
        <w:rPr>
          <w:rtl w:val="true"/>
        </w:rPr>
        <w:t xml:space="preserve">- </w:t>
      </w:r>
      <w:r>
        <w:rPr>
          <w:rtl w:val="true"/>
        </w:rPr>
        <w:t>آثار قبول ولايت غير خدا</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پذيرش ولايت و ربوبيت غير خدا ، فرو رفتن در تاريكيهاست و پذيرش ولايت و ربوبيت خدا ، راهيابى به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من رب السموت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هل تستوى الظلمـت والنور</w:t>
      </w:r>
    </w:p>
    <w:p>
      <w:pPr>
        <w:pStyle w:val="Heading3"/>
        <w:numPr>
          <w:ilvl w:val="2"/>
          <w:numId w:val="1"/>
        </w:numPr>
        <w:rPr/>
      </w:pPr>
      <w:bookmarkStart w:id="511" w:name="__RefHeading___Toc2179716_372815092"/>
      <w:bookmarkStart w:id="512" w:name="_Toc216"/>
      <w:bookmarkEnd w:id="511"/>
      <w:r>
        <w:rPr/>
        <w:t>9</w:t>
      </w:r>
      <w:r>
        <w:rPr>
          <w:rtl w:val="true"/>
        </w:rPr>
        <w:t xml:space="preserve">- </w:t>
      </w:r>
      <w:r>
        <w:rPr>
          <w:rtl w:val="true"/>
        </w:rPr>
        <w:t>ولايت كافران آثار قبول</w:t>
      </w:r>
      <w:bookmarkEnd w:id="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513" w:name="pg6957_51678"/>
    </w:p>
    <w:p>
      <w:pPr>
        <w:pStyle w:val="BookText"/>
        <w:rPr/>
      </w:pPr>
      <w:bookmarkEnd w:id="51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كافران و دوستى با آنان ، موجب غضب خداوند بر بنى اسرائيل</w:t>
      </w:r>
    </w:p>
    <w:p>
      <w:pPr>
        <w:pStyle w:val="BookText"/>
        <w:rPr/>
      </w:pPr>
      <w:r>
        <w:rPr>
          <w:rFonts w:ascii="Amiri" w:hAnsi="Amiri" w:eastAsia="Amiri" w:cs="Amiri"/>
          <w:color w:val="111111"/>
          <w:sz w:val="28"/>
          <w:sz w:val="28"/>
          <w:szCs w:val="28"/>
          <w:rtl w:val="true"/>
          <w:lang w:bidi="ar-SA"/>
        </w:rPr>
        <w:t xml:space="preserve">ترى كثيراً منهم يتولون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ما قدمت لهم انفسهم ان سخط اللّه عليهم</w:t>
      </w:r>
    </w:p>
    <w:p>
      <w:pPr>
        <w:pStyle w:val="Heading3"/>
        <w:numPr>
          <w:ilvl w:val="2"/>
          <w:numId w:val="1"/>
        </w:numPr>
        <w:rPr/>
      </w:pPr>
      <w:bookmarkStart w:id="514" w:name="__RefHeading___Toc2179718_372815092"/>
      <w:bookmarkStart w:id="515" w:name="_Toc217"/>
      <w:bookmarkEnd w:id="514"/>
      <w:r>
        <w:rPr/>
        <w:t>10</w:t>
      </w:r>
      <w:r>
        <w:rPr>
          <w:rtl w:val="true"/>
        </w:rPr>
        <w:t xml:space="preserve">- </w:t>
      </w:r>
      <w:r>
        <w:rPr>
          <w:rtl w:val="true"/>
        </w:rPr>
        <w:t>آثار محروميت از ولايت خدا</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الظـلمين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 بدفرجامى كافران ، معلول برخوردار نبودن از ولايت و حمايت خداوند</w:t>
      </w:r>
    </w:p>
    <w:p>
      <w:pPr>
        <w:pStyle w:val="BookText"/>
        <w:rPr/>
      </w:pPr>
      <w:r>
        <w:rPr>
          <w:rFonts w:ascii="Amiri" w:hAnsi="Amiri" w:eastAsia="Amiri" w:cs="Amiri"/>
          <w:color w:val="111111"/>
          <w:sz w:val="28"/>
          <w:sz w:val="28"/>
          <w:szCs w:val="28"/>
          <w:rtl w:val="true"/>
          <w:lang w:bidi="ar-SA"/>
        </w:rPr>
        <w:t xml:space="preserve">دمّر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الكـفرين لا مولى لهم</w:t>
      </w:r>
    </w:p>
    <w:p>
      <w:pPr>
        <w:pStyle w:val="Heading3"/>
        <w:numPr>
          <w:ilvl w:val="2"/>
          <w:numId w:val="1"/>
        </w:numPr>
        <w:rPr/>
      </w:pPr>
      <w:bookmarkStart w:id="516" w:name="__RefHeading___Toc2179720_372815092"/>
      <w:bookmarkStart w:id="517" w:name="_Toc218"/>
      <w:bookmarkEnd w:id="516"/>
      <w:r>
        <w:rPr/>
        <w:t>11</w:t>
      </w:r>
      <w:r>
        <w:rPr>
          <w:rtl w:val="true"/>
        </w:rPr>
        <w:t xml:space="preserve">- </w:t>
      </w:r>
      <w:r>
        <w:rPr>
          <w:rtl w:val="true"/>
        </w:rPr>
        <w:t>آثار نياز به ولايت</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نيازمندِ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سر ذلّت موجودى درمانده و داراى كاستى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 ولىّ من الذلّ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دوستى است و يا به معناى سرپرستى است كه در هر دو صورت، در صورتى كه از سر ذلّت باشد نشانگر وجود نقص و كاستى در شىء مورد حمايت و دوستى است</w:t>
      </w:r>
      <w:r>
        <w:rPr>
          <w:rFonts w:eastAsia="IRNazanin" w:cs="IRNazanin"/>
          <w:color w:val="111111"/>
          <w:sz w:val="28"/>
          <w:szCs w:val="28"/>
          <w:rtl w:val="true"/>
          <w:lang w:bidi="fa-IR"/>
        </w:rPr>
        <w:t>.</w:t>
      </w:r>
    </w:p>
    <w:p>
      <w:pPr>
        <w:pStyle w:val="Heading3"/>
        <w:numPr>
          <w:ilvl w:val="2"/>
          <w:numId w:val="1"/>
        </w:numPr>
        <w:rPr/>
      </w:pPr>
      <w:bookmarkStart w:id="518" w:name="__RefHeading___Toc2179722_372815092"/>
      <w:bookmarkStart w:id="519" w:name="_Toc219"/>
      <w:bookmarkEnd w:id="518"/>
      <w:r>
        <w:rPr/>
        <w:t>12</w:t>
      </w:r>
      <w:r>
        <w:rPr>
          <w:rtl w:val="true"/>
        </w:rPr>
        <w:t xml:space="preserve">- </w:t>
      </w:r>
      <w:r>
        <w:rPr>
          <w:rtl w:val="true"/>
        </w:rPr>
        <w:t>آثار ولايت آل محمد</w:t>
      </w:r>
      <w:r>
        <w:rPr>
          <w:rtl w:val="true"/>
        </w:rPr>
        <w:t>(</w:t>
      </w:r>
      <w:r>
        <w:rPr>
          <w:rtl w:val="true"/>
        </w:rPr>
        <w:t>صلی الله علیه و آله</w:t>
      </w:r>
      <w:r>
        <w:rPr>
          <w:rtl w:val="true"/>
        </w:rPr>
        <w:t>)</w:t>
      </w:r>
      <w:bookmarkEnd w:id="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انه من القوم بأعيانهم و إنما هو منهم بتولّيه إليهم و اتباعه إيّاهم و كذلك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تبعنى فإنه منّى </w:t>
      </w:r>
      <w:r>
        <w:rPr>
          <w:rFonts w:eastAsia="Amiri" w:cs="Amiri" w:ascii="Amiri" w:hAnsi="Amiri"/>
          <w:color w:val="111111"/>
          <w:sz w:val="28"/>
          <w:szCs w:val="28"/>
          <w:rtl w:val="true"/>
          <w:lang w:bidi="ar-SA"/>
        </w:rPr>
        <w:t>. . . »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آل محمد را ولّى خود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از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در حقيقت از قوم آل محمد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از آل محمد است، به خاطر آنكه آنان را ولّى خود برگزيده است و از آنان تبعيت مى كند 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تبعنى فإنه منّى </w:t>
      </w:r>
      <w:r>
        <w:rPr>
          <w:rFonts w:eastAsia="IRNazanin" w:cs="IRNazanin"/>
          <w:color w:val="111111"/>
          <w:sz w:val="28"/>
          <w:szCs w:val="28"/>
          <w:rtl w:val="true"/>
          <w:lang w:bidi="fa-IR"/>
        </w:rPr>
        <w:t>...».</w:t>
      </w:r>
      <w:bookmarkStart w:id="520" w:name="pg6957_51679"/>
    </w:p>
    <w:p>
      <w:pPr>
        <w:pStyle w:val="Heading3"/>
        <w:numPr>
          <w:ilvl w:val="2"/>
          <w:numId w:val="1"/>
        </w:numPr>
        <w:rPr/>
      </w:pPr>
      <w:bookmarkStart w:id="521" w:name="__RefHeading___Toc2179724_372815092"/>
      <w:bookmarkStart w:id="522" w:name="_Toc220"/>
      <w:bookmarkEnd w:id="520"/>
      <w:bookmarkEnd w:id="521"/>
      <w:r>
        <w:rPr/>
        <w:t>13</w:t>
      </w:r>
      <w:r>
        <w:rPr>
          <w:rtl w:val="true"/>
        </w:rPr>
        <w:t xml:space="preserve">- </w:t>
      </w:r>
      <w:r>
        <w:rPr>
          <w:rtl w:val="true"/>
        </w:rPr>
        <w:t>آثار ولايت ائمه</w:t>
      </w:r>
      <w:r>
        <w:rPr>
          <w:rtl w:val="true"/>
        </w:rPr>
        <w:t>(</w:t>
      </w:r>
      <w:r>
        <w:rPr>
          <w:rtl w:val="true"/>
        </w:rPr>
        <w:t>ع</w:t>
      </w:r>
      <w:r>
        <w:rPr>
          <w:rtl w:val="true"/>
        </w:rPr>
        <w:t>)</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شاركهم فى الأموال و الأولاد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ليجىء حتى يقعد من المرأة كما يقعد الرجل منها و يحدث كما يحدث و ينكح كما ينكح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شىء يعرف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و بغضنا ، من أحبّنا كان من نطفة العبد و من أبغضنا كان نطفة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فى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مى آيد و بر زنان مى نشيند، همان گونه كه مردان بر آنان مى نشينند و همان مى كنند كه آنان انجام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اين مسأله شناخته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 و بغض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دوست بدارد، از نطفه پدرش مى باشد و هر كس بر ما بغض بورزد، از نطفه شيطان مى باشد</w:t>
      </w:r>
      <w:r>
        <w:rPr>
          <w:rFonts w:eastAsia="IRNazanin" w:cs="IRNazanin"/>
          <w:color w:val="111111"/>
          <w:sz w:val="28"/>
          <w:szCs w:val="28"/>
          <w:rtl w:val="true"/>
          <w:lang w:bidi="fa-IR"/>
        </w:rPr>
        <w:t>».</w:t>
      </w:r>
    </w:p>
    <w:p>
      <w:pPr>
        <w:pStyle w:val="Heading3"/>
        <w:numPr>
          <w:ilvl w:val="2"/>
          <w:numId w:val="1"/>
        </w:numPr>
        <w:rPr/>
      </w:pPr>
      <w:bookmarkStart w:id="523" w:name="__RefHeading___Toc2179726_372815092"/>
      <w:bookmarkStart w:id="524" w:name="_Toc221"/>
      <w:bookmarkEnd w:id="523"/>
      <w:r>
        <w:rPr/>
        <w:t>14</w:t>
      </w:r>
      <w:r>
        <w:rPr>
          <w:rtl w:val="true"/>
        </w:rPr>
        <w:t xml:space="preserve">- </w:t>
      </w:r>
      <w:r>
        <w:rPr>
          <w:rtl w:val="true"/>
        </w:rPr>
        <w:t>آثار ولايت خدا</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كسب عزت ، تنها در گرو محبت خداوند و پذيرش ولايت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BookText"/>
        <w:rPr/>
      </w:pPr>
      <w:r>
        <w:rPr>
          <w:rFonts w:ascii="IRNazanin" w:hAnsi="IRNazanin" w:eastAsia="IRNazanin"/>
          <w:color w:val="111111"/>
          <w:sz w:val="28"/>
          <w:sz w:val="28"/>
          <w:szCs w:val="28"/>
          <w:rtl w:val="true"/>
          <w:lang w:bidi="fa-IR"/>
        </w:rPr>
        <w:t>خداوند پس از بيان اين حقيقت كه هدف منافقان در دوستى با كافران رسيدن به عزت است، مى فرمايد كه عزتها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طالب عزت هستيد، بايد ولايت خدا را پذيرا شويد و با او پيمان مودّت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پيروزى اهل ايمان در گرو همبستگى آنان بر محور ولايت الهى</w:t>
      </w:r>
    </w:p>
    <w:p>
      <w:pPr>
        <w:pStyle w:val="BookText"/>
        <w:rPr/>
      </w:pPr>
      <w:r>
        <w:rPr>
          <w:rFonts w:ascii="IRNazanin" w:hAnsi="IRNazanin" w:eastAsia="IRNazanin"/>
          <w:color w:val="111111"/>
          <w:sz w:val="28"/>
          <w:sz w:val="28"/>
          <w:szCs w:val="28"/>
          <w:rtl w:val="true"/>
          <w:lang w:bidi="fa-IR"/>
        </w:rPr>
        <w:t>فان حزب اللّه هم الغلبون</w:t>
      </w:r>
    </w:p>
    <w:p>
      <w:pPr>
        <w:pStyle w:val="BookText"/>
        <w:rPr/>
      </w:pPr>
      <w:r>
        <w:rPr>
          <w:rFonts w:ascii="IRNazanin" w:hAnsi="IRNazanin" w:eastAsia="IRNazanin"/>
          <w:color w:val="111111"/>
          <w:sz w:val="28"/>
          <w:sz w:val="28"/>
          <w:szCs w:val="28"/>
          <w:rtl w:val="true"/>
          <w:lang w:bidi="fa-IR"/>
        </w:rPr>
        <w:t>به اصحاب و يارانى كه همفكر شخصى باشند و از وى پيروى كنند، حزب آن شخص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گزينش خداوند يگانه به ولايت و سرپرستى، زمينه شمول رحمت الهى بر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يصرف عنه يومئذ فقد رحمه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نظارت يگانه خدا بر اصحاب كهف ، دليل علم برتر الهى و عدم آگاهى ديگران به زواياى سرگذشت آنان است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لهم من دونه من 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و حقّانيّت او ، ضامن اعطاى بهترين پاداش ها و فرجام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الولـية للّه الحقّ هو خير ثوابًا و خير عقبًا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اداى تكاليف الهى ، برخاسته از حق ولايت خداوند بر آدمى</w:t>
      </w:r>
    </w:p>
    <w:p>
      <w:pPr>
        <w:pStyle w:val="BookText"/>
        <w:rPr/>
      </w:pPr>
      <w:r>
        <w:rPr>
          <w:rFonts w:ascii="Amiri" w:hAnsi="Amiri" w:eastAsia="Amiri" w:cs="Amiri"/>
          <w:color w:val="111111"/>
          <w:sz w:val="28"/>
          <w:sz w:val="28"/>
          <w:szCs w:val="28"/>
          <w:rtl w:val="true"/>
          <w:lang w:bidi="ar-SA"/>
        </w:rPr>
        <w:t xml:space="preserve">فأقيموا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موليكم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ولايت الهى ، تنها مجوز براى تشريع و قانون گذارى</w:t>
      </w:r>
    </w:p>
    <w:p>
      <w:pPr>
        <w:pStyle w:val="BookText"/>
        <w:rPr/>
      </w:pPr>
      <w:r>
        <w:rPr>
          <w:rFonts w:ascii="Amiri" w:hAnsi="Amiri" w:eastAsia="Amiri" w:cs="Amiri"/>
          <w:color w:val="111111"/>
          <w:sz w:val="28"/>
          <w:sz w:val="28"/>
          <w:szCs w:val="28"/>
          <w:rtl w:val="true"/>
          <w:lang w:bidi="ar-SA"/>
        </w:rPr>
        <w:t>فأقيموا الصلوة و ءاتوا الزكوة و اعتصموا باللّه هو موليكم</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داشته باشد كه چون خداوند بر آدميان حق ولايت دارد، از اين رو به جعل مقررات و تكاليف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تشريع و قانون گذارى، بايستى به گونه اى به ولايت الهى منتهى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مشروعيت ولايت ها و حكومت هاى بشرى ، در گرو منتهى شدن آن به ولايت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موليكم</w:t>
      </w:r>
    </w:p>
    <w:p>
      <w:pPr>
        <w:pStyle w:val="BookText"/>
        <w:rPr/>
      </w:pPr>
      <w:r>
        <w:rPr>
          <w:rFonts w:ascii="Amiri" w:hAnsi="Amiri" w:eastAsia="Amiri" w:cs="Amiri"/>
          <w:color w:val="111111"/>
          <w:sz w:val="28"/>
          <w:sz w:val="28"/>
          <w:szCs w:val="28"/>
          <w:rtl w:val="true"/>
          <w:lang w:bidi="ar-SA"/>
        </w:rPr>
        <w:t xml:space="preserve">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حصر، 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ولايت و سرپرستى خداوند ، مقتضى مرجعيت نهايى او براى رفع تنازعات بشرى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اختلفتم فيه من شىء فحكمه إلى اللّه</w:t>
      </w:r>
    </w:p>
    <w:p>
      <w:pPr>
        <w:pStyle w:val="BookText"/>
        <w:rPr/>
      </w:pPr>
      <w:r>
        <w:rPr>
          <w:rFonts w:ascii="Amiri" w:hAnsi="Amiri" w:eastAsia="Amiri" w:cs="Amiri"/>
          <w:color w:val="111111"/>
          <w:sz w:val="28"/>
          <w:sz w:val="28"/>
          <w:szCs w:val="28"/>
          <w:rtl w:val="true"/>
          <w:lang w:bidi="ar-SA"/>
        </w:rPr>
        <w:t>از ارتباط اين آيه با آيه قبل، مى توان استفاده كرد كه ولايت خداوند، مقتضى مرجعيت او در حل اختلافات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انسان از گرفتارى هاى روز قيامت ، تنها در پرتو ولايت خداوند و اطاعت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لايغنى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ما اتّخذوا من دون اللّه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مؤمنان ، معلول ولايت و سرپرستى خداوند بر ايشان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ءامنوا</w:t>
      </w:r>
      <w:bookmarkStart w:id="525" w:name="pg6957_51681"/>
    </w:p>
    <w:p>
      <w:pPr>
        <w:pStyle w:val="Heading3"/>
        <w:numPr>
          <w:ilvl w:val="2"/>
          <w:numId w:val="1"/>
        </w:numPr>
        <w:rPr/>
      </w:pPr>
      <w:bookmarkStart w:id="526" w:name="__RefHeading___Toc2179728_372815092"/>
      <w:bookmarkStart w:id="527" w:name="_Toc222"/>
      <w:bookmarkEnd w:id="525"/>
      <w:bookmarkEnd w:id="526"/>
      <w:r>
        <w:rPr/>
        <w:t>15</w:t>
      </w:r>
      <w:r>
        <w:rPr>
          <w:rtl w:val="true"/>
        </w:rPr>
        <w:t xml:space="preserve">- </w:t>
      </w:r>
      <w:r>
        <w:rPr>
          <w:rtl w:val="true"/>
        </w:rPr>
        <w:t>آثار ولايت شيطان</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توجيه ارتكاب كارهاى زشت و ناپسند به پندار اجراى فرمان خداوند، برخاسته از نفوذ و ولايت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الشيطين أولياء للذين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أمرنا بها</w:t>
      </w:r>
    </w:p>
    <w:p>
      <w:pPr>
        <w:pStyle w:val="Heading3"/>
        <w:numPr>
          <w:ilvl w:val="2"/>
          <w:numId w:val="1"/>
        </w:numPr>
        <w:rPr/>
      </w:pPr>
      <w:bookmarkStart w:id="528" w:name="__RefHeading___Toc2179730_372815092"/>
      <w:bookmarkStart w:id="529" w:name="_Toc223"/>
      <w:bookmarkEnd w:id="528"/>
      <w:r>
        <w:rPr/>
        <w:t>16</w:t>
      </w:r>
      <w:r>
        <w:rPr>
          <w:rtl w:val="true"/>
        </w:rPr>
        <w:t xml:space="preserve">- </w:t>
      </w:r>
      <w:r>
        <w:rPr>
          <w:rtl w:val="true"/>
        </w:rPr>
        <w:t>آثار ولايت غير خدا</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 و پذيرش ولايت غير خدا، موجب گرفتارى به عذاب شديد اخروى</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أخاف إن عصيت ربى عذاب 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غير خدا به عنوان ولى در دنيا ، مايه محروميت از ولايت و نصرت الهى در قيامت</w:t>
      </w:r>
    </w:p>
    <w:p>
      <w:p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الظـلمون ما لهم من ولىّ و لا نصير</w:t>
      </w:r>
    </w:p>
    <w:p>
      <w:pPr>
        <w:pStyle w:val="Heading3"/>
        <w:numPr>
          <w:ilvl w:val="2"/>
          <w:numId w:val="1"/>
        </w:numPr>
        <w:rPr/>
      </w:pPr>
      <w:bookmarkStart w:id="530" w:name="__RefHeading___Toc2179732_372815092"/>
      <w:bookmarkStart w:id="531" w:name="_Toc224"/>
      <w:bookmarkEnd w:id="530"/>
      <w:r>
        <w:rPr/>
        <w:t>17</w:t>
      </w:r>
      <w:r>
        <w:rPr>
          <w:rtl w:val="true"/>
        </w:rPr>
        <w:t xml:space="preserve">- </w:t>
      </w:r>
      <w:r>
        <w:rPr>
          <w:rtl w:val="true"/>
        </w:rPr>
        <w:t>آثار ولايت كافران</w:t>
      </w:r>
      <w:bookmarkEnd w:id="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مدعيان ايمان ، در صورت پذيرش سرپرستى و دوستى كافران ، در زمره اهل نفاقند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المنفقين بأنّ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الكفرين أولياء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دوست و يا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براى منافقان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دوستى و سرپرستى كفار ، در پى دارنده عذابى دردناك</w:t>
      </w:r>
    </w:p>
    <w:p>
      <w:pPr>
        <w:pStyle w:val="BookText"/>
        <w:rPr/>
      </w:pPr>
      <w:r>
        <w:rPr>
          <w:rFonts w:ascii="Amiri" w:hAnsi="Amiri" w:eastAsia="Amiri" w:cs="Amiri"/>
          <w:color w:val="111111"/>
          <w:sz w:val="28"/>
          <w:sz w:val="28"/>
          <w:szCs w:val="28"/>
          <w:rtl w:val="true"/>
          <w:lang w:bidi="ar-SA"/>
        </w:rPr>
        <w:t>بشّر المنفقين بأنّ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الكفرين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دوستى و سرپرستى كفار ، خيانت در جنگ ، خدعه با خدا ، سستى در عبادت ، رياكارى و كم به ياد خدا بودن ، موجب گمراهى و محروميت دايمى از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فلن تجد له سبيلا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مصاديق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كسانى هستند كه در آيات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خصلتهاى آنان بر شمرده شد</w:t>
      </w:r>
      <w:r>
        <w:rPr>
          <w:rFonts w:eastAsia="Amiri" w:cs="Amiri" w:ascii="Amiri" w:hAnsi="Amiri"/>
          <w:color w:val="111111"/>
          <w:sz w:val="28"/>
          <w:szCs w:val="28"/>
          <w:rtl w:val="true"/>
          <w:lang w:bidi="ar-SA"/>
        </w:rPr>
        <w:t>.</w:t>
      </w:r>
      <w:bookmarkStart w:id="532" w:name="pg6957_51682"/>
    </w:p>
    <w:p>
      <w:pPr>
        <w:pStyle w:val="BookText"/>
        <w:rPr/>
      </w:pPr>
      <w:bookmarkEnd w:id="53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پذيراى ولايت و سرپرستى يهود و نصارا ، از زمره كافران و خارج از صف مؤمنان راستين</w:t>
      </w:r>
    </w:p>
    <w:p>
      <w:pPr>
        <w:pStyle w:val="BookText"/>
        <w:rPr/>
      </w:pPr>
      <w:r>
        <w:rPr>
          <w:rFonts w:ascii="Amiri" w:hAnsi="Amiri" w:eastAsia="Amiri" w:cs="Amiri"/>
          <w:color w:val="111111"/>
          <w:sz w:val="28"/>
          <w:sz w:val="28"/>
          <w:szCs w:val="28"/>
          <w:rtl w:val="true"/>
          <w:lang w:bidi="ar-SA"/>
        </w:rPr>
        <w:t>و من يتولهم منكم فانه منهم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پذيراى ولايت يهود و نصارا ، گمراه و از زمره ستمگرانند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يتولهم منكم فانه منهم إنّ اللّه لايهدى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و شكست ، سرنوشت حتمى پذيرندگان ولايت يهود ، نصارا و ديگر كافران</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حزب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ناظر به پندار غلط كسانى باشد كه براى مصون ماندن از شكست احتمالى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ايجاد روابط دوستى و ولايى با كافران بودند</w:t>
      </w:r>
      <w:r>
        <w:rPr>
          <w:rFonts w:eastAsia="IRNazanin" w:cs="IRNazanin"/>
          <w:color w:val="111111"/>
          <w:sz w:val="28"/>
          <w:szCs w:val="28"/>
          <w:rtl w:val="true"/>
          <w:lang w:bidi="fa-IR"/>
        </w:rPr>
        <w:t>.</w:t>
      </w:r>
    </w:p>
    <w:p>
      <w:pPr>
        <w:pStyle w:val="Heading3"/>
        <w:numPr>
          <w:ilvl w:val="2"/>
          <w:numId w:val="1"/>
        </w:numPr>
        <w:rPr/>
      </w:pPr>
      <w:bookmarkStart w:id="533" w:name="__RefHeading___Toc2179734_372815092"/>
      <w:bookmarkStart w:id="534" w:name="_Toc225"/>
      <w:bookmarkEnd w:id="533"/>
      <w:r>
        <w:rPr/>
        <w:t>18</w:t>
      </w:r>
      <w:r>
        <w:rPr>
          <w:rtl w:val="true"/>
        </w:rPr>
        <w:t xml:space="preserve">- </w:t>
      </w:r>
      <w:r>
        <w:rPr>
          <w:rtl w:val="true"/>
        </w:rPr>
        <w:t>آثار ولايت يتيم</w:t>
      </w:r>
      <w:bookmarkEnd w:id="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سرپرستى اموال يتيم ، تعهدى مسؤوليت آور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لاتقربوا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بالعهد إن العهد كان مسئولاً</w:t>
      </w:r>
    </w:p>
    <w:p>
      <w:pPr>
        <w:pStyle w:val="BookText"/>
        <w:rPr/>
      </w:pP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مال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نوع ذكر عام پس از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كفالت اموال يتيمان، مى تواند از موارد معاهدات باشد</w:t>
      </w:r>
      <w:r>
        <w:rPr>
          <w:rFonts w:eastAsia="IRNazanin" w:cs="IRNazanin"/>
          <w:color w:val="111111"/>
          <w:sz w:val="28"/>
          <w:szCs w:val="28"/>
          <w:rtl w:val="true"/>
          <w:lang w:bidi="fa-IR"/>
        </w:rPr>
        <w:t>.</w:t>
      </w:r>
    </w:p>
    <w:p>
      <w:pPr>
        <w:pStyle w:val="Heading3"/>
        <w:numPr>
          <w:ilvl w:val="2"/>
          <w:numId w:val="1"/>
        </w:numPr>
        <w:rPr/>
      </w:pPr>
      <w:bookmarkStart w:id="535" w:name="__RefHeading___Toc2179736_372815092"/>
      <w:bookmarkStart w:id="536" w:name="_Toc226"/>
      <w:bookmarkEnd w:id="535"/>
      <w:r>
        <w:rPr/>
        <w:t>19</w:t>
      </w:r>
      <w:r>
        <w:rPr>
          <w:rtl w:val="true"/>
        </w:rPr>
        <w:t xml:space="preserve">- </w:t>
      </w:r>
      <w:r>
        <w:rPr>
          <w:rtl w:val="true"/>
        </w:rPr>
        <w:t>اجتناب از ولايت كافران</w:t>
      </w:r>
      <w:bookmarkEnd w:id="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از پذيرش ولايت كافران و روابط دوستانه با آنان</w:t>
      </w:r>
    </w:p>
    <w:p>
      <w:pPr>
        <w:pStyle w:val="BookText"/>
        <w:rPr/>
      </w:pPr>
      <w:r>
        <w:rPr>
          <w:rFonts w:ascii="Amiri" w:hAnsi="Amiri" w:eastAsia="Amiri" w:cs="Amiri"/>
          <w:color w:val="111111"/>
          <w:sz w:val="28"/>
          <w:sz w:val="28"/>
          <w:szCs w:val="28"/>
          <w:rtl w:val="true"/>
          <w:lang w:bidi="ar-SA"/>
        </w:rPr>
        <w:t xml:space="preserve">لاتتخذوا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أولياء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ريشخند زدن و مسخره كردن است</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179738_372815092"/>
      <w:bookmarkStart w:id="538" w:name="_Toc227"/>
      <w:bookmarkEnd w:id="537"/>
      <w:r>
        <w:rPr/>
        <w:t>20</w:t>
      </w:r>
      <w:r>
        <w:rPr>
          <w:rtl w:val="true"/>
        </w:rPr>
        <w:t xml:space="preserve">- </w:t>
      </w:r>
      <w:r>
        <w:rPr>
          <w:rtl w:val="true"/>
        </w:rPr>
        <w:t>احكام ولايت غير خدا</w:t>
      </w:r>
      <w:bookmarkEnd w:id="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539" w:name="pg6957_51683"/>
    </w:p>
    <w:p>
      <w:pPr>
        <w:pStyle w:val="BookText"/>
        <w:rPr/>
      </w:pPr>
      <w:bookmarkEnd w:id="53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ولايت و سرپرستى ، منتهى به ولايت غير خداوند نامشروع و باطل</w:t>
      </w:r>
    </w:p>
    <w:p>
      <w:pPr>
        <w:pStyle w:val="BookText"/>
        <w:rPr/>
      </w:pPr>
      <w:r>
        <w:rPr>
          <w:rFonts w:ascii="Amiri" w:hAnsi="Amiri" w:eastAsia="Amiri" w:cs="Amiri"/>
          <w:color w:val="111111"/>
          <w:sz w:val="28"/>
          <w:sz w:val="28"/>
          <w:szCs w:val="28"/>
          <w:rtl w:val="true"/>
          <w:lang w:bidi="ar-SA"/>
        </w:rPr>
        <w:t>فاللّه هو الولىّ</w:t>
      </w:r>
    </w:p>
    <w:p>
      <w:pPr>
        <w:pStyle w:val="BookText"/>
        <w:rPr/>
      </w:pPr>
      <w:r>
        <w:rPr>
          <w:rFonts w:ascii="Amiri" w:hAnsi="Amiri" w:eastAsia="Amiri" w:cs="Amiri"/>
          <w:color w:val="111111"/>
          <w:sz w:val="28"/>
          <w:sz w:val="28"/>
          <w:szCs w:val="28"/>
          <w:rtl w:val="true"/>
          <w:lang w:bidi="ar-SA"/>
        </w:rPr>
        <w:t>از انحصار ولايت در خداوند،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179740_372815092"/>
      <w:bookmarkStart w:id="541" w:name="_Toc228"/>
      <w:bookmarkEnd w:id="540"/>
      <w:r>
        <w:rPr/>
        <w:t>21</w:t>
      </w:r>
      <w:r>
        <w:rPr>
          <w:rtl w:val="true"/>
        </w:rPr>
        <w:t xml:space="preserve">- </w:t>
      </w:r>
      <w:r>
        <w:rPr>
          <w:rtl w:val="true"/>
        </w:rPr>
        <w:t>ارزش ولايت امام على</w:t>
      </w:r>
      <w:r>
        <w:rPr>
          <w:rtl w:val="true"/>
        </w:rPr>
        <w:t>(</w:t>
      </w:r>
      <w:r>
        <w:rPr>
          <w:rtl w:val="true"/>
        </w:rPr>
        <w:t>ع</w:t>
      </w:r>
      <w:r>
        <w:rPr>
          <w:rtl w:val="true"/>
        </w:rPr>
        <w:t>)</w:t>
      </w:r>
      <w:bookmarkEnd w:id="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 مهم و ويژه خداوند در آيه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داراى ارزشى هم طراز با تمامى رسالت</w:t>
      </w:r>
    </w:p>
    <w:p>
      <w:pPr>
        <w:pStyle w:val="BookText"/>
        <w:rPr/>
      </w:pPr>
      <w:r>
        <w:rPr>
          <w:rFonts w:ascii="IRNazanin" w:hAnsi="IRNazanin" w:eastAsia="IRNazanin"/>
          <w:color w:val="111111"/>
          <w:sz w:val="28"/>
          <w:sz w:val="28"/>
          <w:szCs w:val="28"/>
          <w:rtl w:val="true"/>
          <w:lang w:bidi="fa-IR"/>
        </w:rPr>
        <w:t xml:space="preserve">بلغ 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p>
    <w:p>
      <w:pPr>
        <w:pStyle w:val="Heading3"/>
        <w:numPr>
          <w:ilvl w:val="2"/>
          <w:numId w:val="1"/>
        </w:numPr>
        <w:rPr/>
      </w:pPr>
      <w:bookmarkStart w:id="542" w:name="__RefHeading___Toc2179742_372815092"/>
      <w:bookmarkStart w:id="543" w:name="_Toc229"/>
      <w:bookmarkEnd w:id="542"/>
      <w:r>
        <w:rPr/>
        <w:t>22</w:t>
      </w:r>
      <w:r>
        <w:rPr>
          <w:rtl w:val="true"/>
        </w:rPr>
        <w:t xml:space="preserve">- </w:t>
      </w:r>
      <w:r>
        <w:rPr>
          <w:rtl w:val="true"/>
        </w:rPr>
        <w:t>اعراض از ولايت خدا</w:t>
      </w:r>
      <w:bookmarkEnd w:id="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گردانى از ولايت الهى و تمسك به ولايت غير خدايى ، نمودى از كوردلى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أعينهم فى 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أفحسب الذين كفروا أن يتّخذوا</w:t>
      </w:r>
    </w:p>
    <w:p>
      <w:pPr>
        <w:pStyle w:val="BookText"/>
        <w:rPr/>
      </w:pPr>
      <w:r>
        <w:rPr>
          <w:rFonts w:ascii="IRNazanin" w:hAnsi="IRNazanin" w:eastAsia="IRNazanin"/>
          <w:color w:val="111111"/>
          <w:sz w:val="28"/>
          <w:sz w:val="28"/>
          <w:szCs w:val="28"/>
          <w:rtl w:val="true"/>
          <w:lang w:bidi="fa-IR"/>
        </w:rPr>
        <w:t xml:space="preserve">ارتباط محتوايى اين آيه با آيات قبل، خصوصاً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نمايد كه برگزيدن اوليا از سوى كافران، از نتايج كورى و كرى و فقدان شناخت آنان است</w:t>
      </w:r>
      <w:r>
        <w:rPr>
          <w:rFonts w:eastAsia="IRNazanin" w:cs="IRNazanin"/>
          <w:color w:val="111111"/>
          <w:sz w:val="28"/>
          <w:szCs w:val="28"/>
          <w:rtl w:val="true"/>
          <w:lang w:bidi="fa-IR"/>
        </w:rPr>
        <w:t>.</w:t>
      </w:r>
    </w:p>
    <w:p>
      <w:pPr>
        <w:pStyle w:val="Heading3"/>
        <w:numPr>
          <w:ilvl w:val="2"/>
          <w:numId w:val="1"/>
        </w:numPr>
        <w:rPr/>
      </w:pPr>
      <w:bookmarkStart w:id="544" w:name="__RefHeading___Toc2179744_372815092"/>
      <w:bookmarkStart w:id="545" w:name="_Toc230"/>
      <w:bookmarkEnd w:id="544"/>
      <w:r>
        <w:rPr/>
        <w:t>23</w:t>
      </w:r>
      <w:r>
        <w:rPr>
          <w:rtl w:val="true"/>
        </w:rPr>
        <w:t xml:space="preserve">- </w:t>
      </w:r>
      <w:r>
        <w:rPr>
          <w:rtl w:val="true"/>
        </w:rPr>
        <w:t>اعراض از ولايت مسيحيان</w:t>
      </w:r>
      <w:bookmarkEnd w:id="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مسلمانان از پذيرش ولايت و حاكميت يهود و نصارا</w:t>
      </w:r>
    </w:p>
    <w:p>
      <w:pPr>
        <w:pStyle w:val="BookText"/>
        <w:rPr/>
      </w:pPr>
      <w:r>
        <w:rPr>
          <w:rFonts w:ascii="Amiri" w:hAnsi="Amiri" w:eastAsia="Amiri" w:cs="Amiri"/>
          <w:color w:val="111111"/>
          <w:sz w:val="28"/>
          <w:sz w:val="28"/>
          <w:szCs w:val="28"/>
          <w:rtl w:val="true"/>
          <w:lang w:bidi="ar-SA"/>
        </w:rPr>
        <w:t>يا ايها الذين ءامنوا لاتتخذوا اليهود و النصرى أولياء</w:t>
      </w:r>
    </w:p>
    <w:p>
      <w:pPr>
        <w:pStyle w:val="BookText"/>
        <w:rPr/>
      </w:pPr>
      <w:r>
        <w:rPr>
          <w:rFonts w:ascii="Amiri" w:hAnsi="Amiri" w:eastAsia="Amiri" w:cs="Amiri"/>
          <w:color w:val="111111"/>
          <w:sz w:val="28"/>
          <w:sz w:val="28"/>
          <w:szCs w:val="28"/>
          <w:rtl w:val="true"/>
          <w:lang w:bidi="ar-SA"/>
        </w:rPr>
        <w:t>يكى از معانى ولايت، امارت و سلطنت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معناى امير و حاكم باشد</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179746_372815092"/>
      <w:bookmarkStart w:id="547" w:name="_Toc231"/>
      <w:bookmarkEnd w:id="546"/>
      <w:r>
        <w:rPr/>
        <w:t>24</w:t>
      </w:r>
      <w:r>
        <w:rPr>
          <w:rtl w:val="true"/>
        </w:rPr>
        <w:t xml:space="preserve">- </w:t>
      </w:r>
      <w:r>
        <w:rPr>
          <w:rtl w:val="true"/>
        </w:rPr>
        <w:t>اعراض از ولايت يهود</w:t>
      </w:r>
      <w:bookmarkEnd w:id="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مسلمانان از پذيرش ولايت و حاكميت يهود و نصارا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ءامنوا لاتتخذوا اليهود و النصرى أولياء</w:t>
      </w:r>
      <w:bookmarkStart w:id="548" w:name="pg6957_51684"/>
    </w:p>
    <w:p>
      <w:pPr>
        <w:pStyle w:val="BookText"/>
        <w:rPr/>
      </w:pPr>
      <w:bookmarkEnd w:id="548"/>
      <w:r>
        <w:rPr>
          <w:rFonts w:ascii="Amiri" w:hAnsi="Amiri" w:eastAsia="Amiri" w:cs="Amiri"/>
          <w:color w:val="111111"/>
          <w:sz w:val="28"/>
          <w:sz w:val="28"/>
          <w:szCs w:val="28"/>
          <w:rtl w:val="true"/>
          <w:lang w:bidi="ar-SA"/>
        </w:rPr>
        <w:t>يكى از معانى ولايت، امارت و سلطنت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معناى امير و حاكم باشد</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179748_372815092"/>
      <w:bookmarkStart w:id="550" w:name="_Toc232"/>
      <w:bookmarkEnd w:id="549"/>
      <w:r>
        <w:rPr/>
        <w:t>25</w:t>
      </w:r>
      <w:r>
        <w:rPr>
          <w:rtl w:val="true"/>
        </w:rPr>
        <w:t xml:space="preserve">- </w:t>
      </w:r>
      <w:r>
        <w:rPr>
          <w:rtl w:val="true"/>
        </w:rPr>
        <w:t>اعلام ولايت امام على</w:t>
      </w:r>
      <w:r>
        <w:rPr>
          <w:rtl w:val="true"/>
        </w:rPr>
        <w:t>(</w:t>
      </w:r>
      <w:r>
        <w:rPr>
          <w:rtl w:val="true"/>
        </w:rPr>
        <w:t>ع</w:t>
      </w:r>
      <w:r>
        <w:rPr>
          <w:rtl w:val="true"/>
        </w:rPr>
        <w:t>)</w:t>
      </w:r>
      <w:bookmarkEnd w:id="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انجام وظيفه رسالت الهى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ابلاغ پيام ويژه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w:t>
      </w:r>
    </w:p>
    <w:p>
      <w:pPr>
        <w:pStyle w:val="BookText"/>
        <w:rPr/>
      </w:pPr>
      <w:r>
        <w:rPr>
          <w:rFonts w:ascii="IRNazanin" w:hAnsi="IRNazanin" w:eastAsia="IRNazanin"/>
          <w:color w:val="111111"/>
          <w:sz w:val="28"/>
          <w:sz w:val="28"/>
          <w:szCs w:val="28"/>
          <w:rtl w:val="true"/>
          <w:lang w:bidi="fa-IR"/>
        </w:rPr>
        <w:t xml:space="preserve">بلغ 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احساس خطر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برخى مردم جهت انجام رسالت ويژه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تضمين كننده حفاظت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احتمالى ابلاغ پيام ويژه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بلغ 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w:t>
      </w:r>
    </w:p>
    <w:p>
      <w:pPr>
        <w:pStyle w:val="BookText"/>
        <w:rPr/>
      </w:pPr>
      <w:r>
        <w:rPr>
          <w:rFonts w:ascii="Amiri" w:hAnsi="Amiri" w:eastAsia="Amiri" w:cs="Amiri"/>
          <w:color w:val="111111"/>
          <w:sz w:val="28"/>
          <w:sz w:val="28"/>
          <w:szCs w:val="28"/>
          <w:rtl w:val="true"/>
          <w:lang w:bidi="ar-SA"/>
        </w:rPr>
        <w:t>يايها الرسول بلغ ما أنزل إليك من ربك</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فاوحى اللّه عزوجل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الرسول بلغ ما انزل اليك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بولاية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179750_372815092"/>
      <w:bookmarkStart w:id="552" w:name="_Toc233"/>
      <w:bookmarkEnd w:id="551"/>
      <w:r>
        <w:rPr/>
        <w:t>26</w:t>
      </w:r>
      <w:r>
        <w:rPr>
          <w:rtl w:val="true"/>
        </w:rPr>
        <w:t xml:space="preserve">- </w:t>
      </w:r>
      <w:r>
        <w:rPr>
          <w:rtl w:val="true"/>
        </w:rPr>
        <w:t>اولويت در ولايت</w:t>
      </w:r>
      <w:bookmarkEnd w:id="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خويشاوندان در برخوردار شدن از حقوق ولايت مقرر شده در ميان مؤمنان ، بر غير خويشان اولويت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فى كتب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ولايت مهاجر و انصار بر يكديگر و اولويت خويشان در آن ولايت ، حكمى بر اساس علم مطلق الهى</w:t>
      </w:r>
    </w:p>
    <w:p>
      <w:pPr>
        <w:pStyle w:val="BookText"/>
        <w:rPr/>
      </w:pPr>
      <w:r>
        <w:rPr>
          <w:rFonts w:ascii="Amiri" w:hAnsi="Amiri" w:eastAsia="Amiri" w:cs="Amiri"/>
          <w:color w:val="111111"/>
          <w:sz w:val="28"/>
          <w:sz w:val="28"/>
          <w:szCs w:val="28"/>
          <w:rtl w:val="true"/>
          <w:lang w:bidi="ar-SA"/>
        </w:rPr>
        <w:t>إن اللّه بكل شىء عليم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بيان احكام ذكر شده، در اين آيه و آيات پيشين، اشاره به اين حقيقت دارد كه احكام و قوانين ياد شده احكامى عالمانه و نشأت گرفته از علم مطلق خداوند است</w:t>
      </w:r>
      <w:r>
        <w:rPr>
          <w:rFonts w:eastAsia="IRNazanin" w:cs="IRNazanin"/>
          <w:color w:val="111111"/>
          <w:sz w:val="28"/>
          <w:szCs w:val="28"/>
          <w:rtl w:val="true"/>
          <w:lang w:bidi="fa-IR"/>
        </w:rPr>
        <w:t>.</w:t>
      </w:r>
    </w:p>
    <w:p>
      <w:pPr>
        <w:pStyle w:val="Heading3"/>
        <w:numPr>
          <w:ilvl w:val="2"/>
          <w:numId w:val="1"/>
        </w:numPr>
        <w:rPr/>
      </w:pPr>
      <w:bookmarkStart w:id="553" w:name="__RefHeading___Toc2179752_372815092"/>
      <w:bookmarkStart w:id="554" w:name="_Toc234"/>
      <w:bookmarkEnd w:id="553"/>
      <w:r>
        <w:rPr/>
        <w:t>27</w:t>
      </w:r>
      <w:r>
        <w:rPr>
          <w:rtl w:val="true"/>
        </w:rPr>
        <w:t xml:space="preserve">- </w:t>
      </w:r>
      <w:r>
        <w:rPr>
          <w:rtl w:val="true"/>
        </w:rPr>
        <w:t>اهميت ولايت</w:t>
      </w:r>
      <w:bookmarkEnd w:id="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ولايت كسانى كه خداوند به ولايت آنان فرمان داده است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جاءكم الرسول بالحق من ربكم</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من امر اللّه تعالى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و امامت ، مكمّل اسلام</w:t>
      </w:r>
    </w:p>
    <w:p>
      <w:pPr>
        <w:pStyle w:val="BookText"/>
        <w:rPr/>
      </w:pPr>
      <w:r>
        <w:rPr>
          <w:rFonts w:ascii="Amiri" w:hAnsi="Amiri" w:eastAsia="Amiri" w:cs="Amiri"/>
          <w:color w:val="111111"/>
          <w:sz w:val="28"/>
          <w:sz w:val="28"/>
          <w:szCs w:val="28"/>
          <w:rtl w:val="true"/>
          <w:lang w:bidi="ar-SA"/>
        </w:rPr>
        <w:t>اليوم اكملت لكم دينكم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و امامت ، متمّم نعمت خداوند بر مردم</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ذكر اتمام نعمت پس از اكمال دين با تعيين امامت و رهبرى، مى تواند اشاره به اين معنا باشد كه تعيين امامت، موجب اتمام نعمت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جايگاه ويژه و والاى امامت و ولايت در اسلام</w:t>
      </w:r>
    </w:p>
    <w:p>
      <w:pPr>
        <w:pStyle w:val="BookText"/>
        <w:rPr/>
      </w:pPr>
      <w:r>
        <w:rPr>
          <w:rFonts w:ascii="Amiri" w:hAnsi="Amiri" w:eastAsia="Amiri" w:cs="Amiri"/>
          <w:color w:val="111111"/>
          <w:sz w:val="28"/>
          <w:sz w:val="28"/>
          <w:szCs w:val="28"/>
          <w:rtl w:val="true"/>
          <w:lang w:bidi="ar-SA"/>
        </w:rPr>
        <w:t xml:space="preserve">اليوم يئس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اكملت لكم دينكم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اسلامِ همراه با ولايت ، دين كامل و مورد رضايت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رضيت لكم الاسلم ديناً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مندى يهود و نصارا از نعمت هاى بيكران خداوند ، در گرو برپا داشتن حكومت و ولايت الهى</w:t>
      </w:r>
    </w:p>
    <w:p>
      <w:pPr>
        <w:pStyle w:val="BookText"/>
        <w:rPr/>
      </w:pPr>
      <w:r>
        <w:rPr>
          <w:rFonts w:ascii="Amiri" w:hAnsi="Amiri" w:eastAsia="Amiri" w:cs="Amiri"/>
          <w:color w:val="111111"/>
          <w:sz w:val="28"/>
          <w:sz w:val="28"/>
          <w:szCs w:val="28"/>
          <w:rtl w:val="true"/>
          <w:lang w:bidi="ar-SA"/>
        </w:rPr>
        <w:t xml:space="preserve">و لو انهم اقاموا التورية و الانجيل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لاكلوا من فوقهم و من تحت ارجلهم</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جستجوى ولى و سرپرست براى خويش و نيازمند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w:t>
      </w:r>
    </w:p>
    <w:p>
      <w:pPr>
        <w:pStyle w:val="BookText"/>
        <w:rPr/>
      </w:pPr>
      <w:r>
        <w:rPr>
          <w:rFonts w:ascii="IRNazanin" w:hAnsi="IRNazanin" w:eastAsia="IRNazanin"/>
          <w:color w:val="111111"/>
          <w:sz w:val="28"/>
          <w:sz w:val="28"/>
          <w:szCs w:val="28"/>
          <w:rtl w:val="true"/>
          <w:lang w:bidi="fa-IR"/>
        </w:rPr>
        <w:t>در استفهام انكارى صدر آيه، موضوعى مسلم فرض شده و آن نياز به ولى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از آن است كه چه كسى را بايد به عنوان ولى و سرپرست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نيازمندى و فقر آدمى، فلسفه احيتاج او به ولى و سرپرست</w:t>
      </w:r>
    </w:p>
    <w:p>
      <w:pPr>
        <w:pStyle w:val="BookText"/>
        <w:rPr/>
      </w:pPr>
      <w:r>
        <w:rPr>
          <w:rFonts w:ascii="Amiri" w:hAnsi="Amiri" w:eastAsia="Amiri" w:cs="Amiri"/>
          <w:color w:val="111111"/>
          <w:sz w:val="28"/>
          <w:sz w:val="28"/>
          <w:szCs w:val="28"/>
          <w:rtl w:val="true"/>
          <w:lang w:bidi="ar-SA"/>
        </w:rPr>
        <w:t xml:space="preserve">قل أغير اللّه أتّخد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ابى الحسن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الذى أرسل رسوله بالهدى و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الولاية هى دين الحق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w:t>
      </w:r>
      <w:r>
        <w:rPr>
          <w:rFonts w:eastAsia="Amiri" w:cs="Amiri" w:ascii="Amiri" w:hAnsi="Amiri"/>
          <w:color w:val="111111"/>
          <w:sz w:val="28"/>
          <w:szCs w:val="28"/>
          <w:rtl w:val="true"/>
          <w:lang w:bidi="ar-SA"/>
        </w:rPr>
        <w:t>. . . ;</w:t>
      </w:r>
      <w:bookmarkStart w:id="555" w:name="pg6957_51686"/>
    </w:p>
    <w:p>
      <w:pPr>
        <w:pStyle w:val="BookText"/>
        <w:rPr/>
      </w:pPr>
      <w:bookmarkEnd w:id="555"/>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الذى ارسل 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همان دين حق است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را بر همه اديان غلبه مى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جعفر و أبى عبدالله عليهما السلام فى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كلمة طيبة كشجرة طيبة أصلها ثابت و فرعها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من بعده هم الأصل الثابت و الفرع الولاية لمن دخل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ـ عليهما السلام ـ روايت شده است كه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كلمة طيبة كشحرة طيبة أصلها ثابت و فرعها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ريشه 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هاى آن، ولايت است براى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ولايت داخل شود</w:t>
      </w:r>
      <w:r>
        <w:rPr>
          <w:rFonts w:eastAsia="IRNazanin" w:cs="IRNazanin"/>
          <w:color w:val="111111"/>
          <w:sz w:val="28"/>
          <w:szCs w:val="28"/>
          <w:rtl w:val="true"/>
          <w:lang w:bidi="fa-IR"/>
        </w:rPr>
        <w:t>.</w:t>
      </w:r>
    </w:p>
    <w:p>
      <w:pPr>
        <w:pStyle w:val="Heading3"/>
        <w:numPr>
          <w:ilvl w:val="2"/>
          <w:numId w:val="1"/>
        </w:numPr>
        <w:rPr/>
      </w:pPr>
      <w:bookmarkStart w:id="556" w:name="__RefHeading___Toc2179754_372815092"/>
      <w:bookmarkStart w:id="557" w:name="_Toc235"/>
      <w:bookmarkEnd w:id="556"/>
      <w:r>
        <w:rPr/>
        <w:t>28</w:t>
      </w:r>
      <w:r>
        <w:rPr>
          <w:rtl w:val="true"/>
        </w:rPr>
        <w:t xml:space="preserve">- </w:t>
      </w:r>
      <w:r>
        <w:rPr>
          <w:rtl w:val="true"/>
        </w:rPr>
        <w:t>اهميّت ولايت امام على</w:t>
      </w:r>
      <w:r>
        <w:rPr>
          <w:rtl w:val="true"/>
        </w:rPr>
        <w:t>(</w:t>
      </w:r>
      <w:r>
        <w:rPr>
          <w:rtl w:val="true"/>
        </w:rPr>
        <w:t>ع</w:t>
      </w:r>
      <w:r>
        <w:rPr>
          <w:rtl w:val="true"/>
        </w:rPr>
        <w:t>)</w:t>
      </w:r>
      <w:bookmarkEnd w:id="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اعلان نكردن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حبط عمل آن حضرت</w:t>
      </w:r>
    </w:p>
    <w:p>
      <w:pPr>
        <w:pStyle w:val="BookText"/>
        <w:rPr/>
      </w:pPr>
      <w:r>
        <w:rPr>
          <w:rFonts w:ascii="IRNazanin" w:hAnsi="IRNazanin" w:eastAsia="IRNazanin"/>
          <w:color w:val="111111"/>
          <w:sz w:val="28"/>
          <w:sz w:val="28"/>
          <w:szCs w:val="28"/>
          <w:rtl w:val="true"/>
          <w:lang w:bidi="fa-IR"/>
        </w:rPr>
        <w:t>و إن لم تفعل فما بلغت رسالته</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بعد از خواندن آيه فوق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ابلغ ما امرت به من ولايتك لحبط عملى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امالى صدوق،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179756_372815092"/>
      <w:bookmarkStart w:id="559" w:name="_Toc236"/>
      <w:bookmarkEnd w:id="558"/>
      <w:r>
        <w:rPr/>
        <w:t>29</w:t>
      </w:r>
      <w:r>
        <w:rPr>
          <w:rtl w:val="true"/>
        </w:rPr>
        <w:t xml:space="preserve">- </w:t>
      </w:r>
      <w:r>
        <w:rPr>
          <w:rtl w:val="true"/>
        </w:rPr>
        <w:t>اهميت ولايت خدا</w:t>
      </w:r>
      <w:bookmarkEnd w:id="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آنان كه ولايت خدا و ربوبيت او را بر هستى پذيرفته اند بينايند و كسانى كه براى غير خدا ولايت و تدبيرى در جهان معتقدند ، كوردلانند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الأعمى والبصير أم هل تستوى الظلمـت والنور</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مثالها و نظيرهايى براى مشركان و موحدان باشد و محتمل است صفات و ويژگيهاى معبودهاى اهل شرك و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مبتنى 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هيچ گونه سرپرست و ياورى جز خداوند ندارند </w:t>
      </w:r>
      <w:r>
        <w:rPr>
          <w:rFonts w:eastAsia="IRNazanin" w:cs="IRNazanin"/>
          <w:color w:val="111111"/>
          <w:sz w:val="28"/>
          <w:szCs w:val="28"/>
          <w:rtl w:val="true"/>
          <w:lang w:bidi="fa-IR"/>
        </w:rPr>
        <w:t>.</w:t>
      </w:r>
      <w:bookmarkStart w:id="560" w:name="pg6957_51687"/>
    </w:p>
    <w:p>
      <w:pPr>
        <w:pStyle w:val="BookText"/>
        <w:rPr/>
      </w:pPr>
      <w:bookmarkEnd w:id="560"/>
      <w:r>
        <w:rPr>
          <w:rFonts w:ascii="Amiri" w:hAnsi="Amiri" w:eastAsia="Amiri" w:cs="Amiri"/>
          <w:color w:val="111111"/>
          <w:sz w:val="28"/>
          <w:sz w:val="28"/>
          <w:szCs w:val="28"/>
          <w:rtl w:val="true"/>
          <w:lang w:bidi="ar-SA"/>
        </w:rPr>
        <w:t>و ما لكم من دون اللّه من ولىّ و لا نصير</w:t>
      </w:r>
    </w:p>
    <w:p>
      <w:pPr>
        <w:pStyle w:val="Heading3"/>
        <w:numPr>
          <w:ilvl w:val="2"/>
          <w:numId w:val="1"/>
        </w:numPr>
        <w:rPr/>
      </w:pPr>
      <w:bookmarkStart w:id="561" w:name="__RefHeading___Toc2179758_372815092"/>
      <w:bookmarkStart w:id="562" w:name="_Toc237"/>
      <w:bookmarkEnd w:id="561"/>
      <w:r>
        <w:rPr/>
        <w:t>30</w:t>
      </w:r>
      <w:r>
        <w:rPr>
          <w:rtl w:val="true"/>
        </w:rPr>
        <w:t xml:space="preserve">- </w:t>
      </w:r>
      <w:r>
        <w:rPr>
          <w:rtl w:val="true"/>
        </w:rPr>
        <w:t>ايمان به ولايت خدا</w:t>
      </w:r>
      <w:bookmarkEnd w:id="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به خدا و سرپرستى او بر انسان ها ، مقتضى توكل بر او و روى بر تافتن از غير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مولينا و على اللّه فليتوكل المؤمنون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باور به توحيد و ولايت خدا و ربوبيت او ، مراتبى گوناگون دارد و هر انسانى به اندازه استعدادش آن را درمى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رب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w:t>
      </w:r>
    </w:p>
    <w:p>
      <w:pPr>
        <w:pStyle w:val="Heading3"/>
        <w:numPr>
          <w:ilvl w:val="2"/>
          <w:numId w:val="1"/>
        </w:numPr>
        <w:rPr/>
      </w:pPr>
      <w:bookmarkStart w:id="563" w:name="__RefHeading___Toc2179760_372815092"/>
      <w:bookmarkStart w:id="564" w:name="_Toc238"/>
      <w:bookmarkEnd w:id="563"/>
      <w:r>
        <w:rPr/>
        <w:t>31</w:t>
      </w:r>
      <w:r>
        <w:rPr>
          <w:rtl w:val="true"/>
        </w:rPr>
        <w:t xml:space="preserve">- </w:t>
      </w:r>
      <w:r>
        <w:rPr>
          <w:rtl w:val="true"/>
        </w:rPr>
        <w:t>ايمان و ولايت كافران</w:t>
      </w:r>
      <w:bookmarkEnd w:id="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به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ناسازگار با گزينش كافران براى دوستى و ولايت</w:t>
      </w:r>
    </w:p>
    <w:p>
      <w:pPr>
        <w:pStyle w:val="BookText"/>
        <w:rPr/>
      </w:pPr>
      <w:r>
        <w:rPr>
          <w:rFonts w:ascii="Amiri" w:hAnsi="Amiri" w:eastAsia="Amiri" w:cs="Amiri"/>
          <w:color w:val="111111"/>
          <w:sz w:val="28"/>
          <w:sz w:val="28"/>
          <w:szCs w:val="28"/>
          <w:rtl w:val="true"/>
          <w:lang w:bidi="ar-SA"/>
        </w:rPr>
        <w:t>و لو كانوا يؤمنون باللّه و النبى و ما أنزل إليه ما اتخذوهم أولياء</w:t>
      </w:r>
    </w:p>
    <w:p>
      <w:pPr>
        <w:pStyle w:val="Heading3"/>
        <w:numPr>
          <w:ilvl w:val="2"/>
          <w:numId w:val="1"/>
        </w:numPr>
        <w:rPr/>
      </w:pPr>
      <w:bookmarkStart w:id="565" w:name="__RefHeading___Toc2179762_372815092"/>
      <w:bookmarkStart w:id="566" w:name="_Toc239"/>
      <w:bookmarkEnd w:id="565"/>
      <w:r>
        <w:rPr/>
        <w:t>32</w:t>
      </w:r>
      <w:r>
        <w:rPr>
          <w:rtl w:val="true"/>
        </w:rPr>
        <w:t xml:space="preserve">- </w:t>
      </w:r>
      <w:r>
        <w:rPr>
          <w:rtl w:val="true"/>
        </w:rPr>
        <w:t>برخوردارى از ولايت خدا</w:t>
      </w:r>
      <w:bookmarkEnd w:id="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بهاى بهشت و برخوردارى از ولايت الهى، عمل در پرتو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گرفتن در پرتوى ولايت خداوند و يا ولايت ظالمان، در ارتباط با عملكرد انسان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وليهم بما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نولى بعض الظلمين بعضا بما كانوا يكسبون</w:t>
      </w:r>
      <w:bookmarkStart w:id="567" w:name="pg6957_51688"/>
    </w:p>
    <w:p>
      <w:pPr>
        <w:pStyle w:val="Heading3"/>
        <w:numPr>
          <w:ilvl w:val="2"/>
          <w:numId w:val="1"/>
        </w:numPr>
        <w:rPr/>
      </w:pPr>
      <w:bookmarkStart w:id="568" w:name="__RefHeading___Toc2179764_372815092"/>
      <w:bookmarkStart w:id="569" w:name="_Toc240"/>
      <w:bookmarkEnd w:id="567"/>
      <w:bookmarkEnd w:id="568"/>
      <w:r>
        <w:rPr/>
        <w:t>33</w:t>
      </w:r>
      <w:r>
        <w:rPr>
          <w:rtl w:val="true"/>
        </w:rPr>
        <w:t xml:space="preserve">- </w:t>
      </w:r>
      <w:r>
        <w:rPr>
          <w:rtl w:val="true"/>
        </w:rPr>
        <w:t>بطلان ولايت غير خدا</w:t>
      </w:r>
      <w:bookmarkEnd w:id="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ظهور بطلان ولايت غير خدا براى مشركان با آمدن عذاب الهى</w:t>
      </w:r>
    </w:p>
    <w:p>
      <w:pPr>
        <w:pStyle w:val="BookText"/>
        <w:rPr/>
      </w:pPr>
      <w:r>
        <w:rPr>
          <w:rFonts w:ascii="Amiri" w:hAnsi="Amiri" w:eastAsia="Amiri" w:cs="Amiri"/>
          <w:color w:val="111111"/>
          <w:sz w:val="28"/>
          <w:sz w:val="28"/>
          <w:szCs w:val="28"/>
          <w:rtl w:val="true"/>
          <w:lang w:bidi="ar-SA"/>
        </w:rPr>
        <w:t xml:space="preserve">و لاتتبعوا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دعويهم إذ جاء بأسنا إلا ان قالوا إنا كنا ظلمين</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لاتتبعوا من دونه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مشركان با نزول عذاب استيصال، حقيقت امر را دريافته و خود را به سبب پذيرش ولايت غير خدا ستمگر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قيامت ، روز ظهور مولويت و مالكيت به حق و پروردگارى بى همتاى خداوند و بر ملا شدن بطلان انديشه مولويت و ربوبيت غير او براى شرك پيشگان</w:t>
      </w:r>
    </w:p>
    <w:p>
      <w:pPr>
        <w:pStyle w:val="BookText"/>
        <w:rPr/>
      </w:pPr>
      <w:r>
        <w:rPr>
          <w:rFonts w:ascii="Amiri" w:hAnsi="Amiri" w:eastAsia="Amiri" w:cs="Amiri"/>
          <w:color w:val="111111"/>
          <w:sz w:val="28"/>
          <w:sz w:val="28"/>
          <w:szCs w:val="28"/>
          <w:rtl w:val="true"/>
          <w:lang w:bidi="ar-SA"/>
        </w:rPr>
        <w:t xml:space="preserve">و يوم نحشر 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ردوا إلى اللّه موليهم الحق و ضل عنهم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ولايت و سرپرستى ، منتهى به ولايت غير خداوند نامشروع و باطل</w:t>
      </w:r>
    </w:p>
    <w:p>
      <w:pPr>
        <w:pStyle w:val="BookText"/>
        <w:rPr/>
      </w:pPr>
      <w:r>
        <w:rPr>
          <w:rFonts w:ascii="Amiri" w:hAnsi="Amiri" w:eastAsia="Amiri" w:cs="Amiri"/>
          <w:color w:val="111111"/>
          <w:sz w:val="28"/>
          <w:sz w:val="28"/>
          <w:szCs w:val="28"/>
          <w:rtl w:val="true"/>
          <w:lang w:bidi="ar-SA"/>
        </w:rPr>
        <w:t>فاللّه هو الولىّ</w:t>
      </w:r>
    </w:p>
    <w:p>
      <w:pPr>
        <w:pStyle w:val="BookText"/>
        <w:rPr/>
      </w:pPr>
      <w:r>
        <w:rPr>
          <w:rFonts w:ascii="Amiri" w:hAnsi="Amiri" w:eastAsia="Amiri" w:cs="Amiri"/>
          <w:color w:val="111111"/>
          <w:sz w:val="28"/>
          <w:sz w:val="28"/>
          <w:szCs w:val="28"/>
          <w:rtl w:val="true"/>
          <w:lang w:bidi="ar-SA"/>
        </w:rPr>
        <w:t>از انحصار ولايت در خداوند،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179766_372815092"/>
      <w:bookmarkStart w:id="571" w:name="_Toc241"/>
      <w:bookmarkEnd w:id="570"/>
      <w:r>
        <w:rPr/>
        <w:t>34</w:t>
      </w:r>
      <w:r>
        <w:rPr>
          <w:rtl w:val="true"/>
        </w:rPr>
        <w:t xml:space="preserve">- </w:t>
      </w:r>
      <w:r>
        <w:rPr>
          <w:rtl w:val="true"/>
        </w:rPr>
        <w:t>پاداش ولايت اهل بيت</w:t>
      </w:r>
      <w:r>
        <w:rPr>
          <w:rtl w:val="true"/>
        </w:rPr>
        <w:t>(</w:t>
      </w:r>
      <w:r>
        <w:rPr>
          <w:rtl w:val="true"/>
        </w:rPr>
        <w:t>ع</w:t>
      </w:r>
      <w:r>
        <w:rPr>
          <w:rtl w:val="true"/>
        </w:rPr>
        <w:t>)</w:t>
      </w:r>
      <w:bookmarkEnd w:id="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bookmarkStart w:id="572" w:name="pg6957_51689"/>
    </w:p>
    <w:p>
      <w:pPr>
        <w:pStyle w:val="Heading3"/>
        <w:numPr>
          <w:ilvl w:val="2"/>
          <w:numId w:val="1"/>
        </w:numPr>
        <w:rPr/>
      </w:pPr>
      <w:bookmarkStart w:id="573" w:name="__RefHeading___Toc2179768_372815092"/>
      <w:bookmarkStart w:id="574" w:name="_Toc242"/>
      <w:bookmarkEnd w:id="572"/>
      <w:bookmarkEnd w:id="573"/>
      <w:r>
        <w:rPr/>
        <w:t>35</w:t>
      </w:r>
      <w:r>
        <w:rPr>
          <w:rtl w:val="true"/>
        </w:rPr>
        <w:t xml:space="preserve">- </w:t>
      </w:r>
      <w:r>
        <w:rPr>
          <w:rtl w:val="true"/>
        </w:rPr>
        <w:t>پرسش از ولايت اهل بيت</w:t>
      </w:r>
      <w:r>
        <w:rPr>
          <w:rtl w:val="true"/>
        </w:rPr>
        <w:t>(</w:t>
      </w:r>
      <w:r>
        <w:rPr>
          <w:rtl w:val="true"/>
        </w:rPr>
        <w:t>ع</w:t>
      </w:r>
      <w:r>
        <w:rPr>
          <w:rtl w:val="true"/>
        </w:rPr>
        <w:t>)</w:t>
      </w:r>
      <w:bookmarkEnd w:id="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575" w:name="__RefHeading___Toc2179770_372815092"/>
      <w:bookmarkStart w:id="576" w:name="_Toc243"/>
      <w:bookmarkEnd w:id="575"/>
      <w:r>
        <w:rPr/>
        <w:t>36</w:t>
      </w:r>
      <w:r>
        <w:rPr>
          <w:rtl w:val="true"/>
        </w:rPr>
        <w:t xml:space="preserve">- </w:t>
      </w:r>
      <w:r>
        <w:rPr>
          <w:rtl w:val="true"/>
        </w:rPr>
        <w:t>جاودانگى ولايت خدا</w:t>
      </w:r>
      <w:bookmarkEnd w:id="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توحيد ، ولايت خدا و ربوبيت او ، حقايقى است ماندگار و شرك و پرستش غير خدا باطلهايى است رفتنى و ناپايدار</w:t>
      </w:r>
    </w:p>
    <w:p>
      <w:pPr>
        <w:pStyle w:val="BookText"/>
        <w:rPr/>
      </w:pPr>
      <w:r>
        <w:rPr>
          <w:rFonts w:ascii="Amiri" w:hAnsi="Amiri" w:eastAsia="Amiri" w:cs="Amiri"/>
          <w:color w:val="111111"/>
          <w:sz w:val="28"/>
          <w:sz w:val="28"/>
          <w:szCs w:val="28"/>
          <w:rtl w:val="true"/>
          <w:lang w:bidi="ar-SA"/>
        </w:rPr>
        <w:t>فأما الزبد فيذهب جفاءً و أما ما ينفع الناس</w:t>
      </w:r>
    </w:p>
    <w:p>
      <w:pPr>
        <w:pStyle w:val="BookText"/>
        <w:rPr/>
      </w:pPr>
      <w:r>
        <w:rPr>
          <w:rFonts w:ascii="IRNazanin" w:hAnsi="IRNazanin" w:eastAsia="IRNazanin"/>
          <w:color w:val="111111"/>
          <w:sz w:val="28"/>
          <w:sz w:val="28"/>
          <w:szCs w:val="28"/>
          <w:rtl w:val="true"/>
          <w:lang w:bidi="fa-IR"/>
        </w:rPr>
        <w:t>به قرينه آيات گذشته از مصاديق مورد نظر براى باطل ـ كه به كفها تشبيه شد شرك و پرستش غير خداست و از مصاديق حق كه نافع و ماندگار است ـ توحيد و اعتقاد به ربوبيت و ولايت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ولايت پايدار و ماندگار در دنيا و آخرت ، ولايت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قيّضنا لهم قرناء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w:t>
      </w:r>
    </w:p>
    <w:p>
      <w:pPr>
        <w:pStyle w:val="BookText"/>
        <w:rPr/>
      </w:pPr>
      <w:r>
        <w:rPr>
          <w:rFonts w:ascii="IRNazanin" w:hAnsi="IRNazanin" w:eastAsia="IRNazanin"/>
          <w:color w:val="111111"/>
          <w:sz w:val="28"/>
          <w:sz w:val="28"/>
          <w:szCs w:val="28"/>
          <w:rtl w:val="true"/>
          <w:lang w:bidi="fa-IR"/>
        </w:rPr>
        <w:t>از ارتباط آيات، مى توان استفاده كرد كه ولايت خدايى فرشتگان، تا قيامت پا برجا خواهد بود و ولايت هاى غير خدايى در قيامت تبديل به دشمنى خواهد شد</w:t>
      </w:r>
      <w:r>
        <w:rPr>
          <w:rFonts w:eastAsia="IRNazanin" w:cs="IRNazanin"/>
          <w:color w:val="111111"/>
          <w:sz w:val="28"/>
          <w:szCs w:val="28"/>
          <w:rtl w:val="true"/>
          <w:lang w:bidi="fa-IR"/>
        </w:rPr>
        <w:t>.</w:t>
      </w:r>
    </w:p>
    <w:p>
      <w:pPr>
        <w:pStyle w:val="Heading3"/>
        <w:numPr>
          <w:ilvl w:val="2"/>
          <w:numId w:val="1"/>
        </w:numPr>
        <w:rPr/>
      </w:pPr>
      <w:bookmarkStart w:id="577" w:name="__RefHeading___Toc2179772_372815092"/>
      <w:bookmarkStart w:id="578" w:name="_Toc244"/>
      <w:bookmarkEnd w:id="577"/>
      <w:r>
        <w:rPr/>
        <w:t>37</w:t>
      </w:r>
      <w:r>
        <w:rPr>
          <w:rtl w:val="true"/>
        </w:rPr>
        <w:t xml:space="preserve">- </w:t>
      </w:r>
      <w:r>
        <w:rPr>
          <w:rtl w:val="true"/>
        </w:rPr>
        <w:t>حاكميت ولايت خدا</w:t>
      </w:r>
      <w:bookmarkEnd w:id="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 قدرت و ولايت الهى ، يگانه و بدون معارض</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لايجب داعى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من دونه أولياء</w:t>
      </w:r>
      <w:bookmarkStart w:id="579" w:name="pg6957_51690"/>
    </w:p>
    <w:p>
      <w:pPr>
        <w:pStyle w:val="Heading3"/>
        <w:numPr>
          <w:ilvl w:val="2"/>
          <w:numId w:val="1"/>
        </w:numPr>
        <w:rPr/>
      </w:pPr>
      <w:bookmarkStart w:id="580" w:name="__RefHeading___Toc2179774_372815092"/>
      <w:bookmarkStart w:id="581" w:name="_Toc245"/>
      <w:bookmarkEnd w:id="579"/>
      <w:bookmarkEnd w:id="580"/>
      <w:r>
        <w:rPr/>
        <w:t>38</w:t>
      </w:r>
      <w:r>
        <w:rPr>
          <w:rtl w:val="true"/>
        </w:rPr>
        <w:t xml:space="preserve">- </w:t>
      </w:r>
      <w:r>
        <w:rPr>
          <w:rtl w:val="true"/>
        </w:rPr>
        <w:t>حرمت ولايت كافران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و ممنوعيت پذيرش ولايت و سرپرستى كافران ، براى مؤمنان</w:t>
      </w:r>
    </w:p>
    <w:p>
      <w:pPr>
        <w:pStyle w:val="BookText"/>
        <w:rPr/>
      </w:pP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برگزيدن كافران و مقدّم داشتن آنان بر مؤمنان ، در دوستى و ارتباط و ولايت</w:t>
      </w:r>
    </w:p>
    <w:p>
      <w:pPr>
        <w:pStyle w:val="BookText"/>
        <w:rPr/>
      </w:pPr>
      <w:r>
        <w:rPr>
          <w:rFonts w:ascii="Amiri" w:hAnsi="Amiri" w:eastAsia="Amiri" w:cs="Amiri"/>
          <w:color w:val="111111"/>
          <w:sz w:val="28"/>
          <w:sz w:val="28"/>
          <w:szCs w:val="28"/>
          <w:rtl w:val="true"/>
          <w:lang w:bidi="ar-SA"/>
        </w:rPr>
        <w:t>لا يتّخذ المؤمنون الكافرين اولياء من دون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پذيرش ولايت و حكومت كافران</w:t>
      </w:r>
    </w:p>
    <w:p>
      <w:pPr>
        <w:pStyle w:val="BookText"/>
        <w:rPr/>
      </w:pPr>
      <w:r>
        <w:rPr>
          <w:rFonts w:ascii="Amiri" w:hAnsi="Amiri" w:eastAsia="Amiri" w:cs="Amiri"/>
          <w:color w:val="111111"/>
          <w:sz w:val="28"/>
          <w:sz w:val="28"/>
          <w:szCs w:val="28"/>
          <w:rtl w:val="true"/>
          <w:lang w:bidi="ar-SA"/>
        </w:rPr>
        <w:t>و لن يجعل اللّه للكفرين على المؤمنين سبيلا</w:t>
      </w:r>
    </w:p>
    <w:p>
      <w:pPr>
        <w:pStyle w:val="BookText"/>
        <w:rPr/>
      </w:pPr>
      <w:r>
        <w:rPr>
          <w:rFonts w:ascii="IRNazanin" w:hAnsi="IRNazanin" w:eastAsia="IRNazanin"/>
          <w:color w:val="111111"/>
          <w:sz w:val="28"/>
          <w:sz w:val="28"/>
          <w:szCs w:val="28"/>
          <w:rtl w:val="true"/>
          <w:lang w:bidi="fa-IR"/>
        </w:rPr>
        <w:t xml:space="preserve">بنابر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يجعل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مقام انشاء باشد و نه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مؤمنان سلطه كافران را پذيرا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ايجاد روابط دوستى و مودّت با كافران و پذيرش سرپرستى آنان</w:t>
      </w:r>
    </w:p>
    <w:p>
      <w:pPr>
        <w:pStyle w:val="BookText"/>
        <w:rPr/>
      </w:pPr>
      <w:r>
        <w:rPr>
          <w:rFonts w:ascii="Amiri" w:hAnsi="Amiri" w:eastAsia="Amiri" w:cs="Amiri"/>
          <w:color w:val="111111"/>
          <w:sz w:val="28"/>
          <w:sz w:val="28"/>
          <w:szCs w:val="28"/>
          <w:rtl w:val="true"/>
          <w:lang w:bidi="ar-SA"/>
        </w:rPr>
        <w:t>يأيها الذين ءامنوا لاتتخذوا الكفرين أولياء من دون المؤمنين</w:t>
      </w:r>
    </w:p>
    <w:p>
      <w:pPr>
        <w:pStyle w:val="Heading3"/>
        <w:numPr>
          <w:ilvl w:val="2"/>
          <w:numId w:val="1"/>
        </w:numPr>
        <w:rPr/>
      </w:pPr>
      <w:bookmarkStart w:id="582" w:name="__RefHeading___Toc2179776_372815092"/>
      <w:bookmarkStart w:id="583" w:name="_Toc246"/>
      <w:bookmarkEnd w:id="582"/>
      <w:r>
        <w:rPr/>
        <w:t>39</w:t>
      </w:r>
      <w:r>
        <w:rPr>
          <w:rtl w:val="true"/>
        </w:rPr>
        <w:t xml:space="preserve">- </w:t>
      </w:r>
      <w:r>
        <w:rPr>
          <w:rtl w:val="true"/>
        </w:rPr>
        <w:t>حرمت ولايت منافقان</w:t>
      </w:r>
      <w:bookmarkEnd w:id="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برقرارى روابط دوستى با منافقان و پذيرش ولايت و حكومت آنان</w:t>
      </w:r>
    </w:p>
    <w:p>
      <w:pPr>
        <w:pStyle w:val="BookText"/>
        <w:rPr/>
      </w:pPr>
      <w:r>
        <w:rPr>
          <w:rFonts w:ascii="Amiri" w:hAnsi="Amiri" w:eastAsia="Amiri" w:cs="Amiri"/>
          <w:color w:val="111111"/>
          <w:sz w:val="28"/>
          <w:sz w:val="28"/>
          <w:szCs w:val="28"/>
          <w:rtl w:val="true"/>
          <w:lang w:bidi="ar-SA"/>
        </w:rPr>
        <w:t xml:space="preserve">إنّ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لاتتخذوا الكفرين أولياء</w:t>
      </w:r>
    </w:p>
    <w:p>
      <w:pPr>
        <w:pStyle w:val="Heading3"/>
        <w:numPr>
          <w:ilvl w:val="2"/>
          <w:numId w:val="1"/>
        </w:numPr>
        <w:rPr/>
      </w:pPr>
      <w:bookmarkStart w:id="584" w:name="__RefHeading___Toc2179778_372815092"/>
      <w:bookmarkStart w:id="585" w:name="_Toc247"/>
      <w:bookmarkEnd w:id="584"/>
      <w:r>
        <w:rPr/>
        <w:t>40</w:t>
      </w:r>
      <w:r>
        <w:rPr>
          <w:rtl w:val="true"/>
        </w:rPr>
        <w:t xml:space="preserve">- </w:t>
      </w:r>
      <w:r>
        <w:rPr>
          <w:rtl w:val="true"/>
        </w:rPr>
        <w:t>حق ولايت</w:t>
      </w:r>
      <w:bookmarkEnd w:id="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امر به معروف و نهى از منكر ، حقى است برخاسته از شأن ولايت و سرپرستى عموم مؤمنان به يكديگر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داريد من رسول الهى و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 امين هستم، 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معنا است كه با توجه به اين كه من رسول خدا هستم، بر شما لازم است كه تقواى او را پيشه كنيد و از من فرمان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با توجه به اين كه من رسول الهى ام، بر شما لازم است كه تقواى الهى را رعايت كنيد و از من فرمان ببريد</w:t>
      </w:r>
      <w:r>
        <w:rPr>
          <w:rFonts w:eastAsia="IRNazanin" w:cs="IRNazanin"/>
          <w:color w:val="111111"/>
          <w:sz w:val="28"/>
          <w:szCs w:val="28"/>
          <w:rtl w:val="true"/>
          <w:lang w:bidi="fa-IR"/>
        </w:rPr>
        <w:t>.</w:t>
      </w:r>
      <w:bookmarkStart w:id="586" w:name="pg6957_51692"/>
    </w:p>
    <w:p>
      <w:pPr>
        <w:pStyle w:val="BookText"/>
        <w:rPr/>
      </w:pPr>
      <w:bookmarkEnd w:id="58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 امين هستم، پس بر شما لازم است كه ضمن رعايت تقواى الهى از من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حق ولايت بر مردم ، در پرتو جعل و تفويض الهى</w:t>
      </w:r>
    </w:p>
    <w:p>
      <w:pPr>
        <w:pStyle w:val="BookText"/>
        <w:rPr/>
      </w:pPr>
      <w:r>
        <w:rPr>
          <w:rFonts w:ascii="Amiri" w:hAnsi="Amiri" w:eastAsia="Amiri" w:cs="Amiri"/>
          <w:color w:val="111111"/>
          <w:sz w:val="28"/>
          <w:sz w:val="28"/>
          <w:szCs w:val="28"/>
          <w:rtl w:val="true"/>
          <w:lang w:bidi="ar-SA"/>
        </w:rPr>
        <w:t>أطيعوا اللّه و أطيعوا الرسول</w:t>
      </w:r>
    </w:p>
    <w:p>
      <w:pPr>
        <w:pStyle w:val="BookText"/>
        <w:rPr/>
      </w:pP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الهى جعل و تفويض او واجب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حق ولايت و فرماندهى بر انسان ها</w:t>
      </w:r>
    </w:p>
    <w:p>
      <w:pPr>
        <w:pStyle w:val="BookText"/>
        <w:rPr/>
      </w:pPr>
      <w:r>
        <w:rPr>
          <w:rFonts w:ascii="Amiri" w:hAnsi="Amiri" w:eastAsia="Amiri" w:cs="Amiri"/>
          <w:color w:val="111111"/>
          <w:sz w:val="28"/>
          <w:sz w:val="28"/>
          <w:szCs w:val="28"/>
          <w:rtl w:val="true"/>
          <w:lang w:bidi="ar-SA"/>
        </w:rPr>
        <w:t>و من يطع اللّه و رسوله يدخله جنّـت</w:t>
      </w:r>
    </w:p>
    <w:p>
      <w:pPr>
        <w:pStyle w:val="Heading3"/>
        <w:numPr>
          <w:ilvl w:val="2"/>
          <w:numId w:val="1"/>
        </w:numPr>
        <w:rPr/>
      </w:pPr>
      <w:bookmarkStart w:id="587" w:name="__RefHeading___Toc2179780_372815092"/>
      <w:bookmarkStart w:id="588" w:name="_Toc248"/>
      <w:bookmarkEnd w:id="587"/>
      <w:r>
        <w:rPr/>
        <w:t>41</w:t>
      </w:r>
      <w:r>
        <w:rPr>
          <w:rtl w:val="true"/>
        </w:rPr>
        <w:t xml:space="preserve">- </w:t>
      </w:r>
      <w:r>
        <w:rPr>
          <w:rtl w:val="true"/>
        </w:rPr>
        <w:t>حقانيت ولايت خدا</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توحيد ، ولايت خدا و ربوبيت او ، حقايقى است ماندگار و شرك و پرستش غير خدا باطلهايى است رفتنى و ناپايدار</w:t>
      </w:r>
    </w:p>
    <w:p>
      <w:pPr>
        <w:pStyle w:val="BookText"/>
        <w:rPr/>
      </w:pPr>
      <w:r>
        <w:rPr>
          <w:rFonts w:ascii="Amiri" w:hAnsi="Amiri" w:eastAsia="Amiri" w:cs="Amiri"/>
          <w:color w:val="111111"/>
          <w:sz w:val="28"/>
          <w:sz w:val="28"/>
          <w:szCs w:val="28"/>
          <w:rtl w:val="true"/>
          <w:lang w:bidi="ar-SA"/>
        </w:rPr>
        <w:t>فأما الزبد فيذهب جفاءً و أما ما ينفع الناس</w:t>
      </w:r>
    </w:p>
    <w:p>
      <w:pPr>
        <w:pStyle w:val="BookText"/>
        <w:rPr/>
      </w:pPr>
      <w:r>
        <w:rPr>
          <w:rFonts w:ascii="IRNazanin" w:hAnsi="IRNazanin" w:eastAsia="IRNazanin"/>
          <w:color w:val="111111"/>
          <w:sz w:val="28"/>
          <w:sz w:val="28"/>
          <w:szCs w:val="28"/>
          <w:rtl w:val="true"/>
          <w:lang w:bidi="fa-IR"/>
        </w:rPr>
        <w:t>به قرينه آيات گذشته از مصاديق مورد نظر براى باطل ـ كه به كفها تشبيه شد شرك و پرستش غير خداست و از مصاديق حق كه نافع و ماندگار است ـ توحيد و اعتقاد به ربوبيت و ولايت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حق و اصيل ، ويژه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 الذين كفروا أن يتّخذوا عبادى من دونى أولياء</w:t>
      </w:r>
    </w:p>
    <w:p>
      <w:pPr>
        <w:pStyle w:val="Heading3"/>
        <w:numPr>
          <w:ilvl w:val="2"/>
          <w:numId w:val="1"/>
        </w:numPr>
        <w:rPr/>
      </w:pPr>
      <w:bookmarkStart w:id="589" w:name="__RefHeading___Toc2179782_372815092"/>
      <w:bookmarkStart w:id="590" w:name="_Toc249"/>
      <w:bookmarkEnd w:id="589"/>
      <w:r>
        <w:rPr/>
        <w:t>42</w:t>
      </w:r>
      <w:r>
        <w:rPr>
          <w:rtl w:val="true"/>
        </w:rPr>
        <w:t xml:space="preserve">- </w:t>
      </w:r>
      <w:r>
        <w:rPr>
          <w:rtl w:val="true"/>
        </w:rPr>
        <w:t>دلايل بى منطقى ولايت غير خدا</w:t>
      </w:r>
      <w:bookmarkEnd w:id="59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91" w:name="pg6957_51693"/>
    </w:p>
    <w:p>
      <w:pPr>
        <w:pStyle w:val="BookText"/>
        <w:rPr/>
      </w:pPr>
      <w:bookmarkEnd w:id="59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نياز همه موجودات به درگاه خدا ، خود ، دليل پوچى پندار ولايت براى آنان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يتّخذوا عبادى من دونى أولياء</w:t>
      </w:r>
    </w:p>
    <w:p>
      <w:pPr>
        <w:pStyle w:val="BookText"/>
        <w:rPr/>
      </w:pPr>
      <w:r>
        <w:rPr>
          <w:rFonts w:ascii="IRNazanin" w:hAnsi="IRNazanin" w:eastAsia="IRNazanin"/>
          <w:color w:val="111111"/>
          <w:sz w:val="28"/>
          <w:sz w:val="28"/>
          <w:szCs w:val="28"/>
          <w:rtl w:val="true"/>
          <w:lang w:bidi="fa-IR"/>
        </w:rPr>
        <w:t xml:space="preserve">با اين كه معناى آيه،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تمام است، ولى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توجه دادن به اين نكته است كه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كافران انتخاب و در رتبه الوهيّت و ربوبيّت پنداشته شده است، جملگى عبد خدايند و چگونه است كه بى خردان، عبد را در رتبه معبود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متضمن نوعى استدلال نيز هست</w:t>
      </w:r>
      <w:r>
        <w:rPr>
          <w:rFonts w:eastAsia="IRNazanin" w:cs="IRNazanin"/>
          <w:color w:val="111111"/>
          <w:sz w:val="28"/>
          <w:szCs w:val="28"/>
          <w:rtl w:val="true"/>
          <w:lang w:bidi="fa-IR"/>
        </w:rPr>
        <w:t>.</w:t>
      </w:r>
    </w:p>
    <w:p>
      <w:pPr>
        <w:pStyle w:val="Heading3"/>
        <w:numPr>
          <w:ilvl w:val="2"/>
          <w:numId w:val="1"/>
        </w:numPr>
        <w:rPr/>
      </w:pPr>
      <w:bookmarkStart w:id="592" w:name="__RefHeading___Toc2179784_372815092"/>
      <w:bookmarkStart w:id="593" w:name="_Toc250"/>
      <w:bookmarkEnd w:id="592"/>
      <w:r>
        <w:rPr/>
        <w:t>43</w:t>
      </w:r>
      <w:r>
        <w:rPr>
          <w:rtl w:val="true"/>
        </w:rPr>
        <w:t xml:space="preserve">- </w:t>
      </w:r>
      <w:r>
        <w:rPr>
          <w:rtl w:val="true"/>
        </w:rPr>
        <w:t>دلايل رد ولايت شياطين</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نداشتن شياطين در كار آفرينش جهان ، نشان عدم صلاحيت آنان براى ولايت و تدبير امور عالم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أفتتّخذونه و ذرّيّته أولياء من دونى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أشهدتّهم خلق السمـوت والأرض</w:t>
      </w:r>
    </w:p>
    <w:p>
      <w:pPr>
        <w:pStyle w:val="Heading3"/>
        <w:numPr>
          <w:ilvl w:val="2"/>
          <w:numId w:val="1"/>
        </w:numPr>
        <w:rPr/>
      </w:pPr>
      <w:bookmarkStart w:id="594" w:name="__RefHeading___Toc2179786_372815092"/>
      <w:bookmarkStart w:id="595" w:name="_Toc251"/>
      <w:bookmarkEnd w:id="594"/>
      <w:r>
        <w:rPr/>
        <w:t>44</w:t>
      </w:r>
      <w:r>
        <w:rPr>
          <w:rtl w:val="true"/>
        </w:rPr>
        <w:t xml:space="preserve">- </w:t>
      </w:r>
      <w:r>
        <w:rPr>
          <w:rtl w:val="true"/>
        </w:rPr>
        <w:t>دلايل ولايت خدا</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يكتايى خدا و غلبه و تسلط او بر هستى ، دليل ربوبيت و ولايت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الوحد القهّـر</w:t>
      </w:r>
    </w:p>
    <w:p>
      <w:pPr>
        <w:pStyle w:val="Heading3"/>
        <w:numPr>
          <w:ilvl w:val="2"/>
          <w:numId w:val="1"/>
        </w:numPr>
        <w:rPr/>
      </w:pPr>
      <w:bookmarkStart w:id="596" w:name="__RefHeading___Toc2179788_372815092"/>
      <w:bookmarkStart w:id="597" w:name="_Toc252"/>
      <w:bookmarkEnd w:id="596"/>
      <w:r>
        <w:rPr/>
        <w:t>45</w:t>
      </w:r>
      <w:r>
        <w:rPr>
          <w:rtl w:val="true"/>
        </w:rPr>
        <w:t xml:space="preserve">- </w:t>
      </w:r>
      <w:r>
        <w:rPr>
          <w:rtl w:val="true"/>
        </w:rPr>
        <w:t>دين و ولايت خدا</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Heading3"/>
        <w:numPr>
          <w:ilvl w:val="2"/>
          <w:numId w:val="1"/>
        </w:numPr>
        <w:rPr/>
      </w:pPr>
      <w:bookmarkStart w:id="598" w:name="__RefHeading___Toc2179790_372815092"/>
      <w:bookmarkStart w:id="599" w:name="_Toc253"/>
      <w:bookmarkEnd w:id="598"/>
      <w:r>
        <w:rPr/>
        <w:t>46</w:t>
      </w:r>
      <w:r>
        <w:rPr>
          <w:rtl w:val="true"/>
        </w:rPr>
        <w:t xml:space="preserve">- </w:t>
      </w:r>
      <w:r>
        <w:rPr>
          <w:rtl w:val="true"/>
        </w:rPr>
        <w:t>ذكر ولايت خدا</w:t>
      </w:r>
      <w:bookmarkEnd w:id="59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00" w:name="pg6957_51694"/>
    </w:p>
    <w:p>
      <w:pPr>
        <w:pStyle w:val="BookText"/>
        <w:rPr/>
      </w:pPr>
      <w:bookmarkEnd w:id="600"/>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اتكا و توجه انسان ، تنها به ولايت و نصرت الهى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من دونه من ولىّ و لاشفيع أفلاتتذكّرون</w:t>
      </w:r>
    </w:p>
    <w:p>
      <w:pPr>
        <w:pStyle w:val="Heading3"/>
        <w:numPr>
          <w:ilvl w:val="2"/>
          <w:numId w:val="1"/>
        </w:numPr>
        <w:rPr/>
      </w:pPr>
      <w:bookmarkStart w:id="601" w:name="__RefHeading___Toc2179792_372815092"/>
      <w:bookmarkStart w:id="602" w:name="_Toc254"/>
      <w:bookmarkEnd w:id="601"/>
      <w:r>
        <w:rPr/>
        <w:t>47</w:t>
      </w:r>
      <w:r>
        <w:rPr>
          <w:rtl w:val="true"/>
        </w:rPr>
        <w:t xml:space="preserve">- </w:t>
      </w:r>
      <w:r>
        <w:rPr>
          <w:rtl w:val="true"/>
        </w:rPr>
        <w:t>ذلّت نيازمند به ولايت</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نيازمندِ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سر ذلّت موجودى درمانده و داراى كاستى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 ولىّ من الذلّ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دوستى است و يا به معناى سرپرستى است كه در هر دو صورت، در صورتى كه از سر ذلّت باشد نشانگر وجود نقص و كاستى در شىء مورد حمايت و دوستى است</w:t>
      </w:r>
      <w:r>
        <w:rPr>
          <w:rFonts w:eastAsia="IRNazanin" w:cs="IRNazanin"/>
          <w:color w:val="111111"/>
          <w:sz w:val="28"/>
          <w:szCs w:val="28"/>
          <w:rtl w:val="true"/>
          <w:lang w:bidi="fa-IR"/>
        </w:rPr>
        <w:t>.</w:t>
      </w:r>
    </w:p>
    <w:p>
      <w:pPr>
        <w:pStyle w:val="Heading3"/>
        <w:numPr>
          <w:ilvl w:val="2"/>
          <w:numId w:val="1"/>
        </w:numPr>
        <w:rPr/>
      </w:pPr>
      <w:bookmarkStart w:id="603" w:name="__RefHeading___Toc2179794_372815092"/>
      <w:bookmarkStart w:id="604" w:name="_Toc255"/>
      <w:bookmarkEnd w:id="603"/>
      <w:r>
        <w:rPr/>
        <w:t>48</w:t>
      </w:r>
      <w:r>
        <w:rPr>
          <w:rtl w:val="true"/>
        </w:rPr>
        <w:t xml:space="preserve">- </w:t>
      </w:r>
      <w:r>
        <w:rPr>
          <w:rtl w:val="true"/>
        </w:rPr>
        <w:t>رد ولايت غيرخدا</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معبود هاى مشركان در روز رستاخيز ، اظهار مى دارند كه حقِ برگفتن سرپرستانى جز خدا را نداشته و سزاوار اين كار نبوده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سبحـنك ما كان ينبغى لنا أن نتّخذ من دونك من أولياء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سرپرست باشد و هم مى تواند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معناى اول است</w:t>
      </w:r>
      <w:r>
        <w:rPr>
          <w:rFonts w:eastAsia="IRNazanin" w:cs="IRNazanin"/>
          <w:color w:val="111111"/>
          <w:sz w:val="28"/>
          <w:szCs w:val="28"/>
          <w:rtl w:val="true"/>
          <w:lang w:bidi="fa-IR"/>
        </w:rPr>
        <w:t>.</w:t>
      </w:r>
    </w:p>
    <w:p>
      <w:pPr>
        <w:pStyle w:val="Heading3"/>
        <w:numPr>
          <w:ilvl w:val="2"/>
          <w:numId w:val="1"/>
        </w:numPr>
        <w:rPr/>
      </w:pPr>
      <w:bookmarkStart w:id="605" w:name="__RefHeading___Toc2179796_372815092"/>
      <w:bookmarkStart w:id="606" w:name="_Toc256"/>
      <w:bookmarkEnd w:id="605"/>
      <w:r>
        <w:rPr/>
        <w:t>49</w:t>
      </w:r>
      <w:r>
        <w:rPr>
          <w:rtl w:val="true"/>
        </w:rPr>
        <w:t xml:space="preserve">- </w:t>
      </w:r>
      <w:r>
        <w:rPr>
          <w:rtl w:val="true"/>
        </w:rPr>
        <w:t>رد ولايت مؤمنان</w:t>
      </w:r>
      <w:bookmarkEnd w:id="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مدعيان ايمان در صورت قطع رابطه دوستى با اهل ايمان و نپذيرفتن ولايت آنان ، در شمار منافقانند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يتّخذون الكفرين أولياء من دون المؤمنين</w:t>
      </w:r>
    </w:p>
    <w:p>
      <w:pPr>
        <w:pStyle w:val="Heading3"/>
        <w:numPr>
          <w:ilvl w:val="2"/>
          <w:numId w:val="1"/>
        </w:numPr>
        <w:rPr/>
      </w:pPr>
      <w:bookmarkStart w:id="607" w:name="__RefHeading___Toc2179798_372815092"/>
      <w:bookmarkStart w:id="608" w:name="_Toc257"/>
      <w:bookmarkEnd w:id="607"/>
      <w:r>
        <w:rPr/>
        <w:t>50</w:t>
      </w:r>
      <w:r>
        <w:rPr>
          <w:rtl w:val="true"/>
        </w:rPr>
        <w:t xml:space="preserve">- </w:t>
      </w:r>
      <w:r>
        <w:rPr>
          <w:rtl w:val="true"/>
        </w:rPr>
        <w:t>زمينه ذكر ولايت خدا</w:t>
      </w:r>
      <w:bookmarkEnd w:id="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609" w:name="pg6957_51695"/>
    </w:p>
    <w:p>
      <w:pPr>
        <w:pStyle w:val="BookText"/>
        <w:rPr/>
      </w:pPr>
      <w:bookmarkEnd w:id="60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دريافت باران ، پس از نياز و نااميدى ، زمينه ساز توجه انسان به ولايت الهى بر هستى و روى آورى به ستايش او</w:t>
      </w:r>
    </w:p>
    <w:p>
      <w:pPr>
        <w:pStyle w:val="BookText"/>
        <w:rPr/>
      </w:pPr>
      <w:r>
        <w:rPr>
          <w:rFonts w:ascii="Amiri" w:hAnsi="Amiri" w:eastAsia="Amiri" w:cs="Amiri"/>
          <w:color w:val="111111"/>
          <w:sz w:val="28"/>
          <w:sz w:val="28"/>
          <w:szCs w:val="28"/>
          <w:rtl w:val="true"/>
          <w:lang w:bidi="ar-SA"/>
        </w:rPr>
        <w:t xml:space="preserve">و هو الذى ينزّل الغيث من بعد ما قنطوا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الولىّ الحميد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ها و تنگنا هاى زندگى ، زمينه ساز توجه انسان به ولايت الهى و ياورى خواستن از او</w:t>
      </w:r>
    </w:p>
    <w:p>
      <w:pPr>
        <w:pStyle w:val="BookText"/>
        <w:rPr/>
      </w:pPr>
      <w:r>
        <w:rPr>
          <w:rFonts w:ascii="Amiri" w:hAnsi="Amiri" w:eastAsia="Amiri" w:cs="Amiri"/>
          <w:color w:val="111111"/>
          <w:sz w:val="28"/>
          <w:sz w:val="28"/>
          <w:szCs w:val="28"/>
          <w:rtl w:val="true"/>
          <w:lang w:bidi="ar-SA"/>
        </w:rPr>
        <w:t xml:space="preserve">و ما أصـبكم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من دون اللّه من ولىّ و لانصير</w:t>
      </w:r>
    </w:p>
    <w:p>
      <w:pPr>
        <w:pStyle w:val="Heading3"/>
        <w:numPr>
          <w:ilvl w:val="2"/>
          <w:numId w:val="1"/>
        </w:numPr>
        <w:rPr/>
      </w:pPr>
      <w:bookmarkStart w:id="610" w:name="__RefHeading___Toc2179800_372815092"/>
      <w:bookmarkStart w:id="611" w:name="_Toc258"/>
      <w:bookmarkEnd w:id="610"/>
      <w:r>
        <w:rPr/>
        <w:t>51</w:t>
      </w:r>
      <w:r>
        <w:rPr>
          <w:rtl w:val="true"/>
        </w:rPr>
        <w:t xml:space="preserve">- </w:t>
      </w:r>
      <w:r>
        <w:rPr>
          <w:rtl w:val="true"/>
        </w:rPr>
        <w:t>زمينه قبول ولايت غير خدا</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نپذيرفتن ولايت و سرپرستى خداوند ، آدمى را به دام اوليا و سرپرستانى متعدد گرفتار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أولياء</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هيچ ولى و سرپرستى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يكى از آن نكات است</w:t>
      </w:r>
      <w:r>
        <w:rPr>
          <w:rFonts w:eastAsia="IRNazanin" w:cs="IRNazanin"/>
          <w:color w:val="111111"/>
          <w:sz w:val="28"/>
          <w:szCs w:val="28"/>
          <w:rtl w:val="true"/>
          <w:lang w:bidi="fa-IR"/>
        </w:rPr>
        <w:t>.</w:t>
      </w:r>
    </w:p>
    <w:p>
      <w:pPr>
        <w:pStyle w:val="Heading3"/>
        <w:numPr>
          <w:ilvl w:val="2"/>
          <w:numId w:val="1"/>
        </w:numPr>
        <w:rPr/>
      </w:pPr>
      <w:bookmarkStart w:id="612" w:name="__RefHeading___Toc2179802_372815092"/>
      <w:bookmarkStart w:id="613" w:name="_Toc259"/>
      <w:bookmarkEnd w:id="612"/>
      <w:r>
        <w:rPr/>
        <w:t>52</w:t>
      </w:r>
      <w:r>
        <w:rPr>
          <w:rtl w:val="true"/>
        </w:rPr>
        <w:t xml:space="preserve">- </w:t>
      </w:r>
      <w:r>
        <w:rPr>
          <w:rtl w:val="true"/>
        </w:rPr>
        <w:t>زمينه ولايت خدا</w:t>
      </w:r>
      <w:bookmarkEnd w:id="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اعتصام به خداوند ، زمينه ساز برخوردارى از ولايت و جلب يارى و نصرت او</w:t>
      </w:r>
    </w:p>
    <w:p>
      <w:pPr>
        <w:pStyle w:val="BookText"/>
        <w:rPr/>
      </w:pPr>
      <w:r>
        <w:rPr>
          <w:rFonts w:ascii="Amiri" w:hAnsi="Amiri" w:eastAsia="Amiri" w:cs="Amiri"/>
          <w:color w:val="111111"/>
          <w:sz w:val="28"/>
          <w:sz w:val="28"/>
          <w:szCs w:val="28"/>
          <w:rtl w:val="true"/>
          <w:lang w:bidi="ar-SA"/>
        </w:rPr>
        <w:t xml:space="preserve">فاقيموا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المولى و نعم النصير</w:t>
      </w:r>
    </w:p>
    <w:p>
      <w:pPr>
        <w:pStyle w:val="BookText"/>
        <w:rPr/>
      </w:pPr>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مترتب بر تكاليف پيشين باشد كه انجام آن، موجب بهره مندى از ولايت ويژه و نصرت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عامل قرار گرفتن تحت ولايت و سرپرستى خداوند</w:t>
      </w:r>
    </w:p>
    <w:p>
      <w:pPr>
        <w:pStyle w:val="BookText"/>
        <w:rPr/>
      </w:pPr>
      <w:r>
        <w:rPr>
          <w:rFonts w:ascii="Amiri" w:hAnsi="Amiri" w:eastAsia="Amiri" w:cs="Amiri"/>
          <w:color w:val="111111"/>
          <w:sz w:val="28"/>
          <w:sz w:val="28"/>
          <w:szCs w:val="28"/>
          <w:rtl w:val="true"/>
          <w:lang w:bidi="ar-SA"/>
        </w:rPr>
        <w:t>اللّه مولى الذين ءامنوا</w:t>
      </w:r>
    </w:p>
    <w:p>
      <w:pPr>
        <w:pStyle w:val="Heading3"/>
        <w:numPr>
          <w:ilvl w:val="2"/>
          <w:numId w:val="1"/>
        </w:numPr>
        <w:rPr/>
      </w:pPr>
      <w:bookmarkStart w:id="614" w:name="__RefHeading___Toc2179804_372815092"/>
      <w:bookmarkStart w:id="615" w:name="_Toc260"/>
      <w:bookmarkEnd w:id="614"/>
      <w:r>
        <w:rPr/>
        <w:t>53</w:t>
      </w:r>
      <w:r>
        <w:rPr>
          <w:rtl w:val="true"/>
        </w:rPr>
        <w:t xml:space="preserve">- </w:t>
      </w:r>
      <w:r>
        <w:rPr>
          <w:rtl w:val="true"/>
        </w:rPr>
        <w:t>زمينه ولايت شيطان</w:t>
      </w:r>
      <w:bookmarkEnd w:id="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616" w:name="pg6957_51696"/>
    </w:p>
    <w:p>
      <w:pPr>
        <w:pStyle w:val="BookText"/>
        <w:rPr/>
      </w:pPr>
      <w:bookmarkEnd w:id="61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اغوا و ظاهرسازى هاى شيطان شدن ، ولايت او را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فزيّن لهم الشيطـن أعمـلهم فهو وليّهم اليوم</w:t>
      </w:r>
    </w:p>
    <w:p>
      <w:pPr>
        <w:pStyle w:val="Heading3"/>
        <w:numPr>
          <w:ilvl w:val="2"/>
          <w:numId w:val="1"/>
        </w:numPr>
        <w:rPr/>
      </w:pPr>
      <w:bookmarkStart w:id="617" w:name="__RefHeading___Toc2179806_372815092"/>
      <w:bookmarkStart w:id="618" w:name="_Toc261"/>
      <w:bookmarkEnd w:id="617"/>
      <w:r>
        <w:rPr/>
        <w:t>54</w:t>
      </w:r>
      <w:r>
        <w:rPr>
          <w:rtl w:val="true"/>
        </w:rPr>
        <w:t xml:space="preserve">- </w:t>
      </w:r>
      <w:r>
        <w:rPr>
          <w:rtl w:val="true"/>
        </w:rPr>
        <w:t>زمينه ولايت ظالمان</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گرفتن در پرتوى ولايت خداوند و يا ولايت ظالمان، در ارتباط با عملكرد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وليهم بما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نولى بعض الظلمين بعضا بما كانوا يكسبون</w:t>
      </w:r>
    </w:p>
    <w:p>
      <w:pPr>
        <w:pStyle w:val="Heading3"/>
        <w:numPr>
          <w:ilvl w:val="2"/>
          <w:numId w:val="1"/>
        </w:numPr>
        <w:rPr/>
      </w:pPr>
      <w:bookmarkStart w:id="619" w:name="__RefHeading___Toc2179808_372815092"/>
      <w:bookmarkStart w:id="620" w:name="_Toc262"/>
      <w:bookmarkEnd w:id="619"/>
      <w:r>
        <w:rPr/>
        <w:t>55</w:t>
      </w:r>
      <w:r>
        <w:rPr>
          <w:rtl w:val="true"/>
        </w:rPr>
        <w:t xml:space="preserve">- </w:t>
      </w:r>
      <w:r>
        <w:rPr>
          <w:rtl w:val="true"/>
        </w:rPr>
        <w:t>زمينه ولايت موسى</w:t>
      </w:r>
      <w:r>
        <w:rPr>
          <w:rtl w:val="true"/>
        </w:rPr>
        <w:t>(</w:t>
      </w:r>
      <w:r>
        <w:rPr>
          <w:rtl w:val="true"/>
        </w:rPr>
        <w:t>ع</w:t>
      </w:r>
      <w:r>
        <w:rPr>
          <w:rtl w:val="true"/>
        </w:rPr>
        <w:t>)</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فرعونى ، زمينه اعطاى رسالت و سرپرستى بنى اسرائيل به وى از جانب خداوند</w:t>
      </w:r>
    </w:p>
    <w:p>
      <w:pPr>
        <w:pStyle w:val="BookText"/>
        <w:rPr/>
      </w:pPr>
      <w:r>
        <w:rPr>
          <w:rFonts w:ascii="Amiri" w:hAnsi="Amiri" w:eastAsia="Amiri" w:cs="Amiri"/>
          <w:color w:val="111111"/>
          <w:sz w:val="28"/>
          <w:sz w:val="28"/>
          <w:szCs w:val="28"/>
          <w:rtl w:val="true"/>
          <w:lang w:bidi="ar-SA"/>
        </w:rPr>
        <w:t xml:space="preserve">ففررت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فوهب لى ربّى حكمًا و جعلنى من المرسلين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تأثير جدايى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 در شايستگى وى براى دريافت حكم و رسالت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ولايت و سرپرستى گرفته شد و مراد از آن سرپرستى بر بنى اسرائيل و هجرت دادن آنان از سرزمين مصر مى باشد</w:t>
      </w:r>
      <w:r>
        <w:rPr>
          <w:rFonts w:eastAsia="IRNazanin" w:cs="IRNazanin"/>
          <w:color w:val="111111"/>
          <w:sz w:val="28"/>
          <w:szCs w:val="28"/>
          <w:rtl w:val="true"/>
          <w:lang w:bidi="fa-IR"/>
        </w:rPr>
        <w:t>.</w:t>
      </w:r>
    </w:p>
    <w:p>
      <w:pPr>
        <w:pStyle w:val="Heading3"/>
        <w:numPr>
          <w:ilvl w:val="2"/>
          <w:numId w:val="1"/>
        </w:numPr>
        <w:rPr/>
      </w:pPr>
      <w:bookmarkStart w:id="621" w:name="__RefHeading___Toc2179810_372815092"/>
      <w:bookmarkStart w:id="622" w:name="_Toc263"/>
      <w:bookmarkEnd w:id="621"/>
      <w:r>
        <w:rPr/>
        <w:t>56</w:t>
      </w:r>
      <w:r>
        <w:rPr>
          <w:rtl w:val="true"/>
        </w:rPr>
        <w:t xml:space="preserve">- </w:t>
      </w:r>
      <w:r>
        <w:rPr>
          <w:rtl w:val="true"/>
        </w:rPr>
        <w:t>سرزنش قبول ولايت شياطين</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و نسل او از سوى برخى مردم ، با وجود عداوت شياطين با آدميان ، كارى ناشايست و شگفت انگيز و سزاوار سرزنش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معناى انكار همراه با تعجب است</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179812_372815092"/>
      <w:bookmarkStart w:id="624" w:name="_Toc264"/>
      <w:bookmarkEnd w:id="623"/>
      <w:r>
        <w:rPr/>
        <w:t>57</w:t>
      </w:r>
      <w:r>
        <w:rPr>
          <w:rtl w:val="true"/>
        </w:rPr>
        <w:t xml:space="preserve">- </w:t>
      </w:r>
      <w:r>
        <w:rPr>
          <w:rtl w:val="true"/>
        </w:rPr>
        <w:t>سرزنش قبول ولايت شيطان</w:t>
      </w:r>
      <w:bookmarkEnd w:id="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شيطان و نسل او از سوى برخى مردم ، با وجود عداوت شياطين با آدميان ، كارى ناشايست و شگفت</w:t>
      </w:r>
      <w:bookmarkStart w:id="625" w:name="pg6957_51697"/>
    </w:p>
    <w:p>
      <w:pPr>
        <w:pStyle w:val="BookText"/>
        <w:rPr/>
      </w:pPr>
      <w:bookmarkEnd w:id="625"/>
      <w:r>
        <w:rPr>
          <w:rFonts w:ascii="IRNazanin" w:hAnsi="IRNazanin" w:eastAsia="IRNazanin"/>
          <w:color w:val="111111"/>
          <w:sz w:val="28"/>
          <w:sz w:val="28"/>
          <w:szCs w:val="28"/>
          <w:rtl w:val="true"/>
          <w:lang w:bidi="fa-IR"/>
        </w:rPr>
        <w:t xml:space="preserve">انگيز و سزاوار سرزنش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معناى انكار همراه با تعجب است</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179814_372815092"/>
      <w:bookmarkStart w:id="627" w:name="_Toc265"/>
      <w:bookmarkEnd w:id="626"/>
      <w:r>
        <w:rPr/>
        <w:t>58</w:t>
      </w:r>
      <w:r>
        <w:rPr>
          <w:rtl w:val="true"/>
        </w:rPr>
        <w:t xml:space="preserve">- </w:t>
      </w:r>
      <w:r>
        <w:rPr>
          <w:rtl w:val="true"/>
        </w:rPr>
        <w:t>سرزنش قبول ولايت غير خدا</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آنان كه ولايت خدا و ربوبيت او را بر هستى پذيرفته اند بينايند و كسانى كه براى غير خدا ولايت و تدبيرى در جهان معتقدند ، كوردلانند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الأعمى والبصير أم هل تستوى الظلمـت والنور</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مثالها و نظيرهايى براى مشركان و موحدان باشد و محتمل است صفات و ويژگيهاى معبودهاى اهل شرك و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مبتنى 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جهت پذيرش ولايت غير خدا ، مورد ملامت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 الذين كفروا أن يتّخذوا عبادى من دونى أولياء</w:t>
      </w:r>
    </w:p>
    <w:p>
      <w:pPr>
        <w:pStyle w:val="BookText"/>
        <w:rPr/>
      </w:pPr>
      <w:r>
        <w:rPr>
          <w:rFonts w:ascii="IRNazanin" w:hAnsi="IRNazanin" w:eastAsia="IRNazanin"/>
          <w:color w:val="111111"/>
          <w:sz w:val="28"/>
          <w:sz w:val="28"/>
          <w:szCs w:val="28"/>
          <w:rtl w:val="true"/>
          <w:lang w:bidi="fa-IR"/>
        </w:rPr>
        <w:t>استفهام در آيه، براى انكار و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گزينش غير خدا، به عنوان ولىّ، كارى نادرست و سزاوار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آيه ـ اطاعت معبودان و انتظار يارى از آن ها است</w:t>
      </w:r>
      <w:r>
        <w:rPr>
          <w:rFonts w:eastAsia="IRNazanin" w:cs="IRNazanin"/>
          <w:color w:val="111111"/>
          <w:sz w:val="28"/>
          <w:szCs w:val="28"/>
          <w:rtl w:val="true"/>
          <w:lang w:bidi="fa-IR"/>
        </w:rPr>
        <w:t>.</w:t>
      </w:r>
    </w:p>
    <w:p>
      <w:pPr>
        <w:pStyle w:val="Heading3"/>
        <w:numPr>
          <w:ilvl w:val="2"/>
          <w:numId w:val="1"/>
        </w:numPr>
        <w:rPr/>
      </w:pPr>
      <w:bookmarkStart w:id="628" w:name="__RefHeading___Toc2179816_372815092"/>
      <w:bookmarkStart w:id="629" w:name="_Toc266"/>
      <w:bookmarkEnd w:id="628"/>
      <w:r>
        <w:rPr/>
        <w:t>59</w:t>
      </w:r>
      <w:r>
        <w:rPr>
          <w:rtl w:val="true"/>
        </w:rPr>
        <w:t xml:space="preserve">- </w:t>
      </w:r>
      <w:r>
        <w:rPr>
          <w:rtl w:val="true"/>
        </w:rPr>
        <w:t>سرزنش ولايت غيرخدا</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مشركان از سوى خداوند ، به واسطه پذيرش ولايت غير او</w:t>
      </w:r>
    </w:p>
    <w:p>
      <w:pPr>
        <w:pStyle w:val="BookText"/>
        <w:rPr/>
      </w:pPr>
      <w:r>
        <w:rPr>
          <w:rFonts w:ascii="Amiri" w:hAnsi="Amiri" w:eastAsia="Amiri" w:cs="Amiri"/>
          <w:color w:val="111111"/>
          <w:sz w:val="28"/>
          <w:sz w:val="28"/>
          <w:szCs w:val="28"/>
          <w:rtl w:val="true"/>
          <w:lang w:bidi="ar-SA"/>
        </w:rPr>
        <w:t>أم اتّخذوا من دونه أولياء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غير خدا به عنوان ولى ، امرى شگفت انگيز و ملامت بار</w:t>
      </w:r>
    </w:p>
    <w:p>
      <w:pPr>
        <w:pStyle w:val="BookText"/>
        <w:rPr/>
      </w:pPr>
      <w:r>
        <w:rPr>
          <w:rFonts w:ascii="Amiri" w:hAnsi="Amiri" w:eastAsia="Amiri" w:cs="Amiri"/>
          <w:color w:val="111111"/>
          <w:sz w:val="28"/>
          <w:sz w:val="28"/>
          <w:szCs w:val="28"/>
          <w:rtl w:val="true"/>
          <w:lang w:bidi="ar-SA"/>
        </w:rPr>
        <w:t>أم اتّخذوا من دونه أولياء</w:t>
      </w:r>
    </w:p>
    <w:p>
      <w:pPr>
        <w:pStyle w:val="Heading3"/>
        <w:numPr>
          <w:ilvl w:val="2"/>
          <w:numId w:val="1"/>
        </w:numPr>
        <w:rPr/>
      </w:pPr>
      <w:bookmarkStart w:id="630" w:name="__RefHeading___Toc2179818_372815092"/>
      <w:bookmarkStart w:id="631" w:name="_Toc267"/>
      <w:bookmarkEnd w:id="630"/>
      <w:r>
        <w:rPr/>
        <w:t>60</w:t>
      </w:r>
      <w:r>
        <w:rPr>
          <w:rtl w:val="true"/>
        </w:rPr>
        <w:t xml:space="preserve">- </w:t>
      </w:r>
      <w:r>
        <w:rPr>
          <w:rtl w:val="true"/>
        </w:rPr>
        <w:t>سرزنش ولايت كافران</w:t>
      </w:r>
      <w:bookmarkEnd w:id="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632" w:name="pg6957_51698"/>
    </w:p>
    <w:p>
      <w:pPr>
        <w:pStyle w:val="BookText"/>
        <w:rPr/>
      </w:pPr>
      <w:bookmarkEnd w:id="63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كافران ، هرگز مايه عزت و سربلندى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Heading3"/>
        <w:numPr>
          <w:ilvl w:val="2"/>
          <w:numId w:val="1"/>
        </w:numPr>
        <w:rPr/>
      </w:pPr>
      <w:bookmarkStart w:id="633" w:name="__RefHeading___Toc2179820_372815092"/>
      <w:bookmarkStart w:id="634" w:name="_Toc268"/>
      <w:bookmarkEnd w:id="633"/>
      <w:r>
        <w:rPr/>
        <w:t>61</w:t>
      </w:r>
      <w:r>
        <w:rPr>
          <w:rtl w:val="true"/>
        </w:rPr>
        <w:t xml:space="preserve">- </w:t>
      </w:r>
      <w:r>
        <w:rPr>
          <w:rtl w:val="true"/>
        </w:rPr>
        <w:t>سقوط ولايت</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سرپرستان مسجدالحرام در صورت بازداشتن اهل ايمان از ورود به آن ، گنهكارند و از حق ولايت و سرپرستى محروم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كانوا أولياؤه إن أولياؤه إلا المتقون</w:t>
      </w:r>
    </w:p>
    <w:p>
      <w:pPr>
        <w:pStyle w:val="Heading3"/>
        <w:numPr>
          <w:ilvl w:val="2"/>
          <w:numId w:val="1"/>
        </w:numPr>
        <w:rPr/>
      </w:pPr>
      <w:bookmarkStart w:id="635" w:name="__RefHeading___Toc2179822_372815092"/>
      <w:bookmarkStart w:id="636" w:name="_Toc269"/>
      <w:bookmarkEnd w:id="635"/>
      <w:r>
        <w:rPr/>
        <w:t>62</w:t>
      </w:r>
      <w:r>
        <w:rPr>
          <w:rtl w:val="true"/>
        </w:rPr>
        <w:t xml:space="preserve">- </w:t>
      </w:r>
      <w:r>
        <w:rPr>
          <w:rtl w:val="true"/>
        </w:rPr>
        <w:t>شرايط ولايت</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لياقت و برترى ، از شرايط سرپرستى و مديريت</w:t>
      </w:r>
    </w:p>
    <w:p>
      <w:pPr>
        <w:pStyle w:val="BookText"/>
        <w:rPr/>
      </w:pPr>
      <w:r>
        <w:rPr>
          <w:rFonts w:ascii="IRNazanin" w:hAnsi="IRNazanin" w:eastAsia="IRNazanin"/>
          <w:color w:val="111111"/>
          <w:sz w:val="28"/>
          <w:sz w:val="28"/>
          <w:szCs w:val="28"/>
          <w:rtl w:val="true"/>
          <w:lang w:bidi="fa-IR"/>
        </w:rPr>
        <w:t>الرّجال قوّامون على النساء بما فضّل اللّه بعضهم على بعض</w:t>
      </w:r>
    </w:p>
    <w:p>
      <w:pPr>
        <w:pStyle w:val="BookText"/>
        <w:rPr/>
      </w:pPr>
      <w:r>
        <w:rPr>
          <w:rFonts w:ascii="IRNazanin" w:hAnsi="IRNazanin" w:eastAsia="IRNazanin"/>
          <w:color w:val="111111"/>
          <w:sz w:val="28"/>
          <w:sz w:val="28"/>
          <w:szCs w:val="28"/>
          <w:rtl w:val="true"/>
          <w:lang w:bidi="fa-IR"/>
        </w:rPr>
        <w:t>چون حق مديريت مردان بر زنان به لحاظ برترى آنان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بپاداشتن همواره نماز با تمامى شرايط آن و كوتاهى نورزيدن در پرداخت زكات ، شرط شايستگى براى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IRNazanin" w:hAnsi="IRNazanin" w:eastAsia="IRNazanin"/>
          <w:color w:val="111111"/>
          <w:sz w:val="28"/>
          <w:sz w:val="28"/>
          <w:szCs w:val="28"/>
          <w:rtl w:val="true"/>
          <w:lang w:bidi="fa-IR"/>
        </w:rPr>
        <w:t xml:space="preserve">اقامه نماز به معناى برپا داشتن آن با تمامى شرايط است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استمرار و تداوم اقامه نماز و پرداخت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حالت خضوع و فروتنى در پرداخت صدقه و زكات ، از شرايط لازم براى تصدى حكومت و ولايت بر اهل ايمان</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اطلاع و آگاهى همه جانبه به ابعاد امور ، شرط ضرورى ولايت و سرپرستى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أفتتّخذونه و ذرّيّته أولياء من دونى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أشهدتّهم خلق السمـوت والأرض</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37" w:name="pg6957_51699"/>
    </w:p>
    <w:p>
      <w:pPr>
        <w:pStyle w:val="BookText"/>
        <w:rPr/>
      </w:pPr>
      <w:bookmarkEnd w:id="637"/>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توانايى ، شرط شايستگى براى ولايت و سرپرستى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على كلّ شىء قدير</w:t>
      </w:r>
    </w:p>
    <w:p>
      <w:pPr>
        <w:pStyle w:val="Heading3"/>
        <w:numPr>
          <w:ilvl w:val="2"/>
          <w:numId w:val="1"/>
        </w:numPr>
        <w:rPr/>
      </w:pPr>
      <w:bookmarkStart w:id="638" w:name="__RefHeading___Toc2179824_372815092"/>
      <w:bookmarkStart w:id="639" w:name="_Toc270"/>
      <w:bookmarkEnd w:id="638"/>
      <w:r>
        <w:rPr/>
        <w:t>63</w:t>
      </w:r>
      <w:r>
        <w:rPr>
          <w:rtl w:val="true"/>
        </w:rPr>
        <w:t xml:space="preserve">- </w:t>
      </w:r>
      <w:r>
        <w:rPr>
          <w:rtl w:val="true"/>
        </w:rPr>
        <w:t>شرايط ولايت خدا</w:t>
      </w:r>
      <w:bookmarkEnd w:id="6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بهره مندى از ولايت و سرپرستى خداوند ، تقوا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ولىّ المتّقين</w:t>
      </w:r>
    </w:p>
    <w:p>
      <w:pPr>
        <w:pStyle w:val="Heading3"/>
        <w:numPr>
          <w:ilvl w:val="2"/>
          <w:numId w:val="1"/>
        </w:numPr>
        <w:rPr/>
      </w:pPr>
      <w:bookmarkStart w:id="640" w:name="__RefHeading___Toc2179826_372815092"/>
      <w:bookmarkStart w:id="641" w:name="_Toc271"/>
      <w:bookmarkEnd w:id="640"/>
      <w:r>
        <w:rPr/>
        <w:t>64</w:t>
      </w:r>
      <w:r>
        <w:rPr>
          <w:rtl w:val="true"/>
        </w:rPr>
        <w:t xml:space="preserve">- </w:t>
      </w:r>
      <w:r>
        <w:rPr>
          <w:rtl w:val="true"/>
        </w:rPr>
        <w:t>شرايط ولايت مؤمنان</w:t>
      </w:r>
      <w:bookmarkEnd w:id="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شركت در جهاد با مال و جان از سوى مجاهدان و يارى مهاجران از سوى انصار ، شرط برخوردارى هر يك از ولايت مقرر شده از جانب خدا</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تمام صفاتى كه براى آنان ذكر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مهاجر ـ مثلا ـ اگر جهاد نكنند و يا مؤمنان ساكن در مدينه اگر مهاجران را يارى ندهند از حقوق ولايت برخوردار نيستند</w:t>
      </w:r>
      <w:r>
        <w:rPr>
          <w:rFonts w:eastAsia="IRNazanin" w:cs="IRNazanin"/>
          <w:color w:val="111111"/>
          <w:sz w:val="28"/>
          <w:szCs w:val="28"/>
          <w:rtl w:val="true"/>
          <w:lang w:bidi="fa-IR"/>
        </w:rPr>
        <w:t>.</w:t>
      </w:r>
    </w:p>
    <w:p>
      <w:pPr>
        <w:pStyle w:val="Heading3"/>
        <w:numPr>
          <w:ilvl w:val="2"/>
          <w:numId w:val="1"/>
        </w:numPr>
        <w:rPr/>
      </w:pPr>
      <w:bookmarkStart w:id="642" w:name="__RefHeading___Toc2179828_372815092"/>
      <w:bookmarkStart w:id="643" w:name="_Toc272"/>
      <w:bookmarkEnd w:id="642"/>
      <w:r>
        <w:rPr/>
        <w:t>65</w:t>
      </w:r>
      <w:r>
        <w:rPr>
          <w:rtl w:val="true"/>
        </w:rPr>
        <w:t xml:space="preserve">- </w:t>
      </w:r>
      <w:r>
        <w:rPr>
          <w:rtl w:val="true"/>
        </w:rPr>
        <w:t>شگفتى قبول ولايت شياطين</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و نسل او از سوى برخى مردم ، با وجود عداوت شياطين با آدميان ، كارى ناشايست و شگفت انگيز و سزاوار سرزنش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معناى انكار همراه با تعجب است</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179830_372815092"/>
      <w:bookmarkStart w:id="645" w:name="_Toc273"/>
      <w:bookmarkEnd w:id="644"/>
      <w:r>
        <w:rPr/>
        <w:t>66</w:t>
      </w:r>
      <w:r>
        <w:rPr>
          <w:rtl w:val="true"/>
        </w:rPr>
        <w:t xml:space="preserve">- </w:t>
      </w:r>
      <w:r>
        <w:rPr>
          <w:rtl w:val="true"/>
        </w:rPr>
        <w:t>شگفتى قبول ولايت شيطان</w:t>
      </w:r>
      <w:bookmarkEnd w:id="64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46" w:name="pg6957_51700"/>
    </w:p>
    <w:p>
      <w:pPr>
        <w:pStyle w:val="BookText"/>
        <w:rPr/>
      </w:pPr>
      <w:bookmarkEnd w:id="64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و نسل او از سوى برخى مردم ، با وجود عداوت شياطين با آدميان ، كارى ناشايست و شگفت انگيز و سزاوار سرزنش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معناى انكار همراه با تعجب است</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179832_372815092"/>
      <w:bookmarkStart w:id="648" w:name="_Toc274"/>
      <w:bookmarkEnd w:id="647"/>
      <w:r>
        <w:rPr/>
        <w:t>67</w:t>
      </w:r>
      <w:r>
        <w:rPr>
          <w:rtl w:val="true"/>
        </w:rPr>
        <w:t xml:space="preserve">- </w:t>
      </w:r>
      <w:r>
        <w:rPr>
          <w:rtl w:val="true"/>
        </w:rPr>
        <w:t>شگفتى ولايت غير خدا</w:t>
      </w:r>
      <w:bookmarkEnd w:id="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غير خدا به عنوان ولى ، امرى شگفت انگيز و ملامت بار</w:t>
      </w:r>
    </w:p>
    <w:p>
      <w:pPr>
        <w:pStyle w:val="BookText"/>
        <w:rPr/>
      </w:pPr>
      <w:r>
        <w:rPr>
          <w:rFonts w:ascii="Amiri" w:hAnsi="Amiri" w:eastAsia="Amiri" w:cs="Amiri"/>
          <w:color w:val="111111"/>
          <w:sz w:val="28"/>
          <w:sz w:val="28"/>
          <w:szCs w:val="28"/>
          <w:rtl w:val="true"/>
          <w:lang w:bidi="ar-SA"/>
        </w:rPr>
        <w:t>أم اتّخذوا من دونه أولياء</w:t>
      </w:r>
    </w:p>
    <w:p>
      <w:pPr>
        <w:pStyle w:val="Heading3"/>
        <w:numPr>
          <w:ilvl w:val="2"/>
          <w:numId w:val="1"/>
        </w:numPr>
        <w:rPr/>
      </w:pPr>
      <w:bookmarkStart w:id="649" w:name="__RefHeading___Toc2179834_372815092"/>
      <w:bookmarkStart w:id="650" w:name="_Toc275"/>
      <w:bookmarkEnd w:id="649"/>
      <w:r>
        <w:rPr/>
        <w:t>68</w:t>
      </w:r>
      <w:r>
        <w:rPr>
          <w:rtl w:val="true"/>
        </w:rPr>
        <w:t xml:space="preserve">- </w:t>
      </w:r>
      <w:r>
        <w:rPr>
          <w:rtl w:val="true"/>
        </w:rPr>
        <w:t>شؤون ولايت</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 مندى بر رفع اختلافات و داورى بايسته ، از شؤون ولايت</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اختلفتم فيه من شىء</w:t>
      </w:r>
    </w:p>
    <w:p>
      <w:pPr>
        <w:pStyle w:val="Heading3"/>
        <w:numPr>
          <w:ilvl w:val="2"/>
          <w:numId w:val="1"/>
        </w:numPr>
        <w:rPr/>
      </w:pPr>
      <w:bookmarkStart w:id="651" w:name="__RefHeading___Toc2179836_372815092"/>
      <w:bookmarkStart w:id="652" w:name="_Toc276"/>
      <w:bookmarkEnd w:id="651"/>
      <w:r>
        <w:rPr/>
        <w:t>69</w:t>
      </w:r>
      <w:r>
        <w:rPr>
          <w:rtl w:val="true"/>
        </w:rPr>
        <w:t xml:space="preserve">- </w:t>
      </w:r>
      <w:r>
        <w:rPr>
          <w:rtl w:val="true"/>
        </w:rPr>
        <w:t>شؤون ولايت خدا</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آفرينش و تأمين نيازمنديهاى موجودات، از شؤون ولايت مطلقه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اقتدار بر رساندن هر گونه خير و شر، از شؤون ولايت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آمرزش گناه خطاكاران و گسترانيدن رحمت بر ايشان ، از شؤون ولايت و سرپرستى خداوند بر بندگان خويش است </w:t>
      </w:r>
      <w:r>
        <w:rPr>
          <w:rFonts w:eastAsia="IRNazanin" w:cs="IRNazanin"/>
          <w:color w:val="111111"/>
          <w:sz w:val="28"/>
          <w:szCs w:val="28"/>
          <w:rtl w:val="true"/>
          <w:lang w:bidi="fa-IR"/>
        </w:rPr>
        <w:t>.</w:t>
      </w:r>
      <w:bookmarkStart w:id="653" w:name="pg6957_51701"/>
    </w:p>
    <w:p>
      <w:pPr>
        <w:pStyle w:val="BookText"/>
        <w:rPr/>
      </w:pPr>
      <w:bookmarkEnd w:id="653"/>
      <w:r>
        <w:rPr>
          <w:rFonts w:ascii="Amiri" w:hAnsi="Amiri" w:eastAsia="Amiri" w:cs="Amiri"/>
          <w:color w:val="111111"/>
          <w:sz w:val="28"/>
          <w:sz w:val="28"/>
          <w:szCs w:val="28"/>
          <w:rtl w:val="true"/>
          <w:lang w:bidi="ar-SA"/>
        </w:rPr>
        <w:t>أنت ولينا فاغفرلنا و ارحمنا</w:t>
      </w:r>
    </w:p>
    <w:p>
      <w:pPr>
        <w:pStyle w:val="BookText"/>
        <w:rPr/>
      </w:pPr>
      <w:r>
        <w:rPr>
          <w:rFonts w:ascii="Amiri" w:hAnsi="Amiri" w:eastAsia="Amiri" w:cs="Amiri"/>
          <w:color w:val="111111"/>
          <w:sz w:val="28"/>
          <w:sz w:val="28"/>
          <w:szCs w:val="28"/>
          <w:rtl w:val="true"/>
          <w:lang w:bidi="ar-SA"/>
        </w:rPr>
        <w:t xml:space="preserve">تفريع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لنا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حرف فاء، حاكى از برداشت فوق است</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179838_372815092"/>
      <w:bookmarkStart w:id="655" w:name="_Toc277"/>
      <w:bookmarkEnd w:id="654"/>
      <w:r>
        <w:rPr/>
        <w:t>70</w:t>
      </w:r>
      <w:r>
        <w:rPr>
          <w:rtl w:val="true"/>
        </w:rPr>
        <w:t xml:space="preserve">- </w:t>
      </w:r>
      <w:r>
        <w:rPr>
          <w:rtl w:val="true"/>
        </w:rPr>
        <w:t>ظالمان و ولايت</w:t>
      </w:r>
      <w:bookmarkEnd w:id="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ستمكاران ، شايسته ولايت و سرپرستى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لاتركنوا إلى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من دون الله من أولياء</w:t>
      </w:r>
    </w:p>
    <w:p>
      <w:pPr>
        <w:pStyle w:val="Heading3"/>
        <w:numPr>
          <w:ilvl w:val="2"/>
          <w:numId w:val="1"/>
        </w:numPr>
        <w:rPr/>
      </w:pPr>
      <w:bookmarkStart w:id="656" w:name="__RefHeading___Toc2179840_372815092"/>
      <w:bookmarkStart w:id="657" w:name="_Toc278"/>
      <w:bookmarkEnd w:id="656"/>
      <w:r>
        <w:rPr/>
        <w:t>71</w:t>
      </w:r>
      <w:r>
        <w:rPr>
          <w:rtl w:val="true"/>
        </w:rPr>
        <w:t xml:space="preserve">- </w:t>
      </w:r>
      <w:r>
        <w:rPr>
          <w:rtl w:val="true"/>
        </w:rPr>
        <w:t>عقل و ولايت خدا</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Heading3"/>
        <w:numPr>
          <w:ilvl w:val="2"/>
          <w:numId w:val="1"/>
        </w:numPr>
        <w:rPr/>
      </w:pPr>
      <w:bookmarkStart w:id="658" w:name="__RefHeading___Toc2179842_372815092"/>
      <w:bookmarkStart w:id="659" w:name="_Toc279"/>
      <w:bookmarkEnd w:id="658"/>
      <w:r>
        <w:rPr/>
        <w:t>72</w:t>
      </w:r>
      <w:r>
        <w:rPr>
          <w:rtl w:val="true"/>
        </w:rPr>
        <w:t xml:space="preserve">- </w:t>
      </w:r>
      <w:r>
        <w:rPr>
          <w:rtl w:val="true"/>
        </w:rPr>
        <w:t>عقيده به ولايت غير خدا</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مولويت و ربوبيت براى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باطل و افترا 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ردوا إلى اللّه موليهم الحق و ضل عنهم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انسان به ولايت غيرخدا ، ظلم و ستم بر خويشتن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الظـلمون ما لهم من ولىّ و لانصير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w:t>
      </w:r>
      <w:bookmarkStart w:id="660" w:name="pg6957_51702"/>
    </w:p>
    <w:p>
      <w:pPr>
        <w:pStyle w:val="Heading3"/>
        <w:numPr>
          <w:ilvl w:val="2"/>
          <w:numId w:val="1"/>
        </w:numPr>
        <w:rPr/>
      </w:pPr>
      <w:bookmarkStart w:id="661" w:name="__RefHeading___Toc2179844_372815092"/>
      <w:bookmarkStart w:id="662" w:name="_Toc280"/>
      <w:bookmarkEnd w:id="660"/>
      <w:bookmarkEnd w:id="661"/>
      <w:r>
        <w:rPr/>
        <w:t>73</w:t>
      </w:r>
      <w:r>
        <w:rPr>
          <w:rtl w:val="true"/>
        </w:rPr>
        <w:t xml:space="preserve">- </w:t>
      </w:r>
      <w:r>
        <w:rPr>
          <w:rtl w:val="true"/>
        </w:rPr>
        <w:t>عقيده به ولايت معبودان باطل</w:t>
      </w:r>
      <w:bookmarkEnd w:id="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مشركان على رغم سراغ نداشتن مخلوقى براى خدايان خويش ، به ولايت و تدبير آنان معتقد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جعلوا لله شركاء خلقوا كخلقه فتشـبه الخلق عليهم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كخلقه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مشتبه شدن به خاطر مشابهت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r>
        <w:rPr>
          <w:rFonts w:eastAsia="IRNazanin" w:cs="IRNazanin"/>
          <w:color w:val="111111"/>
          <w:sz w:val="28"/>
          <w:szCs w:val="28"/>
          <w:rtl w:val="true"/>
          <w:lang w:bidi="fa-IR"/>
        </w:rPr>
        <w:t>.</w:t>
      </w:r>
    </w:p>
    <w:p>
      <w:pPr>
        <w:pStyle w:val="Heading3"/>
        <w:numPr>
          <w:ilvl w:val="2"/>
          <w:numId w:val="1"/>
        </w:numPr>
        <w:rPr/>
      </w:pPr>
      <w:bookmarkStart w:id="663" w:name="__RefHeading___Toc2179846_372815092"/>
      <w:bookmarkStart w:id="664" w:name="_Toc281"/>
      <w:bookmarkEnd w:id="663"/>
      <w:r>
        <w:rPr/>
        <w:t>74</w:t>
      </w:r>
      <w:r>
        <w:rPr>
          <w:rtl w:val="true"/>
        </w:rPr>
        <w:t xml:space="preserve">- </w:t>
      </w:r>
      <w:r>
        <w:rPr>
          <w:rtl w:val="true"/>
        </w:rPr>
        <w:t>علم در ولايت</w:t>
      </w:r>
      <w:bookmarkEnd w:id="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اطلاع و آگاهى همه جانبه به ابعاد امور ، شرط ضرورى ولايت و سرپرستى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أفتتّخذونه و ذرّيّته أولياء من دونى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أشهدتّهم خلق السمـوت والأرض</w:t>
      </w:r>
    </w:p>
    <w:p>
      <w:pPr>
        <w:pStyle w:val="Heading3"/>
        <w:numPr>
          <w:ilvl w:val="2"/>
          <w:numId w:val="1"/>
        </w:numPr>
        <w:rPr/>
      </w:pPr>
      <w:bookmarkStart w:id="665" w:name="__RefHeading___Toc2179848_372815092"/>
      <w:bookmarkStart w:id="666" w:name="_Toc282"/>
      <w:bookmarkEnd w:id="665"/>
      <w:r>
        <w:rPr/>
        <w:t>75</w:t>
      </w:r>
      <w:r>
        <w:rPr>
          <w:rtl w:val="true"/>
        </w:rPr>
        <w:t xml:space="preserve">- </w:t>
      </w:r>
      <w:r>
        <w:rPr>
          <w:rtl w:val="true"/>
        </w:rPr>
        <w:t>عوامل محروميت از ولايت خدا</w:t>
      </w:r>
      <w:bookmarkEnd w:id="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 پيروى از آراى يهود و نصارا به محروم كردن از يارى و حفاظت خويش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لـئن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ولاواق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متعلق به محذوف 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از جانب خداوند هيچ ياور و نگه دارنده اى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امدادهاى خداوند به تو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غير خدا به عنوان ولى در دنيا ، مايه محروميت از ولايت و نصرت الهى در قيامت</w:t>
      </w:r>
    </w:p>
    <w:p>
      <w:p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الظـلمون ما لهم من ولىّ و لا نصير</w:t>
      </w:r>
    </w:p>
    <w:p>
      <w:pPr>
        <w:pStyle w:val="Heading3"/>
        <w:numPr>
          <w:ilvl w:val="2"/>
          <w:numId w:val="1"/>
        </w:numPr>
        <w:rPr/>
      </w:pPr>
      <w:bookmarkStart w:id="667" w:name="__RefHeading___Toc2179850_372815092"/>
      <w:bookmarkStart w:id="668" w:name="_Toc283"/>
      <w:bookmarkEnd w:id="667"/>
      <w:r>
        <w:rPr/>
        <w:t>76</w:t>
      </w:r>
      <w:r>
        <w:rPr>
          <w:rtl w:val="true"/>
        </w:rPr>
        <w:t xml:space="preserve">- </w:t>
      </w:r>
      <w:r>
        <w:rPr>
          <w:rtl w:val="true"/>
        </w:rPr>
        <w:t>عوامل ولايت ظالمان</w:t>
      </w:r>
      <w:bookmarkEnd w:id="66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69" w:name="pg6957_51703"/>
    </w:p>
    <w:p>
      <w:pPr>
        <w:pStyle w:val="BookText"/>
        <w:rPr/>
      </w:pPr>
      <w:bookmarkEnd w:id="66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حاكميت و ولايت يافتن ظالمان معلول كردار ظالمانه مردم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نولى بعض الظلمين بعضا بما كانوا يكسبون</w:t>
      </w:r>
    </w:p>
    <w:p>
      <w:pPr>
        <w:pStyle w:val="Heading3"/>
        <w:numPr>
          <w:ilvl w:val="2"/>
          <w:numId w:val="1"/>
        </w:numPr>
        <w:rPr/>
      </w:pPr>
      <w:bookmarkStart w:id="670" w:name="__RefHeading___Toc2179852_372815092"/>
      <w:bookmarkStart w:id="671" w:name="_Toc284"/>
      <w:bookmarkEnd w:id="670"/>
      <w:r>
        <w:rPr/>
        <w:t>77</w:t>
      </w:r>
      <w:r>
        <w:rPr>
          <w:rtl w:val="true"/>
        </w:rPr>
        <w:t xml:space="preserve">- </w:t>
      </w:r>
      <w:r>
        <w:rPr>
          <w:rtl w:val="true"/>
        </w:rPr>
        <w:t>فرجام شوم ولايت شيطان</w:t>
      </w:r>
      <w:bookmarkEnd w:id="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به عذاب دوزخ ، سرنوشت محتوم و فرجام شوم كسى است كه خود را در قلمرو ولايت شيطان قرار دهد و از او پيروى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 أنّه من تولاّه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ويهديه إلى عذاب السعير</w:t>
      </w:r>
    </w:p>
    <w:p>
      <w:pPr>
        <w:pStyle w:val="Heading3"/>
        <w:numPr>
          <w:ilvl w:val="2"/>
          <w:numId w:val="1"/>
        </w:numPr>
        <w:rPr/>
      </w:pPr>
      <w:bookmarkStart w:id="672" w:name="__RefHeading___Toc2179854_372815092"/>
      <w:bookmarkStart w:id="673" w:name="_Toc285"/>
      <w:bookmarkEnd w:id="672"/>
      <w:r>
        <w:rPr/>
        <w:t>78</w:t>
      </w:r>
      <w:r>
        <w:rPr>
          <w:rtl w:val="true"/>
        </w:rPr>
        <w:t xml:space="preserve">- </w:t>
      </w:r>
      <w:r>
        <w:rPr>
          <w:rtl w:val="true"/>
        </w:rPr>
        <w:t>قبول ولايت اهل كتاب</w:t>
      </w:r>
      <w:bookmarkEnd w:id="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گروهى از مسلمانان صدر اسلام ، پذيراى ولايت و دوستى با اهل كتاب و ديگر كافران ، على رغم دشمنى آنان با دين</w:t>
      </w:r>
    </w:p>
    <w:p>
      <w:pPr>
        <w:pStyle w:val="BookText"/>
        <w:rPr/>
      </w:pPr>
      <w:r>
        <w:rPr>
          <w:rFonts w:ascii="Amiri" w:hAnsi="Amiri" w:eastAsia="Amiri" w:cs="Amiri"/>
          <w:color w:val="111111"/>
          <w:sz w:val="28"/>
          <w:sz w:val="28"/>
          <w:szCs w:val="28"/>
          <w:rtl w:val="true"/>
          <w:lang w:bidi="ar-SA"/>
        </w:rPr>
        <w:t xml:space="preserve">يأيها الذين ءامنوا لاتتخذوا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و اتقوا اللّه ان كنتم مؤمنين</w:t>
      </w:r>
    </w:p>
    <w:p>
      <w:pPr>
        <w:pStyle w:val="BookText"/>
        <w:rPr/>
      </w:pPr>
      <w:r>
        <w:rPr>
          <w:rFonts w:ascii="IRNazanin" w:hAnsi="IRNazanin" w:eastAsia="IRNazanin"/>
          <w:color w:val="111111"/>
          <w:sz w:val="28"/>
          <w:sz w:val="28"/>
          <w:szCs w:val="28"/>
          <w:rtl w:val="true"/>
          <w:lang w:bidi="fa-IR"/>
        </w:rPr>
        <w:t xml:space="preserve">لحن مذمت گونه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گروهى از مسلمانان با كافران روابط دوستى بر قرار كرده بودند</w:t>
      </w:r>
      <w:r>
        <w:rPr>
          <w:rFonts w:eastAsia="IRNazanin" w:cs="IRNazanin"/>
          <w:color w:val="111111"/>
          <w:sz w:val="28"/>
          <w:szCs w:val="28"/>
          <w:rtl w:val="true"/>
          <w:lang w:bidi="fa-IR"/>
        </w:rPr>
        <w:t>.</w:t>
      </w:r>
    </w:p>
    <w:p>
      <w:pPr>
        <w:pStyle w:val="Heading3"/>
        <w:numPr>
          <w:ilvl w:val="2"/>
          <w:numId w:val="1"/>
        </w:numPr>
        <w:rPr/>
      </w:pPr>
      <w:bookmarkStart w:id="674" w:name="__RefHeading___Toc2179856_372815092"/>
      <w:bookmarkStart w:id="675" w:name="_Toc286"/>
      <w:bookmarkEnd w:id="674"/>
      <w:r>
        <w:rPr/>
        <w:t>79</w:t>
      </w:r>
      <w:r>
        <w:rPr>
          <w:rtl w:val="true"/>
        </w:rPr>
        <w:t xml:space="preserve">- </w:t>
      </w:r>
      <w:r>
        <w:rPr>
          <w:rtl w:val="true"/>
        </w:rPr>
        <w:t>قبول ولايت خدا</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آدمى بر سر دو راهى پذيرش ولايت خداوند و يا پذيرش ولايت شيطان</w:t>
      </w:r>
    </w:p>
    <w:p>
      <w:pPr>
        <w:pStyle w:val="BookText"/>
        <w:rPr/>
      </w:pPr>
      <w:r>
        <w:rPr>
          <w:rFonts w:ascii="Amiri" w:hAnsi="Amiri" w:eastAsia="Amiri" w:cs="Amiri"/>
          <w:color w:val="111111"/>
          <w:sz w:val="28"/>
          <w:sz w:val="28"/>
          <w:szCs w:val="28"/>
          <w:rtl w:val="true"/>
          <w:lang w:bidi="ar-SA"/>
        </w:rPr>
        <w:t>و من يتخذ الشيطن ولياً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الهى، تنها ولايت مورد پذيرش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خالق روزى دهنده بى نياز، حكم فطرت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مستلزم تسليم شدن محض در برابر اوست</w:t>
      </w:r>
      <w:r>
        <w:rPr>
          <w:rFonts w:eastAsia="IRNazanin" w:cs="IRNazanin"/>
          <w:color w:val="111111"/>
          <w:sz w:val="28"/>
          <w:szCs w:val="28"/>
          <w:rtl w:val="true"/>
          <w:lang w:bidi="fa-IR"/>
        </w:rPr>
        <w:t>.</w:t>
      </w:r>
      <w:bookmarkStart w:id="676" w:name="pg6957_51704"/>
    </w:p>
    <w:p>
      <w:pPr>
        <w:pStyle w:val="BookText"/>
        <w:rPr/>
      </w:pPr>
      <w:bookmarkEnd w:id="676"/>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قرآن، پذيرش ولايت خداوند و فرمانبردارى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شرط بهرهورى از هدايت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فريقا حق عليهم الضللة إنهم اتخذوا الشيطين أولياء من دون الله</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 غيرقابل جمع با پذيرش ولايت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w:t>
      </w:r>
    </w:p>
    <w:p>
      <w:pPr>
        <w:pStyle w:val="Heading3"/>
        <w:numPr>
          <w:ilvl w:val="2"/>
          <w:numId w:val="1"/>
        </w:numPr>
        <w:rPr/>
      </w:pPr>
      <w:bookmarkStart w:id="677" w:name="__RefHeading___Toc2179858_372815092"/>
      <w:bookmarkStart w:id="678" w:name="_Toc287"/>
      <w:bookmarkEnd w:id="677"/>
      <w:r>
        <w:rPr/>
        <w:t>80</w:t>
      </w:r>
      <w:r>
        <w:rPr>
          <w:rtl w:val="true"/>
        </w:rPr>
        <w:t xml:space="preserve">- </w:t>
      </w:r>
      <w:r>
        <w:rPr>
          <w:rtl w:val="true"/>
        </w:rPr>
        <w:t>قبول ولايت شياطين</w:t>
      </w:r>
      <w:bookmarkEnd w:id="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سرپرستى شياطين بجاى خدا، عامل تثبيت گمراهى و دور ماندن از هدايت الهى</w:t>
      </w:r>
    </w:p>
    <w:p>
      <w:pPr>
        <w:pStyle w:val="BookText"/>
        <w:rPr/>
      </w:pPr>
      <w:r>
        <w:rPr>
          <w:rFonts w:ascii="Amiri" w:hAnsi="Amiri" w:eastAsia="Amiri" w:cs="Amiri"/>
          <w:color w:val="111111"/>
          <w:sz w:val="28"/>
          <w:sz w:val="28"/>
          <w:szCs w:val="28"/>
          <w:rtl w:val="true"/>
          <w:lang w:bidi="ar-SA"/>
        </w:rPr>
        <w:t>فريقا حق عليهم الضللة إنهم اتخذوا الشيطين أولياء من دون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پذيرندگان ولايت شياطين، بى خبر از گمراهى خويش و در پندار برخوردارى از توفيق هدايت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يحسبون أنهم مهتدون</w:t>
      </w:r>
    </w:p>
    <w:p>
      <w:pPr>
        <w:pStyle w:val="Heading3"/>
        <w:numPr>
          <w:ilvl w:val="2"/>
          <w:numId w:val="1"/>
        </w:numPr>
        <w:rPr/>
      </w:pPr>
      <w:bookmarkStart w:id="679" w:name="__RefHeading___Toc2179860_372815092"/>
      <w:bookmarkStart w:id="680" w:name="_Toc288"/>
      <w:bookmarkEnd w:id="679"/>
      <w:r>
        <w:rPr/>
        <w:t>81</w:t>
      </w:r>
      <w:r>
        <w:rPr>
          <w:rtl w:val="true"/>
        </w:rPr>
        <w:t xml:space="preserve">- </w:t>
      </w:r>
      <w:r>
        <w:rPr>
          <w:rtl w:val="true"/>
        </w:rPr>
        <w:t>قبول ولايت شيطان</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شرك و بت پرستى ، عصيان از بندگى خداوند و پذيرش سلطه شيطان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يدعون من دونه الا انثاً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لاتخذن من عبادك نصيباً مفروضاً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وانهادن ولايت خداوند و پذيرش ولايت شيطان ، زيان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اطاعت از دستورات شيطان ، در حقيقت پذيرش ولايت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لامرنهم فليغيرن خلق اللّه و من يتخذ الشيطن ولياً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پذيرندگان ولايت شيطان ، مردمى زيانكار با خسارتى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آدمى بر سر دو راهى پذيرش ولايت خداوند و يا پذيرش ولايت شيطان</w:t>
      </w:r>
    </w:p>
    <w:p>
      <w:pPr>
        <w:pStyle w:val="BookText"/>
        <w:rPr/>
      </w:pPr>
      <w:r>
        <w:rPr>
          <w:rFonts w:ascii="Amiri" w:hAnsi="Amiri" w:eastAsia="Amiri" w:cs="Amiri"/>
          <w:color w:val="111111"/>
          <w:sz w:val="28"/>
          <w:sz w:val="28"/>
          <w:szCs w:val="28"/>
          <w:rtl w:val="true"/>
          <w:lang w:bidi="ar-SA"/>
        </w:rPr>
        <w:t>و من يتخذ الشيطن ولياً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دوزخ ، فرجام پذيرندگان ولايت شيطان</w:t>
      </w:r>
    </w:p>
    <w:p>
      <w:pPr>
        <w:pStyle w:val="BookText"/>
        <w:rPr/>
      </w:pPr>
      <w:r>
        <w:rPr>
          <w:rFonts w:ascii="Amiri" w:hAnsi="Amiri" w:eastAsia="Amiri" w:cs="Amiri"/>
          <w:color w:val="111111"/>
          <w:sz w:val="28"/>
          <w:sz w:val="28"/>
          <w:szCs w:val="28"/>
          <w:rtl w:val="true"/>
          <w:lang w:bidi="ar-SA"/>
        </w:rPr>
        <w:t xml:space="preserve">و من يتخذ الشيطن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 و لايجدون عنها محيصاً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و پيروى از او ، شرك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يتولّونه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به مشركون</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باشد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فرمان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است ـ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 غيرقابل جمع با پذيرش ولايت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ولايت شيطان به جاى ولايت خدا ، انتخابى ظالمانه و زشت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أفتتّخذونه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للظـلمين بدلاً</w:t>
      </w:r>
    </w:p>
    <w:p>
      <w:pPr>
        <w:pStyle w:val="BookText"/>
        <w:rPr/>
      </w:pPr>
      <w:r>
        <w:rPr>
          <w:rFonts w:ascii="IRNazanin" w:hAnsi="IRNazanin" w:eastAsia="IRNazanin"/>
          <w:color w:val="111111"/>
          <w:sz w:val="28"/>
          <w:sz w:val="28"/>
          <w:szCs w:val="28"/>
          <w:rtl w:val="true"/>
          <w:lang w:bidi="fa-IR"/>
        </w:rPr>
        <w:t xml:space="preserve">مخصوص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براى آن، لذا معناى جمله، چنين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بدجايگزينى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شيطان و گزينش كنندگان ولايت او ، ظالم اند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للظـلمين بدلاً</w:t>
      </w:r>
      <w:bookmarkStart w:id="681" w:name="pg6957_51706"/>
    </w:p>
    <w:p>
      <w:pPr>
        <w:pStyle w:val="BookText"/>
        <w:rPr/>
      </w:pPr>
      <w:bookmarkEnd w:id="68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شيطان ، به معناى پذيرش ولايت و سرپرستى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يتّبع كلّ شيطـن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تولاّه فإنّه يضلّه</w:t>
      </w:r>
    </w:p>
    <w:p>
      <w:pPr>
        <w:pStyle w:val="Heading3"/>
        <w:numPr>
          <w:ilvl w:val="2"/>
          <w:numId w:val="1"/>
        </w:numPr>
        <w:rPr/>
      </w:pPr>
      <w:bookmarkStart w:id="682" w:name="__RefHeading___Toc2179862_372815092"/>
      <w:bookmarkStart w:id="683" w:name="_Toc289"/>
      <w:bookmarkEnd w:id="682"/>
      <w:r>
        <w:rPr/>
        <w:t>82</w:t>
      </w:r>
      <w:r>
        <w:rPr>
          <w:rtl w:val="true"/>
        </w:rPr>
        <w:t xml:space="preserve">- </w:t>
      </w:r>
      <w:r>
        <w:rPr>
          <w:rtl w:val="true"/>
        </w:rPr>
        <w:t>قبول ولايت ظالمان</w:t>
      </w:r>
      <w:bookmarkEnd w:id="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تمايلات جاهلانه ظالمان ، به معناى پذيرش ولايت و رهبرى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لاتتّبع أهواء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الظـلمين بعضهم أولياء بعض</w:t>
      </w:r>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الظالمين بعضهم أولياء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مفاد آيه شريفه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يا موحد ديگرى، در برابر خواسته يا خواسته هاى هواپرستان جاهل تسليم شود، در حقيقت رهبرى و ولايت آن هواپرستان ظالم را پذيرفته است</w:t>
      </w:r>
      <w:r>
        <w:rPr>
          <w:rFonts w:eastAsia="IRNazanin" w:cs="IRNazanin"/>
          <w:color w:val="111111"/>
          <w:sz w:val="28"/>
          <w:szCs w:val="28"/>
          <w:rtl w:val="true"/>
          <w:lang w:bidi="fa-IR"/>
        </w:rPr>
        <w:t>.</w:t>
      </w:r>
    </w:p>
    <w:p>
      <w:pPr>
        <w:pStyle w:val="Heading3"/>
        <w:numPr>
          <w:ilvl w:val="2"/>
          <w:numId w:val="1"/>
        </w:numPr>
        <w:rPr/>
      </w:pPr>
      <w:bookmarkStart w:id="684" w:name="__RefHeading___Toc2179864_372815092"/>
      <w:bookmarkStart w:id="685" w:name="_Toc290"/>
      <w:bookmarkEnd w:id="684"/>
      <w:r>
        <w:rPr/>
        <w:t>83</w:t>
      </w:r>
      <w:r>
        <w:rPr>
          <w:rtl w:val="true"/>
        </w:rPr>
        <w:t xml:space="preserve">- </w:t>
      </w:r>
      <w:r>
        <w:rPr>
          <w:rtl w:val="true"/>
        </w:rPr>
        <w:t>قبول ولايت غير</w:t>
      </w:r>
      <w:bookmarkEnd w:id="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انديشه و فرمان هاى ديگران ، قبول ولايت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لاضلنهم و لامنينهم و لامرنهم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يتخذ الشيطن ولياً</w:t>
      </w:r>
    </w:p>
    <w:p>
      <w:pPr>
        <w:pStyle w:val="Heading3"/>
        <w:numPr>
          <w:ilvl w:val="2"/>
          <w:numId w:val="1"/>
        </w:numPr>
        <w:rPr/>
      </w:pPr>
      <w:bookmarkStart w:id="686" w:name="__RefHeading___Toc2179866_372815092"/>
      <w:bookmarkStart w:id="687" w:name="_Toc291"/>
      <w:bookmarkEnd w:id="686"/>
      <w:r>
        <w:rPr/>
        <w:t>84</w:t>
      </w:r>
      <w:r>
        <w:rPr>
          <w:rtl w:val="true"/>
        </w:rPr>
        <w:t xml:space="preserve">- </w:t>
      </w:r>
      <w:r>
        <w:rPr>
          <w:rtl w:val="true"/>
        </w:rPr>
        <w:t>قبول ولايت غير اولياءالله</w:t>
      </w:r>
      <w:bookmarkEnd w:id="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فيه غير اللّه عزّوجلّ أو تولّى فيه غير أولياء اللّه فهو ملحد بظلم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بالحاد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مكّه، غير از خداى عزّوجلّ را پرستش كند، يا ولايت غير اولياى خدا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Heading3"/>
        <w:numPr>
          <w:ilvl w:val="2"/>
          <w:numId w:val="1"/>
        </w:numPr>
        <w:rPr/>
      </w:pPr>
      <w:bookmarkStart w:id="688" w:name="__RefHeading___Toc2179868_372815092"/>
      <w:bookmarkStart w:id="689" w:name="_Toc292"/>
      <w:bookmarkEnd w:id="688"/>
      <w:r>
        <w:rPr/>
        <w:t>85</w:t>
      </w:r>
      <w:r>
        <w:rPr>
          <w:rtl w:val="true"/>
        </w:rPr>
        <w:t xml:space="preserve">- </w:t>
      </w:r>
      <w:r>
        <w:rPr>
          <w:rtl w:val="true"/>
        </w:rPr>
        <w:t>قبول ولايت غير خدا</w:t>
      </w:r>
      <w:bookmarkEnd w:id="68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غير خدا،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تكونن من المشركين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 و پذيرش ولايت غير خدا، عصيان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أخاف إن عصيت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و پيروى از ديگران در حقيقت پذيرش ولايت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من دونه أولياء</w:t>
      </w:r>
    </w:p>
    <w:p>
      <w:pPr>
        <w:pStyle w:val="BookText"/>
        <w:rPr/>
      </w:pPr>
      <w:r>
        <w:rPr>
          <w:rFonts w:ascii="IRNazanin" w:hAnsi="IRNazanin" w:eastAsia="IRNazanin"/>
          <w:color w:val="111111"/>
          <w:sz w:val="28"/>
          <w:sz w:val="28"/>
          <w:szCs w:val="28"/>
          <w:rtl w:val="true"/>
          <w:lang w:bidi="fa-IR"/>
        </w:rPr>
        <w:t xml:space="preserve">با اينكه كلمه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بيانگر معناى مقصود باشد،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تا اشاره باشد به اينكه پيروى و فرمانبردارى مساوى با پذيرش ولايت و سرپرستى پيروى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عذاب سهمگين خداوند در انتظار جوامع مختلف از قوانين دين و پذيرنده ولايتهاى غير خداوند</w:t>
      </w:r>
    </w:p>
    <w:p>
      <w:pPr>
        <w:pStyle w:val="BookText"/>
        <w:rPr/>
      </w:pPr>
      <w:r>
        <w:rPr>
          <w:rFonts w:ascii="Amiri" w:hAnsi="Amiri" w:eastAsia="Amiri" w:cs="Amiri"/>
          <w:color w:val="111111"/>
          <w:sz w:val="28"/>
          <w:sz w:val="28"/>
          <w:szCs w:val="28"/>
          <w:rtl w:val="true"/>
          <w:lang w:bidi="ar-SA"/>
        </w:rPr>
        <w:t xml:space="preserve">و لاتتبعوا من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من قرية أهلكنها</w:t>
      </w:r>
    </w:p>
    <w:p>
      <w:pPr>
        <w:pStyle w:val="BookText"/>
        <w:rPr/>
      </w:pPr>
      <w:r>
        <w:rPr>
          <w:rFonts w:ascii="IRNazanin" w:hAnsi="IRNazanin" w:eastAsia="IRNazanin"/>
          <w:color w:val="111111"/>
          <w:sz w:val="28"/>
          <w:sz w:val="28"/>
          <w:szCs w:val="28"/>
          <w:rtl w:val="true"/>
          <w:lang w:bidi="fa-IR"/>
        </w:rPr>
        <w:t xml:space="preserve">بيان هلاكت جوامع پيشين پس از فرمان به رعايت قوانين دين و سرپيچى از ولايت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ما أنزل اليكم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آن است كه عذاب امتهاى پيشين به سبب تخلف آنان از اين فرمان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كسانى كه ولايت خدا را نپذيرند ، خويشتن را به ولايتهايى متعدد و بى اساس گرفتار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IRNazanin" w:hAnsi="IRNazanin" w:eastAsia="IRNazanin"/>
          <w:color w:val="111111"/>
          <w:sz w:val="28"/>
          <w:sz w:val="28"/>
          <w:szCs w:val="28"/>
          <w:rtl w:val="true"/>
          <w:lang w:bidi="fa-IR"/>
        </w:rPr>
        <w:t xml:space="preserve">جمع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بيان معناى مقصود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بود ، اشاره به اين نكته دارد كه انسان ، اگر ولايت الهى را نپذيرد ، گرفتار تعدد اوليا مى شود و ناچار است به ولايتهاى متعددى گردن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پذيرش سرپرستى و ولايت غير خدا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جعلوا لله شركاء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690" w:name="pg6957_51708"/>
    </w:p>
    <w:p>
      <w:pPr>
        <w:pStyle w:val="BookText"/>
        <w:rPr/>
      </w:pPr>
      <w:bookmarkEnd w:id="69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از ولايت خدا روى گردان و سرنهاده بر آستان شمارىِ از بندگان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يتّخذوا عبادى من دونى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غير خدا را معبود و ولىّ خود ساخته اند ، به خطا ، خود را كام روا و نيك كردار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يتّخذوا عبادى من دونى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يحسبون أنّهم يحسنون صنعًا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كنندگان ولىّ و كارسازى غير از خدا ، همانند عنكبوت اند كه براى خود خانه اى بى بنياد ، بنا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ولايت و كارسازى خدا را ر ها كنند و به سراغ غيرخدا بروند ، مبتلا به اولياى متعددى 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w:t>
      </w:r>
    </w:p>
    <w:p>
      <w:pPr>
        <w:pStyle w:val="BookText"/>
        <w:rPr/>
      </w:pP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ناظر به واقعيت خارجى باشد و آن، اين است كه گريزندگان از ولايت الهى، ارباب و اولياى متعدد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و كارساز گيرندگانِ غيرخدا ، جاهلانه و از سر بى خبرى ، انتخاب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كانوا ي</w:t>
      </w:r>
    </w:p>
    <w:p>
      <w:pPr>
        <w:pStyle w:val="Heading3"/>
        <w:numPr>
          <w:ilvl w:val="2"/>
          <w:numId w:val="1"/>
        </w:numPr>
        <w:rPr/>
      </w:pPr>
      <w:bookmarkStart w:id="691" w:name="__RefHeading___Toc2179870_372815092"/>
      <w:bookmarkStart w:id="692" w:name="_Toc293"/>
      <w:bookmarkEnd w:id="691"/>
      <w:r>
        <w:rPr/>
        <w:t>86</w:t>
      </w:r>
      <w:r>
        <w:rPr>
          <w:rtl w:val="true"/>
        </w:rPr>
        <w:t xml:space="preserve">- </w:t>
      </w:r>
      <w:r>
        <w:rPr>
          <w:rtl w:val="true"/>
        </w:rPr>
        <w:t>قبول ولايت كافران</w:t>
      </w:r>
      <w:bookmarkEnd w:id="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سرپرستى و دوستى كافران ، جبهه گيرى در مقابل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لاتتخذوا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تجعلوا اللّه عليكم سلطناً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مؤمنان ، در صورت پذيرش ولايت كافران ، محكوم به نفاق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لاتتخذوا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المنفقين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بيان علت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خواهند بود كه ولايت كافران را پذيرا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و زيانكارى ، فرجام شوم و پذيرش محبت و ولايت كافران</w:t>
      </w:r>
    </w:p>
    <w:p>
      <w:pPr>
        <w:pStyle w:val="BookText"/>
        <w:rPr/>
      </w:pPr>
      <w:r>
        <w:rPr>
          <w:rFonts w:ascii="Amiri" w:hAnsi="Amiri" w:eastAsia="Amiri" w:cs="Amiri"/>
          <w:color w:val="111111"/>
          <w:sz w:val="28"/>
          <w:sz w:val="28"/>
          <w:szCs w:val="28"/>
          <w:rtl w:val="true"/>
          <w:lang w:bidi="ar-SA"/>
        </w:rPr>
        <w:t>حبطت اعملهم فاصبحوا 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بيماردلان سست ايمان و پذيراى ولايت و دوستى كافران ، محروم از فضل خاص خداوند</w:t>
      </w:r>
    </w:p>
    <w:p>
      <w:pPr>
        <w:pStyle w:val="BookText"/>
        <w:rPr/>
      </w:pPr>
      <w:r>
        <w:rPr>
          <w:rFonts w:ascii="Amiri" w:hAnsi="Amiri" w:eastAsia="Amiri" w:cs="Amiri"/>
          <w:color w:val="111111"/>
          <w:sz w:val="28"/>
          <w:sz w:val="28"/>
          <w:szCs w:val="28"/>
          <w:rtl w:val="true"/>
          <w:lang w:bidi="ar-SA"/>
        </w:rPr>
        <w:t xml:space="preserve">من يرتد منكم عن دينه فسوف يأتى اللّه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فضل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از پذيرش ولايت كافران و روابط دوستانه با آنان</w:t>
      </w:r>
    </w:p>
    <w:p>
      <w:pPr>
        <w:pStyle w:val="BookText"/>
        <w:rPr/>
      </w:pPr>
      <w:r>
        <w:rPr>
          <w:rFonts w:ascii="Amiri" w:hAnsi="Amiri" w:eastAsia="Amiri" w:cs="Amiri"/>
          <w:color w:val="111111"/>
          <w:sz w:val="28"/>
          <w:sz w:val="28"/>
          <w:szCs w:val="28"/>
          <w:rtl w:val="true"/>
          <w:lang w:bidi="ar-SA"/>
        </w:rPr>
        <w:t xml:space="preserve">لاتتخذوا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أولياء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ريشخند زدن و مسخره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و دوستى كافران و تمسخر كنندگان اسلام ، ناسازگار با ايمان و تقوا</w:t>
      </w:r>
    </w:p>
    <w:p>
      <w:pPr>
        <w:pStyle w:val="BookText"/>
        <w:rPr/>
      </w:pPr>
      <w:r>
        <w:rPr>
          <w:rFonts w:ascii="Amiri" w:hAnsi="Amiri" w:eastAsia="Amiri" w:cs="Amiri"/>
          <w:color w:val="111111"/>
          <w:sz w:val="28"/>
          <w:sz w:val="28"/>
          <w:szCs w:val="28"/>
          <w:rtl w:val="true"/>
          <w:lang w:bidi="ar-SA"/>
        </w:rPr>
        <w:t>و اتقوا اللّه ان كنتم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بنى اسرائيل همكيشان خود را از پذيرش ولايت كافران و دوستى با آنان نهى نمى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لايتناهون عن منكره 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Amiri" w:hAnsi="Amiri" w:eastAsia="Amiri" w:cs="Amiri"/>
          <w:color w:val="111111"/>
          <w:sz w:val="28"/>
          <w:sz w:val="28"/>
          <w:szCs w:val="28"/>
          <w:rtl w:val="true"/>
          <w:lang w:bidi="ar-SA"/>
        </w:rPr>
        <w:t xml:space="preserve">آيه مورد بحث بيان مصداقى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 مطرح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نظارت عمومى جامعه ايمانى بر صحنه روابط خارجى و بازداشتن مؤمنان از پذيرش ولايت كافران و پيوند هاى مودت آميز با آنان</w:t>
      </w:r>
    </w:p>
    <w:p>
      <w:pPr>
        <w:pStyle w:val="BookText"/>
        <w:rPr/>
      </w:pPr>
      <w:r>
        <w:rPr>
          <w:rFonts w:ascii="Amiri" w:hAnsi="Amiri" w:eastAsia="Amiri" w:cs="Amiri"/>
          <w:color w:val="111111"/>
          <w:sz w:val="28"/>
          <w:sz w:val="28"/>
          <w:szCs w:val="28"/>
          <w:rtl w:val="true"/>
          <w:lang w:bidi="ar-SA"/>
        </w:rPr>
        <w:t xml:space="preserve">كانوا لايتناهون عن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ولايى و دوستى بنى اسرائيل با كافران عامل كفرورزى و گرفتارى آنان به لعنت خدا و پيامبران</w:t>
      </w:r>
    </w:p>
    <w:p>
      <w:pPr>
        <w:pStyle w:val="BookText"/>
        <w:rPr/>
      </w:pPr>
      <w:r>
        <w:rPr>
          <w:rFonts w:ascii="Amiri" w:hAnsi="Amiri" w:eastAsia="Amiri" w:cs="Amiri"/>
          <w:color w:val="111111"/>
          <w:sz w:val="28"/>
          <w:sz w:val="28"/>
          <w:szCs w:val="28"/>
          <w:rtl w:val="true"/>
          <w:lang w:bidi="ar-SA"/>
        </w:rPr>
        <w:t xml:space="preserve">لعن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IRNazanin" w:hAnsi="IRNazanin" w:eastAsia="IRNazanin"/>
          <w:color w:val="111111"/>
          <w:sz w:val="28"/>
          <w:sz w:val="28"/>
          <w:szCs w:val="28"/>
          <w:rtl w:val="true"/>
          <w:lang w:bidi="fa-IR"/>
        </w:rPr>
        <w:t>مضمون آيه مورد بحث يعنى پذيرش ولايت مشركان بيان مصداقى ديگر از عصيان و تجاوزگرى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پذيرش ولايت مشركان نيز از عوامل كفرپيشگى و گرفتارى به لعنت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عصيان ، تجاوزگرى و ترك نهى از منكر ، زمينه ساز پذيرش ولايت كافران و طرح دوستى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عصوا و 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 الذين كفروا</w:t>
      </w:r>
    </w:p>
    <w:p>
      <w:pPr>
        <w:pStyle w:val="BookText"/>
        <w:rPr/>
      </w:pPr>
      <w:r>
        <w:rPr>
          <w:rFonts w:ascii="IRNazanin" w:hAnsi="IRNazanin" w:eastAsia="IRNazanin"/>
          <w:color w:val="111111"/>
          <w:sz w:val="28"/>
          <w:sz w:val="28"/>
          <w:szCs w:val="28"/>
          <w:rtl w:val="true"/>
          <w:lang w:bidi="fa-IR"/>
        </w:rPr>
        <w:t>بدان احتمال كه مضمون آيه مورد بحث يعنى پذيرش ولايت مشركان، نتيجه اعمال ناپسندى باشد كه در آيات قبل درباره بنى اسرائيل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جاودانگى عذاب بنى اسرائيل به خاطر عصيان گرى ، تجاوزپيشگى ، ترك نهى از منكر ، و پذيرش ولايت كافران</w:t>
      </w:r>
    </w:p>
    <w:p>
      <w:pPr>
        <w:pStyle w:val="BookText"/>
        <w:rPr/>
      </w:pPr>
      <w:r>
        <w:rPr>
          <w:rFonts w:ascii="Amiri" w:hAnsi="Amiri" w:eastAsia="Amiri" w:cs="Amiri"/>
          <w:color w:val="111111"/>
          <w:sz w:val="28"/>
          <w:sz w:val="28"/>
          <w:szCs w:val="28"/>
          <w:rtl w:val="true"/>
          <w:lang w:bidi="ar-SA"/>
        </w:rPr>
        <w:t>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لايتناهون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العذاب هم خلدون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غضب الهى و عذاب هميشگى ، دستاور پذيرش ولايت كافران و دوستى با آنان</w:t>
      </w:r>
    </w:p>
    <w:p>
      <w:pPr>
        <w:pStyle w:val="BookText"/>
        <w:rPr/>
      </w:pPr>
      <w:r>
        <w:rPr>
          <w:rFonts w:ascii="Amiri" w:hAnsi="Amiri" w:eastAsia="Amiri" w:cs="Amiri"/>
          <w:color w:val="111111"/>
          <w:sz w:val="28"/>
          <w:sz w:val="28"/>
          <w:szCs w:val="28"/>
          <w:rtl w:val="true"/>
          <w:lang w:bidi="ar-SA"/>
        </w:rPr>
        <w:t xml:space="preserve">يتولون الذين كفروا لبئس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سخط اللّه عليهم و فى العذاب هم خلدون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93" w:name="pg6957_51710"/>
    </w:p>
    <w:p>
      <w:pPr>
        <w:pStyle w:val="BookText"/>
        <w:rPr/>
      </w:pPr>
      <w:bookmarkEnd w:id="69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و دوستى با كافران نشانه فسق و خروج از حدود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اتخذوهم أولياء و لكن كثيراً منهم فسقون</w:t>
      </w:r>
    </w:p>
    <w:p>
      <w:pPr>
        <w:pStyle w:val="Heading3"/>
        <w:numPr>
          <w:ilvl w:val="2"/>
          <w:numId w:val="1"/>
        </w:numPr>
        <w:rPr/>
      </w:pPr>
      <w:bookmarkStart w:id="694" w:name="__RefHeading___Toc2179872_372815092"/>
      <w:bookmarkStart w:id="695" w:name="_Toc294"/>
      <w:bookmarkEnd w:id="694"/>
      <w:r>
        <w:rPr/>
        <w:t>87</w:t>
      </w:r>
      <w:r>
        <w:rPr>
          <w:rtl w:val="true"/>
        </w:rPr>
        <w:t xml:space="preserve">- </w:t>
      </w:r>
      <w:r>
        <w:rPr>
          <w:rtl w:val="true"/>
        </w:rPr>
        <w:t>قبول ولايت مسيحيان</w:t>
      </w:r>
      <w:bookmarkEnd w:id="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پذيراى ولايت و سرپرستى يهود و نصارا ، از زمره كافران و خارج از صف مؤمنان راستين</w:t>
      </w:r>
    </w:p>
    <w:p>
      <w:pPr>
        <w:pStyle w:val="BookText"/>
        <w:rPr/>
      </w:pPr>
      <w:r>
        <w:rPr>
          <w:rFonts w:ascii="Amiri" w:hAnsi="Amiri" w:eastAsia="Amiri" w:cs="Amiri"/>
          <w:color w:val="111111"/>
          <w:sz w:val="28"/>
          <w:sz w:val="28"/>
          <w:szCs w:val="28"/>
          <w:rtl w:val="true"/>
          <w:lang w:bidi="ar-SA"/>
        </w:rPr>
        <w:t>و من يتولهم منكم فانه منهم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پذيراى ولايت يهود و نصارا ، گمراه و از زمره ستمگرانند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يتولهم منكم فانه منهم إنّ اللّه لايهدى القوم الظلمين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دوستى با يهود و نصارا و پذيرش ولايت آنان ، ظلم و موجب محروميت از هدايت الهى</w:t>
      </w:r>
    </w:p>
    <w:p>
      <w:pPr>
        <w:pStyle w:val="BookText"/>
        <w:rPr/>
      </w:pPr>
      <w:r>
        <w:rPr>
          <w:rFonts w:ascii="Amiri" w:hAnsi="Amiri" w:eastAsia="Amiri" w:cs="Amiri"/>
          <w:color w:val="111111"/>
          <w:sz w:val="28"/>
          <w:sz w:val="28"/>
          <w:szCs w:val="28"/>
          <w:rtl w:val="true"/>
          <w:lang w:bidi="ar-SA"/>
        </w:rPr>
        <w:t>و من يتولهم منكم فانه منهم إنّ اللّه لايهدى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شتاب زدگى بيماردلان سست ايمان و محروم از هدايت الهى ، در پذيرش ولايت و دوستى يهود و نصارا</w:t>
      </w:r>
    </w:p>
    <w:p>
      <w:pPr>
        <w:pStyle w:val="BookText"/>
        <w:rPr/>
      </w:pP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آيه قبل ـ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فى توليهم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شتاب بيماردلان سست ايمان در دوستى و پذيرش ولايت يهود و نصارا ، پيامد محروميت آنان از هدايت الهى</w:t>
      </w:r>
    </w:p>
    <w:p>
      <w:pPr>
        <w:pStyle w:val="BookText"/>
        <w:rPr/>
      </w:pPr>
      <w:r>
        <w:rPr>
          <w:rFonts w:ascii="Amiri" w:hAnsi="Amiri" w:eastAsia="Amiri" w:cs="Amiri"/>
          <w:color w:val="111111"/>
          <w:sz w:val="28"/>
          <w:sz w:val="28"/>
          <w:szCs w:val="28"/>
          <w:rtl w:val="true"/>
          <w:lang w:bidi="ar-SA"/>
        </w:rPr>
        <w:t>إنّ اللّه لايهدى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سرزنش و توبيخ خداوند از مسلمانانى كه با يهود و نصارا رابطه مودت آميز داشته و پذيراى ولايت آنها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پناهگاهى امن در صورت شكست اسلام ، انگيزه دوستى مسلمانان بيمار دل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و نصارا و پذيرش ولايت آنان</w:t>
      </w:r>
    </w:p>
    <w:p>
      <w:pPr>
        <w:pStyle w:val="BookText"/>
        <w:rPr/>
      </w:pPr>
      <w:r>
        <w:rPr>
          <w:rFonts w:ascii="Amiri" w:hAnsi="Amiri" w:eastAsia="Amiri" w:cs="Amiri"/>
          <w:color w:val="111111"/>
          <w:sz w:val="28"/>
          <w:sz w:val="28"/>
          <w:szCs w:val="28"/>
          <w:rtl w:val="true"/>
          <w:lang w:bidi="ar-SA"/>
        </w:rPr>
        <w:t>يقولون نخشى ان تصيبنا دائرة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پشيمانى ، فرجام ايجاد روابط دوستى با يهود و نصارا و پذيرش ولايت آنان</w:t>
      </w:r>
    </w:p>
    <w:p>
      <w:pPr>
        <w:pStyle w:val="BookText"/>
        <w:rPr/>
      </w:pPr>
      <w:r>
        <w:rPr>
          <w:rFonts w:ascii="Amiri" w:hAnsi="Amiri" w:eastAsia="Amiri" w:cs="Amiri"/>
          <w:color w:val="111111"/>
          <w:sz w:val="28"/>
          <w:sz w:val="28"/>
          <w:szCs w:val="28"/>
          <w:rtl w:val="true"/>
          <w:lang w:bidi="ar-SA"/>
        </w:rPr>
        <w:t xml:space="preserve">يسرعون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فيصبحوا على ما اسروا فى انفسهم ندمين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پذيرندگان ولايت و دوستى يهود و نصارا ، در بهره گيرى از روابط دوستانه با آنان</w:t>
      </w:r>
    </w:p>
    <w:p>
      <w:pPr>
        <w:pStyle w:val="BookText"/>
        <w:rPr/>
      </w:pPr>
      <w:r>
        <w:rPr>
          <w:rFonts w:ascii="Amiri" w:hAnsi="Amiri" w:eastAsia="Amiri" w:cs="Amiri"/>
          <w:color w:val="111111"/>
          <w:sz w:val="28"/>
          <w:sz w:val="28"/>
          <w:szCs w:val="28"/>
          <w:rtl w:val="true"/>
          <w:lang w:bidi="ar-SA"/>
        </w:rPr>
        <w:t>حبطت اعملهم فاصبحوا خسرين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احتمال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تلاشهايى است كه بيماردلان براى ايجاد روابط دوستانه با يهود و نصارا،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نجستن از ايجاد رابطه با يهود و نصارا خواهد بود</w:t>
      </w:r>
      <w:r>
        <w:rPr>
          <w:rFonts w:eastAsia="Amiri" w:cs="Amiri" w:ascii="Amiri" w:hAnsi="Amiri"/>
          <w:color w:val="111111"/>
          <w:sz w:val="28"/>
          <w:szCs w:val="28"/>
          <w:rtl w:val="true"/>
          <w:lang w:bidi="ar-SA"/>
        </w:rPr>
        <w:t>.</w:t>
      </w:r>
      <w:bookmarkStart w:id="696" w:name="pg6957_51711"/>
    </w:p>
    <w:p>
      <w:pPr>
        <w:pStyle w:val="BookText"/>
        <w:rPr/>
      </w:pPr>
      <w:bookmarkEnd w:id="69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و دوستى يهود و نصارا ، ارتداد و بازگشت از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ءامنوا من يرتد منكم عن دينه</w:t>
      </w:r>
    </w:p>
    <w:p>
      <w:pPr>
        <w:pStyle w:val="BookText"/>
        <w:rPr/>
      </w:pPr>
      <w:r>
        <w:rPr>
          <w:rFonts w:ascii="IRNazanin" w:hAnsi="IRNazanin" w:eastAsia="IRNazanin"/>
          <w:color w:val="111111"/>
          <w:sz w:val="28"/>
          <w:sz w:val="28"/>
          <w:szCs w:val="28"/>
          <w:rtl w:val="true"/>
          <w:lang w:bidi="fa-IR"/>
        </w:rPr>
        <w:t>با توجه به آيات گذشته معلوم مى شود از مصاديق مورد نظر براى مرتدان، مسلمانانى هستند كه ـ على رغم نهى خداوند ـ با يهود و نصارا ارتباط دوستى و ولايى برقرار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ارتداد برخى مسلمانان صدر اسلام ، با پذيرش ولايت و دوستى يهود و نصارا</w:t>
      </w:r>
    </w:p>
    <w:p>
      <w:pPr>
        <w:pStyle w:val="BookText"/>
        <w:rPr/>
      </w:pPr>
      <w:r>
        <w:rPr>
          <w:rFonts w:ascii="Amiri" w:hAnsi="Amiri" w:eastAsia="Amiri" w:cs="Amiri"/>
          <w:color w:val="111111"/>
          <w:sz w:val="28"/>
          <w:sz w:val="28"/>
          <w:szCs w:val="28"/>
          <w:rtl w:val="true"/>
          <w:lang w:bidi="ar-SA"/>
        </w:rPr>
        <w:t xml:space="preserve">فترى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ءامنوا من يرتد منكم عن دينه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و شكست ، سرنوشت حتمى پذيرندگان ولايت يهود ، نصارا و ديگر كافران</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حزب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ناظر به پندار غلط كسانى باشد كه براى مصون ماندن از شكست احتمالى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ايجاد روابط دوستى و ولايى با كافران بودند</w:t>
      </w:r>
      <w:r>
        <w:rPr>
          <w:rFonts w:eastAsia="IRNazanin" w:cs="IRNazanin"/>
          <w:color w:val="111111"/>
          <w:sz w:val="28"/>
          <w:szCs w:val="28"/>
          <w:rtl w:val="true"/>
          <w:lang w:bidi="fa-IR"/>
        </w:rPr>
        <w:t>.</w:t>
      </w:r>
    </w:p>
    <w:p>
      <w:pPr>
        <w:pStyle w:val="Heading3"/>
        <w:numPr>
          <w:ilvl w:val="2"/>
          <w:numId w:val="1"/>
        </w:numPr>
        <w:rPr/>
      </w:pPr>
      <w:bookmarkStart w:id="697" w:name="__RefHeading___Toc2179874_372815092"/>
      <w:bookmarkStart w:id="698" w:name="_Toc295"/>
      <w:bookmarkEnd w:id="697"/>
      <w:r>
        <w:rPr/>
        <w:t>88</w:t>
      </w:r>
      <w:r>
        <w:rPr>
          <w:rtl w:val="true"/>
        </w:rPr>
        <w:t xml:space="preserve">- </w:t>
      </w:r>
      <w:r>
        <w:rPr>
          <w:rtl w:val="true"/>
        </w:rPr>
        <w:t>قبول ولايت مشركان</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بسيارى از بنى اسرائيل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روابط دوستانه با مشركان مكه و پذيراى ولايت آنان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IRNazanin" w:hAnsi="IRNazanin" w:eastAsia="IRNazanin"/>
          <w:color w:val="111111"/>
          <w:sz w:val="28"/>
          <w:sz w:val="28"/>
          <w:szCs w:val="28"/>
          <w:rtl w:val="true"/>
          <w:lang w:bidi="fa-IR"/>
        </w:rPr>
        <w:t xml:space="preserve">بنا به گفته 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مشركان و دوستى با آنان از جمله اعمال ناپسند و رايج در بين انبوهى از يهوديان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مصداقى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قرينه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اقربهم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مسيحيان را دوستار مسلمانان معرفى كرده است، معلوم مى شود، مراد از بنى اسرائيل در اين بخش از آيات، يهوديان است</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179876_372815092"/>
      <w:bookmarkStart w:id="700" w:name="_Toc296"/>
      <w:bookmarkEnd w:id="699"/>
      <w:r>
        <w:rPr/>
        <w:t>89</w:t>
      </w:r>
      <w:r>
        <w:rPr>
          <w:rtl w:val="true"/>
        </w:rPr>
        <w:t xml:space="preserve">- </w:t>
      </w:r>
      <w:r>
        <w:rPr>
          <w:rtl w:val="true"/>
        </w:rPr>
        <w:t>قبول ولايت يهود</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پذيراى ولايت و سرپرستى يهود و نصارا ، از زمره كافران و خارج از صف مؤمنان راستين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يتولهم منكم فانه منهم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پذيراى ولايت يهود و نصارا ، گمراه و از زمره ستمگرانند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يتولهم منكم فانه منهم إنّ اللّه لايهدى القوم الظلمين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دوستى با يهود و نصارا و پذيرش ولايت آنان ، ظلم و موجب محروميت از هدايت الهى</w:t>
      </w:r>
    </w:p>
    <w:p>
      <w:pPr>
        <w:pStyle w:val="BookText"/>
        <w:rPr/>
      </w:pPr>
      <w:r>
        <w:rPr>
          <w:rFonts w:ascii="Amiri" w:hAnsi="Amiri" w:eastAsia="Amiri" w:cs="Amiri"/>
          <w:color w:val="111111"/>
          <w:sz w:val="28"/>
          <w:sz w:val="28"/>
          <w:szCs w:val="28"/>
          <w:rtl w:val="true"/>
          <w:lang w:bidi="ar-SA"/>
        </w:rPr>
        <w:t>و من يتولهم منكم فانه منهم إنّ اللّه لايهدى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شتاب زدگى بيماردلان سست ايمان و محروم از هدايت الهى ، در پذيرش ولايت و دوستى يهود و نصارا</w:t>
      </w:r>
    </w:p>
    <w:p>
      <w:pPr>
        <w:pStyle w:val="BookText"/>
        <w:rPr/>
      </w:pP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آيه قبل ـ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فى توليهم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شتاب بيماردلان سست ايمان در دوستى و پذيرش ولايت يهود و نصارا ، پيامد محروميت آنان از هدايت الهى</w:t>
      </w:r>
    </w:p>
    <w:p>
      <w:pPr>
        <w:pStyle w:val="BookText"/>
        <w:rPr/>
      </w:pPr>
      <w:r>
        <w:rPr>
          <w:rFonts w:ascii="Amiri" w:hAnsi="Amiri" w:eastAsia="Amiri" w:cs="Amiri"/>
          <w:color w:val="111111"/>
          <w:sz w:val="28"/>
          <w:sz w:val="28"/>
          <w:szCs w:val="28"/>
          <w:rtl w:val="true"/>
          <w:lang w:bidi="ar-SA"/>
        </w:rPr>
        <w:t>إنّ اللّه لايهدى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سرزنش و توبيخ خداوند از مسلمانانى كه با يهود و نصارا رابطه مودت آميز داشته و پذيراى ولايت آنها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پناهگاهى امن در صورت شكست اسلام ، انگيزه دوستى مسلمانان بيمار دل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و نصارا و پذيرش ولايت آنان</w:t>
      </w:r>
    </w:p>
    <w:p>
      <w:pPr>
        <w:pStyle w:val="BookText"/>
        <w:rPr/>
      </w:pPr>
      <w:r>
        <w:rPr>
          <w:rFonts w:ascii="Amiri" w:hAnsi="Amiri" w:eastAsia="Amiri" w:cs="Amiri"/>
          <w:color w:val="111111"/>
          <w:sz w:val="28"/>
          <w:sz w:val="28"/>
          <w:szCs w:val="28"/>
          <w:rtl w:val="true"/>
          <w:lang w:bidi="ar-SA"/>
        </w:rPr>
        <w:t>يقولون نخشى ان تصيبنا دائرة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پشيمانى ، فرجام ايجاد روابط دوستى با يهود و نصارا و پذيرش ولايت آنان</w:t>
      </w:r>
    </w:p>
    <w:p>
      <w:pPr>
        <w:pStyle w:val="BookText"/>
        <w:rPr/>
      </w:pPr>
      <w:r>
        <w:rPr>
          <w:rFonts w:ascii="Amiri" w:hAnsi="Amiri" w:eastAsia="Amiri" w:cs="Amiri"/>
          <w:color w:val="111111"/>
          <w:sz w:val="28"/>
          <w:sz w:val="28"/>
          <w:szCs w:val="28"/>
          <w:rtl w:val="true"/>
          <w:lang w:bidi="ar-SA"/>
        </w:rPr>
        <w:t xml:space="preserve">يسرعون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فيصبحوا على ما اسروا فى انفسهم ندمين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پذيرندگان ولايت و دوستى يهود و نصارا ، در بهره گيرى از روابط دوستانه با آنان</w:t>
      </w:r>
    </w:p>
    <w:p>
      <w:pPr>
        <w:pStyle w:val="BookText"/>
        <w:rPr/>
      </w:pPr>
      <w:r>
        <w:rPr>
          <w:rFonts w:ascii="Amiri" w:hAnsi="Amiri" w:eastAsia="Amiri" w:cs="Amiri"/>
          <w:color w:val="111111"/>
          <w:sz w:val="28"/>
          <w:sz w:val="28"/>
          <w:szCs w:val="28"/>
          <w:rtl w:val="true"/>
          <w:lang w:bidi="ar-SA"/>
        </w:rPr>
        <w:t>حبطت اعملهم فاصبحوا خسرين</w:t>
      </w:r>
    </w:p>
    <w:p>
      <w:pPr>
        <w:pStyle w:val="BookText"/>
        <w:rPr/>
      </w:pPr>
      <w:r>
        <w:rPr>
          <w:rFonts w:ascii="Amiri" w:hAnsi="Amiri" w:eastAsia="Amiri" w:cs="Amiri"/>
          <w:color w:val="111111"/>
          <w:sz w:val="28"/>
          <w:sz w:val="28"/>
          <w:szCs w:val="28"/>
          <w:rtl w:val="true"/>
          <w:lang w:bidi="ar-SA"/>
        </w:rPr>
        <w:t xml:space="preserve">بدان احتمال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تلاشهايى است كه بيماردلان براى ايجاد روابط دوستانه با يهود و نصارا،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نجستن از ايجاد رابطه با يهود و نصارا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و دوستى يهود و نصارا ، ارتداد و بازگشت از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ءامنوا من يرتد منكم عن دينه</w:t>
      </w:r>
    </w:p>
    <w:p>
      <w:pPr>
        <w:pStyle w:val="BookText"/>
        <w:rPr/>
      </w:pPr>
      <w:r>
        <w:rPr>
          <w:rFonts w:ascii="IRNazanin" w:hAnsi="IRNazanin" w:eastAsia="IRNazanin"/>
          <w:color w:val="111111"/>
          <w:sz w:val="28"/>
          <w:sz w:val="28"/>
          <w:szCs w:val="28"/>
          <w:rtl w:val="true"/>
          <w:lang w:bidi="fa-IR"/>
        </w:rPr>
        <w:t>با توجه به آيات گذشته معلوم مى شود از مصاديق مورد نظر براى مرتدان، مسلمانانى هستند كه ـ على رغم نهى خداوند ـ با يهود و نصارا ارتباط دوستى و ولايى برقرار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ارتداد برخى مسلمانان صدر اسلام ، با پذيرش ولايت و دوستى يهود و نصارا</w:t>
      </w:r>
    </w:p>
    <w:p>
      <w:pPr>
        <w:pStyle w:val="BookText"/>
        <w:rPr/>
      </w:pPr>
      <w:r>
        <w:rPr>
          <w:rFonts w:ascii="Amiri" w:hAnsi="Amiri" w:eastAsia="Amiri" w:cs="Amiri"/>
          <w:color w:val="111111"/>
          <w:sz w:val="28"/>
          <w:sz w:val="28"/>
          <w:szCs w:val="28"/>
          <w:rtl w:val="true"/>
          <w:lang w:bidi="ar-SA"/>
        </w:rPr>
        <w:t xml:space="preserve">فترى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ءامنوا من يرتد منكم عن دينه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01" w:name="pg6957_51713"/>
    </w:p>
    <w:p>
      <w:pPr>
        <w:pStyle w:val="BookText"/>
        <w:rPr/>
      </w:pPr>
      <w:bookmarkEnd w:id="70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و شكست ، سرنوشت حتمى پذيرندگان ولايت يهود ، نصارا و ديگر كافران</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حزب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ناظر به پندار غلط كسانى باشد كه براى مصون ماندن از شكست احتمالى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نخشى ان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ايجاد روابط دوستى و ولايى با كافران بودند</w:t>
      </w:r>
      <w:r>
        <w:rPr>
          <w:rFonts w:eastAsia="IRNazanin" w:cs="IRNazanin"/>
          <w:color w:val="111111"/>
          <w:sz w:val="28"/>
          <w:szCs w:val="28"/>
          <w:rtl w:val="true"/>
          <w:lang w:bidi="fa-IR"/>
        </w:rPr>
        <w:t>.</w:t>
      </w:r>
    </w:p>
    <w:p>
      <w:pPr>
        <w:pStyle w:val="Heading3"/>
        <w:numPr>
          <w:ilvl w:val="2"/>
          <w:numId w:val="1"/>
        </w:numPr>
        <w:rPr/>
      </w:pPr>
      <w:bookmarkStart w:id="702" w:name="__RefHeading___Toc2179878_372815092"/>
      <w:bookmarkStart w:id="703" w:name="_Toc297"/>
      <w:bookmarkEnd w:id="702"/>
      <w:r>
        <w:rPr/>
        <w:t>90</w:t>
      </w:r>
      <w:r>
        <w:rPr>
          <w:rtl w:val="true"/>
        </w:rPr>
        <w:t xml:space="preserve">- </w:t>
      </w:r>
      <w:r>
        <w:rPr>
          <w:rtl w:val="true"/>
        </w:rPr>
        <w:t>قدرت در ولايت</w:t>
      </w:r>
      <w:bookmarkEnd w:id="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توانايى ، شرط شايستگى براى ولايت و سرپرستى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على كلّ شىء قدير</w:t>
      </w:r>
    </w:p>
    <w:p>
      <w:pPr>
        <w:pStyle w:val="Heading3"/>
        <w:numPr>
          <w:ilvl w:val="2"/>
          <w:numId w:val="1"/>
        </w:numPr>
        <w:rPr/>
      </w:pPr>
      <w:bookmarkStart w:id="704" w:name="__RefHeading___Toc2179880_372815092"/>
      <w:bookmarkStart w:id="705" w:name="_Toc298"/>
      <w:bookmarkEnd w:id="704"/>
      <w:r>
        <w:rPr/>
        <w:t>91</w:t>
      </w:r>
      <w:r>
        <w:rPr>
          <w:rtl w:val="true"/>
        </w:rPr>
        <w:t xml:space="preserve">- </w:t>
      </w:r>
      <w:r>
        <w:rPr>
          <w:rtl w:val="true"/>
        </w:rPr>
        <w:t>كفر ولايت غير خدا</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غير خدا ، كفر و در پى دارنده عذاب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يتّخذوا عبادى من دونى أولياء إنّا أعتدنا جهنّم للكـفرين نزلاً</w:t>
      </w:r>
    </w:p>
    <w:p>
      <w:pPr>
        <w:pStyle w:val="Heading3"/>
        <w:numPr>
          <w:ilvl w:val="2"/>
          <w:numId w:val="1"/>
        </w:numPr>
        <w:rPr/>
      </w:pPr>
      <w:bookmarkStart w:id="706" w:name="__RefHeading___Toc2179882_372815092"/>
      <w:bookmarkStart w:id="707" w:name="_Toc299"/>
      <w:bookmarkEnd w:id="706"/>
      <w:r>
        <w:rPr/>
        <w:t>92</w:t>
      </w:r>
      <w:r>
        <w:rPr>
          <w:rtl w:val="true"/>
        </w:rPr>
        <w:t xml:space="preserve">- </w:t>
      </w:r>
      <w:r>
        <w:rPr>
          <w:rtl w:val="true"/>
        </w:rPr>
        <w:t>كيفر قبول ولايت غيرخدا</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غير خدا ، كفر و در پى دارنده عذاب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يتّخذوا عبادى من دونى أولياء إنّا أعتدنا جهنّم للكـفرين نزلاً</w:t>
      </w:r>
    </w:p>
    <w:p>
      <w:pPr>
        <w:pStyle w:val="Heading3"/>
        <w:numPr>
          <w:ilvl w:val="2"/>
          <w:numId w:val="1"/>
        </w:numPr>
        <w:rPr/>
      </w:pPr>
      <w:bookmarkStart w:id="708" w:name="__RefHeading___Toc2179884_372815092"/>
      <w:bookmarkStart w:id="709" w:name="_Toc300"/>
      <w:bookmarkEnd w:id="708"/>
      <w:r>
        <w:rPr/>
        <w:t>93</w:t>
      </w:r>
      <w:r>
        <w:rPr>
          <w:rtl w:val="true"/>
        </w:rPr>
        <w:t xml:space="preserve">- </w:t>
      </w:r>
      <w:r>
        <w:rPr>
          <w:rtl w:val="true"/>
        </w:rPr>
        <w:t>محبت در ولايت</w:t>
      </w:r>
      <w:bookmarkEnd w:id="7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 سوزى ، درون مايه ضرورى براى هر ولايت حق و سرپرست لايق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به رخ كشيدن عداوت شيطان، سزاوار نبودن پذيرش ولايت او را يادآور شده است و مفهوم آن اين است كه رهبرى</w:t>
      </w:r>
      <w:bookmarkStart w:id="710" w:name="pg6957_51714"/>
    </w:p>
    <w:p>
      <w:pPr>
        <w:pStyle w:val="BookText"/>
        <w:rPr/>
      </w:pPr>
      <w:bookmarkEnd w:id="710"/>
      <w:r>
        <w:rPr>
          <w:rFonts w:ascii="Amiri" w:hAnsi="Amiri" w:eastAsia="Amiri" w:cs="Amiri"/>
          <w:color w:val="111111"/>
          <w:sz w:val="28"/>
          <w:sz w:val="28"/>
          <w:szCs w:val="28"/>
          <w:rtl w:val="true"/>
          <w:lang w:bidi="ar-SA"/>
        </w:rPr>
        <w:t>ولايت، بايد از كينهوزى و عداوت به دور بوده و آميخته با محبت باشد</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179886_372815092"/>
      <w:bookmarkStart w:id="712" w:name="_Toc301"/>
      <w:bookmarkEnd w:id="711"/>
      <w:r>
        <w:rPr/>
        <w:t>94</w:t>
      </w:r>
      <w:r>
        <w:rPr>
          <w:rtl w:val="true"/>
        </w:rPr>
        <w:t xml:space="preserve">- </w:t>
      </w:r>
      <w:r>
        <w:rPr>
          <w:rtl w:val="true"/>
        </w:rPr>
        <w:t>محرومان از ولايت</w:t>
      </w:r>
      <w:bookmarkEnd w:id="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خداوند ، آنان را گمراه كند ، از هرگونه سرپرست و ياور محروم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يضلل اللّه فما له من ولىّ من بعده</w:t>
      </w:r>
    </w:p>
    <w:p>
      <w:pPr>
        <w:pStyle w:val="Heading3"/>
        <w:numPr>
          <w:ilvl w:val="2"/>
          <w:numId w:val="1"/>
        </w:numPr>
        <w:rPr/>
      </w:pPr>
      <w:bookmarkStart w:id="713" w:name="__RefHeading___Toc2179888_372815092"/>
      <w:bookmarkStart w:id="714" w:name="_Toc302"/>
      <w:bookmarkEnd w:id="713"/>
      <w:r>
        <w:rPr/>
        <w:t>95</w:t>
      </w:r>
      <w:r>
        <w:rPr>
          <w:rtl w:val="true"/>
        </w:rPr>
        <w:t xml:space="preserve">- </w:t>
      </w:r>
      <w:r>
        <w:rPr>
          <w:rtl w:val="true"/>
        </w:rPr>
        <w:t>محرومان از ولايت اخروى</w:t>
      </w:r>
      <w:bookmarkEnd w:id="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پيشگان ، محروم از هرگونه ولىّ و ياورى در قيامت</w:t>
      </w:r>
    </w:p>
    <w:p>
      <w:pPr>
        <w:pStyle w:val="BookText"/>
        <w:rPr/>
      </w:pPr>
      <w:r>
        <w:rPr>
          <w:rFonts w:ascii="Amiri" w:hAnsi="Amiri" w:eastAsia="Amiri" w:cs="Amiri"/>
          <w:color w:val="111111"/>
          <w:sz w:val="28"/>
          <w:sz w:val="28"/>
          <w:szCs w:val="28"/>
          <w:rtl w:val="true"/>
          <w:lang w:bidi="ar-SA"/>
        </w:rPr>
        <w:t>و الظـلمون ما لهم من ولىّ و لانصير</w:t>
      </w:r>
    </w:p>
    <w:p>
      <w:pPr>
        <w:pStyle w:val="Heading3"/>
        <w:numPr>
          <w:ilvl w:val="2"/>
          <w:numId w:val="1"/>
        </w:numPr>
        <w:rPr/>
      </w:pPr>
      <w:bookmarkStart w:id="715" w:name="__RefHeading___Toc2179890_372815092"/>
      <w:bookmarkStart w:id="716" w:name="_Toc303"/>
      <w:bookmarkEnd w:id="715"/>
      <w:r>
        <w:rPr/>
        <w:t>96</w:t>
      </w:r>
      <w:r>
        <w:rPr>
          <w:rtl w:val="true"/>
        </w:rPr>
        <w:t xml:space="preserve">- </w:t>
      </w:r>
      <w:r>
        <w:rPr>
          <w:rtl w:val="true"/>
        </w:rPr>
        <w:t>محروميت از ولايت خدا</w:t>
      </w:r>
      <w:bookmarkEnd w:id="7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آرا و قوانين مبتنى بر هوا هاى نفسانى ، با وجود قوانين الهى ، موجب محروم شدن از ولايت و يارى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 أهواءهم بعد الذى جاءك من العلم مالك من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مخالفان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تفرقه افكنان در جامعه ايمانى را از ولايت خويش خارج و به حال خودشان ر ها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 نوله ما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شركورزى و پرستش غير خدا ، كردارى ناشايسته و مايه محروميت از ولايت و حمايت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يتولى الصلحين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مورد نظر براى صلاح و صالحان، به قرينه آيات گذشته، توحيد و مؤمنان موحد است و در مقابل آن شرك و مشركان</w:t>
      </w:r>
      <w:bookmarkStart w:id="717" w:name="pg6957_51715"/>
    </w:p>
    <w:p>
      <w:pPr>
        <w:pStyle w:val="BookText"/>
        <w:rPr/>
      </w:pPr>
      <w:bookmarkEnd w:id="717"/>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حمايت خداوند از مشركان است</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179892_372815092"/>
      <w:bookmarkStart w:id="719" w:name="_Toc304"/>
      <w:bookmarkEnd w:id="718"/>
      <w:r>
        <w:rPr/>
        <w:t>97</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ولايت خدا</w:t>
      </w:r>
      <w:bookmarkEnd w:id="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الهى، تنها ولايت مورد پذيرش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w:t>
      </w:r>
    </w:p>
    <w:p>
      <w:pPr>
        <w:pStyle w:val="Heading3"/>
        <w:numPr>
          <w:ilvl w:val="2"/>
          <w:numId w:val="1"/>
        </w:numPr>
        <w:rPr/>
      </w:pPr>
      <w:bookmarkStart w:id="720" w:name="__RefHeading___Toc2179894_372815092"/>
      <w:bookmarkStart w:id="721" w:name="_Toc305"/>
      <w:bookmarkEnd w:id="720"/>
      <w:r>
        <w:rPr/>
        <w:t>98</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ولايت امام على</w:t>
      </w:r>
      <w:r>
        <w:rPr>
          <w:rtl w:val="true"/>
        </w:rPr>
        <w:t>(</w:t>
      </w:r>
      <w:r>
        <w:rPr>
          <w:rtl w:val="true"/>
        </w:rPr>
        <w:t>ع</w:t>
      </w:r>
      <w:r>
        <w:rPr>
          <w:rtl w:val="true"/>
        </w:rPr>
        <w:t>)</w:t>
      </w:r>
      <w:bookmarkEnd w:id="7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سرپرستى امت</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يؤتون الزكوة و هم ركعون</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عزوجل رسوله بولاية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2179896_372815092"/>
      <w:bookmarkStart w:id="723" w:name="_Toc306"/>
      <w:bookmarkEnd w:id="722"/>
      <w:r>
        <w:rPr/>
        <w:t>99</w:t>
      </w:r>
      <w:r>
        <w:rPr>
          <w:rtl w:val="true"/>
        </w:rPr>
        <w:t xml:space="preserve">- </w:t>
      </w:r>
      <w:r>
        <w:rPr>
          <w:rtl w:val="true"/>
        </w:rPr>
        <w:t>مدح ولايت خدا</w:t>
      </w:r>
      <w:bookmarkEnd w:id="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خدا از سرپرستى خود نسبت به مسلمانان و يارى رساندن به آنان</w:t>
      </w:r>
    </w:p>
    <w:p>
      <w:pPr>
        <w:pStyle w:val="BookText"/>
        <w:rPr/>
      </w:pPr>
      <w:r>
        <w:rPr>
          <w:rFonts w:ascii="Amiri" w:hAnsi="Amiri" w:eastAsia="Amiri" w:cs="Amiri"/>
          <w:color w:val="111111"/>
          <w:sz w:val="28"/>
          <w:sz w:val="28"/>
          <w:szCs w:val="28"/>
          <w:rtl w:val="true"/>
          <w:lang w:bidi="ar-SA"/>
        </w:rPr>
        <w:t>هو سمّيكم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المولى و نعم النصير</w:t>
      </w:r>
    </w:p>
    <w:p>
      <w:pPr>
        <w:pStyle w:val="Heading3"/>
        <w:numPr>
          <w:ilvl w:val="2"/>
          <w:numId w:val="1"/>
        </w:numPr>
        <w:rPr/>
      </w:pPr>
      <w:bookmarkStart w:id="724" w:name="__RefHeading___Toc2179898_372815092"/>
      <w:bookmarkStart w:id="725" w:name="_Toc307"/>
      <w:bookmarkEnd w:id="724"/>
      <w:r>
        <w:rPr/>
        <w:t>100</w:t>
      </w:r>
      <w:r>
        <w:rPr>
          <w:rtl w:val="true"/>
        </w:rPr>
        <w:t xml:space="preserve">- </w:t>
      </w:r>
      <w:r>
        <w:rPr>
          <w:rtl w:val="true"/>
        </w:rPr>
        <w:t>مشركان و ولايت</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شفاعت و ولايت و سرپرستى غيرخدا ، اعتقاد داشتند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دونه من ولىّ و لاشفيع أفلاتتذكّرون</w:t>
      </w:r>
      <w:bookmarkStart w:id="726" w:name="pg6957_51716"/>
    </w:p>
    <w:p>
      <w:pPr>
        <w:pStyle w:val="Heading3"/>
        <w:numPr>
          <w:ilvl w:val="2"/>
          <w:numId w:val="1"/>
        </w:numPr>
        <w:rPr/>
      </w:pPr>
      <w:bookmarkStart w:id="727" w:name="__RefHeading___Toc2179900_372815092"/>
      <w:bookmarkStart w:id="728" w:name="_Toc308"/>
      <w:bookmarkEnd w:id="726"/>
      <w:bookmarkEnd w:id="727"/>
      <w:r>
        <w:rPr/>
        <w:t>101</w:t>
      </w:r>
      <w:r>
        <w:rPr>
          <w:rtl w:val="true"/>
        </w:rPr>
        <w:t xml:space="preserve">- </w:t>
      </w:r>
      <w:r>
        <w:rPr>
          <w:rtl w:val="true"/>
        </w:rPr>
        <w:t>مشمولان ولايت خدا</w:t>
      </w:r>
      <w:bookmarkEnd w:id="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هدايت يافتگان هشيار و متذكر، مقرب درگاه پروردگار و در پرتوى ولايت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 و هو وليهم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وحى ، بهره مند از نصرت و ولايت الهى در قيامت</w:t>
      </w:r>
    </w:p>
    <w:p>
      <w:pPr>
        <w:pStyle w:val="BookText"/>
        <w:rPr/>
      </w:pPr>
      <w:r>
        <w:rPr>
          <w:rFonts w:ascii="Amiri" w:hAnsi="Amiri" w:eastAsia="Amiri" w:cs="Amiri"/>
          <w:color w:val="111111"/>
          <w:sz w:val="28"/>
          <w:sz w:val="28"/>
          <w:szCs w:val="28"/>
          <w:rtl w:val="true"/>
          <w:lang w:bidi="ar-SA"/>
        </w:rPr>
        <w:t xml:space="preserve">و كذلك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الظـلمون ما لهم من ولىّ و لا نصير</w:t>
      </w:r>
    </w:p>
    <w:p>
      <w:pPr>
        <w:pStyle w:val="BookText"/>
        <w:rPr/>
      </w:pP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پيام وحى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 نصرت الهى محروم خواهند بود و از آن جا كه مشمولان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من يشاء فى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قرارگرفته اند،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ولايت و تربيت ويژه الهى</w:t>
      </w:r>
    </w:p>
    <w:p>
      <w:pPr>
        <w:pStyle w:val="BookText"/>
        <w:rPr/>
      </w:pPr>
      <w:r>
        <w:rPr>
          <w:rFonts w:ascii="Amiri" w:hAnsi="Amiri" w:eastAsia="Amiri" w:cs="Amiri"/>
          <w:color w:val="111111"/>
          <w:sz w:val="28"/>
          <w:sz w:val="28"/>
          <w:szCs w:val="28"/>
          <w:rtl w:val="true"/>
          <w:lang w:bidi="ar-SA"/>
        </w:rPr>
        <w:t>ذلكم اللّه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مولا و سرپرست امت اسلامى</w:t>
      </w:r>
    </w:p>
    <w:p>
      <w:pPr>
        <w:pStyle w:val="BookText"/>
        <w:rPr/>
      </w:pPr>
      <w:r>
        <w:rPr>
          <w:rFonts w:ascii="Amiri" w:hAnsi="Amiri" w:eastAsia="Amiri" w:cs="Amiri"/>
          <w:color w:val="111111"/>
          <w:sz w:val="28"/>
          <w:sz w:val="28"/>
          <w:szCs w:val="28"/>
          <w:rtl w:val="true"/>
          <w:lang w:bidi="ar-SA"/>
        </w:rPr>
        <w:t xml:space="preserve">سمّيكم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موليكم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سرپرست و ياور خوب و شايسته براى امت اسلامى</w:t>
      </w:r>
    </w:p>
    <w:p>
      <w:pPr>
        <w:pStyle w:val="BookText"/>
        <w:rPr/>
      </w:pPr>
      <w:r>
        <w:rPr>
          <w:rFonts w:ascii="Amiri" w:hAnsi="Amiri" w:eastAsia="Amiri" w:cs="Amiri"/>
          <w:color w:val="111111"/>
          <w:sz w:val="28"/>
          <w:sz w:val="28"/>
          <w:szCs w:val="28"/>
          <w:rtl w:val="true"/>
          <w:lang w:bidi="ar-SA"/>
        </w:rPr>
        <w:t xml:space="preserve">هو سمّيكم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المولى و نعم النصير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 او در برابر كيد ها و توطئه هاى مشركان</w:t>
      </w:r>
    </w:p>
    <w:p>
      <w:pPr>
        <w:pStyle w:val="BookText"/>
        <w:rPr/>
      </w:pPr>
      <w:r>
        <w:rPr>
          <w:rFonts w:ascii="Amiri" w:hAnsi="Amiri" w:eastAsia="Amiri" w:cs="Amiri"/>
          <w:color w:val="111111"/>
          <w:sz w:val="28"/>
          <w:sz w:val="28"/>
          <w:szCs w:val="28"/>
          <w:rtl w:val="true"/>
          <w:lang w:bidi="ar-SA"/>
        </w:rPr>
        <w:t>ثم كيدون فلاتنظرون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و يارى دهنده همه صالحان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يتولى الصلحين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صالحان به ولايت و سرپرستى خدا بر ايشان ، عامل مقاومت آنها در مبارزه با اهل شرك و نهراسيدن از توطئه هاى ايشان</w:t>
      </w:r>
    </w:p>
    <w:p>
      <w:pPr>
        <w:pStyle w:val="BookText"/>
        <w:rPr/>
      </w:pPr>
      <w:r>
        <w:rPr>
          <w:rFonts w:ascii="Amiri" w:hAnsi="Amiri" w:eastAsia="Amiri" w:cs="Amiri"/>
          <w:color w:val="111111"/>
          <w:sz w:val="28"/>
          <w:sz w:val="28"/>
          <w:szCs w:val="28"/>
          <w:rtl w:val="true"/>
          <w:lang w:bidi="ar-SA"/>
        </w:rPr>
        <w:t xml:space="preserve">ثم كيدون فلاتنظرون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يتولى الصلحين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بيان ولايت خدا بر صالحان، پس از طرح توطئه مشركان، اين است كه صالحان همواره توجه به يارى خدا داشته باشند و هرگز از مكرهاى مشركان نهراسند</w:t>
      </w:r>
      <w:r>
        <w:rPr>
          <w:rFonts w:eastAsia="IRNazanin" w:cs="IRNazanin"/>
          <w:color w:val="111111"/>
          <w:sz w:val="28"/>
          <w:szCs w:val="28"/>
          <w:rtl w:val="true"/>
          <w:lang w:bidi="fa-IR"/>
        </w:rPr>
        <w:t>.</w:t>
      </w:r>
      <w:bookmarkStart w:id="729" w:name="pg6957_51717"/>
    </w:p>
    <w:p>
      <w:pPr>
        <w:pStyle w:val="BookText"/>
        <w:rPr/>
      </w:pPr>
      <w:bookmarkEnd w:id="72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تدبير كننده و سرپرستى جز خداوند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لهم من دونه من ولىّ</w:t>
      </w:r>
    </w:p>
    <w:p>
      <w:pPr>
        <w:pStyle w:val="BookText"/>
        <w:rPr/>
      </w:pPr>
      <w:r>
        <w:rPr>
          <w:rFonts w:ascii="Amiri" w:hAnsi="Amiri" w:eastAsia="Amiri" w:cs="Amiri"/>
          <w:color w:val="111111"/>
          <w:sz w:val="28"/>
          <w:sz w:val="28"/>
          <w:szCs w:val="28"/>
          <w:rtl w:val="true"/>
          <w:lang w:bidi="ar-SA"/>
        </w:rPr>
        <w:t xml:space="preserve">مراد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كهف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بر تمام اسرار هستى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 له غيب السمـوت و الأرض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بيان مالكيت خداوند بر اسرار هستى، بر آگاهى فراگير او نيز دلالت دارد</w:t>
      </w:r>
      <w:r>
        <w:rPr>
          <w:rFonts w:eastAsia="IRNazanin" w:cs="IRNazanin"/>
          <w:color w:val="111111"/>
          <w:sz w:val="28"/>
          <w:szCs w:val="28"/>
          <w:rtl w:val="true"/>
          <w:lang w:bidi="fa-IR"/>
        </w:rPr>
        <w:t>.</w:t>
      </w:r>
    </w:p>
    <w:p>
      <w:pPr>
        <w:pStyle w:val="Heading3"/>
        <w:numPr>
          <w:ilvl w:val="2"/>
          <w:numId w:val="1"/>
        </w:numPr>
        <w:rPr/>
      </w:pPr>
      <w:bookmarkStart w:id="730" w:name="__RefHeading___Toc2179902_372815092"/>
      <w:bookmarkStart w:id="731" w:name="_Toc309"/>
      <w:bookmarkEnd w:id="730"/>
      <w:r>
        <w:rPr/>
        <w:t>102</w:t>
      </w:r>
      <w:r>
        <w:rPr>
          <w:rtl w:val="true"/>
        </w:rPr>
        <w:t xml:space="preserve">- </w:t>
      </w:r>
      <w:r>
        <w:rPr>
          <w:rtl w:val="true"/>
        </w:rPr>
        <w:t>مشمولان ولايت شيطان</w:t>
      </w:r>
      <w:bookmarkEnd w:id="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امتهايى كه تحت تأثير اغواى شيطان ، تسليم انبيا نشدند ، تحت ولايت شيطانند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أُمم من قبلك فزيّن لهم الشيطـن أعمـلهم فهو وليّهم اليوم</w:t>
      </w:r>
    </w:p>
    <w:p>
      <w:pPr>
        <w:pStyle w:val="Heading3"/>
        <w:numPr>
          <w:ilvl w:val="2"/>
          <w:numId w:val="1"/>
        </w:numPr>
        <w:rPr/>
      </w:pPr>
      <w:bookmarkStart w:id="732" w:name="__RefHeading___Toc2179904_372815092"/>
      <w:bookmarkStart w:id="733" w:name="_Toc310"/>
      <w:bookmarkEnd w:id="732"/>
      <w:r>
        <w:rPr/>
        <w:t>103</w:t>
      </w:r>
      <w:r>
        <w:rPr>
          <w:rtl w:val="true"/>
        </w:rPr>
        <w:t xml:space="preserve">- </w:t>
      </w:r>
      <w:r>
        <w:rPr>
          <w:rtl w:val="true"/>
        </w:rPr>
        <w:t>معرضان از ولايت</w:t>
      </w:r>
      <w:bookmarkEnd w:id="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رويگردانان از ولايت خداوند، در وادى ولايتهاى متعدد غير خدا سرگردان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BookText"/>
        <w:rPr/>
      </w:pPr>
      <w:r>
        <w:rPr>
          <w:rFonts w:ascii="IRNazanin" w:hAnsi="IRNazanin" w:eastAsia="IRNazanin"/>
          <w:color w:val="111111"/>
          <w:sz w:val="28"/>
          <w:sz w:val="28"/>
          <w:szCs w:val="28"/>
          <w:rtl w:val="true"/>
          <w:lang w:bidi="fa-IR"/>
        </w:rPr>
        <w:t>بديهى است حرمت تبعيت از غير خداوند مشروط به اين نيست كه پيروى شونده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مى تواند اشاره به اين باشد كه آدمى با دور شدن از ولايت خدا و قرآن همواره تحت سيطره حاكمانى متعدد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جوامع بى اعتنا به قوانين دين و اعراض كنندگان از ولايت خداوند، از ظالمان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كنا ظلمين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خواندن اقوام هلاك شده پيشين پس از فرمان به تبعيت از قوانين دين و بر حذر داشتن مردم از پذيرش ولايت غير خدا، بيانگر آن است كه پذيرش ولايت غير خدا و پيروى نكردن از قوانين دين، ظلم است</w:t>
      </w:r>
      <w:r>
        <w:rPr>
          <w:rFonts w:eastAsia="IRNazanin" w:cs="IRNazanin"/>
          <w:color w:val="111111"/>
          <w:sz w:val="28"/>
          <w:szCs w:val="28"/>
          <w:rtl w:val="true"/>
          <w:lang w:bidi="fa-IR"/>
        </w:rPr>
        <w:t>.</w:t>
      </w:r>
      <w:bookmarkStart w:id="734" w:name="pg6957_51718"/>
    </w:p>
    <w:p>
      <w:pPr>
        <w:pStyle w:val="Heading3"/>
        <w:numPr>
          <w:ilvl w:val="2"/>
          <w:numId w:val="1"/>
        </w:numPr>
        <w:rPr/>
      </w:pPr>
      <w:bookmarkStart w:id="735" w:name="__RefHeading___Toc2179906_372815092"/>
      <w:bookmarkStart w:id="736" w:name="_Toc311"/>
      <w:bookmarkEnd w:id="734"/>
      <w:bookmarkEnd w:id="735"/>
      <w:r>
        <w:rPr/>
        <w:t>104</w:t>
      </w:r>
      <w:r>
        <w:rPr>
          <w:rtl w:val="true"/>
        </w:rPr>
        <w:t xml:space="preserve">- </w:t>
      </w:r>
      <w:r>
        <w:rPr>
          <w:rtl w:val="true"/>
        </w:rPr>
        <w:t>معرضان از ولايت خدا</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از ولايت خدا روى گردان و سرنهاده بر آستان شمارىِ از بندگان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يتّخذوا عبادى من دونى أولياء</w:t>
      </w:r>
    </w:p>
    <w:p>
      <w:pPr>
        <w:pStyle w:val="Heading3"/>
        <w:numPr>
          <w:ilvl w:val="2"/>
          <w:numId w:val="1"/>
        </w:numPr>
        <w:rPr/>
      </w:pPr>
      <w:bookmarkStart w:id="737" w:name="__RefHeading___Toc2179908_372815092"/>
      <w:bookmarkStart w:id="738" w:name="_Toc312"/>
      <w:bookmarkEnd w:id="737"/>
      <w:r>
        <w:rPr/>
        <w:t>105</w:t>
      </w:r>
      <w:r>
        <w:rPr>
          <w:rtl w:val="true"/>
        </w:rPr>
        <w:t xml:space="preserve">- </w:t>
      </w:r>
      <w:r>
        <w:rPr>
          <w:rtl w:val="true"/>
        </w:rPr>
        <w:t>ملاك ولايت</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 خداوند خالق آسمانها و زمين و روزى دهنده بى نياز، كسى شايسته ولايت و سرپرستى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و سرپرستى، تنها در خور آفريننده و روزى دهنده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آفريننده هستى تنها حقيقت شايسته و توانمند براى سرپرستى و ولايت بر آدميان</w:t>
      </w:r>
    </w:p>
    <w:p>
      <w:pPr>
        <w:pStyle w:val="BookText"/>
        <w:rPr/>
      </w:pPr>
      <w:r>
        <w:rPr>
          <w:rFonts w:ascii="Amiri" w:hAnsi="Amiri" w:eastAsia="Amiri" w:cs="Amiri"/>
          <w:color w:val="111111"/>
          <w:sz w:val="28"/>
          <w:sz w:val="28"/>
          <w:szCs w:val="28"/>
          <w:rtl w:val="true"/>
          <w:lang w:bidi="ar-SA"/>
        </w:rPr>
        <w:t>فاطر السموت و الأرض أنت ولىّ فى الدنيا و الأخرة</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توصيف خداوند به پديد آورنده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ولىّ خويش مى خواند تا به اين حقيقت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خالق هستى است ، ولىّ و سرپرست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تنها كسى شايسته ولايت و سرپرستى است كه بر نفع رسانى و دفع ضرر توانا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لايملكون لأنفسهم نفعًا و لا ضرًّا</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ربوبيّت و ولايت تنها برازنده خالق هستى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خـلق كل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براى ولايت و سرپرستى موجودات ، در انحصار مالك آگاه و هوشمند جهان هستى است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 السمـوت و الأرض أبصر به و أسمع ما لهم من دونه من ولىّ</w:t>
      </w:r>
      <w:bookmarkStart w:id="739" w:name="pg6957_51719"/>
    </w:p>
    <w:p>
      <w:pPr>
        <w:pStyle w:val="Heading3"/>
        <w:numPr>
          <w:ilvl w:val="2"/>
          <w:numId w:val="1"/>
        </w:numPr>
        <w:rPr/>
      </w:pPr>
      <w:bookmarkStart w:id="740" w:name="__RefHeading___Toc2179910_372815092"/>
      <w:bookmarkStart w:id="741" w:name="_Toc313"/>
      <w:bookmarkEnd w:id="739"/>
      <w:bookmarkEnd w:id="740"/>
      <w:r>
        <w:rPr/>
        <w:t>106</w:t>
      </w:r>
      <w:r>
        <w:rPr>
          <w:rtl w:val="true"/>
        </w:rPr>
        <w:t xml:space="preserve">- </w:t>
      </w:r>
      <w:r>
        <w:rPr>
          <w:rtl w:val="true"/>
        </w:rPr>
        <w:t>منشأ ولايت</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معرف فردى از مؤمنان برپا دارنده نماز و ادا كننده زكات براى سرپرستى ديگران ، با ذكر نشانى معين و مشخص</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Amiri" w:hAnsi="Amiri" w:eastAsia="Amiri" w:cs="Amiri"/>
          <w:color w:val="111111"/>
          <w:sz w:val="28"/>
          <w:sz w:val="28"/>
          <w:szCs w:val="28"/>
          <w:rtl w:val="true"/>
          <w:lang w:bidi="ar-SA"/>
        </w:rPr>
        <w:t xml:space="preserve">با توجه به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است حاليه و عامل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نيز 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مصطلح آن يعنى ركوع نماز، معلوم مى شود صفات شمرده شده، مخصوصاً آخرين صفت، عنوان مشير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معرفى شخصى معين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 زكات در حال ركوع نماز ، نشانه فرد تعيين شده در بين مسلمانان صدر اسلام براى حكومت و ولايت بر آنان</w:t>
      </w:r>
    </w:p>
    <w:p>
      <w:pPr>
        <w:pStyle w:val="BookText"/>
        <w:rPr/>
      </w:pP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در طول ولايت خدا و پرتويى از حاكميت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جمع بودن خبر آن ـ، رساى به اين حقيقت است كه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واجدان شرايط، در طول ولايت خدا و پرتويى از ولايت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مشروعيت ولايت ها و حكومت هاى بشرى ، در گرو منتهى شدن آن به ولايت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موليكم</w:t>
      </w:r>
    </w:p>
    <w:p>
      <w:pPr>
        <w:pStyle w:val="BookText"/>
        <w:rPr/>
      </w:pPr>
      <w:r>
        <w:rPr>
          <w:rFonts w:ascii="Amiri" w:hAnsi="Amiri" w:eastAsia="Amiri" w:cs="Amiri"/>
          <w:color w:val="111111"/>
          <w:sz w:val="28"/>
          <w:sz w:val="28"/>
          <w:szCs w:val="28"/>
          <w:rtl w:val="true"/>
          <w:lang w:bidi="ar-SA"/>
        </w:rPr>
        <w:t xml:space="preserve">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حصر، برداشت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2179912_372815092"/>
      <w:bookmarkStart w:id="743" w:name="_Toc314"/>
      <w:bookmarkEnd w:id="742"/>
      <w:r>
        <w:rPr/>
        <w:t>107</w:t>
      </w:r>
      <w:r>
        <w:rPr>
          <w:rtl w:val="true"/>
        </w:rPr>
        <w:t xml:space="preserve">- </w:t>
      </w:r>
      <w:r>
        <w:rPr>
          <w:rtl w:val="true"/>
        </w:rPr>
        <w:t>منشأ ولايت امام على</w:t>
      </w:r>
      <w:r>
        <w:rPr>
          <w:rtl w:val="true"/>
        </w:rPr>
        <w:t>(</w:t>
      </w:r>
      <w:r>
        <w:rPr>
          <w:rtl w:val="true"/>
        </w:rPr>
        <w:t>ع</w:t>
      </w:r>
      <w:r>
        <w:rPr>
          <w:rtl w:val="true"/>
        </w:rPr>
        <w:t>)</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ولايت بر اهل ايمان ، حكم نازل شده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تبليغ</w:t>
      </w:r>
    </w:p>
    <w:p>
      <w:pPr>
        <w:pStyle w:val="BookText"/>
        <w:rPr/>
      </w:pPr>
      <w:r>
        <w:rPr>
          <w:rFonts w:ascii="Amiri" w:hAnsi="Amiri" w:eastAsia="Amiri" w:cs="Amiri"/>
          <w:color w:val="111111"/>
          <w:sz w:val="28"/>
          <w:sz w:val="28"/>
          <w:szCs w:val="28"/>
          <w:rtl w:val="true"/>
          <w:lang w:bidi="ar-SA"/>
        </w:rPr>
        <w:t>بلغ ما أنزل إليك</w:t>
      </w:r>
    </w:p>
    <w:p>
      <w:pPr>
        <w:pStyle w:val="BookText"/>
        <w:rPr/>
      </w:pPr>
      <w:r>
        <w:rPr>
          <w:rFonts w:ascii="Amiri" w:hAnsi="Amiri" w:eastAsia="Amiri" w:cs="Amiri"/>
          <w:color w:val="111111"/>
          <w:sz w:val="28"/>
          <w:sz w:val="28"/>
          <w:szCs w:val="28"/>
          <w:rtl w:val="true"/>
          <w:lang w:bidi="ar-SA"/>
        </w:rPr>
        <w:t xml:space="preserve">بر اساس شأن نزولهاى متعدد و روايات فراوان،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امامت و ولايت اميرالمؤمنين على ابن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179914_372815092"/>
      <w:bookmarkStart w:id="745" w:name="_Toc315"/>
      <w:bookmarkEnd w:id="744"/>
      <w:r>
        <w:rPr/>
        <w:t>108</w:t>
      </w:r>
      <w:r>
        <w:rPr>
          <w:rtl w:val="true"/>
        </w:rPr>
        <w:t xml:space="preserve">- </w:t>
      </w:r>
      <w:r>
        <w:rPr>
          <w:rtl w:val="true"/>
        </w:rPr>
        <w:t>منشأ ولايت محمد</w:t>
      </w:r>
      <w:r>
        <w:rPr>
          <w:rtl w:val="true"/>
        </w:rPr>
        <w:t>(</w:t>
      </w:r>
      <w:r>
        <w:rPr>
          <w:rtl w:val="true"/>
        </w:rPr>
        <w:t>صلی الله علیه و آله</w:t>
      </w:r>
      <w:r>
        <w:rPr>
          <w:rtl w:val="true"/>
        </w:rPr>
        <w:t>)</w:t>
      </w:r>
      <w:bookmarkEnd w:id="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bookmarkStart w:id="746" w:name="pg6957_51720"/>
    </w:p>
    <w:p>
      <w:pPr>
        <w:pStyle w:val="BookText"/>
        <w:rPr/>
      </w:pPr>
      <w:bookmarkEnd w:id="746"/>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 نشأت يافته از مقام رسالت آن حضرت</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حق ولايت بر مردم ، در پرتو جعل و تفويض الهى</w:t>
      </w:r>
    </w:p>
    <w:p>
      <w:pPr>
        <w:pStyle w:val="BookText"/>
        <w:rPr/>
      </w:pPr>
      <w:r>
        <w:rPr>
          <w:rFonts w:ascii="Amiri" w:hAnsi="Amiri" w:eastAsia="Amiri" w:cs="Amiri"/>
          <w:color w:val="111111"/>
          <w:sz w:val="28"/>
          <w:sz w:val="28"/>
          <w:szCs w:val="28"/>
          <w:rtl w:val="true"/>
          <w:lang w:bidi="ar-SA"/>
        </w:rPr>
        <w:t>أطيعوا اللّه و أطيعوا الرسول</w:t>
      </w:r>
    </w:p>
    <w:p>
      <w:pPr>
        <w:pStyle w:val="BookText"/>
        <w:rPr/>
      </w:pP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الهى جعل و تفويض او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 نشأت يافته از منصب رسالت الهى آن حضرت</w:t>
      </w:r>
    </w:p>
    <w:p>
      <w:pPr>
        <w:pStyle w:val="BookText"/>
        <w:rPr/>
      </w:pPr>
      <w:r>
        <w:rPr>
          <w:rFonts w:ascii="Amiri" w:hAnsi="Amiri" w:eastAsia="Amiri" w:cs="Amiri"/>
          <w:color w:val="111111"/>
          <w:sz w:val="28"/>
          <w:sz w:val="28"/>
          <w:szCs w:val="28"/>
          <w:rtl w:val="true"/>
          <w:lang w:bidi="ar-SA"/>
        </w:rPr>
        <w:t>أطيعوا اللّه و أطيعوا الرسول</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مشعر به عليت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بر خلق را براى او به ارمغان آورده است</w:t>
      </w:r>
      <w:r>
        <w:rPr>
          <w:rFonts w:eastAsia="IRNazanin" w:cs="IRNazanin"/>
          <w:color w:val="111111"/>
          <w:sz w:val="28"/>
          <w:szCs w:val="28"/>
          <w:rtl w:val="true"/>
          <w:lang w:bidi="fa-IR"/>
        </w:rPr>
        <w:t>.</w:t>
      </w:r>
    </w:p>
    <w:p>
      <w:pPr>
        <w:pStyle w:val="Heading3"/>
        <w:numPr>
          <w:ilvl w:val="2"/>
          <w:numId w:val="1"/>
        </w:numPr>
        <w:rPr/>
      </w:pPr>
      <w:bookmarkStart w:id="747" w:name="__RefHeading___Toc2179916_372815092"/>
      <w:bookmarkStart w:id="748" w:name="_Toc316"/>
      <w:bookmarkEnd w:id="747"/>
      <w:r>
        <w:rPr/>
        <w:t>109</w:t>
      </w:r>
      <w:r>
        <w:rPr>
          <w:rtl w:val="true"/>
        </w:rPr>
        <w:t xml:space="preserve">- </w:t>
      </w:r>
      <w:r>
        <w:rPr>
          <w:rtl w:val="true"/>
        </w:rPr>
        <w:t>موانع ولايت حق</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نيرو هاى ناصالح ، ناسازگار با ولايت دل سوزانه و بر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متّخذ المضلّين عضدًا</w:t>
      </w:r>
    </w:p>
    <w:p>
      <w:pPr>
        <w:pStyle w:val="Heading3"/>
        <w:numPr>
          <w:ilvl w:val="2"/>
          <w:numId w:val="1"/>
        </w:numPr>
        <w:rPr/>
      </w:pPr>
      <w:bookmarkStart w:id="749" w:name="__RefHeading___Toc2179918_372815092"/>
      <w:bookmarkStart w:id="750" w:name="_Toc317"/>
      <w:bookmarkEnd w:id="749"/>
      <w:r>
        <w:rPr/>
        <w:t>110</w:t>
      </w:r>
      <w:r>
        <w:rPr>
          <w:rtl w:val="true"/>
        </w:rPr>
        <w:t xml:space="preserve">- </w:t>
      </w:r>
      <w:r>
        <w:rPr>
          <w:rtl w:val="true"/>
        </w:rPr>
        <w:t>موانع ولايت شياطين</w:t>
      </w:r>
      <w:bookmarkEnd w:id="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ايمان به خداوند و آيات او مانع ولايت و حاكميت شياطين بر انسان</w:t>
      </w:r>
    </w:p>
    <w:p>
      <w:pPr>
        <w:pStyle w:val="BookText"/>
        <w:rPr/>
      </w:pP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لا يؤمنون</w:t>
      </w:r>
    </w:p>
    <w:p>
      <w:pPr>
        <w:pStyle w:val="Heading3"/>
        <w:numPr>
          <w:ilvl w:val="2"/>
          <w:numId w:val="1"/>
        </w:numPr>
        <w:rPr/>
      </w:pPr>
      <w:bookmarkStart w:id="751" w:name="__RefHeading___Toc2179920_372815092"/>
      <w:bookmarkStart w:id="752" w:name="_Toc318"/>
      <w:bookmarkEnd w:id="751"/>
      <w:r>
        <w:rPr/>
        <w:t>111</w:t>
      </w:r>
      <w:r>
        <w:rPr>
          <w:rtl w:val="true"/>
        </w:rPr>
        <w:t xml:space="preserve">- </w:t>
      </w:r>
      <w:r>
        <w:rPr>
          <w:rtl w:val="true"/>
        </w:rPr>
        <w:t>موانع ولايت غير خدا</w:t>
      </w:r>
      <w:bookmarkEnd w:id="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از عذاب قيامت، مانع از شرك و پذيرش ولايت غير خدا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إن عصيت ربى عذاب يوم عظيم</w:t>
      </w:r>
      <w:bookmarkStart w:id="753" w:name="pg6957_51721"/>
    </w:p>
    <w:p>
      <w:pPr>
        <w:pStyle w:val="Heading3"/>
        <w:numPr>
          <w:ilvl w:val="2"/>
          <w:numId w:val="1"/>
        </w:numPr>
        <w:rPr/>
      </w:pPr>
      <w:bookmarkStart w:id="754" w:name="__RefHeading___Toc2179922_372815092"/>
      <w:bookmarkStart w:id="755" w:name="_Toc319"/>
      <w:bookmarkEnd w:id="753"/>
      <w:bookmarkEnd w:id="754"/>
      <w:r>
        <w:rPr/>
        <w:t>112</w:t>
      </w:r>
      <w:r>
        <w:rPr>
          <w:rtl w:val="true"/>
        </w:rPr>
        <w:t xml:space="preserve">- </w:t>
      </w:r>
      <w:r>
        <w:rPr>
          <w:rtl w:val="true"/>
        </w:rPr>
        <w:t>مهربانى در ولايت</w:t>
      </w:r>
      <w:bookmarkEnd w:id="7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 سوزى ، درون مايه ضرورى براى هر ولايت حق و سرپرست لايق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IRNazanin" w:hAnsi="IRNazanin" w:eastAsia="IRNazanin"/>
          <w:color w:val="111111"/>
          <w:sz w:val="28"/>
          <w:sz w:val="28"/>
          <w:szCs w:val="28"/>
          <w:rtl w:val="true"/>
          <w:lang w:bidi="fa-IR"/>
        </w:rPr>
        <w:t>خداوند، با به رخ كشيدن عداوت شيطان، سزاوار نبودن پذيرش ولايت او را يادآور شده است و مفهوم آن اين است كه رهبرى ولايت، بايد از كينهوزى و عداوت به دور بوده و آميخته با محبت باشد</w:t>
      </w:r>
      <w:r>
        <w:rPr>
          <w:rFonts w:eastAsia="IRNazanin" w:cs="IRNazanin"/>
          <w:color w:val="111111"/>
          <w:sz w:val="28"/>
          <w:szCs w:val="28"/>
          <w:rtl w:val="true"/>
          <w:lang w:bidi="fa-IR"/>
        </w:rPr>
        <w:t>.</w:t>
      </w:r>
    </w:p>
    <w:p>
      <w:pPr>
        <w:pStyle w:val="Heading3"/>
        <w:numPr>
          <w:ilvl w:val="2"/>
          <w:numId w:val="1"/>
        </w:numPr>
        <w:rPr/>
      </w:pPr>
      <w:bookmarkStart w:id="756" w:name="__RefHeading___Toc2179924_372815092"/>
      <w:bookmarkStart w:id="757" w:name="_Toc320"/>
      <w:bookmarkEnd w:id="756"/>
      <w:r>
        <w:rPr/>
        <w:t>113</w:t>
      </w:r>
      <w:r>
        <w:rPr>
          <w:rtl w:val="true"/>
        </w:rPr>
        <w:t xml:space="preserve">- </w:t>
      </w:r>
      <w:r>
        <w:rPr>
          <w:rtl w:val="true"/>
        </w:rPr>
        <w:t>نشانه هاى ولايت حق</w:t>
      </w:r>
      <w:bookmarkEnd w:id="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دل سوزى ، درون مايه ضرورى براى هر ولايت حق و سرپرست لايق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 و هم لكم عدوٌّ</w:t>
      </w:r>
    </w:p>
    <w:p>
      <w:pPr>
        <w:pStyle w:val="BookText"/>
        <w:rPr/>
      </w:pPr>
      <w:r>
        <w:rPr>
          <w:rFonts w:ascii="IRNazanin" w:hAnsi="IRNazanin" w:eastAsia="IRNazanin"/>
          <w:color w:val="111111"/>
          <w:sz w:val="28"/>
          <w:sz w:val="28"/>
          <w:szCs w:val="28"/>
          <w:rtl w:val="true"/>
          <w:lang w:bidi="fa-IR"/>
        </w:rPr>
        <w:t>خداوند، با به رخ كشيدن عداوت شيطان، سزاوار نبودن پذيرش ولايت او را يادآور شده است و مفهوم آن اين است كه رهبرى ولايت، بايد از كينهوزى و عداوت به دور بوده و آميخته با محبت باشد</w:t>
      </w:r>
      <w:r>
        <w:rPr>
          <w:rFonts w:eastAsia="IRNazanin" w:cs="IRNazanin"/>
          <w:color w:val="111111"/>
          <w:sz w:val="28"/>
          <w:szCs w:val="28"/>
          <w:rtl w:val="true"/>
          <w:lang w:bidi="fa-IR"/>
        </w:rPr>
        <w:t>.</w:t>
      </w:r>
    </w:p>
    <w:p>
      <w:pPr>
        <w:pStyle w:val="Heading3"/>
        <w:numPr>
          <w:ilvl w:val="2"/>
          <w:numId w:val="1"/>
        </w:numPr>
        <w:rPr/>
      </w:pPr>
      <w:bookmarkStart w:id="758" w:name="__RefHeading___Toc2179926_372815092"/>
      <w:bookmarkStart w:id="759" w:name="_Toc321"/>
      <w:bookmarkEnd w:id="758"/>
      <w:r>
        <w:rPr/>
        <w:t>114</w:t>
      </w:r>
      <w:r>
        <w:rPr>
          <w:rtl w:val="true"/>
        </w:rPr>
        <w:t xml:space="preserve">- </w:t>
      </w:r>
      <w:r>
        <w:rPr>
          <w:rtl w:val="true"/>
        </w:rPr>
        <w:t>نشانه هاى ولايت خدا</w:t>
      </w:r>
      <w:bookmarkEnd w:id="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برخوردارى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مكنت و بهره مندى او از دانش تعبير رؤيا ها و تحليل حوادث ، پرتوى از ولايت خداوند بر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ءاتيتنى من الملك و علمتنى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ولىّ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تنظيم معيشت و نزول باران ، پس از يأس ونااميدى انسان ، جلوه اى از ولايت ستوده و بى نقص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لـكن ينزّل بقدر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ينزّل الغيث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يافتن مؤمنان نيك كردار به بهشت ، نمودى از ولايت الهى بر آنان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مولى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يدخل الذين ءامنوا و عملوا الصـلح</w:t>
      </w:r>
      <w:bookmarkStart w:id="760" w:name="pg6957_51722"/>
    </w:p>
    <w:p>
      <w:pPr>
        <w:pStyle w:val="Heading3"/>
        <w:numPr>
          <w:ilvl w:val="2"/>
          <w:numId w:val="1"/>
        </w:numPr>
        <w:rPr/>
      </w:pPr>
      <w:bookmarkStart w:id="761" w:name="__RefHeading___Toc2179928_372815092"/>
      <w:bookmarkStart w:id="762" w:name="_Toc322"/>
      <w:bookmarkEnd w:id="760"/>
      <w:bookmarkEnd w:id="761"/>
      <w:r>
        <w:rPr/>
        <w:t>115</w:t>
      </w:r>
      <w:r>
        <w:rPr>
          <w:rtl w:val="true"/>
        </w:rPr>
        <w:t xml:space="preserve">- </w:t>
      </w:r>
      <w:r>
        <w:rPr>
          <w:rtl w:val="true"/>
        </w:rPr>
        <w:t>نعمت ولايت</w:t>
      </w:r>
      <w:bookmarkEnd w:id="7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 اصحابنا رفعه فى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 و جل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تعظيم و بزرگداشت خداست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را به عظمت ياد كنيد به خاطر نعمت ولايت</w:t>
      </w:r>
      <w:r>
        <w:rPr>
          <w:rFonts w:eastAsia="IRNazanin" w:cs="IRNazanin"/>
          <w:color w:val="111111"/>
          <w:sz w:val="28"/>
          <w:szCs w:val="28"/>
          <w:rtl w:val="true"/>
          <w:lang w:bidi="fa-IR"/>
        </w:rPr>
        <w:t>)».</w:t>
      </w:r>
    </w:p>
    <w:p>
      <w:pPr>
        <w:pStyle w:val="Heading3"/>
        <w:numPr>
          <w:ilvl w:val="2"/>
          <w:numId w:val="1"/>
        </w:numPr>
        <w:rPr/>
      </w:pPr>
      <w:bookmarkStart w:id="763" w:name="__RefHeading___Toc2179930_372815092"/>
      <w:bookmarkStart w:id="764" w:name="_Toc323"/>
      <w:bookmarkEnd w:id="763"/>
      <w:r>
        <w:rPr/>
        <w:t>116</w:t>
      </w:r>
      <w:r>
        <w:rPr>
          <w:rtl w:val="true"/>
        </w:rPr>
        <w:t xml:space="preserve">- </w:t>
      </w:r>
      <w:r>
        <w:rPr>
          <w:rtl w:val="true"/>
        </w:rPr>
        <w:t>نعمت ولايت اهل بيت</w:t>
      </w:r>
      <w:bookmarkEnd w:id="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765" w:name="__RefHeading___Toc2179932_372815092"/>
      <w:bookmarkStart w:id="766" w:name="_Toc324"/>
      <w:bookmarkEnd w:id="765"/>
      <w:r>
        <w:rPr/>
        <w:t>117</w:t>
      </w:r>
      <w:r>
        <w:rPr>
          <w:rtl w:val="true"/>
        </w:rPr>
        <w:t xml:space="preserve">- </w:t>
      </w:r>
      <w:r>
        <w:rPr>
          <w:rtl w:val="true"/>
        </w:rPr>
        <w:t>نقش ولايت</w:t>
      </w:r>
      <w:bookmarkEnd w:id="7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و دوستى و انتخاب ولى و سرپرست ، داراى نقشى اساسى و كارآمد در هدايت و گمراهى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با توجه به اينكه آيه مورد بحث، ناظر به آيات پيشين است و در آن آيات پذيرش ولايت يهود و نصارا، مايه محروميت از هدايت الهى دانسته شده بود، معلوم مى شود پذيرش ولايت خدا،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مايه هدايت است</w:t>
      </w:r>
      <w:r>
        <w:rPr>
          <w:rFonts w:eastAsia="IRNazanin" w:cs="IRNazanin"/>
          <w:color w:val="111111"/>
          <w:sz w:val="28"/>
          <w:szCs w:val="28"/>
          <w:rtl w:val="true"/>
          <w:lang w:bidi="fa-IR"/>
        </w:rPr>
        <w:t>.</w:t>
      </w:r>
    </w:p>
    <w:p>
      <w:pPr>
        <w:pStyle w:val="Heading3"/>
        <w:numPr>
          <w:ilvl w:val="2"/>
          <w:numId w:val="1"/>
        </w:numPr>
        <w:rPr/>
      </w:pPr>
      <w:bookmarkStart w:id="767" w:name="__RefHeading___Toc2179934_372815092"/>
      <w:bookmarkStart w:id="768" w:name="_Toc325"/>
      <w:bookmarkEnd w:id="767"/>
      <w:r>
        <w:rPr/>
        <w:t>118</w:t>
      </w:r>
      <w:r>
        <w:rPr>
          <w:rtl w:val="true"/>
        </w:rPr>
        <w:t xml:space="preserve">- </w:t>
      </w:r>
      <w:r>
        <w:rPr>
          <w:rtl w:val="true"/>
        </w:rPr>
        <w:t>نياز به ولايت</w:t>
      </w:r>
      <w:bookmarkEnd w:id="76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69" w:name="pg6957_51723"/>
    </w:p>
    <w:p>
      <w:pPr>
        <w:pStyle w:val="BookText"/>
        <w:rPr/>
      </w:pPr>
      <w:bookmarkEnd w:id="76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قيامت ، نيازمند ولايت و ياورى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الظـلمون ما لهم من ولىّ و لانصير</w:t>
      </w:r>
    </w:p>
    <w:p>
      <w:pPr>
        <w:pStyle w:val="Heading3"/>
        <w:numPr>
          <w:ilvl w:val="2"/>
          <w:numId w:val="1"/>
        </w:numPr>
        <w:rPr/>
      </w:pPr>
      <w:bookmarkStart w:id="770" w:name="__RefHeading___Toc2179936_372815092"/>
      <w:bookmarkStart w:id="771" w:name="_Toc326"/>
      <w:bookmarkEnd w:id="770"/>
      <w:r>
        <w:rPr/>
        <w:t>119</w:t>
      </w:r>
      <w:r>
        <w:rPr>
          <w:rtl w:val="true"/>
        </w:rPr>
        <w:t xml:space="preserve">- </w:t>
      </w:r>
      <w:r>
        <w:rPr>
          <w:rtl w:val="true"/>
        </w:rPr>
        <w:t>نياز به ولايت خدا</w:t>
      </w:r>
      <w:bookmarkEnd w:id="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نيازمند ولايت و ياورى از جانب خداوند ، در تمامى حالات زندگى خويش</w:t>
      </w:r>
    </w:p>
    <w:p>
      <w:pPr>
        <w:pStyle w:val="BookText"/>
        <w:rPr/>
      </w:pPr>
      <w:r>
        <w:rPr>
          <w:rFonts w:ascii="Amiri" w:hAnsi="Amiri" w:eastAsia="Amiri" w:cs="Amiri"/>
          <w:color w:val="111111"/>
          <w:sz w:val="28"/>
          <w:sz w:val="28"/>
          <w:szCs w:val="28"/>
          <w:rtl w:val="true"/>
          <w:lang w:bidi="ar-SA"/>
        </w:rPr>
        <w:t>و من يضلل اللّه فما له من ولىّ من بعده</w:t>
      </w:r>
    </w:p>
    <w:p>
      <w:pPr>
        <w:pStyle w:val="BookText"/>
        <w:rPr/>
      </w:pPr>
      <w:r>
        <w:rPr>
          <w:rFonts w:ascii="IRNazanin" w:hAnsi="IRNazanin" w:eastAsia="IRNazanin"/>
          <w:color w:val="111111"/>
          <w:sz w:val="28"/>
          <w:sz w:val="28"/>
          <w:szCs w:val="28"/>
          <w:rtl w:val="true"/>
          <w:lang w:bidi="fa-IR"/>
        </w:rPr>
        <w:t>اين كه گمراهان با محروم شدن از ولايت الهى ره به جايى نمى برند، نشانگر آن است كه انسان ها در تمامى حالات زندگى خويش نيازمند امداد و ولايت الهى اند</w:t>
      </w:r>
      <w:r>
        <w:rPr>
          <w:rFonts w:eastAsia="IRNazanin" w:cs="IRNazanin"/>
          <w:color w:val="111111"/>
          <w:sz w:val="28"/>
          <w:szCs w:val="28"/>
          <w:rtl w:val="true"/>
          <w:lang w:bidi="fa-IR"/>
        </w:rPr>
        <w:t>.</w:t>
      </w:r>
    </w:p>
    <w:p>
      <w:pPr>
        <w:pStyle w:val="Heading3"/>
        <w:numPr>
          <w:ilvl w:val="2"/>
          <w:numId w:val="1"/>
        </w:numPr>
        <w:rPr/>
      </w:pPr>
      <w:bookmarkStart w:id="772" w:name="__RefHeading___Toc2179938_372815092"/>
      <w:bookmarkStart w:id="773" w:name="_Toc327"/>
      <w:bookmarkEnd w:id="772"/>
      <w:r>
        <w:rPr/>
        <w:t>120</w:t>
      </w:r>
      <w:r>
        <w:rPr>
          <w:rtl w:val="true"/>
        </w:rPr>
        <w:t xml:space="preserve">- </w:t>
      </w:r>
      <w:r>
        <w:rPr>
          <w:rtl w:val="true"/>
        </w:rPr>
        <w:t>ولايت اخروى خدا</w:t>
      </w:r>
      <w:bookmarkEnd w:id="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قيامت ، روز ظهور مولويت و مالكيت به حق و پروردگارى بى همتاى خداوند و بر ملا شدن بطلان انديشه مولويت و ربوبيت غير او براى شرك پيشگان</w:t>
      </w:r>
    </w:p>
    <w:p>
      <w:pPr>
        <w:pStyle w:val="BookText"/>
        <w:rPr/>
      </w:pPr>
      <w:r>
        <w:rPr>
          <w:rFonts w:ascii="Amiri" w:hAnsi="Amiri" w:eastAsia="Amiri" w:cs="Amiri"/>
          <w:color w:val="111111"/>
          <w:sz w:val="28"/>
          <w:sz w:val="28"/>
          <w:szCs w:val="28"/>
          <w:rtl w:val="true"/>
          <w:lang w:bidi="ar-SA"/>
        </w:rPr>
        <w:t xml:space="preserve">و يوم نحشر 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ردوا إلى اللّه موليهم الحق و ضل عنهم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ولايت و سرپرستى خدا محدود به زمان و مكان نبوده و در دنيا و آخرت نافذ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ولىّ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وحى ، بهره مند از نصرت و ولايت الهى در قيامت</w:t>
      </w:r>
    </w:p>
    <w:p>
      <w:pPr>
        <w:pStyle w:val="BookText"/>
        <w:rPr/>
      </w:pPr>
      <w:r>
        <w:rPr>
          <w:rFonts w:ascii="Amiri" w:hAnsi="Amiri" w:eastAsia="Amiri" w:cs="Amiri"/>
          <w:color w:val="111111"/>
          <w:sz w:val="28"/>
          <w:sz w:val="28"/>
          <w:szCs w:val="28"/>
          <w:rtl w:val="true"/>
          <w:lang w:bidi="ar-SA"/>
        </w:rPr>
        <w:t xml:space="preserve">و كذلك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الظـلمون ما لهم من ولىّ و لا نصير</w:t>
      </w:r>
    </w:p>
    <w:p>
      <w:pPr>
        <w:pStyle w:val="BookText"/>
        <w:rPr/>
      </w:pP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پيام وحى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 نصرت الهى محروم خواهند بود و از آن جا كه مشمولان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من يشاء فى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قرارگرفته اند،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صحنه بروز ولايت مطلقه الهى است </w:t>
      </w:r>
      <w:r>
        <w:rPr>
          <w:rFonts w:eastAsia="Amiri" w:cs="Amiri" w:ascii="Amiri" w:hAnsi="Amiri"/>
          <w:color w:val="111111"/>
          <w:sz w:val="28"/>
          <w:szCs w:val="28"/>
          <w:rtl w:val="true"/>
          <w:lang w:bidi="ar-SA"/>
        </w:rPr>
        <w:t>.</w:t>
      </w:r>
      <w:bookmarkStart w:id="774" w:name="pg6957_51724"/>
    </w:p>
    <w:p>
      <w:pPr>
        <w:pStyle w:val="BookText"/>
        <w:rPr/>
      </w:pPr>
      <w:bookmarkEnd w:id="774"/>
      <w:r>
        <w:rPr>
          <w:rFonts w:ascii="Amiri" w:hAnsi="Amiri" w:eastAsia="Amiri" w:cs="Amiri"/>
          <w:color w:val="111111"/>
          <w:sz w:val="28"/>
          <w:sz w:val="28"/>
          <w:szCs w:val="28"/>
          <w:rtl w:val="true"/>
          <w:lang w:bidi="ar-SA"/>
        </w:rPr>
        <w:t>و ما كان لهم من أولياء ينصرونهم من دون اللّه</w:t>
      </w:r>
    </w:p>
    <w:p>
      <w:pPr>
        <w:pStyle w:val="Heading3"/>
        <w:numPr>
          <w:ilvl w:val="2"/>
          <w:numId w:val="1"/>
        </w:numPr>
        <w:rPr/>
      </w:pPr>
      <w:bookmarkStart w:id="775" w:name="__RefHeading___Toc2179940_372815092"/>
      <w:bookmarkStart w:id="776" w:name="_Toc328"/>
      <w:bookmarkEnd w:id="775"/>
      <w:r>
        <w:rPr/>
        <w:t>121</w:t>
      </w:r>
      <w:r>
        <w:rPr>
          <w:rtl w:val="true"/>
        </w:rPr>
        <w:t xml:space="preserve">- </w:t>
      </w:r>
      <w:r>
        <w:rPr>
          <w:rtl w:val="true"/>
        </w:rPr>
        <w:t>ولايت الله</w:t>
      </w:r>
      <w:bookmarkEnd w:id="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 از بين برنده هر نوع سستى در انجام وظايف دينى</w:t>
      </w:r>
    </w:p>
    <w:p>
      <w:pPr>
        <w:pStyle w:val="BookText"/>
        <w:rPr/>
      </w:pPr>
      <w:r>
        <w:rPr>
          <w:rFonts w:ascii="Amiri" w:hAnsi="Amiri" w:eastAsia="Amiri" w:cs="Amiri"/>
          <w:color w:val="111111"/>
          <w:sz w:val="28"/>
          <w:sz w:val="28"/>
          <w:szCs w:val="28"/>
          <w:rtl w:val="true"/>
          <w:lang w:bidi="ar-SA"/>
        </w:rPr>
        <w:t xml:space="preserve">اذ همّت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وليّهما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لحن اعتراض گونه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 سرپرست و حمايت كننده شماست، سستى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دارد كه پذيرش ولايت الهى و اعتقاد به آن، مانع از هر گونه سستى در راه انجام وظايف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سستى و هراس در هنگامه هاى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به نافرمانى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تنهايى ، موجب خروج از ولايت و حمايت الهى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همّت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وليّهما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عين اعتراض به گروههايى كه قصد انحراف از جنگ و نافرمانى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بيانگر اين است كه اين تصميمشان، باعث نشد كه ولايت الهى از آنان منقطع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افتادن بندگان به ورطه انحراف ، در صورت قطع ولايت و حمايت الهى از آنان</w:t>
      </w:r>
    </w:p>
    <w:p>
      <w:pPr>
        <w:pStyle w:val="BookText"/>
        <w:rPr/>
      </w:pPr>
      <w:r>
        <w:rPr>
          <w:rFonts w:ascii="Amiri" w:hAnsi="Amiri" w:eastAsia="Amiri" w:cs="Amiri"/>
          <w:color w:val="111111"/>
          <w:sz w:val="28"/>
          <w:sz w:val="28"/>
          <w:szCs w:val="28"/>
          <w:rtl w:val="true"/>
          <w:lang w:bidi="ar-SA"/>
        </w:rPr>
        <w:t xml:space="preserve">اذ همّت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وليّهما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علت انصراف مسلمانان از تصميم بر مخالفت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قطع ولايت، موجب گرفتار شدن آدمى به انحراف و مخالفت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 مستلزم توكّل و اتكا به او در هر حال و در همه امور</w:t>
      </w:r>
    </w:p>
    <w:p>
      <w:pPr>
        <w:pStyle w:val="BookText"/>
        <w:rPr/>
      </w:pPr>
      <w:r>
        <w:rPr>
          <w:rFonts w:ascii="Amiri" w:hAnsi="Amiri" w:eastAsia="Amiri" w:cs="Amiri"/>
          <w:color w:val="111111"/>
          <w:sz w:val="28"/>
          <w:sz w:val="28"/>
          <w:szCs w:val="28"/>
          <w:rtl w:val="true"/>
          <w:lang w:bidi="ar-SA"/>
        </w:rPr>
        <w:t>و اللّه وليّهما و على اللّه فليتوكّل المؤمنون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تفريع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يعنى حال كه خداوند ولى شماست، تنها به او توكّل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و يارى الهى به مؤمنان ، نشانه اى از ولايت او بر ايشان</w:t>
      </w:r>
    </w:p>
    <w:p>
      <w:pPr>
        <w:pStyle w:val="BookText"/>
        <w:rPr/>
      </w:pPr>
      <w:r>
        <w:rPr>
          <w:rFonts w:ascii="Amiri" w:hAnsi="Amiri" w:eastAsia="Amiri" w:cs="Amiri"/>
          <w:color w:val="111111"/>
          <w:sz w:val="28"/>
          <w:sz w:val="28"/>
          <w:szCs w:val="28"/>
          <w:rtl w:val="true"/>
          <w:lang w:bidi="ar-SA"/>
        </w:rPr>
        <w:t xml:space="preserve">و اللّه وليّهما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نصركم اللّه ببدر و انتم اذلّة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استدلالى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ولى و حامى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شما را در بدر، در عين ضعف و ناتوانى، يارى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خداوند مولى و سرپرست اهل ايمان و بهترين ياور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موليكم و هو خير النّاصرين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و پيروى جامعه ايمانى از كفرپيشگان ، موجب خروج از ولايت خداوند و محروميّت از يارى او</w:t>
      </w:r>
      <w:bookmarkStart w:id="777" w:name="pg6957_51725"/>
    </w:p>
    <w:p>
      <w:pPr>
        <w:pStyle w:val="BookText"/>
        <w:rPr/>
      </w:pPr>
      <w:bookmarkEnd w:id="777"/>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 موجب بهره مندى از پشتيبانى وى و زمينه ساز پيروزى بر كافران</w:t>
      </w:r>
    </w:p>
    <w:p>
      <w:pPr>
        <w:pStyle w:val="BookText"/>
        <w:rPr/>
      </w:pP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تقديم ذكرى ولايت الهى بر يارى او، نشانه تقدّم خارجى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آنگاه خداوند شما را يارى خواهد كرد كه تنها ولايت او را پذيرا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الهى و عقيده به خدا به عنوان بهترين ياور ، مانع اطاعت از كافران و پذيرش ولايت آنان</w:t>
      </w:r>
    </w:p>
    <w:p>
      <w:pPr>
        <w:pStyle w:val="BookText"/>
        <w:rPr/>
      </w:pPr>
      <w:r>
        <w:rPr>
          <w:rFonts w:ascii="Amiri" w:hAnsi="Amiri" w:eastAsia="Amiri" w:cs="Amiri"/>
          <w:color w:val="111111"/>
          <w:sz w:val="28"/>
          <w:sz w:val="28"/>
          <w:szCs w:val="28"/>
          <w:rtl w:val="true"/>
          <w:lang w:bidi="ar-SA"/>
        </w:rPr>
        <w:t xml:space="preserve">ان تطيعوا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چون معمولا اطاعت آدمى از كسى براى جلب يارى اوست، قرآن با بيان اينكه خداوند تنها سرپرست و بهترين ياور است به مؤمنان مى فهماند كه با يارى خداوند هيچ نيازى به يارى كافران نخواهيد داشت تا مجبور شويد از آنان تبعيّت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ولايت الهى و اعتقاد به يارى حتمى خداوند ، از عوامل تقويت روحيه اهل ايمان در هنگامه هاى دشوار و نبرد با دشمنان</w:t>
      </w:r>
    </w:p>
    <w:p>
      <w:pPr>
        <w:pStyle w:val="BookText"/>
        <w:rPr/>
      </w:pPr>
      <w:r>
        <w:rPr>
          <w:rFonts w:ascii="Amiri" w:hAnsi="Amiri" w:eastAsia="Amiri" w:cs="Amiri"/>
          <w:color w:val="111111"/>
          <w:sz w:val="28"/>
          <w:sz w:val="28"/>
          <w:szCs w:val="28"/>
          <w:rtl w:val="true"/>
          <w:lang w:bidi="ar-SA"/>
        </w:rPr>
        <w:t>بل اللّه موليكم و هو خير النّاصرين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و اعتقاد به يارى حتمى او ، مانع واپسگرايى و زيانكارى جامعه ايمانى و باعث رشد و سعادت</w:t>
      </w:r>
    </w:p>
    <w:p>
      <w:pPr>
        <w:pStyle w:val="BookText"/>
        <w:rPr/>
      </w:pPr>
      <w:r>
        <w:rPr>
          <w:rFonts w:ascii="Amiri" w:hAnsi="Amiri" w:eastAsia="Amiri" w:cs="Amiri"/>
          <w:color w:val="111111"/>
          <w:sz w:val="28"/>
          <w:sz w:val="28"/>
          <w:szCs w:val="28"/>
          <w:rtl w:val="true"/>
          <w:lang w:bidi="ar-SA"/>
        </w:rPr>
        <w:t>يردّوكم على اعقابكم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پيامد پذيرش ولايت كافران، واپسگرايى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پذيرش ولايت خداوند ـ به قرينه مقابله آن با پذيرش ولايت كافران ـ باعث رشد و سعادت خواهد بود</w:t>
      </w:r>
      <w:r>
        <w:rPr>
          <w:rFonts w:eastAsia="IRNazanin" w:cs="IRNazanin"/>
          <w:color w:val="111111"/>
          <w:sz w:val="28"/>
          <w:szCs w:val="28"/>
          <w:rtl w:val="true"/>
          <w:lang w:bidi="fa-IR"/>
        </w:rPr>
        <w:t>.</w:t>
      </w:r>
    </w:p>
    <w:p>
      <w:pPr>
        <w:pStyle w:val="Heading3"/>
        <w:numPr>
          <w:ilvl w:val="2"/>
          <w:numId w:val="1"/>
        </w:numPr>
        <w:rPr/>
      </w:pPr>
      <w:bookmarkStart w:id="778" w:name="__RefHeading___Toc2179942_372815092"/>
      <w:bookmarkStart w:id="779" w:name="_Toc329"/>
      <w:bookmarkEnd w:id="778"/>
      <w:r>
        <w:rPr/>
        <w:t>122</w:t>
      </w:r>
      <w:r>
        <w:rPr>
          <w:rtl w:val="true"/>
        </w:rPr>
        <w:t xml:space="preserve">- </w:t>
      </w:r>
      <w:r>
        <w:rPr>
          <w:rtl w:val="true"/>
        </w:rPr>
        <w:t>ولايت امام على</w:t>
      </w:r>
      <w:r>
        <w:rPr>
          <w:rtl w:val="true"/>
        </w:rPr>
        <w:t>(</w:t>
      </w:r>
      <w:r>
        <w:rPr>
          <w:rtl w:val="true"/>
        </w:rPr>
        <w:t>ع</w:t>
      </w:r>
      <w:r>
        <w:rPr>
          <w:rtl w:val="true"/>
        </w:rPr>
        <w:t>)</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جانشينى و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كمال دين و تمام نعمت و رضاى پروردگار</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هنگام نزول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بعدى لعلى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ولايت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آخرين فريضه نازل شده از سوى خداوند</w:t>
      </w:r>
    </w:p>
    <w:p>
      <w:pPr>
        <w:pStyle w:val="BookText"/>
        <w:rPr/>
      </w:pPr>
      <w:r>
        <w:rPr>
          <w:rFonts w:ascii="Amiri" w:hAnsi="Amiri" w:eastAsia="Amiri" w:cs="Amiri"/>
          <w:color w:val="111111"/>
          <w:sz w:val="28"/>
          <w:sz w:val="28"/>
          <w:szCs w:val="28"/>
          <w:rtl w:val="true"/>
          <w:lang w:bidi="ar-SA"/>
        </w:rPr>
        <w:t>اليوم اكملت لكم دينكم</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عزوجل رسوله بولاية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كانت الولاية اخر الفرائض فانزل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اكملت لكم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780" w:name="pg6957_51726"/>
    </w:p>
    <w:p>
      <w:pPr>
        <w:pStyle w:val="BookText"/>
        <w:rPr/>
      </w:pPr>
      <w:bookmarkEnd w:id="780"/>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سرپرستى امت</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يؤتون الزكوة و هم ركعون</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عزوجل رسوله بولاية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هرگز به مخالفان پيام ويژه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الكفرين</w:t>
      </w:r>
    </w:p>
    <w:p>
      <w:pPr>
        <w:pStyle w:val="BookText"/>
        <w:rPr/>
      </w:pPr>
      <w:r>
        <w:rPr>
          <w:rFonts w:ascii="IRNazanin" w:hAnsi="IRNazanin" w:eastAsia="IRNazanin"/>
          <w:color w:val="111111"/>
          <w:sz w:val="28"/>
          <w:sz w:val="28"/>
          <w:szCs w:val="28"/>
          <w:rtl w:val="true"/>
          <w:lang w:bidi="fa-IR"/>
        </w:rPr>
        <w:t xml:space="preserve">بدان احتمال كه متعلق حذف شده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هاى كافران باشد، يعنى خداوند كافران را به توطئه عليه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آبائكم و اخوانكم اولياء ان استحبوا الكفر على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ولاية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 شما كفر را بر ايمان ترجيح دادند، آنان را ولى خود نگيريد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ايمان،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81" w:name="__RefHeading___Toc2179944_372815092"/>
      <w:bookmarkStart w:id="782" w:name="_Toc330"/>
      <w:bookmarkEnd w:id="781"/>
      <w:r>
        <w:rPr/>
        <w:t>123</w:t>
      </w:r>
      <w:r>
        <w:rPr>
          <w:rtl w:val="true"/>
        </w:rPr>
        <w:t xml:space="preserve">- </w:t>
      </w:r>
      <w:r>
        <w:rPr>
          <w:rtl w:val="true"/>
        </w:rPr>
        <w:t>ولايت امام مهدى</w:t>
      </w:r>
      <w:r>
        <w:rPr>
          <w:rtl w:val="true"/>
        </w:rPr>
        <w:t>(</w:t>
      </w:r>
      <w:r>
        <w:rPr>
          <w:rtl w:val="true"/>
        </w:rPr>
        <w:t>ع</w:t>
      </w:r>
      <w:r>
        <w:rPr>
          <w:rtl w:val="true"/>
        </w:rPr>
        <w:t>)</w:t>
      </w:r>
      <w:bookmarkEnd w:id="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سديرالصيرفى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نظرت فى كتاب الجفر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تأملت منه مولد قائمنا و غيبته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بلوى المؤمنين فى ذلك الزمان و تولد الشكوك فى قلوبهم من طول غيبته و إرتداد أكثرهم عن دينهم و خلعهم ربقة الإسلام من أعناقهم التى قال الله تقدس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إنسان ألزمناه طائره فى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سديرصيرفى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حفر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 باره تولد و غيبت قائممان تأمل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مؤمنين در آن زمان و پيدايش شك در دلهايشان از طولانى شدن عيبت آن حضرت و مرتد شدن اكثر مؤمنان از دينشان و گسستن ريسمان اسلام از گردنهايشان، ريسمانى كه خداوند ـ تقدس ذكره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إنسان ألزمناه طائره فى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ولايت مى باشد</w:t>
      </w:r>
      <w:r>
        <w:rPr>
          <w:rFonts w:eastAsia="IRNazanin" w:cs="IRNazanin"/>
          <w:color w:val="111111"/>
          <w:sz w:val="28"/>
          <w:szCs w:val="28"/>
          <w:rtl w:val="true"/>
          <w:lang w:bidi="fa-IR"/>
        </w:rPr>
        <w:t>».</w:t>
      </w:r>
    </w:p>
    <w:p>
      <w:pPr>
        <w:pStyle w:val="Heading3"/>
        <w:numPr>
          <w:ilvl w:val="2"/>
          <w:numId w:val="1"/>
        </w:numPr>
        <w:rPr/>
      </w:pPr>
      <w:bookmarkStart w:id="783" w:name="__RefHeading___Toc2179946_372815092"/>
      <w:bookmarkStart w:id="784" w:name="_Toc331"/>
      <w:bookmarkEnd w:id="783"/>
      <w:r>
        <w:rPr/>
        <w:t>124</w:t>
      </w:r>
      <w:r>
        <w:rPr>
          <w:rtl w:val="true"/>
        </w:rPr>
        <w:t xml:space="preserve">- </w:t>
      </w:r>
      <w:r>
        <w:rPr>
          <w:rtl w:val="true"/>
        </w:rPr>
        <w:t>ولايت انبيا</w:t>
      </w:r>
      <w:bookmarkEnd w:id="78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داريد من رسول الهى و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 امين هستم، پس بر شما لازم است كه تقواى الهى پيشه كنيد و از من فرمان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معنا است كه با توجه به اين كه من رسول خدا هستم، بر شما لازم است كه تقواى او را پيشه كنيد و از من فرمان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 كه با توجه به اين كه من رسول الهى ام، بر شما لازم است كه تقواى الهى را رعايت كنيد و از من فرمان ببريد</w:t>
      </w:r>
      <w:r>
        <w:rPr>
          <w:rFonts w:eastAsia="IRNazanin" w:cs="IRNazanin"/>
          <w:color w:val="111111"/>
          <w:sz w:val="28"/>
          <w:szCs w:val="28"/>
          <w:rtl w:val="true"/>
          <w:lang w:bidi="fa-IR"/>
        </w:rPr>
        <w:t>.</w:t>
      </w:r>
      <w:bookmarkStart w:id="785" w:name="pg6957_51728"/>
    </w:p>
    <w:p>
      <w:pPr>
        <w:pStyle w:val="BookText"/>
        <w:rPr/>
      </w:pPr>
      <w:bookmarkEnd w:id="78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 داراى حق ولايت و اطاعت بر مردم</w:t>
      </w:r>
    </w:p>
    <w:p>
      <w:pPr>
        <w:pStyle w:val="BookText"/>
        <w:rPr/>
      </w:pPr>
      <w:r>
        <w:rPr>
          <w:rFonts w:ascii="Amiri" w:hAnsi="Amiri" w:eastAsia="Amiri" w:cs="Amiri"/>
          <w:color w:val="111111"/>
          <w:sz w:val="28"/>
          <w:sz w:val="28"/>
          <w:szCs w:val="28"/>
          <w:rtl w:val="true"/>
          <w:lang w:bidi="ar-SA"/>
        </w:rPr>
        <w:t>فاتّقوا اللّه و أطيعون</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با توجه به اين كه من رسول الهى و امين هستم، پس بر شما لازم است كه ضمن رعايت تقواى الهى از من اطاعت كنيد</w:t>
      </w:r>
      <w:r>
        <w:rPr>
          <w:rFonts w:eastAsia="IRNazanin" w:cs="IRNazanin"/>
          <w:color w:val="111111"/>
          <w:sz w:val="28"/>
          <w:szCs w:val="28"/>
          <w:rtl w:val="true"/>
          <w:lang w:bidi="fa-IR"/>
        </w:rPr>
        <w:t>.</w:t>
      </w:r>
    </w:p>
    <w:p>
      <w:pPr>
        <w:pStyle w:val="Heading3"/>
        <w:numPr>
          <w:ilvl w:val="2"/>
          <w:numId w:val="1"/>
        </w:numPr>
        <w:rPr/>
      </w:pPr>
      <w:bookmarkStart w:id="786" w:name="__RefHeading___Toc2179948_372815092"/>
      <w:bookmarkStart w:id="787" w:name="_Toc332"/>
      <w:bookmarkEnd w:id="786"/>
      <w:r>
        <w:rPr/>
        <w:t>125</w:t>
      </w:r>
      <w:r>
        <w:rPr>
          <w:rtl w:val="true"/>
        </w:rPr>
        <w:t xml:space="preserve">- </w:t>
      </w:r>
      <w:r>
        <w:rPr>
          <w:rtl w:val="true"/>
        </w:rPr>
        <w:t>ولايت اولياى مقتول در دوران صالح</w:t>
      </w:r>
      <w:r>
        <w:rPr>
          <w:rtl w:val="true"/>
        </w:rPr>
        <w:t>(</w:t>
      </w:r>
      <w:r>
        <w:rPr>
          <w:rtl w:val="true"/>
        </w:rPr>
        <w:t>ع</w:t>
      </w:r>
      <w:r>
        <w:rPr>
          <w:rtl w:val="true"/>
        </w:rPr>
        <w:t>)</w:t>
      </w:r>
      <w:bookmarkEnd w:id="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قانون ولايت اولياى مقتول براى خونخواهى وى ، در عصر صالح پيامبر</w:t>
      </w:r>
    </w:p>
    <w:p>
      <w:pPr>
        <w:pStyle w:val="BookText"/>
        <w:rPr/>
      </w:pPr>
      <w:r>
        <w:rPr>
          <w:rFonts w:ascii="Amiri" w:hAnsi="Amiri" w:eastAsia="Amiri" w:cs="Amiri"/>
          <w:color w:val="111111"/>
          <w:sz w:val="28"/>
          <w:sz w:val="28"/>
          <w:szCs w:val="28"/>
          <w:rtl w:val="true"/>
          <w:lang w:bidi="ar-SA"/>
        </w:rPr>
        <w:t>لنبيّتنّه و أهله ثمّ لنقولنّ لوليّه ما شهدنا مهلك أهله</w:t>
      </w:r>
    </w:p>
    <w:p>
      <w:pPr>
        <w:pStyle w:val="Heading3"/>
        <w:numPr>
          <w:ilvl w:val="2"/>
          <w:numId w:val="1"/>
        </w:numPr>
        <w:rPr/>
      </w:pPr>
      <w:bookmarkStart w:id="788" w:name="__RefHeading___Toc2179950_372815092"/>
      <w:bookmarkStart w:id="789" w:name="_Toc333"/>
      <w:bookmarkEnd w:id="788"/>
      <w:r>
        <w:rPr/>
        <w:t>126</w:t>
      </w:r>
      <w:r>
        <w:rPr>
          <w:rtl w:val="true"/>
        </w:rPr>
        <w:t xml:space="preserve">- </w:t>
      </w:r>
      <w:r>
        <w:rPr>
          <w:rtl w:val="true"/>
        </w:rPr>
        <w:t>ولايت باطل</w:t>
      </w:r>
      <w:bookmarkEnd w:id="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غير خداوند، بى اساس 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Heading3"/>
        <w:numPr>
          <w:ilvl w:val="2"/>
          <w:numId w:val="1"/>
        </w:numPr>
        <w:rPr/>
      </w:pPr>
      <w:bookmarkStart w:id="790" w:name="__RefHeading___Toc2179952_372815092"/>
      <w:bookmarkStart w:id="791" w:name="_Toc334"/>
      <w:bookmarkEnd w:id="790"/>
      <w:r>
        <w:rPr/>
        <w:t>127</w:t>
      </w:r>
      <w:r>
        <w:rPr>
          <w:rtl w:val="true"/>
        </w:rPr>
        <w:t xml:space="preserve">- </w:t>
      </w:r>
      <w:r>
        <w:rPr>
          <w:rtl w:val="true"/>
        </w:rPr>
        <w:t>ولايت بر اصحاب كهف</w:t>
      </w:r>
      <w:bookmarkEnd w:id="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تدبير كننده و سرپرستى جز خداوند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لهم من دونه من ولىّ</w:t>
      </w:r>
    </w:p>
    <w:p>
      <w:pPr>
        <w:pStyle w:val="BookText"/>
        <w:rPr/>
      </w:pPr>
      <w:r>
        <w:rPr>
          <w:rFonts w:ascii="Amiri" w:hAnsi="Amiri" w:eastAsia="Amiri" w:cs="Amiri"/>
          <w:color w:val="111111"/>
          <w:sz w:val="28"/>
          <w:sz w:val="28"/>
          <w:szCs w:val="28"/>
          <w:rtl w:val="true"/>
          <w:lang w:bidi="ar-SA"/>
        </w:rPr>
        <w:t xml:space="preserve">مراد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كهف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نظارت يگانه خدا بر اصحاب كهف ، دليل علم برتر الهى و عدم آگاهى ديگران به زواياى سرگذشت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لهم من دونه من ولىّ</w:t>
      </w:r>
    </w:p>
    <w:p>
      <w:pPr>
        <w:pStyle w:val="Heading3"/>
        <w:numPr>
          <w:ilvl w:val="2"/>
          <w:numId w:val="1"/>
        </w:numPr>
        <w:rPr/>
      </w:pPr>
      <w:bookmarkStart w:id="792" w:name="__RefHeading___Toc2179954_372815092"/>
      <w:bookmarkStart w:id="793" w:name="_Toc335"/>
      <w:bookmarkEnd w:id="792"/>
      <w:r>
        <w:rPr/>
        <w:t>128</w:t>
      </w:r>
      <w:r>
        <w:rPr>
          <w:rtl w:val="true"/>
        </w:rPr>
        <w:t xml:space="preserve">- </w:t>
      </w:r>
      <w:r>
        <w:rPr>
          <w:rtl w:val="true"/>
        </w:rPr>
        <w:t>ولايت بر بنى اسرائيل</w:t>
      </w:r>
      <w:bookmarkEnd w:id="79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94" w:name="pg6957_51729"/>
    </w:p>
    <w:p>
      <w:pPr>
        <w:pStyle w:val="BookText"/>
        <w:rPr/>
      </w:pPr>
      <w:bookmarkEnd w:id="79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 داراى حق ولايت و اطاعت بر بنى اسرائيل در زمان غيبت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لهم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BookText"/>
        <w:rPr/>
      </w:pPr>
      <w:r>
        <w:rPr>
          <w:rFonts w:ascii="IRNazanin" w:hAnsi="IRNazanin" w:eastAsia="IRNazanin"/>
          <w:color w:val="111111"/>
          <w:sz w:val="28"/>
          <w:sz w:val="28"/>
          <w:szCs w:val="28"/>
          <w:rtl w:val="true"/>
          <w:lang w:bidi="fa-IR"/>
        </w:rPr>
        <w:t>فرمان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و اطاعت مردم از او، حاكى از ثبوت حق ولايت و اطاعت او، بر عهده بنى اسرائيل است</w:t>
      </w:r>
      <w:r>
        <w:rPr>
          <w:rFonts w:eastAsia="IRNazanin" w:cs="IRNazanin"/>
          <w:color w:val="111111"/>
          <w:sz w:val="28"/>
          <w:szCs w:val="28"/>
          <w:rtl w:val="true"/>
          <w:lang w:bidi="fa-IR"/>
        </w:rPr>
        <w:t>.</w:t>
      </w:r>
    </w:p>
    <w:p>
      <w:pPr>
        <w:pStyle w:val="Heading3"/>
        <w:numPr>
          <w:ilvl w:val="2"/>
          <w:numId w:val="1"/>
        </w:numPr>
        <w:rPr/>
      </w:pPr>
      <w:bookmarkStart w:id="795" w:name="__RefHeading___Toc2179956_372815092"/>
      <w:bookmarkStart w:id="796" w:name="_Toc336"/>
      <w:bookmarkEnd w:id="795"/>
      <w:r>
        <w:rPr/>
        <w:t>129</w:t>
      </w:r>
      <w:r>
        <w:rPr>
          <w:rtl w:val="true"/>
        </w:rPr>
        <w:t xml:space="preserve">- </w:t>
      </w:r>
      <w:r>
        <w:rPr>
          <w:rtl w:val="true"/>
        </w:rPr>
        <w:t>ولايت بر پيروان شيطان</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امتهايى كه تحت تأثير اغواى شيطان ، تسليم انبيا نشدند ، تحت ولايت شيطانند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أُمم من قبلك فزيّن لهم الشيطـن أعمـلهم فهو وليّهم اليوم</w:t>
      </w:r>
    </w:p>
    <w:p>
      <w:pPr>
        <w:pStyle w:val="Heading3"/>
        <w:numPr>
          <w:ilvl w:val="2"/>
          <w:numId w:val="1"/>
        </w:numPr>
        <w:rPr/>
      </w:pPr>
      <w:bookmarkStart w:id="797" w:name="__RefHeading___Toc2179958_372815092"/>
      <w:bookmarkStart w:id="798" w:name="_Toc337"/>
      <w:bookmarkEnd w:id="797"/>
      <w:r>
        <w:rPr/>
        <w:t>130</w:t>
      </w:r>
      <w:r>
        <w:rPr>
          <w:rtl w:val="true"/>
        </w:rPr>
        <w:t xml:space="preserve">- </w:t>
      </w:r>
      <w:r>
        <w:rPr>
          <w:rtl w:val="true"/>
        </w:rPr>
        <w:t>ولايت بر زن</w:t>
      </w:r>
      <w:bookmarkEnd w:id="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وجوب پرداخت نصف مَهر تعيين شده از سوى شوهر ، در صورت گذشتن ولىّ زن از حقّ وى</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IRNazanin" w:hAnsi="IRNazanin" w:eastAsia="IRNazanin"/>
          <w:color w:val="111111"/>
          <w:sz w:val="28"/>
          <w:sz w:val="28"/>
          <w:szCs w:val="28"/>
          <w:rtl w:val="true"/>
          <w:lang w:bidi="fa-IR"/>
        </w:rPr>
        <w:t xml:space="preserve">چون آيه در مقام بيان وظيفه ضرورى شوهران در قبال زنان مُطلقه است،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موارد استثناء و سقوط اين وظيفه است و اين معنا در آن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حمل بر ولىّ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اختيار ازدواج زن ـ در صورتى كه شرعاً داراى ولىّ باشد ـ با ولىّ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بيده عقدة النكاح</w:t>
      </w:r>
    </w:p>
    <w:p>
      <w:pPr>
        <w:pStyle w:val="BookText"/>
        <w:rPr/>
      </w:pPr>
      <w:r>
        <w:rPr>
          <w:rFonts w:ascii="Amiri" w:hAnsi="Amiri" w:eastAsia="Amiri" w:cs="Amiri"/>
          <w:color w:val="111111"/>
          <w:sz w:val="28"/>
          <w:sz w:val="28"/>
          <w:szCs w:val="28"/>
          <w:rtl w:val="true"/>
          <w:lang w:bidi="ar-SA"/>
        </w:rPr>
        <w:t xml:space="preserve">بنابراينكه 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زن باشد و اين ولىّ، توصيف شده به اينكه نكاح به دست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چشمپوشى زن ، شوهر و ولىّ زن از حقوق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تقوا نزديكتر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تعفوا اقرب للتقوى</w:t>
      </w:r>
    </w:p>
    <w:p>
      <w:pPr>
        <w:pStyle w:val="BookText"/>
        <w:rPr/>
      </w:pPr>
      <w:r>
        <w:rPr>
          <w:rFonts w:ascii="Amiri" w:hAnsi="Amiri" w:eastAsia="Amiri" w:cs="Amiri"/>
          <w:color w:val="111111"/>
          <w:sz w:val="28"/>
          <w:sz w:val="28"/>
          <w:szCs w:val="28"/>
          <w:rtl w:val="true"/>
          <w:lang w:bidi="ar-SA"/>
        </w:rPr>
        <w:t xml:space="preserve">در صورتى 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كليّه افراد ـ اعم از زن و مرد و ولىّ ـ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ولىّ زن مطلّقه مى تواند از حقّ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صرفنظر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يعفوا الذى بيده عقدة النكاح</w:t>
      </w:r>
    </w:p>
    <w:p>
      <w:pPr>
        <w:pStyle w:val="BookText"/>
        <w:rPr/>
      </w:pPr>
      <w:r>
        <w:rPr>
          <w:rFonts w:ascii="Amiri" w:hAnsi="Amiri" w:eastAsia="Amiri" w:cs="Amiri"/>
          <w:color w:val="111111"/>
          <w:sz w:val="28"/>
          <w:sz w:val="28"/>
          <w:szCs w:val="28"/>
          <w:rtl w:val="true"/>
          <w:lang w:bidi="ar-SA"/>
        </w:rPr>
        <w:t xml:space="preserve">برخى مفسران برآنند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ولىّ زن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حكم در صورتى است كه زن، ولىّ شرعى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مديريّت و سرپرستى زنان هر جامعه بر عهده مردان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قوّامون على النّساء</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مردان و زنان گرفته شده، نه خصوص شوهران و همسران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كسى گفته مى شود كه تدبير و اصلاح ديگرى را بر عهده دارد</w:t>
      </w:r>
      <w:r>
        <w:rPr>
          <w:rFonts w:eastAsia="IRNazanin" w:cs="IRNazanin"/>
          <w:color w:val="111111"/>
          <w:sz w:val="28"/>
          <w:szCs w:val="28"/>
          <w:rtl w:val="true"/>
          <w:lang w:bidi="fa-IR"/>
        </w:rPr>
        <w:t>.</w:t>
      </w:r>
      <w:bookmarkStart w:id="799" w:name="pg6957_51730"/>
    </w:p>
    <w:p>
      <w:pPr>
        <w:pStyle w:val="BookText"/>
        <w:rPr/>
      </w:pPr>
      <w:bookmarkEnd w:id="79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شوهران ، وظيفه دار سرپرستى و مديريت همسران خويش</w:t>
      </w:r>
    </w:p>
    <w:p>
      <w:pPr>
        <w:pStyle w:val="BookText"/>
        <w:rPr/>
      </w:pPr>
      <w:r>
        <w:rPr>
          <w:rFonts w:ascii="IRNazanin" w:hAnsi="IRNazanin" w:eastAsia="IRNazanin"/>
          <w:color w:val="111111"/>
          <w:sz w:val="28"/>
          <w:sz w:val="28"/>
          <w:szCs w:val="28"/>
          <w:rtl w:val="true"/>
          <w:lang w:bidi="fa-IR"/>
        </w:rPr>
        <w:t>الرجال قوّامون على النّساء</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آنان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هزينه زندگى زنان بر عهده شوهران خويش است و نفقه مطلق زنان بر عهده مردان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برترى مردان بر زنان ، فلسفه تشريع حق سرپرستى و مديريت آنان بر همسران خويش</w:t>
      </w:r>
    </w:p>
    <w:p>
      <w:pPr>
        <w:pStyle w:val="BookText"/>
        <w:rPr/>
      </w:pPr>
      <w:r>
        <w:rPr>
          <w:rFonts w:ascii="IRNazanin" w:hAnsi="IRNazanin" w:eastAsia="IRNazanin"/>
          <w:color w:val="111111"/>
          <w:sz w:val="28"/>
          <w:sz w:val="28"/>
          <w:szCs w:val="28"/>
          <w:rtl w:val="true"/>
          <w:lang w:bidi="fa-IR"/>
        </w:rPr>
        <w:t>الرّجال قوّامون على النساء بما فضّل اللّه بعضهم على بعض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تأمين هزينه هاى زندگى از سوى مردان ، فلسفه تشريع حق مديريت و سرپرستى آنان بر همسران خويش</w:t>
      </w:r>
    </w:p>
    <w:p>
      <w:pPr>
        <w:pStyle w:val="BookText"/>
        <w:rPr/>
      </w:pP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بما انفقوا من اموالهم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اطاعت از شوهر و حفظ حقوق وى ، وظيفه زن در برابر حق سرپرستى و تأمين زندگى وى از سوى مرد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حقوقى است كه خداوند براى زنان مقرر كرده و آنها را بر عهده مردان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لزوم اطاعت و حفظ حقوق شوهران در مقابل تعهداتى است كه خداوند بر عهده شوهران قرار داده است</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179960_372815092"/>
      <w:bookmarkStart w:id="801" w:name="_Toc338"/>
      <w:bookmarkEnd w:id="800"/>
      <w:r>
        <w:rPr/>
        <w:t>131</w:t>
      </w:r>
      <w:r>
        <w:rPr>
          <w:rtl w:val="true"/>
        </w:rPr>
        <w:t xml:space="preserve">- </w:t>
      </w:r>
      <w:r>
        <w:rPr>
          <w:rtl w:val="true"/>
        </w:rPr>
        <w:t>ولايت بر فرزند</w:t>
      </w:r>
      <w:bookmarkEnd w:id="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 در دوران جاهليت بر فرزندان خود ولايت و اختيار تام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أيمسكه على هون أم يدسّه فى التراب</w:t>
      </w:r>
    </w:p>
    <w:p>
      <w:pPr>
        <w:pStyle w:val="BookText"/>
        <w:rPr/>
      </w:pPr>
      <w:r>
        <w:rPr>
          <w:rFonts w:ascii="IRNazanin" w:hAnsi="IRNazanin" w:eastAsia="IRNazanin"/>
          <w:color w:val="111111"/>
          <w:sz w:val="28"/>
          <w:sz w:val="28"/>
          <w:szCs w:val="28"/>
          <w:rtl w:val="true"/>
          <w:lang w:bidi="fa-IR"/>
        </w:rPr>
        <w:t>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r>
        <w:rPr>
          <w:rFonts w:eastAsia="IRNazanin" w:cs="IRNazanin"/>
          <w:color w:val="111111"/>
          <w:sz w:val="28"/>
          <w:szCs w:val="28"/>
          <w:rtl w:val="true"/>
          <w:lang w:bidi="fa-IR"/>
        </w:rPr>
        <w:t>.</w:t>
      </w:r>
    </w:p>
    <w:p>
      <w:pPr>
        <w:pStyle w:val="Heading3"/>
        <w:numPr>
          <w:ilvl w:val="2"/>
          <w:numId w:val="1"/>
        </w:numPr>
        <w:rPr/>
      </w:pPr>
      <w:bookmarkStart w:id="802" w:name="__RefHeading___Toc2179962_372815092"/>
      <w:bookmarkStart w:id="803" w:name="_Toc339"/>
      <w:bookmarkEnd w:id="802"/>
      <w:r>
        <w:rPr/>
        <w:t>132</w:t>
      </w:r>
      <w:r>
        <w:rPr>
          <w:rtl w:val="true"/>
        </w:rPr>
        <w:t xml:space="preserve">- </w:t>
      </w:r>
      <w:r>
        <w:rPr>
          <w:rtl w:val="true"/>
        </w:rPr>
        <w:t>ولايت بر فرزندان</w:t>
      </w:r>
      <w:bookmarkEnd w:id="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همسر عمران بر فرزند خويش</w:t>
      </w:r>
    </w:p>
    <w:p>
      <w:pPr>
        <w:pStyle w:val="BookText"/>
        <w:rPr/>
      </w:pPr>
      <w:r>
        <w:rPr>
          <w:rFonts w:ascii="Amiri" w:hAnsi="Amiri" w:eastAsia="Amiri" w:cs="Amiri"/>
          <w:color w:val="111111"/>
          <w:sz w:val="28"/>
          <w:sz w:val="28"/>
          <w:szCs w:val="28"/>
          <w:rtl w:val="true"/>
          <w:lang w:bidi="ar-SA"/>
        </w:rPr>
        <w:t>ربّ انّى نذرت لك ما فى بطنى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همسر عمران بر فرزند خويش ، به هنگام در حيات نبودن 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w:t>
      </w:r>
    </w:p>
    <w:p>
      <w:pPr>
        <w:pStyle w:val="Heading3"/>
        <w:numPr>
          <w:ilvl w:val="2"/>
          <w:numId w:val="1"/>
        </w:numPr>
        <w:rPr/>
      </w:pPr>
      <w:bookmarkStart w:id="804" w:name="__RefHeading___Toc2179964_372815092"/>
      <w:bookmarkStart w:id="805" w:name="_Toc340"/>
      <w:bookmarkEnd w:id="804"/>
      <w:r>
        <w:rPr/>
        <w:t>133</w:t>
      </w:r>
      <w:r>
        <w:rPr>
          <w:rtl w:val="true"/>
        </w:rPr>
        <w:t xml:space="preserve">- </w:t>
      </w:r>
      <w:r>
        <w:rPr>
          <w:rtl w:val="true"/>
        </w:rPr>
        <w:t>ولايت بر محمد</w:t>
      </w:r>
      <w:r>
        <w:rPr>
          <w:rtl w:val="true"/>
        </w:rPr>
        <w:t>(</w:t>
      </w:r>
      <w:r>
        <w:rPr>
          <w:rtl w:val="true"/>
        </w:rPr>
        <w:t>صلی الله علیه و آله</w:t>
      </w:r>
      <w:r>
        <w:rPr>
          <w:rtl w:val="true"/>
        </w:rPr>
        <w:t>)</w:t>
      </w:r>
      <w:bookmarkEnd w:id="80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06" w:name="pg6957_51731"/>
    </w:p>
    <w:p>
      <w:pPr>
        <w:pStyle w:val="BookText"/>
        <w:rPr/>
      </w:pPr>
      <w:bookmarkEnd w:id="806"/>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ولايت و تربيت ويژه الهى</w:t>
      </w:r>
    </w:p>
    <w:p>
      <w:pPr>
        <w:pStyle w:val="BookText"/>
        <w:rPr/>
      </w:pPr>
      <w:r>
        <w:rPr>
          <w:rFonts w:ascii="Amiri" w:hAnsi="Amiri" w:eastAsia="Amiri" w:cs="Amiri"/>
          <w:color w:val="111111"/>
          <w:sz w:val="28"/>
          <w:sz w:val="28"/>
          <w:szCs w:val="28"/>
          <w:rtl w:val="true"/>
          <w:lang w:bidi="ar-SA"/>
        </w:rPr>
        <w:t>ذلكم اللّه ربّى</w:t>
      </w:r>
    </w:p>
    <w:p>
      <w:pPr>
        <w:pStyle w:val="Heading3"/>
        <w:numPr>
          <w:ilvl w:val="2"/>
          <w:numId w:val="1"/>
        </w:numPr>
        <w:rPr/>
      </w:pPr>
      <w:bookmarkStart w:id="807" w:name="__RefHeading___Toc2179966_372815092"/>
      <w:bookmarkStart w:id="808" w:name="_Toc341"/>
      <w:bookmarkEnd w:id="807"/>
      <w:r>
        <w:rPr/>
        <w:t>134</w:t>
      </w:r>
      <w:r>
        <w:rPr>
          <w:rtl w:val="true"/>
        </w:rPr>
        <w:t xml:space="preserve">- </w:t>
      </w:r>
      <w:r>
        <w:rPr>
          <w:rtl w:val="true"/>
        </w:rPr>
        <w:t>ولايت بر مسجد الحرام</w:t>
      </w:r>
      <w:bookmarkEnd w:id="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مسجدالحرام ، تنها شايسته تقواپيشگان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كانوا أولياؤه إن أولياؤه إلا المتقون</w:t>
      </w:r>
    </w:p>
    <w:p>
      <w:pPr>
        <w:pStyle w:val="Heading3"/>
        <w:numPr>
          <w:ilvl w:val="2"/>
          <w:numId w:val="1"/>
        </w:numPr>
        <w:rPr/>
      </w:pPr>
      <w:bookmarkStart w:id="809" w:name="__RefHeading___Toc2179968_372815092"/>
      <w:bookmarkStart w:id="810" w:name="_Toc342"/>
      <w:bookmarkEnd w:id="809"/>
      <w:r>
        <w:rPr/>
        <w:t>135</w:t>
      </w:r>
      <w:r>
        <w:rPr>
          <w:rtl w:val="true"/>
        </w:rPr>
        <w:t xml:space="preserve">- </w:t>
      </w:r>
      <w:r>
        <w:rPr>
          <w:rtl w:val="true"/>
        </w:rPr>
        <w:t>ولايت بر مشركان</w:t>
      </w:r>
      <w:bookmarkEnd w:id="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مشركان با وجود دلايل روشن بر ولايت خداوند ، ديگران را ولىّ و سرپرست خويش مى پنداشتند و به آنان روى 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كارها و شؤونى كه براى خداوند برشمرده شد ـ كه مشركان نيز آنها را باور دارند ـ مى رساند كه ولايت بر انسانها تنها از آنِ خداست و پندار ولايت غير او ، پندارى ناموجّه و بدون دليل است</w:t>
      </w:r>
      <w:r>
        <w:rPr>
          <w:rFonts w:eastAsia="IRNazanin" w:cs="IRNazanin"/>
          <w:color w:val="111111"/>
          <w:sz w:val="28"/>
          <w:szCs w:val="28"/>
          <w:rtl w:val="true"/>
          <w:lang w:bidi="fa-IR"/>
        </w:rPr>
        <w:t>.</w:t>
      </w:r>
    </w:p>
    <w:p>
      <w:pPr>
        <w:pStyle w:val="Heading3"/>
        <w:numPr>
          <w:ilvl w:val="2"/>
          <w:numId w:val="1"/>
        </w:numPr>
        <w:rPr/>
      </w:pPr>
      <w:bookmarkStart w:id="811" w:name="__RefHeading___Toc2179970_372815092"/>
      <w:bookmarkStart w:id="812" w:name="_Toc343"/>
      <w:bookmarkEnd w:id="811"/>
      <w:r>
        <w:rPr/>
        <w:t>136</w:t>
      </w:r>
      <w:r>
        <w:rPr>
          <w:rtl w:val="true"/>
        </w:rPr>
        <w:t xml:space="preserve">- </w:t>
      </w:r>
      <w:r>
        <w:rPr>
          <w:rtl w:val="true"/>
        </w:rPr>
        <w:t>ولايت بر موجودات</w:t>
      </w:r>
      <w:bookmarkEnd w:id="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ها و زمين ، فاقد ولىّ و سرپرستى جز خدا</w:t>
      </w:r>
    </w:p>
    <w:p>
      <w:pPr>
        <w:pStyle w:val="BookText"/>
        <w:rPr/>
      </w:pPr>
      <w:r>
        <w:rPr>
          <w:rFonts w:ascii="Amiri" w:hAnsi="Amiri" w:eastAsia="Amiri" w:cs="Amiri"/>
          <w:color w:val="111111"/>
          <w:sz w:val="28"/>
          <w:sz w:val="28"/>
          <w:szCs w:val="28"/>
          <w:rtl w:val="true"/>
          <w:lang w:bidi="ar-SA"/>
        </w:rPr>
        <w:t xml:space="preserve">له غيب السمـوت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من دونه من ولىّ</w:t>
      </w:r>
    </w:p>
    <w:p>
      <w:pPr>
        <w:pStyle w:val="BookText"/>
        <w:rPr/>
      </w:pPr>
      <w:r>
        <w:rPr>
          <w:rFonts w:ascii="IRNazanin" w:hAnsi="IRNazanin" w:eastAsia="IRNazanin"/>
          <w:color w:val="111111"/>
          <w:sz w:val="28"/>
          <w:sz w:val="28"/>
          <w:szCs w:val="28"/>
          <w:rtl w:val="true"/>
          <w:lang w:bidi="fa-IR"/>
        </w:rPr>
        <w:t xml:space="preserve">محتمل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السمـوات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موجوداتى كه در آن ها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اهميت عقلا، ديگران را تحت الشعاع قرار مى دهد و ضمير، مناسب آنان آورده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براى ولايت و سرپرستى موجودات ، در انحصار مالك آگاه و هوشمند جهان هستى است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 السمـوت و الأرض أبصر به و أسمع ما لهم من دونه من ولىّ</w:t>
      </w:r>
      <w:bookmarkStart w:id="813" w:name="pg6957_51732"/>
    </w:p>
    <w:p>
      <w:pPr>
        <w:pStyle w:val="Heading3"/>
        <w:numPr>
          <w:ilvl w:val="2"/>
          <w:numId w:val="1"/>
        </w:numPr>
        <w:rPr/>
      </w:pPr>
      <w:bookmarkStart w:id="814" w:name="__RefHeading___Toc2179972_372815092"/>
      <w:bookmarkStart w:id="815" w:name="_Toc344"/>
      <w:bookmarkEnd w:id="813"/>
      <w:bookmarkEnd w:id="814"/>
      <w:r>
        <w:rPr/>
        <w:t>137</w:t>
      </w:r>
      <w:r>
        <w:rPr>
          <w:rtl w:val="true"/>
        </w:rPr>
        <w:t xml:space="preserve">- </w:t>
      </w:r>
      <w:r>
        <w:rPr>
          <w:rtl w:val="true"/>
        </w:rPr>
        <w:t>ولايت بر موجودات آسمان ها</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ها و زمين ، فاقد ولىّ و سرپرستى جز خدا</w:t>
      </w:r>
    </w:p>
    <w:p>
      <w:pPr>
        <w:pStyle w:val="BookText"/>
        <w:rPr/>
      </w:pPr>
      <w:r>
        <w:rPr>
          <w:rFonts w:ascii="Amiri" w:hAnsi="Amiri" w:eastAsia="Amiri" w:cs="Amiri"/>
          <w:color w:val="111111"/>
          <w:sz w:val="28"/>
          <w:sz w:val="28"/>
          <w:szCs w:val="28"/>
          <w:rtl w:val="true"/>
          <w:lang w:bidi="ar-SA"/>
        </w:rPr>
        <w:t xml:space="preserve">له غيب السمـوت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من دونه من ولىّ</w:t>
      </w:r>
    </w:p>
    <w:p>
      <w:pPr>
        <w:pStyle w:val="BookText"/>
        <w:rPr/>
      </w:pPr>
      <w:r>
        <w:rPr>
          <w:rFonts w:ascii="IRNazanin" w:hAnsi="IRNazanin" w:eastAsia="IRNazanin"/>
          <w:color w:val="111111"/>
          <w:sz w:val="28"/>
          <w:sz w:val="28"/>
          <w:szCs w:val="28"/>
          <w:rtl w:val="true"/>
          <w:lang w:bidi="fa-IR"/>
        </w:rPr>
        <w:t xml:space="preserve">محتمل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السمـوات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موجوداتى كه در آن ها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اهميت عقلا، ديگران را تحت الشعاع قرار مى دهد و ضمير، مناسب آنان آورده مى شود</w:t>
      </w:r>
      <w:r>
        <w:rPr>
          <w:rFonts w:eastAsia="IRNazanin" w:cs="IRNazanin"/>
          <w:color w:val="111111"/>
          <w:sz w:val="28"/>
          <w:szCs w:val="28"/>
          <w:rtl w:val="true"/>
          <w:lang w:bidi="fa-IR"/>
        </w:rPr>
        <w:t>.</w:t>
      </w:r>
    </w:p>
    <w:p>
      <w:pPr>
        <w:pStyle w:val="Heading3"/>
        <w:numPr>
          <w:ilvl w:val="2"/>
          <w:numId w:val="1"/>
        </w:numPr>
        <w:rPr/>
      </w:pPr>
      <w:bookmarkStart w:id="816" w:name="__RefHeading___Toc2179974_372815092"/>
      <w:bookmarkStart w:id="817" w:name="_Toc345"/>
      <w:bookmarkEnd w:id="816"/>
      <w:r>
        <w:rPr/>
        <w:t>138</w:t>
      </w:r>
      <w:r>
        <w:rPr>
          <w:rtl w:val="true"/>
        </w:rPr>
        <w:t xml:space="preserve">- </w:t>
      </w:r>
      <w:r>
        <w:rPr>
          <w:rtl w:val="true"/>
        </w:rPr>
        <w:t>ولايت بر مؤمنان</w:t>
      </w:r>
      <w:bookmarkEnd w:id="8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كافران ، فاقد صلاحيت سرپرستى و حق ولايت بر مؤمنان</w:t>
      </w:r>
    </w:p>
    <w:p>
      <w:pPr>
        <w:pStyle w:val="BookText"/>
        <w:rPr/>
      </w:pPr>
      <w:r>
        <w:rPr>
          <w:rFonts w:ascii="Amiri" w:hAnsi="Amiri" w:eastAsia="Amiri" w:cs="Amiri"/>
          <w:color w:val="111111"/>
          <w:sz w:val="28"/>
          <w:sz w:val="28"/>
          <w:szCs w:val="28"/>
          <w:rtl w:val="true"/>
          <w:lang w:bidi="ar-SA"/>
        </w:rPr>
        <w:t>يأيها الذين ءامنوا لاتتخذوا الكفرين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 برپا دارنده نماز و پرداخت كننده زكات ، داراى حق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 زكات در حال ركوع نماز ، نشانه فرد تعيين شده در بين مسلمانان صدر اسلام براى حكومت و ولايت بر آنان</w:t>
      </w:r>
    </w:p>
    <w:p>
      <w:pPr>
        <w:pStyle w:val="BookText"/>
        <w:rPr/>
      </w:pP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بپاداشتن همواره نماز با تمامى شرايط آن و كوتاهى نورزيدن در پرداخت زكات ، شرط شايستگى براى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IRNazanin" w:hAnsi="IRNazanin" w:eastAsia="IRNazanin"/>
          <w:color w:val="111111"/>
          <w:sz w:val="28"/>
          <w:sz w:val="28"/>
          <w:szCs w:val="28"/>
          <w:rtl w:val="true"/>
          <w:lang w:bidi="fa-IR"/>
        </w:rPr>
        <w:t xml:space="preserve">اقامه نماز به معناى برپا داشتن آن با تمامى شرايط است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استمرار و تداوم اقامه نماز و پرداخت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حالت خضوع و فروتنى در پرداخت صدقه و زكات ، از شرايط لازم براى تصدى حكومت و ولايت بر اهل ايمان</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وليكم اللّه و رسوله و الذين ءامنوا</w:t>
      </w:r>
      <w:bookmarkStart w:id="818" w:name="pg6957_51733"/>
    </w:p>
    <w:p>
      <w:pPr>
        <w:pStyle w:val="BookText"/>
        <w:rPr/>
      </w:pPr>
      <w:bookmarkEnd w:id="818"/>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 نشأت يافته از مقام رسالت آن حضرت</w:t>
      </w:r>
    </w:p>
    <w:p>
      <w:pPr>
        <w:pStyle w:val="BookText"/>
        <w:rPr/>
      </w:pPr>
      <w:r>
        <w:rPr>
          <w:rFonts w:ascii="Amiri" w:hAnsi="Amiri" w:eastAsia="Amiri" w:cs="Amiri"/>
          <w:color w:val="111111"/>
          <w:sz w:val="28"/>
          <w:sz w:val="28"/>
          <w:szCs w:val="28"/>
          <w:rtl w:val="true"/>
          <w:lang w:bidi="ar-SA"/>
        </w:rPr>
        <w:t>و يطيعون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ولايتى تام بر مؤمنان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 از ولايت خود آنان بر امورشان ،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 أنا أولى الناس به فى الدنيا و الأخرة اقرأوا إن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فأيّما مؤمن ترك مالاً فليرثه عصبته من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ترك ديناً أو ضياعاً فليأتنى فأنا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 كه من به ولايت بر او از مردم ديگر در دنيا و آخرت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مؤمنى كه مالى را بعد از خود بگذارد، خويشان اش هر كه باشند، آن رابه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بدهى برجا گذاشته باشد و يا نان خوران فقيرى از او باقى مانده اند، بايد به من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ولىّ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مؤمنان ، معلول ولايت و سرپرستى خداوند بر ايشان</w:t>
      </w:r>
    </w:p>
    <w:p>
      <w:pPr>
        <w:pStyle w:val="BookText"/>
        <w:rPr/>
      </w:pP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ءامنوا</w:t>
      </w:r>
    </w:p>
    <w:p>
      <w:pPr>
        <w:pStyle w:val="Heading3"/>
        <w:numPr>
          <w:ilvl w:val="2"/>
          <w:numId w:val="1"/>
        </w:numPr>
        <w:rPr/>
      </w:pPr>
      <w:bookmarkStart w:id="819" w:name="__RefHeading___Toc2179976_372815092"/>
      <w:bookmarkStart w:id="820" w:name="_Toc346"/>
      <w:bookmarkEnd w:id="819"/>
      <w:r>
        <w:rPr/>
        <w:t>139</w:t>
      </w:r>
      <w:r>
        <w:rPr>
          <w:rtl w:val="true"/>
        </w:rPr>
        <w:t xml:space="preserve">- </w:t>
      </w:r>
      <w:r>
        <w:rPr>
          <w:rtl w:val="true"/>
        </w:rPr>
        <w:t>ولايت پدر</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 در دوران جاهليت بر فرزندان خود ولايت و اختيار تام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أيمسكه على هون أم يدسّه فى التراب</w:t>
      </w:r>
    </w:p>
    <w:p>
      <w:pPr>
        <w:pStyle w:val="BookText"/>
        <w:rPr/>
      </w:pPr>
      <w:r>
        <w:rPr>
          <w:rFonts w:ascii="IRNazanin" w:hAnsi="IRNazanin" w:eastAsia="IRNazanin"/>
          <w:color w:val="111111"/>
          <w:sz w:val="28"/>
          <w:sz w:val="28"/>
          <w:szCs w:val="28"/>
          <w:rtl w:val="true"/>
          <w:lang w:bidi="fa-IR"/>
        </w:rPr>
        <w:t>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821" w:name="pg6957_51734"/>
    </w:p>
    <w:p>
      <w:pPr>
        <w:pStyle w:val="BookText"/>
        <w:rPr/>
      </w:pPr>
      <w:bookmarkEnd w:id="82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داشتن پدر بر دختر در ازدواج ، در شريعت مورد قبول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w:t>
      </w:r>
    </w:p>
    <w:p>
      <w:pPr>
        <w:pStyle w:val="Heading3"/>
        <w:numPr>
          <w:ilvl w:val="2"/>
          <w:numId w:val="1"/>
        </w:numPr>
        <w:rPr/>
      </w:pPr>
      <w:bookmarkStart w:id="822" w:name="__RefHeading___Toc2179978_372815092"/>
      <w:bookmarkStart w:id="823" w:name="_Toc347"/>
      <w:bookmarkEnd w:id="822"/>
      <w:r>
        <w:rPr/>
        <w:t>140</w:t>
      </w:r>
      <w:r>
        <w:rPr>
          <w:rtl w:val="true"/>
        </w:rPr>
        <w:t xml:space="preserve">- </w:t>
      </w:r>
      <w:r>
        <w:rPr>
          <w:rtl w:val="true"/>
        </w:rPr>
        <w:t>ولايت پسنديده</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خداوند شايسته ولايت بر انسان</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خداوند، تنها ولايت شايسته و بايسته پذيرش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Heading3"/>
        <w:numPr>
          <w:ilvl w:val="2"/>
          <w:numId w:val="1"/>
        </w:numPr>
        <w:rPr/>
      </w:pPr>
      <w:bookmarkStart w:id="824" w:name="__RefHeading___Toc2179980_372815092"/>
      <w:bookmarkStart w:id="825" w:name="_Toc348"/>
      <w:bookmarkEnd w:id="824"/>
      <w:r>
        <w:rPr/>
        <w:t>141</w:t>
      </w:r>
      <w:r>
        <w:rPr>
          <w:rtl w:val="true"/>
        </w:rPr>
        <w:t xml:space="preserve">- </w:t>
      </w:r>
      <w:r>
        <w:rPr>
          <w:rtl w:val="true"/>
        </w:rPr>
        <w:t>ولايت تشريعى يوسف</w:t>
      </w:r>
      <w:r>
        <w:rPr>
          <w:rtl w:val="true"/>
        </w:rPr>
        <w:t>(</w:t>
      </w:r>
      <w:r>
        <w:rPr>
          <w:rtl w:val="true"/>
        </w:rPr>
        <w:t>ع</w:t>
      </w:r>
      <w:r>
        <w:rPr>
          <w:rtl w:val="true"/>
        </w:rPr>
        <w:t>)</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ولايت از جانب خداوند براى تصرف در تمامى سرزمين مصر</w:t>
      </w:r>
    </w:p>
    <w:p>
      <w:pPr>
        <w:pStyle w:val="BookText"/>
        <w:rPr/>
      </w:pPr>
      <w:r>
        <w:rPr>
          <w:rFonts w:ascii="Amiri" w:hAnsi="Amiri" w:eastAsia="Amiri" w:cs="Amiri"/>
          <w:color w:val="111111"/>
          <w:sz w:val="28"/>
          <w:sz w:val="28"/>
          <w:szCs w:val="28"/>
          <w:rtl w:val="true"/>
          <w:lang w:bidi="ar-SA"/>
        </w:rPr>
        <w:t>و كذلك مكّنّا ليوسف فى الأرض يتبوّأ منها حيث يشاء</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مكّنّا ليوسف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شامل اقتدار تكوينى است و هم گوياى اقتدار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خداوند به او اجازه دخل و تصرف در همه سرزمين مصر را عطا كرد</w:t>
      </w:r>
      <w:r>
        <w:rPr>
          <w:rFonts w:eastAsia="IRNazanin" w:cs="IRNazanin"/>
          <w:color w:val="111111"/>
          <w:sz w:val="28"/>
          <w:szCs w:val="28"/>
          <w:rtl w:val="true"/>
          <w:lang w:bidi="fa-IR"/>
        </w:rPr>
        <w:t>.</w:t>
      </w:r>
    </w:p>
    <w:p>
      <w:pPr>
        <w:pStyle w:val="Heading3"/>
        <w:numPr>
          <w:ilvl w:val="2"/>
          <w:numId w:val="1"/>
        </w:numPr>
        <w:rPr/>
      </w:pPr>
      <w:bookmarkStart w:id="826" w:name="__RefHeading___Toc2179982_372815092"/>
      <w:bookmarkStart w:id="827" w:name="_Toc349"/>
      <w:bookmarkEnd w:id="826"/>
      <w:r>
        <w:rPr/>
        <w:t>142</w:t>
      </w:r>
      <w:r>
        <w:rPr>
          <w:rtl w:val="true"/>
        </w:rPr>
        <w:t xml:space="preserve">- </w:t>
      </w:r>
      <w:r>
        <w:rPr>
          <w:rtl w:val="true"/>
        </w:rPr>
        <w:t>ولايت تكوينى</w:t>
      </w:r>
      <w:bookmarkEnd w:id="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اعطاى ولايت تكوينى از جانب خدا ، براى برخى از بندگان خاصّ خود</w:t>
      </w:r>
    </w:p>
    <w:p>
      <w:pPr>
        <w:pStyle w:val="BookText"/>
        <w:rPr/>
      </w:pPr>
      <w:r>
        <w:rPr>
          <w:rFonts w:ascii="Amiri" w:hAnsi="Amiri" w:eastAsia="Amiri" w:cs="Amiri"/>
          <w:color w:val="111111"/>
          <w:sz w:val="28"/>
          <w:sz w:val="28"/>
          <w:szCs w:val="28"/>
          <w:rtl w:val="true"/>
          <w:lang w:bidi="ar-SA"/>
        </w:rPr>
        <w:t xml:space="preserve">و اذ قال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يأتينك سعياً</w:t>
      </w:r>
    </w:p>
    <w:p>
      <w:pPr>
        <w:pStyle w:val="Heading3"/>
        <w:numPr>
          <w:ilvl w:val="2"/>
          <w:numId w:val="1"/>
        </w:numPr>
        <w:rPr/>
      </w:pPr>
      <w:bookmarkStart w:id="828" w:name="__RefHeading___Toc2179984_372815092"/>
      <w:bookmarkStart w:id="829" w:name="_Toc350"/>
      <w:bookmarkEnd w:id="828"/>
      <w:r>
        <w:rPr/>
        <w:t>143</w:t>
      </w:r>
      <w:r>
        <w:rPr>
          <w:rtl w:val="true"/>
        </w:rPr>
        <w:t xml:space="preserve">- </w:t>
      </w:r>
      <w:r>
        <w:rPr>
          <w:rtl w:val="true"/>
        </w:rPr>
        <w:t>ولايت تكوينى يوسف</w:t>
      </w:r>
      <w:r>
        <w:rPr>
          <w:rtl w:val="true"/>
        </w:rPr>
        <w:t>(</w:t>
      </w:r>
      <w:r>
        <w:rPr>
          <w:rtl w:val="true"/>
        </w:rPr>
        <w:t>ع</w:t>
      </w:r>
      <w:r>
        <w:rPr>
          <w:rtl w:val="true"/>
        </w:rPr>
        <w:t>)</w:t>
      </w:r>
      <w:bookmarkEnd w:id="82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30" w:name="pg6957_51735"/>
    </w:p>
    <w:p>
      <w:pPr>
        <w:pStyle w:val="BookText"/>
        <w:rPr/>
      </w:pPr>
      <w:bookmarkEnd w:id="83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ولايت از جانب خداوند براى تصرف در تمامى سرزمين مصر</w:t>
      </w:r>
    </w:p>
    <w:p>
      <w:pPr>
        <w:pStyle w:val="BookText"/>
        <w:rPr/>
      </w:pPr>
      <w:r>
        <w:rPr>
          <w:rFonts w:ascii="Amiri" w:hAnsi="Amiri" w:eastAsia="Amiri" w:cs="Amiri"/>
          <w:color w:val="111111"/>
          <w:sz w:val="28"/>
          <w:sz w:val="28"/>
          <w:szCs w:val="28"/>
          <w:rtl w:val="true"/>
          <w:lang w:bidi="ar-SA"/>
        </w:rPr>
        <w:t>و كذلك مكّنّا ليوسف فى الأرض يتبوّأ منها حيث يشاء</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مكّنّا ليوسف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شامل اقتدار تكوينى است و هم گوياى اقتدار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خداوند به او اجازه دخل و تصرف در همه سرزمين مصر را عطا كرد</w:t>
      </w:r>
      <w:r>
        <w:rPr>
          <w:rFonts w:eastAsia="IRNazanin" w:cs="IRNazanin"/>
          <w:color w:val="111111"/>
          <w:sz w:val="28"/>
          <w:szCs w:val="28"/>
          <w:rtl w:val="true"/>
          <w:lang w:bidi="fa-IR"/>
        </w:rPr>
        <w:t>.</w:t>
      </w:r>
    </w:p>
    <w:p>
      <w:pPr>
        <w:pStyle w:val="Heading3"/>
        <w:numPr>
          <w:ilvl w:val="2"/>
          <w:numId w:val="1"/>
        </w:numPr>
        <w:rPr/>
      </w:pPr>
      <w:bookmarkStart w:id="831" w:name="__RefHeading___Toc2179986_372815092"/>
      <w:bookmarkStart w:id="832" w:name="_Toc351"/>
      <w:bookmarkEnd w:id="831"/>
      <w:r>
        <w:rPr/>
        <w:t>144</w:t>
      </w:r>
      <w:r>
        <w:rPr>
          <w:rtl w:val="true"/>
        </w:rPr>
        <w:t xml:space="preserve">- </w:t>
      </w:r>
      <w:r>
        <w:rPr>
          <w:rtl w:val="true"/>
        </w:rPr>
        <w:t>ولايت حرام</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دوستى با كافران و پذيرش ولايت آنان</w:t>
      </w:r>
    </w:p>
    <w:p>
      <w:pPr>
        <w:pStyle w:val="BookText"/>
        <w:rPr/>
      </w:pPr>
      <w:r>
        <w:rPr>
          <w:rFonts w:ascii="Amiri" w:hAnsi="Amiri" w:eastAsia="Amiri" w:cs="Amiri"/>
          <w:color w:val="111111"/>
          <w:sz w:val="28"/>
          <w:sz w:val="28"/>
          <w:szCs w:val="28"/>
          <w:rtl w:val="true"/>
          <w:lang w:bidi="ar-SA"/>
        </w:rPr>
        <w:t>ترى كثيراً منهم يتولون الذين كفروا لبئس ما قدمت</w:t>
      </w:r>
    </w:p>
    <w:p>
      <w:pPr>
        <w:pStyle w:val="Heading3"/>
        <w:numPr>
          <w:ilvl w:val="2"/>
          <w:numId w:val="1"/>
        </w:numPr>
        <w:rPr/>
      </w:pPr>
      <w:bookmarkStart w:id="833" w:name="__RefHeading___Toc2179988_372815092"/>
      <w:bookmarkStart w:id="834" w:name="_Toc352"/>
      <w:bookmarkEnd w:id="833"/>
      <w:r>
        <w:rPr/>
        <w:t>145</w:t>
      </w:r>
      <w:r>
        <w:rPr>
          <w:rtl w:val="true"/>
        </w:rPr>
        <w:t xml:space="preserve">- </w:t>
      </w:r>
      <w:r>
        <w:rPr>
          <w:rtl w:val="true"/>
        </w:rPr>
        <w:t>ولايت حقيقى</w:t>
      </w:r>
      <w:bookmarkEnd w:id="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مولا و سرپرست حقيقى آدميان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Heading3"/>
        <w:numPr>
          <w:ilvl w:val="2"/>
          <w:numId w:val="1"/>
        </w:numPr>
        <w:rPr/>
      </w:pPr>
      <w:bookmarkStart w:id="835" w:name="__RefHeading___Toc2179990_372815092"/>
      <w:bookmarkStart w:id="836" w:name="_Toc353"/>
      <w:bookmarkEnd w:id="835"/>
      <w:r>
        <w:rPr/>
        <w:t>146</w:t>
      </w:r>
      <w:r>
        <w:rPr>
          <w:rtl w:val="true"/>
        </w:rPr>
        <w:t xml:space="preserve">- </w:t>
      </w:r>
      <w:r>
        <w:rPr>
          <w:rtl w:val="true"/>
        </w:rPr>
        <w:t>ولايت خالق آفرينش</w:t>
      </w:r>
      <w:bookmarkEnd w:id="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آفريننده هستى تنها حقيقت شايسته و توانمند براى سرپرستى و ولايت بر آدميان</w:t>
      </w:r>
    </w:p>
    <w:p>
      <w:pPr>
        <w:pStyle w:val="BookText"/>
        <w:rPr/>
      </w:pPr>
      <w:r>
        <w:rPr>
          <w:rFonts w:ascii="Amiri" w:hAnsi="Amiri" w:eastAsia="Amiri" w:cs="Amiri"/>
          <w:color w:val="111111"/>
          <w:sz w:val="28"/>
          <w:sz w:val="28"/>
          <w:szCs w:val="28"/>
          <w:rtl w:val="true"/>
          <w:lang w:bidi="ar-SA"/>
        </w:rPr>
        <w:t>فاطر السموت و الأرض أنت ولىّ فى الدنيا و الأخرة</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توصيف خداوند به پديد آورنده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ولىّ خويش مى خواند تا به اين حقيقت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خالق هستى است ، ولىّ و سرپرست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ربوبيّت و ولايت تنها برازنده خالق هستى است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خـلق كل شىء</w:t>
      </w:r>
      <w:bookmarkStart w:id="837" w:name="pg6957_51736"/>
    </w:p>
    <w:p>
      <w:pPr>
        <w:pStyle w:val="Heading3"/>
        <w:numPr>
          <w:ilvl w:val="2"/>
          <w:numId w:val="1"/>
        </w:numPr>
        <w:rPr/>
      </w:pPr>
      <w:bookmarkStart w:id="838" w:name="__RefHeading___Toc2179992_372815092"/>
      <w:bookmarkStart w:id="839" w:name="_Toc354"/>
      <w:bookmarkEnd w:id="837"/>
      <w:bookmarkEnd w:id="838"/>
      <w:r>
        <w:rPr/>
        <w:t>147</w:t>
      </w:r>
      <w:r>
        <w:rPr>
          <w:rtl w:val="true"/>
        </w:rPr>
        <w:t xml:space="preserve">- </w:t>
      </w:r>
      <w:r>
        <w:rPr>
          <w:rtl w:val="true"/>
        </w:rPr>
        <w:t>ولايت خدا</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سرپرستى انسان ها و تدبير امورشان ، تنها به دست خدا و در اختيار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لانصير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مالكيت و حاكميت انحصارى خدا بر هستى ، مقتضى نبود هيچ سرپرست و ياورى براى بندگان جز او</w:t>
      </w:r>
    </w:p>
    <w:p>
      <w:pPr>
        <w:pStyle w:val="BookText"/>
        <w:rPr/>
      </w:pPr>
      <w:r>
        <w:rPr>
          <w:rFonts w:ascii="Amiri" w:hAnsi="Amiri" w:eastAsia="Amiri" w:cs="Amiri"/>
          <w:color w:val="111111"/>
          <w:sz w:val="28"/>
          <w:sz w:val="28"/>
          <w:szCs w:val="28"/>
          <w:rtl w:val="true"/>
          <w:lang w:bidi="ar-SA"/>
        </w:rPr>
        <w:t>له ملك السموت و الأرض و ما لكم من دون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شمول ولايت خاص الهى ، بر مؤمنانى كه به طاغوت كفر ورزند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يكفر بالطّاغوت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ولىّ الّذين امنوا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خداوند و كفر به طاغوت ، موجب جلب سرپرستى ، ياورى و دوستى خداوند</w:t>
      </w:r>
    </w:p>
    <w:p>
      <w:pPr>
        <w:pStyle w:val="BookText"/>
        <w:rPr/>
      </w:pPr>
      <w:r>
        <w:rPr>
          <w:rFonts w:ascii="Amiri" w:hAnsi="Amiri" w:eastAsia="Amiri" w:cs="Amiri"/>
          <w:color w:val="111111"/>
          <w:sz w:val="28"/>
          <w:sz w:val="28"/>
          <w:szCs w:val="28"/>
          <w:rtl w:val="true"/>
          <w:lang w:bidi="ar-SA"/>
        </w:rPr>
        <w:t xml:space="preserve">فمن يكفر بالطّاغوت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ولىّ الّذين امنوا</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متعدّدى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كه با آيه شريفه تناسب دارد، سرپرست، ياور و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هدايت مؤمنان از تاريكى ها به نور ، پرتويى از ولايت الهى بر آنان</w:t>
      </w:r>
    </w:p>
    <w:p>
      <w:pPr>
        <w:pStyle w:val="BookText"/>
        <w:rPr/>
      </w:pPr>
      <w:r>
        <w:rPr>
          <w:rFonts w:ascii="Amiri" w:hAnsi="Amiri" w:eastAsia="Amiri" w:cs="Amiri"/>
          <w:color w:val="111111"/>
          <w:sz w:val="28"/>
          <w:sz w:val="28"/>
          <w:szCs w:val="28"/>
          <w:rtl w:val="true"/>
          <w:lang w:bidi="ar-SA"/>
        </w:rPr>
        <w:t>اللّه ولىّ الّذين امنوا يخرجهم من الظّلمات الى النّور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طرح ولايت الهى نسبت به مؤمنان، به منزله بيان و يا ارائه نمونه اى است از ولايت خداوندى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از ولىِّ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هستند و كافران از اولياى متعدد</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پذيرش ولايت الهى ، منجر به انحراف آدمى و پذيرش ولايت طاغوتيان</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هر ولايتى جز ولايت الهى ، طاغوتى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ascii="IRNazanin" w:hAnsi="IRNazanin" w:eastAsia="IRNazanin"/>
          <w:color w:val="111111"/>
          <w:sz w:val="28"/>
          <w:sz w:val="28"/>
          <w:szCs w:val="28"/>
          <w:rtl w:val="true"/>
          <w:lang w:bidi="fa-IR"/>
        </w:rPr>
        <w:t>برداشت فوق مبتنى بر اين است كه اوّلا تمامى انسانها تحت ولايت و سرپرستى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تقسيم آنان به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ولايت يا از آن خداست و يا از آن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فرض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خارج شدن از ولايت الهى، مساوق ورود در ولايت طاغوت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اتحاد اهل ايمان به علّت ولايت واحد الهى و تشتت صفوف اهل كفر ، به لحاظ حاكميّت اولياى متعدد طاغوتى بر آنان</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ascii="IRNazanin" w:hAnsi="IRNazanin" w:eastAsia="IRNazanin"/>
          <w:color w:val="111111"/>
          <w:sz w:val="28"/>
          <w:sz w:val="28"/>
          <w:szCs w:val="28"/>
          <w:rtl w:val="true"/>
          <w:lang w:bidi="fa-IR"/>
        </w:rPr>
        <w:t xml:space="preserve">چون مؤمنان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پس به وحدت مى رسند، و در مقابل، كافران داراى اوليايى متعددند و در نتيجه متشتت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نمرود ، نمونه اى از منحرفان راه رشد ، محرومان از ولايت الهى ، روندگان از نور به ظلمت و جاودان در آتش</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بيان 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نمونه خارجى، داستان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نمرود را بيان كرده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اى از ايمان و نمرود، نمونه اى از كفر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اى از هدايت يافتگان به راه رشد ، بهره مندان از ولايت الهى و روندگان به سوى نور</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و اقرار و اعتراف مؤمنان به ولايت الهى بر آنان</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مولينا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عفو ، غفران و رحمت نسبت به مؤمنان ، از شؤون ولايت الهى</w:t>
      </w:r>
    </w:p>
    <w:p>
      <w:pPr>
        <w:pStyle w:val="BookText"/>
        <w:rPr/>
      </w:pPr>
      <w:r>
        <w:rPr>
          <w:rFonts w:ascii="Amiri" w:hAnsi="Amiri" w:eastAsia="Amiri" w:cs="Amiri"/>
          <w:color w:val="111111"/>
          <w:sz w:val="28"/>
          <w:sz w:val="28"/>
          <w:szCs w:val="28"/>
          <w:rtl w:val="true"/>
          <w:lang w:bidi="ar-SA"/>
        </w:rPr>
        <w:t>و اعف عنّا و اغفر لنا و ارحمنا انت مولينا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دليل براى درخواست مطالب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چون تو مولاى ما هستى عفو كن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و يارى مؤمنان در رويارويى با كافران ، از شؤون ولايت الهى بر مؤمنان</w:t>
      </w:r>
    </w:p>
    <w:p>
      <w:pPr>
        <w:pStyle w:val="BookText"/>
        <w:rPr/>
      </w:pPr>
      <w:r>
        <w:rPr>
          <w:rFonts w:ascii="Amiri" w:hAnsi="Amiri" w:eastAsia="Amiri" w:cs="Amiri"/>
          <w:color w:val="111111"/>
          <w:sz w:val="28"/>
          <w:sz w:val="28"/>
          <w:szCs w:val="28"/>
          <w:rtl w:val="true"/>
          <w:lang w:bidi="ar-SA"/>
        </w:rPr>
        <w:t>انت مولينا فانصرنا على القوم الكافرين</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ولايت الهى بر مؤمنان، مقتضى يارى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ولايت تكوينى خداوند ، مستلزم پذيرش ولايت مؤمنان در نظام اجتماعى اسلام</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مترتب بر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متضاد بودن پذيرش ولايت خداوند با پذيرش ولايت كفار</w:t>
      </w:r>
    </w:p>
    <w:p>
      <w:pPr>
        <w:pStyle w:val="BookText"/>
        <w:rPr/>
      </w:pPr>
      <w:r>
        <w:rPr>
          <w:rFonts w:ascii="Amiri" w:hAnsi="Amiri" w:eastAsia="Amiri" w:cs="Amiri"/>
          <w:color w:val="111111"/>
          <w:sz w:val="28"/>
          <w:sz w:val="28"/>
          <w:szCs w:val="28"/>
          <w:rtl w:val="true"/>
          <w:lang w:bidi="ar-SA"/>
        </w:rPr>
        <w:t>و من يفعل ذلك فليس من اللّه فى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ولىّ و سرپرست مؤمنان</w:t>
      </w:r>
    </w:p>
    <w:p>
      <w:pPr>
        <w:pStyle w:val="BookText"/>
        <w:rPr/>
      </w:pPr>
      <w:r>
        <w:rPr>
          <w:rFonts w:ascii="Amiri" w:hAnsi="Amiri" w:eastAsia="Amiri" w:cs="Amiri"/>
          <w:color w:val="111111"/>
          <w:sz w:val="28"/>
          <w:sz w:val="28"/>
          <w:szCs w:val="28"/>
          <w:rtl w:val="true"/>
          <w:lang w:bidi="ar-SA"/>
        </w:rPr>
        <w:t>و اللّه ولىّ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رعب و هراس در دل هاى كفرپيشگان ، نمونه اى از نصرت خداوند به پذيرندگان ولايت او</w:t>
      </w:r>
    </w:p>
    <w:p>
      <w:pPr>
        <w:pStyle w:val="BookText"/>
        <w:rPr/>
      </w:pPr>
      <w:r>
        <w:rPr>
          <w:rFonts w:ascii="Amiri" w:hAnsi="Amiri" w:eastAsia="Amiri" w:cs="Amiri"/>
          <w:color w:val="111111"/>
          <w:sz w:val="28"/>
          <w:sz w:val="28"/>
          <w:szCs w:val="28"/>
          <w:rtl w:val="true"/>
          <w:lang w:bidi="ar-SA"/>
        </w:rPr>
        <w:t>بل اللّه موليكم و 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سنلقى فى قلوب الّذين كفروا الرّعب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سنلقى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النّاصرين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مصداقى از يارى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دوست و سرپرستى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وليّاً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با اعتماد به ولايت و نصرت الهى ، نبايد از دشمنى مخالفان ضعف و ترسى به خود راه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اعلم باعدائكم و كفى باللّه وليّاً و كفى باللّه نصيراً</w:t>
      </w:r>
    </w:p>
    <w:p>
      <w:pPr>
        <w:pStyle w:val="BookText"/>
        <w:rPr/>
      </w:pPr>
      <w:r>
        <w:rPr>
          <w:rFonts w:ascii="IRNazanin" w:hAnsi="IRNazanin" w:eastAsia="IRNazanin"/>
          <w:color w:val="111111"/>
          <w:sz w:val="28"/>
          <w:sz w:val="28"/>
          <w:szCs w:val="28"/>
          <w:rtl w:val="true"/>
          <w:lang w:bidi="fa-IR"/>
        </w:rPr>
        <w:t>هدف از بيان ولايت و نصرت الهى پس از معرفى يهوديان به عنوان دشمن، اين است كه مبادا با تصور دشمنى يهود از آنان بهراسيد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وانهادن ولايت خداوند و پذيرش ولايت شيطان ، زيان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خداوند شايسته ولايت بر انسان</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براى وكالت و سرپرستى و تدبير جهان ،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وكيلا</w:t>
      </w:r>
    </w:p>
    <w:p>
      <w:pPr>
        <w:pStyle w:val="BookText"/>
        <w:rPr/>
      </w:pPr>
      <w:r>
        <w:rPr>
          <w:rFonts w:ascii="IRNazanin" w:hAnsi="IRNazanin" w:eastAsia="IRNazanin"/>
          <w:color w:val="111111"/>
          <w:sz w:val="28"/>
          <w:sz w:val="28"/>
          <w:szCs w:val="28"/>
          <w:rtl w:val="true"/>
          <w:lang w:bidi="fa-IR"/>
        </w:rPr>
        <w:t>وكيل به كسى گفته مى شود كه كارى را به عهده بگيرد و تدبير كند و چون سخن از جهان هستى بود، مراد از وكيل، سرپرست و مدبر جهان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در قيامت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لايجدون لهم من دون اللّه ولياً و لانصيراً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 برپا دارنده نماز و پرداخت كننده زكات ، داراى حق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در طول ولايت خدا و پرتويى از حاكميت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جمع بودن خبر آن ـ، رساى به اين حقيقت است كه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واجدان شرايط، در طول ولايت خدا و پرتويى از ولايت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ناسازگارى پذيرش ولايت خدا با پذيرش ولايت يهوديان ، نصارا و ديگر كافران</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پذيرندگان ولايت و سرپرستى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از زمره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پيروان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مؤمنانى است كه در آيه قبل توصيف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شايسته ولايت ، انفكاك ناپذير و وابسته به يكديگر</w:t>
      </w:r>
    </w:p>
    <w:p>
      <w:pPr>
        <w:pStyle w:val="BookText"/>
        <w:rPr/>
      </w:pPr>
      <w:r>
        <w:rPr>
          <w:rFonts w:ascii="Amiri" w:hAnsi="Amiri" w:eastAsia="Amiri" w:cs="Amiri"/>
          <w:color w:val="111111"/>
          <w:sz w:val="28"/>
          <w:sz w:val="28"/>
          <w:szCs w:val="28"/>
          <w:rtl w:val="true"/>
          <w:lang w:bidi="ar-SA"/>
        </w:rPr>
        <w:t>و من يتول اللّه و رسوله و الذين ءامنوا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ولايت آنها بهم پيوسته بوده و رويگردانى از ولايت هر يك به منزله اعراض از ولايت تمامى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اين معنا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 خداوند خالق آسمانها و زمين و روزى دهنده بى نياز، كسى شايسته ولايت و سرپرستى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و سرپرستى، تنها در خور آفريننده و روزى دهنده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خداى قادر بر رساندن هر گونه ضرر و يا منفعت به آدمى، شايسته پرستش و ولايت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آدميان پس از مرگ، به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حقيقى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مولا و سرپرست حقيقى آدميان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ردوا إلى الله موليهم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خود امور ره يافتگان به دارالسلام را بر عهده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دارالسلم عند ربهم و هو وليهم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خداوند، تنها ولايت شايسته و بايسته پذيرش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همه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ايمان بايد با باور به يارى خداوند و سرپرستى او ، به جهاد با كافران فتنه انگيز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موليكم نعم المولى و نعم النصير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از فتنه انگيزى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تولوا عن الانتهاء فلم يتركوا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به قرينه آيه قبل، 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سرپرست و ياورى نيك براى مؤمنان</w:t>
      </w:r>
    </w:p>
    <w:p>
      <w:pPr>
        <w:pStyle w:val="BookText"/>
        <w:rPr/>
      </w:pPr>
      <w:r>
        <w:rPr>
          <w:rFonts w:ascii="Amiri" w:hAnsi="Amiri" w:eastAsia="Amiri" w:cs="Amiri"/>
          <w:color w:val="111111"/>
          <w:sz w:val="28"/>
          <w:sz w:val="28"/>
          <w:szCs w:val="28"/>
          <w:rtl w:val="true"/>
          <w:lang w:bidi="ar-SA"/>
        </w:rPr>
        <w:t>نعم المولى و نعم النصير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 اهل ايمان به سرپرستى خدا و يارى او ، مايه نهراسيدن آنان از دشمنان دين و اجراى فرمان جهاد</w:t>
      </w:r>
    </w:p>
    <w:p>
      <w:pPr>
        <w:pStyle w:val="BookText"/>
        <w:rPr/>
      </w:pPr>
      <w:r>
        <w:rPr>
          <w:rFonts w:ascii="Amiri" w:hAnsi="Amiri" w:eastAsia="Amiri" w:cs="Amiri"/>
          <w:color w:val="111111"/>
          <w:sz w:val="28"/>
          <w:sz w:val="28"/>
          <w:szCs w:val="28"/>
          <w:rtl w:val="true"/>
          <w:lang w:bidi="ar-SA"/>
        </w:rPr>
        <w:t>فإن تولوا فاعلموا أن اللّه موليكم نعم المولى و نعم النصير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علاوه بر رساندن مضمون خود به منظور تقويت روحيه مسلمانان براى جهاد با دشمنان فتنه انگيز ايراد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اتكاى مؤمنان راستين بر ولايت و حمايت خداوند ، در جهاد و اقدام به تكاليف</w:t>
      </w:r>
    </w:p>
    <w:p>
      <w:pPr>
        <w:pStyle w:val="BookText"/>
        <w:rPr/>
      </w:pPr>
      <w:r>
        <w:rPr>
          <w:rFonts w:ascii="Amiri" w:hAnsi="Amiri" w:eastAsia="Amiri" w:cs="Amiri"/>
          <w:color w:val="111111"/>
          <w:sz w:val="28"/>
          <w:sz w:val="28"/>
          <w:szCs w:val="28"/>
          <w:rtl w:val="true"/>
          <w:lang w:bidi="ar-SA"/>
        </w:rPr>
        <w:t>قل لن يصيبنا إلا ما كتب اللّه لنا هو مولينا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 ، سرپرست و صاحب اختيار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انسان ها ، هيچ سرپرست و ياورى جز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 ، مولا و مالك حقيقى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ردوا إلى اللّه موليهم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تنها خداوند ، ولى و سرپرست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تنها خداوند ، ياور و سرپرست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تنها خداوند سرپرست و ياور انسانهاست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لهم من دونه من وال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مشركان با وجود دلايل روشن بر ولايت خداوند ، ديگران را ولىّ و سرپرست خويش مى پنداشتند و به آنان روى 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كارها و شؤونى كه براى خداوند برشمرده شد ـ كه مشركان نيز آنها را باور دارند ـ مى رساند كه ولايت بر انسانها تنها از آنِ خداست و پندار ولايت غير او ، پندارى ناموجّه و بدون دليل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تنها خداوند ولىّ و اختياردار امور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به هنگام شدايد ، به ولايت و تسلّط مطلق خداوند بر همه امور ، پى مى برد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له فئه ينصرونه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الولـية للّه الحقّ</w:t>
      </w:r>
    </w:p>
    <w:p>
      <w:pPr>
        <w:pStyle w:val="BookText"/>
        <w:rPr/>
      </w:pPr>
      <w:r>
        <w:rPr>
          <w:rFonts w:ascii="IRNazanin" w:hAnsi="IRNazanin" w:eastAsia="IRNazanin"/>
          <w:color w:val="111111"/>
          <w:sz w:val="28"/>
          <w:sz w:val="28"/>
          <w:szCs w:val="28"/>
          <w:rtl w:val="true"/>
          <w:lang w:bidi="fa-IR"/>
        </w:rPr>
        <w:t xml:space="preserve">ترديدى نيست كه ولايت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معناى حاكميت و تدبير و چه به معناى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حاكم و نافذ است، لذا اشاره به مكان و واقعه خاص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در چنين موقعيت هايى، آدمى، به آن نكته واقف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الهى ، تنها ولايت شايسته پذيرش و اتكا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مطلق ، در عالم آخرت ، فقط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انسان ها را تشويق مى كند كه او را يار و ولىّ ، بگيرند و نه فرودستانش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سرپرستى و شفاعت از شؤون تدبير و مديريت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على العرش ما لكم من دونه من ولىّ و لا شفيع</w:t>
      </w:r>
    </w:p>
    <w:p>
      <w:pPr>
        <w:pStyle w:val="BookText"/>
        <w:rPr/>
      </w:pPr>
      <w:r>
        <w:rPr>
          <w:rFonts w:ascii="IRNazanin" w:hAnsi="IRNazanin" w:eastAsia="IRNazanin"/>
          <w:color w:val="111111"/>
          <w:sz w:val="28"/>
          <w:sz w:val="28"/>
          <w:szCs w:val="28"/>
          <w:rtl w:val="true"/>
          <w:lang w:bidi="fa-IR"/>
        </w:rPr>
        <w:t>اين كه خداوند، پس از ذكر مدبريت خويش، وجود هر نوع ولايت و شفاعت را از غير خود نفى كرده، مى رساند كه ولايت و شفاعت، تنها از آنِ مدبر هستى و شأنى از شؤون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هيچ سرپرستى جز خداوند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دونه من ولىّ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يكتايى خدا در خلق و تدبير عالم ، دليل وجود نداشتن سرپرست و ياورى براى انسان ها جز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دونه من ولىّ و لاشفيع</w:t>
      </w:r>
    </w:p>
    <w:p>
      <w:pPr>
        <w:pStyle w:val="BookText"/>
        <w:rPr/>
      </w:pPr>
      <w:r>
        <w:rPr>
          <w:rFonts w:ascii="IRNazanin" w:hAnsi="IRNazanin" w:eastAsia="IRNazanin"/>
          <w:color w:val="111111"/>
          <w:sz w:val="28"/>
          <w:sz w:val="28"/>
          <w:szCs w:val="28"/>
          <w:rtl w:val="true"/>
          <w:lang w:bidi="fa-IR"/>
        </w:rPr>
        <w:t xml:space="preserve">احتمال دارد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من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يكتايى خداوند در آفرينندگى و تدبير، به اين منظور باشد كه چون همه چيز در دست اقتدار او است، كسى جز او نمى تواند ولىّ و شفيع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و سرپرستى هستى ، تنها از آنِ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اتّخذوا من دونه أولياء</w:t>
      </w:r>
    </w:p>
    <w:p>
      <w:pPr>
        <w:pStyle w:val="BookText"/>
        <w:rPr/>
      </w:pPr>
      <w:r>
        <w:rPr>
          <w:rFonts w:ascii="Amiri" w:hAnsi="Amiri" w:eastAsia="Amiri" w:cs="Amiri"/>
          <w:color w:val="111111"/>
          <w:sz w:val="28"/>
          <w:sz w:val="28"/>
          <w:szCs w:val="28"/>
          <w:rtl w:val="true"/>
          <w:lang w:bidi="ar-SA"/>
        </w:rPr>
        <w:t>از لحن تهديدآميز آيه،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 نصرت الهى ، جلوه اى از رحمت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يشاء فى رحمته و الظـلمون ما لهم من ولىّ و لا نصير</w:t>
      </w:r>
    </w:p>
    <w:p>
      <w:pPr>
        <w:pStyle w:val="BookText"/>
        <w:rPr/>
      </w:pPr>
      <w:r>
        <w:rPr>
          <w:rFonts w:ascii="Amiri" w:hAnsi="Amiri" w:eastAsia="Amiri" w:cs="Amiri"/>
          <w:color w:val="111111"/>
          <w:sz w:val="28"/>
          <w:sz w:val="28"/>
          <w:szCs w:val="28"/>
          <w:rtl w:val="true"/>
          <w:lang w:bidi="ar-SA"/>
        </w:rPr>
        <w:t xml:space="preserve">از مقابله دو بخش از آيه شريقه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و سرپرستى انسان ها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هو الولىّ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منحصر و بى همتا ، قدرت نامحدود و مرجعيت نهايى در تشريع و داورى ، از ويژگى هاى پروردگار جهان</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اللّه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بى نقص و شايسته ستايش ، مخصوص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الولىّ الحميد</w:t>
      </w:r>
    </w:p>
    <w:p>
      <w:pPr>
        <w:pStyle w:val="BookText"/>
        <w:rPr/>
      </w:pPr>
      <w:r>
        <w:rPr>
          <w:rFonts w:ascii="Amiri" w:hAnsi="Amiri" w:eastAsia="Amiri" w:cs="Amiri"/>
          <w:color w:val="111111"/>
          <w:sz w:val="28"/>
          <w:sz w:val="28"/>
          <w:szCs w:val="28"/>
          <w:rtl w:val="true"/>
          <w:lang w:bidi="ar-SA"/>
        </w:rPr>
        <w:t xml:space="preserve">برداشت ياد شده بدين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خبر بعد از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 سرپرست و ياور حقيقى انسان ها ، در دنيا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اتّخذوا من دون اللّه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سرپرست و حامى تقواپيشگان</w:t>
      </w:r>
    </w:p>
    <w:p>
      <w:pPr>
        <w:pStyle w:val="BookText"/>
        <w:rPr/>
      </w:pPr>
      <w:r>
        <w:rPr>
          <w:rFonts w:ascii="Amiri" w:hAnsi="Amiri" w:eastAsia="Amiri" w:cs="Amiri"/>
          <w:color w:val="111111"/>
          <w:sz w:val="28"/>
          <w:sz w:val="28"/>
          <w:szCs w:val="28"/>
          <w:rtl w:val="true"/>
          <w:lang w:bidi="ar-SA"/>
        </w:rPr>
        <w:t>و اللّه ولىّ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Amiri" w:hAnsi="Amiri" w:eastAsia="Amiri" w:cs="Amiri"/>
          <w:color w:val="111111"/>
          <w:sz w:val="28"/>
          <w:sz w:val="28"/>
          <w:szCs w:val="28"/>
          <w:rtl w:val="true"/>
          <w:lang w:bidi="ar-SA"/>
        </w:rPr>
        <w:t>بأنّ اللّه مولى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 مالكيت مطلقه دنيا و آخرت ، از آن خداوند است </w:t>
      </w:r>
      <w:r>
        <w:rPr>
          <w:rFonts w:eastAsia="Amiri" w:cs="Amiri" w:ascii="Amiri" w:hAnsi="Amiri"/>
          <w:color w:val="111111"/>
          <w:sz w:val="28"/>
          <w:szCs w:val="28"/>
          <w:rtl w:val="true"/>
          <w:lang w:bidi="ar-SA"/>
        </w:rPr>
        <w:t>.</w:t>
      </w:r>
      <w:bookmarkStart w:id="840" w:name="pg6957_51744"/>
    </w:p>
    <w:p>
      <w:pPr>
        <w:pStyle w:val="BookText"/>
        <w:rPr/>
      </w:pPr>
      <w:bookmarkEnd w:id="840"/>
      <w:r>
        <w:rPr>
          <w:rFonts w:ascii="Amiri" w:hAnsi="Amiri" w:eastAsia="Amiri" w:cs="Amiri"/>
          <w:color w:val="111111"/>
          <w:sz w:val="28"/>
          <w:sz w:val="28"/>
          <w:szCs w:val="28"/>
          <w:rtl w:val="true"/>
          <w:lang w:bidi="ar-SA"/>
        </w:rPr>
        <w:t>فللّه الأخرة و الأُولى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مولا و سرپرست حقيقى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موليكم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خداوند ، از موضع مولويت او نسبت به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فرض اللّه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موليكم</w:t>
      </w:r>
    </w:p>
    <w:p>
      <w:pPr>
        <w:pStyle w:val="BookText"/>
        <w:rPr/>
      </w:pPr>
      <w:r>
        <w:rPr>
          <w:rFonts w:ascii="IRNazanin" w:hAnsi="IRNazanin" w:eastAsia="IRNazanin"/>
          <w:color w:val="111111"/>
          <w:sz w:val="28"/>
          <w:sz w:val="28"/>
          <w:szCs w:val="28"/>
          <w:rtl w:val="true"/>
          <w:lang w:bidi="fa-IR"/>
        </w:rPr>
        <w:t>يادآورى مولا و سرپرست بودن خداوند ـ پس از تشريع قانون شكستن سوگند ـ مى تواند گوياى حقيقت ياد شده باشد</w:t>
      </w:r>
      <w:r>
        <w:rPr>
          <w:rFonts w:eastAsia="IRNazanin" w:cs="IRNazanin"/>
          <w:color w:val="111111"/>
          <w:sz w:val="28"/>
          <w:szCs w:val="28"/>
          <w:rtl w:val="true"/>
          <w:lang w:bidi="fa-IR"/>
        </w:rPr>
        <w:t>.</w:t>
      </w:r>
    </w:p>
    <w:p>
      <w:pPr>
        <w:pStyle w:val="Heading3"/>
        <w:numPr>
          <w:ilvl w:val="2"/>
          <w:numId w:val="1"/>
        </w:numPr>
        <w:rPr/>
      </w:pPr>
      <w:bookmarkStart w:id="841" w:name="__RefHeading___Toc2179994_372815092"/>
      <w:bookmarkStart w:id="842" w:name="_Toc355"/>
      <w:bookmarkEnd w:id="841"/>
      <w:r>
        <w:rPr/>
        <w:t>148</w:t>
      </w:r>
      <w:r>
        <w:rPr>
          <w:rtl w:val="true"/>
        </w:rPr>
        <w:t xml:space="preserve">- </w:t>
      </w:r>
      <w:r>
        <w:rPr>
          <w:rtl w:val="true"/>
        </w:rPr>
        <w:t>ولايت در آخرت</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مطلق ، در عالم آخرت ، فقط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Heading3"/>
        <w:numPr>
          <w:ilvl w:val="2"/>
          <w:numId w:val="1"/>
        </w:numPr>
        <w:rPr/>
      </w:pPr>
      <w:bookmarkStart w:id="843" w:name="__RefHeading___Toc2179996_372815092"/>
      <w:bookmarkStart w:id="844" w:name="_Toc356"/>
      <w:bookmarkEnd w:id="843"/>
      <w:r>
        <w:rPr/>
        <w:t>149</w:t>
      </w:r>
      <w:r>
        <w:rPr>
          <w:rtl w:val="true"/>
        </w:rPr>
        <w:t xml:space="preserve">- </w:t>
      </w:r>
      <w:r>
        <w:rPr>
          <w:rtl w:val="true"/>
        </w:rPr>
        <w:t>ولايت در اديان</w:t>
      </w:r>
      <w:bookmarkEnd w:id="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مادر نسبت به فرزند ، در اديان گذشته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 ما فى بطنى</w:t>
      </w:r>
    </w:p>
    <w:p>
      <w:pPr>
        <w:pStyle w:val="Heading3"/>
        <w:numPr>
          <w:ilvl w:val="2"/>
          <w:numId w:val="1"/>
        </w:numPr>
        <w:rPr/>
      </w:pPr>
      <w:bookmarkStart w:id="845" w:name="__RefHeading___Toc2179998_372815092"/>
      <w:bookmarkStart w:id="846" w:name="_Toc357"/>
      <w:bookmarkEnd w:id="845"/>
      <w:r>
        <w:rPr/>
        <w:t>150</w:t>
      </w:r>
      <w:r>
        <w:rPr>
          <w:rtl w:val="true"/>
        </w:rPr>
        <w:t xml:space="preserve">- </w:t>
      </w:r>
      <w:r>
        <w:rPr>
          <w:rtl w:val="true"/>
        </w:rPr>
        <w:t>ولايت در ازدواج</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 زنان ، در امر ازدواج</w:t>
      </w:r>
    </w:p>
    <w:p>
      <w:pPr>
        <w:pStyle w:val="BookText"/>
        <w:rPr/>
      </w:pPr>
      <w:r>
        <w:rPr>
          <w:rFonts w:ascii="Amiri" w:hAnsi="Amiri" w:eastAsia="Amiri" w:cs="Amiri"/>
          <w:color w:val="111111"/>
          <w:sz w:val="28"/>
          <w:sz w:val="28"/>
          <w:szCs w:val="28"/>
          <w:rtl w:val="true"/>
          <w:lang w:bidi="ar-SA"/>
        </w:rPr>
        <w:t>و لا تنكحوا المشركين حتى يؤمنوا</w:t>
      </w:r>
    </w:p>
    <w:p>
      <w:pPr>
        <w:pStyle w:val="BookText"/>
        <w:rPr/>
      </w:pPr>
      <w:r>
        <w:rPr>
          <w:rFonts w:ascii="IRNazanin" w:hAnsi="IRNazanin" w:eastAsia="IRNazanin"/>
          <w:color w:val="111111"/>
          <w:sz w:val="28"/>
          <w:sz w:val="28"/>
          <w:szCs w:val="28"/>
          <w:rtl w:val="true"/>
          <w:lang w:bidi="fa-IR"/>
        </w:rPr>
        <w:t>بنابراين اگر ولايت مردان نبود، خطاب به خود زنان مى شد كه به ازدواج مشركان درنيايند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اختيار ازدواج زن ـ در صورتى كه شرعاً داراى ولىّ باشد ـ با ولىّ اوست </w:t>
      </w:r>
      <w:r>
        <w:rPr>
          <w:rFonts w:eastAsia="Amiri" w:cs="Amiri" w:ascii="Amiri" w:hAnsi="Amiri"/>
          <w:color w:val="111111"/>
          <w:sz w:val="28"/>
          <w:szCs w:val="28"/>
          <w:rtl w:val="true"/>
          <w:lang w:bidi="ar-SA"/>
        </w:rPr>
        <w:t>.</w:t>
      </w:r>
      <w:bookmarkStart w:id="847" w:name="pg6957_51745"/>
    </w:p>
    <w:p>
      <w:pPr>
        <w:pStyle w:val="BookText"/>
        <w:rPr/>
      </w:pPr>
      <w:bookmarkEnd w:id="847"/>
      <w:r>
        <w:rPr>
          <w:rFonts w:ascii="Amiri" w:hAnsi="Amiri" w:eastAsia="Amiri" w:cs="Amiri"/>
          <w:color w:val="111111"/>
          <w:sz w:val="28"/>
          <w:sz w:val="28"/>
          <w:szCs w:val="28"/>
          <w:rtl w:val="true"/>
          <w:lang w:bidi="ar-SA"/>
        </w:rPr>
        <w:t>الّذى بيده عقدة النكاح</w:t>
      </w:r>
    </w:p>
    <w:p>
      <w:pPr>
        <w:pStyle w:val="BookText"/>
        <w:rPr/>
      </w:pPr>
      <w:r>
        <w:rPr>
          <w:rFonts w:ascii="Amiri" w:hAnsi="Amiri" w:eastAsia="Amiri" w:cs="Amiri"/>
          <w:color w:val="111111"/>
          <w:sz w:val="28"/>
          <w:sz w:val="28"/>
          <w:szCs w:val="28"/>
          <w:rtl w:val="true"/>
          <w:lang w:bidi="ar-SA"/>
        </w:rPr>
        <w:t xml:space="preserve">بنابراينكه 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زن باشد و اين ولىّ، توصيف شده به اينكه نكاح به دست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ازدواج با كنيز ، مشروط به اذن مالك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فانكحوهنّ باذن اهلهنّ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مالك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داشتن پدر بر دختر در ازدواج ، در شريعت مورد قبول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إنّى أُريد 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تأجرنى ثمنى حجج</w:t>
      </w:r>
    </w:p>
    <w:p>
      <w:pPr>
        <w:pStyle w:val="Heading3"/>
        <w:numPr>
          <w:ilvl w:val="2"/>
          <w:numId w:val="1"/>
        </w:numPr>
        <w:rPr/>
      </w:pPr>
      <w:bookmarkStart w:id="848" w:name="__RefHeading___Toc2180000_372815092"/>
      <w:bookmarkStart w:id="849" w:name="_Toc358"/>
      <w:bookmarkEnd w:id="848"/>
      <w:r>
        <w:rPr/>
        <w:t>151</w:t>
      </w:r>
      <w:r>
        <w:rPr>
          <w:rtl w:val="true"/>
        </w:rPr>
        <w:t xml:space="preserve">- </w:t>
      </w:r>
      <w:r>
        <w:rPr>
          <w:rtl w:val="true"/>
        </w:rPr>
        <w:t>ولايت در انصار</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هر يك از مؤمنان مهاجر و انصار را ولىّ ديگرى قرار داد و به پشتيبانى همه جانبه از يكديگر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خبرى است و مراد از آن انشاء و جعل ولايت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بين مهاجران و انصار با مؤمنان غير مهاجر ، ولايتى مقرر نداشته و پشتيبانى از ايشان را بر مهاجران و انصار واجب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و لم يهاجروا ما لكم من وليتهم من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حمايت كردن و يارى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زايده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و بيانگر معناى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لكم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فوق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شده و فاعل آن ضميرى است خطاب به مهاجران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 ولايتى براى شما نسبت به ايشان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ايشان را يارى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ولايت مهاجر و انصار بر يكديگر و اولويت خويشان در آن ولايت ، حكمى بر اساس علم مطلق الهى</w:t>
      </w:r>
    </w:p>
    <w:p>
      <w:pPr>
        <w:pStyle w:val="BookText"/>
        <w:rPr/>
      </w:pPr>
      <w:r>
        <w:rPr>
          <w:rFonts w:ascii="Amiri" w:hAnsi="Amiri" w:eastAsia="Amiri" w:cs="Amiri"/>
          <w:color w:val="111111"/>
          <w:sz w:val="28"/>
          <w:sz w:val="28"/>
          <w:szCs w:val="28"/>
          <w:rtl w:val="true"/>
          <w:lang w:bidi="ar-SA"/>
        </w:rPr>
        <w:t>إن اللّه بكل شىء عليم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بيان احكام ذكر شده، در اين آيه و آيات پيشين، اشاره به اين حقيقت دارد كه احكام و قوانين ياد شده احكامى عالمانه و نشأت گرفته از علم مطلق خداوند است</w:t>
      </w:r>
      <w:r>
        <w:rPr>
          <w:rFonts w:eastAsia="IRNazanin" w:cs="IRNazanin"/>
          <w:color w:val="111111"/>
          <w:sz w:val="28"/>
          <w:szCs w:val="28"/>
          <w:rtl w:val="true"/>
          <w:lang w:bidi="fa-IR"/>
        </w:rPr>
        <w:t>.</w:t>
      </w:r>
      <w:bookmarkStart w:id="850" w:name="pg6957_51746"/>
    </w:p>
    <w:p>
      <w:pPr>
        <w:pStyle w:val="Heading3"/>
        <w:numPr>
          <w:ilvl w:val="2"/>
          <w:numId w:val="1"/>
        </w:numPr>
        <w:rPr/>
      </w:pPr>
      <w:bookmarkStart w:id="851" w:name="__RefHeading___Toc2180002_372815092"/>
      <w:bookmarkStart w:id="852" w:name="_Toc359"/>
      <w:bookmarkEnd w:id="850"/>
      <w:bookmarkEnd w:id="851"/>
      <w:r>
        <w:rPr/>
        <w:t>152</w:t>
      </w:r>
      <w:r>
        <w:rPr>
          <w:rtl w:val="true"/>
        </w:rPr>
        <w:t xml:space="preserve">- </w:t>
      </w:r>
      <w:r>
        <w:rPr>
          <w:rtl w:val="true"/>
        </w:rPr>
        <w:t>ولايت در خويشاوندان</w:t>
      </w:r>
      <w:bookmarkEnd w:id="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خويشاوندان در برخوردار شدن از حقوق ولايت مقرر شده در ميان مؤمنان ، بر غير خويشان اولويت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فى كتب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ولايت مهاجر و انصار بر يكديگر و اولويت خويشان در آن ولايت ، حكمى بر اساس علم مطلق الهى</w:t>
      </w:r>
    </w:p>
    <w:p>
      <w:pPr>
        <w:pStyle w:val="BookText"/>
        <w:rPr/>
      </w:pPr>
      <w:r>
        <w:rPr>
          <w:rFonts w:ascii="Amiri" w:hAnsi="Amiri" w:eastAsia="Amiri" w:cs="Amiri"/>
          <w:color w:val="111111"/>
          <w:sz w:val="28"/>
          <w:sz w:val="28"/>
          <w:szCs w:val="28"/>
          <w:rtl w:val="true"/>
          <w:lang w:bidi="ar-SA"/>
        </w:rPr>
        <w:t>إن اللّه بكل شىء عليم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بيان احكام ذكر شده، در اين آيه و آيات پيشين، اشاره به اين حقيقت دارد كه احكام و قوانين ياد شده احكامى عالمانه و نشأت گرفته از علم مطلق خداوند است</w:t>
      </w:r>
      <w:r>
        <w:rPr>
          <w:rFonts w:eastAsia="IRNazanin" w:cs="IRNazanin"/>
          <w:color w:val="111111"/>
          <w:sz w:val="28"/>
          <w:szCs w:val="28"/>
          <w:rtl w:val="true"/>
          <w:lang w:bidi="fa-IR"/>
        </w:rPr>
        <w:t>.</w:t>
      </w:r>
    </w:p>
    <w:p>
      <w:pPr>
        <w:pStyle w:val="Heading3"/>
        <w:numPr>
          <w:ilvl w:val="2"/>
          <w:numId w:val="1"/>
        </w:numPr>
        <w:rPr/>
      </w:pPr>
      <w:bookmarkStart w:id="853" w:name="__RefHeading___Toc2180004_372815092"/>
      <w:bookmarkStart w:id="854" w:name="_Toc360"/>
      <w:bookmarkEnd w:id="853"/>
      <w:r>
        <w:rPr/>
        <w:t>153</w:t>
      </w:r>
      <w:r>
        <w:rPr>
          <w:rtl w:val="true"/>
        </w:rPr>
        <w:t xml:space="preserve">- </w:t>
      </w:r>
      <w:r>
        <w:rPr>
          <w:rtl w:val="true"/>
        </w:rPr>
        <w:t>ولايت در قيامت</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در قيامت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لايجدون لهم من دون اللّه ولياً و لانصيراً</w:t>
      </w:r>
    </w:p>
    <w:p>
      <w:pPr>
        <w:pStyle w:val="Heading3"/>
        <w:numPr>
          <w:ilvl w:val="2"/>
          <w:numId w:val="1"/>
        </w:numPr>
        <w:rPr/>
      </w:pPr>
      <w:bookmarkStart w:id="855" w:name="__RefHeading___Toc2180006_372815092"/>
      <w:bookmarkStart w:id="856" w:name="_Toc361"/>
      <w:bookmarkEnd w:id="855"/>
      <w:r>
        <w:rPr/>
        <w:t>154</w:t>
      </w:r>
      <w:r>
        <w:rPr>
          <w:rtl w:val="true"/>
        </w:rPr>
        <w:t xml:space="preserve">- </w:t>
      </w:r>
      <w:r>
        <w:rPr>
          <w:rtl w:val="true"/>
        </w:rPr>
        <w:t>ولايت در مؤمنان</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هر يك از مؤمنان مهاجر و انصار را ولىّ ديگرى قرار داد و به پشتيبانى همه جانبه از يكديگر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خبرى است و مراد از آن انشاء و جعل ولايت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بين مهاجران و انصار با مؤمنان غير مهاجر ، ولايتى مقرر نداشته و پشتيبانى از ايشان را بر مهاجران و انصار واجب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و لم يهاجروا ما لكم من وليتهم من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حمايت كردن و يارى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زايده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و بيانگر معناى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لكم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فوق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شده و فاعل آن ضميرى است خطاب به مهاجران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 ولايتى براى شما نسبت به ايشان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ايشان را يارى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غير مهاجر در صورت هجرت ، همسان با ديگر مهاجران در برخوردارى از حقوق ولايت و حمايت مقرر شده در ميان مؤمنان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لكم من وليتهم من شىء حتى يهاجروا</w:t>
      </w:r>
      <w:bookmarkStart w:id="857" w:name="pg6957_51747"/>
    </w:p>
    <w:p>
      <w:pPr>
        <w:pStyle w:val="BookText"/>
        <w:rPr/>
      </w:pPr>
      <w:bookmarkEnd w:id="85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من بعد و هاجروا و جهدوا معكم فأولئك منكم</w:t>
      </w:r>
    </w:p>
    <w:p>
      <w:pPr>
        <w:pStyle w:val="BookText"/>
        <w:rPr/>
      </w:pPr>
      <w:r>
        <w:rPr>
          <w:rFonts w:ascii="Amiri" w:hAnsi="Amiri" w:eastAsia="Amiri" w:cs="Amiri"/>
          <w:color w:val="111111"/>
          <w:sz w:val="28"/>
          <w:sz w:val="28"/>
          <w:szCs w:val="28"/>
          <w:rtl w:val="true"/>
          <w:lang w:bidi="ar-SA"/>
        </w:rPr>
        <w:t>مخاطبان آيه، انصار و مهاجران نخستين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دارد كه تمام قوانين و حقايقى كه درباره انصار و مهاجران نخستين بيان شده درباره آنان نيز عيناً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خويشاوندان در برخوردار شدن از حقوق ولايت مقرر شده در ميان مؤمنان ، بر غير خويشان اولويت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فى كتب اللّه</w:t>
      </w:r>
    </w:p>
    <w:p>
      <w:pPr>
        <w:pStyle w:val="Heading3"/>
        <w:numPr>
          <w:ilvl w:val="2"/>
          <w:numId w:val="1"/>
        </w:numPr>
        <w:rPr/>
      </w:pPr>
      <w:bookmarkStart w:id="858" w:name="__RefHeading___Toc2180008_372815092"/>
      <w:bookmarkStart w:id="859" w:name="_Toc362"/>
      <w:bookmarkEnd w:id="858"/>
      <w:r>
        <w:rPr/>
        <w:t>155</w:t>
      </w:r>
      <w:r>
        <w:rPr>
          <w:rtl w:val="true"/>
        </w:rPr>
        <w:t xml:space="preserve">- </w:t>
      </w:r>
      <w:r>
        <w:rPr>
          <w:rtl w:val="true"/>
        </w:rPr>
        <w:t>ولايت در مهاجران</w:t>
      </w:r>
      <w:bookmarkEnd w:id="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هر يك از مؤمنان مهاجر و انصار را ولىّ ديگرى قرار داد و به پشتيبانى همه جانبه از يكديگر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خبرى است و مراد از آن انشاء و جعل ولايت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شركت در جهاد با مال و جان از سوى مجاهدان و يارى مهاجران از سوى انصار ، شرط برخوردارى هر يك از ولايت مقرر شده از جانب خدا</w:t>
      </w:r>
    </w:p>
    <w:p>
      <w:pPr>
        <w:pStyle w:val="BookText"/>
        <w:rPr/>
      </w:pPr>
      <w:r>
        <w:rPr>
          <w:rFonts w:ascii="Amiri" w:hAnsi="Amiri" w:eastAsia="Amiri" w:cs="Amiri"/>
          <w:color w:val="111111"/>
          <w:sz w:val="28"/>
          <w:sz w:val="28"/>
          <w:szCs w:val="28"/>
          <w:rtl w:val="true"/>
          <w:lang w:bidi="ar-SA"/>
        </w:rPr>
        <w:t xml:space="preserve">إن الذين ءامنوا و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بعض</w:t>
      </w:r>
    </w:p>
    <w:p>
      <w:p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تمام صفاتى كه براى آنان ذكر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مهاجر ـ مثلا ـ اگر جهاد نكنند و يا مؤمنان ساكن در مدينه اگر مهاجران را يارى ندهند از حقوق ولايت برخوردار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بين مهاجران و انصار با مؤمنان غير مهاجر ، ولايتى مقرر نداشته و پشتيبانى از ايشان را بر مهاجران و انصار واجب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و لم يهاجروا ما لكم من وليتهم من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حمايت كردن و يارى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زايده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و بيانگر معناى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لكم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فوق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شده و فاعل آن ضميرى است خطاب به مهاجران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 ولايتى براى شما نسبت به ايشان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ايشان را يارى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ولايت مهاجر و انصار بر يكديگر و اولويت خويشان در آن ولايت ، حكمى بر اساس علم مطلق الهى</w:t>
      </w:r>
      <w:bookmarkStart w:id="860" w:name="pg6957_51748"/>
    </w:p>
    <w:p>
      <w:pPr>
        <w:pStyle w:val="BookText"/>
        <w:rPr/>
      </w:pPr>
      <w:bookmarkEnd w:id="860"/>
      <w:r>
        <w:rPr>
          <w:rFonts w:ascii="Amiri" w:hAnsi="Amiri" w:eastAsia="Amiri" w:cs="Amiri"/>
          <w:color w:val="111111"/>
          <w:sz w:val="28"/>
          <w:sz w:val="28"/>
          <w:szCs w:val="28"/>
          <w:rtl w:val="true"/>
          <w:lang w:bidi="ar-SA"/>
        </w:rPr>
        <w:t>إن اللّه بكل شىء عليم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بيان احكام ذكر شده، در اين آيه و آيات پيشين، اشاره به اين حقيقت دارد كه احكام و قوانين ياد شده احكامى عالمانه و نشأت گرفته از علم مطلق خداوند است</w:t>
      </w:r>
      <w:r>
        <w:rPr>
          <w:rFonts w:eastAsia="IRNazanin" w:cs="IRNazanin"/>
          <w:color w:val="111111"/>
          <w:sz w:val="28"/>
          <w:szCs w:val="28"/>
          <w:rtl w:val="true"/>
          <w:lang w:bidi="fa-IR"/>
        </w:rPr>
        <w:t>.</w:t>
      </w:r>
    </w:p>
    <w:p>
      <w:pPr>
        <w:pStyle w:val="Heading3"/>
        <w:numPr>
          <w:ilvl w:val="2"/>
          <w:numId w:val="1"/>
        </w:numPr>
        <w:rPr/>
      </w:pPr>
      <w:bookmarkStart w:id="861" w:name="__RefHeading___Toc2180010_372815092"/>
      <w:bookmarkStart w:id="862" w:name="_Toc363"/>
      <w:bookmarkEnd w:id="861"/>
      <w:r>
        <w:rPr/>
        <w:t>156</w:t>
      </w:r>
      <w:r>
        <w:rPr>
          <w:rtl w:val="true"/>
        </w:rPr>
        <w:t xml:space="preserve">- </w:t>
      </w:r>
      <w:r>
        <w:rPr>
          <w:rtl w:val="true"/>
        </w:rPr>
        <w:t>ولايت دنيوى خدا</w:t>
      </w:r>
      <w:bookmarkEnd w:id="8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ولايت و سرپرستى خدا محدود به زمان و مكان نبوده و در دنيا و آخرت نافذ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ولىّ فى الدنيا و الأخرة</w:t>
      </w:r>
    </w:p>
    <w:p>
      <w:pPr>
        <w:pStyle w:val="Heading3"/>
        <w:numPr>
          <w:ilvl w:val="2"/>
          <w:numId w:val="1"/>
        </w:numPr>
        <w:rPr/>
      </w:pPr>
      <w:bookmarkStart w:id="863" w:name="__RefHeading___Toc2180012_372815092"/>
      <w:bookmarkStart w:id="864" w:name="_Toc364"/>
      <w:bookmarkEnd w:id="863"/>
      <w:r>
        <w:rPr/>
        <w:t>157</w:t>
      </w:r>
      <w:r>
        <w:rPr>
          <w:rtl w:val="true"/>
        </w:rPr>
        <w:t xml:space="preserve">- </w:t>
      </w:r>
      <w:r>
        <w:rPr>
          <w:rtl w:val="true"/>
        </w:rPr>
        <w:t>ولايت رهبرى دينى</w:t>
      </w:r>
      <w:bookmarkEnd w:id="8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امداد و نصرت خداوند ، پيامد پذيرش ولايت رهبران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لدنك وليّاً و اجعل لنا من لدنك نصيراً</w:t>
      </w:r>
    </w:p>
    <w:p>
      <w:pPr>
        <w:pStyle w:val="BookText"/>
        <w:rPr/>
      </w:pPr>
      <w:r>
        <w:rPr>
          <w:rFonts w:ascii="Amiri" w:hAnsi="Amiri" w:eastAsia="Amiri" w:cs="Amiri"/>
          <w:color w:val="111111"/>
          <w:sz w:val="28"/>
          <w:sz w:val="28"/>
          <w:szCs w:val="28"/>
          <w:rtl w:val="true"/>
          <w:lang w:bidi="ar-SA"/>
        </w:rPr>
        <w:t xml:space="preserve">تقديم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برداشت فوق باشد</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2180014_372815092"/>
      <w:bookmarkStart w:id="866" w:name="_Toc365"/>
      <w:bookmarkEnd w:id="865"/>
      <w:r>
        <w:rPr/>
        <w:t>158</w:t>
      </w:r>
      <w:r>
        <w:rPr>
          <w:rtl w:val="true"/>
        </w:rPr>
        <w:t xml:space="preserve">- </w:t>
      </w:r>
      <w:r>
        <w:rPr>
          <w:rtl w:val="true"/>
        </w:rPr>
        <w:t>ولايت شياطين</w:t>
      </w:r>
      <w:bookmarkEnd w:id="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كافران و منكران آيات الهى تحت نفوذ و ولايت شياطين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ءايت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جعلنا الشيطين أولياء للذين لا يؤمنون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مى تواند بيانگر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867" w:name="__RefHeading___Toc2180016_372815092"/>
      <w:bookmarkStart w:id="868" w:name="_Toc366"/>
      <w:bookmarkEnd w:id="867"/>
      <w:r>
        <w:rPr/>
        <w:t>159</w:t>
      </w:r>
      <w:r>
        <w:rPr>
          <w:rtl w:val="true"/>
        </w:rPr>
        <w:t xml:space="preserve">- </w:t>
      </w:r>
      <w:r>
        <w:rPr>
          <w:rtl w:val="true"/>
        </w:rPr>
        <w:t>ولايت شيطان</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مجاهد ، از اولياى خداوند و دور از ولايت شيطان هستند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انّما ذلكم الشّيطان يخوّف اولياءه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مؤمنين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دشمنان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اولياى شيطانند، بنابراين مجاهدان، دور از ولايت شيطان و در نتيجه از اولياى خدا</w:t>
      </w:r>
      <w:bookmarkStart w:id="869" w:name="pg6957_51749"/>
    </w:p>
    <w:p>
      <w:pPr>
        <w:pStyle w:val="BookText"/>
        <w:rPr/>
      </w:pPr>
      <w:bookmarkEnd w:id="869"/>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يخوفكم اولياءه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در تفكر و ايجاد آرزو هاى باطل و سپس تحت فرمان گرفتن ، راه و روش شيطان براى اغواى مردم و سرپرستى آنان</w:t>
      </w:r>
    </w:p>
    <w:p>
      <w:pPr>
        <w:pStyle w:val="BookText"/>
        <w:rPr/>
      </w:pPr>
      <w:r>
        <w:rPr>
          <w:rFonts w:ascii="Amiri" w:hAnsi="Amiri" w:eastAsia="Amiri" w:cs="Amiri"/>
          <w:color w:val="111111"/>
          <w:sz w:val="28"/>
          <w:sz w:val="28"/>
          <w:szCs w:val="28"/>
          <w:rtl w:val="true"/>
          <w:lang w:bidi="ar-SA"/>
        </w:rPr>
        <w:t xml:space="preserve">و لاضلنهم و لامنينهم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لامرنهم فليغيرن خلق اللّه و من يتخذ الشيطن ولياً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داراى اعمالِ صالح ، خارج از نفوذِ ولايت شيطان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يتخذ الشيطن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ءامنوا و عملوا الصلحت</w:t>
      </w:r>
    </w:p>
    <w:p>
      <w:pPr>
        <w:pStyle w:val="BookText"/>
        <w:rPr/>
      </w:pPr>
      <w:r>
        <w:rPr>
          <w:rFonts w:ascii="IRNazanin" w:hAnsi="IRNazanin" w:eastAsia="IRNazanin"/>
          <w:color w:val="111111"/>
          <w:sz w:val="28"/>
          <w:sz w:val="28"/>
          <w:szCs w:val="28"/>
          <w:rtl w:val="true"/>
          <w:lang w:bidi="fa-IR"/>
        </w:rPr>
        <w:t>چون پذيرندگان ولايت شيطان، اهل دوزخ شمرده شدند و در مقابل، مؤمنان صالح به بهشت وعده داده شده اند، معلوم مى شود كه مؤمنان هرگز ولايت شيطان را نپذيرفته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بدعتگذاران در دين، عناصرى پيرو شيطان و تحت ولايت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الشيطين أولياء للذين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أمرنا بها</w:t>
      </w:r>
    </w:p>
    <w:p>
      <w:pPr>
        <w:pStyle w:val="Heading3"/>
        <w:numPr>
          <w:ilvl w:val="2"/>
          <w:numId w:val="1"/>
        </w:numPr>
        <w:rPr/>
      </w:pPr>
      <w:bookmarkStart w:id="870" w:name="__RefHeading___Toc2180018_372815092"/>
      <w:bookmarkStart w:id="871" w:name="_Toc367"/>
      <w:bookmarkEnd w:id="870"/>
      <w:r>
        <w:rPr/>
        <w:t>160</w:t>
      </w:r>
      <w:r>
        <w:rPr>
          <w:rtl w:val="true"/>
        </w:rPr>
        <w:t xml:space="preserve">- </w:t>
      </w:r>
      <w:r>
        <w:rPr>
          <w:rtl w:val="true"/>
        </w:rPr>
        <w:t>ولايت طاغوت</w:t>
      </w:r>
      <w:bookmarkEnd w:id="8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پذيرش ولايت الهى ، منجر به انحراف آدمى و پذيرش ولايت طاغوتيان</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هر ولايتى جز ولايت الهى ، طاغوتى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ascii="IRNazanin" w:hAnsi="IRNazanin" w:eastAsia="IRNazanin"/>
          <w:color w:val="111111"/>
          <w:sz w:val="28"/>
          <w:sz w:val="28"/>
          <w:szCs w:val="28"/>
          <w:rtl w:val="true"/>
          <w:lang w:bidi="fa-IR"/>
        </w:rPr>
        <w:t>برداشت فوق مبتنى بر اين است كه اوّلا تمامى انسانها تحت ولايت و سرپرستى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تقسيم آنان به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ولايت يا از آن خداست و يا از آن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فرض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خارج شدن از ولايت الهى، مساوق ورود در ولايت طاغوت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 ها شدن در ورطه ولايت و حكومت گمراهان ، پيامد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 نوله ما تولى</w:t>
      </w:r>
      <w:bookmarkStart w:id="872" w:name="pg6957_51750"/>
    </w:p>
    <w:p>
      <w:pPr>
        <w:pStyle w:val="Heading3"/>
        <w:numPr>
          <w:ilvl w:val="2"/>
          <w:numId w:val="1"/>
        </w:numPr>
        <w:rPr/>
      </w:pPr>
      <w:bookmarkStart w:id="873" w:name="__RefHeading___Toc2180020_372815092"/>
      <w:bookmarkStart w:id="874" w:name="_Toc368"/>
      <w:bookmarkEnd w:id="872"/>
      <w:bookmarkEnd w:id="873"/>
      <w:r>
        <w:rPr/>
        <w:t>161</w:t>
      </w:r>
      <w:r>
        <w:rPr>
          <w:rtl w:val="true"/>
        </w:rPr>
        <w:t xml:space="preserve">- </w:t>
      </w:r>
      <w:r>
        <w:rPr>
          <w:rtl w:val="true"/>
        </w:rPr>
        <w:t>ولايت عيسى</w:t>
      </w:r>
      <w:r>
        <w:rPr>
          <w:rtl w:val="true"/>
        </w:rPr>
        <w:t>(</w:t>
      </w:r>
      <w:r>
        <w:rPr>
          <w:rtl w:val="true"/>
        </w:rPr>
        <w:t>ع</w:t>
      </w:r>
      <w:r>
        <w:rPr>
          <w:rtl w:val="true"/>
        </w:rPr>
        <w:t>)</w:t>
      </w:r>
      <w:bookmarkEnd w:id="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ولايت تكوينى</w:t>
      </w:r>
    </w:p>
    <w:p>
      <w:pPr>
        <w:pStyle w:val="BookText"/>
        <w:rPr/>
      </w:pPr>
      <w:r>
        <w:rPr>
          <w:rFonts w:ascii="Amiri" w:hAnsi="Amiri" w:eastAsia="Amiri" w:cs="Amiri"/>
          <w:color w:val="111111"/>
          <w:sz w:val="28"/>
          <w:sz w:val="28"/>
          <w:szCs w:val="28"/>
          <w:rtl w:val="true"/>
          <w:lang w:bidi="ar-SA"/>
        </w:rPr>
        <w:t xml:space="preserve">انّى اخلق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فانفخ فيه فيكون طيراً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پندار غلط و خلافگويى يهود ، در مورد تولد و مرگ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 على مريم بهتناً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w:t>
      </w:r>
    </w:p>
    <w:p>
      <w:pPr>
        <w:pStyle w:val="Heading3"/>
        <w:numPr>
          <w:ilvl w:val="2"/>
          <w:numId w:val="1"/>
        </w:numPr>
        <w:rPr/>
      </w:pPr>
      <w:bookmarkStart w:id="875" w:name="__RefHeading___Toc2180022_372815092"/>
      <w:bookmarkStart w:id="876" w:name="_Toc369"/>
      <w:bookmarkEnd w:id="875"/>
      <w:r>
        <w:rPr/>
        <w:t>162</w:t>
      </w:r>
      <w:r>
        <w:rPr>
          <w:rtl w:val="true"/>
        </w:rPr>
        <w:t xml:space="preserve">- </w:t>
      </w:r>
      <w:r>
        <w:rPr>
          <w:rtl w:val="true"/>
        </w:rPr>
        <w:t>ولايت غير خدا</w:t>
      </w:r>
      <w:bookmarkEnd w:id="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غير خداوند، بى اساس 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رويگردانان از ولايت خداوند، در وادى ولايتهاى متعدد غير خدا سرگردان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BookText"/>
        <w:rPr/>
      </w:pPr>
      <w:r>
        <w:rPr>
          <w:rFonts w:ascii="IRNazanin" w:hAnsi="IRNazanin" w:eastAsia="IRNazanin"/>
          <w:color w:val="111111"/>
          <w:sz w:val="28"/>
          <w:sz w:val="28"/>
          <w:szCs w:val="28"/>
          <w:rtl w:val="true"/>
          <w:lang w:bidi="fa-IR"/>
        </w:rPr>
        <w:t>بديهى است حرمت تبعيت از غير خداوند مشروط به اين نيست كه پيروى شونده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مى تواند اشاره به اين باشد كه آدمى با دور شدن از ولايت خدا و قرآن همواره تحت سيطره حاكمانى متعدد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تبعيت از ولايتهاى غير الهى و تكذيب آيات خداوند، ناسپاسى نعمتهاى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لاتتبعوا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گرايش انسان ها به كفر و شرك ، نه دلالت بر خروج آنان از سيطره خدا دارد و نه بيانگر ولايت غير خدا بر آنان است </w:t>
      </w:r>
      <w:r>
        <w:rPr>
          <w:rFonts w:eastAsia="IRNazanin" w:cs="IRNazanin"/>
          <w:color w:val="111111"/>
          <w:sz w:val="28"/>
          <w:szCs w:val="28"/>
          <w:rtl w:val="true"/>
          <w:lang w:bidi="fa-IR"/>
        </w:rPr>
        <w:t>.</w:t>
      </w:r>
      <w:bookmarkStart w:id="877" w:name="pg6957_51751"/>
    </w:p>
    <w:p>
      <w:pPr>
        <w:pStyle w:val="BookText"/>
        <w:rPr/>
      </w:pPr>
      <w:bookmarkEnd w:id="877"/>
      <w:r>
        <w:rPr>
          <w:rFonts w:ascii="Amiri" w:hAnsi="Amiri" w:eastAsia="Amiri" w:cs="Amiri"/>
          <w:color w:val="111111"/>
          <w:sz w:val="28"/>
          <w:sz w:val="28"/>
          <w:szCs w:val="28"/>
          <w:rtl w:val="true"/>
          <w:lang w:bidi="ar-SA"/>
        </w:rPr>
        <w:t xml:space="preserve">أُولـئك لم يكونوا معجزين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كانوا يستطيعون السمع و ما كانوا يبصرون</w:t>
      </w:r>
    </w:p>
    <w:p>
      <w:pPr>
        <w:pStyle w:val="BookText"/>
        <w:rPr/>
      </w:pPr>
      <w:r>
        <w:rPr>
          <w:rFonts w:ascii="IRNazanin" w:hAnsi="IRNazanin" w:eastAsia="IRNazanin"/>
          <w:color w:val="111111"/>
          <w:sz w:val="28"/>
          <w:sz w:val="28"/>
          <w:szCs w:val="28"/>
          <w:rtl w:val="true"/>
          <w:lang w:bidi="fa-IR"/>
        </w:rPr>
        <w:t xml:space="preserve">خداوند، با بيان ريشه كفرورزى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ماكانوا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اعلام ولايت خدا بر آنان، به اين حقيقت اشاره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كافران با برنامه هاى الهى به خاطر خروج آنان از حاكميت خدا و سلطه غير او بر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دليل ناتوانى آنان از درك معارف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آنان كه ولايت خداوند را نپذيرند ، اسير ولايت هاى متعدد و گوناگون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Amiri" w:hAnsi="Amiri" w:eastAsia="Amiri" w:cs="Amiri"/>
          <w:color w:val="111111"/>
          <w:sz w:val="28"/>
          <w:sz w:val="28"/>
          <w:szCs w:val="28"/>
          <w:rtl w:val="true"/>
          <w:lang w:bidi="ar-SA"/>
        </w:rPr>
        <w:t xml:space="preserve">برداشت فوق از جمع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ناظر و مراقب عملكرد نهان و آشكار كسانى است كه غير او را ولى و سرپرست خويش بر مى گزينند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اتّخذوا من دونه أولياء اللّه حفيظ عليهم</w:t>
      </w:r>
    </w:p>
    <w:p>
      <w:pPr>
        <w:pStyle w:val="Heading3"/>
        <w:numPr>
          <w:ilvl w:val="2"/>
          <w:numId w:val="1"/>
        </w:numPr>
        <w:rPr/>
      </w:pPr>
      <w:bookmarkStart w:id="878" w:name="__RefHeading___Toc2180024_372815092"/>
      <w:bookmarkStart w:id="879" w:name="_Toc370"/>
      <w:bookmarkEnd w:id="878"/>
      <w:r>
        <w:rPr/>
        <w:t>163</w:t>
      </w:r>
      <w:r>
        <w:rPr>
          <w:rtl w:val="true"/>
        </w:rPr>
        <w:t xml:space="preserve">- </w:t>
      </w:r>
      <w:r>
        <w:rPr>
          <w:rtl w:val="true"/>
        </w:rPr>
        <w:t>ولايت قرآن</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ولى و پيشوايى شايسته براى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BookText"/>
        <w:rPr/>
      </w:pPr>
      <w:r>
        <w:rPr>
          <w:rFonts w:ascii="IRNazanin" w:hAnsi="IRNazanin" w:eastAsia="IRNazanin"/>
          <w:color w:val="111111"/>
          <w:sz w:val="28"/>
          <w:sz w:val="28"/>
          <w:szCs w:val="28"/>
          <w:rtl w:val="true"/>
          <w:lang w:bidi="fa-IR"/>
        </w:rPr>
        <w:t xml:space="preserve">برداشت فوق بر اين مبناست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Heading3"/>
        <w:numPr>
          <w:ilvl w:val="2"/>
          <w:numId w:val="1"/>
        </w:numPr>
        <w:rPr/>
      </w:pPr>
      <w:bookmarkStart w:id="880" w:name="__RefHeading___Toc2180026_372815092"/>
      <w:bookmarkStart w:id="881" w:name="_Toc371"/>
      <w:bookmarkEnd w:id="880"/>
      <w:r>
        <w:rPr/>
        <w:t>164</w:t>
      </w:r>
      <w:r>
        <w:rPr>
          <w:rtl w:val="true"/>
        </w:rPr>
        <w:t xml:space="preserve">- </w:t>
      </w:r>
      <w:r>
        <w:rPr>
          <w:rtl w:val="true"/>
        </w:rPr>
        <w:t>ولايت كافران</w:t>
      </w:r>
      <w:bookmarkEnd w:id="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اعتقاد به قدرت مطلقه الهى ، مجالى براى پذيرش ولايت كافران از سوى مؤمنان نمى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كسى كه ولايت كافران را بپذيرد ، خداوند او را به خود وامى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ذلك فليس من اللّه فى شىء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متضاد بودن پذيرش ولايت خداوند با پذيرش ولايت كفار</w:t>
      </w:r>
    </w:p>
    <w:p>
      <w:pPr>
        <w:pStyle w:val="BookText"/>
        <w:rPr/>
      </w:pPr>
      <w:r>
        <w:rPr>
          <w:rFonts w:ascii="Amiri" w:hAnsi="Amiri" w:eastAsia="Amiri" w:cs="Amiri"/>
          <w:color w:val="111111"/>
          <w:sz w:val="28"/>
          <w:sz w:val="28"/>
          <w:szCs w:val="28"/>
          <w:rtl w:val="true"/>
          <w:lang w:bidi="ar-SA"/>
        </w:rPr>
        <w:t>و من يفعل ذلك فليس من اللّه فى شىء</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حاكميّت و سرپرستى كافران بر امور مؤمنان ، زمينه انحطاط و بى ارزشى مؤمنان در پيشگاه خدا</w:t>
      </w:r>
    </w:p>
    <w:p>
      <w:pPr>
        <w:pStyle w:val="BookText"/>
        <w:rPr/>
      </w:pPr>
      <w:r>
        <w:rPr>
          <w:rFonts w:ascii="Amiri" w:hAnsi="Amiri" w:eastAsia="Amiri" w:cs="Amiri"/>
          <w:color w:val="111111"/>
          <w:sz w:val="28"/>
          <w:sz w:val="28"/>
          <w:szCs w:val="28"/>
          <w:rtl w:val="true"/>
          <w:lang w:bidi="ar-SA"/>
        </w:rPr>
        <w:t xml:space="preserve">لا يتّخذ المؤمنون الكافرين اوليا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فليس من اللّه فى شىء</w:t>
      </w:r>
    </w:p>
    <w:p>
      <w:pPr>
        <w:pStyle w:val="BookText"/>
        <w:rPr/>
      </w:pPr>
      <w:r>
        <w:rPr>
          <w:rFonts w:ascii="Amiri" w:hAnsi="Amiri" w:eastAsia="Amiri" w:cs="Amiri"/>
          <w:color w:val="111111"/>
          <w:sz w:val="28"/>
          <w:sz w:val="28"/>
          <w:szCs w:val="28"/>
          <w:rtl w:val="true"/>
          <w:lang w:bidi="ar-SA"/>
        </w:rPr>
        <w:t>خروج از ولايت خدا، مستلزم انحطاط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سرپرستى كافران ، جز در اضطرار و تقيّه ،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تتقوا منهم تقية</w:t>
      </w:r>
    </w:p>
    <w:p>
      <w:pPr>
        <w:pStyle w:val="BookText"/>
        <w:rPr/>
      </w:pPr>
      <w:r>
        <w:rPr>
          <w:rFonts w:ascii="IRNazanin" w:hAnsi="IRNazanin" w:eastAsia="IRNazanin"/>
          <w:color w:val="111111"/>
          <w:sz w:val="28"/>
          <w:sz w:val="28"/>
          <w:szCs w:val="28"/>
          <w:rtl w:val="true"/>
          <w:lang w:bidi="fa-IR"/>
        </w:rPr>
        <w:t>بنابراينكه ولايت به معناى سرپرستى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تحذير و هشدار مؤكد خداوند ، نسبت به مؤمنانى كه پذيراى ولايت و سرپرستى كافران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يحذّركم اللّه نفسه و الى اللّه المصير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از خداوند ، موجب پرهيز از پذيرش ولايت كافران</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يحذّركم الله نفسه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انسان به بازگشت به خدا و اعتقاد به آن ، عامل مقاومت در برابر ولايت كافران</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الى اللّه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روابط پنهانى با كافران و برگزيدن ولايت آنان ، از حيطه علم الهى خارج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ان تخفوا ما فى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تهديد خداوند نسبت به كسانى كه ولايت كافران را بدون تقيه بپذيرند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ان تخفوا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اطاعت از كفرپيشگان ، نشانه پذيرش ولايت و سرپرستى آنان</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اضراب و نفى ولايت غير خداوند است و چون در آيه قبل سخن از ولايت و پذيرش آن نيامده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نفى كند، معلوم مى شود كه همان اطاعت از كافران، در حقيقت پذيرش ولايت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ناشايستگى كافران براى ولايت و سرپرستى و يارى جامعه ايمانى</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جامعه ايمانى از پذيرش ولايت كفرپيشگان و يارى جويى از آنان</w:t>
      </w:r>
    </w:p>
    <w:p>
      <w:pPr>
        <w:pStyle w:val="BookText"/>
        <w:rPr/>
      </w:pPr>
      <w:r>
        <w:rPr>
          <w:rFonts w:ascii="Amiri" w:hAnsi="Amiri" w:eastAsia="Amiri" w:cs="Amiri"/>
          <w:color w:val="111111"/>
          <w:sz w:val="28"/>
          <w:sz w:val="28"/>
          <w:szCs w:val="28"/>
          <w:rtl w:val="true"/>
          <w:lang w:bidi="ar-SA"/>
        </w:rPr>
        <w:t xml:space="preserve">ان تطيعوا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موليكم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انحصار ولايت به خداوند استفاده مى شود و مفهوم آن برحذرداشتن مسلمانان از پذيرش ولايت غير خداوند است كه از مصاديق مورد نظر به قرينه آيه قبل، ولايت و سرپرستى كافران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الهى و عقيده به خدا به عنوان بهترين ياور ، مانع اطاعت از كافران و پذيرش ولايت آنان</w:t>
      </w:r>
    </w:p>
    <w:p>
      <w:pPr>
        <w:pStyle w:val="BookText"/>
        <w:rPr/>
      </w:pPr>
      <w:r>
        <w:rPr>
          <w:rFonts w:ascii="Amiri" w:hAnsi="Amiri" w:eastAsia="Amiri" w:cs="Amiri"/>
          <w:color w:val="111111"/>
          <w:sz w:val="28"/>
          <w:sz w:val="28"/>
          <w:szCs w:val="28"/>
          <w:rtl w:val="true"/>
          <w:lang w:bidi="ar-SA"/>
        </w:rPr>
        <w:t xml:space="preserve">ان تطيعوا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چون معمولا اطاعت آدمى از كسى براى جلب يارى اوست، قرآن با بيان اينكه خداوند تنها سرپرست و بهترين ياور است به مؤمنان مى فهماند كه با يارى خداوند هيچ نيازى به يارى كافران نخواهيد داشت تا مجبور شويد از آنان تبعيّت كنيد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جواز پذيرش ولايت و سرپرستى كفار</w:t>
      </w:r>
    </w:p>
    <w:p>
      <w:pPr>
        <w:pStyle w:val="BookText"/>
        <w:rPr/>
      </w:pPr>
      <w:r>
        <w:rPr>
          <w:rFonts w:ascii="Amiri" w:hAnsi="Amiri" w:eastAsia="Amiri" w:cs="Amiri"/>
          <w:color w:val="111111"/>
          <w:sz w:val="28"/>
          <w:sz w:val="28"/>
          <w:szCs w:val="28"/>
          <w:rtl w:val="true"/>
          <w:lang w:bidi="ar-SA"/>
        </w:rPr>
        <w:t>الذين يتّخذون الكفرين أولياء من دون المؤمنين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سرپرست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دستيابى به عزت و شكوه ، هدف منافقان در پذيرش ولايت كافران و طرح دوستى با آنان</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أيبتغون عندهم العزّة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گروهى از مسلمانان صدر اسلام ، پذيراى دوستى و ولايت كفار ، در عين نهى خداوند حتى از همنشينى با آنها</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يكفر بها و يستهزأ بها فلاتقعدوا معهم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كافران ، فاقد صلاحيت سرپرستى و حق ولايت بر مؤمنان</w:t>
      </w:r>
    </w:p>
    <w:p>
      <w:pPr>
        <w:pStyle w:val="BookText"/>
        <w:rPr/>
      </w:pPr>
      <w:r>
        <w:rPr>
          <w:rFonts w:ascii="Amiri" w:hAnsi="Amiri" w:eastAsia="Amiri" w:cs="Amiri"/>
          <w:color w:val="111111"/>
          <w:sz w:val="28"/>
          <w:sz w:val="28"/>
          <w:szCs w:val="28"/>
          <w:rtl w:val="true"/>
          <w:lang w:bidi="ar-SA"/>
        </w:rPr>
        <w:t>يأيها الذين ءامنوا لاتتخذوا الكفرين أولياء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خداوند ، ناسازگار با پذيرش دوستى و سرپرستى كافران</w:t>
      </w:r>
    </w:p>
    <w:p>
      <w:pPr>
        <w:pStyle w:val="BookText"/>
        <w:rPr/>
      </w:pPr>
      <w:r>
        <w:rPr>
          <w:rFonts w:ascii="Amiri" w:hAnsi="Amiri" w:eastAsia="Amiri" w:cs="Amiri"/>
          <w:color w:val="111111"/>
          <w:sz w:val="28"/>
          <w:sz w:val="28"/>
          <w:szCs w:val="28"/>
          <w:rtl w:val="true"/>
          <w:lang w:bidi="ar-SA"/>
        </w:rPr>
        <w:t>يأيها الذين ءامنوا لاتتخذوا الكفرين أولياء من دون المؤمنين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مؤمنان با پذيرش ولايت كافران ، حجت روشن خداوند را عليه خويش فراهم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لاتتخذوا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تجعلوا اللّه عليكم سلطناً مبيناً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تهديد خداوند به پذيرندگان ولايت كافران و دوستى آنان</w:t>
      </w:r>
    </w:p>
    <w:p>
      <w:pPr>
        <w:pStyle w:val="BookText"/>
        <w:rPr/>
      </w:pPr>
      <w:r>
        <w:rPr>
          <w:rFonts w:ascii="Amiri" w:hAnsi="Amiri" w:eastAsia="Amiri" w:cs="Amiri"/>
          <w:color w:val="111111"/>
          <w:sz w:val="28"/>
          <w:sz w:val="28"/>
          <w:szCs w:val="28"/>
          <w:rtl w:val="true"/>
          <w:lang w:bidi="ar-SA"/>
        </w:rPr>
        <w:t xml:space="preserve">لاتتخذوا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تجعلوا اللّه عليكم سلطناً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ناسازگارى پذيرش ولايت خدا با پذيرش ولايت يهوديان ، نصارا و ديگر كافران</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دوستى با كافران و پذيرش ولايت آنان</w:t>
      </w:r>
    </w:p>
    <w:p>
      <w:pPr>
        <w:pStyle w:val="BookText"/>
        <w:rPr/>
      </w:pPr>
      <w:r>
        <w:rPr>
          <w:rFonts w:ascii="Amiri" w:hAnsi="Amiri" w:eastAsia="Amiri" w:cs="Amiri"/>
          <w:color w:val="111111"/>
          <w:sz w:val="28"/>
          <w:sz w:val="28"/>
          <w:szCs w:val="28"/>
          <w:rtl w:val="true"/>
          <w:lang w:bidi="ar-SA"/>
        </w:rPr>
        <w:t>ترى كثيراً منهم يتولون الذين كفروا لبئس ما قدمت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به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آسمانى راه رسيدن به استقلال و رهايى از يوغ بندگى كافران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كانوا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اتخذوهم أولياء</w:t>
      </w:r>
      <w:bookmarkStart w:id="882" w:name="pg6957_51754"/>
    </w:p>
    <w:p>
      <w:pPr>
        <w:pStyle w:val="BookText"/>
        <w:rPr/>
      </w:pPr>
      <w:bookmarkEnd w:id="882"/>
      <w:r>
        <w:rPr>
          <w:rFonts w:ascii="IRNazanin" w:hAnsi="IRNazanin" w:eastAsia="IRNazanin"/>
          <w:color w:val="111111"/>
          <w:sz w:val="28"/>
          <w:sz w:val="28"/>
          <w:szCs w:val="28"/>
          <w:rtl w:val="true"/>
          <w:lang w:bidi="fa-IR"/>
        </w:rPr>
        <w:t>برداشت فوق بر اين مبناست كه ولى به معناى سرپرست باشد</w:t>
      </w:r>
      <w:r>
        <w:rPr>
          <w:rFonts w:eastAsia="IRNazanin" w:cs="IRNazanin"/>
          <w:color w:val="111111"/>
          <w:sz w:val="28"/>
          <w:szCs w:val="28"/>
          <w:rtl w:val="true"/>
          <w:lang w:bidi="fa-IR"/>
        </w:rPr>
        <w:t>.</w:t>
      </w:r>
    </w:p>
    <w:p>
      <w:pPr>
        <w:pStyle w:val="Heading3"/>
        <w:numPr>
          <w:ilvl w:val="2"/>
          <w:numId w:val="1"/>
        </w:numPr>
        <w:rPr/>
      </w:pPr>
      <w:bookmarkStart w:id="883" w:name="__RefHeading___Toc2180028_372815092"/>
      <w:bookmarkStart w:id="884" w:name="_Toc372"/>
      <w:bookmarkEnd w:id="883"/>
      <w:r>
        <w:rPr/>
        <w:t>165</w:t>
      </w:r>
      <w:r>
        <w:rPr>
          <w:rtl w:val="true"/>
        </w:rPr>
        <w:t xml:space="preserve">- </w:t>
      </w:r>
      <w:r>
        <w:rPr>
          <w:rtl w:val="true"/>
        </w:rPr>
        <w:t>ولايت محمد</w:t>
      </w:r>
      <w:r>
        <w:rPr>
          <w:rtl w:val="true"/>
        </w:rPr>
        <w:t>(</w:t>
      </w:r>
      <w:r>
        <w:rPr>
          <w:rtl w:val="true"/>
        </w:rPr>
        <w:t>صلی الله علیه و آله</w:t>
      </w:r>
      <w:r>
        <w:rPr>
          <w:rtl w:val="true"/>
        </w:rPr>
        <w:t>)</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منصب حكومت و ولايت</w:t>
      </w:r>
    </w:p>
    <w:p>
      <w:pPr>
        <w:pStyle w:val="BookText"/>
        <w:rPr/>
      </w:pPr>
      <w:r>
        <w:rPr>
          <w:rFonts w:ascii="Amiri" w:hAnsi="Amiri" w:eastAsia="Amiri" w:cs="Amiri"/>
          <w:color w:val="111111"/>
          <w:sz w:val="28"/>
          <w:sz w:val="28"/>
          <w:szCs w:val="28"/>
          <w:rtl w:val="true"/>
          <w:lang w:bidi="ar-SA"/>
        </w:rPr>
        <w:t>اطيعوا اللّه و اطيعوا الرّسول</w:t>
      </w:r>
    </w:p>
    <w:p>
      <w:p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دارد كه مراد از اوامر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اوامرى نيست كه از طريق وحى خداوند ابلاغ شده، بلكه دستوراتى است كه از ناحيه رسول خدا صادر مى شده كه همان اوامر حكومتى و ولايتى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گستره دين اسلام و حكومت و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فراگير پيروان ديگر اديان آسمانى</w:t>
      </w:r>
    </w:p>
    <w:p>
      <w:pPr>
        <w:pStyle w:val="BookText"/>
        <w:rPr/>
      </w:pPr>
      <w:r>
        <w:rPr>
          <w:rFonts w:ascii="Amiri" w:hAnsi="Amiri" w:eastAsia="Amiri" w:cs="Amiri"/>
          <w:color w:val="111111"/>
          <w:sz w:val="28"/>
          <w:sz w:val="28"/>
          <w:szCs w:val="28"/>
          <w:rtl w:val="true"/>
          <w:lang w:bidi="ar-SA"/>
        </w:rPr>
        <w:t>فاحكم بينهم بما أنزل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 برپا دارنده نماز و پرداخت كننده زكات ، داراى حق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در طول ولايت خدا و پرتويى از حاكميت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جمع بودن خبر آن ـ، رساى به اين حقيقت است كه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واجدان شرايط، در طول ولايت خدا و پرتويى از ولايت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پذيرندگان ولايت و سرپرستى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از زمره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پيروان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مؤمنانى است كه در آيه قبل توصيف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شايسته ولايت ، انفكاك ناپذير و وابسته به يكديگر</w:t>
      </w:r>
    </w:p>
    <w:p>
      <w:pPr>
        <w:pStyle w:val="BookText"/>
        <w:rPr/>
      </w:pPr>
      <w:r>
        <w:rPr>
          <w:rFonts w:ascii="Amiri" w:hAnsi="Amiri" w:eastAsia="Amiri" w:cs="Amiri"/>
          <w:color w:val="111111"/>
          <w:sz w:val="28"/>
          <w:sz w:val="28"/>
          <w:szCs w:val="28"/>
          <w:rtl w:val="true"/>
          <w:lang w:bidi="ar-SA"/>
        </w:rPr>
        <w:t>و من يتول اللّه و رسوله و الذين ءامنوا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ولايت آنها بهم پيوسته بوده و رويگردانى از ولايت هر يك به منزله اعراض از ولايت تمامى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اين معنا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مقام ولايت و مؤمنان موظف به پيروى بى چون و چرا از آن حضرت</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يتخلفوا عن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ولايتى تام بر مؤمنان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 از ولايت خود آنان بر امورشان ،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ولايت و تصميم گيرى ايجاد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 أنا أولى الناس به فى الدنيا و الأخرة اقرأوا إن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النبىّ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فأيّما مؤمن ترك مالاً فليرثه عصبته من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ترك ديناً أو ضياعاً فليأتنى فأنا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 كه من به ولايت بر او از مردم ديگر در دنيا و آخرت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مؤمنى كه مالى را بعد از خود بگذارد، خويشان اش هر كه باشند، آن رابه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بدهى برجا گذاشته باشد و يا نان خوران فقيرى از او باقى مانده اند، بايد به من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ولىّ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اوامر و نواهى خداوند ، داراى اوامر و نواهى ولايىِ لازم الاتباع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تمرّد از فرمان هاى ولايى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 تمرّد از فرمان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يعص اللّه و رسوله فقد ضلّ ضلـلاً مبينًا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نتيجه تمرّد از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شمرده شده است، نشان مى دهد كه تمرّد از فرمان رسول اللّه در حدّ نافرمانى از خداوند است</w:t>
      </w:r>
      <w:r>
        <w:rPr>
          <w:rFonts w:eastAsia="IRNazanin" w:cs="IRNazanin"/>
          <w:color w:val="111111"/>
          <w:sz w:val="28"/>
          <w:szCs w:val="28"/>
          <w:rtl w:val="true"/>
          <w:lang w:bidi="fa-IR"/>
        </w:rPr>
        <w:t>.</w:t>
      </w:r>
      <w:bookmarkStart w:id="885" w:name="pg6957_51756"/>
    </w:p>
    <w:p>
      <w:pPr>
        <w:pStyle w:val="BookText"/>
        <w:rPr/>
      </w:pPr>
      <w:bookmarkEnd w:id="88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حق ولايت و فرماندهى بر انسان ها</w:t>
      </w:r>
    </w:p>
    <w:p>
      <w:pPr>
        <w:pStyle w:val="BookText"/>
        <w:rPr/>
      </w:pPr>
      <w:r>
        <w:rPr>
          <w:rFonts w:ascii="Amiri" w:hAnsi="Amiri" w:eastAsia="Amiri" w:cs="Amiri"/>
          <w:color w:val="111111"/>
          <w:sz w:val="28"/>
          <w:sz w:val="28"/>
          <w:szCs w:val="28"/>
          <w:rtl w:val="true"/>
          <w:lang w:bidi="ar-SA"/>
        </w:rPr>
        <w:t>و من يطع اللّه و رسوله يدخله جنّـت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منصب حكومت و ولايت</w:t>
      </w:r>
    </w:p>
    <w:p>
      <w:pPr>
        <w:pStyle w:val="BookText"/>
        <w:rPr/>
      </w:pPr>
      <w:r>
        <w:rPr>
          <w:rFonts w:ascii="Amiri" w:hAnsi="Amiri" w:eastAsia="Amiri" w:cs="Amiri"/>
          <w:color w:val="111111"/>
          <w:sz w:val="28"/>
          <w:sz w:val="28"/>
          <w:szCs w:val="28"/>
          <w:rtl w:val="true"/>
          <w:lang w:bidi="ar-SA"/>
        </w:rPr>
        <w:t>و أطيعوا اللّه و أطيعوا الرسول</w:t>
      </w:r>
    </w:p>
    <w:p>
      <w:pPr>
        <w:pStyle w:val="BookText"/>
        <w:rPr/>
      </w:pPr>
      <w:r>
        <w:rPr>
          <w:rFonts w:ascii="IRNazanin" w:hAnsi="IRNazanin" w:eastAsia="IRNazanin"/>
          <w:color w:val="111111"/>
          <w:sz w:val="28"/>
          <w:sz w:val="28"/>
          <w:szCs w:val="28"/>
          <w:rtl w:val="true"/>
          <w:lang w:bidi="fa-IR"/>
        </w:rPr>
        <w:t xml:space="preserve">برخى از مفسران بر اين عقيده 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در امور حكومتى و ولايى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مراد احكام و اوامر الهى باشد،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مؤيد همين برداشت است</w:t>
      </w:r>
      <w:r>
        <w:rPr>
          <w:rFonts w:eastAsia="IRNazanin" w:cs="IRNazanin"/>
          <w:color w:val="111111"/>
          <w:sz w:val="28"/>
          <w:szCs w:val="28"/>
          <w:rtl w:val="true"/>
          <w:lang w:bidi="fa-IR"/>
        </w:rPr>
        <w:t>.</w:t>
      </w:r>
    </w:p>
    <w:p>
      <w:pPr>
        <w:pStyle w:val="Heading3"/>
        <w:numPr>
          <w:ilvl w:val="2"/>
          <w:numId w:val="1"/>
        </w:numPr>
        <w:rPr/>
      </w:pPr>
      <w:bookmarkStart w:id="886" w:name="__RefHeading___Toc2180030_372815092"/>
      <w:bookmarkStart w:id="887" w:name="_Toc373"/>
      <w:bookmarkEnd w:id="886"/>
      <w:r>
        <w:rPr/>
        <w:t>166</w:t>
      </w:r>
      <w:r>
        <w:rPr>
          <w:rtl w:val="true"/>
        </w:rPr>
        <w:t xml:space="preserve">- </w:t>
      </w:r>
      <w:r>
        <w:rPr>
          <w:rtl w:val="true"/>
        </w:rPr>
        <w:t>ولايت مرد</w:t>
      </w:r>
      <w:bookmarkEnd w:id="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 زنان ، در امر ازدواج</w:t>
      </w:r>
    </w:p>
    <w:p>
      <w:pPr>
        <w:pStyle w:val="BookText"/>
        <w:rPr/>
      </w:pPr>
      <w:r>
        <w:rPr>
          <w:rFonts w:ascii="Amiri" w:hAnsi="Amiri" w:eastAsia="Amiri" w:cs="Amiri"/>
          <w:color w:val="111111"/>
          <w:sz w:val="28"/>
          <w:sz w:val="28"/>
          <w:szCs w:val="28"/>
          <w:rtl w:val="true"/>
          <w:lang w:bidi="ar-SA"/>
        </w:rPr>
        <w:t>و لا تنكحوا المشركين حتى يؤمنوا</w:t>
      </w:r>
    </w:p>
    <w:p>
      <w:pPr>
        <w:pStyle w:val="BookText"/>
        <w:rPr/>
      </w:pPr>
      <w:r>
        <w:rPr>
          <w:rFonts w:ascii="IRNazanin" w:hAnsi="IRNazanin" w:eastAsia="IRNazanin"/>
          <w:color w:val="111111"/>
          <w:sz w:val="28"/>
          <w:sz w:val="28"/>
          <w:szCs w:val="28"/>
          <w:rtl w:val="true"/>
          <w:lang w:bidi="fa-IR"/>
        </w:rPr>
        <w:t>بنابراين اگر ولايت مردان نبود، خطاب به خود زنان مى شد كه به ازدواج مشركان درنيايند</w:t>
      </w:r>
      <w:r>
        <w:rPr>
          <w:rFonts w:eastAsia="IRNazanin" w:cs="IRNazanin"/>
          <w:color w:val="111111"/>
          <w:sz w:val="28"/>
          <w:szCs w:val="28"/>
          <w:rtl w:val="true"/>
          <w:lang w:bidi="fa-IR"/>
        </w:rPr>
        <w:t>.</w:t>
      </w:r>
    </w:p>
    <w:p>
      <w:pPr>
        <w:pStyle w:val="Heading3"/>
        <w:numPr>
          <w:ilvl w:val="2"/>
          <w:numId w:val="1"/>
        </w:numPr>
        <w:rPr/>
      </w:pPr>
      <w:bookmarkStart w:id="888" w:name="__RefHeading___Toc2180032_372815092"/>
      <w:bookmarkStart w:id="889" w:name="_Toc374"/>
      <w:bookmarkEnd w:id="888"/>
      <w:r>
        <w:rPr/>
        <w:t>167</w:t>
      </w:r>
      <w:r>
        <w:rPr>
          <w:rtl w:val="true"/>
        </w:rPr>
        <w:t xml:space="preserve">- </w:t>
      </w:r>
      <w:r>
        <w:rPr>
          <w:rtl w:val="true"/>
        </w:rPr>
        <w:t>ولايت مسيحيان</w:t>
      </w:r>
      <w:bookmarkEnd w:id="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ناسازگارى پذيرش ولايت خدا با پذيرش ولايت يهوديان ، نصارا و ديگر كافران</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ءامنوا</w:t>
      </w:r>
    </w:p>
    <w:p>
      <w:pPr>
        <w:pStyle w:val="Heading3"/>
        <w:numPr>
          <w:ilvl w:val="2"/>
          <w:numId w:val="1"/>
        </w:numPr>
        <w:rPr/>
      </w:pPr>
      <w:bookmarkStart w:id="890" w:name="__RefHeading___Toc2180034_372815092"/>
      <w:bookmarkStart w:id="891" w:name="_Toc375"/>
      <w:bookmarkEnd w:id="890"/>
      <w:r>
        <w:rPr/>
        <w:t>168</w:t>
      </w:r>
      <w:r>
        <w:rPr>
          <w:rtl w:val="true"/>
        </w:rPr>
        <w:t xml:space="preserve">- </w:t>
      </w:r>
      <w:r>
        <w:rPr>
          <w:rtl w:val="true"/>
        </w:rPr>
        <w:t>ولايت مشركان</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بسيارى از بنى اسرائيل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روابط دوستانه با مشركان مكه و پذيراى ولايت آنان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IRNazanin" w:hAnsi="IRNazanin" w:eastAsia="IRNazanin"/>
          <w:color w:val="111111"/>
          <w:sz w:val="28"/>
          <w:sz w:val="28"/>
          <w:szCs w:val="28"/>
          <w:rtl w:val="true"/>
          <w:lang w:bidi="fa-IR"/>
        </w:rPr>
        <w:t xml:space="preserve">بنا به گفته 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مى 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روابط دوستانه و ولايى بنى اسرائيل با كافران مشرك رابطه اى مداوم ، علنى و آشكار</w:t>
      </w:r>
      <w:bookmarkStart w:id="892" w:name="pg6957_51757"/>
    </w:p>
    <w:p>
      <w:pPr>
        <w:pStyle w:val="BookText"/>
        <w:rPr/>
      </w:pPr>
      <w:bookmarkEnd w:id="892"/>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روابط دوستانه بنى اسرائيل با مشركان علنى بوده 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و تداوم آن روابط مى باشد</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2180036_372815092"/>
      <w:bookmarkStart w:id="894" w:name="_Toc376"/>
      <w:bookmarkEnd w:id="893"/>
      <w:r>
        <w:rPr/>
        <w:t>169</w:t>
      </w:r>
      <w:r>
        <w:rPr>
          <w:rtl w:val="true"/>
        </w:rPr>
        <w:t xml:space="preserve">- </w:t>
      </w:r>
      <w:r>
        <w:rPr>
          <w:rtl w:val="true"/>
        </w:rPr>
        <w:t>ولايت مطلق خدا</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ولايت و سرپرستى خدا محدود به زمان و مكان نبوده و در دنيا و آخرت نافذ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ولىّ فى الدنيا و الأخرة</w:t>
      </w:r>
    </w:p>
    <w:p>
      <w:pPr>
        <w:pStyle w:val="Heading3"/>
        <w:numPr>
          <w:ilvl w:val="2"/>
          <w:numId w:val="1"/>
        </w:numPr>
        <w:rPr/>
      </w:pPr>
      <w:bookmarkStart w:id="895" w:name="__RefHeading___Toc2180038_372815092"/>
      <w:bookmarkStart w:id="896" w:name="_Toc377"/>
      <w:bookmarkEnd w:id="895"/>
      <w:r>
        <w:rPr/>
        <w:t>170</w:t>
      </w:r>
      <w:r>
        <w:rPr>
          <w:rtl w:val="true"/>
        </w:rPr>
        <w:t xml:space="preserve">- </w:t>
      </w:r>
      <w:r>
        <w:rPr>
          <w:rtl w:val="true"/>
        </w:rPr>
        <w:t>ولايت معبودان باطل</w:t>
      </w:r>
      <w:bookmarkEnd w:id="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معبودانى نيازمند و ناتوان از رفع نياز ديگران، نشانه بى خردى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ascii="IRNazanin" w:hAnsi="IRNazanin" w:eastAsia="IRNazanin"/>
          <w:color w:val="111111"/>
          <w:sz w:val="28"/>
          <w:sz w:val="28"/>
          <w:szCs w:val="28"/>
          <w:rtl w:val="true"/>
          <w:lang w:bidi="fa-IR"/>
        </w:rPr>
        <w:t xml:space="preserve">استفهام انكارى همراه با توبيخ و تعجب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پذيرش ولايت غير خدا توجيه صحيحى ندارد و كارى ست دور از منطق و 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 معبودان خود را ، به عنوان كارساز و ولىّ براى خود ، انتخاب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w:t>
      </w:r>
    </w:p>
    <w:p>
      <w:pPr>
        <w:pStyle w:val="BookText"/>
        <w:rPr/>
      </w:pPr>
      <w:r>
        <w:rPr>
          <w:rFonts w:ascii="IRNazanin" w:hAnsi="IRNazanin" w:eastAsia="IRNazanin"/>
          <w:color w:val="111111"/>
          <w:sz w:val="28"/>
          <w:sz w:val="28"/>
          <w:szCs w:val="28"/>
          <w:rtl w:val="true"/>
          <w:lang w:bidi="fa-IR"/>
        </w:rPr>
        <w:t xml:space="preserve">با توجه به آيه بعد ـ كه در آن، از معبودان مشركان سخن گفته شده است ـ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معبودان مشركان باشد</w:t>
      </w:r>
      <w:r>
        <w:rPr>
          <w:rFonts w:eastAsia="IRNazanin" w:cs="IRNazanin"/>
          <w:color w:val="111111"/>
          <w:sz w:val="28"/>
          <w:szCs w:val="28"/>
          <w:rtl w:val="true"/>
          <w:lang w:bidi="fa-IR"/>
        </w:rPr>
        <w:t>.</w:t>
      </w:r>
    </w:p>
    <w:p>
      <w:pPr>
        <w:pStyle w:val="Heading3"/>
        <w:numPr>
          <w:ilvl w:val="2"/>
          <w:numId w:val="1"/>
        </w:numPr>
        <w:rPr/>
      </w:pPr>
      <w:bookmarkStart w:id="897" w:name="__RefHeading___Toc2180040_372815092"/>
      <w:bookmarkStart w:id="898" w:name="_Toc378"/>
      <w:bookmarkEnd w:id="897"/>
      <w:r>
        <w:rPr/>
        <w:t>171</w:t>
      </w:r>
      <w:r>
        <w:rPr>
          <w:rtl w:val="true"/>
        </w:rPr>
        <w:t xml:space="preserve">- </w:t>
      </w:r>
      <w:r>
        <w:rPr>
          <w:rtl w:val="true"/>
        </w:rPr>
        <w:t>ولايت مقبول</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الهى ، تنها ولايت شايسته پذيرش و اتكا است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أفتتّخذونه و ذرّيّته أولياء من دونى</w:t>
      </w:r>
      <w:bookmarkStart w:id="899" w:name="pg6957_51758"/>
    </w:p>
    <w:p>
      <w:pPr>
        <w:pStyle w:val="Heading3"/>
        <w:numPr>
          <w:ilvl w:val="2"/>
          <w:numId w:val="1"/>
        </w:numPr>
        <w:rPr/>
      </w:pPr>
      <w:bookmarkStart w:id="900" w:name="__RefHeading___Toc2180042_372815092"/>
      <w:bookmarkStart w:id="901" w:name="_Toc379"/>
      <w:bookmarkEnd w:id="899"/>
      <w:bookmarkEnd w:id="900"/>
      <w:r>
        <w:rPr/>
        <w:t>172</w:t>
      </w:r>
      <w:r>
        <w:rPr>
          <w:rtl w:val="true"/>
        </w:rPr>
        <w:t xml:space="preserve">- </w:t>
      </w:r>
      <w:r>
        <w:rPr>
          <w:rtl w:val="true"/>
        </w:rPr>
        <w:t>ولايت ممنوع</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ممنوعيّت پذيرش ولايت و سرپرستى منافقانِ گسترش دهنده آيين 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تكفرون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اولياء</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سرپرست گرفته شده است</w:t>
      </w:r>
      <w:r>
        <w:rPr>
          <w:rFonts w:eastAsia="IRNazanin" w:cs="IRNazanin"/>
          <w:color w:val="111111"/>
          <w:sz w:val="28"/>
          <w:szCs w:val="28"/>
          <w:rtl w:val="true"/>
          <w:lang w:bidi="fa-IR"/>
        </w:rPr>
        <w:t>.</w:t>
      </w:r>
    </w:p>
    <w:p>
      <w:pPr>
        <w:pStyle w:val="Heading3"/>
        <w:numPr>
          <w:ilvl w:val="2"/>
          <w:numId w:val="1"/>
        </w:numPr>
        <w:rPr/>
      </w:pPr>
      <w:bookmarkStart w:id="902" w:name="__RefHeading___Toc2180044_372815092"/>
      <w:bookmarkStart w:id="903" w:name="_Toc380"/>
      <w:bookmarkEnd w:id="902"/>
      <w:r>
        <w:rPr/>
        <w:t>173</w:t>
      </w:r>
      <w:r>
        <w:rPr>
          <w:rtl w:val="true"/>
        </w:rPr>
        <w:t xml:space="preserve">- </w:t>
      </w:r>
      <w:r>
        <w:rPr>
          <w:rtl w:val="true"/>
        </w:rPr>
        <w:t>ولايت منافقان</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ممنوعيّت پذيرش ولايت و سرپرستى منافقانِ گسترش دهنده آيين 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تكفرون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تتّخذوا منهم اولياء</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سرپرست گرفته شده است</w:t>
      </w:r>
      <w:r>
        <w:rPr>
          <w:rFonts w:eastAsia="IRNazanin" w:cs="IRNazanin"/>
          <w:color w:val="111111"/>
          <w:sz w:val="28"/>
          <w:szCs w:val="28"/>
          <w:rtl w:val="true"/>
          <w:lang w:bidi="fa-IR"/>
        </w:rPr>
        <w:t>.</w:t>
      </w:r>
    </w:p>
    <w:p>
      <w:pPr>
        <w:pStyle w:val="Heading3"/>
        <w:numPr>
          <w:ilvl w:val="2"/>
          <w:numId w:val="1"/>
        </w:numPr>
        <w:rPr/>
      </w:pPr>
      <w:bookmarkStart w:id="904" w:name="__RefHeading___Toc2180046_372815092"/>
      <w:bookmarkStart w:id="905" w:name="_Toc381"/>
      <w:bookmarkEnd w:id="904"/>
      <w:r>
        <w:rPr/>
        <w:t>174</w:t>
      </w:r>
      <w:r>
        <w:rPr>
          <w:rtl w:val="true"/>
        </w:rPr>
        <w:t xml:space="preserve">- </w:t>
      </w:r>
      <w:r>
        <w:rPr>
          <w:rtl w:val="true"/>
        </w:rPr>
        <w:t>ولايت مؤمنان</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مؤمنان بر يكديگر در اصلاح اعمال 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فاصلح بينهم فلا إثم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ولايت تكوينى خداوند ، مستلزم پذيرش ولايت مؤمنان در نظام اجتماعى اسلام</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مترتب بر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و يارى الهى به مؤمنان ، نشانه اى از ولايت او بر ايشان</w:t>
      </w:r>
    </w:p>
    <w:p>
      <w:pPr>
        <w:pStyle w:val="BookText"/>
        <w:rPr/>
      </w:pPr>
      <w:r>
        <w:rPr>
          <w:rFonts w:ascii="Amiri" w:hAnsi="Amiri" w:eastAsia="Amiri" w:cs="Amiri"/>
          <w:color w:val="111111"/>
          <w:sz w:val="28"/>
          <w:sz w:val="28"/>
          <w:szCs w:val="28"/>
          <w:rtl w:val="true"/>
          <w:lang w:bidi="ar-SA"/>
        </w:rPr>
        <w:t xml:space="preserve">و اللّه وليّهما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نصركم اللّه ببدر و انتم اذلّة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مى تواند استدلالى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ولى و حامى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شما را در بدر، در عين ضعف و ناتوانى، يارى كرد</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خداوند مولى و سرپرست اهل ايمان و بهترين ياور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مدعيان ايمان در صورت قطع رابطه دوستى با اهل ايمان و نپذيرفتن ولايت آنان ، در شمار منافقانند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يتّخذون الكفرين أولياء من دون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 برپا دارنده نماز و پرداخت كننده زكات ، داراى حق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معرف فردى از مؤمنان برپا دارنده نماز و ادا كننده زكات براى سرپرستى ديگران ، با ذكر نشانى معين و مشخص</w:t>
      </w:r>
    </w:p>
    <w:p>
      <w:pPr>
        <w:pStyle w:val="BookText"/>
        <w:rPr/>
      </w:pP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الصلوة و يؤتون الزكوة و هم ركعون</w:t>
      </w:r>
    </w:p>
    <w:p>
      <w:pPr>
        <w:pStyle w:val="BookText"/>
        <w:rPr/>
      </w:pPr>
      <w:r>
        <w:rPr>
          <w:rFonts w:ascii="Amiri" w:hAnsi="Amiri" w:eastAsia="Amiri" w:cs="Amiri"/>
          <w:color w:val="111111"/>
          <w:sz w:val="28"/>
          <w:sz w:val="28"/>
          <w:szCs w:val="28"/>
          <w:rtl w:val="true"/>
          <w:lang w:bidi="ar-SA"/>
        </w:rPr>
        <w:t xml:space="preserve">با توجه به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است حاليه و عامل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نيز 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مصطلح آن يعنى ركوع نماز، معلوم مى شود صفات شمرده شده، مخصوصاً آخرين صفت، عنوان مشير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براى معرفى شخصى معين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در طول ولايت خدا و پرتويى از حاكميت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جمع بودن خبر آن ـ، رساى به اين حقيقت است كه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واجدان شرايط، در طول ولايت خدا و پرتويى از ولايت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پذيرندگان ولايت و سرپرستى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از زمره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پيروان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مؤمنانى است كه در آيه قبل توصيف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شايسته ولايت ، انفكاك ناپذير و وابسته به يكديگر</w:t>
      </w:r>
    </w:p>
    <w:p>
      <w:pPr>
        <w:pStyle w:val="BookText"/>
        <w:rPr/>
      </w:pPr>
      <w:r>
        <w:rPr>
          <w:rFonts w:ascii="Amiri" w:hAnsi="Amiri" w:eastAsia="Amiri" w:cs="Amiri"/>
          <w:color w:val="111111"/>
          <w:sz w:val="28"/>
          <w:sz w:val="28"/>
          <w:szCs w:val="28"/>
          <w:rtl w:val="true"/>
          <w:lang w:bidi="ar-SA"/>
        </w:rPr>
        <w:t>و من يتول اللّه و رسوله و الذين ءامنوا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ولايت آنها بهم پيوسته بوده و رويگردانى</w:t>
      </w:r>
    </w:p>
    <w:p>
      <w:pPr>
        <w:pStyle w:val="BookText"/>
        <w:rPr/>
      </w:pPr>
      <w:r>
        <w:rPr>
          <w:rFonts w:ascii="Amiri" w:hAnsi="Amiri" w:eastAsia="Amiri" w:cs="Amiri"/>
          <w:color w:val="111111"/>
          <w:sz w:val="28"/>
          <w:sz w:val="28"/>
          <w:szCs w:val="28"/>
          <w:rtl w:val="true"/>
          <w:lang w:bidi="ar-SA"/>
        </w:rPr>
        <w:t>از ولايت هر يك به منزله اعراض از ولايت تمامى آنها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اين معنا را تأييد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روح ولايت و دوستى ، حاكم بر جامعه مؤمنان</w:t>
      </w:r>
    </w:p>
    <w:p>
      <w:pPr>
        <w:pStyle w:val="BookText"/>
        <w:rPr/>
      </w:pPr>
      <w:r>
        <w:rPr>
          <w:rFonts w:ascii="Amiri" w:hAnsi="Amiri" w:eastAsia="Amiri" w:cs="Amiri"/>
          <w:color w:val="111111"/>
          <w:sz w:val="28"/>
          <w:sz w:val="28"/>
          <w:szCs w:val="28"/>
          <w:rtl w:val="true"/>
          <w:lang w:bidi="ar-SA"/>
        </w:rPr>
        <w:t>و المؤمنون و المؤمنت بعضهم أولياء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عموم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نوعى ولايت و سرپرستى بر يكديگر از جانب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المؤمنت بعضهم أولياء بعض</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امر به معروف و نهى از منكر ، حقى است برخاسته از شأن ولايت و سرپرستى عموم مؤمنان به يكديگر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به معروف و نهى از منكر ، تبلور ولايت و محبت جامعه ايمانى نسبت به يكديگر</w:t>
      </w:r>
    </w:p>
    <w:p>
      <w:p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 المنكر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صفوان جمال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تأتينى المرأة المسلمة قد عرفتنى بعملى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ليس ل ها 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جائتك المرئة المسلمة فاحمل ها فإن المؤمن محرم المؤمنة و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 المؤمنات بعضهم اولياء 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مسلمانى نزد من مى آيد و مرا به شغلم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مسافربرى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محرمى همراه ندارد؟ فرمود هر گاه زن مسلمانى نزد تو آمد، او را به مسافرت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مرد مؤمن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 المؤمنان بعضهم اولياء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به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نسبت داده شده كه فرمودند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خدا مى فرمايد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المؤمنون و المؤمنات بعضهم اولياء بعض يأمرون بالمعروف و 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فبدءاللّه بالامر بالمعروف و النهى عن المنكر فريضة منه لعلمه بأن ها إذا اديت و اقيمت استقامت الفرائض كل ها هيّن ها و صعب ها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مردان و زنان با 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و امر به معروف و نهى از منكر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به معروف و نهى از منكر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دانست اگر اين دو فريضه عملى گردد همه فرايض ـ آسان و مشكل آن ـ پابرجا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 از ولايت خود آنان بر امورشان ،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داراى ولايت و حق تصميم گيرى درباره امور مختلف خودند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النبىّ أولى بالمؤمنين من أنفسهم</w:t>
      </w:r>
      <w:bookmarkStart w:id="906" w:name="pg6957_51761"/>
    </w:p>
    <w:p>
      <w:pPr>
        <w:pStyle w:val="Heading3"/>
        <w:numPr>
          <w:ilvl w:val="2"/>
          <w:numId w:val="1"/>
        </w:numPr>
        <w:rPr/>
      </w:pPr>
      <w:bookmarkStart w:id="907" w:name="__RefHeading___Toc2180048_372815092"/>
      <w:bookmarkStart w:id="908" w:name="_Toc382"/>
      <w:bookmarkEnd w:id="906"/>
      <w:bookmarkEnd w:id="907"/>
      <w:r>
        <w:rPr/>
        <w:t>175</w:t>
      </w:r>
      <w:r>
        <w:rPr>
          <w:rtl w:val="true"/>
        </w:rPr>
        <w:t xml:space="preserve">- </w:t>
      </w:r>
      <w:r>
        <w:rPr>
          <w:rtl w:val="true"/>
        </w:rPr>
        <w:t>ولايت ناپسند</w:t>
      </w:r>
      <w:bookmarkEnd w:id="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رابطه ولايى با كافران و حمايت از ايشان و درخواست حمايت از آنان ، بارور سازنده فتنه و تباهى بزرگ در زمين</w:t>
      </w:r>
    </w:p>
    <w:p>
      <w:pPr>
        <w:pStyle w:val="BookText"/>
        <w:rPr/>
      </w:pPr>
      <w:r>
        <w:rPr>
          <w:rFonts w:ascii="Amiri" w:hAnsi="Amiri" w:eastAsia="Amiri" w:cs="Amiri"/>
          <w:color w:val="111111"/>
          <w:sz w:val="28"/>
          <w:sz w:val="28"/>
          <w:szCs w:val="28"/>
          <w:rtl w:val="true"/>
          <w:lang w:bidi="ar-SA"/>
        </w:rPr>
        <w:t xml:space="preserve">و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تفعلوه تكن فتنة</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قانونهايى كه در آيه قبل مطرح شد و نيز به دستورى كه از صدر همين آيه به دست مى آيد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ضمير به قطع ولايت با كافران،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برگردانده شده است</w:t>
      </w:r>
      <w:r>
        <w:rPr>
          <w:rFonts w:eastAsia="IRNazanin" w:cs="IRNazanin"/>
          <w:color w:val="111111"/>
          <w:sz w:val="28"/>
          <w:szCs w:val="28"/>
          <w:rtl w:val="true"/>
          <w:lang w:bidi="fa-IR"/>
        </w:rPr>
        <w:t>.</w:t>
      </w:r>
    </w:p>
    <w:p>
      <w:pPr>
        <w:pStyle w:val="Heading3"/>
        <w:numPr>
          <w:ilvl w:val="2"/>
          <w:numId w:val="1"/>
        </w:numPr>
        <w:rPr/>
      </w:pPr>
      <w:bookmarkStart w:id="909" w:name="__RefHeading___Toc2180050_372815092"/>
      <w:bookmarkStart w:id="910" w:name="_Toc383"/>
      <w:bookmarkEnd w:id="909"/>
      <w:r>
        <w:rPr/>
        <w:t>176</w:t>
      </w:r>
      <w:r>
        <w:rPr>
          <w:rtl w:val="true"/>
        </w:rPr>
        <w:t xml:space="preserve">- </w:t>
      </w:r>
      <w:r>
        <w:rPr>
          <w:rtl w:val="true"/>
        </w:rPr>
        <w:t>ولايت والدين</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همسر عمران بر فرزند خويش</w:t>
      </w:r>
    </w:p>
    <w:p>
      <w:pPr>
        <w:pStyle w:val="BookText"/>
        <w:rPr/>
      </w:pPr>
      <w:r>
        <w:rPr>
          <w:rFonts w:ascii="Amiri" w:hAnsi="Amiri" w:eastAsia="Amiri" w:cs="Amiri"/>
          <w:color w:val="111111"/>
          <w:sz w:val="28"/>
          <w:sz w:val="28"/>
          <w:szCs w:val="28"/>
          <w:rtl w:val="true"/>
          <w:lang w:bidi="ar-SA"/>
        </w:rPr>
        <w:t>ربّ انّى نذرت لك ما فى بطنى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مادر نسبت به فرزند ، در اديان گذشته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 ما فى بطنى</w:t>
      </w:r>
    </w:p>
    <w:p>
      <w:pPr>
        <w:pStyle w:val="Heading3"/>
        <w:numPr>
          <w:ilvl w:val="2"/>
          <w:numId w:val="1"/>
        </w:numPr>
        <w:rPr/>
      </w:pPr>
      <w:bookmarkStart w:id="911" w:name="__RefHeading___Toc2180052_372815092"/>
      <w:bookmarkStart w:id="912" w:name="_Toc384"/>
      <w:bookmarkEnd w:id="911"/>
      <w:r>
        <w:rPr/>
        <w:t>177</w:t>
      </w:r>
      <w:r>
        <w:rPr>
          <w:rtl w:val="true"/>
        </w:rPr>
        <w:t xml:space="preserve">- </w:t>
      </w:r>
      <w:r>
        <w:rPr>
          <w:rtl w:val="true"/>
        </w:rPr>
        <w:t>ولايت هارون</w:t>
      </w:r>
      <w:r>
        <w:rPr>
          <w:rtl w:val="true"/>
        </w:rPr>
        <w:t>(</w:t>
      </w:r>
      <w:r>
        <w:rPr>
          <w:rtl w:val="true"/>
        </w:rPr>
        <w:t>ع</w:t>
      </w:r>
      <w:r>
        <w:rPr>
          <w:rtl w:val="true"/>
        </w:rPr>
        <w:t>)</w:t>
      </w:r>
      <w:bookmarkEnd w:id="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 داراى حق ولايت و اطاعت بر بنى اسرائيل در زمان غيبت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لهم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BookText"/>
        <w:rPr/>
      </w:pPr>
      <w:r>
        <w:rPr>
          <w:rFonts w:ascii="IRNazanin" w:hAnsi="IRNazanin" w:eastAsia="IRNazanin"/>
          <w:color w:val="111111"/>
          <w:sz w:val="28"/>
          <w:sz w:val="28"/>
          <w:szCs w:val="28"/>
          <w:rtl w:val="true"/>
          <w:lang w:bidi="fa-IR"/>
        </w:rPr>
        <w:t>فرمان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و اطاعت مردم از او، حاكى از ثبوت حق ولايت و اطاعت او، بر عهده بنى اسرائيل است</w:t>
      </w:r>
      <w:r>
        <w:rPr>
          <w:rFonts w:eastAsia="IRNazanin" w:cs="IRNazanin"/>
          <w:color w:val="111111"/>
          <w:sz w:val="28"/>
          <w:szCs w:val="28"/>
          <w:rtl w:val="true"/>
          <w:lang w:bidi="fa-IR"/>
        </w:rPr>
        <w:t>.</w:t>
      </w:r>
    </w:p>
    <w:p>
      <w:pPr>
        <w:pStyle w:val="Heading3"/>
        <w:numPr>
          <w:ilvl w:val="2"/>
          <w:numId w:val="1"/>
        </w:numPr>
        <w:rPr/>
      </w:pPr>
      <w:bookmarkStart w:id="913" w:name="__RefHeading___Toc2180054_372815092"/>
      <w:bookmarkStart w:id="914" w:name="_Toc385"/>
      <w:bookmarkEnd w:id="913"/>
      <w:r>
        <w:rPr/>
        <w:t>178</w:t>
      </w:r>
      <w:r>
        <w:rPr>
          <w:rtl w:val="true"/>
        </w:rPr>
        <w:t xml:space="preserve">- </w:t>
      </w:r>
      <w:r>
        <w:rPr>
          <w:rtl w:val="true"/>
        </w:rPr>
        <w:t>ولايت يهود</w:t>
      </w:r>
      <w:bookmarkEnd w:id="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ناسازگارى پذيرش ولايت خدا با پذيرش ولايت يهوديان ، نصارا و ديگر كافران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ءامنوا</w:t>
      </w:r>
      <w:bookmarkStart w:id="915" w:name="pg6957_51762"/>
    </w:p>
    <w:p>
      <w:pPr>
        <w:pStyle w:val="Heading3"/>
        <w:numPr>
          <w:ilvl w:val="2"/>
          <w:numId w:val="1"/>
        </w:numPr>
        <w:rPr/>
      </w:pPr>
      <w:bookmarkStart w:id="916" w:name="__RefHeading___Toc2180056_372815092"/>
      <w:bookmarkStart w:id="917" w:name="_Toc386"/>
      <w:bookmarkEnd w:id="915"/>
      <w:bookmarkEnd w:id="916"/>
      <w:r>
        <w:rPr/>
        <w:t>179</w:t>
      </w:r>
      <w:r>
        <w:rPr>
          <w:rtl w:val="true"/>
        </w:rPr>
        <w:t xml:space="preserve">- </w:t>
      </w:r>
      <w:r>
        <w:rPr>
          <w:rtl w:val="true"/>
        </w:rPr>
        <w:t>ويژگيهاى ولايت خدا</w:t>
      </w:r>
      <w:bookmarkEnd w:id="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ولايت و سرپرستى خدا محدود به زمان و مكان نبوده و در دنيا و آخرت نافذ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ولىّ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ولايت پايدار و ماندگار در دنيا و آخرت ، ولايت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قيّضنا لهم قرناء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w:t>
      </w:r>
    </w:p>
    <w:p>
      <w:pPr>
        <w:pStyle w:val="BookText"/>
        <w:rPr/>
      </w:pPr>
      <w:r>
        <w:rPr>
          <w:rFonts w:ascii="IRNazanin" w:hAnsi="IRNazanin" w:eastAsia="IRNazanin"/>
          <w:color w:val="111111"/>
          <w:sz w:val="28"/>
          <w:sz w:val="28"/>
          <w:szCs w:val="28"/>
          <w:rtl w:val="true"/>
          <w:lang w:bidi="fa-IR"/>
        </w:rPr>
        <w:t>از ارتباط آيات، مى توان استفاده كرد كه ولايت خدايى فرشتگان، تا قيامت پا برجا خواهد بود و ولايت هاى غير خدايى در قيامت تبديل به دشمنى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تكوينى</w:t>
      </w:r>
    </w:p>
    <w:p>
      <w:pPr>
        <w:pStyle w:val="Heading3"/>
        <w:numPr>
          <w:ilvl w:val="2"/>
          <w:numId w:val="1"/>
        </w:numPr>
        <w:rPr/>
      </w:pPr>
      <w:bookmarkStart w:id="918" w:name="__RefHeading___Toc2180058_372815092"/>
      <w:bookmarkStart w:id="919" w:name="_Toc387"/>
      <w:bookmarkEnd w:id="918"/>
      <w:r>
        <w:rPr/>
        <w:t>180</w:t>
      </w:r>
      <w:r>
        <w:rPr>
          <w:rtl w:val="true"/>
        </w:rPr>
        <w:t>-  {</w:t>
      </w:r>
      <w:r>
        <w:rPr>
          <w:rtl w:val="true"/>
        </w:rPr>
        <w:t>ولايت تكوينى</w:t>
      </w:r>
      <w:r>
        <w:rPr>
          <w:rtl w:val="true"/>
        </w:rPr>
        <w:t>}</w:t>
      </w:r>
      <w:bookmarkEnd w:id="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ولايت تكوينى خداوند ، مستلزم پذيرش ولايت مؤمنان در نظام اجتماعى اسلام</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مترتب بر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ولايت تكوينى</w:t>
      </w:r>
    </w:p>
    <w:p>
      <w:pPr>
        <w:pStyle w:val="BookText"/>
        <w:rPr/>
      </w:pPr>
      <w:r>
        <w:rPr>
          <w:rFonts w:ascii="Amiri" w:hAnsi="Amiri" w:eastAsia="Amiri" w:cs="Amiri"/>
          <w:color w:val="111111"/>
          <w:sz w:val="28"/>
          <w:sz w:val="28"/>
          <w:szCs w:val="28"/>
          <w:rtl w:val="true"/>
          <w:lang w:bidi="ar-SA"/>
        </w:rPr>
        <w:t xml:space="preserve">انّى اخلق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فانفخ فيه فيكون طيراً</w:t>
      </w:r>
    </w:p>
    <w:p>
      <w:pPr>
        <w:pStyle w:val="Heading3"/>
        <w:numPr>
          <w:ilvl w:val="2"/>
          <w:numId w:val="1"/>
        </w:numPr>
        <w:rPr/>
      </w:pPr>
      <w:bookmarkStart w:id="920" w:name="__RefHeading___Toc2180060_372815092"/>
      <w:bookmarkStart w:id="921" w:name="_Toc388"/>
      <w:bookmarkEnd w:id="920"/>
      <w:r>
        <w:rPr/>
        <w:t>181</w:t>
      </w:r>
      <w:r>
        <w:rPr>
          <w:rtl w:val="true"/>
        </w:rPr>
        <w:t xml:space="preserve">- </w:t>
      </w:r>
      <w:r>
        <w:rPr>
          <w:rtl w:val="true"/>
        </w:rPr>
        <w:t>ولايت تكوينى</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اعطاى ولايت تكوينى از جانب خدا ، براى برخى از بندگان خاصّ خود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قال ابرهيم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يأتينك سعياً</w:t>
      </w:r>
      <w:bookmarkStart w:id="922" w:name="pg6957_51763"/>
    </w:p>
    <w:p>
      <w:pPr>
        <w:pStyle w:val="Heading3"/>
        <w:numPr>
          <w:ilvl w:val="2"/>
          <w:numId w:val="1"/>
        </w:numPr>
        <w:rPr/>
      </w:pPr>
      <w:bookmarkStart w:id="923" w:name="__RefHeading___Toc2180062_372815092"/>
      <w:bookmarkStart w:id="924" w:name="_Toc389"/>
      <w:bookmarkEnd w:id="922"/>
      <w:bookmarkEnd w:id="923"/>
      <w:r>
        <w:rPr/>
        <w:t>182</w:t>
      </w:r>
      <w:r>
        <w:rPr>
          <w:rtl w:val="true"/>
        </w:rPr>
        <w:t xml:space="preserve">- </w:t>
      </w:r>
      <w:r>
        <w:rPr>
          <w:rtl w:val="true"/>
        </w:rPr>
        <w:t>ولايت تكوينى يوسف</w:t>
      </w:r>
      <w:r>
        <w:rPr>
          <w:rtl w:val="true"/>
        </w:rPr>
        <w:t>(</w:t>
      </w:r>
      <w:r>
        <w:rPr>
          <w:rtl w:val="true"/>
        </w:rPr>
        <w:t>ع</w:t>
      </w:r>
      <w:r>
        <w:rPr>
          <w:rtl w:val="true"/>
        </w:rPr>
        <w:t>)</w:t>
      </w:r>
      <w:bookmarkEnd w:id="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ولايت از جانب خداوند براى تصرف در تمامى سرزمين مصر</w:t>
      </w:r>
    </w:p>
    <w:p>
      <w:pPr>
        <w:pStyle w:val="BookText"/>
        <w:rPr/>
      </w:pPr>
      <w:r>
        <w:rPr>
          <w:rFonts w:ascii="Amiri" w:hAnsi="Amiri" w:eastAsia="Amiri" w:cs="Amiri"/>
          <w:color w:val="111111"/>
          <w:sz w:val="28"/>
          <w:sz w:val="28"/>
          <w:szCs w:val="28"/>
          <w:rtl w:val="true"/>
          <w:lang w:bidi="ar-SA"/>
        </w:rPr>
        <w:t>و كذلك مكّنّا ليوسف فى الأرض يتبوّأ منها حيث يشاء</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مكّنّا ليوسف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شامل اقتدار تكوينى است و هم گوياى اقتدار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خداوند به او اجازه دخل و تصرف در همه سرزمين مصر را عطا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خدا</w:t>
      </w:r>
    </w:p>
    <w:p>
      <w:pPr>
        <w:pStyle w:val="Heading3"/>
        <w:numPr>
          <w:ilvl w:val="2"/>
          <w:numId w:val="1"/>
        </w:numPr>
        <w:rPr/>
      </w:pPr>
      <w:bookmarkStart w:id="925" w:name="__RefHeading___Toc2180064_372815092"/>
      <w:bookmarkStart w:id="926" w:name="_Toc390"/>
      <w:bookmarkEnd w:id="925"/>
      <w:r>
        <w:rPr/>
        <w:t>183</w:t>
      </w:r>
      <w:r>
        <w:rPr>
          <w:rtl w:val="true"/>
        </w:rPr>
        <w:t xml:space="preserve">- </w:t>
      </w:r>
      <w:r>
        <w:rPr>
          <w:rtl w:val="true"/>
        </w:rPr>
        <w:t>آثار اعراض از ولايت خدا</w:t>
      </w:r>
      <w:bookmarkEnd w:id="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نپذيرفتن ولايت و سرپرستى خداوند ، آدمى را به دام اوليا و سرپرستانى متعدد گرفتار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أولياء</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هيچ ولى و سرپرستى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يكى از آن نكات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آنان كه ولايت خداوند را نپذيرند ، اسير ولايت هاى متعدد و گوناگون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Amiri" w:hAnsi="Amiri" w:eastAsia="Amiri" w:cs="Amiri"/>
          <w:color w:val="111111"/>
          <w:sz w:val="28"/>
          <w:sz w:val="28"/>
          <w:szCs w:val="28"/>
          <w:rtl w:val="true"/>
          <w:lang w:bidi="ar-SA"/>
        </w:rPr>
        <w:t xml:space="preserve">برداشت فوق از جمع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2180066_372815092"/>
      <w:bookmarkStart w:id="928" w:name="_Toc391"/>
      <w:bookmarkEnd w:id="927"/>
      <w:r>
        <w:rPr/>
        <w:t>184</w:t>
      </w:r>
      <w:r>
        <w:rPr>
          <w:rtl w:val="true"/>
        </w:rPr>
        <w:t xml:space="preserve">- </w:t>
      </w:r>
      <w:r>
        <w:rPr>
          <w:rtl w:val="true"/>
        </w:rPr>
        <w:t>آثار ذكر ولايت خدا</w:t>
      </w:r>
      <w:bookmarkEnd w:id="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صالحان به ولايت و سرپرستى خدا بر ايشان ، عامل مقاومت آنها در مبارزه با اهل شرك و نهراسيدن از توطئه هاى ايشان</w:t>
      </w:r>
    </w:p>
    <w:p>
      <w:pPr>
        <w:pStyle w:val="BookText"/>
        <w:rPr/>
      </w:pPr>
      <w:r>
        <w:rPr>
          <w:rFonts w:ascii="Amiri" w:hAnsi="Amiri" w:eastAsia="Amiri" w:cs="Amiri"/>
          <w:color w:val="111111"/>
          <w:sz w:val="28"/>
          <w:sz w:val="28"/>
          <w:szCs w:val="28"/>
          <w:rtl w:val="true"/>
          <w:lang w:bidi="ar-SA"/>
        </w:rPr>
        <w:t xml:space="preserve">ثم كيدون فلاتنظرون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يتولى الصلحين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بيان ولايت خدا بر صالحان، پس از طرح توطئه مشركان، اين است كه صالحان همواره توجه به يارى خدا داشته باشند و هرگز از مكرهاى مشركان نهراسند</w:t>
      </w:r>
      <w:r>
        <w:rPr>
          <w:rFonts w:eastAsia="IRNazanin" w:cs="IRNazanin"/>
          <w:color w:val="111111"/>
          <w:sz w:val="28"/>
          <w:szCs w:val="28"/>
          <w:rtl w:val="true"/>
          <w:lang w:bidi="fa-IR"/>
        </w:rPr>
        <w:t>.</w:t>
      </w:r>
      <w:bookmarkStart w:id="929" w:name="pg6957_51764"/>
    </w:p>
    <w:p>
      <w:pPr>
        <w:pStyle w:val="Heading3"/>
        <w:numPr>
          <w:ilvl w:val="2"/>
          <w:numId w:val="1"/>
        </w:numPr>
        <w:rPr/>
      </w:pPr>
      <w:bookmarkStart w:id="930" w:name="__RefHeading___Toc2180068_372815092"/>
      <w:bookmarkStart w:id="931" w:name="_Toc392"/>
      <w:bookmarkEnd w:id="929"/>
      <w:bookmarkEnd w:id="930"/>
      <w:r>
        <w:rPr/>
        <w:t>185</w:t>
      </w:r>
      <w:r>
        <w:rPr>
          <w:rtl w:val="true"/>
        </w:rPr>
        <w:t xml:space="preserve">- </w:t>
      </w:r>
      <w:r>
        <w:rPr>
          <w:rtl w:val="true"/>
        </w:rPr>
        <w:t>آثار رد ولايت خدا</w:t>
      </w:r>
      <w:bookmarkEnd w:id="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كسانى كه ولايت خدا را نپذيرند ، خويشتن را به ولايتهايى متعدد و بى اساس گرفتار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IRNazanin" w:hAnsi="IRNazanin" w:eastAsia="IRNazanin"/>
          <w:color w:val="111111"/>
          <w:sz w:val="28"/>
          <w:sz w:val="28"/>
          <w:szCs w:val="28"/>
          <w:rtl w:val="true"/>
          <w:lang w:bidi="fa-IR"/>
        </w:rPr>
        <w:t xml:space="preserve">جمع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بيان معناى مقصود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بود ، اشاره به اين نكته دارد كه انسان ، اگر ولايت الهى را نپذيرد ، گرفتار تعدد اوليا مى شود و ناچار است به ولايتهاى متعددى گردن نهد</w:t>
      </w:r>
      <w:r>
        <w:rPr>
          <w:rFonts w:eastAsia="IRNazanin" w:cs="IRNazanin"/>
          <w:color w:val="111111"/>
          <w:sz w:val="28"/>
          <w:szCs w:val="28"/>
          <w:rtl w:val="true"/>
          <w:lang w:bidi="fa-IR"/>
        </w:rPr>
        <w:t>.</w:t>
      </w:r>
    </w:p>
    <w:p>
      <w:pPr>
        <w:pStyle w:val="Heading3"/>
        <w:numPr>
          <w:ilvl w:val="2"/>
          <w:numId w:val="1"/>
        </w:numPr>
        <w:rPr/>
      </w:pPr>
      <w:bookmarkStart w:id="932" w:name="__RefHeading___Toc2180070_372815092"/>
      <w:bookmarkStart w:id="933" w:name="_Toc393"/>
      <w:bookmarkEnd w:id="932"/>
      <w:r>
        <w:rPr/>
        <w:t>186</w:t>
      </w:r>
      <w:r>
        <w:rPr>
          <w:rtl w:val="true"/>
        </w:rPr>
        <w:t xml:space="preserve">- </w:t>
      </w:r>
      <w:r>
        <w:rPr>
          <w:rtl w:val="true"/>
        </w:rPr>
        <w:t>آثار عقيده به ولايت خدا</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مولويت و سرپرستى خداوند ، مقتضى اعتصام به او و پرهيز از چنگ زدن به دامن غير او</w:t>
      </w:r>
    </w:p>
    <w:p>
      <w:pPr>
        <w:pStyle w:val="BookText"/>
        <w:rPr/>
      </w:pPr>
      <w:r>
        <w:rPr>
          <w:rFonts w:ascii="Amiri" w:hAnsi="Amiri" w:eastAsia="Amiri" w:cs="Amiri"/>
          <w:color w:val="111111"/>
          <w:sz w:val="28"/>
          <w:sz w:val="28"/>
          <w:szCs w:val="28"/>
          <w:rtl w:val="true"/>
          <w:lang w:bidi="ar-SA"/>
        </w:rPr>
        <w:t>و اعتصموا باللّه هو موليكم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خدا اعتصام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مولا و قيّم شما است</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2180072_372815092"/>
      <w:bookmarkStart w:id="935" w:name="_Toc394"/>
      <w:bookmarkEnd w:id="934"/>
      <w:r>
        <w:rPr/>
        <w:t>187</w:t>
      </w:r>
      <w:r>
        <w:rPr>
          <w:rtl w:val="true"/>
        </w:rPr>
        <w:t xml:space="preserve">- </w:t>
      </w:r>
      <w:r>
        <w:rPr>
          <w:rtl w:val="true"/>
        </w:rPr>
        <w:t>آثار قبول ولايت خدا</w:t>
      </w:r>
      <w:bookmarkEnd w:id="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پذيرش ولايت خداوند ، زمينه ساز تسليم شدن در برابر خدا و شايسته بودن براى همزيستى با صالحان در سراى آخرت</w:t>
      </w:r>
    </w:p>
    <w:p>
      <w:pPr>
        <w:pStyle w:val="BookText"/>
        <w:rPr/>
      </w:pPr>
      <w:r>
        <w:rPr>
          <w:rFonts w:ascii="Amiri" w:hAnsi="Amiri" w:eastAsia="Amiri" w:cs="Amiri"/>
          <w:color w:val="111111"/>
          <w:sz w:val="28"/>
          <w:sz w:val="28"/>
          <w:szCs w:val="28"/>
          <w:rtl w:val="true"/>
          <w:lang w:bidi="ar-SA"/>
        </w:rPr>
        <w:t>أنت ولىّ فى الدنيا و الأخرة توفنى مسلمًا و ألحقنى بالصـلحين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پذيرش ولايت و ربوبيت غير خدا ، فرو رفتن در تاريكيهاست و پذيرش ولايت و ربوبيت خدا ، راهيابى به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من رب السموت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هل تستوى الظلمـت والنور</w:t>
      </w:r>
    </w:p>
    <w:p>
      <w:pPr>
        <w:pStyle w:val="Heading3"/>
        <w:numPr>
          <w:ilvl w:val="2"/>
          <w:numId w:val="1"/>
        </w:numPr>
        <w:rPr/>
      </w:pPr>
      <w:bookmarkStart w:id="936" w:name="__RefHeading___Toc2180074_372815092"/>
      <w:bookmarkStart w:id="937" w:name="_Toc395"/>
      <w:bookmarkEnd w:id="936"/>
      <w:r>
        <w:rPr/>
        <w:t>188</w:t>
      </w:r>
      <w:r>
        <w:rPr>
          <w:rtl w:val="true"/>
        </w:rPr>
        <w:t xml:space="preserve">- </w:t>
      </w:r>
      <w:r>
        <w:rPr>
          <w:rtl w:val="true"/>
        </w:rPr>
        <w:t>آثار محروميت از ولايت خدا</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ظالمان و گمراهان ، در دوزخ ، نتيجه محروميت آنان از ولايت خدا و تكيه بر ولايت غير او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الظـلمين فى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w:t>
      </w:r>
      <w:bookmarkStart w:id="938" w:name="pg6957_51765"/>
    </w:p>
    <w:p>
      <w:pPr>
        <w:pStyle w:val="BookText"/>
        <w:rPr/>
      </w:pPr>
      <w:bookmarkEnd w:id="93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 بدفرجامى كافران ، معلول برخوردار نبودن از ولايت و حمايت خداوند</w:t>
      </w:r>
    </w:p>
    <w:p>
      <w:pPr>
        <w:pStyle w:val="BookText"/>
        <w:rPr/>
      </w:pPr>
      <w:r>
        <w:rPr>
          <w:rFonts w:ascii="Amiri" w:hAnsi="Amiri" w:eastAsia="Amiri" w:cs="Amiri"/>
          <w:color w:val="111111"/>
          <w:sz w:val="28"/>
          <w:sz w:val="28"/>
          <w:szCs w:val="28"/>
          <w:rtl w:val="true"/>
          <w:lang w:bidi="ar-SA"/>
        </w:rPr>
        <w:t xml:space="preserve">دمّر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الكـفرين لا مولى لهم</w:t>
      </w:r>
    </w:p>
    <w:p>
      <w:pPr>
        <w:pStyle w:val="Heading3"/>
        <w:numPr>
          <w:ilvl w:val="2"/>
          <w:numId w:val="1"/>
        </w:numPr>
        <w:rPr/>
      </w:pPr>
      <w:bookmarkStart w:id="939" w:name="__RefHeading___Toc2180076_372815092"/>
      <w:bookmarkStart w:id="940" w:name="_Toc396"/>
      <w:bookmarkEnd w:id="939"/>
      <w:r>
        <w:rPr/>
        <w:t>189</w:t>
      </w:r>
      <w:r>
        <w:rPr>
          <w:rtl w:val="true"/>
        </w:rPr>
        <w:t xml:space="preserve">- </w:t>
      </w:r>
      <w:r>
        <w:rPr>
          <w:rtl w:val="true"/>
        </w:rPr>
        <w:t>آثار ولايت خدا</w:t>
      </w:r>
      <w:bookmarkEnd w:id="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كسب عزت ، تنها در گرو محبت خداوند و پذيرش ولايت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BookText"/>
        <w:rPr/>
      </w:pPr>
      <w:r>
        <w:rPr>
          <w:rFonts w:ascii="IRNazanin" w:hAnsi="IRNazanin" w:eastAsia="IRNazanin"/>
          <w:color w:val="111111"/>
          <w:sz w:val="28"/>
          <w:sz w:val="28"/>
          <w:szCs w:val="28"/>
          <w:rtl w:val="true"/>
          <w:lang w:bidi="fa-IR"/>
        </w:rPr>
        <w:t>خداوند پس از بيان اين حقيقت كه هدف منافقان در دوستى با كافران رسيدن به عزت است، مى فرمايد كه عزتها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طالب عزت هستيد، بايد ولايت خدا را پذيرا شويد و با او پيمان مودّت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پيروزى اهل ايمان در گرو همبستگى آنان بر محور ولايت الهى</w:t>
      </w:r>
    </w:p>
    <w:p>
      <w:pPr>
        <w:pStyle w:val="BookText"/>
        <w:rPr/>
      </w:pPr>
      <w:r>
        <w:rPr>
          <w:rFonts w:ascii="IRNazanin" w:hAnsi="IRNazanin" w:eastAsia="IRNazanin"/>
          <w:color w:val="111111"/>
          <w:sz w:val="28"/>
          <w:sz w:val="28"/>
          <w:szCs w:val="28"/>
          <w:rtl w:val="true"/>
          <w:lang w:bidi="fa-IR"/>
        </w:rPr>
        <w:t>فان حزب اللّه هم الغلبون</w:t>
      </w:r>
    </w:p>
    <w:p>
      <w:pPr>
        <w:pStyle w:val="BookText"/>
        <w:rPr/>
      </w:pPr>
      <w:r>
        <w:rPr>
          <w:rFonts w:ascii="IRNazanin" w:hAnsi="IRNazanin" w:eastAsia="IRNazanin"/>
          <w:color w:val="111111"/>
          <w:sz w:val="28"/>
          <w:sz w:val="28"/>
          <w:szCs w:val="28"/>
          <w:rtl w:val="true"/>
          <w:lang w:bidi="fa-IR"/>
        </w:rPr>
        <w:t>به اصحاب و يارانى كه همفكر شخصى باشند و از وى پيروى كنند، حزب آن شخص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گزينش خداوند يگانه به ولايت و سرپرستى، زمينه شمول رحمت الهى بر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يصرف عنه يومئذ فقد رحمه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نظارت يگانه خدا بر اصحاب كهف ، دليل علم برتر الهى و عدم آگاهى ديگران به زواياى سرگذشت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لهم من دونه من 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و حقّانيّت او ، ضامن اعطاى بهترين پاداش ها و فرجام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الولـية للّه الحقّ هو خير ثوابًا و خير عقبًا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41" w:name="pg6957_51766"/>
    </w:p>
    <w:p>
      <w:pPr>
        <w:pStyle w:val="BookText"/>
        <w:rPr/>
      </w:pPr>
      <w:bookmarkEnd w:id="94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اداى تكاليف الهى ، برخاسته از حق ولايت خداوند بر آدمى</w:t>
      </w:r>
    </w:p>
    <w:p>
      <w:pPr>
        <w:pStyle w:val="BookText"/>
        <w:rPr/>
      </w:pPr>
      <w:r>
        <w:rPr>
          <w:rFonts w:ascii="Amiri" w:hAnsi="Amiri" w:eastAsia="Amiri" w:cs="Amiri"/>
          <w:color w:val="111111"/>
          <w:sz w:val="28"/>
          <w:sz w:val="28"/>
          <w:szCs w:val="28"/>
          <w:rtl w:val="true"/>
          <w:lang w:bidi="ar-SA"/>
        </w:rPr>
        <w:t xml:space="preserve">فأقيموا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موليكم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ولايت الهى ، تنها مجوز براى تشريع و قانون گذارى</w:t>
      </w:r>
    </w:p>
    <w:p>
      <w:pPr>
        <w:pStyle w:val="BookText"/>
        <w:rPr/>
      </w:pPr>
      <w:r>
        <w:rPr>
          <w:rFonts w:ascii="Amiri" w:hAnsi="Amiri" w:eastAsia="Amiri" w:cs="Amiri"/>
          <w:color w:val="111111"/>
          <w:sz w:val="28"/>
          <w:sz w:val="28"/>
          <w:szCs w:val="28"/>
          <w:rtl w:val="true"/>
          <w:lang w:bidi="ar-SA"/>
        </w:rPr>
        <w:t>فأقيموا الصلوة و ءاتوا الزكوة و اعتصموا باللّه هو موليكم</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داشته باشد كه چون خداوند بر آدميان حق ولايت دارد، از اين رو به جعل مقررات و تكاليف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تشريع و قانون گذارى، بايستى به گونه اى به ولايت الهى منتهى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مشروعيت ولايت ها و حكومت هاى بشرى ، در گرو منتهى شدن آن به ولايت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موليكم</w:t>
      </w:r>
    </w:p>
    <w:p>
      <w:pPr>
        <w:pStyle w:val="BookText"/>
        <w:rPr/>
      </w:pPr>
      <w:r>
        <w:rPr>
          <w:rFonts w:ascii="Amiri" w:hAnsi="Amiri" w:eastAsia="Amiri" w:cs="Amiri"/>
          <w:color w:val="111111"/>
          <w:sz w:val="28"/>
          <w:sz w:val="28"/>
          <w:szCs w:val="28"/>
          <w:rtl w:val="true"/>
          <w:lang w:bidi="ar-SA"/>
        </w:rPr>
        <w:t xml:space="preserve">با توجه به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حصر، 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ولايت و سرپرستى خداوند ، مقتضى مرجعيت نهايى او براى رفع تنازعات بشرى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اختلفتم فيه من شىء فحكمه إلى اللّه</w:t>
      </w:r>
    </w:p>
    <w:p>
      <w:pPr>
        <w:pStyle w:val="BookText"/>
        <w:rPr/>
      </w:pPr>
      <w:r>
        <w:rPr>
          <w:rFonts w:ascii="Amiri" w:hAnsi="Amiri" w:eastAsia="Amiri" w:cs="Amiri"/>
          <w:color w:val="111111"/>
          <w:sz w:val="28"/>
          <w:sz w:val="28"/>
          <w:szCs w:val="28"/>
          <w:rtl w:val="true"/>
          <w:lang w:bidi="ar-SA"/>
        </w:rPr>
        <w:t>از ارتباط اين آيه با آيه قبل، مى توان استفاده كرد كه ولايت خداوند، مقتضى مرجعيت او در حل اختلافات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انسان از گرفتارى هاى روز قيامت ، تنها در پرتو ولايت خداوند و اطاعت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لايغنى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ما اتّخذوا من دون اللّه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مؤمنان ، معلول ولايت و سرپرستى خداوند بر ايشان</w:t>
      </w:r>
    </w:p>
    <w:p>
      <w:pPr>
        <w:pStyle w:val="BookText"/>
        <w:rPr/>
      </w:pP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ءامنوا</w:t>
      </w:r>
    </w:p>
    <w:p>
      <w:pPr>
        <w:pStyle w:val="Heading3"/>
        <w:numPr>
          <w:ilvl w:val="2"/>
          <w:numId w:val="1"/>
        </w:numPr>
        <w:rPr/>
      </w:pPr>
      <w:bookmarkStart w:id="942" w:name="__RefHeading___Toc2180078_372815092"/>
      <w:bookmarkStart w:id="943" w:name="_Toc397"/>
      <w:bookmarkEnd w:id="942"/>
      <w:r>
        <w:rPr/>
        <w:t>190</w:t>
      </w:r>
      <w:r>
        <w:rPr>
          <w:rtl w:val="true"/>
        </w:rPr>
        <w:t xml:space="preserve">- </w:t>
      </w:r>
      <w:r>
        <w:rPr>
          <w:rtl w:val="true"/>
        </w:rPr>
        <w:t>اعراض از ولايت خدا</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گردانى از ولايت الهى و تمسك به ولايت غير خدايى ، نمودى از كوردلى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أعينهم فى 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أفحسب الذين كفروا أن يتّخذوا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محتوايى اين آيه با آيات قبل، خصوصاً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نمايد كه برگزيدن اوليا از سوى كافران، از نتايج كورى و كرى و فقدان شناخت آنان است</w:t>
      </w:r>
      <w:r>
        <w:rPr>
          <w:rFonts w:eastAsia="IRNazanin" w:cs="IRNazanin"/>
          <w:color w:val="111111"/>
          <w:sz w:val="28"/>
          <w:szCs w:val="28"/>
          <w:rtl w:val="true"/>
          <w:lang w:bidi="fa-IR"/>
        </w:rPr>
        <w:t>.</w:t>
      </w:r>
      <w:bookmarkStart w:id="944" w:name="pg6957_51767"/>
    </w:p>
    <w:p>
      <w:pPr>
        <w:pStyle w:val="Heading3"/>
        <w:numPr>
          <w:ilvl w:val="2"/>
          <w:numId w:val="1"/>
        </w:numPr>
        <w:rPr/>
      </w:pPr>
      <w:bookmarkStart w:id="945" w:name="__RefHeading___Toc2180080_372815092"/>
      <w:bookmarkStart w:id="946" w:name="_Toc398"/>
      <w:bookmarkEnd w:id="944"/>
      <w:bookmarkEnd w:id="945"/>
      <w:r>
        <w:rPr/>
        <w:t>191</w:t>
      </w:r>
      <w:r>
        <w:rPr>
          <w:rtl w:val="true"/>
        </w:rPr>
        <w:t xml:space="preserve">- </w:t>
      </w:r>
      <w:r>
        <w:rPr>
          <w:rtl w:val="true"/>
        </w:rPr>
        <w:t>اهميت ولايت خدا</w:t>
      </w:r>
      <w:bookmarkEnd w:id="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آنان كه ولايت خدا و ربوبيت او را بر هستى پذيرفته اند بينايند و كسانى كه براى غير خدا ولايت و تدبيرى در جهان معتقدند ، كوردلانند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يستوى الأعمى والبصير أم هل تستوى الظلمـت والنور</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مثالها و نظيرهايى براى مشركان و موحدان باشد و محتمل است صفات و ويژگيهاى معبودهاى اهل شرك و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مبتنى 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هيچ گونه سرپرست و ياورى جز خداوند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BookText"/>
        <w:rPr/>
      </w:pPr>
      <w:r>
        <w:rPr>
          <w:rFonts w:ascii="Amiri" w:hAnsi="Amiri" w:eastAsia="Amiri" w:cs="Amiri"/>
          <w:color w:val="111111"/>
          <w:sz w:val="28"/>
          <w:sz w:val="28"/>
          <w:szCs w:val="28"/>
          <w:rtl w:val="true"/>
          <w:lang w:bidi="ar-SA"/>
        </w:rPr>
        <w:t>ايمان به ولايت خدا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به خدا و سرپرستى او بر انسان ها ، مقتضى توكل بر او و روى بر تافتن از غير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مولينا و على اللّه فليتوكل المؤمنون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باور به توحيد و ولايت خدا و ربوبيت او ، مراتبى گوناگون دارد و هر انسانى به اندازه استعدادش آن را درمى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رب السموت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w:t>
      </w:r>
    </w:p>
    <w:p>
      <w:pPr>
        <w:pStyle w:val="BookText"/>
        <w:rPr/>
      </w:pPr>
      <w:r>
        <w:rPr>
          <w:rFonts w:ascii="Amiri" w:hAnsi="Amiri" w:eastAsia="Amiri" w:cs="Amiri"/>
          <w:color w:val="111111"/>
          <w:sz w:val="28"/>
          <w:sz w:val="28"/>
          <w:szCs w:val="28"/>
          <w:rtl w:val="true"/>
          <w:lang w:bidi="ar-SA"/>
        </w:rPr>
        <w:t>برخوردارى از ولايت خدا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بهاى بهشت و برخوردارى از ولايت الهى، عمل در پرتو ايمان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دارالسلم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يعملون</w:t>
      </w:r>
      <w:bookmarkStart w:id="947" w:name="pg6957_51768"/>
    </w:p>
    <w:p>
      <w:pPr>
        <w:pStyle w:val="BookText"/>
        <w:rPr/>
      </w:pPr>
      <w:bookmarkEnd w:id="94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گرفتن در پرتوى ولايت خداوند و يا ولايت ظالمان، در ارتباط با عملكرد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وليهم بما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نولى بعض الظلمين بعضا بما كانوا يكسبون</w:t>
      </w:r>
    </w:p>
    <w:p>
      <w:pPr>
        <w:pStyle w:val="BookText"/>
        <w:rPr/>
      </w:pPr>
      <w:r>
        <w:rPr>
          <w:rFonts w:ascii="IRNazanin" w:hAnsi="IRNazanin" w:eastAsia="IRNazanin"/>
          <w:color w:val="111111"/>
          <w:sz w:val="28"/>
          <w:sz w:val="28"/>
          <w:szCs w:val="28"/>
          <w:rtl w:val="true"/>
          <w:lang w:bidi="fa-IR"/>
        </w:rPr>
        <w:t>جاودانگى ولايت خدا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توحيد ، ولايت خدا و ربوبيت او ، حقايقى است ماندگار و شرك و پرستش غير خدا باطلهايى است رفتنى و ناپايدار</w:t>
      </w:r>
    </w:p>
    <w:p>
      <w:pPr>
        <w:pStyle w:val="BookText"/>
        <w:rPr/>
      </w:pPr>
      <w:r>
        <w:rPr>
          <w:rFonts w:ascii="Amiri" w:hAnsi="Amiri" w:eastAsia="Amiri" w:cs="Amiri"/>
          <w:color w:val="111111"/>
          <w:sz w:val="28"/>
          <w:sz w:val="28"/>
          <w:szCs w:val="28"/>
          <w:rtl w:val="true"/>
          <w:lang w:bidi="ar-SA"/>
        </w:rPr>
        <w:t>فأما الزبد فيذهب جفاءً و أما ما ينفع الناس</w:t>
      </w:r>
    </w:p>
    <w:p>
      <w:pPr>
        <w:pStyle w:val="BookText"/>
        <w:rPr/>
      </w:pPr>
      <w:r>
        <w:rPr>
          <w:rFonts w:ascii="IRNazanin" w:hAnsi="IRNazanin" w:eastAsia="IRNazanin"/>
          <w:color w:val="111111"/>
          <w:sz w:val="28"/>
          <w:sz w:val="28"/>
          <w:szCs w:val="28"/>
          <w:rtl w:val="true"/>
          <w:lang w:bidi="fa-IR"/>
        </w:rPr>
        <w:t>به قرينه آيات گذشته از مصاديق مورد نظر براى باطل ـ كه به كفها تشبيه شد شرك و پرستش غير خداست و از مصاديق حق كه نافع و ماندگار است ـ توحيد و اعتقاد به ربوبيت و ولايت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ولايت پايدار و ماندگار در دنيا و آخرت ، ولايت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قيّضنا لهم قرناء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w:t>
      </w:r>
    </w:p>
    <w:p>
      <w:pPr>
        <w:pStyle w:val="BookText"/>
        <w:rPr/>
      </w:pPr>
      <w:r>
        <w:rPr>
          <w:rFonts w:ascii="IRNazanin" w:hAnsi="IRNazanin" w:eastAsia="IRNazanin"/>
          <w:color w:val="111111"/>
          <w:sz w:val="28"/>
          <w:sz w:val="28"/>
          <w:szCs w:val="28"/>
          <w:rtl w:val="true"/>
          <w:lang w:bidi="fa-IR"/>
        </w:rPr>
        <w:t>از ارتباط آيات، مى توان استفاده كرد كه ولايت خدايى فرشتگان، تا قيامت پا برجا خواهد بود و ولايت هاى غير خدايى در قيامت تبديل به دشمنى خواهد شد</w:t>
      </w:r>
      <w:r>
        <w:rPr>
          <w:rFonts w:eastAsia="IRNazanin" w:cs="IRNazanin"/>
          <w:color w:val="111111"/>
          <w:sz w:val="28"/>
          <w:szCs w:val="28"/>
          <w:rtl w:val="true"/>
          <w:lang w:bidi="fa-IR"/>
        </w:rPr>
        <w:t>.</w:t>
      </w:r>
    </w:p>
    <w:p>
      <w:pPr>
        <w:pStyle w:val="Heading3"/>
        <w:numPr>
          <w:ilvl w:val="2"/>
          <w:numId w:val="1"/>
        </w:numPr>
        <w:rPr/>
      </w:pPr>
      <w:bookmarkStart w:id="948" w:name="__RefHeading___Toc2180082_372815092"/>
      <w:bookmarkStart w:id="949" w:name="_Toc399"/>
      <w:bookmarkEnd w:id="948"/>
      <w:r>
        <w:rPr/>
        <w:t>192</w:t>
      </w:r>
      <w:r>
        <w:rPr>
          <w:rtl w:val="true"/>
        </w:rPr>
        <w:t xml:space="preserve">- </w:t>
      </w:r>
      <w:r>
        <w:rPr>
          <w:rtl w:val="true"/>
        </w:rPr>
        <w:t>حاكميت ولايت خدا</w:t>
      </w:r>
      <w:bookmarkEnd w:id="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 قدرت و ولايت الهى ، يگانه و بدون معارض</w:t>
      </w:r>
    </w:p>
    <w:p>
      <w:pPr>
        <w:pStyle w:val="BookText"/>
        <w:rPr/>
      </w:pPr>
      <w:r>
        <w:rPr>
          <w:rFonts w:ascii="Amiri" w:hAnsi="Amiri" w:eastAsia="Amiri" w:cs="Amiri"/>
          <w:color w:val="111111"/>
          <w:sz w:val="28"/>
          <w:sz w:val="28"/>
          <w:szCs w:val="28"/>
          <w:rtl w:val="true"/>
          <w:lang w:bidi="ar-SA"/>
        </w:rPr>
        <w:t xml:space="preserve">و من لايجب داعى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من دونه أولياء</w:t>
      </w:r>
    </w:p>
    <w:p>
      <w:pPr>
        <w:pStyle w:val="Heading3"/>
        <w:numPr>
          <w:ilvl w:val="2"/>
          <w:numId w:val="1"/>
        </w:numPr>
        <w:rPr/>
      </w:pPr>
      <w:bookmarkStart w:id="950" w:name="__RefHeading___Toc2180084_372815092"/>
      <w:bookmarkStart w:id="951" w:name="_Toc400"/>
      <w:bookmarkEnd w:id="950"/>
      <w:r>
        <w:rPr/>
        <w:t>193</w:t>
      </w:r>
      <w:r>
        <w:rPr>
          <w:rtl w:val="true"/>
        </w:rPr>
        <w:t xml:space="preserve">- </w:t>
      </w:r>
      <w:r>
        <w:rPr>
          <w:rtl w:val="true"/>
        </w:rPr>
        <w:t>حقانيت ولايت خدا</w:t>
      </w:r>
      <w:bookmarkEnd w:id="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توحيد ، ولايت خدا و ربوبيت او ، حقايقى است ماندگار و شرك و پرستش غير خدا باطلهايى است رفتنى و ناپايدار</w:t>
      </w:r>
    </w:p>
    <w:p>
      <w:pPr>
        <w:pStyle w:val="BookText"/>
        <w:rPr/>
      </w:pPr>
      <w:r>
        <w:rPr>
          <w:rFonts w:ascii="Amiri" w:hAnsi="Amiri" w:eastAsia="Amiri" w:cs="Amiri"/>
          <w:color w:val="111111"/>
          <w:sz w:val="28"/>
          <w:sz w:val="28"/>
          <w:szCs w:val="28"/>
          <w:rtl w:val="true"/>
          <w:lang w:bidi="ar-SA"/>
        </w:rPr>
        <w:t>فأما الزبد فيذهب جفاءً و أما ما ينفع الناس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قرينه آيات گذشته از مصاديق مورد نظر براى باطل ـ كه به كفها تشبيه شد شرك و پرستش غير خداست و از مصاديق حق كه نافع و ماندگار است ـ توحيد و اعتقاد به ربوبيت و ولايت خداوند است</w:t>
      </w:r>
      <w:r>
        <w:rPr>
          <w:rFonts w:eastAsia="IRNazanin" w:cs="IRNazanin"/>
          <w:color w:val="111111"/>
          <w:sz w:val="28"/>
          <w:szCs w:val="28"/>
          <w:rtl w:val="true"/>
          <w:lang w:bidi="fa-IR"/>
        </w:rPr>
        <w:t>.</w:t>
      </w:r>
      <w:bookmarkStart w:id="952" w:name="pg6957_51769"/>
    </w:p>
    <w:p>
      <w:pPr>
        <w:pStyle w:val="BookText"/>
        <w:rPr/>
      </w:pPr>
      <w:bookmarkEnd w:id="95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حق و اصيل ، ويژه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 الذين كفروا أن يتّخذوا عبادى من دونى أولياء</w:t>
      </w:r>
    </w:p>
    <w:p>
      <w:pPr>
        <w:pStyle w:val="Heading3"/>
        <w:numPr>
          <w:ilvl w:val="2"/>
          <w:numId w:val="1"/>
        </w:numPr>
        <w:rPr/>
      </w:pPr>
      <w:bookmarkStart w:id="953" w:name="__RefHeading___Toc2180086_372815092"/>
      <w:bookmarkStart w:id="954" w:name="_Toc401"/>
      <w:bookmarkEnd w:id="953"/>
      <w:r>
        <w:rPr/>
        <w:t>194</w:t>
      </w:r>
      <w:r>
        <w:rPr>
          <w:rtl w:val="true"/>
        </w:rPr>
        <w:t xml:space="preserve">- </w:t>
      </w:r>
      <w:r>
        <w:rPr>
          <w:rtl w:val="true"/>
        </w:rPr>
        <w:t>دلايل ولايت خدا</w:t>
      </w:r>
      <w:bookmarkEnd w:id="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يكتايى خدا و غلبه و تسلط او بر هستى ، دليل ربوبيت و ولايت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أفاتخذتم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الوحد القهّـر</w:t>
      </w:r>
    </w:p>
    <w:p>
      <w:pPr>
        <w:pStyle w:val="Heading3"/>
        <w:numPr>
          <w:ilvl w:val="2"/>
          <w:numId w:val="1"/>
        </w:numPr>
        <w:rPr/>
      </w:pPr>
      <w:bookmarkStart w:id="955" w:name="__RefHeading___Toc2180088_372815092"/>
      <w:bookmarkStart w:id="956" w:name="_Toc402"/>
      <w:bookmarkEnd w:id="955"/>
      <w:r>
        <w:rPr/>
        <w:t>195</w:t>
      </w:r>
      <w:r>
        <w:rPr>
          <w:rtl w:val="true"/>
        </w:rPr>
        <w:t xml:space="preserve">- </w:t>
      </w:r>
      <w:r>
        <w:rPr>
          <w:rtl w:val="true"/>
        </w:rPr>
        <w:t>دين و ولايت خدا</w:t>
      </w:r>
      <w:bookmarkEnd w:id="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Heading3"/>
        <w:numPr>
          <w:ilvl w:val="2"/>
          <w:numId w:val="1"/>
        </w:numPr>
        <w:rPr/>
      </w:pPr>
      <w:bookmarkStart w:id="957" w:name="__RefHeading___Toc2180090_372815092"/>
      <w:bookmarkStart w:id="958" w:name="_Toc403"/>
      <w:bookmarkEnd w:id="957"/>
      <w:r>
        <w:rPr/>
        <w:t>196</w:t>
      </w:r>
      <w:r>
        <w:rPr>
          <w:rtl w:val="true"/>
        </w:rPr>
        <w:t xml:space="preserve">- </w:t>
      </w:r>
      <w:r>
        <w:rPr>
          <w:rtl w:val="true"/>
        </w:rPr>
        <w:t>ذكر ولايت خدا</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اتكا و توجه انسان ، تنها به ولايت و نصرت الهى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من دونه من ولىّ و لاشفيع أفلاتتذكّرون</w:t>
      </w:r>
    </w:p>
    <w:p>
      <w:pPr>
        <w:pStyle w:val="Heading3"/>
        <w:numPr>
          <w:ilvl w:val="2"/>
          <w:numId w:val="1"/>
        </w:numPr>
        <w:rPr/>
      </w:pPr>
      <w:bookmarkStart w:id="959" w:name="__RefHeading___Toc2180092_372815092"/>
      <w:bookmarkStart w:id="960" w:name="_Toc404"/>
      <w:bookmarkEnd w:id="959"/>
      <w:r>
        <w:rPr/>
        <w:t>197</w:t>
      </w:r>
      <w:r>
        <w:rPr>
          <w:rtl w:val="true"/>
        </w:rPr>
        <w:t xml:space="preserve">- </w:t>
      </w:r>
      <w:r>
        <w:rPr>
          <w:rtl w:val="true"/>
        </w:rPr>
        <w:t>زمينه ذكر ولايت خدا</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961" w:name="pg6957_51770"/>
    </w:p>
    <w:p>
      <w:pPr>
        <w:pStyle w:val="BookText"/>
        <w:rPr/>
      </w:pPr>
      <w:bookmarkEnd w:id="96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دريافت باران ، پس از نياز و نااميدى ، زمينه ساز توجه انسان به ولايت الهى بر هستى و روى آورى به ستايش او</w:t>
      </w:r>
    </w:p>
    <w:p>
      <w:pPr>
        <w:pStyle w:val="BookText"/>
        <w:rPr/>
      </w:pPr>
      <w:r>
        <w:rPr>
          <w:rFonts w:ascii="Amiri" w:hAnsi="Amiri" w:eastAsia="Amiri" w:cs="Amiri"/>
          <w:color w:val="111111"/>
          <w:sz w:val="28"/>
          <w:sz w:val="28"/>
          <w:szCs w:val="28"/>
          <w:rtl w:val="true"/>
          <w:lang w:bidi="ar-SA"/>
        </w:rPr>
        <w:t xml:space="preserve">و هو الذى ينزّل الغيث من بعد ما قنطوا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الولىّ الحميد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ها و تنگنا هاى زندگى ، زمينه ساز توجه انسان به ولايت الهى و ياورى خواستن از او</w:t>
      </w:r>
    </w:p>
    <w:p>
      <w:pPr>
        <w:pStyle w:val="BookText"/>
        <w:rPr/>
      </w:pPr>
      <w:r>
        <w:rPr>
          <w:rFonts w:ascii="Amiri" w:hAnsi="Amiri" w:eastAsia="Amiri" w:cs="Amiri"/>
          <w:color w:val="111111"/>
          <w:sz w:val="28"/>
          <w:sz w:val="28"/>
          <w:szCs w:val="28"/>
          <w:rtl w:val="true"/>
          <w:lang w:bidi="ar-SA"/>
        </w:rPr>
        <w:t xml:space="preserve">و ما أصـبكم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من دون اللّه من ولىّ و لانصير</w:t>
      </w:r>
    </w:p>
    <w:p>
      <w:pPr>
        <w:pStyle w:val="Heading3"/>
        <w:numPr>
          <w:ilvl w:val="2"/>
          <w:numId w:val="1"/>
        </w:numPr>
        <w:rPr/>
      </w:pPr>
      <w:bookmarkStart w:id="962" w:name="__RefHeading___Toc2180094_372815092"/>
      <w:bookmarkStart w:id="963" w:name="_Toc405"/>
      <w:bookmarkEnd w:id="962"/>
      <w:r>
        <w:rPr/>
        <w:t>198</w:t>
      </w:r>
      <w:r>
        <w:rPr>
          <w:rtl w:val="true"/>
        </w:rPr>
        <w:t xml:space="preserve">- </w:t>
      </w:r>
      <w:r>
        <w:rPr>
          <w:rtl w:val="true"/>
        </w:rPr>
        <w:t>زمينه ولايت خدا</w:t>
      </w:r>
      <w:bookmarkEnd w:id="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و اعتصام به خداوند ، زمينه ساز برخوردارى از ولايت و جلب يارى و نصرت او</w:t>
      </w:r>
    </w:p>
    <w:p>
      <w:pPr>
        <w:pStyle w:val="BookText"/>
        <w:rPr/>
      </w:pPr>
      <w:r>
        <w:rPr>
          <w:rFonts w:ascii="Amiri" w:hAnsi="Amiri" w:eastAsia="Amiri" w:cs="Amiri"/>
          <w:color w:val="111111"/>
          <w:sz w:val="28"/>
          <w:sz w:val="28"/>
          <w:szCs w:val="28"/>
          <w:rtl w:val="true"/>
          <w:lang w:bidi="ar-SA"/>
        </w:rPr>
        <w:t xml:space="preserve">فاقيموا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المولى و نعم النصير</w:t>
      </w:r>
    </w:p>
    <w:p>
      <w:pPr>
        <w:pStyle w:val="BookText"/>
        <w:rPr/>
      </w:pPr>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مترتب بر تكاليف پيشين باشد كه انجام آن، موجب بهره مندى از ولايت ويژه و نصرت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عامل قرار گرفتن تحت ولايت و سرپرستى خداوند</w:t>
      </w:r>
    </w:p>
    <w:p>
      <w:pPr>
        <w:pStyle w:val="BookText"/>
        <w:rPr/>
      </w:pPr>
      <w:r>
        <w:rPr>
          <w:rFonts w:ascii="Amiri" w:hAnsi="Amiri" w:eastAsia="Amiri" w:cs="Amiri"/>
          <w:color w:val="111111"/>
          <w:sz w:val="28"/>
          <w:sz w:val="28"/>
          <w:szCs w:val="28"/>
          <w:rtl w:val="true"/>
          <w:lang w:bidi="ar-SA"/>
        </w:rPr>
        <w:t>اللّه مولى الذين ءامنوا</w:t>
      </w:r>
    </w:p>
    <w:p>
      <w:pPr>
        <w:pStyle w:val="Heading3"/>
        <w:numPr>
          <w:ilvl w:val="2"/>
          <w:numId w:val="1"/>
        </w:numPr>
        <w:rPr/>
      </w:pPr>
      <w:bookmarkStart w:id="964" w:name="__RefHeading___Toc2180096_372815092"/>
      <w:bookmarkStart w:id="965" w:name="_Toc406"/>
      <w:bookmarkEnd w:id="964"/>
      <w:r>
        <w:rPr/>
        <w:t>199</w:t>
      </w:r>
      <w:r>
        <w:rPr>
          <w:rtl w:val="true"/>
        </w:rPr>
        <w:t xml:space="preserve">- </w:t>
      </w:r>
      <w:r>
        <w:rPr>
          <w:rtl w:val="true"/>
        </w:rPr>
        <w:t>شرايط ولايت خدا</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بهره مندى از ولايت و سرپرستى خداوند ، تقوا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ولىّ المتّقين</w:t>
      </w:r>
    </w:p>
    <w:p>
      <w:pPr>
        <w:pStyle w:val="Heading3"/>
        <w:numPr>
          <w:ilvl w:val="2"/>
          <w:numId w:val="1"/>
        </w:numPr>
        <w:rPr/>
      </w:pPr>
      <w:bookmarkStart w:id="966" w:name="__RefHeading___Toc2180098_372815092"/>
      <w:bookmarkStart w:id="967" w:name="_Toc407"/>
      <w:bookmarkEnd w:id="966"/>
      <w:r>
        <w:rPr/>
        <w:t>200</w:t>
      </w:r>
      <w:r>
        <w:rPr>
          <w:rtl w:val="true"/>
        </w:rPr>
        <w:t xml:space="preserve">- </w:t>
      </w:r>
      <w:r>
        <w:rPr>
          <w:rtl w:val="true"/>
        </w:rPr>
        <w:t>شؤون ولايت خدا</w:t>
      </w:r>
      <w:bookmarkEnd w:id="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آفرينش و تأمين نيازمنديهاى موجودات، از شؤون ولايت مطلقه الهى است</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bookmarkStart w:id="968" w:name="pg6957_51771"/>
    </w:p>
    <w:p>
      <w:pPr>
        <w:pStyle w:val="BookText"/>
        <w:rPr/>
      </w:pPr>
      <w:bookmarkEnd w:id="96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اقتدار بر رساندن هر گونه خير و شر، از شؤون ولايت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آمرزش گناه خطاكاران و گسترانيدن رحمت بر ايشان ، از شؤون ولايت و سرپرستى خداوند بر بندگان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ولينا فاغفرلنا و ارحمنا</w:t>
      </w:r>
    </w:p>
    <w:p>
      <w:pPr>
        <w:pStyle w:val="BookText"/>
        <w:rPr/>
      </w:pPr>
      <w:r>
        <w:rPr>
          <w:rFonts w:ascii="Amiri" w:hAnsi="Amiri" w:eastAsia="Amiri" w:cs="Amiri"/>
          <w:color w:val="111111"/>
          <w:sz w:val="28"/>
          <w:sz w:val="28"/>
          <w:szCs w:val="28"/>
          <w:rtl w:val="true"/>
          <w:lang w:bidi="ar-SA"/>
        </w:rPr>
        <w:t xml:space="preserve">تفريع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لنا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حرف فاء، حاكى از برداشت فوق است</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2180100_372815092"/>
      <w:bookmarkStart w:id="970" w:name="_Toc408"/>
      <w:bookmarkEnd w:id="969"/>
      <w:r>
        <w:rPr/>
        <w:t>201</w:t>
      </w:r>
      <w:r>
        <w:rPr>
          <w:rtl w:val="true"/>
        </w:rPr>
        <w:t xml:space="preserve">- </w:t>
      </w:r>
      <w:r>
        <w:rPr>
          <w:rtl w:val="true"/>
        </w:rPr>
        <w:t>عقل و ولايت خدا</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Heading3"/>
        <w:numPr>
          <w:ilvl w:val="2"/>
          <w:numId w:val="1"/>
        </w:numPr>
        <w:rPr/>
      </w:pPr>
      <w:bookmarkStart w:id="971" w:name="__RefHeading___Toc2180102_372815092"/>
      <w:bookmarkStart w:id="972" w:name="_Toc409"/>
      <w:bookmarkEnd w:id="971"/>
      <w:r>
        <w:rPr/>
        <w:t>202</w:t>
      </w:r>
      <w:r>
        <w:rPr>
          <w:rtl w:val="true"/>
        </w:rPr>
        <w:t xml:space="preserve">- </w:t>
      </w:r>
      <w:r>
        <w:rPr>
          <w:rtl w:val="true"/>
        </w:rPr>
        <w:t>عوامل محروميت از ولايت خدا</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 پيروى از آراى يهود و نصارا به محروم كردن از يارى و حفاظت خويش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لـئن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ولاواق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متعلق به محذوف 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از جانب خداوند هيچ ياور و نگه دارنده اى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امدادهاى خداوند به تو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غير خدا به عنوان ولى در دنيا ، مايه محروميت از ولايت و نصرت الهى در قيامت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الظـلمون ما لهم من ولىّ و لا نصير</w:t>
      </w:r>
      <w:bookmarkStart w:id="973" w:name="pg6957_51772"/>
    </w:p>
    <w:p>
      <w:pPr>
        <w:pStyle w:val="Heading3"/>
        <w:numPr>
          <w:ilvl w:val="2"/>
          <w:numId w:val="1"/>
        </w:numPr>
        <w:rPr/>
      </w:pPr>
      <w:bookmarkStart w:id="974" w:name="__RefHeading___Toc2180104_372815092"/>
      <w:bookmarkStart w:id="975" w:name="_Toc410"/>
      <w:bookmarkEnd w:id="973"/>
      <w:bookmarkEnd w:id="974"/>
      <w:r>
        <w:rPr/>
        <w:t>203</w:t>
      </w:r>
      <w:r>
        <w:rPr>
          <w:rtl w:val="true"/>
        </w:rPr>
        <w:t xml:space="preserve">- </w:t>
      </w:r>
      <w:r>
        <w:rPr>
          <w:rtl w:val="true"/>
        </w:rPr>
        <w:t>قبول ولايت خدا</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آدمى بر سر دو راهى پذيرش ولايت خداوند و يا پذيرش ولايت شيطان</w:t>
      </w:r>
    </w:p>
    <w:p>
      <w:pPr>
        <w:pStyle w:val="BookText"/>
        <w:rPr/>
      </w:pPr>
      <w:r>
        <w:rPr>
          <w:rFonts w:ascii="Amiri" w:hAnsi="Amiri" w:eastAsia="Amiri" w:cs="Amiri"/>
          <w:color w:val="111111"/>
          <w:sz w:val="28"/>
          <w:sz w:val="28"/>
          <w:szCs w:val="28"/>
          <w:rtl w:val="true"/>
          <w:lang w:bidi="ar-SA"/>
        </w:rPr>
        <w:t>و من يتخذ الشيطن ولياً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الهى، تنها ولايت مورد پذيرش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خالق روزى دهنده بى نياز، حكم فطرت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مستلزم تسليم شدن محض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هماهنگى عقل و شرع در حكم به لزوم پذيرش ولايت خداوند</w:t>
      </w:r>
    </w:p>
    <w:p>
      <w:pPr>
        <w:pStyle w:val="BookText"/>
        <w:rPr/>
      </w:pPr>
      <w:r>
        <w:rPr>
          <w:rFonts w:ascii="Amiri" w:hAnsi="Amiri" w:eastAsia="Amiri" w:cs="Amiri"/>
          <w:color w:val="111111"/>
          <w:sz w:val="28"/>
          <w:sz w:val="28"/>
          <w:szCs w:val="28"/>
          <w:rtl w:val="true"/>
          <w:lang w:bidi="ar-SA"/>
        </w:rPr>
        <w:t xml:space="preserve">قل 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إنى أمرت أن أكون أول من أسلم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حكايت از صدور فرمانى تشريعى بر ضرورت تسليم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أغير اللّه أتخذ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اشاره به حكم عقل در اين مورد دارد، بنابراين عقل و شرع يكسان بر ضرورت پذيرش ولايت خداوند حكم مى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قرآن، پذيرش ولايت خداوند و فرمانبردارى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إليكم من ربكم 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ولايت خداوند شرط بهرهورى از هدايت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فريقا حق عليهم الضللة إنهم اتخذوا الشيطين أولياء من دون الله</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ولايت شيطان ، غيرقابل جمع با پذيرش ولايت خدا است </w:t>
      </w:r>
      <w:r>
        <w:rPr>
          <w:rFonts w:eastAsia="IRNazanin" w:cs="IRNazanin"/>
          <w:color w:val="111111"/>
          <w:sz w:val="28"/>
          <w:szCs w:val="28"/>
          <w:rtl w:val="true"/>
          <w:lang w:bidi="fa-IR"/>
        </w:rPr>
        <w:t>.</w:t>
      </w:r>
      <w:bookmarkStart w:id="976" w:name="pg6957_51773"/>
    </w:p>
    <w:p>
      <w:pPr>
        <w:pStyle w:val="BookText"/>
        <w:rPr/>
      </w:pPr>
      <w:bookmarkEnd w:id="976"/>
      <w:r>
        <w:rPr>
          <w:rFonts w:ascii="Amiri" w:hAnsi="Amiri" w:eastAsia="Amiri" w:cs="Amiri"/>
          <w:color w:val="111111"/>
          <w:sz w:val="28"/>
          <w:sz w:val="28"/>
          <w:szCs w:val="28"/>
          <w:rtl w:val="true"/>
          <w:lang w:bidi="ar-SA"/>
        </w:rPr>
        <w:t>أفتتّخذونه و ذرّيّته أولياء من دونى</w:t>
      </w:r>
    </w:p>
    <w:p>
      <w:pPr>
        <w:pStyle w:val="Heading3"/>
        <w:numPr>
          <w:ilvl w:val="2"/>
          <w:numId w:val="1"/>
        </w:numPr>
        <w:rPr/>
      </w:pPr>
      <w:bookmarkStart w:id="977" w:name="__RefHeading___Toc2180106_372815092"/>
      <w:bookmarkStart w:id="978" w:name="_Toc411"/>
      <w:bookmarkEnd w:id="977"/>
      <w:r>
        <w:rPr/>
        <w:t>204</w:t>
      </w:r>
      <w:r>
        <w:rPr>
          <w:rtl w:val="true"/>
        </w:rPr>
        <w:t xml:space="preserve">- </w:t>
      </w:r>
      <w:r>
        <w:rPr>
          <w:rtl w:val="true"/>
        </w:rPr>
        <w:t>محروميت از ولايت خدا</w:t>
      </w:r>
      <w:bookmarkEnd w:id="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مخالفان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تفرقه افكنان در جامعه ايمانى را از ولايت خويش خارج و به حال خودشان ر ها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 نوله ما تولى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شركورزى و پرستش غير خدا ، كردارى ناشايسته و مايه محروميت از ولايت و حمايت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يتولى الصلحين</w:t>
      </w:r>
    </w:p>
    <w:p>
      <w:pPr>
        <w:pStyle w:val="BookText"/>
        <w:rPr/>
      </w:pPr>
      <w:r>
        <w:rPr>
          <w:rFonts w:ascii="IRNazanin" w:hAnsi="IRNazanin" w:eastAsia="IRNazanin"/>
          <w:color w:val="111111"/>
          <w:sz w:val="28"/>
          <w:sz w:val="28"/>
          <w:szCs w:val="28"/>
          <w:rtl w:val="true"/>
          <w:lang w:bidi="fa-IR"/>
        </w:rPr>
        <w:t>مصداق مورد نظر براى صلاح و صالحان، به قرينه آيات گذشته، توحيد و مؤمنان موحد است و در مقابل آن شرك و مشركان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حمايت خداوند از مشركان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آرا و قوانين مبتنى بر هوا هاى نفسانى ، با وجود قوانين الهى ، موجب محروم شدن از ولايت و يارى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 أهواءهم بعد الذى جاءك من العلم مالك من اللّه من ولىّ و لانصير</w:t>
      </w:r>
    </w:p>
    <w:p>
      <w:pPr>
        <w:pStyle w:val="Heading3"/>
        <w:numPr>
          <w:ilvl w:val="2"/>
          <w:numId w:val="1"/>
        </w:numPr>
        <w:rPr/>
      </w:pPr>
      <w:bookmarkStart w:id="979" w:name="__RefHeading___Toc2180108_372815092"/>
      <w:bookmarkStart w:id="980" w:name="_Toc412"/>
      <w:bookmarkEnd w:id="979"/>
      <w:r>
        <w:rPr/>
        <w:t>205</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ولايت خدا</w:t>
      </w:r>
      <w:bookmarkEnd w:id="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الهى، تنها ولايت مورد پذيرش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w:t>
      </w:r>
    </w:p>
    <w:p>
      <w:pPr>
        <w:pStyle w:val="Heading3"/>
        <w:numPr>
          <w:ilvl w:val="2"/>
          <w:numId w:val="1"/>
        </w:numPr>
        <w:rPr/>
      </w:pPr>
      <w:bookmarkStart w:id="981" w:name="__RefHeading___Toc2180110_372815092"/>
      <w:bookmarkStart w:id="982" w:name="_Toc413"/>
      <w:bookmarkEnd w:id="981"/>
      <w:r>
        <w:rPr/>
        <w:t>206</w:t>
      </w:r>
      <w:r>
        <w:rPr>
          <w:rtl w:val="true"/>
        </w:rPr>
        <w:t xml:space="preserve">- </w:t>
      </w:r>
      <w:r>
        <w:rPr>
          <w:rtl w:val="true"/>
        </w:rPr>
        <w:t>مدح ولايت خدا</w:t>
      </w:r>
      <w:bookmarkEnd w:id="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خدا از سرپرستى خود نسبت به مسلمانان و يارى رساندن به آنان</w:t>
      </w:r>
      <w:bookmarkStart w:id="983" w:name="pg6957_51774"/>
    </w:p>
    <w:p>
      <w:pPr>
        <w:pStyle w:val="BookText"/>
        <w:rPr/>
      </w:pPr>
      <w:bookmarkEnd w:id="983"/>
      <w:r>
        <w:rPr>
          <w:rFonts w:ascii="Amiri" w:hAnsi="Amiri" w:eastAsia="Amiri" w:cs="Amiri"/>
          <w:color w:val="111111"/>
          <w:sz w:val="28"/>
          <w:sz w:val="28"/>
          <w:szCs w:val="28"/>
          <w:rtl w:val="true"/>
          <w:lang w:bidi="ar-SA"/>
        </w:rPr>
        <w:t>هو سمّيكم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المولى و نعم النصير</w:t>
      </w:r>
    </w:p>
    <w:p>
      <w:pPr>
        <w:pStyle w:val="Heading3"/>
        <w:numPr>
          <w:ilvl w:val="2"/>
          <w:numId w:val="1"/>
        </w:numPr>
        <w:rPr/>
      </w:pPr>
      <w:bookmarkStart w:id="984" w:name="__RefHeading___Toc2180112_372815092"/>
      <w:bookmarkStart w:id="985" w:name="_Toc414"/>
      <w:bookmarkEnd w:id="984"/>
      <w:r>
        <w:rPr/>
        <w:t>207</w:t>
      </w:r>
      <w:r>
        <w:rPr>
          <w:rtl w:val="true"/>
        </w:rPr>
        <w:t xml:space="preserve">- </w:t>
      </w:r>
      <w:r>
        <w:rPr>
          <w:rtl w:val="true"/>
        </w:rPr>
        <w:t>مشمولان ولايت خدا</w:t>
      </w:r>
      <w:bookmarkEnd w:id="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 او در برابر كيد ها و توطئه هاى مشركان</w:t>
      </w:r>
    </w:p>
    <w:p>
      <w:pPr>
        <w:pStyle w:val="BookText"/>
        <w:rPr/>
      </w:pPr>
      <w:r>
        <w:rPr>
          <w:rFonts w:ascii="Amiri" w:hAnsi="Amiri" w:eastAsia="Amiri" w:cs="Amiri"/>
          <w:color w:val="111111"/>
          <w:sz w:val="28"/>
          <w:sz w:val="28"/>
          <w:szCs w:val="28"/>
          <w:rtl w:val="true"/>
          <w:lang w:bidi="ar-SA"/>
        </w:rPr>
        <w:t>ثم كيدون فلاتنظرون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و يارى دهنده همه صالحان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يتولى الصلحين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صالحان به ولايت و سرپرستى خدا بر ايشان ، عامل مقاومت آنها در مبارزه با اهل شرك و نهراسيدن از توطئه هاى ايشان</w:t>
      </w:r>
    </w:p>
    <w:p>
      <w:pPr>
        <w:pStyle w:val="BookText"/>
        <w:rPr/>
      </w:pPr>
      <w:r>
        <w:rPr>
          <w:rFonts w:ascii="Amiri" w:hAnsi="Amiri" w:eastAsia="Amiri" w:cs="Amiri"/>
          <w:color w:val="111111"/>
          <w:sz w:val="28"/>
          <w:sz w:val="28"/>
          <w:szCs w:val="28"/>
          <w:rtl w:val="true"/>
          <w:lang w:bidi="ar-SA"/>
        </w:rPr>
        <w:t xml:space="preserve">ثم كيدون فلاتنظرون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يتولى الصلحين</w:t>
      </w:r>
    </w:p>
    <w:p>
      <w:pPr>
        <w:pStyle w:val="BookText"/>
        <w:rPr/>
      </w:pPr>
      <w:r>
        <w:rPr>
          <w:rFonts w:ascii="IRNazanin" w:hAnsi="IRNazanin" w:eastAsia="IRNazanin"/>
          <w:color w:val="111111"/>
          <w:sz w:val="28"/>
          <w:sz w:val="28"/>
          <w:szCs w:val="28"/>
          <w:rtl w:val="true"/>
          <w:lang w:bidi="fa-IR"/>
        </w:rPr>
        <w:t>از اهداف بيان ولايت خدا بر صالحان، پس از طرح توطئه مشركان، اين است كه صالحان همواره توجه به يارى خدا داشته باشند و هرگز از مكرهاى مشركان نهراسند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تدبير كننده و سرپرستى جز خداوند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لهم من دونه من ولىّ</w:t>
      </w:r>
    </w:p>
    <w:p>
      <w:pPr>
        <w:pStyle w:val="BookText"/>
        <w:rPr/>
      </w:pPr>
      <w:r>
        <w:rPr>
          <w:rFonts w:ascii="Amiri" w:hAnsi="Amiri" w:eastAsia="Amiri" w:cs="Amiri"/>
          <w:color w:val="111111"/>
          <w:sz w:val="28"/>
          <w:sz w:val="28"/>
          <w:szCs w:val="28"/>
          <w:rtl w:val="true"/>
          <w:lang w:bidi="ar-SA"/>
        </w:rPr>
        <w:t xml:space="preserve">مراد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كهف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بر تمام اسرار هستى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أعلم بما لبثوا له غيب السمـوت و الأرض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بيان مالكيت خداوند بر اسرار هستى، بر آگاهى فراگير او نيز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مولا و سرپرست امت اسلامى</w:t>
      </w:r>
    </w:p>
    <w:p>
      <w:pPr>
        <w:pStyle w:val="BookText"/>
        <w:rPr/>
      </w:pPr>
      <w:r>
        <w:rPr>
          <w:rFonts w:ascii="Amiri" w:hAnsi="Amiri" w:eastAsia="Amiri" w:cs="Amiri"/>
          <w:color w:val="111111"/>
          <w:sz w:val="28"/>
          <w:sz w:val="28"/>
          <w:szCs w:val="28"/>
          <w:rtl w:val="true"/>
          <w:lang w:bidi="ar-SA"/>
        </w:rPr>
        <w:t xml:space="preserve">سمّيكم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موليكم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سرپرست و ياور خوب و شايسته براى امت اسلامى</w:t>
      </w:r>
    </w:p>
    <w:p>
      <w:pPr>
        <w:pStyle w:val="BookText"/>
        <w:rPr/>
      </w:pPr>
      <w:r>
        <w:rPr>
          <w:rFonts w:ascii="Amiri" w:hAnsi="Amiri" w:eastAsia="Amiri" w:cs="Amiri"/>
          <w:color w:val="111111"/>
          <w:sz w:val="28"/>
          <w:sz w:val="28"/>
          <w:szCs w:val="28"/>
          <w:rtl w:val="true"/>
          <w:lang w:bidi="ar-SA"/>
        </w:rPr>
        <w:t xml:space="preserve">هو سمّيكم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المولى و نعم النصير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هدايت يافتگان هشيار و متذكر، مقرب درگاه پروردگار و در پرتوى ولايت او قرار دارند</w:t>
      </w:r>
      <w:r>
        <w:rPr>
          <w:rFonts w:eastAsia="IRNazanin" w:cs="IRNazanin"/>
          <w:color w:val="111111"/>
          <w:sz w:val="28"/>
          <w:szCs w:val="28"/>
          <w:rtl w:val="true"/>
          <w:lang w:bidi="fa-IR"/>
        </w:rPr>
        <w:t>.</w:t>
      </w:r>
      <w:bookmarkStart w:id="986" w:name="pg6957_51775"/>
    </w:p>
    <w:p>
      <w:pPr>
        <w:pStyle w:val="BookText"/>
        <w:rPr/>
      </w:pPr>
      <w:bookmarkEnd w:id="986"/>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دارالسلم عند ربهم و هو وليهم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وحى ، بهره مند از نصرت و ولايت الهى در قيامت</w:t>
      </w:r>
    </w:p>
    <w:p>
      <w:pPr>
        <w:pStyle w:val="BookText"/>
        <w:rPr/>
      </w:pPr>
      <w:r>
        <w:rPr>
          <w:rFonts w:ascii="Amiri" w:hAnsi="Amiri" w:eastAsia="Amiri" w:cs="Amiri"/>
          <w:color w:val="111111"/>
          <w:sz w:val="28"/>
          <w:sz w:val="28"/>
          <w:szCs w:val="28"/>
          <w:rtl w:val="true"/>
          <w:lang w:bidi="ar-SA"/>
        </w:rPr>
        <w:t xml:space="preserve">و كذلك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الظـلمون ما لهم من ولىّ و لا نصير</w:t>
      </w:r>
    </w:p>
    <w:p>
      <w:pPr>
        <w:pStyle w:val="BookText"/>
        <w:rPr/>
      </w:pP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پيام وحى سرپيچى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 نصرت الهى محروم خواهند بود و از آن جا كه مشمولان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من يشاء فى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قرارگرفته اند،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ولايت و تربيت ويژه الهى</w:t>
      </w:r>
    </w:p>
    <w:p>
      <w:pPr>
        <w:pStyle w:val="BookText"/>
        <w:rPr/>
      </w:pPr>
      <w:r>
        <w:rPr>
          <w:rFonts w:ascii="Amiri" w:hAnsi="Amiri" w:eastAsia="Amiri" w:cs="Amiri"/>
          <w:color w:val="111111"/>
          <w:sz w:val="28"/>
          <w:sz w:val="28"/>
          <w:szCs w:val="28"/>
          <w:rtl w:val="true"/>
          <w:lang w:bidi="ar-SA"/>
        </w:rPr>
        <w:t>ذلكم اللّه ربّى</w:t>
      </w:r>
    </w:p>
    <w:p>
      <w:pPr>
        <w:pStyle w:val="Heading3"/>
        <w:numPr>
          <w:ilvl w:val="2"/>
          <w:numId w:val="1"/>
        </w:numPr>
        <w:rPr/>
      </w:pPr>
      <w:bookmarkStart w:id="987" w:name="__RefHeading___Toc2180114_372815092"/>
      <w:bookmarkStart w:id="988" w:name="_Toc415"/>
      <w:bookmarkEnd w:id="987"/>
      <w:r>
        <w:rPr/>
        <w:t>208</w:t>
      </w:r>
      <w:r>
        <w:rPr>
          <w:rtl w:val="true"/>
        </w:rPr>
        <w:t xml:space="preserve">- </w:t>
      </w:r>
      <w:r>
        <w:rPr>
          <w:rtl w:val="true"/>
        </w:rPr>
        <w:t>معرضان از ولايت خدا</w:t>
      </w:r>
      <w:bookmarkEnd w:id="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از ولايت خدا روى گردان و سرنهاده بر آستان شمارىِ از بندگان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يتّخذوا عبادى من دونى أولياء</w:t>
      </w:r>
    </w:p>
    <w:p>
      <w:pPr>
        <w:pStyle w:val="Heading3"/>
        <w:numPr>
          <w:ilvl w:val="2"/>
          <w:numId w:val="1"/>
        </w:numPr>
        <w:rPr/>
      </w:pPr>
      <w:bookmarkStart w:id="989" w:name="__RefHeading___Toc2180116_372815092"/>
      <w:bookmarkStart w:id="990" w:name="_Toc416"/>
      <w:bookmarkEnd w:id="989"/>
      <w:r>
        <w:rPr/>
        <w:t>209</w:t>
      </w:r>
      <w:r>
        <w:rPr>
          <w:rtl w:val="true"/>
        </w:rPr>
        <w:t xml:space="preserve">- </w:t>
      </w:r>
      <w:r>
        <w:rPr>
          <w:rtl w:val="true"/>
        </w:rPr>
        <w:t>نشانه هاى ولايت خدا</w:t>
      </w:r>
      <w:bookmarkEnd w:id="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برخوردارى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مكنت و بهره مندى او از دانش تعبير رؤيا ها و تحليل حوادث ، پرتوى از ولايت خداوند بر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ءاتيتنى من الملك و علمتنى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ولىّ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تنظيم معيشت و نزول باران ، پس از يأس ونااميدى انسان ، جلوه اى از ولايت ستوده و بى نقص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لـكن ينزّل بقدر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ينزّل الغيث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991" w:name="pg6957_51776"/>
    </w:p>
    <w:p>
      <w:pPr>
        <w:pStyle w:val="BookText"/>
        <w:rPr/>
      </w:pPr>
      <w:bookmarkEnd w:id="9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يافتن مؤمنان نيك كردار به بهشت ، نمودى از ولايت الهى بر آنان</w:t>
      </w:r>
    </w:p>
    <w:p>
      <w:pPr>
        <w:pStyle w:val="BookText"/>
        <w:rPr/>
      </w:pPr>
      <w:r>
        <w:rPr>
          <w:rFonts w:ascii="Amiri" w:hAnsi="Amiri" w:eastAsia="Amiri" w:cs="Amiri"/>
          <w:color w:val="111111"/>
          <w:sz w:val="28"/>
          <w:sz w:val="28"/>
          <w:szCs w:val="28"/>
          <w:rtl w:val="true"/>
          <w:lang w:bidi="ar-SA"/>
        </w:rPr>
        <w:t xml:space="preserve">ذلك بأنّ اللّه مولى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يدخل الذين ءامنوا و عملوا الصـلح</w:t>
      </w:r>
    </w:p>
    <w:p>
      <w:pPr>
        <w:pStyle w:val="Heading3"/>
        <w:numPr>
          <w:ilvl w:val="2"/>
          <w:numId w:val="1"/>
        </w:numPr>
        <w:rPr/>
      </w:pPr>
      <w:bookmarkStart w:id="992" w:name="__RefHeading___Toc2180118_372815092"/>
      <w:bookmarkStart w:id="993" w:name="_Toc417"/>
      <w:bookmarkEnd w:id="992"/>
      <w:r>
        <w:rPr/>
        <w:t>210</w:t>
      </w:r>
      <w:r>
        <w:rPr>
          <w:rtl w:val="true"/>
        </w:rPr>
        <w:t xml:space="preserve">- </w:t>
      </w:r>
      <w:r>
        <w:rPr>
          <w:rtl w:val="true"/>
        </w:rPr>
        <w:t>نياز به ولايت خدا</w:t>
      </w:r>
      <w:bookmarkEnd w:id="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نيازمند ولايت و ياورى از جانب خداوند ، در تمامى حالات زندگى خويش</w:t>
      </w:r>
    </w:p>
    <w:p>
      <w:pPr>
        <w:pStyle w:val="BookText"/>
        <w:rPr/>
      </w:pPr>
      <w:r>
        <w:rPr>
          <w:rFonts w:ascii="Amiri" w:hAnsi="Amiri" w:eastAsia="Amiri" w:cs="Amiri"/>
          <w:color w:val="111111"/>
          <w:sz w:val="28"/>
          <w:sz w:val="28"/>
          <w:szCs w:val="28"/>
          <w:rtl w:val="true"/>
          <w:lang w:bidi="ar-SA"/>
        </w:rPr>
        <w:t>و من يضلل اللّه فما له من ولىّ من بعده</w:t>
      </w:r>
    </w:p>
    <w:p>
      <w:pPr>
        <w:pStyle w:val="BookText"/>
        <w:rPr/>
      </w:pPr>
      <w:r>
        <w:rPr>
          <w:rFonts w:ascii="IRNazanin" w:hAnsi="IRNazanin" w:eastAsia="IRNazanin"/>
          <w:color w:val="111111"/>
          <w:sz w:val="28"/>
          <w:sz w:val="28"/>
          <w:szCs w:val="28"/>
          <w:rtl w:val="true"/>
          <w:lang w:bidi="fa-IR"/>
        </w:rPr>
        <w:t>اين كه گمراهان با محروم شدن از ولايت الهى ره به جايى نمى برند، نشانگر آن است كه انسان ها در تمامى حالات زندگى خويش نيازمند امداد و ولايت الهى اند</w:t>
      </w:r>
      <w:r>
        <w:rPr>
          <w:rFonts w:eastAsia="IRNazanin" w:cs="IRNazanin"/>
          <w:color w:val="111111"/>
          <w:sz w:val="28"/>
          <w:szCs w:val="28"/>
          <w:rtl w:val="true"/>
          <w:lang w:bidi="fa-IR"/>
        </w:rPr>
        <w:t>.</w:t>
      </w:r>
    </w:p>
    <w:p>
      <w:pPr>
        <w:pStyle w:val="Heading3"/>
        <w:numPr>
          <w:ilvl w:val="2"/>
          <w:numId w:val="1"/>
        </w:numPr>
        <w:rPr/>
      </w:pPr>
      <w:bookmarkStart w:id="994" w:name="__RefHeading___Toc2180120_372815092"/>
      <w:bookmarkStart w:id="995" w:name="_Toc418"/>
      <w:bookmarkEnd w:id="994"/>
      <w:r>
        <w:rPr/>
        <w:t>211</w:t>
      </w:r>
      <w:r>
        <w:rPr>
          <w:rtl w:val="true"/>
        </w:rPr>
        <w:t xml:space="preserve">- </w:t>
      </w:r>
      <w:r>
        <w:rPr>
          <w:rtl w:val="true"/>
        </w:rPr>
        <w:t>ولايت خدا</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سرپرستى انسان ها و تدبير امورشان ، تنها به دست خدا و در اختيار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لانصير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مالكيت و حاكميت انحصارى خدا بر هستى ، مقتضى نبود هيچ سرپرست و ياورى براى بندگان جز او</w:t>
      </w:r>
    </w:p>
    <w:p>
      <w:pPr>
        <w:pStyle w:val="BookText"/>
        <w:rPr/>
      </w:pPr>
      <w:r>
        <w:rPr>
          <w:rFonts w:ascii="Amiri" w:hAnsi="Amiri" w:eastAsia="Amiri" w:cs="Amiri"/>
          <w:color w:val="111111"/>
          <w:sz w:val="28"/>
          <w:sz w:val="28"/>
          <w:szCs w:val="28"/>
          <w:rtl w:val="true"/>
          <w:lang w:bidi="ar-SA"/>
        </w:rPr>
        <w:t>له ملك السموت و الأرض و ما لكم من دون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شمول ولايت خاص الهى ، بر مؤمنانى كه به طاغوت كفر ورزند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يكفر بالطّاغوت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ولىّ الّذين امنوا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خداوند و كفر به طاغوت ، موجب جلب سرپرستى ، ياورى و دوستى خداوند</w:t>
      </w:r>
    </w:p>
    <w:p>
      <w:pPr>
        <w:pStyle w:val="BookText"/>
        <w:rPr/>
      </w:pPr>
      <w:r>
        <w:rPr>
          <w:rFonts w:ascii="Amiri" w:hAnsi="Amiri" w:eastAsia="Amiri" w:cs="Amiri"/>
          <w:color w:val="111111"/>
          <w:sz w:val="28"/>
          <w:sz w:val="28"/>
          <w:szCs w:val="28"/>
          <w:rtl w:val="true"/>
          <w:lang w:bidi="ar-SA"/>
        </w:rPr>
        <w:t xml:space="preserve">فمن يكفر بالطّاغوت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ولىّ الّذين امنوا</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متعدّدى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كه با آيه شريفه تناسب دارد، سرپرست، ياور و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هدايت مؤمنان از تاريكى ها به نور ، پرتويى از ولايت الهى بر آنان</w:t>
      </w:r>
    </w:p>
    <w:p>
      <w:pPr>
        <w:pStyle w:val="BookText"/>
        <w:rPr/>
      </w:pPr>
      <w:r>
        <w:rPr>
          <w:rFonts w:ascii="Amiri" w:hAnsi="Amiri" w:eastAsia="Amiri" w:cs="Amiri"/>
          <w:color w:val="111111"/>
          <w:sz w:val="28"/>
          <w:sz w:val="28"/>
          <w:szCs w:val="28"/>
          <w:rtl w:val="true"/>
          <w:lang w:bidi="ar-SA"/>
        </w:rPr>
        <w:t>اللّه ولىّ الّذين امنوا يخرجهم من الظّلمات الى النّور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طرح ولايت الهى نسبت به مؤمنان، به منزله بيان و يا ارائه نمونه اى است از ولايت خداوندى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از ولىِّ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هستند و كافران از اولياى متعدد</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پذيرش ولايت الهى ، منجر به انحراف آدمى و پذيرش ولايت طاغوتيان</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هر ولايتى جز ولايت الهى ، طاغوتى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ascii="IRNazanin" w:hAnsi="IRNazanin" w:eastAsia="IRNazanin"/>
          <w:color w:val="111111"/>
          <w:sz w:val="28"/>
          <w:sz w:val="28"/>
          <w:szCs w:val="28"/>
          <w:rtl w:val="true"/>
          <w:lang w:bidi="fa-IR"/>
        </w:rPr>
        <w:t>برداشت فوق مبتنى بر اين است كه اوّلا تمامى انسانها تحت ولايت و سرپرستى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تقسيم آنان به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ولايت يا از آن خداست و يا از آن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فرض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خارج شدن از ولايت الهى، مساوق ورود در ولايت طاغوت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اتحاد اهل ايمان به علّت ولايت واحد الهى و تشتت صفوف اهل كفر ، به لحاظ حاكميّت اولياى متعدد طاغوتى بر آنان</w:t>
      </w:r>
    </w:p>
    <w:p>
      <w:pPr>
        <w:pStyle w:val="BookText"/>
        <w:rPr/>
      </w:pP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اولياؤهم الطّاغوت</w:t>
      </w:r>
    </w:p>
    <w:p>
      <w:pPr>
        <w:pStyle w:val="BookText"/>
        <w:rPr/>
      </w:pPr>
      <w:r>
        <w:rPr>
          <w:rFonts w:ascii="IRNazanin" w:hAnsi="IRNazanin" w:eastAsia="IRNazanin"/>
          <w:color w:val="111111"/>
          <w:sz w:val="28"/>
          <w:sz w:val="28"/>
          <w:szCs w:val="28"/>
          <w:rtl w:val="true"/>
          <w:lang w:bidi="fa-IR"/>
        </w:rPr>
        <w:t xml:space="preserve">چون مؤمنان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پس به وحدت مى رسند، و در مقابل، كافران داراى اوليايى متعددند و در نتيجه متشتت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نمرود ، نمونه اى از منحرفان راه رشد ، محرومان از ولايت الهى ، روندگان از نور به ظلمت و جاودان در آتش</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pStyle w:val="BookText"/>
        <w:rPr/>
      </w:pPr>
      <w:r>
        <w:rPr>
          <w:rFonts w:ascii="IRNazanin" w:hAnsi="IRNazanin" w:eastAsia="IRNazanin"/>
          <w:color w:val="111111"/>
          <w:sz w:val="28"/>
          <w:sz w:val="28"/>
          <w:szCs w:val="28"/>
          <w:rtl w:val="true"/>
          <w:lang w:bidi="fa-IR"/>
        </w:rPr>
        <w:t xml:space="preserve">خداوند پس از بيان 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نمونه خارجى، داستان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را بيان كرده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ايمان و نمرود، نمونه اى از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اى از هدايت يافتگان به راه رشد ، بهره مندان از ولايت الهى و روندگان به سوى نور</w:t>
      </w:r>
    </w:p>
    <w:p>
      <w:pPr>
        <w:pStyle w:val="BookText"/>
        <w:rPr/>
      </w:pPr>
      <w:r>
        <w:rPr>
          <w:rFonts w:ascii="Amiri" w:hAnsi="Amiri" w:eastAsia="Amiri" w:cs="Amiri"/>
          <w:color w:val="111111"/>
          <w:sz w:val="28"/>
          <w:sz w:val="28"/>
          <w:szCs w:val="28"/>
          <w:rtl w:val="true"/>
          <w:lang w:bidi="ar-SA"/>
        </w:rPr>
        <w:t xml:space="preserve">قد تبيّن الرّشد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ابرهيم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و اقرار و اعتراف مؤمنان به ولايت الهى بر آنان</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مولينا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عفو ، غفران و رحمت نسبت به مؤمنان ، از شؤون ولايت الهى</w:t>
      </w:r>
    </w:p>
    <w:p>
      <w:pPr>
        <w:pStyle w:val="BookText"/>
        <w:rPr/>
      </w:pPr>
      <w:r>
        <w:rPr>
          <w:rFonts w:ascii="Amiri" w:hAnsi="Amiri" w:eastAsia="Amiri" w:cs="Amiri"/>
          <w:color w:val="111111"/>
          <w:sz w:val="28"/>
          <w:sz w:val="28"/>
          <w:szCs w:val="28"/>
          <w:rtl w:val="true"/>
          <w:lang w:bidi="ar-SA"/>
        </w:rPr>
        <w:t>و اعف عنّا و اغفر لنا و ارحمنا انت مولينا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دليل براى درخواست مطالب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چون تو مولاى ما هستى عفو كن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و يارى مؤمنان در رويارويى با كافران ، از شؤون ولايت الهى بر مؤمنان</w:t>
      </w:r>
    </w:p>
    <w:p>
      <w:pPr>
        <w:pStyle w:val="BookText"/>
        <w:rPr/>
      </w:pPr>
      <w:r>
        <w:rPr>
          <w:rFonts w:ascii="Amiri" w:hAnsi="Amiri" w:eastAsia="Amiri" w:cs="Amiri"/>
          <w:color w:val="111111"/>
          <w:sz w:val="28"/>
          <w:sz w:val="28"/>
          <w:szCs w:val="28"/>
          <w:rtl w:val="true"/>
          <w:lang w:bidi="ar-SA"/>
        </w:rPr>
        <w:t>انت مولينا فانصرنا على القوم الكافرين</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ولايت الهى بر مؤمنان، مقتضى يارى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ولايت تكوينى خداوند ، مستلزم پذيرش ولايت مؤمنان در نظام اجتماعى اسلام</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مترتب بر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متضاد بودن پذيرش ولايت خداوند با پذيرش ولايت كفار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يفعل ذلك فليس من اللّه فى شىء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ولىّ و سرپرست مؤمنان</w:t>
      </w:r>
    </w:p>
    <w:p>
      <w:pPr>
        <w:pStyle w:val="BookText"/>
        <w:rPr/>
      </w:pPr>
      <w:r>
        <w:rPr>
          <w:rFonts w:ascii="Amiri" w:hAnsi="Amiri" w:eastAsia="Amiri" w:cs="Amiri"/>
          <w:color w:val="111111"/>
          <w:sz w:val="28"/>
          <w:sz w:val="28"/>
          <w:szCs w:val="28"/>
          <w:rtl w:val="true"/>
          <w:lang w:bidi="ar-SA"/>
        </w:rPr>
        <w:t>و اللّه ولىّ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رعب و هراس در دل هاى كفرپيشگان ، نمونه اى از نصرت خداوند به پذيرندگان ولايت او</w:t>
      </w:r>
    </w:p>
    <w:p>
      <w:pPr>
        <w:pStyle w:val="BookText"/>
        <w:rPr/>
      </w:pPr>
      <w:r>
        <w:rPr>
          <w:rFonts w:ascii="Amiri" w:hAnsi="Amiri" w:eastAsia="Amiri" w:cs="Amiri"/>
          <w:color w:val="111111"/>
          <w:sz w:val="28"/>
          <w:sz w:val="28"/>
          <w:szCs w:val="28"/>
          <w:rtl w:val="true"/>
          <w:lang w:bidi="ar-SA"/>
        </w:rPr>
        <w:t>بل اللّه موليكم و 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سنلقى فى قلوب الّذين كفروا الرّعب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سنلقى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النّاصرين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مصداقى از يارى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دوست و سرپرستى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وليّاً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با اعتماد به ولايت و نصرت الهى ، نبايد از دشمنى مخالفان ضعف و ترسى به خود راه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اعلم باعدائكم و كفى باللّه وليّاً و كفى باللّه نصيراً</w:t>
      </w:r>
    </w:p>
    <w:p>
      <w:pPr>
        <w:pStyle w:val="BookText"/>
        <w:rPr/>
      </w:pPr>
      <w:r>
        <w:rPr>
          <w:rFonts w:ascii="IRNazanin" w:hAnsi="IRNazanin" w:eastAsia="IRNazanin"/>
          <w:color w:val="111111"/>
          <w:sz w:val="28"/>
          <w:sz w:val="28"/>
          <w:szCs w:val="28"/>
          <w:rtl w:val="true"/>
          <w:lang w:bidi="fa-IR"/>
        </w:rPr>
        <w:t>هدف از بيان ولايت و نصرت الهى پس از معرفى يهوديان به عنوان دشمن، اين است كه مبادا با تصور دشمنى يهود از آنان بهراسيد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وانهادن ولايت خداوند و پذيرش ولايت شيطان ، زيان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خداوند شايسته ولايت بر انسان</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براى وكالت و سرپرستى و تدبير جهان ،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باللّه وكيلا</w:t>
      </w:r>
    </w:p>
    <w:p>
      <w:pPr>
        <w:pStyle w:val="BookText"/>
        <w:rPr/>
      </w:pPr>
      <w:r>
        <w:rPr>
          <w:rFonts w:ascii="IRNazanin" w:hAnsi="IRNazanin" w:eastAsia="IRNazanin"/>
          <w:color w:val="111111"/>
          <w:sz w:val="28"/>
          <w:sz w:val="28"/>
          <w:szCs w:val="28"/>
          <w:rtl w:val="true"/>
          <w:lang w:bidi="fa-IR"/>
        </w:rPr>
        <w:t>وكيل به كسى گفته مى شود كه كارى را به عهده بگيرد و تدبير كند و چون سخن از جهان هستى بود، مراد از وكيل، سرپرست و مدبر جهان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در قيامت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لايجدون لهم من دون اللّه ولياً و لانصيراً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فروتن ، برپا دارنده نماز و پرداخت كننده زكات ، داراى حق ولايت و حكومت بر مؤمنان</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ascii="IRNazanin" w:hAnsi="IRNazanin" w:eastAsia="IRNazanin"/>
          <w:color w:val="111111"/>
          <w:sz w:val="28"/>
          <w:sz w:val="28"/>
          <w:szCs w:val="28"/>
          <w:rtl w:val="true"/>
          <w:lang w:bidi="fa-IR"/>
        </w:rPr>
        <w:t xml:space="preserve">در برداشت فوق، ركوع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بر مؤمنان صدر اسلام ، از آن خدا ، رسول او و اميرالمؤمنين على ابن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وليكم اللّه و رسوله و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يؤتون الزكوة و هم ركعون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در طول ولايت خدا و پرتويى از حاكميت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جمع بودن خبر آن ـ، رساى به اين حقيقت است كه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واجدان شرايط، در طول ولايت خدا و پرتويى از ولايت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هرگونه حكومت و ولايت بر اهل ايمان ، به جز ولايت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واجد شرايط ، حكومت و ولايتى نامشروع و غير قانونى</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حصر است،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ناسازگارى پذيرش ولايت خدا با پذيرش ولايت يهوديان ، نصارا و ديگر كافران</w:t>
      </w:r>
    </w:p>
    <w:p>
      <w:pPr>
        <w:pStyle w:val="BookText"/>
        <w:rPr/>
      </w:pPr>
      <w:r>
        <w:rPr>
          <w:rFonts w:ascii="Amiri" w:hAnsi="Amiri" w:eastAsia="Amiri" w:cs="Amiri"/>
          <w:color w:val="111111"/>
          <w:sz w:val="28"/>
          <w:sz w:val="28"/>
          <w:szCs w:val="28"/>
          <w:rtl w:val="true"/>
          <w:lang w:bidi="ar-SA"/>
        </w:rPr>
        <w:t xml:space="preserve">و من يتولهم منكم فانه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پذيرندگان ولايت و سرپرستى خدا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واجد شرايط ، از زمره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پيروان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مؤمنانى است كه در آيه قبل توصيف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ولايت 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شايسته ولايت ، انفكاك ناپذير و وابسته به يكديگر</w:t>
      </w:r>
    </w:p>
    <w:p>
      <w:pPr>
        <w:pStyle w:val="BookText"/>
        <w:rPr/>
      </w:pPr>
      <w:r>
        <w:rPr>
          <w:rFonts w:ascii="Amiri" w:hAnsi="Amiri" w:eastAsia="Amiri" w:cs="Amiri"/>
          <w:color w:val="111111"/>
          <w:sz w:val="28"/>
          <w:sz w:val="28"/>
          <w:szCs w:val="28"/>
          <w:rtl w:val="true"/>
          <w:lang w:bidi="ar-SA"/>
        </w:rPr>
        <w:t>و من يتول اللّه و رسوله و الذين ءامنوا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ولايت آنها بهم پيوسته بوده و رويگردانى از ولايت هر يك به منزله اعراض از ولايت تمامى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اين معنا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 خداوند خالق آسمانها و زمين و روزى دهنده بى نياز، كسى شايسته ولايت و سرپرستى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 و لا يطعم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و سرپرستى، تنها در خور آفريننده و روزى دهنده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أتّخد وليا فاطر السموت و الأرض و هو يطعم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خداى قادر بر رساندن هر گونه ضرر و يا منفعت به آدمى، شايسته پرستش و ولايت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أغير اللّه أتخذ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يمسسك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شىء قدير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آدميان پس از مرگ، به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حقيقى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مولا و سرپرست حقيقى آدميان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موليهم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خود امور ره يافتگان به دارالسلام را بر عهده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دارالسلم عند ربهم و هو وليهم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ولايت خداوند، تنها ولايت شايسته و بايسته پذيرش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لاتتبعوا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سرپرست همه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 ايمان بايد با باور به يارى خداوند و سرپرستى او ، به جهاد با كافران فتنه انگيز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موليكم نعم المولى و نعم النصير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از فتنه انگيزى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تولوا عن الانتهاء فلم يتركوا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شرط، به قرينه آيه قبل، 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سرپرست و ياورى نيك براى مؤمنان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المولى و نعم النصير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 اهل ايمان به سرپرستى خدا و يارى او ، مايه نهراسيدن آنان از دشمنان دين و اجراى فرمان جهاد</w:t>
      </w:r>
    </w:p>
    <w:p>
      <w:pPr>
        <w:pStyle w:val="BookText"/>
        <w:rPr/>
      </w:pPr>
      <w:r>
        <w:rPr>
          <w:rFonts w:ascii="Amiri" w:hAnsi="Amiri" w:eastAsia="Amiri" w:cs="Amiri"/>
          <w:color w:val="111111"/>
          <w:sz w:val="28"/>
          <w:sz w:val="28"/>
          <w:szCs w:val="28"/>
          <w:rtl w:val="true"/>
          <w:lang w:bidi="ar-SA"/>
        </w:rPr>
        <w:t>فإن تولوا فاعلموا أن اللّه موليكم نعم المولى و نعم النصير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علاوه بر رساندن مضمون خود به منظور تقويت روحيه مسلمانان براى جهاد با دشمنان فتنه انگيز ايراد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اتكاى مؤمنان راستين بر ولايت و حمايت خداوند ، در جهاد و اقدام به تكاليف</w:t>
      </w:r>
    </w:p>
    <w:p>
      <w:pPr>
        <w:pStyle w:val="BookText"/>
        <w:rPr/>
      </w:pPr>
      <w:r>
        <w:rPr>
          <w:rFonts w:ascii="Amiri" w:hAnsi="Amiri" w:eastAsia="Amiri" w:cs="Amiri"/>
          <w:color w:val="111111"/>
          <w:sz w:val="28"/>
          <w:sz w:val="28"/>
          <w:szCs w:val="28"/>
          <w:rtl w:val="true"/>
          <w:lang w:bidi="ar-SA"/>
        </w:rPr>
        <w:t>قل لن يصيبنا إلا ما كتب اللّه لنا هو مولينا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 ، سرپرست و صاحب اختيار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انسان ها ، هيچ سرپرست و ياورى جز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 ، مولا و مالك حقيقى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ردوا إلى اللّه موليهم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تنها خداوند ، ولى و سرپرست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تنها خداوند ، ياور و سرپرست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تنها خداوند سرپرست و ياور انسانهاست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لهم من دونه من وال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مشركان با وجود دلايل روشن بر ولايت خداوند ، ديگران را ولىّ و سرپرست خويش مى پنداشتند و به آنان روى 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كارها و شؤونى كه براى خداوند برشمرده شد ـ كه مشركان نيز آنها را باور دارند ـ مى رساند كه ولايت بر انسانها تنها از آنِ خداست و پندار ولايت غير او ، پندارى ناموجّه و بدون دليل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تنها خداوند ولىّ و اختياردار امور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أفاتخذتم من دونه أولياء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به هنگام شدايد ، به ولايت و تسلّط مطلق خداوند بر همه امور ، پى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تكن له فئه ينصرونه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الولـية للّه الحقّ</w:t>
      </w:r>
    </w:p>
    <w:p>
      <w:pPr>
        <w:pStyle w:val="BookText"/>
        <w:rPr/>
      </w:pPr>
      <w:r>
        <w:rPr>
          <w:rFonts w:ascii="IRNazanin" w:hAnsi="IRNazanin" w:eastAsia="IRNazanin"/>
          <w:color w:val="111111"/>
          <w:sz w:val="28"/>
          <w:sz w:val="28"/>
          <w:szCs w:val="28"/>
          <w:rtl w:val="true"/>
          <w:lang w:bidi="fa-IR"/>
        </w:rPr>
        <w:t xml:space="preserve">ترديدى نيست كه ولايت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معناى حاكميت و تدبير و چه به معناى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حاكم و نافذ است، لذا اشاره به مكان و واقعه خاص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در چنين موقعيت هايى، آدمى، به آن نكته واقف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الهى ، تنها ولايت شايسته پذيرش و اتكا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أفتتّخذونه و ذرّيّته أولياء من دونى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مطلق ، در عالم آخرت ، فقط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انسان ها را تشويق مى كند كه او را يار و ولىّ ، بگيرند و نه فرودستانش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ولىّ و لا 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سرپرستى و شفاعت از شؤون تدبير و مديريت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على العرش ما لكم من دونه من ولىّ و لا شفيع</w:t>
      </w:r>
    </w:p>
    <w:p>
      <w:pPr>
        <w:pStyle w:val="BookText"/>
        <w:rPr/>
      </w:pPr>
      <w:r>
        <w:rPr>
          <w:rFonts w:ascii="IRNazanin" w:hAnsi="IRNazanin" w:eastAsia="IRNazanin"/>
          <w:color w:val="111111"/>
          <w:sz w:val="28"/>
          <w:sz w:val="28"/>
          <w:szCs w:val="28"/>
          <w:rtl w:val="true"/>
          <w:lang w:bidi="fa-IR"/>
        </w:rPr>
        <w:t>اين كه خداوند، پس از ذكر مدبريت خويش، وجود هر نوع ولايت و شفاعت را از غير خود نفى كرده، مى رساند كه ولايت و شفاعت، تنها از آنِ مدبر هستى و شأنى از شؤون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هيچ سرپرستى جز خداوند ندارند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دونه من ولىّ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يكتايى خدا در خلق و تدبير عالم ، دليل وجود نداشتن سرپرست و ياورى براى انسان ها جز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دونه من ولىّ و لاشفيع</w:t>
      </w:r>
    </w:p>
    <w:p>
      <w:pPr>
        <w:pStyle w:val="BookText"/>
        <w:rPr/>
      </w:pPr>
      <w:r>
        <w:rPr>
          <w:rFonts w:ascii="IRNazanin" w:hAnsi="IRNazanin" w:eastAsia="IRNazanin"/>
          <w:color w:val="111111"/>
          <w:sz w:val="28"/>
          <w:sz w:val="28"/>
          <w:szCs w:val="28"/>
          <w:rtl w:val="true"/>
          <w:lang w:bidi="fa-IR"/>
        </w:rPr>
        <w:t xml:space="preserve">احتمال دارد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من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يكتايى خداوند در آفرينندگى و تدبير، به اين منظور باشد كه چون همه چيز در دست اقتدار او است، كسى جز او نمى تواند ولىّ و شفيع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و سرپرستى هستى ، تنها از آنِ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اتّخذوا من دونه أولياء</w:t>
      </w:r>
    </w:p>
    <w:p>
      <w:pPr>
        <w:pStyle w:val="BookText"/>
        <w:rPr/>
      </w:pPr>
      <w:r>
        <w:rPr>
          <w:rFonts w:ascii="Amiri" w:hAnsi="Amiri" w:eastAsia="Amiri" w:cs="Amiri"/>
          <w:color w:val="111111"/>
          <w:sz w:val="28"/>
          <w:sz w:val="28"/>
          <w:szCs w:val="28"/>
          <w:rtl w:val="true"/>
          <w:lang w:bidi="ar-SA"/>
        </w:rPr>
        <w:t>از لحن تهديدآميز آيه،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 نصرت الهى ، جلوه اى از رحمت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يشاء فى رحمته و الظـلمون ما لهم من ولىّ و لا نصير</w:t>
      </w:r>
    </w:p>
    <w:p>
      <w:pPr>
        <w:pStyle w:val="BookText"/>
        <w:rPr/>
      </w:pPr>
      <w:r>
        <w:rPr>
          <w:rFonts w:ascii="Amiri" w:hAnsi="Amiri" w:eastAsia="Amiri" w:cs="Amiri"/>
          <w:color w:val="111111"/>
          <w:sz w:val="28"/>
          <w:sz w:val="28"/>
          <w:szCs w:val="28"/>
          <w:rtl w:val="true"/>
          <w:lang w:bidi="ar-SA"/>
        </w:rPr>
        <w:t xml:space="preserve">از مقابله دو بخش از آيه شريقه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و سرپرستى انسان ها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هو الولىّ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منحصر و بى همتا ، قدرت نامحدود و مرجعيت نهايى در تشريع و داورى ، از ويژگى هاى پروردگار جهان</w:t>
      </w:r>
    </w:p>
    <w:p>
      <w:pPr>
        <w:pStyle w:val="BookText"/>
        <w:rPr/>
      </w:pP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اللّه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بى نقص و شايسته ستايش ، مخصوص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الولىّ الحميد</w:t>
      </w:r>
    </w:p>
    <w:p>
      <w:pPr>
        <w:pStyle w:val="BookText"/>
        <w:rPr/>
      </w:pPr>
      <w:r>
        <w:rPr>
          <w:rFonts w:ascii="Amiri" w:hAnsi="Amiri" w:eastAsia="Amiri" w:cs="Amiri"/>
          <w:color w:val="111111"/>
          <w:sz w:val="28"/>
          <w:sz w:val="28"/>
          <w:szCs w:val="28"/>
          <w:rtl w:val="true"/>
          <w:lang w:bidi="ar-SA"/>
        </w:rPr>
        <w:t xml:space="preserve">برداشت ياد شده بدين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خبر بعد از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 سرپرست و ياور حقيقى انسان ها ، در دنيا و آخرت است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اتّخذوا من دون اللّه أولياء</w:t>
      </w:r>
      <w:bookmarkStart w:id="996" w:name="pg6957_51784"/>
    </w:p>
    <w:p>
      <w:pPr>
        <w:pStyle w:val="BookText"/>
        <w:rPr/>
      </w:pPr>
      <w:bookmarkEnd w:id="99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سرپرست و حامى تقواپيشگان</w:t>
      </w:r>
    </w:p>
    <w:p>
      <w:pPr>
        <w:pStyle w:val="BookText"/>
        <w:rPr/>
      </w:pPr>
      <w:r>
        <w:rPr>
          <w:rFonts w:ascii="Amiri" w:hAnsi="Amiri" w:eastAsia="Amiri" w:cs="Amiri"/>
          <w:color w:val="111111"/>
          <w:sz w:val="28"/>
          <w:sz w:val="28"/>
          <w:szCs w:val="28"/>
          <w:rtl w:val="true"/>
          <w:lang w:bidi="ar-SA"/>
        </w:rPr>
        <w:t>و اللّه ولىّ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Amiri" w:hAnsi="Amiri" w:eastAsia="Amiri" w:cs="Amiri"/>
          <w:color w:val="111111"/>
          <w:sz w:val="28"/>
          <w:sz w:val="28"/>
          <w:szCs w:val="28"/>
          <w:rtl w:val="true"/>
          <w:lang w:bidi="ar-SA"/>
        </w:rPr>
        <w:t>بأنّ اللّه مولى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 مالكيت مطلقه دنيا و آخرت ، از آن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الأخرة و الأُولى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مولا و سرپرست حقيقى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موليكم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خداوند ، از موضع مولويت او نسبت به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فرض اللّه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موليكم</w:t>
      </w:r>
    </w:p>
    <w:p>
      <w:pPr>
        <w:pStyle w:val="BookText"/>
        <w:rPr/>
      </w:pPr>
      <w:r>
        <w:rPr>
          <w:rFonts w:ascii="IRNazanin" w:hAnsi="IRNazanin" w:eastAsia="IRNazanin"/>
          <w:color w:val="111111"/>
          <w:sz w:val="28"/>
          <w:sz w:val="28"/>
          <w:szCs w:val="28"/>
          <w:rtl w:val="true"/>
          <w:lang w:bidi="fa-IR"/>
        </w:rPr>
        <w:t>يادآورى مولا و سرپرست بودن خداوند ـ پس از تشريع قانون شكستن سوگند ـ مى تواند گوياى حقيقت ياد شده باشد</w:t>
      </w:r>
      <w:r>
        <w:rPr>
          <w:rFonts w:eastAsia="IRNazanin" w:cs="IRNazanin"/>
          <w:color w:val="111111"/>
          <w:sz w:val="28"/>
          <w:szCs w:val="28"/>
          <w:rtl w:val="true"/>
          <w:lang w:bidi="fa-IR"/>
        </w:rPr>
        <w:t>.</w:t>
      </w:r>
    </w:p>
    <w:p>
      <w:pPr>
        <w:pStyle w:val="Heading3"/>
        <w:numPr>
          <w:ilvl w:val="2"/>
          <w:numId w:val="1"/>
        </w:numPr>
        <w:rPr/>
      </w:pPr>
      <w:bookmarkStart w:id="997" w:name="__RefHeading___Toc2180122_372815092"/>
      <w:bookmarkStart w:id="998" w:name="_Toc419"/>
      <w:bookmarkEnd w:id="997"/>
      <w:r>
        <w:rPr/>
        <w:t>212</w:t>
      </w:r>
      <w:r>
        <w:rPr>
          <w:rtl w:val="true"/>
        </w:rPr>
        <w:t xml:space="preserve">- </w:t>
      </w:r>
      <w:r>
        <w:rPr>
          <w:rtl w:val="true"/>
        </w:rPr>
        <w:t>ويژگيهاى ولايت خدا</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ولايت و سرپرستى خدا محدود به زمان و مكان نبوده و در دنيا و آخرت نافذ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ولىّ فى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ولايت پايدار و ماندگار در دنيا و آخرت ، ولايت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قيّضنا لهم قرناء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آيات، مى توان استفاده كرد كه ولايت خدايى فرشتگان، تا قيامت پا برجا خواهد بود و ولايت هاى غير خدايى در</w:t>
      </w:r>
      <w:bookmarkStart w:id="999" w:name="pg6957_51785"/>
    </w:p>
    <w:p>
      <w:pPr>
        <w:pStyle w:val="BookText"/>
        <w:rPr/>
      </w:pPr>
      <w:bookmarkEnd w:id="999"/>
      <w:r>
        <w:rPr>
          <w:rFonts w:ascii="Amiri" w:hAnsi="Amiri" w:eastAsia="Amiri" w:cs="Amiri"/>
          <w:color w:val="111111"/>
          <w:sz w:val="28"/>
          <w:sz w:val="28"/>
          <w:szCs w:val="28"/>
          <w:rtl w:val="true"/>
          <w:lang w:bidi="ar-SA"/>
        </w:rPr>
        <w:t>قيامت تبديل به دشمنى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 و امامت</w:t>
      </w:r>
    </w:p>
    <w:p>
      <w:pPr>
        <w:pStyle w:val="Heading3"/>
        <w:numPr>
          <w:ilvl w:val="2"/>
          <w:numId w:val="1"/>
        </w:numPr>
        <w:rPr/>
      </w:pPr>
      <w:bookmarkStart w:id="1000" w:name="__RefHeading___Toc2180124_372815092"/>
      <w:bookmarkStart w:id="1001" w:name="_Toc420"/>
      <w:bookmarkEnd w:id="1000"/>
      <w:r>
        <w:rPr/>
        <w:t>213</w:t>
      </w:r>
      <w:r>
        <w:rPr>
          <w:rtl w:val="true"/>
        </w:rPr>
        <w:t>-  {</w:t>
      </w:r>
      <w:r>
        <w:rPr>
          <w:rtl w:val="true"/>
        </w:rPr>
        <w:t>ولايت و امامت</w:t>
      </w:r>
      <w:r>
        <w:rPr>
          <w:rtl w:val="true"/>
        </w:rPr>
        <w:t>}</w:t>
      </w:r>
      <w:bookmarkEnd w:id="1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تماميّت و كمال حج ، به ديدار امام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اتمّوا الحج</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صِله و كمك مالى به امام مسلمين ، از مصاديق قرض به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الّذى يقرض اللّه قرضاً</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صلة الإمام</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و سرپرستى ، ضرورت نظام اجتماعى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به نظر مى آيد تعيين ولى و سرپرست در آيه، مفروغ عنه گرفته شده و تنها نسبت به مصداق آن تذكر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 ملاكى مهم براى شايستگى مديريّت و سرپرستى در نظام اسلامى</w:t>
      </w:r>
    </w:p>
    <w:p>
      <w:pPr>
        <w:pStyle w:val="BookText"/>
        <w:rPr/>
      </w:pPr>
      <w:r>
        <w:rPr>
          <w:rFonts w:ascii="Amiri" w:hAnsi="Amiri" w:eastAsia="Amiri" w:cs="Amiri"/>
          <w:color w:val="111111"/>
          <w:sz w:val="28"/>
          <w:sz w:val="28"/>
          <w:szCs w:val="28"/>
          <w:rtl w:val="true"/>
          <w:lang w:bidi="ar-SA"/>
        </w:rPr>
        <w:t>لا يتّخذ المؤمنون الكافرين اولياء من دون المؤمنين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ولايت تكوينى خداوند ، مستلزم پذيرش ولايت مؤمنان در نظام اجتماعى اسلام</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يتّخذ المؤمنون الكافرين اولياء</w:t>
      </w:r>
    </w:p>
    <w:p>
      <w:pPr>
        <w:pStyle w:val="BookText"/>
        <w:rPr/>
      </w:pPr>
      <w:r>
        <w:rPr>
          <w:rFonts w:ascii="IRNazanin" w:hAnsi="IRNazanin" w:eastAsia="IRNazanin"/>
          <w:color w:val="111111"/>
          <w:sz w:val="28"/>
          <w:sz w:val="28"/>
          <w:szCs w:val="28"/>
          <w:rtl w:val="true"/>
          <w:lang w:bidi="fa-IR"/>
        </w:rPr>
        <w:t xml:space="preserve">گويا آيه مورد بحث، نتيجه مترتب بر اعتقاد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كسى كه ولايت كافران را بپذيرد ، خداوند او را به خود وامى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يفعل ذلك فليس من اللّه فى شىء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جايگاه مهم ولايت و سرپرستى در نظام اجتماعى اسلام</w:t>
      </w:r>
    </w:p>
    <w:p>
      <w:pPr>
        <w:pStyle w:val="BookText"/>
        <w:rPr/>
      </w:pPr>
      <w:r>
        <w:rPr>
          <w:rFonts w:ascii="Amiri" w:hAnsi="Amiri" w:eastAsia="Amiri" w:cs="Amiri"/>
          <w:color w:val="111111"/>
          <w:sz w:val="28"/>
          <w:sz w:val="28"/>
          <w:szCs w:val="28"/>
          <w:rtl w:val="true"/>
          <w:lang w:bidi="ar-SA"/>
        </w:rPr>
        <w:t xml:space="preserve">لا يتّخذ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فليس من اللّه فى شىء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حاكميّت و سرپرستى كافران بر امور مؤمنان ، زمينه انحطاط و بى ارزشى مؤمنان در پيشگاه خدا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يتّخذ المؤمنون الكافرين اوليا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فليس من اللّه فى شىء</w:t>
      </w:r>
    </w:p>
    <w:p>
      <w:pPr>
        <w:pStyle w:val="BookText"/>
        <w:rPr/>
      </w:pPr>
      <w:r>
        <w:rPr>
          <w:rFonts w:ascii="Amiri" w:hAnsi="Amiri" w:eastAsia="Amiri" w:cs="Amiri"/>
          <w:color w:val="111111"/>
          <w:sz w:val="28"/>
          <w:sz w:val="28"/>
          <w:szCs w:val="28"/>
          <w:rtl w:val="true"/>
          <w:lang w:bidi="ar-SA"/>
        </w:rPr>
        <w:t>خروج از ولايت خدا، مستلزم انحطاط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پذيرش سرپرستى كافران ، جز در اضطرار و تقيّه ،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تتقوا منهم تقية</w:t>
      </w:r>
    </w:p>
    <w:p>
      <w:pPr>
        <w:pStyle w:val="BookText"/>
        <w:rPr/>
      </w:pPr>
      <w:r>
        <w:rPr>
          <w:rFonts w:ascii="IRNazanin" w:hAnsi="IRNazanin" w:eastAsia="IRNazanin"/>
          <w:color w:val="111111"/>
          <w:sz w:val="28"/>
          <w:sz w:val="28"/>
          <w:szCs w:val="28"/>
          <w:rtl w:val="true"/>
          <w:lang w:bidi="fa-IR"/>
        </w:rPr>
        <w:t>بنابراينكه ولايت به معناى سرپرستى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تحذير و هشدار مؤكد خداوند ، نسبت به مؤمنانى كه پذيراى ولايت و سرپرستى كافران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يحذّركم اللّه نفسه و الى اللّه المصير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 از خداوند ، موجب پرهيز از پذيرش ولايت كافران</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يحذّركم الله نفسه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انسان به بازگشت به خدا و اعتقاد به آن ، عامل مقاومت در برابر ولايت كافران</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الى اللّه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كردار انسان ، نمايانگر عُلقه ها و گرايش هاى درونى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جلب محبّت خدا ، هدف نهايى دين و ديندارى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فاتّبعونى يحببكم اللّه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مى فرمايد تبعيّت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محبّت خدا خواهد شد</w:t>
      </w:r>
      <w:r>
        <w:rPr>
          <w:rFonts w:eastAsia="IRNazanin" w:cs="IRNazanin"/>
          <w:color w:val="111111"/>
          <w:sz w:val="28"/>
          <w:szCs w:val="28"/>
          <w:rtl w:val="true"/>
          <w:lang w:bidi="fa-IR"/>
        </w:rPr>
        <w:t>.</w:t>
      </w:r>
      <w:bookmarkStart w:id="1002" w:name="pg6957_51787"/>
    </w:p>
    <w:p>
      <w:pPr>
        <w:pStyle w:val="Heading2"/>
        <w:numPr>
          <w:ilvl w:val="1"/>
          <w:numId w:val="1"/>
        </w:numPr>
        <w:rPr/>
      </w:pPr>
      <w:bookmarkStart w:id="1003" w:name="__RefHeading___Toc2180126_372815092"/>
      <w:bookmarkStart w:id="1004" w:name="_Toc421"/>
      <w:bookmarkEnd w:id="1002"/>
      <w:bookmarkEnd w:id="1003"/>
      <w:r>
        <w:rPr/>
        <w:t>7</w:t>
      </w:r>
      <w:r>
        <w:rPr>
          <w:rtl w:val="true"/>
        </w:rPr>
        <w:t xml:space="preserve">- </w:t>
      </w:r>
      <w:r>
        <w:rPr>
          <w:rtl w:val="true"/>
        </w:rPr>
        <w:t>ولىّ</w:t>
      </w:r>
      <w:bookmarkEnd w:id="1004"/>
    </w:p>
    <w:p>
      <w:pPr>
        <w:pStyle w:val="Heading3"/>
        <w:numPr>
          <w:ilvl w:val="2"/>
          <w:numId w:val="1"/>
        </w:numPr>
        <w:rPr/>
      </w:pPr>
      <w:bookmarkStart w:id="1005" w:name="__RefHeading___Toc2180128_372815092"/>
      <w:bookmarkStart w:id="1006" w:name="_Toc422"/>
      <w:bookmarkEnd w:id="1005"/>
      <w:r>
        <w:rPr/>
        <w:t>1</w:t>
      </w:r>
      <w:r>
        <w:rPr>
          <w:rtl w:val="true"/>
        </w:rPr>
        <w:t xml:space="preserve">- </w:t>
      </w:r>
      <w:r>
        <w:rPr>
          <w:rtl w:val="true"/>
        </w:rPr>
        <w:t>آگاهى ولىّ</w:t>
      </w:r>
      <w:bookmarkEnd w:id="1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براى ولايت و سرپرستى موجودات ، در انحصار مالك آگاه و هوشمند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غيب السمـوت و الأرض أبصر به و أسمع ما لهم من دونه من ولىّ</w:t>
      </w:r>
    </w:p>
    <w:p>
      <w:pPr>
        <w:pStyle w:val="Heading3"/>
        <w:numPr>
          <w:ilvl w:val="2"/>
          <w:numId w:val="1"/>
        </w:numPr>
        <w:rPr/>
      </w:pPr>
      <w:bookmarkStart w:id="1007" w:name="__RefHeading___Toc2180130_372815092"/>
      <w:bookmarkStart w:id="1008" w:name="_Toc423"/>
      <w:bookmarkEnd w:id="1007"/>
      <w:r>
        <w:rPr/>
        <w:t>2</w:t>
      </w:r>
      <w:r>
        <w:rPr>
          <w:rtl w:val="true"/>
        </w:rPr>
        <w:t xml:space="preserve">- </w:t>
      </w:r>
      <w:r>
        <w:rPr>
          <w:rtl w:val="true"/>
        </w:rPr>
        <w:t>اختيارات ولىّ</w:t>
      </w:r>
      <w:bookmarkEnd w:id="1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بهره گيرى متعارف ولىّ از مال يتيم ، در قبال خدمت به او ، در صورت فقر</w:t>
      </w:r>
    </w:p>
    <w:p>
      <w:pPr>
        <w:pStyle w:val="BookText"/>
        <w:rPr/>
      </w:pPr>
      <w:r>
        <w:rPr>
          <w:rFonts w:ascii="Amiri" w:hAnsi="Amiri" w:eastAsia="Amiri" w:cs="Amiri"/>
          <w:color w:val="111111"/>
          <w:sz w:val="28"/>
          <w:sz w:val="28"/>
          <w:szCs w:val="28"/>
          <w:rtl w:val="true"/>
          <w:lang w:bidi="ar-SA"/>
        </w:rPr>
        <w:t>و من كان فقيراً فلياكل بالمعروف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جواز بهره گيرى متعارف ولىّ يتيم از مال وى ، مشروط به صرف وقت خود در جهت مصلحت آن و كم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w:t>
      </w:r>
    </w:p>
    <w:p>
      <w:pPr>
        <w:pStyle w:val="BookText"/>
        <w:rPr/>
      </w:pPr>
      <w:r>
        <w:rPr>
          <w:rFonts w:ascii="Amiri" w:hAnsi="Amiri" w:eastAsia="Amiri" w:cs="Amiri"/>
          <w:color w:val="111111"/>
          <w:sz w:val="28"/>
          <w:sz w:val="28"/>
          <w:szCs w:val="28"/>
          <w:rtl w:val="true"/>
          <w:lang w:bidi="ar-SA"/>
        </w:rPr>
        <w:t>و من كان فقيراً فلياكل بالمعروف</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يحبس نفسه عن المعيشة فلابأس ان يأكل بالمعروف اذا كان يصلح لهم اموالهم فان كان المال قليلا فلاياكل منه شيئاً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بهره گيرى سرپرست يتيم از دارايى وى ، در صورت نياز ضرورى به آن</w:t>
      </w:r>
    </w:p>
    <w:p>
      <w:pPr>
        <w:pStyle w:val="BookText"/>
        <w:rPr/>
      </w:pPr>
      <w:r>
        <w:rPr>
          <w:rFonts w:ascii="Amiri" w:hAnsi="Amiri" w:eastAsia="Amiri" w:cs="Amiri"/>
          <w:color w:val="111111"/>
          <w:sz w:val="28"/>
          <w:sz w:val="28"/>
          <w:szCs w:val="28"/>
          <w:rtl w:val="true"/>
          <w:lang w:bidi="ar-SA"/>
        </w:rPr>
        <w:t>فلياكل بالمعروف</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و انما عنى الوصّى او القيّم فى اموالهم و 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برداشت سرپرست يتيم از دارايى وى به عنوان قرض ، در صورت نياز ضرورى به آن</w:t>
      </w:r>
    </w:p>
    <w:p>
      <w:pPr>
        <w:pStyle w:val="BookText"/>
        <w:rPr/>
      </w:pPr>
      <w:r>
        <w:rPr>
          <w:rFonts w:ascii="Amiri" w:hAnsi="Amiri" w:eastAsia="Amiri" w:cs="Amiri"/>
          <w:color w:val="111111"/>
          <w:sz w:val="28"/>
          <w:sz w:val="28"/>
          <w:szCs w:val="28"/>
          <w:rtl w:val="true"/>
          <w:lang w:bidi="ar-SA"/>
        </w:rPr>
        <w:t>فلياكل بالمعروف</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كان فقيراً فليأخذ من مال اليتيم قدر الحاجة و الكفاية على جهة القرض ثم يردّ عليه ما أخذ اذا وجد</w:t>
      </w:r>
      <w:r>
        <w:rPr>
          <w:rFonts w:eastAsia="Amiri" w:cs="Amiri" w:ascii="Amiri" w:hAnsi="Amiri"/>
          <w:color w:val="111111"/>
          <w:sz w:val="28"/>
          <w:szCs w:val="28"/>
          <w:rtl w:val="true"/>
          <w:lang w:bidi="ar-SA"/>
        </w:rPr>
        <w:t>.</w:t>
      </w:r>
      <w:bookmarkStart w:id="1009" w:name="pg6957_51788"/>
    </w:p>
    <w:p>
      <w:pPr>
        <w:pStyle w:val="BookText"/>
        <w:rPr/>
      </w:pPr>
      <w:bookmarkEnd w:id="1009"/>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180132_372815092"/>
      <w:bookmarkStart w:id="1011" w:name="_Toc424"/>
      <w:bookmarkEnd w:id="1010"/>
      <w:r>
        <w:rPr/>
        <w:t>3</w:t>
      </w:r>
      <w:r>
        <w:rPr>
          <w:rtl w:val="true"/>
        </w:rPr>
        <w:t xml:space="preserve">- </w:t>
      </w:r>
      <w:r>
        <w:rPr>
          <w:rtl w:val="true"/>
        </w:rPr>
        <w:t>دفع ضرر در ولىّ</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تنها كسى شايسته ولايت و سرپرستى است كه بر نفع رسانى و دفع ضرر توانا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لايملكون لأنفسهم نفعًا و لا ضرًّا</w:t>
      </w:r>
    </w:p>
    <w:p>
      <w:pPr>
        <w:pStyle w:val="Heading3"/>
        <w:numPr>
          <w:ilvl w:val="2"/>
          <w:numId w:val="1"/>
        </w:numPr>
        <w:rPr/>
      </w:pPr>
      <w:bookmarkStart w:id="1012" w:name="__RefHeading___Toc2180134_372815092"/>
      <w:bookmarkStart w:id="1013" w:name="_Toc425"/>
      <w:bookmarkEnd w:id="1012"/>
      <w:r>
        <w:rPr/>
        <w:t>4</w:t>
      </w:r>
      <w:r>
        <w:rPr>
          <w:rtl w:val="true"/>
        </w:rPr>
        <w:t xml:space="preserve">- </w:t>
      </w:r>
      <w:r>
        <w:rPr>
          <w:rtl w:val="true"/>
        </w:rPr>
        <w:t>شرايط ولىّ</w:t>
      </w:r>
      <w:bookmarkEnd w:id="1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ستمكاران ، شايسته ولايت و سرپرستى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لاتركنوا إلى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لكم من دون الله من أولياء</w:t>
      </w:r>
    </w:p>
    <w:p>
      <w:pPr>
        <w:pStyle w:val="Heading3"/>
        <w:numPr>
          <w:ilvl w:val="2"/>
          <w:numId w:val="1"/>
        </w:numPr>
        <w:rPr/>
      </w:pPr>
      <w:bookmarkStart w:id="1014" w:name="__RefHeading___Toc2180136_372815092"/>
      <w:bookmarkStart w:id="1015" w:name="_Toc426"/>
      <w:bookmarkEnd w:id="1014"/>
      <w:r>
        <w:rPr/>
        <w:t>5</w:t>
      </w:r>
      <w:r>
        <w:rPr>
          <w:rtl w:val="true"/>
        </w:rPr>
        <w:t xml:space="preserve">- </w:t>
      </w:r>
      <w:r>
        <w:rPr>
          <w:rtl w:val="true"/>
        </w:rPr>
        <w:t>منفعت رسانى در ولىّ</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تنها كسى شايسته ولايت و سرپرستى است كه بر نفع رسانى و دفع ضرر توانا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لايملكون لأنفسهم نفعًا و لا ضرًّا</w:t>
      </w:r>
    </w:p>
    <w:p>
      <w:pPr>
        <w:pStyle w:val="Heading3"/>
        <w:numPr>
          <w:ilvl w:val="2"/>
          <w:numId w:val="1"/>
        </w:numPr>
        <w:rPr/>
      </w:pPr>
      <w:bookmarkStart w:id="1016" w:name="__RefHeading___Toc2180138_372815092"/>
      <w:bookmarkStart w:id="1017" w:name="_Toc427"/>
      <w:bookmarkEnd w:id="1016"/>
      <w:r>
        <w:rPr/>
        <w:t>6</w:t>
      </w:r>
      <w:r>
        <w:rPr>
          <w:rtl w:val="true"/>
        </w:rPr>
        <w:t xml:space="preserve">- </w:t>
      </w:r>
      <w:r>
        <w:rPr>
          <w:rtl w:val="true"/>
        </w:rPr>
        <w:t>ولىّ مشركان</w:t>
      </w:r>
      <w:bookmarkEnd w:id="1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مشركان با وجود دلايل روشن بر ولايت خداوند ، ديگران را ولىّ و سرپرست خويش مى پنداشتند و به آنان روى مى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أفاتخذتم من دونه أولياء</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كارها و شؤونى كه براى خداوند برشمرده شد ـ كه مشركان نيز آنها را باور دارند ـ مى رساند كه ولايت بر انسانها تنها از آنِ خداست و پندار ولايت غير او ، پندارى ناموجّه و بدون دليل است</w:t>
      </w:r>
      <w:r>
        <w:rPr>
          <w:rFonts w:eastAsia="IRNazanin" w:cs="IRNazanin"/>
          <w:color w:val="111111"/>
          <w:sz w:val="28"/>
          <w:szCs w:val="28"/>
          <w:rtl w:val="true"/>
          <w:lang w:bidi="fa-IR"/>
        </w:rPr>
        <w:t>.</w:t>
      </w:r>
      <w:bookmarkStart w:id="1018" w:name="pg6957_51789"/>
    </w:p>
    <w:p>
      <w:pPr>
        <w:pStyle w:val="Heading3"/>
        <w:numPr>
          <w:ilvl w:val="2"/>
          <w:numId w:val="1"/>
        </w:numPr>
        <w:rPr/>
      </w:pPr>
      <w:bookmarkStart w:id="1019" w:name="__RefHeading___Toc2180140_372815092"/>
      <w:bookmarkStart w:id="1020" w:name="_Toc428"/>
      <w:bookmarkEnd w:id="1018"/>
      <w:bookmarkEnd w:id="1019"/>
      <w:r>
        <w:rPr/>
        <w:t>7</w:t>
      </w:r>
      <w:r>
        <w:rPr>
          <w:rtl w:val="true"/>
        </w:rPr>
        <w:t xml:space="preserve">- </w:t>
      </w:r>
      <w:r>
        <w:rPr>
          <w:rtl w:val="true"/>
        </w:rPr>
        <w:t>ولىّ يوسف</w:t>
      </w:r>
      <w:r>
        <w:rPr>
          <w:rtl w:val="true"/>
        </w:rPr>
        <w:t>(</w:t>
      </w:r>
      <w:r>
        <w:rPr>
          <w:rtl w:val="true"/>
        </w:rPr>
        <w:t>ع</w:t>
      </w:r>
      <w:r>
        <w:rPr>
          <w:rtl w:val="true"/>
        </w:rPr>
        <w:t>)</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برخوردارى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مكنت و بهره مندى او از دانش تعبير رؤيا ها و تحليل حوادث ، پرتوى از ولايت خداوند بر او بود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ءاتيتنى من الملك و علمتنى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ولىّ فى الدنيا و الأخرة</w:t>
      </w:r>
      <w:bookmarkStart w:id="1021" w:name="pg6957_51790"/>
    </w:p>
    <w:p>
      <w:pPr>
        <w:pStyle w:val="Heading2"/>
        <w:numPr>
          <w:ilvl w:val="1"/>
          <w:numId w:val="1"/>
        </w:numPr>
        <w:rPr/>
      </w:pPr>
      <w:bookmarkStart w:id="1022" w:name="__RefHeading___Toc2180142_372815092"/>
      <w:bookmarkStart w:id="1023" w:name="_Toc429"/>
      <w:bookmarkEnd w:id="1021"/>
      <w:bookmarkEnd w:id="1022"/>
      <w:r>
        <w:rPr/>
        <w:t>8</w:t>
      </w:r>
      <w:r>
        <w:rPr>
          <w:rtl w:val="true"/>
        </w:rPr>
        <w:t xml:space="preserve">- </w:t>
      </w:r>
      <w:r>
        <w:rPr>
          <w:rtl w:val="true"/>
        </w:rPr>
        <w:t>وليد بن مغيره</w:t>
      </w:r>
      <w:bookmarkEnd w:id="1023"/>
    </w:p>
    <w:p>
      <w:pPr>
        <w:pStyle w:val="Heading3"/>
        <w:numPr>
          <w:ilvl w:val="2"/>
          <w:numId w:val="1"/>
        </w:numPr>
        <w:rPr/>
      </w:pPr>
      <w:bookmarkStart w:id="1024" w:name="__RefHeading___Toc2180144_372815092"/>
      <w:bookmarkStart w:id="1025" w:name="_Toc430"/>
      <w:bookmarkEnd w:id="1024"/>
      <w:r>
        <w:rPr/>
        <w:t>1</w:t>
      </w:r>
      <w:r>
        <w:rPr>
          <w:rtl w:val="true"/>
        </w:rPr>
        <w:t xml:space="preserve">- </w:t>
      </w:r>
      <w:r>
        <w:rPr>
          <w:rtl w:val="true"/>
        </w:rPr>
        <w:t>آرزوهاى وليد بن مغيره</w:t>
      </w:r>
      <w:bookmarkEnd w:id="1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وليدبن مغيره ، هرگز به تمامى آرزو هاى مادى خود نرسيد و عطش زياده خواهى او سيراب نگرديد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Heading3"/>
        <w:numPr>
          <w:ilvl w:val="2"/>
          <w:numId w:val="1"/>
        </w:numPr>
        <w:rPr/>
      </w:pPr>
      <w:bookmarkStart w:id="1026" w:name="__RefHeading___Toc2180146_372815092"/>
      <w:bookmarkStart w:id="1027" w:name="_Toc431"/>
      <w:bookmarkEnd w:id="1026"/>
      <w:r>
        <w:rPr/>
        <w:t>2</w:t>
      </w:r>
      <w:r>
        <w:rPr>
          <w:rtl w:val="true"/>
        </w:rPr>
        <w:t xml:space="preserve">- </w:t>
      </w:r>
      <w:r>
        <w:rPr>
          <w:rtl w:val="true"/>
        </w:rPr>
        <w:t>استكبار وليد بن مغيره</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داراى خوى استكبار و برترى طلبى</w:t>
      </w:r>
    </w:p>
    <w:p>
      <w:pPr>
        <w:pStyle w:val="BookText"/>
        <w:rPr/>
      </w:pPr>
      <w:r>
        <w:rPr>
          <w:rFonts w:ascii="Amiri" w:hAnsi="Amiri" w:eastAsia="Amiri" w:cs="Amiri"/>
          <w:color w:val="111111"/>
          <w:sz w:val="28"/>
          <w:sz w:val="28"/>
          <w:szCs w:val="28"/>
          <w:rtl w:val="true"/>
          <w:lang w:bidi="ar-SA"/>
        </w:rPr>
        <w:t>و استكبر</w:t>
      </w:r>
    </w:p>
    <w:p>
      <w:pPr>
        <w:pStyle w:val="Heading3"/>
        <w:numPr>
          <w:ilvl w:val="2"/>
          <w:numId w:val="1"/>
        </w:numPr>
        <w:rPr/>
      </w:pPr>
      <w:bookmarkStart w:id="1028" w:name="__RefHeading___Toc2180148_372815092"/>
      <w:bookmarkStart w:id="1029" w:name="_Toc432"/>
      <w:bookmarkEnd w:id="1028"/>
      <w:r>
        <w:rPr/>
        <w:t>3</w:t>
      </w:r>
      <w:r>
        <w:rPr>
          <w:rtl w:val="true"/>
        </w:rPr>
        <w:t xml:space="preserve">- </w:t>
      </w:r>
      <w:r>
        <w:rPr>
          <w:rtl w:val="true"/>
        </w:rPr>
        <w:t>اظهار دشمنى وليد بن مغيره</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عناد و دشمنى وليدبن مغيره ، در چهره او به هنگام روبه رو شدن با آيات الهى قرآن</w:t>
      </w:r>
    </w:p>
    <w:p>
      <w:pPr>
        <w:pStyle w:val="BookText"/>
        <w:rPr/>
      </w:pPr>
      <w:r>
        <w:rPr>
          <w:rFonts w:ascii="Amiri" w:hAnsi="Amiri" w:eastAsia="Amiri" w:cs="Amiri"/>
          <w:color w:val="111111"/>
          <w:sz w:val="28"/>
          <w:sz w:val="28"/>
          <w:szCs w:val="28"/>
          <w:rtl w:val="true"/>
          <w:lang w:bidi="ar-SA"/>
        </w:rPr>
        <w:t>ثمّ عبس و بسر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ترش كردن و اخم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 ترش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معادل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عجله كردن و گرفتن پيش از وقت</w:t>
      </w:r>
      <w:r>
        <w:rPr>
          <w:rFonts w:eastAsia="IRNazanin" w:cs="IRNazanin"/>
          <w:color w:val="111111"/>
          <w:sz w:val="28"/>
          <w:szCs w:val="28"/>
          <w:rtl w:val="true"/>
          <w:lang w:bidi="fa-IR"/>
        </w:rPr>
        <w:t>.</w:t>
      </w:r>
    </w:p>
    <w:p>
      <w:pPr>
        <w:pStyle w:val="Heading3"/>
        <w:numPr>
          <w:ilvl w:val="2"/>
          <w:numId w:val="1"/>
        </w:numPr>
        <w:rPr/>
      </w:pPr>
      <w:bookmarkStart w:id="1030" w:name="__RefHeading___Toc2180150_372815092"/>
      <w:bookmarkStart w:id="1031" w:name="_Toc433"/>
      <w:bookmarkEnd w:id="1030"/>
      <w:r>
        <w:rPr/>
        <w:t>4</w:t>
      </w:r>
      <w:r>
        <w:rPr>
          <w:rtl w:val="true"/>
        </w:rPr>
        <w:t xml:space="preserve">- </w:t>
      </w:r>
      <w:r>
        <w:rPr>
          <w:rtl w:val="true"/>
        </w:rPr>
        <w:t>اعراض وليد بن مغيره</w:t>
      </w:r>
      <w:bookmarkEnd w:id="1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گردانى كامل وليدبن مغيره ، از آيات الهى و دعوت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32" w:name="pg6957_51791"/>
    </w:p>
    <w:p>
      <w:pPr>
        <w:pStyle w:val="BookText"/>
        <w:rPr/>
      </w:pPr>
      <w:bookmarkEnd w:id="1032"/>
      <w:r>
        <w:rPr>
          <w:rFonts w:ascii="Amiri" w:hAnsi="Amiri" w:eastAsia="Amiri" w:cs="Amiri"/>
          <w:color w:val="111111"/>
          <w:sz w:val="28"/>
          <w:sz w:val="28"/>
          <w:szCs w:val="28"/>
          <w:rtl w:val="true"/>
          <w:lang w:bidi="ar-SA"/>
        </w:rPr>
        <w:t>ثمّ أدبر و استكبر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كردن است و مقصود از آن اعراض و روى گردانى كامل است</w:t>
      </w:r>
      <w:r>
        <w:rPr>
          <w:rFonts w:eastAsia="IRNazanin" w:cs="IRNazanin"/>
          <w:color w:val="111111"/>
          <w:sz w:val="28"/>
          <w:szCs w:val="28"/>
          <w:rtl w:val="true"/>
          <w:lang w:bidi="fa-IR"/>
        </w:rPr>
        <w:t>.</w:t>
      </w:r>
    </w:p>
    <w:p>
      <w:pPr>
        <w:pStyle w:val="Heading3"/>
        <w:numPr>
          <w:ilvl w:val="2"/>
          <w:numId w:val="1"/>
        </w:numPr>
        <w:rPr/>
      </w:pPr>
      <w:bookmarkStart w:id="1033" w:name="__RefHeading___Toc2180152_372815092"/>
      <w:bookmarkStart w:id="1034" w:name="_Toc434"/>
      <w:bookmarkEnd w:id="1033"/>
      <w:r>
        <w:rPr/>
        <w:t>5</w:t>
      </w:r>
      <w:r>
        <w:rPr>
          <w:rtl w:val="true"/>
        </w:rPr>
        <w:t xml:space="preserve">- </w:t>
      </w:r>
      <w:r>
        <w:rPr>
          <w:rtl w:val="true"/>
        </w:rPr>
        <w:t>امكانات مادى وليد بن مغيره</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وليدبن مغيره ، برخوردار از وسايل و امكانات بسيار زندگى</w:t>
      </w:r>
    </w:p>
    <w:p>
      <w:pPr>
        <w:pStyle w:val="BookText"/>
        <w:rPr/>
      </w:pPr>
      <w:r>
        <w:rPr>
          <w:rFonts w:ascii="Amiri" w:hAnsi="Amiri" w:eastAsia="Amiri" w:cs="Amiri"/>
          <w:color w:val="111111"/>
          <w:sz w:val="28"/>
          <w:sz w:val="28"/>
          <w:szCs w:val="28"/>
          <w:rtl w:val="true"/>
          <w:lang w:bidi="ar-SA"/>
        </w:rPr>
        <w:t>و مهّدت له تمهيدًا</w:t>
      </w:r>
    </w:p>
    <w:p>
      <w:pPr>
        <w:pStyle w:val="Heading3"/>
        <w:numPr>
          <w:ilvl w:val="2"/>
          <w:numId w:val="1"/>
        </w:numPr>
        <w:rPr/>
      </w:pPr>
      <w:bookmarkStart w:id="1035" w:name="__RefHeading___Toc2180154_372815092"/>
      <w:bookmarkStart w:id="1036" w:name="_Toc435"/>
      <w:bookmarkEnd w:id="1035"/>
      <w:r>
        <w:rPr/>
        <w:t>6</w:t>
      </w:r>
      <w:r>
        <w:rPr>
          <w:rtl w:val="true"/>
        </w:rPr>
        <w:t xml:space="preserve">- </w:t>
      </w:r>
      <w:r>
        <w:rPr>
          <w:rtl w:val="true"/>
        </w:rPr>
        <w:t>انگيزه دشمنى وليد بن مغيره</w:t>
      </w:r>
      <w:bookmarkEnd w:id="1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كافران با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انديشه شيطانى و سنجيده كارى همراه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لأيـتنا عنيدًا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فكّر و قدّر</w:t>
      </w:r>
    </w:p>
    <w:p>
      <w:pPr>
        <w:pStyle w:val="Heading3"/>
        <w:numPr>
          <w:ilvl w:val="2"/>
          <w:numId w:val="1"/>
        </w:numPr>
        <w:rPr/>
      </w:pPr>
      <w:bookmarkStart w:id="1037" w:name="__RefHeading___Toc2180156_372815092"/>
      <w:bookmarkStart w:id="1038" w:name="_Toc436"/>
      <w:bookmarkEnd w:id="1037"/>
      <w:r>
        <w:rPr/>
        <w:t>7</w:t>
      </w:r>
      <w:r>
        <w:rPr>
          <w:rtl w:val="true"/>
        </w:rPr>
        <w:t xml:space="preserve">- </w:t>
      </w:r>
      <w:r>
        <w:rPr>
          <w:rtl w:val="true"/>
        </w:rPr>
        <w:t>بينش باطل وليد بن مغيره</w:t>
      </w:r>
      <w:bookmarkEnd w:id="1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ديدگاه غرض آلود وليدبن مغيره ، سحرى برگرفته شده از ساحران پيشين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هـذا إلاّ سحر يؤثر</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و مطلب نقل شده از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نظر غرض آلود وليدبن مغيره ، ساخته و پرداخته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هـذا إلاّ قول البشر</w:t>
      </w:r>
    </w:p>
    <w:p>
      <w:pPr>
        <w:pStyle w:val="Heading3"/>
        <w:numPr>
          <w:ilvl w:val="2"/>
          <w:numId w:val="1"/>
        </w:numPr>
        <w:rPr/>
      </w:pPr>
      <w:bookmarkStart w:id="1039" w:name="__RefHeading___Toc2180158_372815092"/>
      <w:bookmarkStart w:id="1040" w:name="_Toc437"/>
      <w:bookmarkEnd w:id="1039"/>
      <w:r>
        <w:rPr/>
        <w:t>8</w:t>
      </w:r>
      <w:r>
        <w:rPr>
          <w:rtl w:val="true"/>
        </w:rPr>
        <w:t xml:space="preserve">- </w:t>
      </w:r>
      <w:r>
        <w:rPr>
          <w:rtl w:val="true"/>
        </w:rPr>
        <w:t>تداوم توطئه وليد بن مغيره</w:t>
      </w:r>
      <w:bookmarkEnd w:id="1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041" w:name="pg6957_51792"/>
    </w:p>
    <w:p>
      <w:pPr>
        <w:pStyle w:val="BookText"/>
        <w:rPr/>
      </w:pPr>
      <w:bookmarkEnd w:id="104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عميق و مستمر وليدبن مغيره ، عليه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تراخى زمانى است و يا 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بيانگر نظر و انديشه عميق و مستمر كافرانى است كه پيش از اين، به فكر و حسابگرى عليه دين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فكّر و قدّر و</w:t>
      </w:r>
      <w:r>
        <w:rPr>
          <w:rFonts w:eastAsia="IRNazanin" w:cs="IRNazanin"/>
          <w:color w:val="111111"/>
          <w:sz w:val="28"/>
          <w:szCs w:val="28"/>
          <w:rtl w:val="true"/>
          <w:lang w:bidi="fa-IR"/>
        </w:rPr>
        <w:t>...).</w:t>
      </w:r>
    </w:p>
    <w:p>
      <w:pPr>
        <w:pStyle w:val="Heading3"/>
        <w:numPr>
          <w:ilvl w:val="2"/>
          <w:numId w:val="1"/>
        </w:numPr>
        <w:rPr/>
      </w:pPr>
      <w:bookmarkStart w:id="1042" w:name="__RefHeading___Toc2180160_372815092"/>
      <w:bookmarkStart w:id="1043" w:name="_Toc438"/>
      <w:bookmarkEnd w:id="1042"/>
      <w:r>
        <w:rPr/>
        <w:t>9</w:t>
      </w:r>
      <w:r>
        <w:rPr>
          <w:rtl w:val="true"/>
        </w:rPr>
        <w:t xml:space="preserve">- </w:t>
      </w:r>
      <w:r>
        <w:rPr>
          <w:rtl w:val="true"/>
        </w:rPr>
        <w:t>تفكر وليد بن مغيره</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كافران با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انديشه شيطانى و سنجيده كارى همراه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لأيـتنا عنيدًا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فكّر و قدّر</w:t>
      </w:r>
    </w:p>
    <w:p>
      <w:pPr>
        <w:pStyle w:val="Heading3"/>
        <w:numPr>
          <w:ilvl w:val="2"/>
          <w:numId w:val="1"/>
        </w:numPr>
        <w:rPr/>
      </w:pPr>
      <w:bookmarkStart w:id="1044" w:name="__RefHeading___Toc2180162_372815092"/>
      <w:bookmarkStart w:id="1045" w:name="_Toc439"/>
      <w:bookmarkEnd w:id="1044"/>
      <w:r>
        <w:rPr/>
        <w:t>10</w:t>
      </w:r>
      <w:r>
        <w:rPr>
          <w:rtl w:val="true"/>
        </w:rPr>
        <w:t xml:space="preserve">- </w:t>
      </w:r>
      <w:r>
        <w:rPr>
          <w:rtl w:val="true"/>
        </w:rPr>
        <w:t>توطئه وليد بن مغيره</w:t>
      </w:r>
      <w:bookmarkEnd w:id="1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انديشى عجولانه و شتاب آلودِ وليدبن مغيره ، عليه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سحر و جادوگرى به قرآن ، طرحى حساب شده از سوى وليدبن مغيره</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إن هـذا إلاّ سحر</w:t>
      </w:r>
    </w:p>
    <w:p>
      <w:pPr>
        <w:pStyle w:val="Heading3"/>
        <w:numPr>
          <w:ilvl w:val="2"/>
          <w:numId w:val="1"/>
        </w:numPr>
        <w:rPr/>
      </w:pPr>
      <w:bookmarkStart w:id="1046" w:name="__RefHeading___Toc2180164_372815092"/>
      <w:bookmarkStart w:id="1047" w:name="_Toc440"/>
      <w:bookmarkEnd w:id="1046"/>
      <w:r>
        <w:rPr/>
        <w:t>11</w:t>
      </w:r>
      <w:r>
        <w:rPr>
          <w:rtl w:val="true"/>
        </w:rPr>
        <w:t xml:space="preserve">- </w:t>
      </w:r>
      <w:r>
        <w:rPr>
          <w:rtl w:val="true"/>
        </w:rPr>
        <w:t>تهديد وليد بن مغيره</w:t>
      </w:r>
      <w:bookmarkEnd w:id="1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شدن وليدبن مغيره به عذاب و شكست ، از سوى خداوند</w:t>
      </w:r>
    </w:p>
    <w:p>
      <w:pPr>
        <w:pStyle w:val="BookText"/>
        <w:rPr/>
      </w:pPr>
      <w:r>
        <w:rPr>
          <w:rFonts w:ascii="Amiri" w:hAnsi="Amiri" w:eastAsia="Amiri" w:cs="Amiri"/>
          <w:color w:val="111111"/>
          <w:sz w:val="28"/>
          <w:sz w:val="28"/>
          <w:szCs w:val="28"/>
          <w:rtl w:val="true"/>
          <w:lang w:bidi="ar-SA"/>
        </w:rPr>
        <w:t>ذرنى و من خلقت وحيدًا</w:t>
      </w:r>
    </w:p>
    <w:p>
      <w:pPr>
        <w:pStyle w:val="BookText"/>
        <w:rPr/>
      </w:pPr>
      <w:r>
        <w:rPr>
          <w:rFonts w:ascii="IRNazanin" w:hAnsi="IRNazanin" w:eastAsia="IRNazanin"/>
          <w:color w:val="111111"/>
          <w:sz w:val="28"/>
          <w:sz w:val="28"/>
          <w:szCs w:val="28"/>
          <w:rtl w:val="true"/>
          <w:lang w:bidi="fa-IR"/>
        </w:rPr>
        <w:t xml:space="preserve">مطابق نظر مفسّران، اين آيه تا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وليدبن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سران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برداشت،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ذرنى و من خلقت وحيداً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تنها بگذار با آن كس كه خلقش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براى تهديد مى باشد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48" w:name="pg6957_51793"/>
    </w:p>
    <w:p>
      <w:pPr>
        <w:pStyle w:val="BookText"/>
        <w:rPr/>
      </w:pPr>
      <w:bookmarkEnd w:id="1048"/>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وليدبن مغيره را به عذابى سخت و طاقت فرسا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سأُرهقه صعودًا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به كارى دشوار واداشتن يا كار دشوارى را بر شخصى تحميل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گردنه و راه دشوار كوه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امر شاق و طاقت فرسا نيز استعاره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زودى او را بر كارى بس سخت و طاقت فرسا وادار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وليدبن مغيره ، به عذاب دوزخ از سوى خداوند</w:t>
      </w:r>
    </w:p>
    <w:p>
      <w:pPr>
        <w:pStyle w:val="BookText"/>
        <w:rPr/>
      </w:pPr>
      <w:r>
        <w:rPr>
          <w:rFonts w:ascii="Amiri" w:hAnsi="Amiri" w:eastAsia="Amiri" w:cs="Amiri"/>
          <w:color w:val="111111"/>
          <w:sz w:val="28"/>
          <w:sz w:val="28"/>
          <w:szCs w:val="28"/>
          <w:rtl w:val="true"/>
          <w:lang w:bidi="ar-SA"/>
        </w:rPr>
        <w:t>سأُصليه سقر</w:t>
      </w:r>
    </w:p>
    <w:p>
      <w:pPr>
        <w:pStyle w:val="Heading3"/>
        <w:numPr>
          <w:ilvl w:val="2"/>
          <w:numId w:val="1"/>
        </w:numPr>
        <w:rPr/>
      </w:pPr>
      <w:bookmarkStart w:id="1049" w:name="__RefHeading___Toc2180166_372815092"/>
      <w:bookmarkStart w:id="1050" w:name="_Toc441"/>
      <w:bookmarkEnd w:id="1049"/>
      <w:r>
        <w:rPr/>
        <w:t>12</w:t>
      </w:r>
      <w:r>
        <w:rPr>
          <w:rtl w:val="true"/>
        </w:rPr>
        <w:t xml:space="preserve">- </w:t>
      </w:r>
      <w:r>
        <w:rPr>
          <w:rtl w:val="true"/>
        </w:rPr>
        <w:t>تهمتهاى وليد بن مغيره</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سحر و جادوگرى به قرآن ، از سوى وليدبن مغيره</w:t>
      </w:r>
    </w:p>
    <w:p>
      <w:pPr>
        <w:pStyle w:val="BookText"/>
        <w:rPr/>
      </w:pPr>
      <w:r>
        <w:rPr>
          <w:rFonts w:ascii="IRNazanin" w:hAnsi="IRNazanin" w:eastAsia="IRNazanin"/>
          <w:color w:val="111111"/>
          <w:sz w:val="28"/>
          <w:sz w:val="28"/>
          <w:szCs w:val="28"/>
          <w:rtl w:val="true"/>
          <w:lang w:bidi="fa-IR"/>
        </w:rPr>
        <w:t>فقال إن هـذا إلاّ سحر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سحر و جادوگرى به قرآن ، طرحى حساب شده از سوى وليدبن مغيره</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إن هـذا إلاّ سحر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ديدگاه غرض آلود وليدبن مغيره ، سحرى برگرفته شده از ساحران پيشين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هـذا إلاّ سحر يؤثر</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و مطلب نقل شده از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051" w:name="__RefHeading___Toc2180168_372815092"/>
      <w:bookmarkStart w:id="1052" w:name="_Toc442"/>
      <w:bookmarkEnd w:id="1051"/>
      <w:r>
        <w:rPr/>
        <w:t>13</w:t>
      </w:r>
      <w:r>
        <w:rPr>
          <w:rtl w:val="true"/>
        </w:rPr>
        <w:t xml:space="preserve">- </w:t>
      </w:r>
      <w:r>
        <w:rPr>
          <w:rtl w:val="true"/>
        </w:rPr>
        <w:t>ثروتمندى وليد بن مغيره</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ثروتمند و داراى اموال فراوان</w:t>
      </w:r>
    </w:p>
    <w:p>
      <w:pPr>
        <w:pStyle w:val="BookText"/>
        <w:rPr/>
      </w:pPr>
      <w:r>
        <w:rPr>
          <w:rFonts w:ascii="Amiri" w:hAnsi="Amiri" w:eastAsia="Amiri" w:cs="Amiri"/>
          <w:color w:val="111111"/>
          <w:sz w:val="28"/>
          <w:sz w:val="28"/>
          <w:szCs w:val="28"/>
          <w:rtl w:val="true"/>
          <w:lang w:bidi="ar-SA"/>
        </w:rPr>
        <w:t xml:space="preserve">ذرنى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وليدبن مغيره ، برخوردار از وسايل و امكانات بسيار زندگى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مهّدت له تمهيدًا</w:t>
      </w:r>
      <w:bookmarkStart w:id="1053" w:name="pg6957_51794"/>
    </w:p>
    <w:p>
      <w:pPr>
        <w:pStyle w:val="Heading3"/>
        <w:numPr>
          <w:ilvl w:val="2"/>
          <w:numId w:val="1"/>
        </w:numPr>
        <w:rPr/>
      </w:pPr>
      <w:bookmarkStart w:id="1054" w:name="__RefHeading___Toc2180170_372815092"/>
      <w:bookmarkStart w:id="1055" w:name="_Toc443"/>
      <w:bookmarkEnd w:id="1053"/>
      <w:bookmarkEnd w:id="1054"/>
      <w:r>
        <w:rPr/>
        <w:t>14</w:t>
      </w:r>
      <w:r>
        <w:rPr>
          <w:rtl w:val="true"/>
        </w:rPr>
        <w:t xml:space="preserve">- </w:t>
      </w:r>
      <w:r>
        <w:rPr>
          <w:rtl w:val="true"/>
        </w:rPr>
        <w:t>حق ستيزى وليد بن مغيره</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عنود و حق ستيز</w:t>
      </w:r>
    </w:p>
    <w:p>
      <w:pPr>
        <w:pStyle w:val="BookText"/>
        <w:rPr/>
      </w:pPr>
      <w:r>
        <w:rPr>
          <w:rFonts w:ascii="Amiri" w:hAnsi="Amiri" w:eastAsia="Amiri" w:cs="Amiri"/>
          <w:color w:val="111111"/>
          <w:sz w:val="28"/>
          <w:sz w:val="28"/>
          <w:szCs w:val="28"/>
          <w:rtl w:val="true"/>
          <w:lang w:bidi="ar-SA"/>
        </w:rPr>
        <w:t>إنّه كان لأيـتنا عنيدًا</w:t>
      </w:r>
    </w:p>
    <w:p>
      <w:pPr>
        <w:pStyle w:val="Heading3"/>
        <w:numPr>
          <w:ilvl w:val="2"/>
          <w:numId w:val="1"/>
        </w:numPr>
        <w:rPr/>
      </w:pPr>
      <w:bookmarkStart w:id="1056" w:name="__RefHeading___Toc2180172_372815092"/>
      <w:bookmarkStart w:id="1057" w:name="_Toc444"/>
      <w:bookmarkEnd w:id="1056"/>
      <w:r>
        <w:rPr/>
        <w:t>15</w:t>
      </w:r>
      <w:r>
        <w:rPr>
          <w:rtl w:val="true"/>
        </w:rPr>
        <w:t xml:space="preserve">- </w:t>
      </w:r>
      <w:r>
        <w:rPr>
          <w:rtl w:val="true"/>
        </w:rPr>
        <w:t>حق ناپذيرى وليد بن مغيره</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وليدبن مغيره ، فردى لجوج و حق ناپذير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w:t>
      </w:r>
    </w:p>
    <w:p>
      <w:pPr>
        <w:pStyle w:val="BookText"/>
        <w:rPr/>
      </w:pPr>
      <w:r>
        <w:rPr>
          <w:rFonts w:ascii="IRNazanin" w:hAnsi="IRNazanin" w:eastAsia="IRNazanin"/>
          <w:color w:val="111111"/>
          <w:sz w:val="28"/>
          <w:sz w:val="28"/>
          <w:szCs w:val="28"/>
          <w:rtl w:val="true"/>
          <w:lang w:bidi="fa-IR"/>
        </w:rPr>
        <w:t xml:space="preserve">برداشت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و 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الهى و سخن بحق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1058" w:name="__RefHeading___Toc2180174_372815092"/>
      <w:bookmarkStart w:id="1059" w:name="_Toc445"/>
      <w:bookmarkEnd w:id="1058"/>
      <w:r>
        <w:rPr/>
        <w:t>16</w:t>
      </w:r>
      <w:r>
        <w:rPr>
          <w:rtl w:val="true"/>
        </w:rPr>
        <w:t xml:space="preserve">- </w:t>
      </w:r>
      <w:r>
        <w:rPr>
          <w:rtl w:val="true"/>
        </w:rPr>
        <w:t>دشمنى وليد بن مغيره</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عناصر زنازاده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سردمدار دشمنى و مخالفت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عنود و حق ستيز</w:t>
      </w:r>
    </w:p>
    <w:p>
      <w:pPr>
        <w:pStyle w:val="BookText"/>
        <w:rPr/>
      </w:pPr>
      <w:r>
        <w:rPr>
          <w:rFonts w:ascii="Amiri" w:hAnsi="Amiri" w:eastAsia="Amiri" w:cs="Amiri"/>
          <w:color w:val="111111"/>
          <w:sz w:val="28"/>
          <w:sz w:val="28"/>
          <w:szCs w:val="28"/>
          <w:rtl w:val="true"/>
          <w:lang w:bidi="ar-SA"/>
        </w:rPr>
        <w:t>إنّه كان لأيـتنا عنيدًا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مخالفت هاى كافران عنود ، قدرت طلب و افزون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وليدبن مغيره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نكته است كه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وليدبن مغيره ـ از ثروت اندوزان و قدرت 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ازدياد قدرت و ثروت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مى تواند به منظور دلدارى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060" w:name="pg6957_51795"/>
    </w:p>
    <w:p>
      <w:pPr>
        <w:pStyle w:val="Heading3"/>
        <w:numPr>
          <w:ilvl w:val="2"/>
          <w:numId w:val="1"/>
        </w:numPr>
        <w:rPr/>
      </w:pPr>
      <w:bookmarkStart w:id="1061" w:name="__RefHeading___Toc2180176_372815092"/>
      <w:bookmarkStart w:id="1062" w:name="_Toc446"/>
      <w:bookmarkEnd w:id="1060"/>
      <w:bookmarkEnd w:id="1061"/>
      <w:r>
        <w:rPr/>
        <w:t>17</w:t>
      </w:r>
      <w:r>
        <w:rPr>
          <w:rtl w:val="true"/>
        </w:rPr>
        <w:t xml:space="preserve">- </w:t>
      </w:r>
      <w:r>
        <w:rPr>
          <w:rtl w:val="true"/>
        </w:rPr>
        <w:t>رذايل اخلاقى وليد بن مغيره</w:t>
      </w:r>
      <w:bookmarkEnd w:id="1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طمع كار و افزون خواه</w:t>
      </w:r>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يطمع أن أزيد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وليدبن مغيره ، فردى لجوج و حق ناپذير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w:t>
      </w:r>
    </w:p>
    <w:p>
      <w:pPr>
        <w:pStyle w:val="BookText"/>
        <w:rPr/>
      </w:pPr>
      <w:r>
        <w:rPr>
          <w:rFonts w:ascii="IRNazanin" w:hAnsi="IRNazanin" w:eastAsia="IRNazanin"/>
          <w:color w:val="111111"/>
          <w:sz w:val="28"/>
          <w:sz w:val="28"/>
          <w:szCs w:val="28"/>
          <w:rtl w:val="true"/>
          <w:lang w:bidi="fa-IR"/>
        </w:rPr>
        <w:t xml:space="preserve">برداشت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و 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الهى و سخن بحق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داراى خوى استكبار و برترى طلبى</w:t>
      </w:r>
    </w:p>
    <w:p>
      <w:pPr>
        <w:pStyle w:val="BookText"/>
        <w:rPr/>
      </w:pPr>
      <w:r>
        <w:rPr>
          <w:rFonts w:ascii="Amiri" w:hAnsi="Amiri" w:eastAsia="Amiri" w:cs="Amiri"/>
          <w:color w:val="111111"/>
          <w:sz w:val="28"/>
          <w:sz w:val="28"/>
          <w:szCs w:val="28"/>
          <w:rtl w:val="true"/>
          <w:lang w:bidi="ar-SA"/>
        </w:rPr>
        <w:t>و استكبر</w:t>
      </w:r>
    </w:p>
    <w:p>
      <w:pPr>
        <w:pStyle w:val="Heading3"/>
        <w:numPr>
          <w:ilvl w:val="2"/>
          <w:numId w:val="1"/>
        </w:numPr>
        <w:rPr/>
      </w:pPr>
      <w:bookmarkStart w:id="1063" w:name="__RefHeading___Toc2180178_372815092"/>
      <w:bookmarkStart w:id="1064" w:name="_Toc447"/>
      <w:bookmarkEnd w:id="1063"/>
      <w:r>
        <w:rPr/>
        <w:t>18</w:t>
      </w:r>
      <w:r>
        <w:rPr>
          <w:rtl w:val="true"/>
        </w:rPr>
        <w:t xml:space="preserve">- </w:t>
      </w:r>
      <w:r>
        <w:rPr>
          <w:rtl w:val="true"/>
        </w:rPr>
        <w:t>زنازادگى وليد بن مغيره</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و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الوحيدَ ولدُ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او پدرى شناخته نشده</w:t>
      </w:r>
      <w:r>
        <w:rPr>
          <w:rFonts w:eastAsia="IRNazanin" w:cs="IRNazanin"/>
          <w:color w:val="111111"/>
          <w:sz w:val="28"/>
          <w:szCs w:val="28"/>
          <w:rtl w:val="true"/>
          <w:lang w:bidi="fa-IR"/>
        </w:rPr>
        <w:t>)».</w:t>
      </w:r>
    </w:p>
    <w:p>
      <w:pPr>
        <w:pStyle w:val="Heading3"/>
        <w:numPr>
          <w:ilvl w:val="2"/>
          <w:numId w:val="1"/>
        </w:numPr>
        <w:rPr/>
      </w:pPr>
      <w:bookmarkStart w:id="1065" w:name="__RefHeading___Toc2180180_372815092"/>
      <w:bookmarkStart w:id="1066" w:name="_Toc448"/>
      <w:bookmarkEnd w:id="1065"/>
      <w:r>
        <w:rPr/>
        <w:t>19</w:t>
      </w:r>
      <w:r>
        <w:rPr>
          <w:rtl w:val="true"/>
        </w:rPr>
        <w:t xml:space="preserve">- </w:t>
      </w:r>
      <w:r>
        <w:rPr>
          <w:rtl w:val="true"/>
        </w:rPr>
        <w:t>زياده طلبى وليد بن مغيره</w:t>
      </w:r>
      <w:bookmarkEnd w:id="1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طمع كار و افزون خواه</w:t>
      </w:r>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يطمع أن أزيد</w:t>
      </w:r>
    </w:p>
    <w:p>
      <w:pPr>
        <w:pStyle w:val="Heading3"/>
        <w:numPr>
          <w:ilvl w:val="2"/>
          <w:numId w:val="1"/>
        </w:numPr>
        <w:rPr/>
      </w:pPr>
      <w:bookmarkStart w:id="1067" w:name="__RefHeading___Toc2180182_372815092"/>
      <w:bookmarkStart w:id="1068" w:name="_Toc449"/>
      <w:bookmarkEnd w:id="1067"/>
      <w:r>
        <w:rPr/>
        <w:t>20</w:t>
      </w:r>
      <w:r>
        <w:rPr>
          <w:rtl w:val="true"/>
        </w:rPr>
        <w:t xml:space="preserve">- </w:t>
      </w:r>
      <w:r>
        <w:rPr>
          <w:rtl w:val="true"/>
        </w:rPr>
        <w:t>طمع وليد بن مغيره</w:t>
      </w:r>
      <w:bookmarkEnd w:id="1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فردى طمع كار و افزون خواه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يطمع أن أزيد</w:t>
      </w:r>
      <w:bookmarkStart w:id="1069" w:name="pg6957_51796"/>
    </w:p>
    <w:p>
      <w:pPr>
        <w:pStyle w:val="BookText"/>
        <w:rPr/>
      </w:pPr>
      <w:bookmarkEnd w:id="10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وليدبن مغيره ، هرگز به تمامى آرزو هاى مادى خود نرسيد و عطش زياده خواهى او سيراب نگرديد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مخالفت هاى كافران عنود ، قدرت طلب و افزون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وليدبن مغيره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وليدبن مغيره ـ از ثروت اندوزان و قدرت 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ازدياد قدرت و ثروت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مى تواند به منظور دلدارى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070" w:name="__RefHeading___Toc2180184_372815092"/>
      <w:bookmarkStart w:id="1071" w:name="_Toc450"/>
      <w:bookmarkEnd w:id="1070"/>
      <w:r>
        <w:rPr/>
        <w:t>21</w:t>
      </w:r>
      <w:r>
        <w:rPr>
          <w:rtl w:val="true"/>
        </w:rPr>
        <w:t xml:space="preserve">- </w:t>
      </w:r>
      <w:r>
        <w:rPr>
          <w:rtl w:val="true"/>
        </w:rPr>
        <w:t>عجله وليد بن مغيره</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انديشى عجولانه و شتاب آلودِ وليدبن مغيره ، عليه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p>
    <w:p>
      <w:pPr>
        <w:pStyle w:val="Heading3"/>
        <w:numPr>
          <w:ilvl w:val="2"/>
          <w:numId w:val="1"/>
        </w:numPr>
        <w:rPr/>
      </w:pPr>
      <w:bookmarkStart w:id="1072" w:name="__RefHeading___Toc2180186_372815092"/>
      <w:bookmarkStart w:id="1073" w:name="_Toc451"/>
      <w:bookmarkEnd w:id="1072"/>
      <w:r>
        <w:rPr/>
        <w:t>22</w:t>
      </w:r>
      <w:r>
        <w:rPr>
          <w:rtl w:val="true"/>
        </w:rPr>
        <w:t xml:space="preserve">- </w:t>
      </w:r>
      <w:r>
        <w:rPr>
          <w:rtl w:val="true"/>
        </w:rPr>
        <w:t>فرزندان وليد بن مغيره</w:t>
      </w:r>
      <w:bookmarkEnd w:id="1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داراى فرزندانى هميشه حاضر</w:t>
      </w:r>
    </w:p>
    <w:p>
      <w:pPr>
        <w:pStyle w:val="BookText"/>
        <w:rPr/>
      </w:pPr>
      <w:r>
        <w:rPr>
          <w:rFonts w:ascii="Amiri" w:hAnsi="Amiri" w:eastAsia="Amiri" w:cs="Amiri"/>
          <w:color w:val="111111"/>
          <w:sz w:val="28"/>
          <w:sz w:val="28"/>
          <w:szCs w:val="28"/>
          <w:rtl w:val="true"/>
          <w:lang w:bidi="ar-SA"/>
        </w:rPr>
        <w:t>و بنين شهودًا</w:t>
      </w:r>
    </w:p>
    <w:p>
      <w:pPr>
        <w:pStyle w:val="Heading3"/>
        <w:numPr>
          <w:ilvl w:val="2"/>
          <w:numId w:val="1"/>
        </w:numPr>
        <w:rPr/>
      </w:pPr>
      <w:bookmarkStart w:id="1074" w:name="__RefHeading___Toc2180188_372815092"/>
      <w:bookmarkStart w:id="1075" w:name="_Toc452"/>
      <w:bookmarkEnd w:id="1074"/>
      <w:r>
        <w:rPr/>
        <w:t>23</w:t>
      </w:r>
      <w:r>
        <w:rPr>
          <w:rtl w:val="true"/>
        </w:rPr>
        <w:t xml:space="preserve">- </w:t>
      </w:r>
      <w:r>
        <w:rPr>
          <w:rtl w:val="true"/>
        </w:rPr>
        <w:t>فلسفه دين ستيزى وليد بن مغيره</w:t>
      </w:r>
      <w:bookmarkEnd w:id="1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خوى استكبار و برترى طلبى ، عامل اصلى دين ستيزى و مخالفت وليدبن مغيره ، با آيات الهى و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استكبر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وليدبن مغيره را به عنوان مخالف و دشمن آيات قرآن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لآياتنا عنيداً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 از او به عنوان مستكبر و برترى طلب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مخالفت و دشمنى او با قرآن و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خوى استكبار و برترى طلبى او بود</w:t>
      </w:r>
      <w:r>
        <w:rPr>
          <w:rFonts w:eastAsia="IRNazanin" w:cs="IRNazanin"/>
          <w:color w:val="111111"/>
          <w:sz w:val="28"/>
          <w:szCs w:val="28"/>
          <w:rtl w:val="true"/>
          <w:lang w:bidi="fa-IR"/>
        </w:rPr>
        <w:t>.</w:t>
      </w:r>
      <w:bookmarkStart w:id="1076" w:name="pg6957_51797"/>
    </w:p>
    <w:p>
      <w:pPr>
        <w:pStyle w:val="Heading3"/>
        <w:numPr>
          <w:ilvl w:val="2"/>
          <w:numId w:val="1"/>
        </w:numPr>
        <w:rPr/>
      </w:pPr>
      <w:bookmarkStart w:id="1077" w:name="__RefHeading___Toc2180190_372815092"/>
      <w:bookmarkStart w:id="1078" w:name="_Toc453"/>
      <w:bookmarkEnd w:id="1076"/>
      <w:bookmarkEnd w:id="1077"/>
      <w:r>
        <w:rPr/>
        <w:t>24</w:t>
      </w:r>
      <w:r>
        <w:rPr>
          <w:rtl w:val="true"/>
        </w:rPr>
        <w:t xml:space="preserve">- </w:t>
      </w:r>
      <w:r>
        <w:rPr>
          <w:rtl w:val="true"/>
        </w:rPr>
        <w:t>فلسفه مخالفت وليد بن مغيره</w:t>
      </w:r>
      <w:bookmarkEnd w:id="1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خوى استكبار و برترى طلبى ، عامل اصلى دين ستيزى و مخالفت وليدبن مغيره ، با آيات الهى و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استكبر</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وليدبن مغيره را به عنوان مخالف و دشمن آيات قرآن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لآياتنا عنيداً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 از او به عنوان مستكبر و برترى طلب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مخالفت و دشمنى او با قرآن و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خوى استكبار و برترى طلبى او بود</w:t>
      </w:r>
      <w:r>
        <w:rPr>
          <w:rFonts w:eastAsia="IRNazanin" w:cs="IRNazanin"/>
          <w:color w:val="111111"/>
          <w:sz w:val="28"/>
          <w:szCs w:val="28"/>
          <w:rtl w:val="true"/>
          <w:lang w:bidi="fa-IR"/>
        </w:rPr>
        <w:t>.</w:t>
      </w:r>
    </w:p>
    <w:p>
      <w:pPr>
        <w:pStyle w:val="Heading3"/>
        <w:numPr>
          <w:ilvl w:val="2"/>
          <w:numId w:val="1"/>
        </w:numPr>
        <w:rPr/>
      </w:pPr>
      <w:bookmarkStart w:id="1079" w:name="__RefHeading___Toc2180192_372815092"/>
      <w:bookmarkStart w:id="1080" w:name="_Toc454"/>
      <w:bookmarkEnd w:id="1079"/>
      <w:r>
        <w:rPr/>
        <w:t>25</w:t>
      </w:r>
      <w:r>
        <w:rPr>
          <w:rtl w:val="true"/>
        </w:rPr>
        <w:t xml:space="preserve">- </w:t>
      </w:r>
      <w:r>
        <w:rPr>
          <w:rtl w:val="true"/>
        </w:rPr>
        <w:t>قدرت طلبى وليد بن مغيره</w:t>
      </w:r>
      <w:bookmarkEnd w:id="1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مخالفت هاى كافران عنود ، قدرت طلب و افزون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وليدبن مغيره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وليدبن مغيره ـ از ثروت اندوزان و قدرت 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ازدياد قدرت و ثروت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مى تواند به منظور دلدارى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081" w:name="__RefHeading___Toc2180194_372815092"/>
      <w:bookmarkStart w:id="1082" w:name="_Toc455"/>
      <w:bookmarkEnd w:id="1081"/>
      <w:r>
        <w:rPr/>
        <w:t>26</w:t>
      </w:r>
      <w:r>
        <w:rPr>
          <w:rtl w:val="true"/>
        </w:rPr>
        <w:t xml:space="preserve">- </w:t>
      </w:r>
      <w:r>
        <w:rPr>
          <w:rtl w:val="true"/>
        </w:rPr>
        <w:t>قياس وليد بن مغيره</w:t>
      </w:r>
      <w:bookmarkEnd w:id="1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كافران با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انديشه شيطانى و سنجيده كارى همراه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لأيـتنا عنيدًا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فكّر و قدّر</w:t>
      </w:r>
    </w:p>
    <w:p>
      <w:pPr>
        <w:pStyle w:val="Heading3"/>
        <w:numPr>
          <w:ilvl w:val="2"/>
          <w:numId w:val="1"/>
        </w:numPr>
        <w:rPr/>
      </w:pPr>
      <w:bookmarkStart w:id="1083" w:name="__RefHeading___Toc2180196_372815092"/>
      <w:bookmarkStart w:id="1084" w:name="_Toc456"/>
      <w:bookmarkEnd w:id="1083"/>
      <w:r>
        <w:rPr/>
        <w:t>27</w:t>
      </w:r>
      <w:r>
        <w:rPr>
          <w:rtl w:val="true"/>
        </w:rPr>
        <w:t xml:space="preserve">- </w:t>
      </w:r>
      <w:r>
        <w:rPr>
          <w:rtl w:val="true"/>
        </w:rPr>
        <w:t>لجاجت وليد بن مغيره</w:t>
      </w:r>
      <w:bookmarkEnd w:id="1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وليدبن مغيره ، فردى لجوج و حق ناپذير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و 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الهى و سخن بحق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bookmarkStart w:id="1085" w:name="pg6957_51798"/>
    </w:p>
    <w:p>
      <w:pPr>
        <w:pStyle w:val="Heading3"/>
        <w:numPr>
          <w:ilvl w:val="2"/>
          <w:numId w:val="1"/>
        </w:numPr>
        <w:rPr/>
      </w:pPr>
      <w:bookmarkStart w:id="1086" w:name="__RefHeading___Toc2180198_372815092"/>
      <w:bookmarkStart w:id="1087" w:name="_Toc457"/>
      <w:bookmarkEnd w:id="1085"/>
      <w:bookmarkEnd w:id="1086"/>
      <w:r>
        <w:rPr/>
        <w:t>28</w:t>
      </w:r>
      <w:r>
        <w:rPr>
          <w:rtl w:val="true"/>
        </w:rPr>
        <w:t xml:space="preserve">- </w:t>
      </w:r>
      <w:r>
        <w:rPr>
          <w:rtl w:val="true"/>
        </w:rPr>
        <w:t>لعن بر وليد بن مغيره</w:t>
      </w:r>
      <w:bookmarkEnd w:id="1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مورد نفرين خداوند</w:t>
      </w:r>
    </w:p>
    <w:p>
      <w:pPr>
        <w:pStyle w:val="BookText"/>
        <w:rPr/>
      </w:pPr>
      <w:r>
        <w:rPr>
          <w:rFonts w:ascii="Amiri" w:hAnsi="Amiri" w:eastAsia="Amiri" w:cs="Amiri"/>
          <w:color w:val="111111"/>
          <w:sz w:val="28"/>
          <w:sz w:val="28"/>
          <w:szCs w:val="28"/>
          <w:rtl w:val="true"/>
          <w:lang w:bidi="ar-SA"/>
        </w:rPr>
        <w:t>فقتل كيف قدّر</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نفرين و دعا عليه كسى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وليدبن مغيره ، مورد نفرين شديد و سخت خداوند</w:t>
      </w:r>
    </w:p>
    <w:p>
      <w:pPr>
        <w:pStyle w:val="BookText"/>
        <w:rPr/>
      </w:pPr>
      <w:r>
        <w:rPr>
          <w:rFonts w:ascii="Amiri" w:hAnsi="Amiri" w:eastAsia="Amiri" w:cs="Amiri"/>
          <w:color w:val="111111"/>
          <w:sz w:val="28"/>
          <w:sz w:val="28"/>
          <w:szCs w:val="28"/>
          <w:rtl w:val="true"/>
          <w:lang w:bidi="ar-SA"/>
        </w:rPr>
        <w:t>ثمّ قتل كيف قدّر</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آيه شريفه تكرار آيه پيش و به منظور مبالغه ادا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دلالت بر تفاوت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عقوبت و نابودى كافران، به شديدترين وجهى است</w:t>
      </w:r>
      <w:r>
        <w:rPr>
          <w:rFonts w:eastAsia="IRNazanin" w:cs="IRNazanin"/>
          <w:color w:val="111111"/>
          <w:sz w:val="28"/>
          <w:szCs w:val="28"/>
          <w:rtl w:val="true"/>
          <w:lang w:bidi="fa-IR"/>
        </w:rPr>
        <w:t>.</w:t>
      </w:r>
    </w:p>
    <w:p>
      <w:pPr>
        <w:pStyle w:val="Heading3"/>
        <w:numPr>
          <w:ilvl w:val="2"/>
          <w:numId w:val="1"/>
        </w:numPr>
        <w:rPr/>
      </w:pPr>
      <w:bookmarkStart w:id="1088" w:name="__RefHeading___Toc2180200_372815092"/>
      <w:bookmarkStart w:id="1089" w:name="_Toc458"/>
      <w:bookmarkEnd w:id="1088"/>
      <w:r>
        <w:rPr/>
        <w:t>29</w:t>
      </w:r>
      <w:r>
        <w:rPr>
          <w:rtl w:val="true"/>
        </w:rPr>
        <w:t xml:space="preserve">- </w:t>
      </w:r>
      <w:r>
        <w:rPr>
          <w:rtl w:val="true"/>
        </w:rPr>
        <w:t>مخالفت وليد بن مغيره</w:t>
      </w:r>
      <w:bookmarkEnd w:id="10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مخالفت ها و كارشكنى هاى سران كفر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وليدبن مغيره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ذرنى و من خلقت وحيدًا</w:t>
      </w:r>
    </w:p>
    <w:p>
      <w:pPr>
        <w:pStyle w:val="Heading3"/>
        <w:numPr>
          <w:ilvl w:val="2"/>
          <w:numId w:val="1"/>
        </w:numPr>
        <w:rPr/>
      </w:pPr>
      <w:bookmarkStart w:id="1090" w:name="__RefHeading___Toc2180202_372815092"/>
      <w:bookmarkStart w:id="1091" w:name="_Toc459"/>
      <w:bookmarkEnd w:id="1090"/>
      <w:r>
        <w:rPr/>
        <w:t>30</w:t>
      </w:r>
      <w:r>
        <w:rPr>
          <w:rtl w:val="true"/>
        </w:rPr>
        <w:t xml:space="preserve">- </w:t>
      </w:r>
      <w:r>
        <w:rPr>
          <w:rtl w:val="true"/>
        </w:rPr>
        <w:t>وليد بن مغيره و قرآن</w:t>
      </w:r>
      <w:bookmarkEnd w:id="1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نظر غرض آلود وليدبن مغيره ، ساخته و پرداخته انسان است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هـذا إلاّ قول البشر</w:t>
      </w:r>
      <w:bookmarkStart w:id="1092" w:name="pg6957_51799"/>
    </w:p>
    <w:p>
      <w:pPr>
        <w:pStyle w:val="Heading2"/>
        <w:numPr>
          <w:ilvl w:val="1"/>
          <w:numId w:val="1"/>
        </w:numPr>
        <w:rPr/>
      </w:pPr>
      <w:bookmarkStart w:id="1093" w:name="__RefHeading___Toc2180204_372815092"/>
      <w:bookmarkStart w:id="1094" w:name="_Toc460"/>
      <w:bookmarkEnd w:id="1092"/>
      <w:bookmarkEnd w:id="1093"/>
      <w:r>
        <w:rPr/>
        <w:t>9</w:t>
      </w:r>
      <w:r>
        <w:rPr>
          <w:rtl w:val="true"/>
        </w:rPr>
        <w:t xml:space="preserve">- </w:t>
      </w:r>
      <w:r>
        <w:rPr>
          <w:rtl w:val="true"/>
        </w:rPr>
        <w:t>ويراني</w:t>
      </w:r>
      <w:bookmarkEnd w:id="1094"/>
    </w:p>
    <w:p>
      <w:pPr>
        <w:pStyle w:val="Heading3"/>
        <w:numPr>
          <w:ilvl w:val="2"/>
          <w:numId w:val="1"/>
        </w:numPr>
        <w:rPr/>
      </w:pPr>
      <w:bookmarkStart w:id="1095" w:name="__RefHeading___Toc2180206_372815092"/>
      <w:bookmarkStart w:id="1096" w:name="_Toc461"/>
      <w:bookmarkEnd w:id="1095"/>
      <w:r>
        <w:rPr/>
        <w:t>1</w:t>
      </w:r>
      <w:r>
        <w:rPr>
          <w:rtl w:val="true"/>
        </w:rPr>
        <w:t xml:space="preserve">- </w:t>
      </w:r>
      <w:r>
        <w:rPr>
          <w:rtl w:val="true"/>
        </w:rPr>
        <w:t>آثار ويرانى باغ سوخته</w:t>
      </w:r>
      <w:bookmarkEnd w:id="10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پشيمانى باغداران يمنى ، پس از مشاهده نابودى محصولات از بخلورزى و محروم ساختن بينوايان</w:t>
      </w:r>
    </w:p>
    <w:p>
      <w:pPr>
        <w:pStyle w:val="BookText"/>
        <w:rPr/>
      </w:pPr>
      <w:r>
        <w:rPr>
          <w:rFonts w:ascii="Amiri" w:hAnsi="Amiri" w:eastAsia="Amiri" w:cs="Amiri"/>
          <w:color w:val="111111"/>
          <w:sz w:val="28"/>
          <w:sz w:val="28"/>
          <w:szCs w:val="28"/>
          <w:rtl w:val="true"/>
          <w:lang w:bidi="ar-SA"/>
        </w:rPr>
        <w:t>قالوا سبحـن ربّنا إنّا كنّا ظـلمين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از مشاهده نابودى محصولات خويش از خواب غفلت بيدار شده و به تسبيح و تنزيه خداوند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سبحـن ربّنا</w:t>
      </w:r>
    </w:p>
    <w:p>
      <w:pPr>
        <w:pStyle w:val="Heading3"/>
        <w:numPr>
          <w:ilvl w:val="2"/>
          <w:numId w:val="1"/>
        </w:numPr>
        <w:rPr/>
      </w:pPr>
      <w:bookmarkStart w:id="1097" w:name="__RefHeading___Toc2180208_372815092"/>
      <w:bookmarkStart w:id="1098" w:name="_Toc462"/>
      <w:bookmarkEnd w:id="1097"/>
      <w:r>
        <w:rPr/>
        <w:t>2</w:t>
      </w:r>
      <w:r>
        <w:rPr>
          <w:rtl w:val="true"/>
        </w:rPr>
        <w:t xml:space="preserve">- </w:t>
      </w:r>
      <w:r>
        <w:rPr>
          <w:rtl w:val="true"/>
        </w:rPr>
        <w:t>حتميّت ويرانى شهر ها</w:t>
      </w:r>
      <w:bookmarkEnd w:id="1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ويرانى شهر ها و مرگ و مير همه مردمان قبل از قيامت ، امرى حتمى ، غير قابل تغيير و نوشته شده در كتاب تقدير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فى الكتـب مسطورًا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معرفه و عهد است و مراد از آن، لوح محفوظ و كتاب تقدير است</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2180210_372815092"/>
      <w:bookmarkStart w:id="1100" w:name="_Toc463"/>
      <w:bookmarkEnd w:id="1099"/>
      <w:r>
        <w:rPr/>
        <w:t>3</w:t>
      </w:r>
      <w:r>
        <w:rPr>
          <w:rtl w:val="true"/>
        </w:rPr>
        <w:t xml:space="preserve">- </w:t>
      </w:r>
      <w:r>
        <w:rPr>
          <w:rtl w:val="true"/>
        </w:rPr>
        <w:t>زمينه ويرانى روستا ها</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گناه ، از عوامل كم شدن اموال و تعداد فرزندان و خرابى شهر ها و روستا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باغ ها ، نهر ها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استغفروا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يمددكم بأمول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أنهـرًا</w:t>
      </w:r>
    </w:p>
    <w:p>
      <w:pPr>
        <w:pStyle w:val="Heading3"/>
        <w:numPr>
          <w:ilvl w:val="2"/>
          <w:numId w:val="1"/>
        </w:numPr>
        <w:rPr/>
      </w:pPr>
      <w:bookmarkStart w:id="1101" w:name="__RefHeading___Toc2180212_372815092"/>
      <w:bookmarkStart w:id="1102" w:name="_Toc464"/>
      <w:bookmarkEnd w:id="1101"/>
      <w:r>
        <w:rPr/>
        <w:t>4</w:t>
      </w:r>
      <w:r>
        <w:rPr>
          <w:rtl w:val="true"/>
        </w:rPr>
        <w:t xml:space="preserve">- </w:t>
      </w:r>
      <w:r>
        <w:rPr>
          <w:rtl w:val="true"/>
        </w:rPr>
        <w:t>زمينه ويرانى شهر ها</w:t>
      </w:r>
      <w:bookmarkEnd w:id="110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03" w:name="pg6957_51800"/>
    </w:p>
    <w:p>
      <w:pPr>
        <w:pStyle w:val="BookText"/>
        <w:rPr/>
      </w:pPr>
      <w:bookmarkEnd w:id="110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گناه ، از عوامل كم شدن اموال و تعداد فرزندان و خرابى شهر ها و روستا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باغ ها ، نهر ها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استغفروا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يمددكم بأمول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أنهـرًا</w:t>
      </w:r>
    </w:p>
    <w:p>
      <w:pPr>
        <w:pStyle w:val="Heading3"/>
        <w:numPr>
          <w:ilvl w:val="2"/>
          <w:numId w:val="1"/>
        </w:numPr>
        <w:rPr/>
      </w:pPr>
      <w:bookmarkStart w:id="1104" w:name="__RefHeading___Toc2180214_372815092"/>
      <w:bookmarkStart w:id="1105" w:name="_Toc465"/>
      <w:bookmarkEnd w:id="1104"/>
      <w:r>
        <w:rPr/>
        <w:t>5</w:t>
      </w:r>
      <w:r>
        <w:rPr>
          <w:rtl w:val="true"/>
        </w:rPr>
        <w:t xml:space="preserve">- </w:t>
      </w:r>
      <w:r>
        <w:rPr>
          <w:rtl w:val="true"/>
        </w:rPr>
        <w:t>عذاب با ويرانى شهرها</w:t>
      </w:r>
      <w:bookmarkEnd w:id="1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أخذ ربك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عذابهايى است كه در اين سوره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طوفان نوح ، زير و زبر شدن آباديهاى قوم لوط و </w:t>
      </w:r>
      <w:r>
        <w:rPr>
          <w:rFonts w:eastAsia="Amiri" w:cs="Amiri" w:ascii="Amiri" w:hAnsi="Amiri"/>
          <w:color w:val="111111"/>
          <w:sz w:val="28"/>
          <w:szCs w:val="28"/>
          <w:rtl w:val="true"/>
          <w:lang w:bidi="ar-SA"/>
        </w:rPr>
        <w:t>. .. .</w:t>
      </w:r>
    </w:p>
    <w:p>
      <w:pPr>
        <w:pStyle w:val="Heading3"/>
        <w:numPr>
          <w:ilvl w:val="2"/>
          <w:numId w:val="1"/>
        </w:numPr>
        <w:rPr/>
      </w:pPr>
      <w:bookmarkStart w:id="1106" w:name="__RefHeading___Toc2180216_372815092"/>
      <w:bookmarkStart w:id="1107" w:name="_Toc466"/>
      <w:bookmarkEnd w:id="1106"/>
      <w:r>
        <w:rPr/>
        <w:t>6</w:t>
      </w:r>
      <w:r>
        <w:rPr>
          <w:rtl w:val="true"/>
        </w:rPr>
        <w:t xml:space="preserve">- </w:t>
      </w:r>
      <w:r>
        <w:rPr>
          <w:rtl w:val="true"/>
        </w:rPr>
        <w:t>عوامل ويرانى شهر ها</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ويرانى شهر ها ، تباهى جامعه و ذلّت عزّتمندان ، نتيجه هميشگى سلطه شاهان بر كشور بيگانه</w:t>
      </w:r>
    </w:p>
    <w:p>
      <w:pPr>
        <w:pStyle w:val="BookText"/>
        <w:rPr/>
      </w:pPr>
      <w:r>
        <w:rPr>
          <w:rFonts w:ascii="Amiri" w:hAnsi="Amiri" w:eastAsia="Amiri" w:cs="Amiri"/>
          <w:color w:val="111111"/>
          <w:sz w:val="28"/>
          <w:sz w:val="28"/>
          <w:szCs w:val="28"/>
          <w:rtl w:val="true"/>
          <w:lang w:bidi="ar-SA"/>
        </w:rPr>
        <w:t>إنّ الملوك إذا دخلوا قرية أفسدوها و جعلوا أعزّة أهلها أذلّة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بلقيس بر استمرار شيوه شاهان در تباه ساختن ممالك تحت سلطه خويش</w:t>
      </w:r>
    </w:p>
    <w:p>
      <w:pPr>
        <w:pStyle w:val="BookText"/>
        <w:rPr/>
      </w:pPr>
      <w:r>
        <w:rPr>
          <w:rFonts w:ascii="Amiri" w:hAnsi="Amiri" w:eastAsia="Amiri" w:cs="Amiri"/>
          <w:color w:val="111111"/>
          <w:sz w:val="28"/>
          <w:sz w:val="28"/>
          <w:szCs w:val="28"/>
          <w:rtl w:val="true"/>
          <w:lang w:bidi="ar-SA"/>
        </w:rPr>
        <w:t xml:space="preserve">قالت إنّ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يفعلون</w:t>
      </w:r>
    </w:p>
    <w:p>
      <w:pPr>
        <w:pStyle w:val="Heading3"/>
        <w:numPr>
          <w:ilvl w:val="2"/>
          <w:numId w:val="1"/>
        </w:numPr>
        <w:rPr/>
      </w:pPr>
      <w:bookmarkStart w:id="1108" w:name="__RefHeading___Toc2180218_372815092"/>
      <w:bookmarkStart w:id="1109" w:name="_Toc467"/>
      <w:bookmarkEnd w:id="1108"/>
      <w:r>
        <w:rPr/>
        <w:t>7</w:t>
      </w:r>
      <w:r>
        <w:rPr>
          <w:rtl w:val="true"/>
        </w:rPr>
        <w:t xml:space="preserve">- </w:t>
      </w:r>
      <w:r>
        <w:rPr>
          <w:rtl w:val="true"/>
        </w:rPr>
        <w:t>عوامل ويرانى شهرهاى قوم لوط</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و طغيان ، عامل نابودى شهر هاى قوم لوط</w:t>
      </w:r>
    </w:p>
    <w:p>
      <w:pPr>
        <w:pStyle w:val="BookText"/>
        <w:rPr/>
      </w:pPr>
      <w:r>
        <w:rPr>
          <w:rFonts w:ascii="Amiri" w:hAnsi="Amiri" w:eastAsia="Amiri" w:cs="Amiri"/>
          <w:color w:val="111111"/>
          <w:sz w:val="28"/>
          <w:sz w:val="28"/>
          <w:szCs w:val="28"/>
          <w:rtl w:val="true"/>
          <w:lang w:bidi="ar-SA"/>
        </w:rPr>
        <w:t xml:space="preserve">إنّهم كانوا هم أظلم و أطغى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المؤتفكة أهوى</w:t>
      </w:r>
    </w:p>
    <w:p>
      <w:pPr>
        <w:pStyle w:val="BookText"/>
        <w:rPr/>
      </w:pPr>
      <w:r>
        <w:rPr>
          <w:rFonts w:ascii="IRNazanin" w:hAnsi="IRNazanin" w:eastAsia="IRNazanin"/>
          <w:color w:val="111111"/>
          <w:sz w:val="28"/>
          <w:sz w:val="28"/>
          <w:szCs w:val="28"/>
          <w:rtl w:val="true"/>
          <w:lang w:bidi="fa-IR"/>
        </w:rPr>
        <w:t xml:space="preserve">از اين كه در آيه قبل،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 اصل ظلم و طغيان براى اقوام ديگرى كه در اين بخش آمده اند،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الهى ، باعث پرتاب شدن شهر هاى قوم لوط ، به طرف بالا و سپس سقوط و هلاكت آنها</w:t>
      </w:r>
    </w:p>
    <w:p>
      <w:pPr>
        <w:pStyle w:val="BookText"/>
        <w:rPr/>
      </w:pPr>
      <w:r>
        <w:rPr>
          <w:rFonts w:ascii="Amiri" w:hAnsi="Amiri" w:eastAsia="Amiri" w:cs="Amiri"/>
          <w:color w:val="111111"/>
          <w:sz w:val="28"/>
          <w:sz w:val="28"/>
          <w:szCs w:val="28"/>
          <w:rtl w:val="true"/>
          <w:lang w:bidi="ar-SA"/>
        </w:rPr>
        <w:t>و المؤتفكة أهوى</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110" w:name="pg6957_51801"/>
    </w:p>
    <w:p>
      <w:pPr>
        <w:pStyle w:val="Heading3"/>
        <w:numPr>
          <w:ilvl w:val="2"/>
          <w:numId w:val="1"/>
        </w:numPr>
        <w:rPr/>
      </w:pPr>
      <w:bookmarkStart w:id="1111" w:name="__RefHeading___Toc2180220_372815092"/>
      <w:bookmarkStart w:id="1112" w:name="_Toc468"/>
      <w:bookmarkEnd w:id="1110"/>
      <w:bookmarkEnd w:id="1111"/>
      <w:r>
        <w:rPr/>
        <w:t>8</w:t>
      </w:r>
      <w:r>
        <w:rPr>
          <w:rtl w:val="true"/>
        </w:rPr>
        <w:t xml:space="preserve">- </w:t>
      </w:r>
      <w:r>
        <w:rPr>
          <w:rtl w:val="true"/>
        </w:rPr>
        <w:t>ملاك ويرانى مسجد</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مساجدى كه مردم در آن حضور نيابند و در آنها ذكر خدا نگويند ، در حقيقت مساجدى ويرانه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مسجد اللّه أن يذكر فيها اسمه و سعى فى خرابها</w:t>
      </w:r>
    </w:p>
    <w:p>
      <w:pPr>
        <w:pStyle w:val="BookText"/>
        <w:rPr/>
      </w:pPr>
      <w:r>
        <w:rPr>
          <w:rFonts w:ascii="Amiri" w:hAnsi="Amiri" w:eastAsia="Amiri" w:cs="Amiri"/>
          <w:color w:val="111111"/>
          <w:sz w:val="28"/>
          <w:sz w:val="28"/>
          <w:szCs w:val="28"/>
          <w:rtl w:val="true"/>
          <w:lang w:bidi="ar-SA"/>
        </w:rPr>
        <w:t xml:space="preserve">برداشت فوق، مبتنى بر اين احتمال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فى 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تلاش براى تخريب مساجد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توضيح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مساجد اللّه أن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2180222_372815092"/>
      <w:bookmarkStart w:id="1114" w:name="_Toc469"/>
      <w:bookmarkEnd w:id="1113"/>
      <w:r>
        <w:rPr/>
        <w:t>9</w:t>
      </w:r>
      <w:r>
        <w:rPr>
          <w:rtl w:val="true"/>
        </w:rPr>
        <w:t xml:space="preserve">- </w:t>
      </w:r>
      <w:r>
        <w:rPr>
          <w:rtl w:val="true"/>
        </w:rPr>
        <w:t>منشأ ويرانى</w:t>
      </w:r>
      <w:bookmarkEnd w:id="1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ويرانى و آبادانى سرزمين ها ، به اراده خدا و نشان قدرت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أهلكنا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نسوق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به زرعًا</w:t>
      </w:r>
    </w:p>
    <w:p>
      <w:pPr>
        <w:pStyle w:val="Heading3"/>
        <w:numPr>
          <w:ilvl w:val="2"/>
          <w:numId w:val="1"/>
        </w:numPr>
        <w:rPr/>
      </w:pPr>
      <w:bookmarkStart w:id="1115" w:name="__RefHeading___Toc2180224_372815092"/>
      <w:bookmarkStart w:id="1116" w:name="_Toc470"/>
      <w:bookmarkEnd w:id="1115"/>
      <w:r>
        <w:rPr/>
        <w:t>10</w:t>
      </w:r>
      <w:r>
        <w:rPr>
          <w:rtl w:val="true"/>
        </w:rPr>
        <w:t xml:space="preserve">- </w:t>
      </w:r>
      <w:r>
        <w:rPr>
          <w:rtl w:val="true"/>
        </w:rPr>
        <w:t>منشأ ويرانى شهرهاى قوم لوط</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هاى قوم لوط ، از جمله سرزمين هاى نابودشده به اراده خداوند</w:t>
      </w:r>
    </w:p>
    <w:p>
      <w:pPr>
        <w:pStyle w:val="BookText"/>
        <w:rPr/>
      </w:pPr>
      <w:r>
        <w:rPr>
          <w:rFonts w:ascii="Amiri" w:hAnsi="Amiri" w:eastAsia="Amiri" w:cs="Amiri"/>
          <w:color w:val="111111"/>
          <w:sz w:val="28"/>
          <w:sz w:val="28"/>
          <w:szCs w:val="28"/>
          <w:rtl w:val="true"/>
          <w:lang w:bidi="ar-SA"/>
        </w:rPr>
        <w:t>و المؤتفكة أهوى</w:t>
      </w:r>
    </w:p>
    <w:p>
      <w:pPr>
        <w:pStyle w:val="BookText"/>
        <w:rPr/>
      </w:pPr>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شهرهاى قوم لوط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والقرى المؤتفكة</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2180226_372815092"/>
      <w:bookmarkStart w:id="1118" w:name="_Toc471"/>
      <w:bookmarkEnd w:id="1117"/>
      <w:r>
        <w:rPr/>
        <w:t>11</w:t>
      </w:r>
      <w:r>
        <w:rPr>
          <w:rtl w:val="true"/>
        </w:rPr>
        <w:t xml:space="preserve">- </w:t>
      </w:r>
      <w:r>
        <w:rPr>
          <w:rtl w:val="true"/>
        </w:rPr>
        <w:t>وقت ويرانى باغ سوخته</w:t>
      </w:r>
      <w:bookmarkEnd w:id="1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ويرانى بوستان باغداران يمنى ، در شب هنگام و ناگهانى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 قالوا إنّا لضالّون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به خاطر اين نكته است كه صاحبان باغ در سپيده صبح، آن را ويران ديده اند و اگر اين ويرانى مربوط به روزهاى پيش بود، دست كم به وسيله ديگر باغداران با خبر مى شدند</w:t>
      </w:r>
      <w:r>
        <w:rPr>
          <w:rFonts w:eastAsia="IRNazanin" w:cs="IRNazanin"/>
          <w:color w:val="111111"/>
          <w:sz w:val="28"/>
          <w:szCs w:val="28"/>
          <w:rtl w:val="true"/>
          <w:lang w:bidi="fa-IR"/>
        </w:rPr>
        <w:t>.</w:t>
      </w:r>
      <w:bookmarkStart w:id="1119" w:name="pg6957_51802"/>
    </w:p>
    <w:p>
      <w:pPr>
        <w:pStyle w:val="Heading3"/>
        <w:numPr>
          <w:ilvl w:val="2"/>
          <w:numId w:val="1"/>
        </w:numPr>
        <w:rPr/>
      </w:pPr>
      <w:bookmarkStart w:id="1120" w:name="__RefHeading___Toc2180228_372815092"/>
      <w:bookmarkStart w:id="1121" w:name="_Toc472"/>
      <w:bookmarkEnd w:id="1119"/>
      <w:bookmarkEnd w:id="1120"/>
      <w:r>
        <w:rPr/>
        <w:t>12</w:t>
      </w:r>
      <w:r>
        <w:rPr>
          <w:rtl w:val="true"/>
        </w:rPr>
        <w:t xml:space="preserve">- </w:t>
      </w:r>
      <w:r>
        <w:rPr>
          <w:rtl w:val="true"/>
        </w:rPr>
        <w:t>ويرانى باغ سوخته</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باغداران يمنى ، با مشاهده باغ خويش هيچ اثرى از آن نديده و گمان بردند كه راه راگم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 قالوا إنّا لضالّون</w:t>
      </w:r>
    </w:p>
    <w:p>
      <w:pPr>
        <w:pStyle w:val="BookText"/>
        <w:rPr/>
      </w:pPr>
      <w:r>
        <w:rPr>
          <w:rFonts w:ascii="Amiri" w:hAnsi="Amiri" w:eastAsia="Amiri" w:cs="Amiri"/>
          <w:color w:val="111111"/>
          <w:sz w:val="28"/>
          <w:sz w:val="28"/>
          <w:szCs w:val="28"/>
          <w:rtl w:val="true"/>
          <w:lang w:bidi="ar-SA"/>
        </w:rPr>
        <w:t xml:space="preserve">برداشت ياد شده، مبتنى بر اين نكته است كه در اين جا معناى اصلى و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اشتياق و اميدوارى باغداران يمنى به پروردگار ، پس از مشاهده ويرانى باغ خويش و توبه و پشيمانى از كردار خود</w:t>
      </w:r>
    </w:p>
    <w:p>
      <w:pPr>
        <w:pStyle w:val="BookText"/>
        <w:rPr/>
      </w:pPr>
      <w:r>
        <w:rPr>
          <w:rFonts w:ascii="Amiri" w:hAnsi="Amiri" w:eastAsia="Amiri" w:cs="Amiri"/>
          <w:color w:val="111111"/>
          <w:sz w:val="28"/>
          <w:sz w:val="28"/>
          <w:szCs w:val="28"/>
          <w:rtl w:val="true"/>
          <w:lang w:bidi="ar-SA"/>
        </w:rPr>
        <w:t>إنّا إلى ربّنا رغبون</w:t>
      </w:r>
    </w:p>
    <w:p>
      <w:pPr>
        <w:pStyle w:val="Heading3"/>
        <w:numPr>
          <w:ilvl w:val="2"/>
          <w:numId w:val="1"/>
        </w:numPr>
        <w:rPr/>
      </w:pPr>
      <w:bookmarkStart w:id="1122" w:name="__RefHeading___Toc2180230_372815092"/>
      <w:bookmarkStart w:id="1123" w:name="_Toc473"/>
      <w:bookmarkEnd w:id="1122"/>
      <w:r>
        <w:rPr/>
        <w:t>13</w:t>
      </w:r>
      <w:r>
        <w:rPr>
          <w:rtl w:val="true"/>
        </w:rPr>
        <w:t xml:space="preserve">- </w:t>
      </w:r>
      <w:r>
        <w:rPr>
          <w:rtl w:val="true"/>
        </w:rPr>
        <w:t>ويرانى خانه دشمنان دين</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كنندگان عليه دين الهى ، در داخل خانه هاى خود با فرو ريختن سقف خانه ها بر روى آنان ،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مكر الذين من قبلهم فأتى الله بنيـنهم من القواعد فخّر عليهم السقف من فوقهم</w:t>
      </w:r>
    </w:p>
    <w:p>
      <w:pPr>
        <w:pStyle w:val="BookText"/>
        <w:rPr/>
      </w:pPr>
      <w:r>
        <w:rPr>
          <w:rFonts w:ascii="IRNazanin" w:hAnsi="IRNazanin" w:eastAsia="IRNazanin"/>
          <w:color w:val="111111"/>
          <w:sz w:val="28"/>
          <w:sz w:val="28"/>
          <w:szCs w:val="28"/>
          <w:rtl w:val="true"/>
          <w:lang w:bidi="fa-IR"/>
        </w:rPr>
        <w:t xml:space="preserve">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عليهم السقف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بر آنها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ريزش سقف همواره از بالاست، مى تواند براى بيان اين منظور باشد كه آنان در داخل خانه هاى خود، زير آوار مدفون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بيت غدر يجتمعون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درباره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خيانتى بود كه در آن اجتماع مى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مكر الذين من قبلهم فأتى الله بنيانهم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و أتاهم العذاب من حيث لايشعرون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مكرهم أى ماتوا فألقاهم الله فى النار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درباره قول 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خدا خانه مكرشان را ويران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مردند و خدا آنان را در آتش افكند</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2180232_372815092"/>
      <w:bookmarkStart w:id="1125" w:name="_Toc474"/>
      <w:bookmarkEnd w:id="1124"/>
      <w:r>
        <w:rPr/>
        <w:t>14</w:t>
      </w:r>
      <w:r>
        <w:rPr>
          <w:rtl w:val="true"/>
        </w:rPr>
        <w:t xml:space="preserve">- </w:t>
      </w:r>
      <w:r>
        <w:rPr>
          <w:rtl w:val="true"/>
        </w:rPr>
        <w:t>ويرانى خانه هاى قوم ثمود</w:t>
      </w:r>
      <w:bookmarkEnd w:id="1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هاى ويران و خالى از سكنه ثموديان ، نشانه اى گويا از فرود آمدن كيفر الهى بر آنان</w:t>
      </w:r>
    </w:p>
    <w:p>
      <w:pPr>
        <w:pStyle w:val="BookText"/>
        <w:rPr/>
      </w:pPr>
      <w:r>
        <w:rPr>
          <w:rFonts w:ascii="Amiri" w:hAnsi="Amiri" w:eastAsia="Amiri" w:cs="Amiri"/>
          <w:color w:val="111111"/>
          <w:sz w:val="28"/>
          <w:sz w:val="28"/>
          <w:szCs w:val="28"/>
          <w:rtl w:val="true"/>
          <w:lang w:bidi="ar-SA"/>
        </w:rPr>
        <w:t xml:space="preserve">أنّا دمّرنـهم و قومهم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ويرانى و نيز خالى از سكنه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برداشت فوق هر دو معنا لحاظ شده است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هاى ويران و خالى از سكنه ثموديان ، دربردارنده درس عبرتى بزرگ براى اهل فهم و دانش</w:t>
      </w:r>
      <w:bookmarkStart w:id="1126" w:name="pg6957_51803"/>
    </w:p>
    <w:p>
      <w:pPr>
        <w:pStyle w:val="BookText"/>
        <w:rPr/>
      </w:pPr>
      <w:bookmarkEnd w:id="1126"/>
      <w:r>
        <w:rPr>
          <w:rFonts w:ascii="Amiri" w:hAnsi="Amiri" w:eastAsia="Amiri" w:cs="Amiri"/>
          <w:color w:val="111111"/>
          <w:sz w:val="28"/>
          <w:sz w:val="28"/>
          <w:szCs w:val="28"/>
          <w:rtl w:val="true"/>
          <w:lang w:bidi="ar-SA"/>
        </w:rPr>
        <w:t xml:space="preserve">فتلك بيوتهم خاوية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لأية لقوم يعلمون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تنكير آن بيانگر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فى ذلك لعبرة عظيمة لقوم يعلمون</w:t>
      </w:r>
      <w:r>
        <w:rPr>
          <w:rFonts w:eastAsia="IRNazanin" w:cs="IRNazanin"/>
          <w:color w:val="111111"/>
          <w:sz w:val="28"/>
          <w:szCs w:val="28"/>
          <w:rtl w:val="true"/>
          <w:lang w:bidi="fa-IR"/>
        </w:rPr>
        <w:t>».</w:t>
      </w:r>
    </w:p>
    <w:p>
      <w:pPr>
        <w:pStyle w:val="Heading3"/>
        <w:numPr>
          <w:ilvl w:val="2"/>
          <w:numId w:val="1"/>
        </w:numPr>
        <w:rPr/>
      </w:pPr>
      <w:bookmarkStart w:id="1127" w:name="__RefHeading___Toc2180234_372815092"/>
      <w:bookmarkStart w:id="1128" w:name="_Toc475"/>
      <w:bookmarkEnd w:id="1127"/>
      <w:r>
        <w:rPr/>
        <w:t>15</w:t>
      </w:r>
      <w:r>
        <w:rPr>
          <w:rtl w:val="true"/>
        </w:rPr>
        <w:t xml:space="preserve">- </w:t>
      </w:r>
      <w:r>
        <w:rPr>
          <w:rtl w:val="true"/>
        </w:rPr>
        <w:t>ويرانى سد ذوالقرنين</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هجوم يأجوج و مأجوج به همسايگان خود ، در آستانه قيامت ، منهدم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ربّى جعله دكّاء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پيدايش درگيرى هاى داخل ميان يأجوج و مأجوج ، پس از ويرانى سد ذوالقرنين خبر داده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جاء وعد ربّى جعله دكّاء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تركنا بعضهم يومئذ يموج فى بعض</w:t>
      </w:r>
    </w:p>
    <w:p>
      <w:pPr>
        <w:pStyle w:val="BookText"/>
        <w:rPr/>
      </w:pPr>
      <w:r>
        <w:rPr>
          <w:rFonts w:ascii="IRNazanin" w:hAnsi="IRNazanin" w:eastAsia="IRNazanin"/>
          <w:color w:val="111111"/>
          <w:sz w:val="28"/>
          <w:sz w:val="28"/>
          <w:szCs w:val="28"/>
          <w:rtl w:val="true"/>
          <w:lang w:bidi="fa-IR"/>
        </w:rPr>
        <w:t xml:space="preserve">بدان احتمال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يأجوج و مأجوج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ويرانى سد، آن ها، به كشمكش ها و تهاجمات گسترده به هم دست خواهند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ويرانى سدّ ذوالقرنين ، از علايم نزديكى قيامت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جاء وعد ربّى جعله دكّاء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نفخ فى الصور فجمعنـهم جمعًا</w:t>
      </w:r>
    </w:p>
    <w:p>
      <w:pPr>
        <w:pStyle w:val="Heading3"/>
        <w:numPr>
          <w:ilvl w:val="2"/>
          <w:numId w:val="1"/>
        </w:numPr>
        <w:rPr/>
      </w:pPr>
      <w:bookmarkStart w:id="1129" w:name="__RefHeading___Toc2180236_372815092"/>
      <w:bookmarkStart w:id="1130" w:name="_Toc476"/>
      <w:bookmarkEnd w:id="1129"/>
      <w:r>
        <w:rPr/>
        <w:t>16</w:t>
      </w:r>
      <w:r>
        <w:rPr>
          <w:rtl w:val="true"/>
        </w:rPr>
        <w:t xml:space="preserve">- </w:t>
      </w:r>
      <w:r>
        <w:rPr>
          <w:rtl w:val="true"/>
        </w:rPr>
        <w:t>ويرانى سرزمين قوم لوط</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شهر قوم لوط ، به وسيله بارانى از سنگ گل ، به ويرانه اى تبديل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على القرية التى أُمطرت مطر السوء</w:t>
      </w:r>
    </w:p>
    <w:p>
      <w:pPr>
        <w:pStyle w:val="BookText"/>
        <w:rPr/>
      </w:pPr>
      <w:r>
        <w:rPr>
          <w:rFonts w:ascii="IRNazanin" w:hAnsi="IRNazanin" w:eastAsia="IRNazanin"/>
          <w:color w:val="111111"/>
          <w:sz w:val="28"/>
          <w:sz w:val="28"/>
          <w:szCs w:val="28"/>
          <w:rtl w:val="true"/>
          <w:lang w:bidi="fa-IR"/>
        </w:rPr>
        <w:t xml:space="preserve">آنچه به صورت باران بر قوم لوط باريد ـ به قرينه آيات ديگر از جمله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عليها حجارة من سجيل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 گل و كلوخ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بارش بارانى از سنگ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لوط ، پس از هلاكت آنان و ويرانى كامل ديارشان</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تنكير آن تنكير تنويع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آنان نوعى باران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باران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عاليها سافلها و أمطرنا عليهم 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شهرشان را زيرورو كرديم و بر آنان سنگ هايى از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ريختيم</w:t>
      </w:r>
      <w:r>
        <w:rPr>
          <w:rFonts w:eastAsia="IRNazanin" w:cs="IRNazanin"/>
          <w:color w:val="111111"/>
          <w:sz w:val="28"/>
          <w:szCs w:val="28"/>
          <w:rtl w:val="true"/>
          <w:lang w:bidi="fa-IR"/>
        </w:rPr>
        <w:t>».</w:t>
      </w:r>
      <w:bookmarkStart w:id="1131" w:name="pg6957_51804"/>
    </w:p>
    <w:p>
      <w:pPr>
        <w:pStyle w:val="Heading3"/>
        <w:numPr>
          <w:ilvl w:val="2"/>
          <w:numId w:val="1"/>
        </w:numPr>
        <w:rPr/>
      </w:pPr>
      <w:bookmarkStart w:id="1132" w:name="__RefHeading___Toc2180238_372815092"/>
      <w:bookmarkStart w:id="1133" w:name="_Toc477"/>
      <w:bookmarkEnd w:id="1131"/>
      <w:bookmarkEnd w:id="1132"/>
      <w:r>
        <w:rPr/>
        <w:t>17</w:t>
      </w:r>
      <w:r>
        <w:rPr>
          <w:rtl w:val="true"/>
        </w:rPr>
        <w:t xml:space="preserve">- </w:t>
      </w:r>
      <w:r>
        <w:rPr>
          <w:rtl w:val="true"/>
        </w:rPr>
        <w:t>ويرانى شهر بصره</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بصير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البصرة هى المؤتفكة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ابى بصير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كه مراد، اهل بصره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شهر زيرورو شده است</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2180240_372815092"/>
      <w:bookmarkStart w:id="1135" w:name="_Toc478"/>
      <w:bookmarkEnd w:id="1134"/>
      <w:r>
        <w:rPr/>
        <w:t>18</w:t>
      </w:r>
      <w:r>
        <w:rPr>
          <w:rtl w:val="true"/>
        </w:rPr>
        <w:t xml:space="preserve">- </w:t>
      </w:r>
      <w:r>
        <w:rPr>
          <w:rtl w:val="true"/>
        </w:rPr>
        <w:t>ويرانى شهر قوم لوط</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مأموران عذاب قوم لوط ، شهر آن قوم را ، با عذابى آسمانى ، درهم كوبيدند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منزلون على أهل هـذه القرية رجزًا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تركنا منها ءاية</w:t>
      </w:r>
    </w:p>
    <w:p>
      <w:pPr>
        <w:pStyle w:val="Heading3"/>
        <w:numPr>
          <w:ilvl w:val="2"/>
          <w:numId w:val="1"/>
        </w:numPr>
        <w:rPr/>
      </w:pPr>
      <w:bookmarkStart w:id="1136" w:name="__RefHeading___Toc2180242_372815092"/>
      <w:bookmarkStart w:id="1137" w:name="_Toc479"/>
      <w:bookmarkEnd w:id="1136"/>
      <w:r>
        <w:rPr/>
        <w:t>19</w:t>
      </w:r>
      <w:r>
        <w:rPr>
          <w:rtl w:val="true"/>
        </w:rPr>
        <w:t xml:space="preserve">- </w:t>
      </w:r>
      <w:r>
        <w:rPr>
          <w:rtl w:val="true"/>
        </w:rPr>
        <w:t>ويرانى شهر ها</w:t>
      </w:r>
      <w:bookmarkEnd w:id="1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واژگون شدن بسيارى از شهر هاى آباد با نزول عذاب الهى</w:t>
      </w:r>
    </w:p>
    <w:p>
      <w:pPr>
        <w:pStyle w:val="BookText"/>
        <w:rPr/>
      </w:pPr>
      <w:r>
        <w:rPr>
          <w:rFonts w:ascii="Amiri" w:hAnsi="Amiri" w:eastAsia="Amiri" w:cs="Amiri"/>
          <w:color w:val="111111"/>
          <w:sz w:val="28"/>
          <w:sz w:val="28"/>
          <w:szCs w:val="28"/>
          <w:rtl w:val="true"/>
          <w:lang w:bidi="ar-SA"/>
        </w:rPr>
        <w:t>و المؤتفكت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انقلاب و زير و رو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شهرهايى است كه با عذاب و قهر الهى زير و رو شده اند</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2180244_372815092"/>
      <w:bookmarkStart w:id="1139" w:name="_Toc480"/>
      <w:bookmarkEnd w:id="1138"/>
      <w:r>
        <w:rPr/>
        <w:t>20</w:t>
      </w:r>
      <w:r>
        <w:rPr>
          <w:rtl w:val="true"/>
        </w:rPr>
        <w:t xml:space="preserve">- </w:t>
      </w:r>
      <w:r>
        <w:rPr>
          <w:rtl w:val="true"/>
        </w:rPr>
        <w:t>ويرانى شهرهاى اقوام پيشين</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مسكونى شدن شهر هاى جوامع هلاك شده پيشين ، پس از نابودى آنها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مسـكنهم لم تسكن من بعدهم</w:t>
      </w:r>
      <w:bookmarkStart w:id="1140" w:name="pg6957_51805"/>
    </w:p>
    <w:p>
      <w:pPr>
        <w:pStyle w:val="Heading3"/>
        <w:numPr>
          <w:ilvl w:val="2"/>
          <w:numId w:val="1"/>
        </w:numPr>
        <w:rPr/>
      </w:pPr>
      <w:bookmarkStart w:id="1141" w:name="__RefHeading___Toc2180246_372815092"/>
      <w:bookmarkStart w:id="1142" w:name="_Toc481"/>
      <w:bookmarkEnd w:id="1140"/>
      <w:bookmarkEnd w:id="1141"/>
      <w:r>
        <w:rPr/>
        <w:t>21</w:t>
      </w:r>
      <w:r>
        <w:rPr>
          <w:rtl w:val="true"/>
        </w:rPr>
        <w:t xml:space="preserve">- </w:t>
      </w:r>
      <w:r>
        <w:rPr>
          <w:rtl w:val="true"/>
        </w:rPr>
        <w:t>ويرانى شهرهاى امت هاى پيشين</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آبادى هاى فراوانى را از امت هاى پيشين ، ويران ساخت و مردم آنها را هلاك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القرى أهلكنـهم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گرى و كفر برخى از جوامع پيشين ، مايه هلاكت آنان با عذاب ويران كننده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أهلكنـهم لمّا ظلموا</w:t>
      </w:r>
    </w:p>
    <w:p>
      <w:pPr>
        <w:pStyle w:val="BookText"/>
        <w:rPr/>
      </w:pPr>
      <w:r>
        <w:rPr>
          <w:rFonts w:ascii="Amiri" w:hAnsi="Amiri" w:eastAsia="Amiri" w:cs="Amiri"/>
          <w:color w:val="111111"/>
          <w:sz w:val="28"/>
          <w:sz w:val="28"/>
          <w:szCs w:val="28"/>
          <w:rtl w:val="true"/>
          <w:lang w:bidi="ar-SA"/>
        </w:rPr>
        <w:t xml:space="preserve">مراد از ظلم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قرينه آيات قبل ـ اِعراض از آيات خدا است</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2180248_372815092"/>
      <w:bookmarkStart w:id="1144" w:name="_Toc482"/>
      <w:bookmarkEnd w:id="1143"/>
      <w:r>
        <w:rPr/>
        <w:t>22</w:t>
      </w:r>
      <w:r>
        <w:rPr>
          <w:rtl w:val="true"/>
        </w:rPr>
        <w:t xml:space="preserve">- </w:t>
      </w:r>
      <w:r>
        <w:rPr>
          <w:rtl w:val="true"/>
        </w:rPr>
        <w:t>ويرانى شهرهاى قوم لوط</w:t>
      </w:r>
      <w:bookmarkEnd w:id="1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لوط ، به وسيله زيرورو شدن سرزمين آنان</w:t>
      </w:r>
    </w:p>
    <w:p>
      <w:pPr>
        <w:pStyle w:val="BookText"/>
        <w:rPr/>
      </w:pPr>
      <w:r>
        <w:rPr>
          <w:rFonts w:ascii="Amiri" w:hAnsi="Amiri" w:eastAsia="Amiri" w:cs="Amiri"/>
          <w:color w:val="111111"/>
          <w:sz w:val="28"/>
          <w:sz w:val="28"/>
          <w:szCs w:val="28"/>
          <w:rtl w:val="true"/>
          <w:lang w:bidi="ar-SA"/>
        </w:rPr>
        <w:t>و المؤتفكة أهوى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زيرورو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قراى مؤتفكه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آبادى هايى كه با اهلش زيرورو شده اند</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2180250_372815092"/>
      <w:bookmarkStart w:id="1146" w:name="_Toc483"/>
      <w:bookmarkEnd w:id="1145"/>
      <w:r>
        <w:rPr/>
        <w:t>23</w:t>
      </w:r>
      <w:r>
        <w:rPr>
          <w:rtl w:val="true"/>
        </w:rPr>
        <w:t xml:space="preserve">- </w:t>
      </w:r>
      <w:r>
        <w:rPr>
          <w:rtl w:val="true"/>
        </w:rPr>
        <w:t>ويرانى كاخ فرعونيان</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پس از هلاكت فرعونيان ، كاخ ها و خوش نشين هاى آنان را بكلى ويران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كان يصنع فرعون و قومه و ما كانوا يعرشون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نابودن كردن است</w:t>
      </w:r>
      <w:r>
        <w:rPr>
          <w:rFonts w:eastAsia="Amiri" w:cs="Amiri" w:ascii="Amiri" w:hAnsi="Amiri"/>
          <w:color w:val="111111"/>
          <w:sz w:val="28"/>
          <w:szCs w:val="28"/>
          <w:rtl w:val="true"/>
          <w:lang w:bidi="ar-SA"/>
        </w:rPr>
        <w:t>.</w:t>
      </w:r>
      <w:bookmarkStart w:id="1147" w:name="pg6957_51806"/>
    </w:p>
    <w:p>
      <w:pPr>
        <w:pStyle w:val="Heading2"/>
        <w:numPr>
          <w:ilvl w:val="1"/>
          <w:numId w:val="1"/>
        </w:numPr>
        <w:rPr/>
      </w:pPr>
      <w:bookmarkStart w:id="1148" w:name="__RefHeading___Toc2180252_372815092"/>
      <w:bookmarkStart w:id="1149" w:name="_Toc484"/>
      <w:bookmarkEnd w:id="1147"/>
      <w:bookmarkEnd w:id="1148"/>
      <w:r>
        <w:rPr/>
        <w:t>10</w:t>
      </w:r>
      <w:r>
        <w:rPr>
          <w:rtl w:val="true"/>
        </w:rPr>
        <w:t xml:space="preserve">- </w:t>
      </w:r>
      <w:r>
        <w:rPr>
          <w:rtl w:val="true"/>
        </w:rPr>
        <w:t>هابيل</w:t>
      </w:r>
      <w:bookmarkEnd w:id="1149"/>
    </w:p>
    <w:p>
      <w:pPr>
        <w:pStyle w:val="Heading3"/>
        <w:numPr>
          <w:ilvl w:val="2"/>
          <w:numId w:val="1"/>
        </w:numPr>
        <w:rPr/>
      </w:pPr>
      <w:bookmarkStart w:id="1150" w:name="__RefHeading___Toc2180254_372815092"/>
      <w:bookmarkStart w:id="1151" w:name="_Toc485"/>
      <w:bookmarkEnd w:id="1150"/>
      <w:r>
        <w:rPr/>
        <w:t>1</w:t>
      </w:r>
      <w:r>
        <w:rPr>
          <w:rtl w:val="true"/>
        </w:rPr>
        <w:t xml:space="preserve">- </w:t>
      </w:r>
      <w:r>
        <w:rPr>
          <w:rtl w:val="true"/>
        </w:rPr>
        <w:t>آثار قتل هابيل</w:t>
      </w:r>
      <w:bookmarkEnd w:id="1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زيانكارى قابيل ، پيامد كشتن برادرش هابيل</w:t>
      </w:r>
    </w:p>
    <w:p>
      <w:pPr>
        <w:pStyle w:val="BookText"/>
        <w:rPr/>
      </w:pPr>
      <w:r>
        <w:rPr>
          <w:rFonts w:ascii="Amiri" w:hAnsi="Amiri" w:eastAsia="Amiri" w:cs="Amiri"/>
          <w:color w:val="111111"/>
          <w:sz w:val="28"/>
          <w:sz w:val="28"/>
          <w:szCs w:val="28"/>
          <w:rtl w:val="true"/>
          <w:lang w:bidi="ar-SA"/>
        </w:rPr>
        <w:t>فقتله فاصبح من الخسرين</w:t>
      </w:r>
    </w:p>
    <w:p>
      <w:pPr>
        <w:pStyle w:val="Heading3"/>
        <w:numPr>
          <w:ilvl w:val="2"/>
          <w:numId w:val="1"/>
        </w:numPr>
        <w:rPr/>
      </w:pPr>
      <w:bookmarkStart w:id="1152" w:name="__RefHeading___Toc2180256_372815092"/>
      <w:bookmarkStart w:id="1153" w:name="_Toc486"/>
      <w:bookmarkEnd w:id="1152"/>
      <w:r>
        <w:rPr/>
        <w:t>2</w:t>
      </w:r>
      <w:r>
        <w:rPr>
          <w:rtl w:val="true"/>
        </w:rPr>
        <w:t xml:space="preserve">- </w:t>
      </w:r>
      <w:r>
        <w:rPr>
          <w:rtl w:val="true"/>
        </w:rPr>
        <w:t>ادب هابيل</w:t>
      </w:r>
      <w:bookmarkEnd w:id="1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Heading3"/>
        <w:numPr>
          <w:ilvl w:val="2"/>
          <w:numId w:val="1"/>
        </w:numPr>
        <w:rPr/>
      </w:pPr>
      <w:bookmarkStart w:id="1154" w:name="__RefHeading___Toc2180258_372815092"/>
      <w:bookmarkStart w:id="1155" w:name="_Toc487"/>
      <w:bookmarkEnd w:id="1154"/>
      <w:r>
        <w:rPr/>
        <w:t>3</w:t>
      </w:r>
      <w:r>
        <w:rPr>
          <w:rtl w:val="true"/>
        </w:rPr>
        <w:t xml:space="preserve">- </w:t>
      </w:r>
      <w:r>
        <w:rPr>
          <w:rtl w:val="true"/>
        </w:rPr>
        <w:t>اصلاح طلبى هابيل</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در صدد آرام نمودن روح طغيانگر قابيل</w:t>
      </w:r>
    </w:p>
    <w:p>
      <w:pPr>
        <w:pStyle w:val="BookText"/>
        <w:rPr/>
      </w:pPr>
      <w:r>
        <w:rPr>
          <w:rFonts w:ascii="Amiri" w:hAnsi="Amiri" w:eastAsia="Amiri" w:cs="Amiri"/>
          <w:color w:val="111111"/>
          <w:sz w:val="28"/>
          <w:sz w:val="28"/>
          <w:szCs w:val="28"/>
          <w:rtl w:val="true"/>
          <w:lang w:bidi="ar-SA"/>
        </w:rPr>
        <w:t xml:space="preserve">قال لاقتلنك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بسطت إلى يدك لتقتلنى ما إنّا بباسط يدى إليك</w:t>
      </w:r>
    </w:p>
    <w:p>
      <w:pPr>
        <w:pStyle w:val="BookText"/>
        <w:rPr/>
      </w:pPr>
      <w:r>
        <w:rPr>
          <w:rFonts w:ascii="IRNazanin" w:hAnsi="IRNazanin" w:eastAsia="IRNazanin"/>
          <w:color w:val="111111"/>
          <w:sz w:val="28"/>
          <w:sz w:val="28"/>
          <w:szCs w:val="28"/>
          <w:rtl w:val="true"/>
          <w:lang w:bidi="fa-IR"/>
        </w:rPr>
        <w:t xml:space="preserve">طغيانگرى قابيل از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و سخنان نرم و آموزنده هابيل، نشانگر تلاش وى براى نرم و آرام ساختن قابيل است</w:t>
      </w:r>
      <w:r>
        <w:rPr>
          <w:rFonts w:eastAsia="IRNazanin" w:cs="IRNazanin"/>
          <w:color w:val="111111"/>
          <w:sz w:val="28"/>
          <w:szCs w:val="28"/>
          <w:rtl w:val="true"/>
          <w:lang w:bidi="fa-IR"/>
        </w:rPr>
        <w:t>.</w:t>
      </w:r>
    </w:p>
    <w:p>
      <w:pPr>
        <w:pStyle w:val="Heading3"/>
        <w:numPr>
          <w:ilvl w:val="2"/>
          <w:numId w:val="1"/>
        </w:numPr>
        <w:rPr/>
      </w:pPr>
      <w:bookmarkStart w:id="1156" w:name="__RefHeading___Toc2180260_372815092"/>
      <w:bookmarkStart w:id="1157" w:name="_Toc488"/>
      <w:bookmarkEnd w:id="1156"/>
      <w:r>
        <w:rPr/>
        <w:t>4</w:t>
      </w:r>
      <w:r>
        <w:rPr>
          <w:rtl w:val="true"/>
        </w:rPr>
        <w:t xml:space="preserve">- </w:t>
      </w:r>
      <w:r>
        <w:rPr>
          <w:rtl w:val="true"/>
        </w:rPr>
        <w:t>انتصاب هابيل</w:t>
      </w:r>
      <w:bookmarkEnd w:id="115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58" w:name="pg6957_51807"/>
    </w:p>
    <w:p>
      <w:pPr>
        <w:pStyle w:val="BookText"/>
        <w:rPr/>
      </w:pPr>
      <w:bookmarkEnd w:id="115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هابيل و قابيل ، مأمور به قربانى كردن براى خدا در پى مخالفت قابيل در مورد فرمان خدا به انتصاب هابيل به وصايت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اسم اعظم خداوند</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اللّه تبارك و تعالى اوحى الى آدم ان يدفع الوصية و اسم اللّه الاعظم الى هابيل و كان قابيل اكبر منه فبلغ ذلك قابيل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اولى بالكرامة و الوصية فامرهما ان يقربا قرباناً بوحى من اللّه اليه ففعلا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2180262_372815092"/>
      <w:bookmarkStart w:id="1160" w:name="_Toc489"/>
      <w:bookmarkEnd w:id="1159"/>
      <w:r>
        <w:rPr/>
        <w:t>5</w:t>
      </w:r>
      <w:r>
        <w:rPr>
          <w:rtl w:val="true"/>
        </w:rPr>
        <w:t xml:space="preserve">- </w:t>
      </w:r>
      <w:r>
        <w:rPr>
          <w:rtl w:val="true"/>
        </w:rPr>
        <w:t>انگيزه قتل هابيل</w:t>
      </w:r>
      <w:bookmarkEnd w:id="1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ـ به تحريك ابليس ـ براى آنكه نسلى از هابيل نماند تا بخاطر قبولى قربانى پدرشان برنسل قابيل افتخار كنند ، برادرش را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پس از قرائت آيه فوق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180264_372815092"/>
      <w:bookmarkStart w:id="1162" w:name="_Toc490"/>
      <w:bookmarkEnd w:id="1161"/>
      <w:r>
        <w:rPr/>
        <w:t>6</w:t>
      </w:r>
      <w:r>
        <w:rPr>
          <w:rtl w:val="true"/>
        </w:rPr>
        <w:t xml:space="preserve">- </w:t>
      </w:r>
      <w:r>
        <w:rPr>
          <w:rtl w:val="true"/>
        </w:rPr>
        <w:t>ايمان هابيل</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هابيل ، انسانى خداترس و مؤمن به توحيد ربوبى</w:t>
      </w:r>
    </w:p>
    <w:p>
      <w:pPr>
        <w:pStyle w:val="BookText"/>
        <w:rPr/>
      </w:pPr>
      <w:r>
        <w:rPr>
          <w:rFonts w:ascii="Amiri" w:hAnsi="Amiri" w:eastAsia="Amiri" w:cs="Amiri"/>
          <w:color w:val="111111"/>
          <w:sz w:val="28"/>
          <w:sz w:val="28"/>
          <w:szCs w:val="28"/>
          <w:rtl w:val="true"/>
          <w:lang w:bidi="ar-SA"/>
        </w:rPr>
        <w:t>انى اخاف اللّه رب العلمين</w:t>
      </w:r>
    </w:p>
    <w:p>
      <w:pPr>
        <w:pStyle w:val="Heading3"/>
        <w:numPr>
          <w:ilvl w:val="2"/>
          <w:numId w:val="1"/>
        </w:numPr>
        <w:rPr/>
      </w:pPr>
      <w:bookmarkStart w:id="1163" w:name="__RefHeading___Toc2180266_372815092"/>
      <w:bookmarkStart w:id="1164" w:name="_Toc491"/>
      <w:bookmarkEnd w:id="1163"/>
      <w:r>
        <w:rPr/>
        <w:t>7</w:t>
      </w:r>
      <w:r>
        <w:rPr>
          <w:rtl w:val="true"/>
        </w:rPr>
        <w:t xml:space="preserve">- </w:t>
      </w:r>
      <w:r>
        <w:rPr>
          <w:rtl w:val="true"/>
        </w:rPr>
        <w:t>پاداش هابيل</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سزاوار و شايسته بهره مندى از پاداش هاى الهى با پذيرفته شدن قربانى وى</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فتقبل من احدهما</w:t>
      </w:r>
      <w:bookmarkStart w:id="1165" w:name="pg6957_51808"/>
    </w:p>
    <w:p>
      <w:pPr>
        <w:pStyle w:val="BookText"/>
        <w:rPr/>
      </w:pPr>
      <w:bookmarkEnd w:id="1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پذيرفته شدنى اطلاق مى گردد كه مقتضى پاداش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166" w:name="__RefHeading___Toc2180268_372815092"/>
      <w:bookmarkStart w:id="1167" w:name="_Toc492"/>
      <w:bookmarkEnd w:id="1166"/>
      <w:r>
        <w:rPr/>
        <w:t>8</w:t>
      </w:r>
      <w:r>
        <w:rPr>
          <w:rtl w:val="true"/>
        </w:rPr>
        <w:t xml:space="preserve">- </w:t>
      </w:r>
      <w:r>
        <w:rPr>
          <w:rtl w:val="true"/>
        </w:rPr>
        <w:t>تحريف قصه هابيل</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اهل كتاب مشتمل بر داستان قابيل و هابيل به گونه اى تحريف شده و آميخته با باطل</w:t>
      </w:r>
    </w:p>
    <w:p>
      <w:pPr>
        <w:pStyle w:val="BookText"/>
        <w:rPr/>
      </w:pPr>
      <w:r>
        <w:rPr>
          <w:rFonts w:ascii="IRNazanin" w:hAnsi="IRNazanin" w:eastAsia="IRNazanin"/>
          <w:color w:val="111111"/>
          <w:sz w:val="28"/>
          <w:sz w:val="28"/>
          <w:szCs w:val="28"/>
          <w:rtl w:val="true"/>
          <w:lang w:bidi="fa-IR"/>
        </w:rPr>
        <w:t>بالحق</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گذشته، كه درباره اهل كتاب بود، مى تواند اشاره به تحريفهايى باشد كه در آثار اهل كتاب نسبت به فرزندان آدم وجود دارد</w:t>
      </w:r>
      <w:r>
        <w:rPr>
          <w:rFonts w:eastAsia="IRNazanin" w:cs="IRNazanin"/>
          <w:color w:val="111111"/>
          <w:sz w:val="28"/>
          <w:szCs w:val="28"/>
          <w:rtl w:val="true"/>
          <w:lang w:bidi="fa-IR"/>
        </w:rPr>
        <w:t>.</w:t>
      </w:r>
    </w:p>
    <w:p>
      <w:pPr>
        <w:pStyle w:val="Heading3"/>
        <w:numPr>
          <w:ilvl w:val="2"/>
          <w:numId w:val="1"/>
        </w:numPr>
        <w:rPr/>
      </w:pPr>
      <w:bookmarkStart w:id="1168" w:name="__RefHeading___Toc2180270_372815092"/>
      <w:bookmarkStart w:id="1169" w:name="_Toc493"/>
      <w:bookmarkEnd w:id="1168"/>
      <w:r>
        <w:rPr/>
        <w:t>9</w:t>
      </w:r>
      <w:r>
        <w:rPr>
          <w:rtl w:val="true"/>
        </w:rPr>
        <w:t xml:space="preserve">- </w:t>
      </w:r>
      <w:r>
        <w:rPr>
          <w:rtl w:val="true"/>
        </w:rPr>
        <w:t>تقواى هابيل</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تقواى هابيل ، زمينه ساز پذيرفته شدن قربانى او از سوى خداوند</w:t>
      </w:r>
    </w:p>
    <w:p>
      <w:pPr>
        <w:pStyle w:val="BookText"/>
        <w:rPr/>
      </w:pPr>
      <w:r>
        <w:rPr>
          <w:rFonts w:ascii="Amiri" w:hAnsi="Amiri" w:eastAsia="Amiri" w:cs="Amiri"/>
          <w:color w:val="111111"/>
          <w:sz w:val="28"/>
          <w:sz w:val="28"/>
          <w:szCs w:val="28"/>
          <w:rtl w:val="true"/>
          <w:lang w:bidi="ar-SA"/>
        </w:rPr>
        <w:t xml:space="preserve">فتقبل من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هابيل ، انسانى خداترس و مؤمن به توحيد ربوبى</w:t>
      </w:r>
    </w:p>
    <w:p>
      <w:pPr>
        <w:pStyle w:val="BookText"/>
        <w:rPr/>
      </w:pPr>
      <w:r>
        <w:rPr>
          <w:rFonts w:ascii="Amiri" w:hAnsi="Amiri" w:eastAsia="Amiri" w:cs="Amiri"/>
          <w:color w:val="111111"/>
          <w:sz w:val="28"/>
          <w:sz w:val="28"/>
          <w:szCs w:val="28"/>
          <w:rtl w:val="true"/>
          <w:lang w:bidi="ar-SA"/>
        </w:rPr>
        <w:t>انى اخاف اللّه رب العلمين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ترس هابيل از خداوند ، مانع اقدام وى به قتل برادر</w:t>
      </w:r>
    </w:p>
    <w:p>
      <w:pPr>
        <w:pStyle w:val="BookText"/>
        <w:rPr/>
      </w:pPr>
      <w:r>
        <w:rPr>
          <w:rFonts w:ascii="Amiri" w:hAnsi="Amiri" w:eastAsia="Amiri" w:cs="Amiri"/>
          <w:color w:val="111111"/>
          <w:sz w:val="28"/>
          <w:sz w:val="28"/>
          <w:szCs w:val="28"/>
          <w:rtl w:val="true"/>
          <w:lang w:bidi="ar-SA"/>
        </w:rPr>
        <w:t>ما إنّا بباسط يدى إليك لاقتلك انى اخاف اللّه رب العلمين</w:t>
      </w:r>
    </w:p>
    <w:p>
      <w:pPr>
        <w:pStyle w:val="Heading3"/>
        <w:numPr>
          <w:ilvl w:val="2"/>
          <w:numId w:val="1"/>
        </w:numPr>
        <w:rPr/>
      </w:pPr>
      <w:bookmarkStart w:id="1170" w:name="__RefHeading___Toc2180272_372815092"/>
      <w:bookmarkStart w:id="1171" w:name="_Toc494"/>
      <w:bookmarkEnd w:id="1170"/>
      <w:r>
        <w:rPr/>
        <w:t>10</w:t>
      </w:r>
      <w:r>
        <w:rPr>
          <w:rtl w:val="true"/>
        </w:rPr>
        <w:t xml:space="preserve">- </w:t>
      </w:r>
      <w:r>
        <w:rPr>
          <w:rtl w:val="true"/>
        </w:rPr>
        <w:t>تهديد هابيل</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قابيل ، برادرش هابيل را به قتل تهديد كرد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لاقتلنك</w:t>
      </w:r>
      <w:bookmarkStart w:id="1172" w:name="pg6957_51809"/>
    </w:p>
    <w:p>
      <w:pPr>
        <w:pStyle w:val="BookText"/>
        <w:rPr/>
      </w:pPr>
      <w:bookmarkEnd w:id="117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نهراسيدن هابيل از تهديد برادرش به قتل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إلى يدك لتقتلنى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اخاف اللّه رب العلمين</w:t>
      </w:r>
    </w:p>
    <w:p>
      <w:pPr>
        <w:pStyle w:val="BookText"/>
        <w:rPr/>
      </w:pPr>
      <w:r>
        <w:rPr>
          <w:rFonts w:ascii="Amiri" w:hAnsi="Amiri" w:eastAsia="Amiri" w:cs="Amiri"/>
          <w:color w:val="111111"/>
          <w:sz w:val="28"/>
          <w:sz w:val="28"/>
          <w:szCs w:val="28"/>
          <w:rtl w:val="true"/>
          <w:lang w:bidi="ar-SA"/>
        </w:rPr>
        <w:t xml:space="preserve">تأكيد هابيل بر ترس خويش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اين باشد كه از تهديد برادر، ترسى به دل او راه نيافته است</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2180274_372815092"/>
      <w:bookmarkStart w:id="1174" w:name="_Toc495"/>
      <w:bookmarkEnd w:id="1173"/>
      <w:r>
        <w:rPr/>
        <w:t>11</w:t>
      </w:r>
      <w:r>
        <w:rPr>
          <w:rtl w:val="true"/>
        </w:rPr>
        <w:t xml:space="preserve">- </w:t>
      </w:r>
      <w:r>
        <w:rPr>
          <w:rtl w:val="true"/>
        </w:rPr>
        <w:t>خداشناسى هابيل</w:t>
      </w:r>
      <w:bookmarkEnd w:id="1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Heading3"/>
        <w:numPr>
          <w:ilvl w:val="2"/>
          <w:numId w:val="1"/>
        </w:numPr>
        <w:rPr/>
      </w:pPr>
      <w:bookmarkStart w:id="1175" w:name="__RefHeading___Toc2180276_372815092"/>
      <w:bookmarkStart w:id="1176" w:name="_Toc496"/>
      <w:bookmarkEnd w:id="1175"/>
      <w:r>
        <w:rPr/>
        <w:t>12</w:t>
      </w:r>
      <w:r>
        <w:rPr>
          <w:rtl w:val="true"/>
        </w:rPr>
        <w:t xml:space="preserve">- </w:t>
      </w:r>
      <w:r>
        <w:rPr>
          <w:rtl w:val="true"/>
        </w:rPr>
        <w:t>دفن هابيل</w:t>
      </w:r>
      <w:bookmarkEnd w:id="1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كلاغى را براى آموزش دفن هابيل به سوى قابيل گسيل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ليريه كيف يورى سوءة اخيه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كلاغ با كاوش در زمين و پنهان سازى چيزى در آن ، قابيل را به كيفيت دفن جثه هابيل رهنمون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 ناآگاه از كيفيت دفن و پنهان سازى جثه هابيل</w:t>
      </w:r>
    </w:p>
    <w:p>
      <w:pPr>
        <w:pStyle w:val="BookText"/>
        <w:rPr/>
      </w:pPr>
      <w:r>
        <w:rPr>
          <w:rFonts w:ascii="Amiri" w:hAnsi="Amiri" w:eastAsia="Amiri" w:cs="Amiri"/>
          <w:color w:val="111111"/>
          <w:sz w:val="28"/>
          <w:sz w:val="28"/>
          <w:szCs w:val="28"/>
          <w:rtl w:val="true"/>
          <w:lang w:bidi="ar-SA"/>
        </w:rPr>
        <w:t>ليريه كيف يورى سوءة اخيه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برخوردار از امداد خداوند براى دفن جسد برادرش هابيل</w:t>
      </w:r>
    </w:p>
    <w:p>
      <w:pPr>
        <w:pStyle w:val="BookText"/>
        <w:rPr/>
      </w:pPr>
      <w:r>
        <w:rPr>
          <w:rFonts w:ascii="Amiri" w:hAnsi="Amiri" w:eastAsia="Amiri" w:cs="Amiri"/>
          <w:color w:val="111111"/>
          <w:sz w:val="28"/>
          <w:sz w:val="28"/>
          <w:szCs w:val="28"/>
          <w:rtl w:val="true"/>
          <w:lang w:bidi="ar-SA"/>
        </w:rPr>
        <w:t>فبعث اللّه غراباً يبحث فى الارض ليريه</w:t>
      </w:r>
    </w:p>
    <w:p>
      <w:pPr>
        <w:pStyle w:val="BookText"/>
        <w:rPr/>
      </w:pPr>
      <w:r>
        <w:rPr>
          <w:rFonts w:ascii="IRNazanin" w:hAnsi="IRNazanin" w:eastAsia="IRNazanin"/>
          <w:color w:val="111111"/>
          <w:sz w:val="28"/>
          <w:sz w:val="28"/>
          <w:szCs w:val="28"/>
          <w:rtl w:val="true"/>
          <w:lang w:bidi="fa-IR"/>
        </w:rPr>
        <w:t>برداشت فوق بر اين مبناست كه روانه ساختن كلاغ و تعليم قابيل براى رفع سرگردانى وى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 ملامتگر خويش ، به سبب ناتوانى از كيفيت پنهان ساختن جسد هابيل</w:t>
      </w:r>
    </w:p>
    <w:p>
      <w:pPr>
        <w:pStyle w:val="BookText"/>
        <w:rPr/>
      </w:pPr>
      <w:r>
        <w:rPr>
          <w:rFonts w:ascii="Amiri" w:hAnsi="Amiri" w:eastAsia="Amiri" w:cs="Amiri"/>
          <w:color w:val="111111"/>
          <w:sz w:val="28"/>
          <w:sz w:val="28"/>
          <w:szCs w:val="28"/>
          <w:rtl w:val="true"/>
          <w:lang w:bidi="ar-SA"/>
        </w:rPr>
        <w:t>قال يويلتى اعجزت ان اكون مثل هذا الغراب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پشيمانى قابيل از تقصير خويش در مورد خاكسپارى برادرش هابيل</w:t>
      </w:r>
    </w:p>
    <w:p>
      <w:pPr>
        <w:pStyle w:val="BookText"/>
        <w:rPr/>
      </w:pPr>
      <w:r>
        <w:rPr>
          <w:rFonts w:ascii="Amiri" w:hAnsi="Amiri" w:eastAsia="Amiri" w:cs="Amiri"/>
          <w:color w:val="111111"/>
          <w:sz w:val="28"/>
          <w:sz w:val="28"/>
          <w:szCs w:val="28"/>
          <w:rtl w:val="true"/>
          <w:lang w:bidi="ar-SA"/>
        </w:rPr>
        <w:t xml:space="preserve">اعجزت ان اكون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فاصبح من الندمين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متفرع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پشيمانى قابيل برخاسته از دفن نكردن جثه برادر خواهد بود</w:t>
      </w:r>
      <w:r>
        <w:rPr>
          <w:rFonts w:eastAsia="IRNazanin" w:cs="IRNazanin"/>
          <w:color w:val="111111"/>
          <w:sz w:val="28"/>
          <w:szCs w:val="28"/>
          <w:rtl w:val="true"/>
          <w:lang w:bidi="fa-IR"/>
        </w:rPr>
        <w:t>.</w:t>
      </w:r>
      <w:bookmarkStart w:id="1177" w:name="pg6957_51810"/>
    </w:p>
    <w:p>
      <w:pPr>
        <w:pStyle w:val="BookText"/>
        <w:rPr/>
      </w:pPr>
      <w:bookmarkEnd w:id="1177"/>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پس از آگاهى به شيوه خاكسپارى ، ناتوان از دسترسى به جسد برادرش 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يويلتى اعجزت ان اكون مثل هذا الغراب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تفريع ندامت قابيل بر ناتوانيش بر دفن برادر، مى رساند كه وى پس از آگاهى بر كيفيت دفن، ديگر نمى توانسته است جثه او را به خاك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جثه برادر را پس از كشتن سر به نيست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حفر زمين و دفن كلاغ كشته شده توسط كلاغ ديگر ـ پس از زد و خورد ميان آنها ـ ، راهنماى قابيل در پنهان ساختن جسد برادرش به همان شيوه</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فجاء غرابان فاقبلا يتضاربان حتى قتل احدهما صاحبه ثم حفر الذى بقى الارض بمخالبه و دفن فيها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2180278_372815092"/>
      <w:bookmarkStart w:id="1179" w:name="_Toc497"/>
      <w:bookmarkEnd w:id="1178"/>
      <w:r>
        <w:rPr/>
        <w:t>13</w:t>
      </w:r>
      <w:r>
        <w:rPr>
          <w:rtl w:val="true"/>
        </w:rPr>
        <w:t xml:space="preserve">- </w:t>
      </w:r>
      <w:r>
        <w:rPr>
          <w:rtl w:val="true"/>
        </w:rPr>
        <w:t>شجاعت هابيل</w:t>
      </w:r>
      <w:bookmarkEnd w:id="1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نهراسيدن هابيل از تهديد برادرش به قتل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إلى يدك لتقتلنى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اخاف اللّه رب العلمين</w:t>
      </w:r>
    </w:p>
    <w:p>
      <w:pPr>
        <w:pStyle w:val="BookText"/>
        <w:rPr/>
      </w:pPr>
      <w:r>
        <w:rPr>
          <w:rFonts w:ascii="Amiri" w:hAnsi="Amiri" w:eastAsia="Amiri" w:cs="Amiri"/>
          <w:color w:val="111111"/>
          <w:sz w:val="28"/>
          <w:sz w:val="28"/>
          <w:szCs w:val="28"/>
          <w:rtl w:val="true"/>
          <w:lang w:bidi="ar-SA"/>
        </w:rPr>
        <w:t xml:space="preserve">تأكيد هابيل بر ترس خويش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اين باشد كه از تهديد برادر، ترسى به دل او راه نيافته است</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2180280_372815092"/>
      <w:bookmarkStart w:id="1181" w:name="_Toc498"/>
      <w:bookmarkEnd w:id="1180"/>
      <w:r>
        <w:rPr/>
        <w:t>14</w:t>
      </w:r>
      <w:r>
        <w:rPr>
          <w:rtl w:val="true"/>
        </w:rPr>
        <w:t xml:space="preserve">- </w:t>
      </w:r>
      <w:r>
        <w:rPr>
          <w:rtl w:val="true"/>
        </w:rPr>
        <w:t>شخصيت هابيل</w:t>
      </w:r>
      <w:bookmarkEnd w:id="1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سرشت و شخصيت هابيل ، بر حذر از برادركشى</w:t>
      </w:r>
    </w:p>
    <w:p>
      <w:pPr>
        <w:pStyle w:val="BookText"/>
        <w:rPr/>
      </w:pPr>
      <w:r>
        <w:rPr>
          <w:rFonts w:ascii="Amiri" w:hAnsi="Amiri" w:eastAsia="Amiri" w:cs="Amiri"/>
          <w:color w:val="111111"/>
          <w:sz w:val="28"/>
          <w:sz w:val="28"/>
          <w:szCs w:val="28"/>
          <w:rtl w:val="true"/>
          <w:lang w:bidi="ar-SA"/>
        </w:rPr>
        <w:t>ما إنّا بباسط يدى إليك لاقتلك</w:t>
      </w:r>
    </w:p>
    <w:p>
      <w:pPr>
        <w:pStyle w:val="BookText"/>
        <w:rPr/>
      </w:pPr>
      <w:r>
        <w:rPr>
          <w:rFonts w:ascii="IRNazanin" w:hAnsi="IRNazanin" w:eastAsia="IRNazanin"/>
          <w:color w:val="111111"/>
          <w:sz w:val="28"/>
          <w:sz w:val="28"/>
          <w:szCs w:val="28"/>
          <w:rtl w:val="true"/>
          <w:lang w:bidi="fa-IR"/>
        </w:rPr>
        <w:t xml:space="preserve">هابيل از نكشتن برادر، به دست نگشودن براى كشتن تعبير كرد و آن را با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تأكيد كرد و نيز جمله اسميه به كار برد تا بفهماند هرگز شخصيتش با چنين كارى سازگارى ندارد</w:t>
      </w:r>
      <w:r>
        <w:rPr>
          <w:rFonts w:eastAsia="IRNazanin" w:cs="IRNazanin"/>
          <w:color w:val="111111"/>
          <w:sz w:val="28"/>
          <w:szCs w:val="28"/>
          <w:rtl w:val="true"/>
          <w:lang w:bidi="fa-IR"/>
        </w:rPr>
        <w:t>.</w:t>
      </w:r>
    </w:p>
    <w:p>
      <w:pPr>
        <w:pStyle w:val="Heading3"/>
        <w:numPr>
          <w:ilvl w:val="2"/>
          <w:numId w:val="1"/>
        </w:numPr>
        <w:rPr/>
      </w:pPr>
      <w:bookmarkStart w:id="1182" w:name="__RefHeading___Toc2180282_372815092"/>
      <w:bookmarkStart w:id="1183" w:name="_Toc499"/>
      <w:bookmarkEnd w:id="1182"/>
      <w:r>
        <w:rPr/>
        <w:t>15</w:t>
      </w:r>
      <w:r>
        <w:rPr>
          <w:rtl w:val="true"/>
        </w:rPr>
        <w:t xml:space="preserve">- </w:t>
      </w:r>
      <w:r>
        <w:rPr>
          <w:rtl w:val="true"/>
        </w:rPr>
        <w:t>عفو هابيل</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184" w:name="pg6957_51811"/>
    </w:p>
    <w:p>
      <w:pPr>
        <w:pStyle w:val="BookText"/>
        <w:rPr/>
      </w:pPr>
      <w:bookmarkEnd w:id="118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تأكيد هابيل بر دست نيازيدن به قتل برادر ، حتى در صورت اقدام قابيل براى كشتن او</w:t>
      </w:r>
    </w:p>
    <w:p>
      <w:pPr>
        <w:pStyle w:val="BookText"/>
        <w:rPr/>
      </w:pPr>
      <w:r>
        <w:rPr>
          <w:rFonts w:ascii="Amiri" w:hAnsi="Amiri" w:eastAsia="Amiri" w:cs="Amiri"/>
          <w:color w:val="111111"/>
          <w:sz w:val="28"/>
          <w:sz w:val="28"/>
          <w:szCs w:val="28"/>
          <w:rtl w:val="true"/>
          <w:lang w:bidi="ar-SA"/>
        </w:rPr>
        <w:t>لئن بسطت إلى يدك لتقتلنى ما إنّا بباسط يدى إليك لاقتلك</w:t>
      </w:r>
    </w:p>
    <w:p>
      <w:pPr>
        <w:pStyle w:val="BookText"/>
        <w:rPr/>
      </w:pPr>
      <w:r>
        <w:rPr>
          <w:rFonts w:ascii="Amiri" w:hAnsi="Amiri" w:eastAsia="Amiri" w:cs="Amiri"/>
          <w:color w:val="111111"/>
          <w:sz w:val="28"/>
          <w:sz w:val="28"/>
          <w:szCs w:val="28"/>
          <w:rtl w:val="true"/>
          <w:lang w:bidi="ar-SA"/>
        </w:rPr>
        <w:t xml:space="preserve">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تأكيد دارد</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2180284_372815092"/>
      <w:bookmarkStart w:id="1186" w:name="_Toc500"/>
      <w:bookmarkEnd w:id="1185"/>
      <w:r>
        <w:rPr/>
        <w:t>16</w:t>
      </w:r>
      <w:r>
        <w:rPr>
          <w:rtl w:val="true"/>
        </w:rPr>
        <w:t xml:space="preserve">- </w:t>
      </w:r>
      <w:r>
        <w:rPr>
          <w:rtl w:val="true"/>
        </w:rPr>
        <w:t>عقيده هابيل</w:t>
      </w:r>
      <w:bookmarkEnd w:id="1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در ديدگاه و سخن هابيل ، در صورت اقدام به تهاجم ، مسؤول تمامى پيامد هاى سوء عملكرد هر كدام</w:t>
      </w:r>
    </w:p>
    <w:p>
      <w:pPr>
        <w:pStyle w:val="BookText"/>
        <w:rPr/>
      </w:pPr>
      <w:r>
        <w:rPr>
          <w:rFonts w:ascii="Amiri" w:hAnsi="Amiri" w:eastAsia="Amiri" w:cs="Amiri"/>
          <w:color w:val="111111"/>
          <w:sz w:val="28"/>
          <w:sz w:val="28"/>
          <w:szCs w:val="28"/>
          <w:rtl w:val="true"/>
          <w:lang w:bidi="ar-SA"/>
        </w:rPr>
        <w:t>انى اريد ان تبوا باثمى و اثمك</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گناهانى است كه بر اثر درگيرى آن دو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شهادت مقام، مراد از گناه قابيل، همان برادركشى و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معتقد به معاد و معارف دين و داراى يقين به بهشت و دوزخ و آگاه به كيفر و پاداش اعمال</w:t>
      </w:r>
    </w:p>
    <w:p>
      <w:pPr>
        <w:pStyle w:val="BookText"/>
        <w:rPr/>
      </w:pPr>
      <w:r>
        <w:rPr>
          <w:rFonts w:ascii="Amiri" w:hAnsi="Amiri" w:eastAsia="Amiri" w:cs="Amiri"/>
          <w:color w:val="111111"/>
          <w:sz w:val="28"/>
          <w:sz w:val="28"/>
          <w:szCs w:val="28"/>
          <w:rtl w:val="true"/>
          <w:lang w:bidi="ar-SA"/>
        </w:rPr>
        <w:t xml:space="preserve">انى اخاف اللّه رب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تبوأ باثمى و اثمك فتكون من اصحب النار</w:t>
      </w:r>
    </w:p>
    <w:p>
      <w:pPr>
        <w:pStyle w:val="Heading3"/>
        <w:numPr>
          <w:ilvl w:val="2"/>
          <w:numId w:val="1"/>
        </w:numPr>
        <w:rPr/>
      </w:pPr>
      <w:bookmarkStart w:id="1187" w:name="__RefHeading___Toc2180286_372815092"/>
      <w:bookmarkStart w:id="1188" w:name="_Toc501"/>
      <w:bookmarkEnd w:id="1187"/>
      <w:r>
        <w:rPr/>
        <w:t>17</w:t>
      </w:r>
      <w:r>
        <w:rPr>
          <w:rtl w:val="true"/>
        </w:rPr>
        <w:t xml:space="preserve">- </w:t>
      </w:r>
      <w:r>
        <w:rPr>
          <w:rtl w:val="true"/>
        </w:rPr>
        <w:t>علم هابيل</w:t>
      </w:r>
      <w:bookmarkEnd w:id="1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Heading3"/>
        <w:numPr>
          <w:ilvl w:val="2"/>
          <w:numId w:val="1"/>
        </w:numPr>
        <w:rPr/>
      </w:pPr>
      <w:bookmarkStart w:id="1189" w:name="__RefHeading___Toc2180288_372815092"/>
      <w:bookmarkStart w:id="1190" w:name="_Toc502"/>
      <w:bookmarkEnd w:id="1189"/>
      <w:r>
        <w:rPr/>
        <w:t>18</w:t>
      </w:r>
      <w:r>
        <w:rPr>
          <w:rtl w:val="true"/>
        </w:rPr>
        <w:t xml:space="preserve">- </w:t>
      </w:r>
      <w:r>
        <w:rPr>
          <w:rtl w:val="true"/>
        </w:rPr>
        <w:t>فضايل هابيل</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سزاوار و شايسته بهره مندى از پاداش هاى الهى با پذيرفته شدن قربانى وى</w:t>
      </w:r>
    </w:p>
    <w:p>
      <w:pPr>
        <w:pStyle w:val="BookText"/>
        <w:rPr/>
      </w:pPr>
      <w:r>
        <w:rPr>
          <w:rFonts w:ascii="IRNazanin" w:hAnsi="IRNazanin" w:eastAsia="IRNazanin"/>
          <w:color w:val="111111"/>
          <w:sz w:val="28"/>
          <w:sz w:val="28"/>
          <w:szCs w:val="28"/>
          <w:rtl w:val="true"/>
          <w:lang w:bidi="fa-IR"/>
        </w:rPr>
        <w:t>فتقبل من احدهما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پذيرفته شدنى اطلاق مى گردد كه مقتضى پاداش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انما يتقبل اللّه من المتقين</w:t>
      </w:r>
      <w:bookmarkStart w:id="1191" w:name="pg6957_51812"/>
    </w:p>
    <w:p>
      <w:pPr>
        <w:pStyle w:val="BookText"/>
        <w:rPr/>
      </w:pPr>
      <w:bookmarkEnd w:id="1191"/>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تأكيد هابيل بر دست نيازيدن به قتل برادر ، حتى در صورت اقدام قابيل براى كشتن او</w:t>
      </w:r>
    </w:p>
    <w:p>
      <w:pPr>
        <w:pStyle w:val="BookText"/>
        <w:rPr/>
      </w:pPr>
      <w:r>
        <w:rPr>
          <w:rFonts w:ascii="Amiri" w:hAnsi="Amiri" w:eastAsia="Amiri" w:cs="Amiri"/>
          <w:color w:val="111111"/>
          <w:sz w:val="28"/>
          <w:sz w:val="28"/>
          <w:szCs w:val="28"/>
          <w:rtl w:val="true"/>
          <w:lang w:bidi="ar-SA"/>
        </w:rPr>
        <w:t>لئن بسطت إلى يدك لتقتلنى ما إنّا بباسط يدى إليك لاقتلك</w:t>
      </w:r>
    </w:p>
    <w:p>
      <w:pPr>
        <w:pStyle w:val="BookText"/>
        <w:rPr/>
      </w:pPr>
      <w:r>
        <w:rPr>
          <w:rFonts w:ascii="Amiri" w:hAnsi="Amiri" w:eastAsia="Amiri" w:cs="Amiri"/>
          <w:color w:val="111111"/>
          <w:sz w:val="28"/>
          <w:sz w:val="28"/>
          <w:szCs w:val="28"/>
          <w:rtl w:val="true"/>
          <w:lang w:bidi="ar-SA"/>
        </w:rPr>
        <w:t xml:space="preserve">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تأكيد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در صدد آرام نمودن روح طغيانگر قابيل</w:t>
      </w:r>
    </w:p>
    <w:p>
      <w:pPr>
        <w:pStyle w:val="BookText"/>
        <w:rPr/>
      </w:pPr>
      <w:r>
        <w:rPr>
          <w:rFonts w:ascii="Amiri" w:hAnsi="Amiri" w:eastAsia="Amiri" w:cs="Amiri"/>
          <w:color w:val="111111"/>
          <w:sz w:val="28"/>
          <w:sz w:val="28"/>
          <w:szCs w:val="28"/>
          <w:rtl w:val="true"/>
          <w:lang w:bidi="ar-SA"/>
        </w:rPr>
        <w:t xml:space="preserve">قال لاقتلنك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بسطت إلى يدك لتقتلنى ما إنّا بباسط يدى إليك</w:t>
      </w:r>
    </w:p>
    <w:p>
      <w:pPr>
        <w:pStyle w:val="BookText"/>
        <w:rPr/>
      </w:pPr>
      <w:r>
        <w:rPr>
          <w:rFonts w:ascii="IRNazanin" w:hAnsi="IRNazanin" w:eastAsia="IRNazanin"/>
          <w:color w:val="111111"/>
          <w:sz w:val="28"/>
          <w:sz w:val="28"/>
          <w:szCs w:val="28"/>
          <w:rtl w:val="true"/>
          <w:lang w:bidi="fa-IR"/>
        </w:rPr>
        <w:t xml:space="preserve">طغيانگرى قابيل از 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و سخنان نرم و آموزنده هابيل، نشانگر تلاش وى براى نرم و آرام ساختن قابيل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سرشت و شخصيت هابيل ، بر حذر از برادركشى</w:t>
      </w:r>
    </w:p>
    <w:p>
      <w:pPr>
        <w:pStyle w:val="BookText"/>
        <w:rPr/>
      </w:pPr>
      <w:r>
        <w:rPr>
          <w:rFonts w:ascii="Amiri" w:hAnsi="Amiri" w:eastAsia="Amiri" w:cs="Amiri"/>
          <w:color w:val="111111"/>
          <w:sz w:val="28"/>
          <w:sz w:val="28"/>
          <w:szCs w:val="28"/>
          <w:rtl w:val="true"/>
          <w:lang w:bidi="ar-SA"/>
        </w:rPr>
        <w:t>ما إنّا بباسط يدى إليك لاقتلك</w:t>
      </w:r>
    </w:p>
    <w:p>
      <w:pPr>
        <w:pStyle w:val="BookText"/>
        <w:rPr/>
      </w:pPr>
      <w:r>
        <w:rPr>
          <w:rFonts w:ascii="IRNazanin" w:hAnsi="IRNazanin" w:eastAsia="IRNazanin"/>
          <w:color w:val="111111"/>
          <w:sz w:val="28"/>
          <w:sz w:val="28"/>
          <w:szCs w:val="28"/>
          <w:rtl w:val="true"/>
          <w:lang w:bidi="fa-IR"/>
        </w:rPr>
        <w:t xml:space="preserve">هابيل از نكشتن برادر، به دست نگشودن براى كشتن تعبير كرد و آن را با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تأكيد كرد و نيز جمله اسميه به كار برد تا بفهماند هرگز شخصيتش با چنين كارى سازگارى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هابيل ، انسانى خداترس و مؤمن به توحيد ربوبى</w:t>
      </w:r>
    </w:p>
    <w:p>
      <w:pPr>
        <w:pStyle w:val="BookText"/>
        <w:rPr/>
      </w:pPr>
      <w:r>
        <w:rPr>
          <w:rFonts w:ascii="Amiri" w:hAnsi="Amiri" w:eastAsia="Amiri" w:cs="Amiri"/>
          <w:color w:val="111111"/>
          <w:sz w:val="28"/>
          <w:sz w:val="28"/>
          <w:szCs w:val="28"/>
          <w:rtl w:val="true"/>
          <w:lang w:bidi="ar-SA"/>
        </w:rPr>
        <w:t>انى اخاف اللّه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مقام والاى هابيل در پيشگاه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ليريه كيف يورى سوءة اخيه</w:t>
      </w:r>
    </w:p>
    <w:p>
      <w:pPr>
        <w:pStyle w:val="BookText"/>
        <w:rPr/>
      </w:pPr>
      <w:r>
        <w:rPr>
          <w:rFonts w:ascii="IRNazanin" w:hAnsi="IRNazanin" w:eastAsia="IRNazanin"/>
          <w:color w:val="111111"/>
          <w:sz w:val="28"/>
          <w:sz w:val="28"/>
          <w:szCs w:val="28"/>
          <w:rtl w:val="true"/>
          <w:lang w:bidi="fa-IR"/>
        </w:rPr>
        <w:t>بر اساس اين احتمال كه هدف از فرستادن كلاغ و آموزش قابيل، پنهان سازى جسد هابيل باشد، نه برطرف كردن تحير و سرگردانى قابيل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ابن آدم الذى قتله أخوه ، و مؤمن آل فرعون و حبيب النجار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 آنان، فرزند مقتول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2180290_372815092"/>
      <w:bookmarkStart w:id="1193" w:name="_Toc503"/>
      <w:bookmarkEnd w:id="1192"/>
      <w:r>
        <w:rPr/>
        <w:t>19</w:t>
      </w:r>
      <w:r>
        <w:rPr>
          <w:rtl w:val="true"/>
        </w:rPr>
        <w:t xml:space="preserve">- </w:t>
      </w:r>
      <w:r>
        <w:rPr>
          <w:rtl w:val="true"/>
        </w:rPr>
        <w:t>قابيل و هابيل</w:t>
      </w:r>
      <w:bookmarkEnd w:id="1193"/>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94" w:name="pg6957_51813"/>
    </w:p>
    <w:p>
      <w:pPr>
        <w:pStyle w:val="BookText"/>
        <w:rPr/>
      </w:pPr>
      <w:bookmarkEnd w:id="119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پيكر بيجان هابيل ، ناخوشايند براى قابيل</w:t>
      </w:r>
    </w:p>
    <w:p>
      <w:pPr>
        <w:pStyle w:val="BookText"/>
        <w:rPr/>
      </w:pPr>
      <w:r>
        <w:rPr>
          <w:rFonts w:ascii="Amiri" w:hAnsi="Amiri" w:eastAsia="Amiri" w:cs="Amiri"/>
          <w:color w:val="111111"/>
          <w:sz w:val="28"/>
          <w:sz w:val="28"/>
          <w:szCs w:val="28"/>
          <w:rtl w:val="true"/>
          <w:lang w:bidi="ar-SA"/>
        </w:rPr>
        <w:t xml:space="preserve">كيف يورى سوءة اخيه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فاورى سوءة اخى</w:t>
      </w:r>
    </w:p>
    <w:p>
      <w:pPr>
        <w:pStyle w:val="BookText"/>
        <w:rPr/>
      </w:pPr>
      <w:r>
        <w:rPr>
          <w:rFonts w:ascii="Amiri" w:hAnsi="Amiri" w:eastAsia="Amiri" w:cs="Amiri"/>
          <w:color w:val="111111"/>
          <w:sz w:val="28"/>
          <w:sz w:val="28"/>
          <w:szCs w:val="28"/>
          <w:rtl w:val="true"/>
          <w:lang w:bidi="ar-SA"/>
        </w:rPr>
        <w:t xml:space="preserve">از آن جهت جسد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شىء ناخوشايند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كه مشاهده آن براى قابيل ناخوشايند بوده است</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2180292_372815092"/>
      <w:bookmarkStart w:id="1196" w:name="_Toc504"/>
      <w:bookmarkEnd w:id="1195"/>
      <w:r>
        <w:rPr/>
        <w:t>20</w:t>
      </w:r>
      <w:r>
        <w:rPr>
          <w:rtl w:val="true"/>
        </w:rPr>
        <w:t xml:space="preserve">- </w:t>
      </w:r>
      <w:r>
        <w:rPr>
          <w:rtl w:val="true"/>
        </w:rPr>
        <w:t>قبول قربانى هابيل</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سزاوار و شايسته بهره مندى از پاداش هاى الهى با پذيرفته شدن قربانى وى</w:t>
      </w:r>
    </w:p>
    <w:p>
      <w:pPr>
        <w:pStyle w:val="BookText"/>
        <w:rPr/>
      </w:pPr>
      <w:r>
        <w:rPr>
          <w:rFonts w:ascii="IRNazanin" w:hAnsi="IRNazanin" w:eastAsia="IRNazanin"/>
          <w:color w:val="111111"/>
          <w:sz w:val="28"/>
          <w:sz w:val="28"/>
          <w:szCs w:val="28"/>
          <w:rtl w:val="true"/>
          <w:lang w:bidi="fa-IR"/>
        </w:rPr>
        <w:t>فتقبل من احدهما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پذيرفته شدنى اطلاق مى گردد كه مقتضى پاداش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قربانى هابيل و رد شدن قربانى قابيل ، عامل انگيزش قابيل به قتل برادرش هابيل</w:t>
      </w:r>
    </w:p>
    <w:p>
      <w:pPr>
        <w:pStyle w:val="BookText"/>
        <w:rPr/>
      </w:pPr>
      <w:r>
        <w:rPr>
          <w:rFonts w:ascii="Amiri" w:hAnsi="Amiri" w:eastAsia="Amiri" w:cs="Amiri"/>
          <w:color w:val="111111"/>
          <w:sz w:val="28"/>
          <w:sz w:val="28"/>
          <w:szCs w:val="28"/>
          <w:rtl w:val="true"/>
          <w:lang w:bidi="ar-SA"/>
        </w:rPr>
        <w:t>فتقبل من احدهما و لم يتقبل من الاخر قال لاقتلنك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رد قربانى قابيل و پذيرش قربانى برادرش هابيل ، برانگيزنده احساس حسادت در وى نسبت به 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ascii="IRNazanin" w:hAnsi="IRNazanin" w:eastAsia="IRNazanin"/>
          <w:color w:val="111111"/>
          <w:sz w:val="28"/>
          <w:sz w:val="28"/>
          <w:szCs w:val="28"/>
          <w:rtl w:val="true"/>
          <w:lang w:bidi="fa-IR"/>
        </w:rPr>
        <w:t>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فقبل اللّه قربان هابيل فحسده قابيل فقتله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تقواى هابيل ، زمينه ساز پذيرفته شدن قربانى او از سوى خداوند</w:t>
      </w:r>
    </w:p>
    <w:p>
      <w:pPr>
        <w:pStyle w:val="BookText"/>
        <w:rPr/>
      </w:pPr>
      <w:r>
        <w:rPr>
          <w:rFonts w:ascii="Amiri" w:hAnsi="Amiri" w:eastAsia="Amiri" w:cs="Amiri"/>
          <w:color w:val="111111"/>
          <w:sz w:val="28"/>
          <w:sz w:val="28"/>
          <w:szCs w:val="28"/>
          <w:rtl w:val="true"/>
          <w:lang w:bidi="ar-SA"/>
        </w:rPr>
        <w:t xml:space="preserve">فتقبل من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انما يتقبل اللّه من المتقين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فربه ترين گوسفند هابيل ، قربانى قبول شده وى به درگاه خدا و دسته اى از خوشه هاى گندم يا مانند آن ، قربانى قبول نشده قابيل</w:t>
      </w:r>
    </w:p>
    <w:p>
      <w:pPr>
        <w:pStyle w:val="BookText"/>
        <w:rPr/>
      </w:pPr>
      <w:r>
        <w:rPr>
          <w:rFonts w:ascii="Amiri" w:hAnsi="Amiri" w:eastAsia="Amiri" w:cs="Amiri"/>
          <w:color w:val="111111"/>
          <w:sz w:val="28"/>
          <w:sz w:val="28"/>
          <w:szCs w:val="28"/>
          <w:rtl w:val="true"/>
          <w:lang w:bidi="ar-SA"/>
        </w:rPr>
        <w:t>و اتل عليهم نبأ ابنى ءادم بالحق اذ قربا قرباناً</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قربانى نمودن فرزندان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قرب احدهما اسمن كبش كان فى صيانته و قرب الاخر ضغثا من سنبل فتقبل من صاحب الكبش و هو هابيل و لم يتقبل من الاخر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گرفتن آتش و به كام خود فروبردن قربانى هابيل ، نشانه پذيرفته شدن آن از سوى خداوند</w:t>
      </w:r>
    </w:p>
    <w:p>
      <w:pPr>
        <w:pStyle w:val="BookText"/>
        <w:rPr/>
      </w:pPr>
      <w:r>
        <w:rPr>
          <w:rFonts w:ascii="Amiri" w:hAnsi="Amiri" w:eastAsia="Amiri" w:cs="Amiri"/>
          <w:color w:val="111111"/>
          <w:sz w:val="28"/>
          <w:sz w:val="28"/>
          <w:szCs w:val="28"/>
          <w:rtl w:val="true"/>
          <w:lang w:bidi="ar-SA"/>
        </w:rPr>
        <w:t>فتقبل من احدهما و لم يتقبل من الاخر</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فتقبل قربان هابيل و لم يتقبل قربان قابيل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القربان اذا قبل تاكله النار </w:t>
      </w:r>
      <w:r>
        <w:rPr>
          <w:rFonts w:eastAsia="Amiri" w:cs="Amiri" w:ascii="Amiri" w:hAnsi="Amiri"/>
          <w:color w:val="111111"/>
          <w:sz w:val="28"/>
          <w:szCs w:val="28"/>
          <w:rtl w:val="true"/>
          <w:lang w:bidi="ar-SA"/>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bookmarkStart w:id="1197" w:name="pg6957_51814"/>
    </w:p>
    <w:p>
      <w:pPr>
        <w:pStyle w:val="Heading3"/>
        <w:numPr>
          <w:ilvl w:val="2"/>
          <w:numId w:val="1"/>
        </w:numPr>
        <w:rPr/>
      </w:pPr>
      <w:bookmarkStart w:id="1198" w:name="__RefHeading___Toc2180294_372815092"/>
      <w:bookmarkStart w:id="1199" w:name="_Toc505"/>
      <w:bookmarkEnd w:id="1197"/>
      <w:bookmarkEnd w:id="1198"/>
      <w:r>
        <w:rPr/>
        <w:t>21</w:t>
      </w:r>
      <w:r>
        <w:rPr>
          <w:rtl w:val="true"/>
        </w:rPr>
        <w:t xml:space="preserve">- </w:t>
      </w:r>
      <w:r>
        <w:rPr>
          <w:rtl w:val="true"/>
        </w:rPr>
        <w:t>قتل هابيل</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تصميم قطعى قابيل بر كشتن برادرش هابيل پس از جريان قربانى</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ascii="Amiri" w:hAnsi="Amiri" w:eastAsia="Amiri" w:cs="Amiri"/>
          <w:color w:val="111111"/>
          <w:sz w:val="28"/>
          <w:sz w:val="28"/>
          <w:szCs w:val="28"/>
          <w:rtl w:val="true"/>
          <w:lang w:bidi="ar-SA"/>
        </w:rPr>
        <w:t>لام و نون تأكيد نشانه تصميم قطعى قابيل بر قتل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قربانى هابيل و رد شدن قربانى قابيل ، عامل انگيزش قابيل به قتل برادرش هابيل</w:t>
      </w:r>
    </w:p>
    <w:p>
      <w:pPr>
        <w:pStyle w:val="BookText"/>
        <w:rPr/>
      </w:pPr>
      <w:r>
        <w:rPr>
          <w:rFonts w:ascii="Amiri" w:hAnsi="Amiri" w:eastAsia="Amiri" w:cs="Amiri"/>
          <w:color w:val="111111"/>
          <w:sz w:val="28"/>
          <w:sz w:val="28"/>
          <w:szCs w:val="28"/>
          <w:rtl w:val="true"/>
          <w:lang w:bidi="ar-SA"/>
        </w:rPr>
        <w:t>فتقبل من احدهما و لم يتقبل من الاخر قال لاقتلنك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درگيرى و كشمكش درونى قابيل با هواى نفس خويش در مورد قتل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وسوسه هاى نفسانى قابيل ، كشتن برادر را بر او هموار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فطوعت له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معناى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وسوسه هاى نفسانى قابيل ، وادار كننده وى به كشتن هابيل</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برادرش هابيل را پس از جريان قربانى به قتل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قربا قرباناً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قابيل ، دام خواسته وى و پذيراى تصميم او بر قتل برادرش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نفس قابيل در قتل برادرش هابيل پيرو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قابيل نفس خو را فريب داده و آن را رام خود ساخته بود، نه اينكه فريفته وسوسه هاى خويش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كيفيت قتل برادرش هابيل را از ابليس آموخت</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بعد از خواندن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كيف يقتله حتى جاء ابليس فعلمه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پيكر بيجان هابيل ، ناخوشايند براى قابيل</w:t>
      </w:r>
    </w:p>
    <w:p>
      <w:pPr>
        <w:pStyle w:val="BookText"/>
        <w:rPr/>
      </w:pPr>
      <w:r>
        <w:rPr>
          <w:rFonts w:ascii="Amiri" w:hAnsi="Amiri" w:eastAsia="Amiri" w:cs="Amiri"/>
          <w:color w:val="111111"/>
          <w:sz w:val="28"/>
          <w:sz w:val="28"/>
          <w:szCs w:val="28"/>
          <w:rtl w:val="true"/>
          <w:lang w:bidi="ar-SA"/>
        </w:rPr>
        <w:t xml:space="preserve">كيف يورى سوءة اخيه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فاورى سوءة اخى</w:t>
      </w:r>
    </w:p>
    <w:p>
      <w:pPr>
        <w:pStyle w:val="BookText"/>
        <w:rPr/>
      </w:pPr>
      <w:r>
        <w:rPr>
          <w:rFonts w:ascii="Amiri" w:hAnsi="Amiri" w:eastAsia="Amiri" w:cs="Amiri"/>
          <w:color w:val="111111"/>
          <w:sz w:val="28"/>
          <w:sz w:val="28"/>
          <w:szCs w:val="28"/>
          <w:rtl w:val="true"/>
          <w:lang w:bidi="ar-SA"/>
        </w:rPr>
        <w:t xml:space="preserve">از آن جهت جسد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شىء ناخوشايند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كه مشاهده آن براى قابيل ناخوشايند بوده است</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پشيمان از قتل برادرش هابيل </w:t>
      </w:r>
      <w:r>
        <w:rPr>
          <w:rFonts w:eastAsia="IRNazanin" w:cs="IRNazanin"/>
          <w:color w:val="111111"/>
          <w:sz w:val="28"/>
          <w:szCs w:val="28"/>
          <w:rtl w:val="true"/>
          <w:lang w:bidi="fa-IR"/>
        </w:rPr>
        <w:t>*</w:t>
      </w:r>
      <w:bookmarkStart w:id="1200" w:name="pg6957_51815"/>
    </w:p>
    <w:p>
      <w:pPr>
        <w:pStyle w:val="BookText"/>
        <w:rPr/>
      </w:pPr>
      <w:bookmarkEnd w:id="1200"/>
      <w:r>
        <w:rPr>
          <w:rFonts w:ascii="Amiri" w:hAnsi="Amiri" w:eastAsia="Amiri" w:cs="Amiri"/>
          <w:color w:val="111111"/>
          <w:sz w:val="28"/>
          <w:sz w:val="28"/>
          <w:szCs w:val="28"/>
          <w:rtl w:val="true"/>
          <w:lang w:bidi="ar-SA"/>
        </w:rPr>
        <w:t>فاصبح من الندمين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 باشد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جنايت و برادركشى قابيل ، موجب سختگيرى خداوند در مجازات قتل بر بنى اسرائيل</w:t>
      </w:r>
    </w:p>
    <w:p>
      <w:pPr>
        <w:pStyle w:val="BookText"/>
        <w:rPr/>
      </w:pP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اجل ذلك كتبنا على بنى اسرءيل انه من قتل نفساً بغير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داستان هابيل و قابيل</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2180296_372815092"/>
      <w:bookmarkStart w:id="1202" w:name="_Toc506"/>
      <w:bookmarkEnd w:id="1201"/>
      <w:r>
        <w:rPr/>
        <w:t>22</w:t>
      </w:r>
      <w:r>
        <w:rPr>
          <w:rtl w:val="true"/>
        </w:rPr>
        <w:t xml:space="preserve">- </w:t>
      </w:r>
      <w:r>
        <w:rPr>
          <w:rtl w:val="true"/>
        </w:rPr>
        <w:t>قدرت هابيل</w:t>
      </w:r>
      <w:bookmarkEnd w:id="1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توانايى هابيل بر قتل برادرش قابيل</w:t>
      </w:r>
    </w:p>
    <w:p>
      <w:pPr>
        <w:pStyle w:val="BookText"/>
        <w:rPr/>
      </w:pPr>
      <w:r>
        <w:rPr>
          <w:rFonts w:ascii="Amiri" w:hAnsi="Amiri" w:eastAsia="Amiri" w:cs="Amiri"/>
          <w:color w:val="111111"/>
          <w:sz w:val="28"/>
          <w:sz w:val="28"/>
          <w:szCs w:val="28"/>
          <w:rtl w:val="true"/>
          <w:lang w:bidi="ar-SA"/>
        </w:rPr>
        <w:t xml:space="preserve">ما إنّا بباسط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لاقتلك انى اخاف اللّه</w:t>
      </w:r>
    </w:p>
    <w:p>
      <w:pPr>
        <w:pStyle w:val="BookText"/>
        <w:rPr/>
      </w:pPr>
      <w:r>
        <w:rPr>
          <w:rFonts w:ascii="IRNazanin" w:hAnsi="IRNazanin" w:eastAsia="IRNazanin"/>
          <w:color w:val="111111"/>
          <w:sz w:val="28"/>
          <w:sz w:val="28"/>
          <w:szCs w:val="28"/>
          <w:rtl w:val="true"/>
          <w:lang w:bidi="fa-IR"/>
        </w:rPr>
        <w:t>اگر هابيل از قتل برادرش ناتوان بود، اقدام نكردن به قتل را ناشى از خداترسى خويش نمى شمرد</w:t>
      </w:r>
      <w:r>
        <w:rPr>
          <w:rFonts w:eastAsia="IRNazanin" w:cs="IRNazanin"/>
          <w:color w:val="111111"/>
          <w:sz w:val="28"/>
          <w:szCs w:val="28"/>
          <w:rtl w:val="true"/>
          <w:lang w:bidi="fa-IR"/>
        </w:rPr>
        <w:t>.</w:t>
      </w:r>
    </w:p>
    <w:p>
      <w:pPr>
        <w:pStyle w:val="Heading3"/>
        <w:numPr>
          <w:ilvl w:val="2"/>
          <w:numId w:val="1"/>
        </w:numPr>
        <w:rPr/>
      </w:pPr>
      <w:bookmarkStart w:id="1203" w:name="__RefHeading___Toc2180298_372815092"/>
      <w:bookmarkStart w:id="1204" w:name="_Toc507"/>
      <w:bookmarkEnd w:id="1203"/>
      <w:r>
        <w:rPr/>
        <w:t>23</w:t>
      </w:r>
      <w:r>
        <w:rPr>
          <w:rtl w:val="true"/>
        </w:rPr>
        <w:t xml:space="preserve">- </w:t>
      </w:r>
      <w:r>
        <w:rPr>
          <w:rtl w:val="true"/>
        </w:rPr>
        <w:t>قربانى هابيل</w:t>
      </w:r>
      <w:bookmarkEnd w:id="1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قربانى پسران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هابيل و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داستانى پرفايده ، عبرت آموز و شايان ذكر</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آگاه نبودن قابيل از كيفيت دفن جسد هابيل، بيانگر اين است كه آنها از اولين انسانها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به گفته مفسران، مقصود از فرزندان او، هابيل و قابيل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گفته مى شود كه داراى فايده بسيار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 قربانى تقديم شده از سوى هابيل و قابيل از يك نوع و از يك جنس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ascii="IRNazanin" w:hAnsi="IRNazanin" w:eastAsia="IRNazanin"/>
          <w:color w:val="111111"/>
          <w:sz w:val="28"/>
          <w:sz w:val="28"/>
          <w:szCs w:val="28"/>
          <w:rtl w:val="true"/>
          <w:lang w:bidi="fa-IR"/>
        </w:rPr>
        <w:t xml:space="preserve">مفرد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رغم اينكه هر كدام جداگانه هديه اى را قربانى كردند ـ مى تواند اشاره به اين باشد كه آن دو قربانى از يك جنس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نقل صحيح داستان قربانى هابيل و قابيل براى اهل كتاب</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با توجه به آيات پيشين كه درباره اهل كتاب بود، معلوم مى شود كه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ماجراى قربانى هابيل و قابيل ، ماجرايى واقعى ، نه افسانه و سمبليك</w:t>
      </w:r>
    </w:p>
    <w:p>
      <w:pPr>
        <w:pStyle w:val="BookText"/>
        <w:rPr/>
      </w:pPr>
      <w:r>
        <w:rPr>
          <w:rFonts w:ascii="Amiri" w:hAnsi="Amiri" w:eastAsia="Amiri" w:cs="Amiri"/>
          <w:color w:val="111111"/>
          <w:sz w:val="28"/>
          <w:sz w:val="28"/>
          <w:szCs w:val="28"/>
          <w:rtl w:val="true"/>
          <w:lang w:bidi="ar-SA"/>
        </w:rPr>
        <w:t>و اتل عليهم نبأ ابنى ءادم بالحق</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داستان فرزندان آدم، داستانى واقعى است</w:t>
      </w:r>
      <w:r>
        <w:rPr>
          <w:rFonts w:eastAsia="IRNazanin" w:cs="IRNazanin"/>
          <w:color w:val="111111"/>
          <w:sz w:val="28"/>
          <w:szCs w:val="28"/>
          <w:rtl w:val="true"/>
          <w:lang w:bidi="fa-IR"/>
        </w:rPr>
        <w:t>.</w:t>
      </w:r>
      <w:bookmarkStart w:id="1205" w:name="pg6957_51816"/>
    </w:p>
    <w:p>
      <w:pPr>
        <w:pStyle w:val="BookText"/>
        <w:rPr/>
      </w:pPr>
      <w:bookmarkEnd w:id="120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قربانى فرزندان آدم ، به گونه اى كه در قرآن بيان شده ، گزارشى واقعى و به دور از هرگونه باطل</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تنها قربانى يكى از دو فرزند آدم ، مقبول درگاه خداوند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 من احدهما و لم يتقبل من الاخر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هابيل و قابيل براى قربانى كردن به درگاه خدا</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آدم امر هابيل و قابيل ان يقربا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ابنى ءادم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2180300_372815092"/>
      <w:bookmarkStart w:id="1207" w:name="_Toc508"/>
      <w:bookmarkEnd w:id="1206"/>
      <w:r>
        <w:rPr/>
        <w:t>24</w:t>
      </w:r>
      <w:r>
        <w:rPr>
          <w:rtl w:val="true"/>
        </w:rPr>
        <w:t xml:space="preserve">- </w:t>
      </w:r>
      <w:r>
        <w:rPr>
          <w:rtl w:val="true"/>
        </w:rPr>
        <w:t>قصه هابيل</w:t>
      </w:r>
      <w:bookmarkEnd w:id="1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يك از هابيل و قابيل هديه اى را به رسم تقرب به پيشگاه خداوند تقديم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 نيكى است كه با آن تقرب به خداوند قصد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نقل صحيح داستان قربانى هابيل و قابيل براى اهل كتاب</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با توجه به آيات پيشين كه درباره اهل كتاب بود، معلوم مى شود كه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ماجراى قربانى هابيل و قابيل ، ماجرايى واقعى ، نه افسانه و سمبليك</w:t>
      </w:r>
    </w:p>
    <w:p>
      <w:pPr>
        <w:pStyle w:val="BookText"/>
        <w:rPr/>
      </w:pPr>
      <w:r>
        <w:rPr>
          <w:rFonts w:ascii="Amiri" w:hAnsi="Amiri" w:eastAsia="Amiri" w:cs="Amiri"/>
          <w:color w:val="111111"/>
          <w:sz w:val="28"/>
          <w:sz w:val="28"/>
          <w:szCs w:val="28"/>
          <w:rtl w:val="true"/>
          <w:lang w:bidi="ar-SA"/>
        </w:rPr>
        <w:t>و اتل عليهم نبأ ابنى ءادم بالحق</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داستان فرزندان آدم، داستانى واقعى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تصميم قطعى قابيل بر كشتن برادرش هابيل پس از جريان قربانى</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ascii="Amiri" w:hAnsi="Amiri" w:eastAsia="Amiri" w:cs="Amiri"/>
          <w:color w:val="111111"/>
          <w:sz w:val="28"/>
          <w:sz w:val="28"/>
          <w:szCs w:val="28"/>
          <w:rtl w:val="true"/>
          <w:lang w:bidi="ar-SA"/>
        </w:rPr>
        <w:t>لام و نون تأكيد نشانه تصميم قطعى قابيل بر قتل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قابيل ، برادرش هابيل را به قتل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قربانى هابيل و رد شدن قربانى قابيل ، عامل انگيزش قابيل به قتل برادرش هابيل</w:t>
      </w:r>
    </w:p>
    <w:p>
      <w:pPr>
        <w:pStyle w:val="BookText"/>
        <w:rPr/>
      </w:pPr>
      <w:r>
        <w:rPr>
          <w:rFonts w:ascii="Amiri" w:hAnsi="Amiri" w:eastAsia="Amiri" w:cs="Amiri"/>
          <w:color w:val="111111"/>
          <w:sz w:val="28"/>
          <w:sz w:val="28"/>
          <w:szCs w:val="28"/>
          <w:rtl w:val="true"/>
          <w:lang w:bidi="ar-SA"/>
        </w:rPr>
        <w:t>فتقبل من احدهما و لم يتقبل من الاخر قال لاقتلنك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رد قربانى قابيل و پذيرش قربانى برادرش هابيل ، برانگيزنده احساس حسادت در وى نسبت به 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لاقتلنك</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فقبل اللّه قربان هابيل فحسده قابيل فقتله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هابيل پذيرفته نشدن قربانى برادرش قابيل را معلول بى تقوايى او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يتقبل من الاخر قال لاقتلنك قال انما يتقبل اللّه من المتقين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مشروط بودن پذيرش اعمال نيك به تقوا ، پاسخ هابيل به اعتراض قابيل بر پذيرفته نشدن قربانى او</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تقواى هابيل ، زمينه ساز پذيرفته شدن قربانى او از سوى خداوند</w:t>
      </w:r>
    </w:p>
    <w:p>
      <w:pPr>
        <w:pStyle w:val="BookText"/>
        <w:rPr/>
      </w:pPr>
      <w:r>
        <w:rPr>
          <w:rFonts w:ascii="Amiri" w:hAnsi="Amiri" w:eastAsia="Amiri" w:cs="Amiri"/>
          <w:color w:val="111111"/>
          <w:sz w:val="28"/>
          <w:sz w:val="28"/>
          <w:szCs w:val="28"/>
          <w:rtl w:val="true"/>
          <w:lang w:bidi="ar-SA"/>
        </w:rPr>
        <w:t xml:space="preserve">فتقبل من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انما يتقبل اللّه من المتقين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هابيل و قابيل براى قربانى كردن به درگاه خدا</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آدم امر هابيل و قابيل ان يقربا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ابنى ءادم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گرفتن آتش و به كام خود فروبردن قربانى هابيل ، نشانه پذيرفته شدن آن از سوى خداوند</w:t>
      </w:r>
    </w:p>
    <w:p>
      <w:pPr>
        <w:pStyle w:val="BookText"/>
        <w:rPr/>
      </w:pPr>
      <w:r>
        <w:rPr>
          <w:rFonts w:ascii="Amiri" w:hAnsi="Amiri" w:eastAsia="Amiri" w:cs="Amiri"/>
          <w:color w:val="111111"/>
          <w:sz w:val="28"/>
          <w:sz w:val="28"/>
          <w:szCs w:val="28"/>
          <w:rtl w:val="true"/>
          <w:lang w:bidi="ar-SA"/>
        </w:rPr>
        <w:t>فتقبل من احدهما و لم يتقبل من الاخر</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فتقبل قربان هابيل و لم يتقبل قربان قابيل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القربان اذا قبل تاكله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تأكيد هابيل بر دست نيازيدن به قتل برادر ، حتى در صورت اقدام قابيل براى كشتن او</w:t>
      </w:r>
    </w:p>
    <w:p>
      <w:pPr>
        <w:pStyle w:val="BookText"/>
        <w:rPr/>
      </w:pPr>
      <w:r>
        <w:rPr>
          <w:rFonts w:ascii="Amiri" w:hAnsi="Amiri" w:eastAsia="Amiri" w:cs="Amiri"/>
          <w:color w:val="111111"/>
          <w:sz w:val="28"/>
          <w:sz w:val="28"/>
          <w:szCs w:val="28"/>
          <w:rtl w:val="true"/>
          <w:lang w:bidi="ar-SA"/>
        </w:rPr>
        <w:t>لئن بسطت إلى يدك لتقتلنى ما إنّا بباسط يدى إليك لاقتلك</w:t>
      </w:r>
    </w:p>
    <w:p>
      <w:pPr>
        <w:pStyle w:val="BookText"/>
        <w:rPr/>
      </w:pPr>
      <w:r>
        <w:rPr>
          <w:rFonts w:ascii="Amiri" w:hAnsi="Amiri" w:eastAsia="Amiri" w:cs="Amiri"/>
          <w:color w:val="111111"/>
          <w:sz w:val="28"/>
          <w:sz w:val="28"/>
          <w:szCs w:val="28"/>
          <w:rtl w:val="true"/>
          <w:lang w:bidi="ar-SA"/>
        </w:rPr>
        <w:t xml:space="preserve">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تأكيد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ترس هابيل از خداوند ، مانع اقدام وى به قتل برادر</w:t>
      </w:r>
    </w:p>
    <w:p>
      <w:pPr>
        <w:pStyle w:val="BookText"/>
        <w:rPr/>
      </w:pPr>
      <w:r>
        <w:rPr>
          <w:rFonts w:ascii="Amiri" w:hAnsi="Amiri" w:eastAsia="Amiri" w:cs="Amiri"/>
          <w:color w:val="111111"/>
          <w:sz w:val="28"/>
          <w:sz w:val="28"/>
          <w:szCs w:val="28"/>
          <w:rtl w:val="true"/>
          <w:lang w:bidi="ar-SA"/>
        </w:rPr>
        <w:t>ما إنّا بباسط يدى إليك لاقتلك انى اخاف اللّه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عزم هابيل بر آلوده نساختن دست خويش به خون برادر و گرفتار نيامدن به پيامد هاى آن</w:t>
      </w:r>
    </w:p>
    <w:p>
      <w:pPr>
        <w:pStyle w:val="BookText"/>
        <w:rPr/>
      </w:pPr>
      <w:r>
        <w:rPr>
          <w:rFonts w:ascii="Amiri" w:hAnsi="Amiri" w:eastAsia="Amiri" w:cs="Amiri"/>
          <w:color w:val="111111"/>
          <w:sz w:val="28"/>
          <w:sz w:val="28"/>
          <w:szCs w:val="28"/>
          <w:rtl w:val="true"/>
          <w:lang w:bidi="ar-SA"/>
        </w:rPr>
        <w:t xml:space="preserve">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من اصحب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تأكيد هابيل بر پيشدستى نكردن در قتل برادر ، در عين حفظ حق دفاع از خويش در برابر تهاجم وى</w:t>
      </w:r>
    </w:p>
    <w:p>
      <w:pPr>
        <w:pStyle w:val="BookText"/>
        <w:rPr/>
      </w:pPr>
      <w:r>
        <w:rPr>
          <w:rFonts w:ascii="Amiri" w:hAnsi="Amiri" w:eastAsia="Amiri" w:cs="Amiri"/>
          <w:color w:val="111111"/>
          <w:sz w:val="28"/>
          <w:sz w:val="28"/>
          <w:szCs w:val="28"/>
          <w:rtl w:val="true"/>
          <w:lang w:bidi="ar-SA"/>
        </w:rPr>
        <w:t>انى اريد ان تبوا باثمى</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در ديدگاه و سخن هابيل ، در صورت اقدام به تهاجم ، مسؤول تمامى پيامد هاى سوء عملكرد هر كدام</w:t>
      </w:r>
    </w:p>
    <w:p>
      <w:pPr>
        <w:pStyle w:val="BookText"/>
        <w:rPr/>
      </w:pPr>
      <w:r>
        <w:rPr>
          <w:rFonts w:ascii="Amiri" w:hAnsi="Amiri" w:eastAsia="Amiri" w:cs="Amiri"/>
          <w:color w:val="111111"/>
          <w:sz w:val="28"/>
          <w:sz w:val="28"/>
          <w:szCs w:val="28"/>
          <w:rtl w:val="true"/>
          <w:lang w:bidi="ar-SA"/>
        </w:rPr>
        <w:t>انى اريد ان تبوا باثمى و اثمك</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گناهانى است كه بر اثر درگيرى آن دو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شهادت مقام، مراد از گناه قابيل، همان برادركشى و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درگيرى و كشمكش درونى قابيل با هواى نفس خويش در مورد قتل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وسوسه هاى نفسانى قابيل ، كشتن برادر را بر او هموار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فطوعت له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معناى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وسوسه هاى نفسانى قابيل ، وادار كننده وى به كشتن هابيل</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برادرش هابيل را پس از جريان قربانى به قتل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قربا قرباناً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اعتنايى قابيل به هشدار ها و اندرز هاى برادرش هابيل</w:t>
      </w:r>
    </w:p>
    <w:p>
      <w:p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كيفيت قتل برادرش هابيل را از ابليس آموخت</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بعد از خواندن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كيف يقتله حتى جاء ابليس فعلمه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كوه قاسيون در دمشق ، مكان كشته شدن هابيل توسط برادرش</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يقال له قاسيون فيه قتل ابن آدم 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ـ به تحريك ابليس ـ براى آنكه نسلى از هابيل نماند تا بخاطر قبولى قربانى پدرشان برنسل قابيل افتخار كنند ، برادرش را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پس از قرائت آيه فوق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ان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كلاغى را براى آموزش دفن هابيل به سوى قابيل گسيل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ليريه كيف يورى سوءة اخيه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كلاغ با كاوش در زمين و پنهان سازى چيزى در آن ، قابيل را به كيفيت دفن جثه هابيل رهنمون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 ناآگاه از كيفيت دفن و پنهان سازى جثه هابيل</w:t>
      </w:r>
    </w:p>
    <w:p>
      <w:pPr>
        <w:pStyle w:val="BookText"/>
        <w:rPr/>
      </w:pPr>
      <w:r>
        <w:rPr>
          <w:rFonts w:ascii="Amiri" w:hAnsi="Amiri" w:eastAsia="Amiri" w:cs="Amiri"/>
          <w:color w:val="111111"/>
          <w:sz w:val="28"/>
          <w:sz w:val="28"/>
          <w:szCs w:val="28"/>
          <w:rtl w:val="true"/>
          <w:lang w:bidi="ar-SA"/>
        </w:rPr>
        <w:t>ليريه كيف يورى سوءة اخيه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 سرگردان و متحير در برابر جسد بى جان برادرش هابيل</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ليريه كيف يورى سوءة اخيه</w:t>
      </w:r>
    </w:p>
    <w:p>
      <w:pPr>
        <w:pStyle w:val="BookText"/>
        <w:rPr/>
      </w:pPr>
      <w:r>
        <w:rPr>
          <w:rFonts w:ascii="Amiri" w:hAnsi="Amiri" w:eastAsia="Amiri" w:cs="Amiri"/>
          <w:color w:val="111111"/>
          <w:sz w:val="28"/>
          <w:sz w:val="28"/>
          <w:szCs w:val="28"/>
          <w:rtl w:val="true"/>
          <w:lang w:bidi="ar-SA"/>
        </w:rPr>
        <w:t>برداشت فوق را فرمايش منقول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قابيل هابيل و تركه بالعراء لايدرى ما يصنع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كلاغ گسيل داده شده براى تعليم قابيل ، آگاه به تحير و سرگردانى وى براى دفن هابيل</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ascii="IRNazanin" w:hAnsi="IRNazanin" w:eastAsia="IRNazanin"/>
          <w:color w:val="111111"/>
          <w:sz w:val="28"/>
          <w:sz w:val="28"/>
          <w:szCs w:val="28"/>
          <w:rtl w:val="true"/>
          <w:lang w:bidi="fa-IR"/>
        </w:rPr>
        <w:t xml:space="preserve">در برداشت فوق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كلاغ به انگيزه نشان دادن چگونگى دفن به قابيل در زمين كاوش مى كرد و چيزى را در آن نهان مى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فاصله زمانى اندك ميان مرگ هابيل و گسيل كلاغى براى آموزش قابيل</w:t>
      </w:r>
    </w:p>
    <w:p>
      <w:pPr>
        <w:pStyle w:val="BookText"/>
        <w:rPr/>
      </w:pP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اللّه غراباً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برداشت فوق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برخوردار از امداد خداوند براى دفن جسد برادرش هابيل</w:t>
      </w:r>
    </w:p>
    <w:p>
      <w:pPr>
        <w:pStyle w:val="BookText"/>
        <w:rPr/>
      </w:pPr>
      <w:r>
        <w:rPr>
          <w:rFonts w:ascii="Amiri" w:hAnsi="Amiri" w:eastAsia="Amiri" w:cs="Amiri"/>
          <w:color w:val="111111"/>
          <w:sz w:val="28"/>
          <w:sz w:val="28"/>
          <w:szCs w:val="28"/>
          <w:rtl w:val="true"/>
          <w:lang w:bidi="ar-SA"/>
        </w:rPr>
        <w:t>فبعث اللّه غراباً يبحث فى الارض ليريه</w:t>
      </w:r>
    </w:p>
    <w:p>
      <w:pPr>
        <w:pStyle w:val="BookText"/>
        <w:rPr/>
      </w:pPr>
      <w:r>
        <w:rPr>
          <w:rFonts w:ascii="IRNazanin" w:hAnsi="IRNazanin" w:eastAsia="IRNazanin"/>
          <w:color w:val="111111"/>
          <w:sz w:val="28"/>
          <w:sz w:val="28"/>
          <w:szCs w:val="28"/>
          <w:rtl w:val="true"/>
          <w:lang w:bidi="fa-IR"/>
        </w:rPr>
        <w:t>برداشت فوق بر اين مبناست كه روانه ساختن كلاغ و تعليم قابيل براى رفع سرگردانى وى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پيكر بيجان هابيل ، ناخوشايند براى قابيل</w:t>
      </w:r>
    </w:p>
    <w:p>
      <w:pPr>
        <w:pStyle w:val="BookText"/>
        <w:rPr/>
      </w:pPr>
      <w:r>
        <w:rPr>
          <w:rFonts w:ascii="Amiri" w:hAnsi="Amiri" w:eastAsia="Amiri" w:cs="Amiri"/>
          <w:color w:val="111111"/>
          <w:sz w:val="28"/>
          <w:sz w:val="28"/>
          <w:szCs w:val="28"/>
          <w:rtl w:val="true"/>
          <w:lang w:bidi="ar-SA"/>
        </w:rPr>
        <w:t xml:space="preserve">كيف يورى سوءة اخيه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فاورى سوءة اخى</w:t>
      </w:r>
    </w:p>
    <w:p>
      <w:pPr>
        <w:pStyle w:val="BookText"/>
        <w:rPr/>
      </w:pPr>
      <w:r>
        <w:rPr>
          <w:rFonts w:ascii="Amiri" w:hAnsi="Amiri" w:eastAsia="Amiri" w:cs="Amiri"/>
          <w:color w:val="111111"/>
          <w:sz w:val="28"/>
          <w:sz w:val="28"/>
          <w:szCs w:val="28"/>
          <w:rtl w:val="true"/>
          <w:lang w:bidi="ar-SA"/>
        </w:rPr>
        <w:t xml:space="preserve">از آن جهت جسد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شىء ناخوشايند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كه مشاهده آن براى قابيل ناخوشايند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پشيمانى قابيل از تقصير خويش در مورد خاكسپارى برادرش هابيل</w:t>
      </w:r>
    </w:p>
    <w:p>
      <w:pPr>
        <w:pStyle w:val="BookText"/>
        <w:rPr/>
      </w:pPr>
      <w:r>
        <w:rPr>
          <w:rFonts w:ascii="Amiri" w:hAnsi="Amiri" w:eastAsia="Amiri" w:cs="Amiri"/>
          <w:color w:val="111111"/>
          <w:sz w:val="28"/>
          <w:sz w:val="28"/>
          <w:szCs w:val="28"/>
          <w:rtl w:val="true"/>
          <w:lang w:bidi="ar-SA"/>
        </w:rPr>
        <w:t xml:space="preserve">اعجزت ان اكون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فاصبح من الندمين</w:t>
      </w:r>
    </w:p>
    <w:p>
      <w:pPr>
        <w:pStyle w:val="BookText"/>
        <w:rPr/>
      </w:pPr>
      <w:r>
        <w:rPr>
          <w:rFonts w:ascii="IRNazanin" w:hAnsi="IRNazanin" w:eastAsia="IRNazanin"/>
          <w:color w:val="111111"/>
          <w:sz w:val="28"/>
          <w:sz w:val="28"/>
          <w:szCs w:val="28"/>
          <w:rtl w:val="true"/>
          <w:lang w:bidi="fa-IR"/>
        </w:rPr>
        <w:t xml:space="preserve">ظاهر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متفرع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پشيمانى قابيل برخاسته از دفن نكردن جثه برادر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پشيمان از قتل برادرش 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فاصبح من الندمين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 باشد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قابيل ، پس از آگاهى به شيوه خاكسپارى ، ناتوان از دسترسى به جسد برادرش هابيل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يويلتى اعجزت ان اكون مثل هذا الغراب </w:t>
      </w:r>
      <w:r>
        <w:rPr>
          <w:rFonts w:eastAsia="Amiri" w:cs="Amiri" w:ascii="Amiri" w:hAnsi="Amiri"/>
          <w:color w:val="111111"/>
          <w:sz w:val="28"/>
          <w:szCs w:val="28"/>
          <w:rtl w:val="true"/>
          <w:lang w:bidi="ar-SA"/>
        </w:rPr>
        <w:t>. ..</w:t>
      </w:r>
      <w:bookmarkStart w:id="1208" w:name="pg6957_51820"/>
    </w:p>
    <w:p>
      <w:pPr>
        <w:pStyle w:val="BookText"/>
        <w:rPr/>
      </w:pPr>
      <w:bookmarkEnd w:id="1208"/>
      <w:r>
        <w:rPr>
          <w:rFonts w:ascii="IRNazanin" w:hAnsi="IRNazanin" w:eastAsia="IRNazanin"/>
          <w:color w:val="111111"/>
          <w:sz w:val="28"/>
          <w:sz w:val="28"/>
          <w:szCs w:val="28"/>
          <w:rtl w:val="true"/>
          <w:lang w:bidi="fa-IR"/>
        </w:rPr>
        <w:t>تفريع ندامت قابيل بر ناتوانيش بر دفن برادر، مى رساند كه وى پس از آگاهى بر كيفيت دفن، ديگر نمى توانسته است جثه او را به خاك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جثه برادر را پس از كشتن سر به نيست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حفر زمين و دفن كلاغ كشته شده توسط كلاغ ديگر ـ پس از زد و خورد ميان آنها ـ ، راهنماى قابيل در پنهان ساختن جسد برادرش به همان شيوه</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فجاء غرابان فاقبلا يتضاربان حتى قتل احدهما صاحبه ثم حفر الذى بقى الارض بمخالبه و دفن فيها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2180302_372815092"/>
      <w:bookmarkStart w:id="1210" w:name="_Toc509"/>
      <w:bookmarkEnd w:id="1209"/>
      <w:r>
        <w:rPr/>
        <w:t>25</w:t>
      </w:r>
      <w:r>
        <w:rPr>
          <w:rtl w:val="true"/>
        </w:rPr>
        <w:t xml:space="preserve">- </w:t>
      </w:r>
      <w:r>
        <w:rPr>
          <w:rtl w:val="true"/>
        </w:rPr>
        <w:t>مسؤوليت هابيل</w:t>
      </w:r>
      <w:bookmarkEnd w:id="1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هابيل و قابيل ، مأمور به قربانى كردن براى خدا در پى مخالفت قابيل در مورد فرمان خدا به انتصاب هابيل به وصايت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اسم اعظم خداوند</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اللّه تبارك و تعالى اوحى الى آدم ان يدفع الوصية و اسم اللّه الاعظم الى هابيل و كان قابيل اكبر منه فبلغ ذلك قابيل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اولى بالكرامة و الوصية فامرهما ان يقربا قرباناً بوحى من اللّه اليه ففعلا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2180304_372815092"/>
      <w:bookmarkStart w:id="1212" w:name="_Toc510"/>
      <w:bookmarkEnd w:id="1211"/>
      <w:r>
        <w:rPr/>
        <w:t>26</w:t>
      </w:r>
      <w:r>
        <w:rPr>
          <w:rtl w:val="true"/>
        </w:rPr>
        <w:t xml:space="preserve">- </w:t>
      </w:r>
      <w:r>
        <w:rPr>
          <w:rtl w:val="true"/>
        </w:rPr>
        <w:t>مكان قتل هابيل</w:t>
      </w:r>
      <w:bookmarkEnd w:id="1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كوه قاسيون در دمشق ، مكان كشته شدن هابيل توسط برادرش</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يقال له قاسيون فيه قتل ابن آدم 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213" w:name="__RefHeading___Toc2180306_372815092"/>
      <w:bookmarkStart w:id="1214" w:name="_Toc511"/>
      <w:bookmarkEnd w:id="1213"/>
      <w:r>
        <w:rPr/>
        <w:t>27</w:t>
      </w:r>
      <w:r>
        <w:rPr>
          <w:rtl w:val="true"/>
        </w:rPr>
        <w:t xml:space="preserve">- </w:t>
      </w:r>
      <w:r>
        <w:rPr>
          <w:rtl w:val="true"/>
        </w:rPr>
        <w:t>منطق هابيل</w:t>
      </w:r>
      <w:bookmarkEnd w:id="121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15" w:name="pg6957_51821"/>
    </w:p>
    <w:p>
      <w:pPr>
        <w:pStyle w:val="BookText"/>
        <w:rPr/>
      </w:pPr>
      <w:bookmarkEnd w:id="121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هابيل ، انسانى خداشناس ، پرهيزگار ، آگاه به معارف الهى و برخوردار از ادب و منطق در روابط اجتماعى</w:t>
      </w:r>
    </w:p>
    <w:p>
      <w:pPr>
        <w:pStyle w:val="BookText"/>
        <w:rPr/>
      </w:pPr>
      <w:r>
        <w:rPr>
          <w:rFonts w:ascii="Amiri" w:hAnsi="Amiri" w:eastAsia="Amiri" w:cs="Amiri"/>
          <w:color w:val="111111"/>
          <w:sz w:val="28"/>
          <w:sz w:val="28"/>
          <w:szCs w:val="28"/>
          <w:rtl w:val="true"/>
          <w:lang w:bidi="ar-SA"/>
        </w:rPr>
        <w:t>قال انما يتقبل اللّه من المتقين</w:t>
      </w:r>
    </w:p>
    <w:p>
      <w:pPr>
        <w:pStyle w:val="BookText"/>
        <w:rPr/>
      </w:pPr>
      <w:r>
        <w:rPr>
          <w:rFonts w:ascii="IRNazanin" w:hAnsi="IRNazanin" w:eastAsia="IRNazanin"/>
          <w:color w:val="111111"/>
          <w:sz w:val="28"/>
          <w:sz w:val="28"/>
          <w:szCs w:val="28"/>
          <w:rtl w:val="true"/>
          <w:lang w:bidi="fa-IR"/>
        </w:rPr>
        <w:t>تصريح نكردن هابيل به بى تقوايى قابيل، حاكى از ادب اوست و تبيين علت پذيرش و رد اعمال، حاكى از انديشه منطقى و آشنايى او با معارف الهى است</w:t>
      </w:r>
      <w:r>
        <w:rPr>
          <w:rFonts w:eastAsia="IRNazanin" w:cs="IRNazanin"/>
          <w:color w:val="111111"/>
          <w:sz w:val="28"/>
          <w:szCs w:val="28"/>
          <w:rtl w:val="true"/>
          <w:lang w:bidi="fa-IR"/>
        </w:rPr>
        <w:t>.</w:t>
      </w:r>
    </w:p>
    <w:p>
      <w:pPr>
        <w:pStyle w:val="Heading3"/>
        <w:numPr>
          <w:ilvl w:val="2"/>
          <w:numId w:val="1"/>
        </w:numPr>
        <w:rPr/>
      </w:pPr>
      <w:bookmarkStart w:id="1216" w:name="__RefHeading___Toc2180308_372815092"/>
      <w:bookmarkStart w:id="1217" w:name="_Toc512"/>
      <w:bookmarkEnd w:id="1216"/>
      <w:r>
        <w:rPr/>
        <w:t>28</w:t>
      </w:r>
      <w:r>
        <w:rPr>
          <w:rtl w:val="true"/>
        </w:rPr>
        <w:t xml:space="preserve">- </w:t>
      </w:r>
      <w:r>
        <w:rPr>
          <w:rtl w:val="true"/>
        </w:rPr>
        <w:t>هابيل در اهل كتاب</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اهل كتاب مشتمل بر داستان قابيل و هابيل به گونه اى تحريف شده و آميخته با باطل</w:t>
      </w:r>
    </w:p>
    <w:p>
      <w:pPr>
        <w:pStyle w:val="BookText"/>
        <w:rPr/>
      </w:pPr>
      <w:r>
        <w:rPr>
          <w:rFonts w:ascii="IRNazanin" w:hAnsi="IRNazanin" w:eastAsia="IRNazanin"/>
          <w:color w:val="111111"/>
          <w:sz w:val="28"/>
          <w:sz w:val="28"/>
          <w:szCs w:val="28"/>
          <w:rtl w:val="true"/>
          <w:lang w:bidi="fa-IR"/>
        </w:rPr>
        <w:t>بالحق</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گذشته، كه درباره اهل كتاب بود، مى تواند اشاره به تحريفهايى باشد كه در آثار اهل كتاب نسبت به فرزندان آدم وجود دارد</w:t>
      </w:r>
      <w:r>
        <w:rPr>
          <w:rFonts w:eastAsia="IRNazanin" w:cs="IRNazanin"/>
          <w:color w:val="111111"/>
          <w:sz w:val="28"/>
          <w:szCs w:val="28"/>
          <w:rtl w:val="true"/>
          <w:lang w:bidi="fa-IR"/>
        </w:rPr>
        <w:t>.</w:t>
      </w:r>
    </w:p>
    <w:p>
      <w:pPr>
        <w:pStyle w:val="Heading3"/>
        <w:numPr>
          <w:ilvl w:val="2"/>
          <w:numId w:val="1"/>
        </w:numPr>
        <w:rPr/>
      </w:pPr>
      <w:bookmarkStart w:id="1218" w:name="__RefHeading___Toc2180310_372815092"/>
      <w:bookmarkStart w:id="1219" w:name="_Toc513"/>
      <w:bookmarkEnd w:id="1218"/>
      <w:r>
        <w:rPr/>
        <w:t>29</w:t>
      </w:r>
      <w:r>
        <w:rPr>
          <w:rtl w:val="true"/>
        </w:rPr>
        <w:t xml:space="preserve">- </w:t>
      </w:r>
      <w:r>
        <w:rPr>
          <w:rtl w:val="true"/>
        </w:rPr>
        <w:t>هابيل و قابيل</w:t>
      </w:r>
      <w:bookmarkEnd w:id="1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تصميم قطعى قابيل بر كشتن برادرش هابيل پس از جريان قربانى</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ascii="Amiri" w:hAnsi="Amiri" w:eastAsia="Amiri" w:cs="Amiri"/>
          <w:color w:val="111111"/>
          <w:sz w:val="28"/>
          <w:sz w:val="28"/>
          <w:szCs w:val="28"/>
          <w:rtl w:val="true"/>
          <w:lang w:bidi="ar-SA"/>
        </w:rPr>
        <w:t>لام و نون تأكيد نشانه تصميم قطعى قابيل بر قتل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قابيل ، برادرش هابيل را به قتل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رد قربانى قابيل و پذيرش قربانى برادرش هابيل ، برانگيزنده احساس حسادت در وى نسبت به هابيل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لاقتلنك</w:t>
      </w:r>
    </w:p>
    <w:p>
      <w:pPr>
        <w:pStyle w:val="BookText"/>
        <w:rPr/>
      </w:pPr>
      <w:r>
        <w:rPr>
          <w:rFonts w:ascii="IRNazanin" w:hAnsi="IRNazanin" w:eastAsia="IRNazanin"/>
          <w:color w:val="111111"/>
          <w:sz w:val="28"/>
          <w:sz w:val="28"/>
          <w:szCs w:val="28"/>
          <w:rtl w:val="true"/>
          <w:lang w:bidi="fa-IR"/>
        </w:rPr>
        <w:t>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فقبل اللّه قربان هابيل فحسده قابيل فقتله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تأكيد هابيل بر دست نيازيدن به قتل برادر ، حتى در صورت اقدام قابيل براى كشتن او</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بسطت إلى يدك لتقتلنى ما إنّا بباسط يدى إليك لاقتلك</w:t>
      </w:r>
      <w:bookmarkStart w:id="1220" w:name="pg6957_51822"/>
    </w:p>
    <w:p>
      <w:pPr>
        <w:pStyle w:val="BookText"/>
        <w:rPr/>
      </w:pPr>
      <w:bookmarkEnd w:id="1220"/>
      <w:r>
        <w:rPr>
          <w:rFonts w:ascii="Amiri" w:hAnsi="Amiri" w:eastAsia="Amiri" w:cs="Amiri"/>
          <w:color w:val="111111"/>
          <w:sz w:val="28"/>
          <w:sz w:val="28"/>
          <w:szCs w:val="28"/>
          <w:rtl w:val="true"/>
          <w:lang w:bidi="ar-SA"/>
        </w:rPr>
        <w:t xml:space="preserve">لام قسم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تأكيد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توانايى هابيل بر قتل برادرش قابيل</w:t>
      </w:r>
    </w:p>
    <w:p>
      <w:pPr>
        <w:pStyle w:val="BookText"/>
        <w:rPr/>
      </w:pPr>
      <w:r>
        <w:rPr>
          <w:rFonts w:ascii="Amiri" w:hAnsi="Amiri" w:eastAsia="Amiri" w:cs="Amiri"/>
          <w:color w:val="111111"/>
          <w:sz w:val="28"/>
          <w:sz w:val="28"/>
          <w:szCs w:val="28"/>
          <w:rtl w:val="true"/>
          <w:lang w:bidi="ar-SA"/>
        </w:rPr>
        <w:t xml:space="preserve">ما إنّا بباسط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لاقتلك انى اخاف اللّه</w:t>
      </w:r>
    </w:p>
    <w:p>
      <w:pPr>
        <w:pStyle w:val="BookText"/>
        <w:rPr/>
      </w:pPr>
      <w:r>
        <w:rPr>
          <w:rFonts w:ascii="IRNazanin" w:hAnsi="IRNazanin" w:eastAsia="IRNazanin"/>
          <w:color w:val="111111"/>
          <w:sz w:val="28"/>
          <w:sz w:val="28"/>
          <w:szCs w:val="28"/>
          <w:rtl w:val="true"/>
          <w:lang w:bidi="fa-IR"/>
        </w:rPr>
        <w:t>اگر هابيل از قتل برادرش ناتوان بود، اقدام نكردن به قتل را ناشى از خداترسى خويش نمى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عزم هابيل بر آلوده نساختن دست خويش به خون برادر و گرفتار نيامدن به پيامد هاى آن</w:t>
      </w:r>
    </w:p>
    <w:p>
      <w:pPr>
        <w:pStyle w:val="BookText"/>
        <w:rPr/>
      </w:pPr>
      <w:r>
        <w:rPr>
          <w:rFonts w:ascii="Amiri" w:hAnsi="Amiri" w:eastAsia="Amiri" w:cs="Amiri"/>
          <w:color w:val="111111"/>
          <w:sz w:val="28"/>
          <w:sz w:val="28"/>
          <w:szCs w:val="28"/>
          <w:rtl w:val="true"/>
          <w:lang w:bidi="ar-SA"/>
        </w:rPr>
        <w:t xml:space="preserve">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من اصحب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تأكيد هابيل بر پيشدستى نكردن در قتل برادر ، در عين حفظ حق دفاع از خويش در برابر تهاجم وى</w:t>
      </w:r>
    </w:p>
    <w:p>
      <w:pPr>
        <w:pStyle w:val="BookText"/>
        <w:rPr/>
      </w:pPr>
      <w:r>
        <w:rPr>
          <w:rFonts w:ascii="Amiri" w:hAnsi="Amiri" w:eastAsia="Amiri" w:cs="Amiri"/>
          <w:color w:val="111111"/>
          <w:sz w:val="28"/>
          <w:sz w:val="28"/>
          <w:szCs w:val="28"/>
          <w:rtl w:val="true"/>
          <w:lang w:bidi="ar-SA"/>
        </w:rPr>
        <w:t>انى اريد ان تبوا باثمى</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قابيل ، سرگردان و متحير در برابر جسد بى جان برادرش هابيل</w:t>
      </w:r>
    </w:p>
    <w:p>
      <w:pPr>
        <w:pStyle w:val="BookText"/>
        <w:rPr/>
      </w:pPr>
      <w:r>
        <w:rPr>
          <w:rFonts w:ascii="Amiri" w:hAnsi="Amiri" w:eastAsia="Amiri" w:cs="Amiri"/>
          <w:color w:val="111111"/>
          <w:sz w:val="28"/>
          <w:sz w:val="28"/>
          <w:szCs w:val="28"/>
          <w:rtl w:val="true"/>
          <w:lang w:bidi="ar-SA"/>
        </w:rPr>
        <w:t xml:space="preserve">فبعث اللّه غراباً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ليريه كيف يورى سوءة اخيه</w:t>
      </w:r>
    </w:p>
    <w:p>
      <w:pPr>
        <w:pStyle w:val="BookText"/>
        <w:rPr/>
      </w:pPr>
      <w:r>
        <w:rPr>
          <w:rFonts w:ascii="Amiri" w:hAnsi="Amiri" w:eastAsia="Amiri" w:cs="Amiri"/>
          <w:color w:val="111111"/>
          <w:sz w:val="28"/>
          <w:sz w:val="28"/>
          <w:szCs w:val="28"/>
          <w:rtl w:val="true"/>
          <w:lang w:bidi="ar-SA"/>
        </w:rPr>
        <w:t>برداشت فوق را فرمايش منقول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قابيل هابيل و تركه بالعراء لايدرى ما يصنع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حفر زمين و دفن كلاغ كشته شده توسط كلاغ ديگر ـ پس از زد و خورد ميان آنها ـ ، راهنماى قابيل در پنهان ساختن جسد برادرش به همان شيوه</w:t>
      </w:r>
    </w:p>
    <w:p>
      <w:pPr>
        <w:pStyle w:val="BookText"/>
        <w:rPr/>
      </w:pPr>
      <w:r>
        <w:rPr>
          <w:rFonts w:ascii="Amiri" w:hAnsi="Amiri" w:eastAsia="Amiri" w:cs="Amiri"/>
          <w:color w:val="111111"/>
          <w:sz w:val="28"/>
          <w:sz w:val="28"/>
          <w:szCs w:val="28"/>
          <w:rtl w:val="true"/>
          <w:lang w:bidi="ar-SA"/>
        </w:rPr>
        <w:t>فبعث اللّه غراباً يبحث فى الارض ليريه كيف يورى سوءة اخيه</w:t>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فجاء غرابان فاقبلا يتضاربان حتى قتل احدهما صاحبه ثم حفر الذى بقى الارض بمخالبه و دفن فيها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2180312_372815092"/>
      <w:bookmarkStart w:id="1222" w:name="_Toc514"/>
      <w:bookmarkEnd w:id="1221"/>
      <w:r>
        <w:rPr/>
        <w:t>30</w:t>
      </w:r>
      <w:r>
        <w:rPr>
          <w:rtl w:val="true"/>
        </w:rPr>
        <w:t xml:space="preserve">- </w:t>
      </w:r>
      <w:r>
        <w:rPr>
          <w:rtl w:val="true"/>
        </w:rPr>
        <w:t>هديه هابيل</w:t>
      </w:r>
      <w:bookmarkEnd w:id="1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يك از هابيل و قابيل هديه اى را به رسم تقرب به پيشگاه خداوند تقديم كردند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قربا قرباناً</w:t>
      </w:r>
      <w:bookmarkStart w:id="1223" w:name="pg6957_51823"/>
    </w:p>
    <w:p>
      <w:pPr>
        <w:pStyle w:val="BookText"/>
        <w:rPr/>
      </w:pPr>
      <w:bookmarkEnd w:id="1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 نيكى است كه با آن تقرب به خداوند قصد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2180314_372815092"/>
      <w:bookmarkStart w:id="1225" w:name="_Toc515"/>
      <w:bookmarkEnd w:id="1224"/>
      <w:r>
        <w:rPr/>
        <w:t>31</w:t>
      </w:r>
      <w:r>
        <w:rPr>
          <w:rtl w:val="true"/>
        </w:rPr>
        <w:t xml:space="preserve">- </w:t>
      </w:r>
      <w:r>
        <w:rPr>
          <w:rtl w:val="true"/>
        </w:rPr>
        <w:t>هشدار هابيل</w:t>
      </w:r>
      <w:bookmarkEnd w:id="1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هابيل به قابيل درباره بزرگى گناه آدمكشى و سنگينى عقوبت آن در قيامت</w:t>
      </w:r>
    </w:p>
    <w:p>
      <w:pPr>
        <w:pStyle w:val="BookText"/>
        <w:rPr/>
      </w:pPr>
      <w:r>
        <w:rPr>
          <w:rFonts w:ascii="Amiri" w:hAnsi="Amiri" w:eastAsia="Amiri" w:cs="Amiri"/>
          <w:color w:val="111111"/>
          <w:sz w:val="28"/>
          <w:sz w:val="28"/>
          <w:szCs w:val="28"/>
          <w:rtl w:val="true"/>
          <w:lang w:bidi="ar-SA"/>
        </w:rPr>
        <w:t>ان تبوا باثمى و اثمك فتكون من اصحب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اعتنايى قابيل به هشدار ها و اندرز هاى برادرش هابيل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bookmarkStart w:id="1226" w:name="pg6957_51824"/>
    </w:p>
    <w:p>
      <w:pPr>
        <w:pStyle w:val="Heading2"/>
        <w:numPr>
          <w:ilvl w:val="1"/>
          <w:numId w:val="1"/>
        </w:numPr>
        <w:rPr/>
      </w:pPr>
      <w:bookmarkStart w:id="1227" w:name="__RefHeading___Toc2180316_372815092"/>
      <w:bookmarkStart w:id="1228" w:name="_Toc516"/>
      <w:bookmarkEnd w:id="1226"/>
      <w:bookmarkEnd w:id="1227"/>
      <w:r>
        <w:rPr/>
        <w:t>11</w:t>
      </w:r>
      <w:r>
        <w:rPr>
          <w:rtl w:val="true"/>
        </w:rPr>
        <w:t xml:space="preserve">- </w:t>
      </w:r>
      <w:r>
        <w:rPr>
          <w:rtl w:val="true"/>
        </w:rPr>
        <w:t>هاروت</w:t>
      </w:r>
      <w:bookmarkEnd w:id="1228"/>
    </w:p>
    <w:p>
      <w:pPr>
        <w:pStyle w:val="Heading3"/>
        <w:numPr>
          <w:ilvl w:val="2"/>
          <w:numId w:val="1"/>
        </w:numPr>
        <w:rPr/>
      </w:pPr>
      <w:bookmarkStart w:id="1229" w:name="__RefHeading___Toc2180318_372815092"/>
      <w:bookmarkStart w:id="1230" w:name="_Toc517"/>
      <w:bookmarkEnd w:id="1229"/>
      <w:r>
        <w:rPr/>
        <w:t>1</w:t>
      </w:r>
      <w:r>
        <w:rPr>
          <w:rtl w:val="true"/>
        </w:rPr>
        <w:t xml:space="preserve">- </w:t>
      </w:r>
      <w:r>
        <w:rPr>
          <w:rtl w:val="true"/>
        </w:rPr>
        <w:t>تبعيت يهود از هاروت</w:t>
      </w:r>
      <w:bookmarkEnd w:id="1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تعاليم هاروت و ماروت را دنبال كرده و آنها را در جهت مبارزه با پيامبر به كار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أنزل على الملكين ببابل هروت و مروت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تتلوا الشياطين و اتبعوا ما أنزل على الملكين</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2180320_372815092"/>
      <w:bookmarkStart w:id="1232" w:name="_Toc518"/>
      <w:bookmarkEnd w:id="1231"/>
      <w:r>
        <w:rPr/>
        <w:t>2</w:t>
      </w:r>
      <w:r>
        <w:rPr>
          <w:rtl w:val="true"/>
        </w:rPr>
        <w:t xml:space="preserve">- </w:t>
      </w:r>
      <w:r>
        <w:rPr>
          <w:rtl w:val="true"/>
        </w:rPr>
        <w:t>معلّم هاروت</w:t>
      </w:r>
      <w:bookmarkEnd w:id="1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هاروت و ماروت فرشتگانى ساكن سرزمين بابل</w:t>
      </w:r>
    </w:p>
    <w:p>
      <w:pPr>
        <w:pStyle w:val="BookText"/>
        <w:rPr/>
      </w:pPr>
      <w:r>
        <w:rPr>
          <w:rFonts w:ascii="Amiri" w:hAnsi="Amiri" w:eastAsia="Amiri" w:cs="Amiri"/>
          <w:color w:val="111111"/>
          <w:sz w:val="28"/>
          <w:sz w:val="28"/>
          <w:szCs w:val="28"/>
          <w:rtl w:val="true"/>
          <w:lang w:bidi="ar-SA"/>
        </w:rPr>
        <w:t>و ما أنزل على الملكين ببابل هروت و مروت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الملكين كائنين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بسيارى از مفسران گفته اند، بابل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شهرى بر ساحل رود فرات و نزديك 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233" w:name="__RefHeading___Toc2180322_372815092"/>
      <w:bookmarkStart w:id="1234" w:name="_Toc519"/>
      <w:bookmarkEnd w:id="1233"/>
      <w:r>
        <w:rPr/>
        <w:t>3</w:t>
      </w:r>
      <w:r>
        <w:rPr>
          <w:rtl w:val="true"/>
        </w:rPr>
        <w:t xml:space="preserve">- </w:t>
      </w:r>
      <w:r>
        <w:rPr>
          <w:rtl w:val="true"/>
        </w:rPr>
        <w:t>هاروت در بابل</w:t>
      </w:r>
      <w:bookmarkEnd w:id="1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هاروت و ماروت فرشتگانى ساكن سرزمين بابل</w:t>
      </w:r>
    </w:p>
    <w:p>
      <w:pPr>
        <w:pStyle w:val="BookText"/>
        <w:rPr/>
      </w:pPr>
      <w:r>
        <w:rPr>
          <w:rFonts w:ascii="Amiri" w:hAnsi="Amiri" w:eastAsia="Amiri" w:cs="Amiri"/>
          <w:color w:val="111111"/>
          <w:sz w:val="28"/>
          <w:sz w:val="28"/>
          <w:szCs w:val="28"/>
          <w:rtl w:val="true"/>
          <w:lang w:bidi="ar-SA"/>
        </w:rPr>
        <w:t>و ما أنزل على الملكين ببابل هروت و مروت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الملكين كائنين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بسيارى از مفسران گفته اند، بابل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شهرى بر ساحل رود فرات و نزديك 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1235" w:name="pg6957_51825"/>
    </w:p>
    <w:p>
      <w:pPr>
        <w:pStyle w:val="Heading3"/>
        <w:numPr>
          <w:ilvl w:val="2"/>
          <w:numId w:val="1"/>
        </w:numPr>
        <w:rPr/>
      </w:pPr>
      <w:bookmarkStart w:id="1236" w:name="__RefHeading___Toc2180324_372815092"/>
      <w:bookmarkStart w:id="1237" w:name="_Toc520"/>
      <w:bookmarkEnd w:id="1235"/>
      <w:bookmarkEnd w:id="1236"/>
      <w:r>
        <w:rPr/>
        <w:t>4</w:t>
      </w:r>
      <w:r>
        <w:rPr>
          <w:rtl w:val="true"/>
        </w:rPr>
        <w:t xml:space="preserve">- </w:t>
      </w:r>
      <w:r>
        <w:rPr>
          <w:rtl w:val="true"/>
        </w:rPr>
        <w:t>هاروت و تعلم جادوا</w:t>
      </w:r>
      <w:bookmarkEnd w:id="1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هاروت و ماروت ، علم سحر را از ناحيه خداوند دريافت مى كردند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أنزل على الملكين ببابل هروت و مروت</w:t>
      </w:r>
    </w:p>
    <w:p>
      <w:pPr>
        <w:pStyle w:val="Heading3"/>
        <w:numPr>
          <w:ilvl w:val="2"/>
          <w:numId w:val="1"/>
        </w:numPr>
        <w:rPr/>
      </w:pPr>
      <w:bookmarkStart w:id="1238" w:name="__RefHeading___Toc2180326_372815092"/>
      <w:bookmarkStart w:id="1239" w:name="_Toc521"/>
      <w:bookmarkEnd w:id="1238"/>
      <w:r>
        <w:rPr/>
        <w:t>5</w:t>
      </w:r>
      <w:r>
        <w:rPr>
          <w:rtl w:val="true"/>
        </w:rPr>
        <w:t xml:space="preserve">- </w:t>
      </w:r>
      <w:r>
        <w:rPr>
          <w:rtl w:val="true"/>
        </w:rPr>
        <w:t>هاروت و تعليم جادوا</w:t>
      </w:r>
      <w:bookmarkEnd w:id="1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هاروت و ماروت به مردمان بابل سحر مى آموختند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أنزل على الملكين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يعلمان من أحد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هاروت و ماروت ، تعاليم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آزمونى براى مردم دانسته و به آنان هشدار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هاروت و ماروت ، پيش از تعليم سحر به مردم ، ايشان را از به كارگيرى نا به جاى آن و سوء استفاده از آن ، بر حذر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بابل از هاروت و ماروت سحرى را آموختند كه بتوانند با آن بين زن و شوهرش جدايى افكنند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فيتعلمون منهما ما يفرقون به بين المرء و زوجه</w:t>
      </w:r>
    </w:p>
    <w:p>
      <w:pPr>
        <w:pStyle w:val="Heading3"/>
        <w:numPr>
          <w:ilvl w:val="2"/>
          <w:numId w:val="1"/>
        </w:numPr>
        <w:rPr/>
      </w:pPr>
      <w:bookmarkStart w:id="1240" w:name="__RefHeading___Toc2180328_372815092"/>
      <w:bookmarkStart w:id="1241" w:name="_Toc522"/>
      <w:bookmarkEnd w:id="1240"/>
      <w:r>
        <w:rPr/>
        <w:t>6</w:t>
      </w:r>
      <w:r>
        <w:rPr>
          <w:rtl w:val="true"/>
        </w:rPr>
        <w:t xml:space="preserve">- </w:t>
      </w:r>
      <w:r>
        <w:rPr>
          <w:rtl w:val="true"/>
        </w:rPr>
        <w:t>هشدارهاى هاروت</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هاروت و ماروت ، تعاليم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آزمونى براى مردم دانسته و به آنان هشدار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هاروت و ماروت ، پيش از تعليم سحر به مردم ، ايشان را از به كارگيرى نا به جاى آن و سوء استفاده از آن ، بر حذر مى داشتند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42933</Words>
  <Characters>140662</Characters>
  <CharactersWithSpaces>188338</CharactersWithSpaces>
  <Paragraphs>3174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2026-08-27T06:53:21Z</dcterms:created>
  <dc:creator>ghaemiyeh.com</dc:creator>
  <dc:description/>
  <dc:language>en-US</dc:language>
  <cp:lastModifiedBy/>
  <dcterms:modified xsi:type="dcterms:W3CDTF">2026-08-27T10:23:29Z</dcterms:modified>
  <cp:revision>1</cp:revision>
  <dc:subject/>
  <dc:title>علم مفاهیم شناسی در قرآن سری جدید جلد 110</dc:title>
</cp:coreProperties>
</file>

<file path=docProps/custom.xml><?xml version="1.0" encoding="utf-8"?>
<Properties xmlns="http://schemas.openxmlformats.org/officeDocument/2006/custom-properties" xmlns:vt="http://schemas.openxmlformats.org/officeDocument/2006/docPropsVTypes"/>
</file>