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63.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ستارگان حرم اختران حریم معصومه سلام الله علیها </w:t>
      </w:r>
      <w:r>
        <w:rPr>
          <w:rtl w:val="true"/>
        </w:rPr>
        <w:t xml:space="preserve">- </w:t>
      </w:r>
      <w:r>
        <w:rPr/>
        <w:t>29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432956_1280447820">
            <w:r>
              <w:rPr>
                <w:webHidden/>
                <w:rStyle w:val="IndexLink"/>
                <w:rtl w:val="true"/>
              </w:rPr>
              <w:t>مشخصات کتاب</w:t>
            </w:r>
            <w:r>
              <w:rPr>
                <w:rStyle w:val="IndexLink"/>
                <w:rtl w:val="true"/>
              </w:rPr>
              <w:tab/>
            </w:r>
            <w:r>
              <w:rPr>
                <w:rStyle w:val="IndexLink"/>
              </w:rPr>
              <w:t>12</w:t>
            </w:r>
          </w:hyperlink>
        </w:p>
        <w:p>
          <w:pPr>
            <w:pStyle w:val="Contents2"/>
            <w:tabs>
              <w:tab w:val="clear" w:pos="8743"/>
              <w:tab w:val="right" w:pos="9026" w:leader="dot"/>
            </w:tabs>
            <w:rPr/>
          </w:pPr>
          <w:hyperlink w:anchor="__RefHeading___Toc18432958_1280447820">
            <w:r>
              <w:rPr>
                <w:webHidden/>
                <w:rStyle w:val="IndexLink"/>
                <w:rtl w:val="true"/>
              </w:rPr>
              <w:t>اشاره</w:t>
            </w:r>
            <w:r>
              <w:rPr>
                <w:rStyle w:val="IndexLink"/>
                <w:rtl w:val="true"/>
              </w:rPr>
              <w:tab/>
            </w:r>
            <w:r>
              <w:rPr>
                <w:rStyle w:val="IndexLink"/>
              </w:rPr>
              <w:t>12</w:t>
            </w:r>
          </w:hyperlink>
        </w:p>
        <w:p>
          <w:pPr>
            <w:pStyle w:val="Contents2"/>
            <w:tabs>
              <w:tab w:val="clear" w:pos="8743"/>
              <w:tab w:val="right" w:pos="9026" w:leader="dot"/>
            </w:tabs>
            <w:rPr/>
          </w:pPr>
          <w:hyperlink w:anchor="__RefHeading___Toc18432960_1280447820">
            <w:r>
              <w:rPr>
                <w:webHidden/>
                <w:rStyle w:val="IndexLink"/>
                <w:rtl w:val="true"/>
              </w:rPr>
              <w:t>سخن ما</w:t>
            </w:r>
            <w:r>
              <w:rPr>
                <w:rStyle w:val="IndexLink"/>
                <w:rtl w:val="true"/>
              </w:rPr>
              <w:tab/>
            </w:r>
            <w:r>
              <w:rPr>
                <w:rStyle w:val="IndexLink"/>
              </w:rPr>
              <w:t>27</w:t>
            </w:r>
          </w:hyperlink>
        </w:p>
        <w:p>
          <w:pPr>
            <w:pStyle w:val="Contents2"/>
            <w:tabs>
              <w:tab w:val="clear" w:pos="8743"/>
              <w:tab w:val="right" w:pos="9026" w:leader="dot"/>
            </w:tabs>
            <w:rPr/>
          </w:pPr>
          <w:hyperlink w:anchor="__RefHeading___Toc18432962_1280447820">
            <w:r>
              <w:rPr>
                <w:webHidden/>
                <w:rStyle w:val="IndexLink"/>
                <w:rtl w:val="true"/>
              </w:rPr>
              <w:t xml:space="preserve">آیت اللّه العظمی محمدتقی بهجت </w:t>
            </w:r>
            <w:r>
              <w:rPr>
                <w:rStyle w:val="IndexLink"/>
                <w:rtl w:val="true"/>
              </w:rPr>
              <w:t>«</w:t>
            </w:r>
            <w:r>
              <w:rPr>
                <w:rStyle w:val="IndexLink"/>
                <w:rtl w:val="true"/>
              </w:rPr>
              <w:t>فقیه صالح</w:t>
            </w:r>
            <w:r>
              <w:rPr>
                <w:rStyle w:val="IndexLink"/>
                <w:rtl w:val="true"/>
              </w:rPr>
              <w:t>»</w:t>
              <w:tab/>
            </w:r>
            <w:r>
              <w:rPr>
                <w:rStyle w:val="IndexLink"/>
              </w:rPr>
              <w:t>31</w:t>
            </w:r>
          </w:hyperlink>
        </w:p>
        <w:p>
          <w:pPr>
            <w:pStyle w:val="Contents3"/>
            <w:tabs>
              <w:tab w:val="clear" w:pos="8459"/>
              <w:tab w:val="right" w:pos="9026" w:leader="dot"/>
            </w:tabs>
            <w:rPr/>
          </w:pPr>
          <w:hyperlink w:anchor="__RefHeading___Toc18432964_1280447820">
            <w:r>
              <w:rPr>
                <w:webHidden/>
                <w:rStyle w:val="IndexLink"/>
                <w:rtl w:val="true"/>
              </w:rPr>
              <w:t>اشاره</w:t>
            </w:r>
            <w:r>
              <w:rPr>
                <w:rStyle w:val="IndexLink"/>
                <w:rtl w:val="true"/>
              </w:rPr>
              <w:tab/>
            </w:r>
            <w:r>
              <w:rPr>
                <w:rStyle w:val="IndexLink"/>
              </w:rPr>
              <w:t>31</w:t>
            </w:r>
          </w:hyperlink>
        </w:p>
        <w:p>
          <w:pPr>
            <w:pStyle w:val="Contents3"/>
            <w:tabs>
              <w:tab w:val="clear" w:pos="8459"/>
              <w:tab w:val="right" w:pos="9026" w:leader="dot"/>
            </w:tabs>
            <w:rPr/>
          </w:pPr>
          <w:hyperlink w:anchor="__RefHeading___Toc18432966_1280447820">
            <w:r>
              <w:rPr>
                <w:webHidden/>
                <w:rStyle w:val="IndexLink"/>
                <w:rtl w:val="true"/>
              </w:rPr>
              <w:t>کودکی و تولد</w:t>
            </w:r>
            <w:r>
              <w:rPr>
                <w:rStyle w:val="IndexLink"/>
                <w:rtl w:val="true"/>
              </w:rPr>
              <w:tab/>
            </w:r>
            <w:r>
              <w:rPr>
                <w:rStyle w:val="IndexLink"/>
              </w:rPr>
              <w:t>31</w:t>
            </w:r>
          </w:hyperlink>
        </w:p>
        <w:p>
          <w:pPr>
            <w:pStyle w:val="Contents3"/>
            <w:tabs>
              <w:tab w:val="clear" w:pos="8459"/>
              <w:tab w:val="right" w:pos="9026" w:leader="dot"/>
            </w:tabs>
            <w:rPr/>
          </w:pPr>
          <w:hyperlink w:anchor="__RefHeading___Toc18432968_1280447820">
            <w:r>
              <w:rPr>
                <w:webHidden/>
                <w:rStyle w:val="IndexLink"/>
                <w:rtl w:val="true"/>
              </w:rPr>
              <w:t>تحصیلات</w:t>
            </w:r>
            <w:r>
              <w:rPr>
                <w:rStyle w:val="IndexLink"/>
                <w:rtl w:val="true"/>
              </w:rPr>
              <w:tab/>
            </w:r>
            <w:r>
              <w:rPr>
                <w:rStyle w:val="IndexLink"/>
              </w:rPr>
              <w:t>31</w:t>
            </w:r>
          </w:hyperlink>
        </w:p>
        <w:p>
          <w:pPr>
            <w:pStyle w:val="Contents3"/>
            <w:tabs>
              <w:tab w:val="clear" w:pos="8459"/>
              <w:tab w:val="right" w:pos="9026" w:leader="dot"/>
            </w:tabs>
            <w:rPr/>
          </w:pPr>
          <w:hyperlink w:anchor="__RefHeading___Toc18432970_1280447820">
            <w:r>
              <w:rPr>
                <w:webHidden/>
                <w:rStyle w:val="IndexLink"/>
                <w:rtl w:val="true"/>
              </w:rPr>
              <w:t>هجرت به نجف</w:t>
            </w:r>
            <w:r>
              <w:rPr>
                <w:rStyle w:val="IndexLink"/>
                <w:rtl w:val="true"/>
              </w:rPr>
              <w:tab/>
            </w:r>
            <w:r>
              <w:rPr>
                <w:rStyle w:val="IndexLink"/>
              </w:rPr>
              <w:t>32</w:t>
            </w:r>
          </w:hyperlink>
        </w:p>
        <w:p>
          <w:pPr>
            <w:pStyle w:val="Contents3"/>
            <w:tabs>
              <w:tab w:val="clear" w:pos="8459"/>
              <w:tab w:val="right" w:pos="9026" w:leader="dot"/>
            </w:tabs>
            <w:rPr/>
          </w:pPr>
          <w:hyperlink w:anchor="__RefHeading___Toc18432972_1280447820">
            <w:r>
              <w:rPr>
                <w:webHidden/>
                <w:rStyle w:val="IndexLink"/>
                <w:rtl w:val="true"/>
              </w:rPr>
              <w:t>بازگشت به ایران</w:t>
            </w:r>
            <w:r>
              <w:rPr>
                <w:rStyle w:val="IndexLink"/>
                <w:rtl w:val="true"/>
              </w:rPr>
              <w:tab/>
            </w:r>
            <w:r>
              <w:rPr>
                <w:rStyle w:val="IndexLink"/>
              </w:rPr>
              <w:t>34</w:t>
            </w:r>
          </w:hyperlink>
        </w:p>
        <w:p>
          <w:pPr>
            <w:pStyle w:val="Contents3"/>
            <w:tabs>
              <w:tab w:val="clear" w:pos="8459"/>
              <w:tab w:val="right" w:pos="9026" w:leader="dot"/>
            </w:tabs>
            <w:rPr/>
          </w:pPr>
          <w:hyperlink w:anchor="__RefHeading___Toc18432974_1280447820">
            <w:r>
              <w:rPr>
                <w:webHidden/>
                <w:rStyle w:val="IndexLink"/>
                <w:rtl w:val="true"/>
              </w:rPr>
              <w:t>هجرت به قم</w:t>
            </w:r>
            <w:r>
              <w:rPr>
                <w:rStyle w:val="IndexLink"/>
                <w:rtl w:val="true"/>
              </w:rPr>
              <w:tab/>
            </w:r>
            <w:r>
              <w:rPr>
                <w:rStyle w:val="IndexLink"/>
              </w:rPr>
              <w:t>34</w:t>
            </w:r>
          </w:hyperlink>
        </w:p>
        <w:p>
          <w:pPr>
            <w:pStyle w:val="Contents3"/>
            <w:tabs>
              <w:tab w:val="clear" w:pos="8459"/>
              <w:tab w:val="right" w:pos="9026" w:leader="dot"/>
            </w:tabs>
            <w:rPr/>
          </w:pPr>
          <w:hyperlink w:anchor="__RefHeading___Toc18432976_1280447820">
            <w:r>
              <w:rPr>
                <w:webHidden/>
                <w:rStyle w:val="IndexLink"/>
                <w:rtl w:val="true"/>
              </w:rPr>
              <w:t>تدریس</w:t>
            </w:r>
            <w:r>
              <w:rPr>
                <w:rStyle w:val="IndexLink"/>
                <w:rtl w:val="true"/>
              </w:rPr>
              <w:tab/>
            </w:r>
            <w:r>
              <w:rPr>
                <w:rStyle w:val="IndexLink"/>
              </w:rPr>
              <w:t>35</w:t>
            </w:r>
          </w:hyperlink>
        </w:p>
        <w:p>
          <w:pPr>
            <w:pStyle w:val="Contents3"/>
            <w:tabs>
              <w:tab w:val="clear" w:pos="8459"/>
              <w:tab w:val="right" w:pos="9026" w:leader="dot"/>
            </w:tabs>
            <w:rPr/>
          </w:pPr>
          <w:hyperlink w:anchor="__RefHeading___Toc18432978_1280447820">
            <w:r>
              <w:rPr>
                <w:webHidden/>
                <w:rStyle w:val="IndexLink"/>
                <w:rtl w:val="true"/>
              </w:rPr>
              <w:t>آثار</w:t>
            </w:r>
            <w:r>
              <w:rPr>
                <w:rStyle w:val="IndexLink"/>
                <w:rtl w:val="true"/>
              </w:rPr>
              <w:tab/>
            </w:r>
            <w:r>
              <w:rPr>
                <w:rStyle w:val="IndexLink"/>
              </w:rPr>
              <w:t>36</w:t>
            </w:r>
          </w:hyperlink>
        </w:p>
        <w:p>
          <w:pPr>
            <w:pStyle w:val="Contents3"/>
            <w:tabs>
              <w:tab w:val="clear" w:pos="8459"/>
              <w:tab w:val="right" w:pos="9026" w:leader="dot"/>
            </w:tabs>
            <w:rPr/>
          </w:pPr>
          <w:hyperlink w:anchor="__RefHeading___Toc18432980_1280447820">
            <w:r>
              <w:rPr>
                <w:webHidden/>
                <w:rStyle w:val="IndexLink"/>
                <w:rtl w:val="true"/>
              </w:rPr>
              <w:t>مرجعیت</w:t>
            </w:r>
            <w:r>
              <w:rPr>
                <w:rStyle w:val="IndexLink"/>
                <w:rtl w:val="true"/>
              </w:rPr>
              <w:tab/>
            </w:r>
            <w:r>
              <w:rPr>
                <w:rStyle w:val="IndexLink"/>
              </w:rPr>
              <w:t>36</w:t>
            </w:r>
          </w:hyperlink>
        </w:p>
        <w:p>
          <w:pPr>
            <w:pStyle w:val="Contents3"/>
            <w:tabs>
              <w:tab w:val="clear" w:pos="8459"/>
              <w:tab w:val="right" w:pos="9026" w:leader="dot"/>
            </w:tabs>
            <w:rPr/>
          </w:pPr>
          <w:hyperlink w:anchor="__RefHeading___Toc18432982_1280447820">
            <w:r>
              <w:rPr>
                <w:webHidden/>
                <w:rStyle w:val="IndexLink"/>
                <w:rtl w:val="true"/>
              </w:rPr>
              <w:t>عارف روشن ضمیر</w:t>
            </w:r>
            <w:r>
              <w:rPr>
                <w:rStyle w:val="IndexLink"/>
                <w:rtl w:val="true"/>
              </w:rPr>
              <w:tab/>
            </w:r>
            <w:r>
              <w:rPr>
                <w:rStyle w:val="IndexLink"/>
              </w:rPr>
              <w:t>37</w:t>
            </w:r>
          </w:hyperlink>
        </w:p>
        <w:p>
          <w:pPr>
            <w:pStyle w:val="Contents3"/>
            <w:tabs>
              <w:tab w:val="clear" w:pos="8459"/>
              <w:tab w:val="right" w:pos="9026" w:leader="dot"/>
            </w:tabs>
            <w:rPr/>
          </w:pPr>
          <w:hyperlink w:anchor="__RefHeading___Toc18432984_1280447820">
            <w:r>
              <w:rPr>
                <w:webHidden/>
                <w:rStyle w:val="IndexLink"/>
                <w:rtl w:val="true"/>
              </w:rPr>
              <w:t>زهد و ساده زیستی</w:t>
            </w:r>
            <w:r>
              <w:rPr>
                <w:rStyle w:val="IndexLink"/>
                <w:rtl w:val="true"/>
              </w:rPr>
              <w:tab/>
            </w:r>
            <w:r>
              <w:rPr>
                <w:rStyle w:val="IndexLink"/>
              </w:rPr>
              <w:t>38</w:t>
            </w:r>
          </w:hyperlink>
        </w:p>
        <w:p>
          <w:pPr>
            <w:pStyle w:val="Contents3"/>
            <w:tabs>
              <w:tab w:val="clear" w:pos="8459"/>
              <w:tab w:val="right" w:pos="9026" w:leader="dot"/>
            </w:tabs>
            <w:rPr/>
          </w:pPr>
          <w:hyperlink w:anchor="__RefHeading___Toc18432986_1280447820">
            <w:r>
              <w:rPr>
                <w:webHidden/>
                <w:rStyle w:val="IndexLink"/>
                <w:rtl w:val="true"/>
              </w:rPr>
              <w:t>زیارت و توسل</w:t>
            </w:r>
            <w:r>
              <w:rPr>
                <w:rStyle w:val="IndexLink"/>
                <w:rtl w:val="true"/>
              </w:rPr>
              <w:tab/>
            </w:r>
            <w:r>
              <w:rPr>
                <w:rStyle w:val="IndexLink"/>
              </w:rPr>
              <w:t>38</w:t>
            </w:r>
          </w:hyperlink>
        </w:p>
        <w:p>
          <w:pPr>
            <w:pStyle w:val="Contents3"/>
            <w:tabs>
              <w:tab w:val="clear" w:pos="8459"/>
              <w:tab w:val="right" w:pos="9026" w:leader="dot"/>
            </w:tabs>
            <w:rPr/>
          </w:pPr>
          <w:hyperlink w:anchor="__RefHeading___Toc18432988_1280447820">
            <w:r>
              <w:rPr>
                <w:webHidden/>
                <w:rStyle w:val="IndexLink"/>
                <w:rtl w:val="true"/>
              </w:rPr>
              <w:t>پشتیبانی از انقلاب اسلامی</w:t>
            </w:r>
            <w:r>
              <w:rPr>
                <w:rStyle w:val="IndexLink"/>
                <w:rtl w:val="true"/>
              </w:rPr>
              <w:tab/>
            </w:r>
            <w:r>
              <w:rPr>
                <w:rStyle w:val="IndexLink"/>
              </w:rPr>
              <w:t>38</w:t>
            </w:r>
          </w:hyperlink>
        </w:p>
        <w:p>
          <w:pPr>
            <w:pStyle w:val="Contents3"/>
            <w:tabs>
              <w:tab w:val="clear" w:pos="8459"/>
              <w:tab w:val="right" w:pos="9026" w:leader="dot"/>
            </w:tabs>
            <w:rPr/>
          </w:pPr>
          <w:hyperlink w:anchor="__RefHeading___Toc18432990_1280447820">
            <w:r>
              <w:rPr>
                <w:webHidden/>
                <w:rStyle w:val="IndexLink"/>
                <w:rtl w:val="true"/>
              </w:rPr>
              <w:t>پندهای آسمانی</w:t>
            </w:r>
            <w:r>
              <w:rPr>
                <w:rStyle w:val="IndexLink"/>
                <w:rtl w:val="true"/>
              </w:rPr>
              <w:tab/>
            </w:r>
            <w:r>
              <w:rPr>
                <w:rStyle w:val="IndexLink"/>
              </w:rPr>
              <w:t>39</w:t>
            </w:r>
          </w:hyperlink>
        </w:p>
        <w:p>
          <w:pPr>
            <w:pStyle w:val="Contents3"/>
            <w:tabs>
              <w:tab w:val="clear" w:pos="8459"/>
              <w:tab w:val="right" w:pos="9026" w:leader="dot"/>
            </w:tabs>
            <w:rPr/>
          </w:pPr>
          <w:hyperlink w:anchor="__RefHeading___Toc18432992_1280447820">
            <w:r>
              <w:rPr>
                <w:webHidden/>
                <w:rStyle w:val="IndexLink"/>
                <w:rtl w:val="true"/>
              </w:rPr>
              <w:t>نمازهای خاشعانه</w:t>
            </w:r>
            <w:r>
              <w:rPr>
                <w:rStyle w:val="IndexLink"/>
                <w:rtl w:val="true"/>
              </w:rPr>
              <w:tab/>
            </w:r>
            <w:r>
              <w:rPr>
                <w:rStyle w:val="IndexLink"/>
              </w:rPr>
              <w:t>40</w:t>
            </w:r>
          </w:hyperlink>
        </w:p>
        <w:p>
          <w:pPr>
            <w:pStyle w:val="Contents3"/>
            <w:tabs>
              <w:tab w:val="clear" w:pos="8459"/>
              <w:tab w:val="right" w:pos="9026" w:leader="dot"/>
            </w:tabs>
            <w:rPr/>
          </w:pPr>
          <w:hyperlink w:anchor="__RefHeading___Toc18432994_1280447820">
            <w:r>
              <w:rPr>
                <w:webHidden/>
                <w:rStyle w:val="IndexLink"/>
                <w:rtl w:val="true"/>
              </w:rPr>
              <w:t>سخنان زیبا دربارۀ زیارت</w:t>
            </w:r>
            <w:r>
              <w:rPr>
                <w:rStyle w:val="IndexLink"/>
                <w:rtl w:val="true"/>
              </w:rPr>
              <w:tab/>
            </w:r>
            <w:r>
              <w:rPr>
                <w:rStyle w:val="IndexLink"/>
              </w:rPr>
              <w:t>41</w:t>
            </w:r>
          </w:hyperlink>
        </w:p>
        <w:p>
          <w:pPr>
            <w:pStyle w:val="Contents3"/>
            <w:tabs>
              <w:tab w:val="clear" w:pos="8459"/>
              <w:tab w:val="right" w:pos="9026" w:leader="dot"/>
            </w:tabs>
            <w:rPr/>
          </w:pPr>
          <w:hyperlink w:anchor="__RefHeading___Toc18432996_1280447820">
            <w:r>
              <w:rPr>
                <w:webHidden/>
                <w:rStyle w:val="IndexLink"/>
                <w:rtl w:val="true"/>
              </w:rPr>
              <w:t>کوچ</w:t>
            </w:r>
            <w:r>
              <w:rPr>
                <w:rStyle w:val="IndexLink"/>
                <w:rtl w:val="true"/>
              </w:rPr>
              <w:tab/>
            </w:r>
            <w:r>
              <w:rPr>
                <w:rStyle w:val="IndexLink"/>
              </w:rPr>
              <w:t>43</w:t>
            </w:r>
          </w:hyperlink>
        </w:p>
        <w:p>
          <w:pPr>
            <w:pStyle w:val="Contents2"/>
            <w:tabs>
              <w:tab w:val="clear" w:pos="8743"/>
              <w:tab w:val="right" w:pos="9026" w:leader="dot"/>
            </w:tabs>
            <w:rPr/>
          </w:pPr>
          <w:hyperlink w:anchor="__RefHeading___Toc18432998_1280447820">
            <w:r>
              <w:rPr>
                <w:webHidden/>
                <w:rStyle w:val="IndexLink"/>
                <w:rtl w:val="true"/>
              </w:rPr>
              <w:t xml:space="preserve">آیت اللّه علی مشکینی </w:t>
            </w:r>
            <w:r>
              <w:rPr>
                <w:rStyle w:val="IndexLink"/>
                <w:rtl w:val="true"/>
              </w:rPr>
              <w:t>«</w:t>
            </w:r>
            <w:r>
              <w:rPr>
                <w:rStyle w:val="IndexLink"/>
                <w:rtl w:val="true"/>
              </w:rPr>
              <w:t>معلم اخلاق</w:t>
            </w:r>
            <w:r>
              <w:rPr>
                <w:rStyle w:val="IndexLink"/>
                <w:rtl w:val="true"/>
              </w:rPr>
              <w:t>»</w:t>
              <w:tab/>
            </w:r>
            <w:r>
              <w:rPr>
                <w:rStyle w:val="IndexLink"/>
              </w:rPr>
              <w:t>45</w:t>
            </w:r>
          </w:hyperlink>
        </w:p>
        <w:p>
          <w:pPr>
            <w:pStyle w:val="Contents3"/>
            <w:tabs>
              <w:tab w:val="clear" w:pos="8459"/>
              <w:tab w:val="right" w:pos="9026" w:leader="dot"/>
            </w:tabs>
            <w:rPr/>
          </w:pPr>
          <w:hyperlink w:anchor="__RefHeading___Toc18433000_1280447820">
            <w:r>
              <w:rPr>
                <w:webHidden/>
                <w:rStyle w:val="IndexLink"/>
                <w:rtl w:val="true"/>
              </w:rPr>
              <w:t>اشاره</w:t>
            </w:r>
            <w:r>
              <w:rPr>
                <w:rStyle w:val="IndexLink"/>
                <w:rtl w:val="true"/>
              </w:rPr>
              <w:tab/>
            </w:r>
            <w:r>
              <w:rPr>
                <w:rStyle w:val="IndexLink"/>
              </w:rPr>
              <w:t>45</w:t>
            </w:r>
          </w:hyperlink>
        </w:p>
        <w:p>
          <w:pPr>
            <w:pStyle w:val="Contents3"/>
            <w:tabs>
              <w:tab w:val="clear" w:pos="8459"/>
              <w:tab w:val="right" w:pos="9026" w:leader="dot"/>
            </w:tabs>
            <w:rPr/>
          </w:pPr>
          <w:hyperlink w:anchor="__RefHeading___Toc18433002_1280447820">
            <w:r>
              <w:rPr>
                <w:webHidden/>
                <w:rStyle w:val="IndexLink"/>
                <w:rtl w:val="true"/>
              </w:rPr>
              <w:t>زادگاه</w:t>
            </w:r>
            <w:r>
              <w:rPr>
                <w:rStyle w:val="IndexLink"/>
                <w:rtl w:val="true"/>
              </w:rPr>
              <w:tab/>
            </w:r>
            <w:r>
              <w:rPr>
                <w:rStyle w:val="IndexLink"/>
              </w:rPr>
              <w:t>45</w:t>
            </w:r>
          </w:hyperlink>
        </w:p>
        <w:p>
          <w:pPr>
            <w:pStyle w:val="Contents3"/>
            <w:tabs>
              <w:tab w:val="clear" w:pos="8459"/>
              <w:tab w:val="right" w:pos="9026" w:leader="dot"/>
            </w:tabs>
            <w:rPr/>
          </w:pPr>
          <w:hyperlink w:anchor="__RefHeading___Toc18433004_1280447820">
            <w:r>
              <w:rPr>
                <w:webHidden/>
                <w:rStyle w:val="IndexLink"/>
                <w:rtl w:val="true"/>
              </w:rPr>
              <w:t>تولد و کودکی</w:t>
            </w:r>
            <w:r>
              <w:rPr>
                <w:rStyle w:val="IndexLink"/>
                <w:rtl w:val="true"/>
              </w:rPr>
              <w:tab/>
            </w:r>
            <w:r>
              <w:rPr>
                <w:rStyle w:val="IndexLink"/>
              </w:rPr>
              <w:t>45</w:t>
            </w:r>
          </w:hyperlink>
        </w:p>
        <w:p>
          <w:pPr>
            <w:pStyle w:val="Contents3"/>
            <w:tabs>
              <w:tab w:val="clear" w:pos="8459"/>
              <w:tab w:val="right" w:pos="9026" w:leader="dot"/>
            </w:tabs>
            <w:rPr/>
          </w:pPr>
          <w:hyperlink w:anchor="__RefHeading___Toc18433006_1280447820">
            <w:r>
              <w:rPr>
                <w:webHidden/>
                <w:rStyle w:val="IndexLink"/>
                <w:rtl w:val="true"/>
              </w:rPr>
              <w:t>تحصیلات و اساتید</w:t>
            </w:r>
            <w:r>
              <w:rPr>
                <w:rStyle w:val="IndexLink"/>
                <w:rtl w:val="true"/>
              </w:rPr>
              <w:tab/>
            </w:r>
            <w:r>
              <w:rPr>
                <w:rStyle w:val="IndexLink"/>
              </w:rPr>
              <w:t>47</w:t>
            </w:r>
          </w:hyperlink>
        </w:p>
        <w:p>
          <w:pPr>
            <w:pStyle w:val="Contents3"/>
            <w:tabs>
              <w:tab w:val="clear" w:pos="8459"/>
              <w:tab w:val="right" w:pos="9026" w:leader="dot"/>
            </w:tabs>
            <w:rPr/>
          </w:pPr>
          <w:hyperlink w:anchor="__RefHeading___Toc18433008_1280447820">
            <w:r>
              <w:rPr>
                <w:webHidden/>
                <w:rStyle w:val="IndexLink"/>
                <w:rtl w:val="true"/>
              </w:rPr>
              <w:t>خواب معجزه‌آسا</w:t>
            </w:r>
            <w:r>
              <w:rPr>
                <w:rStyle w:val="IndexLink"/>
                <w:rtl w:val="true"/>
              </w:rPr>
              <w:tab/>
            </w:r>
            <w:r>
              <w:rPr>
                <w:rStyle w:val="IndexLink"/>
              </w:rPr>
              <w:t>48</w:t>
            </w:r>
          </w:hyperlink>
        </w:p>
        <w:p>
          <w:pPr>
            <w:pStyle w:val="Contents3"/>
            <w:tabs>
              <w:tab w:val="clear" w:pos="8459"/>
              <w:tab w:val="right" w:pos="9026" w:leader="dot"/>
            </w:tabs>
            <w:rPr/>
          </w:pPr>
          <w:hyperlink w:anchor="__RefHeading___Toc18433010_1280447820">
            <w:r>
              <w:rPr>
                <w:webHidden/>
                <w:rStyle w:val="IndexLink"/>
                <w:rtl w:val="true"/>
              </w:rPr>
              <w:t>تدریس</w:t>
            </w:r>
            <w:r>
              <w:rPr>
                <w:rStyle w:val="IndexLink"/>
                <w:rtl w:val="true"/>
              </w:rPr>
              <w:tab/>
            </w:r>
            <w:r>
              <w:rPr>
                <w:rStyle w:val="IndexLink"/>
              </w:rPr>
              <w:t>49</w:t>
            </w:r>
          </w:hyperlink>
        </w:p>
        <w:p>
          <w:pPr>
            <w:pStyle w:val="Contents3"/>
            <w:tabs>
              <w:tab w:val="clear" w:pos="8459"/>
              <w:tab w:val="right" w:pos="9026" w:leader="dot"/>
            </w:tabs>
            <w:rPr/>
          </w:pPr>
          <w:hyperlink w:anchor="__RefHeading___Toc18433012_1280447820">
            <w:r>
              <w:rPr>
                <w:webHidden/>
                <w:rStyle w:val="IndexLink"/>
                <w:rtl w:val="true"/>
              </w:rPr>
              <w:t>اسوۀ اخلاق</w:t>
            </w:r>
            <w:r>
              <w:rPr>
                <w:rStyle w:val="IndexLink"/>
                <w:rtl w:val="true"/>
              </w:rPr>
              <w:tab/>
            </w:r>
            <w:r>
              <w:rPr>
                <w:rStyle w:val="IndexLink"/>
              </w:rPr>
              <w:t>54</w:t>
            </w:r>
          </w:hyperlink>
        </w:p>
        <w:p>
          <w:pPr>
            <w:pStyle w:val="Contents3"/>
            <w:tabs>
              <w:tab w:val="clear" w:pos="8459"/>
              <w:tab w:val="right" w:pos="9026" w:leader="dot"/>
            </w:tabs>
            <w:rPr/>
          </w:pPr>
          <w:hyperlink w:anchor="__RefHeading___Toc18433014_1280447820">
            <w:r>
              <w:rPr>
                <w:webHidden/>
                <w:rStyle w:val="IndexLink"/>
                <w:rtl w:val="true"/>
              </w:rPr>
              <w:t>مبارزات سیاسی</w:t>
            </w:r>
            <w:r>
              <w:rPr>
                <w:rStyle w:val="IndexLink"/>
                <w:rtl w:val="true"/>
              </w:rPr>
              <w:tab/>
            </w:r>
            <w:r>
              <w:rPr>
                <w:rStyle w:val="IndexLink"/>
              </w:rPr>
              <w:t>54</w:t>
            </w:r>
          </w:hyperlink>
        </w:p>
        <w:p>
          <w:pPr>
            <w:pStyle w:val="Contents3"/>
            <w:tabs>
              <w:tab w:val="clear" w:pos="8459"/>
              <w:tab w:val="right" w:pos="9026" w:leader="dot"/>
            </w:tabs>
            <w:rPr/>
          </w:pPr>
          <w:hyperlink w:anchor="__RefHeading___Toc18433016_1280447820">
            <w:r>
              <w:rPr>
                <w:webHidden/>
                <w:rStyle w:val="IndexLink"/>
                <w:rtl w:val="true"/>
              </w:rPr>
              <w:t>تبعیدهای مشقت‌بار</w:t>
            </w:r>
            <w:r>
              <w:rPr>
                <w:rStyle w:val="IndexLink"/>
                <w:rtl w:val="true"/>
              </w:rPr>
              <w:tab/>
            </w:r>
            <w:r>
              <w:rPr>
                <w:rStyle w:val="IndexLink"/>
              </w:rPr>
              <w:t>55</w:t>
            </w:r>
          </w:hyperlink>
        </w:p>
        <w:p>
          <w:pPr>
            <w:pStyle w:val="Contents3"/>
            <w:tabs>
              <w:tab w:val="clear" w:pos="8459"/>
              <w:tab w:val="right" w:pos="9026" w:leader="dot"/>
            </w:tabs>
            <w:rPr/>
          </w:pPr>
          <w:hyperlink w:anchor="__RefHeading___Toc18433018_1280447820">
            <w:r>
              <w:rPr>
                <w:webHidden/>
                <w:rStyle w:val="IndexLink"/>
                <w:rtl w:val="true"/>
              </w:rPr>
              <w:t>مبارزه در تبعید</w:t>
            </w:r>
            <w:r>
              <w:rPr>
                <w:rStyle w:val="IndexLink"/>
                <w:rtl w:val="true"/>
              </w:rPr>
              <w:tab/>
            </w:r>
            <w:r>
              <w:rPr>
                <w:rStyle w:val="IndexLink"/>
              </w:rPr>
              <w:t>56</w:t>
            </w:r>
          </w:hyperlink>
        </w:p>
        <w:p>
          <w:pPr>
            <w:pStyle w:val="Contents3"/>
            <w:tabs>
              <w:tab w:val="clear" w:pos="8459"/>
              <w:tab w:val="right" w:pos="9026" w:leader="dot"/>
            </w:tabs>
            <w:rPr/>
          </w:pPr>
          <w:hyperlink w:anchor="__RefHeading___Toc18433020_1280447820">
            <w:r>
              <w:rPr>
                <w:webHidden/>
                <w:rStyle w:val="IndexLink"/>
                <w:rtl w:val="true"/>
              </w:rPr>
              <w:t>مقابله با انحرافات</w:t>
            </w:r>
            <w:r>
              <w:rPr>
                <w:rStyle w:val="IndexLink"/>
                <w:rtl w:val="true"/>
              </w:rPr>
              <w:tab/>
            </w:r>
            <w:r>
              <w:rPr>
                <w:rStyle w:val="IndexLink"/>
              </w:rPr>
              <w:t>58</w:t>
            </w:r>
          </w:hyperlink>
        </w:p>
        <w:p>
          <w:pPr>
            <w:pStyle w:val="Contents3"/>
            <w:tabs>
              <w:tab w:val="clear" w:pos="8459"/>
              <w:tab w:val="right" w:pos="9026" w:leader="dot"/>
            </w:tabs>
            <w:rPr/>
          </w:pPr>
          <w:hyperlink w:anchor="__RefHeading___Toc18433022_1280447820">
            <w:r>
              <w:rPr>
                <w:webHidden/>
                <w:rStyle w:val="IndexLink"/>
                <w:rtl w:val="true"/>
              </w:rPr>
              <w:t>مدافع ولایت</w:t>
            </w:r>
            <w:r>
              <w:rPr>
                <w:rStyle w:val="IndexLink"/>
                <w:rtl w:val="true"/>
              </w:rPr>
              <w:tab/>
            </w:r>
            <w:r>
              <w:rPr>
                <w:rStyle w:val="IndexLink"/>
              </w:rPr>
              <w:t>58</w:t>
            </w:r>
          </w:hyperlink>
        </w:p>
        <w:p>
          <w:pPr>
            <w:pStyle w:val="Contents3"/>
            <w:tabs>
              <w:tab w:val="clear" w:pos="8459"/>
              <w:tab w:val="right" w:pos="9026" w:leader="dot"/>
            </w:tabs>
            <w:rPr/>
          </w:pPr>
          <w:hyperlink w:anchor="__RefHeading___Toc18433024_1280447820">
            <w:r>
              <w:rPr>
                <w:webHidden/>
                <w:rStyle w:val="IndexLink"/>
                <w:rtl w:val="true"/>
              </w:rPr>
              <w:t xml:space="preserve">خدمات فرهنگی </w:t>
            </w:r>
            <w:r>
              <w:rPr>
                <w:rStyle w:val="IndexLink"/>
                <w:rtl w:val="true"/>
              </w:rPr>
              <w:t xml:space="preserve">- </w:t>
            </w:r>
            <w:r>
              <w:rPr>
                <w:rStyle w:val="IndexLink"/>
                <w:rtl w:val="true"/>
              </w:rPr>
              <w:t>اجتماعی</w:t>
            </w:r>
            <w:r>
              <w:rPr>
                <w:rStyle w:val="IndexLink"/>
                <w:rtl w:val="true"/>
              </w:rPr>
              <w:tab/>
            </w:r>
            <w:r>
              <w:rPr>
                <w:rStyle w:val="IndexLink"/>
              </w:rPr>
              <w:t>59</w:t>
            </w:r>
          </w:hyperlink>
        </w:p>
        <w:p>
          <w:pPr>
            <w:pStyle w:val="Contents3"/>
            <w:tabs>
              <w:tab w:val="clear" w:pos="8459"/>
              <w:tab w:val="right" w:pos="9026" w:leader="dot"/>
            </w:tabs>
            <w:rPr/>
          </w:pPr>
          <w:hyperlink w:anchor="__RefHeading___Toc18433026_1280447820">
            <w:r>
              <w:rPr>
                <w:webHidden/>
                <w:rStyle w:val="IndexLink"/>
                <w:rtl w:val="true"/>
              </w:rPr>
              <w:t>آثار</w:t>
            </w:r>
            <w:r>
              <w:rPr>
                <w:rStyle w:val="IndexLink"/>
                <w:rtl w:val="true"/>
              </w:rPr>
              <w:tab/>
            </w:r>
            <w:r>
              <w:rPr>
                <w:rStyle w:val="IndexLink"/>
              </w:rPr>
              <w:t>59</w:t>
            </w:r>
          </w:hyperlink>
        </w:p>
        <w:p>
          <w:pPr>
            <w:pStyle w:val="Contents3"/>
            <w:tabs>
              <w:tab w:val="clear" w:pos="8459"/>
              <w:tab w:val="right" w:pos="9026" w:leader="dot"/>
            </w:tabs>
            <w:rPr/>
          </w:pPr>
          <w:hyperlink w:anchor="__RefHeading___Toc18433028_1280447820">
            <w:r>
              <w:rPr>
                <w:webHidden/>
                <w:rStyle w:val="IndexLink"/>
                <w:rtl w:val="true"/>
              </w:rPr>
              <w:t>مسئولیت ها</w:t>
            </w:r>
            <w:r>
              <w:rPr>
                <w:rStyle w:val="IndexLink"/>
                <w:rtl w:val="true"/>
              </w:rPr>
              <w:tab/>
            </w:r>
            <w:r>
              <w:rPr>
                <w:rStyle w:val="IndexLink"/>
              </w:rPr>
              <w:t>60</w:t>
            </w:r>
          </w:hyperlink>
        </w:p>
        <w:p>
          <w:pPr>
            <w:pStyle w:val="Contents3"/>
            <w:tabs>
              <w:tab w:val="clear" w:pos="8459"/>
              <w:tab w:val="right" w:pos="9026" w:leader="dot"/>
            </w:tabs>
            <w:rPr/>
          </w:pPr>
          <w:hyperlink w:anchor="__RefHeading___Toc18433030_1280447820">
            <w:r>
              <w:rPr>
                <w:webHidden/>
                <w:rStyle w:val="IndexLink"/>
                <w:rtl w:val="true"/>
              </w:rPr>
              <w:t>حامی ولایت فقیه</w:t>
            </w:r>
            <w:r>
              <w:rPr>
                <w:rStyle w:val="IndexLink"/>
                <w:rtl w:val="true"/>
              </w:rPr>
              <w:tab/>
            </w:r>
            <w:r>
              <w:rPr>
                <w:rStyle w:val="IndexLink"/>
              </w:rPr>
              <w:t>61</w:t>
            </w:r>
          </w:hyperlink>
        </w:p>
        <w:p>
          <w:pPr>
            <w:pStyle w:val="Contents3"/>
            <w:tabs>
              <w:tab w:val="clear" w:pos="8459"/>
              <w:tab w:val="right" w:pos="9026" w:leader="dot"/>
            </w:tabs>
            <w:rPr/>
          </w:pPr>
          <w:hyperlink w:anchor="__RefHeading___Toc18433032_1280447820">
            <w:r>
              <w:rPr>
                <w:webHidden/>
                <w:rStyle w:val="IndexLink"/>
                <w:rtl w:val="true"/>
              </w:rPr>
              <w:t>آیت الله مشکینی از نگاه دیگران</w:t>
            </w:r>
            <w:r>
              <w:rPr>
                <w:rStyle w:val="IndexLink"/>
                <w:rtl w:val="true"/>
              </w:rPr>
              <w:tab/>
            </w:r>
            <w:r>
              <w:rPr>
                <w:rStyle w:val="IndexLink"/>
              </w:rPr>
              <w:t>61</w:t>
            </w:r>
          </w:hyperlink>
        </w:p>
        <w:p>
          <w:pPr>
            <w:pStyle w:val="Contents3"/>
            <w:tabs>
              <w:tab w:val="clear" w:pos="8459"/>
              <w:tab w:val="right" w:pos="9026" w:leader="dot"/>
            </w:tabs>
            <w:rPr/>
          </w:pPr>
          <w:hyperlink w:anchor="__RefHeading___Toc18433034_1280447820">
            <w:r>
              <w:rPr>
                <w:webHidden/>
                <w:rStyle w:val="IndexLink"/>
                <w:rtl w:val="true"/>
              </w:rPr>
              <w:t>رحلت</w:t>
            </w:r>
            <w:r>
              <w:rPr>
                <w:rStyle w:val="IndexLink"/>
                <w:rtl w:val="true"/>
              </w:rPr>
              <w:tab/>
            </w:r>
            <w:r>
              <w:rPr>
                <w:rStyle w:val="IndexLink"/>
              </w:rPr>
              <w:t>63</w:t>
            </w:r>
          </w:hyperlink>
        </w:p>
        <w:p>
          <w:pPr>
            <w:pStyle w:val="Contents2"/>
            <w:tabs>
              <w:tab w:val="clear" w:pos="8743"/>
              <w:tab w:val="right" w:pos="9026" w:leader="dot"/>
            </w:tabs>
            <w:rPr/>
          </w:pPr>
          <w:hyperlink w:anchor="__RefHeading___Toc18433036_1280447820">
            <w:r>
              <w:rPr>
                <w:webHidden/>
                <w:rStyle w:val="IndexLink"/>
                <w:rtl w:val="true"/>
              </w:rPr>
              <w:t xml:space="preserve">آیت اللّه قوام‌الدین وشنوه ای </w:t>
            </w:r>
            <w:r>
              <w:rPr>
                <w:rStyle w:val="IndexLink"/>
                <w:rtl w:val="true"/>
              </w:rPr>
              <w:t>«</w:t>
            </w:r>
            <w:r>
              <w:rPr>
                <w:rStyle w:val="IndexLink"/>
                <w:rtl w:val="true"/>
              </w:rPr>
              <w:t>ستاره تابان</w:t>
            </w:r>
            <w:r>
              <w:rPr>
                <w:rStyle w:val="IndexLink"/>
                <w:rtl w:val="true"/>
              </w:rPr>
              <w:t>»</w:t>
              <w:tab/>
            </w:r>
            <w:r>
              <w:rPr>
                <w:rStyle w:val="IndexLink"/>
              </w:rPr>
              <w:t>64</w:t>
            </w:r>
          </w:hyperlink>
        </w:p>
        <w:p>
          <w:pPr>
            <w:pStyle w:val="Contents3"/>
            <w:tabs>
              <w:tab w:val="clear" w:pos="8459"/>
              <w:tab w:val="right" w:pos="9026" w:leader="dot"/>
            </w:tabs>
            <w:rPr/>
          </w:pPr>
          <w:hyperlink w:anchor="__RefHeading___Toc18433038_1280447820">
            <w:r>
              <w:rPr>
                <w:webHidden/>
                <w:rStyle w:val="IndexLink"/>
                <w:rtl w:val="true"/>
              </w:rPr>
              <w:t>اشاره</w:t>
            </w:r>
            <w:r>
              <w:rPr>
                <w:rStyle w:val="IndexLink"/>
                <w:rtl w:val="true"/>
              </w:rPr>
              <w:tab/>
            </w:r>
            <w:r>
              <w:rPr>
                <w:rStyle w:val="IndexLink"/>
              </w:rPr>
              <w:t>64</w:t>
            </w:r>
          </w:hyperlink>
        </w:p>
        <w:p>
          <w:pPr>
            <w:pStyle w:val="Contents3"/>
            <w:tabs>
              <w:tab w:val="clear" w:pos="8459"/>
              <w:tab w:val="right" w:pos="9026" w:leader="dot"/>
            </w:tabs>
            <w:rPr/>
          </w:pPr>
          <w:hyperlink w:anchor="__RefHeading___Toc18433040_1280447820">
            <w:r>
              <w:rPr>
                <w:webHidden/>
                <w:rStyle w:val="IndexLink"/>
                <w:rtl w:val="true"/>
              </w:rPr>
              <w:t>مقدمه</w:t>
            </w:r>
            <w:r>
              <w:rPr>
                <w:rStyle w:val="IndexLink"/>
                <w:rtl w:val="true"/>
              </w:rPr>
              <w:tab/>
            </w:r>
            <w:r>
              <w:rPr>
                <w:rStyle w:val="IndexLink"/>
              </w:rPr>
              <w:t>64</w:t>
            </w:r>
          </w:hyperlink>
        </w:p>
        <w:p>
          <w:pPr>
            <w:pStyle w:val="Contents3"/>
            <w:tabs>
              <w:tab w:val="clear" w:pos="8459"/>
              <w:tab w:val="right" w:pos="9026" w:leader="dot"/>
            </w:tabs>
            <w:rPr/>
          </w:pPr>
          <w:hyperlink w:anchor="__RefHeading___Toc18433042_1280447820">
            <w:r>
              <w:rPr>
                <w:webHidden/>
                <w:rStyle w:val="IndexLink"/>
                <w:rtl w:val="true"/>
              </w:rPr>
              <w:t>تولد</w:t>
            </w:r>
            <w:r>
              <w:rPr>
                <w:rStyle w:val="IndexLink"/>
                <w:rtl w:val="true"/>
              </w:rPr>
              <w:tab/>
            </w:r>
            <w:r>
              <w:rPr>
                <w:rStyle w:val="IndexLink"/>
              </w:rPr>
              <w:t>65</w:t>
            </w:r>
          </w:hyperlink>
        </w:p>
        <w:p>
          <w:pPr>
            <w:pStyle w:val="Contents3"/>
            <w:tabs>
              <w:tab w:val="clear" w:pos="8459"/>
              <w:tab w:val="right" w:pos="9026" w:leader="dot"/>
            </w:tabs>
            <w:rPr/>
          </w:pPr>
          <w:hyperlink w:anchor="__RefHeading___Toc18433044_1280447820">
            <w:r>
              <w:rPr>
                <w:webHidden/>
                <w:rStyle w:val="IndexLink"/>
                <w:rtl w:val="true"/>
              </w:rPr>
              <w:t>هجرت به نجف اشرف</w:t>
            </w:r>
            <w:r>
              <w:rPr>
                <w:rStyle w:val="IndexLink"/>
                <w:rtl w:val="true"/>
              </w:rPr>
              <w:tab/>
            </w:r>
            <w:r>
              <w:rPr>
                <w:rStyle w:val="IndexLink"/>
              </w:rPr>
              <w:t>66</w:t>
            </w:r>
          </w:hyperlink>
        </w:p>
        <w:p>
          <w:pPr>
            <w:pStyle w:val="Contents3"/>
            <w:tabs>
              <w:tab w:val="clear" w:pos="8459"/>
              <w:tab w:val="right" w:pos="9026" w:leader="dot"/>
            </w:tabs>
            <w:rPr/>
          </w:pPr>
          <w:hyperlink w:anchor="__RefHeading___Toc18433046_1280447820">
            <w:r>
              <w:rPr>
                <w:webHidden/>
                <w:rStyle w:val="IndexLink"/>
                <w:rtl w:val="true"/>
              </w:rPr>
              <w:t>بازگشت به حوزۀ علمیۀ قم</w:t>
            </w:r>
            <w:r>
              <w:rPr>
                <w:rStyle w:val="IndexLink"/>
                <w:rtl w:val="true"/>
              </w:rPr>
              <w:tab/>
            </w:r>
            <w:r>
              <w:rPr>
                <w:rStyle w:val="IndexLink"/>
              </w:rPr>
              <w:t>66</w:t>
            </w:r>
          </w:hyperlink>
        </w:p>
        <w:p>
          <w:pPr>
            <w:pStyle w:val="Contents3"/>
            <w:tabs>
              <w:tab w:val="clear" w:pos="8459"/>
              <w:tab w:val="right" w:pos="9026" w:leader="dot"/>
            </w:tabs>
            <w:rPr/>
          </w:pPr>
          <w:hyperlink w:anchor="__RefHeading___Toc18433048_1280447820">
            <w:r>
              <w:rPr>
                <w:webHidden/>
                <w:rStyle w:val="IndexLink"/>
                <w:rtl w:val="true"/>
              </w:rPr>
              <w:t>استادان قمی</w:t>
            </w:r>
            <w:r>
              <w:rPr>
                <w:rStyle w:val="IndexLink"/>
                <w:rtl w:val="true"/>
              </w:rPr>
              <w:tab/>
            </w:r>
            <w:r>
              <w:rPr>
                <w:rStyle w:val="IndexLink"/>
              </w:rPr>
              <w:t>66</w:t>
            </w:r>
          </w:hyperlink>
        </w:p>
        <w:p>
          <w:pPr>
            <w:pStyle w:val="Contents3"/>
            <w:tabs>
              <w:tab w:val="clear" w:pos="8459"/>
              <w:tab w:val="right" w:pos="9026" w:leader="dot"/>
            </w:tabs>
            <w:rPr/>
          </w:pPr>
          <w:hyperlink w:anchor="__RefHeading___Toc18433050_1280447820">
            <w:r>
              <w:rPr>
                <w:webHidden/>
                <w:rStyle w:val="IndexLink"/>
                <w:rtl w:val="true"/>
              </w:rPr>
              <w:t>مراتب علمی</w:t>
            </w:r>
            <w:r>
              <w:rPr>
                <w:rStyle w:val="IndexLink"/>
                <w:rtl w:val="true"/>
              </w:rPr>
              <w:tab/>
            </w:r>
            <w:r>
              <w:rPr>
                <w:rStyle w:val="IndexLink"/>
              </w:rPr>
              <w:t>67</w:t>
            </w:r>
          </w:hyperlink>
        </w:p>
        <w:p>
          <w:pPr>
            <w:pStyle w:val="Contents3"/>
            <w:tabs>
              <w:tab w:val="clear" w:pos="8459"/>
              <w:tab w:val="right" w:pos="9026" w:leader="dot"/>
            </w:tabs>
            <w:rPr/>
          </w:pPr>
          <w:hyperlink w:anchor="__RefHeading___Toc18433052_1280447820">
            <w:r>
              <w:rPr>
                <w:webHidden/>
                <w:rStyle w:val="IndexLink"/>
                <w:rtl w:val="true"/>
              </w:rPr>
              <w:t>ویژگی ها</w:t>
            </w:r>
            <w:r>
              <w:rPr>
                <w:rStyle w:val="IndexLink"/>
                <w:rtl w:val="true"/>
              </w:rPr>
              <w:tab/>
            </w:r>
            <w:r>
              <w:rPr>
                <w:rStyle w:val="IndexLink"/>
              </w:rPr>
              <w:t>68</w:t>
            </w:r>
          </w:hyperlink>
        </w:p>
        <w:p>
          <w:pPr>
            <w:pStyle w:val="Contents3"/>
            <w:tabs>
              <w:tab w:val="clear" w:pos="8459"/>
              <w:tab w:val="right" w:pos="9026" w:leader="dot"/>
            </w:tabs>
            <w:rPr/>
          </w:pPr>
          <w:hyperlink w:anchor="__RefHeading___Toc18433054_1280447820">
            <w:r>
              <w:rPr>
                <w:webHidden/>
                <w:rStyle w:val="IndexLink"/>
                <w:rtl w:val="true"/>
              </w:rPr>
              <w:t>خدمات اجتماعی</w:t>
            </w:r>
            <w:r>
              <w:rPr>
                <w:rStyle w:val="IndexLink"/>
                <w:rtl w:val="true"/>
              </w:rPr>
              <w:tab/>
            </w:r>
            <w:r>
              <w:rPr>
                <w:rStyle w:val="IndexLink"/>
              </w:rPr>
              <w:t>69</w:t>
            </w:r>
          </w:hyperlink>
        </w:p>
        <w:p>
          <w:pPr>
            <w:pStyle w:val="Contents3"/>
            <w:tabs>
              <w:tab w:val="clear" w:pos="8459"/>
              <w:tab w:val="right" w:pos="9026" w:leader="dot"/>
            </w:tabs>
            <w:rPr/>
          </w:pPr>
          <w:hyperlink w:anchor="__RefHeading___Toc18433056_1280447820">
            <w:r>
              <w:rPr>
                <w:webHidden/>
                <w:rStyle w:val="IndexLink"/>
                <w:rtl w:val="true"/>
              </w:rPr>
              <w:t>میزبان مراجع</w:t>
            </w:r>
            <w:r>
              <w:rPr>
                <w:rStyle w:val="IndexLink"/>
                <w:rtl w:val="true"/>
              </w:rPr>
              <w:tab/>
            </w:r>
            <w:r>
              <w:rPr>
                <w:rStyle w:val="IndexLink"/>
              </w:rPr>
              <w:t>69</w:t>
            </w:r>
          </w:hyperlink>
        </w:p>
        <w:p>
          <w:pPr>
            <w:pStyle w:val="Contents3"/>
            <w:tabs>
              <w:tab w:val="clear" w:pos="8459"/>
              <w:tab w:val="right" w:pos="9026" w:leader="dot"/>
            </w:tabs>
            <w:rPr/>
          </w:pPr>
          <w:hyperlink w:anchor="__RefHeading___Toc18433058_1280447820">
            <w:r>
              <w:rPr>
                <w:webHidden/>
                <w:rStyle w:val="IndexLink"/>
                <w:rtl w:val="true"/>
              </w:rPr>
              <w:t>عرصۀ سیاست</w:t>
            </w:r>
            <w:r>
              <w:rPr>
                <w:rStyle w:val="IndexLink"/>
                <w:rtl w:val="true"/>
              </w:rPr>
              <w:tab/>
            </w:r>
            <w:r>
              <w:rPr>
                <w:rStyle w:val="IndexLink"/>
              </w:rPr>
              <w:t>70</w:t>
            </w:r>
          </w:hyperlink>
        </w:p>
        <w:p>
          <w:pPr>
            <w:pStyle w:val="Contents3"/>
            <w:tabs>
              <w:tab w:val="clear" w:pos="8459"/>
              <w:tab w:val="right" w:pos="9026" w:leader="dot"/>
            </w:tabs>
            <w:rPr/>
          </w:pPr>
          <w:hyperlink w:anchor="__RefHeading___Toc18433060_1280447820">
            <w:r>
              <w:rPr>
                <w:webHidden/>
                <w:rStyle w:val="IndexLink"/>
                <w:rtl w:val="true"/>
              </w:rPr>
              <w:t>امر به معروف و نهی از منکر</w:t>
            </w:r>
            <w:r>
              <w:rPr>
                <w:rStyle w:val="IndexLink"/>
                <w:rtl w:val="true"/>
              </w:rPr>
              <w:tab/>
            </w:r>
            <w:r>
              <w:rPr>
                <w:rStyle w:val="IndexLink"/>
              </w:rPr>
              <w:t>70</w:t>
            </w:r>
          </w:hyperlink>
        </w:p>
        <w:p>
          <w:pPr>
            <w:pStyle w:val="Contents3"/>
            <w:tabs>
              <w:tab w:val="clear" w:pos="8459"/>
              <w:tab w:val="right" w:pos="9026" w:leader="dot"/>
            </w:tabs>
            <w:rPr/>
          </w:pPr>
          <w:hyperlink w:anchor="__RefHeading___Toc18433062_1280447820">
            <w:r>
              <w:rPr>
                <w:webHidden/>
                <w:rStyle w:val="IndexLink"/>
                <w:rtl w:val="true"/>
              </w:rPr>
              <w:t>تألیفات</w:t>
            </w:r>
            <w:r>
              <w:rPr>
                <w:rStyle w:val="IndexLink"/>
                <w:rtl w:val="true"/>
              </w:rPr>
              <w:tab/>
            </w:r>
            <w:r>
              <w:rPr>
                <w:rStyle w:val="IndexLink"/>
              </w:rPr>
              <w:t>71</w:t>
            </w:r>
          </w:hyperlink>
        </w:p>
        <w:p>
          <w:pPr>
            <w:pStyle w:val="Contents3"/>
            <w:tabs>
              <w:tab w:val="clear" w:pos="8459"/>
              <w:tab w:val="right" w:pos="9026" w:leader="dot"/>
            </w:tabs>
            <w:rPr/>
          </w:pPr>
          <w:hyperlink w:anchor="__RefHeading___Toc18433064_1280447820">
            <w:r>
              <w:rPr>
                <w:webHidden/>
                <w:rStyle w:val="IndexLink"/>
                <w:rtl w:val="true"/>
              </w:rPr>
              <w:t>آثار خطی</w:t>
            </w:r>
            <w:r>
              <w:rPr>
                <w:rStyle w:val="IndexLink"/>
                <w:rtl w:val="true"/>
              </w:rPr>
              <w:tab/>
            </w:r>
            <w:r>
              <w:rPr>
                <w:rStyle w:val="IndexLink"/>
              </w:rPr>
              <w:t>72</w:t>
            </w:r>
          </w:hyperlink>
        </w:p>
        <w:p>
          <w:pPr>
            <w:pStyle w:val="Contents3"/>
            <w:tabs>
              <w:tab w:val="clear" w:pos="8459"/>
              <w:tab w:val="right" w:pos="9026" w:leader="dot"/>
            </w:tabs>
            <w:rPr/>
          </w:pPr>
          <w:hyperlink w:anchor="__RefHeading___Toc18433066_1280447820">
            <w:r>
              <w:rPr>
                <w:webHidden/>
                <w:rStyle w:val="IndexLink"/>
                <w:rtl w:val="true"/>
              </w:rPr>
              <w:t>فرزندان</w:t>
            </w:r>
            <w:r>
              <w:rPr>
                <w:rStyle w:val="IndexLink"/>
                <w:rtl w:val="true"/>
              </w:rPr>
              <w:tab/>
            </w:r>
            <w:r>
              <w:rPr>
                <w:rStyle w:val="IndexLink"/>
              </w:rPr>
              <w:t>73</w:t>
            </w:r>
          </w:hyperlink>
        </w:p>
        <w:p>
          <w:pPr>
            <w:pStyle w:val="Contents3"/>
            <w:tabs>
              <w:tab w:val="clear" w:pos="8459"/>
              <w:tab w:val="right" w:pos="9026" w:leader="dot"/>
            </w:tabs>
            <w:rPr/>
          </w:pPr>
          <w:hyperlink w:anchor="__RefHeading___Toc18433068_1280447820">
            <w:r>
              <w:rPr>
                <w:webHidden/>
                <w:rStyle w:val="IndexLink"/>
                <w:rtl w:val="true"/>
              </w:rPr>
              <w:t>درگذشت</w:t>
            </w:r>
            <w:r>
              <w:rPr>
                <w:rStyle w:val="IndexLink"/>
                <w:rtl w:val="true"/>
              </w:rPr>
              <w:tab/>
            </w:r>
            <w:r>
              <w:rPr>
                <w:rStyle w:val="IndexLink"/>
              </w:rPr>
              <w:t>73</w:t>
            </w:r>
          </w:hyperlink>
        </w:p>
        <w:p>
          <w:pPr>
            <w:pStyle w:val="Contents2"/>
            <w:tabs>
              <w:tab w:val="clear" w:pos="8743"/>
              <w:tab w:val="right" w:pos="9026" w:leader="dot"/>
            </w:tabs>
            <w:rPr/>
          </w:pPr>
          <w:hyperlink w:anchor="__RefHeading___Toc18433070_1280447820">
            <w:r>
              <w:rPr>
                <w:webHidden/>
                <w:rStyle w:val="IndexLink"/>
                <w:rtl w:val="true"/>
              </w:rPr>
              <w:t xml:space="preserve">آیت اللّه حاج میرزا احمد دشتی نجفی </w:t>
            </w:r>
            <w:r>
              <w:rPr>
                <w:rStyle w:val="IndexLink"/>
                <w:rtl w:val="true"/>
              </w:rPr>
              <w:t>«</w:t>
            </w:r>
            <w:r>
              <w:rPr>
                <w:rStyle w:val="IndexLink"/>
                <w:rtl w:val="true"/>
              </w:rPr>
              <w:t>درّ مکنون</w:t>
            </w:r>
            <w:r>
              <w:rPr>
                <w:rStyle w:val="IndexLink"/>
                <w:rtl w:val="true"/>
              </w:rPr>
              <w:t>»</w:t>
              <w:tab/>
            </w:r>
            <w:r>
              <w:rPr>
                <w:rStyle w:val="IndexLink"/>
              </w:rPr>
              <w:t>74</w:t>
            </w:r>
          </w:hyperlink>
        </w:p>
        <w:p>
          <w:pPr>
            <w:pStyle w:val="Contents3"/>
            <w:tabs>
              <w:tab w:val="clear" w:pos="8459"/>
              <w:tab w:val="right" w:pos="9026" w:leader="dot"/>
            </w:tabs>
            <w:rPr/>
          </w:pPr>
          <w:hyperlink w:anchor="__RefHeading___Toc18433072_1280447820">
            <w:r>
              <w:rPr>
                <w:webHidden/>
                <w:rStyle w:val="IndexLink"/>
                <w:rtl w:val="true"/>
              </w:rPr>
              <w:t>اشاره</w:t>
            </w:r>
            <w:r>
              <w:rPr>
                <w:rStyle w:val="IndexLink"/>
                <w:rtl w:val="true"/>
              </w:rPr>
              <w:tab/>
            </w:r>
            <w:r>
              <w:rPr>
                <w:rStyle w:val="IndexLink"/>
              </w:rPr>
              <w:t>74</w:t>
            </w:r>
          </w:hyperlink>
        </w:p>
        <w:p>
          <w:pPr>
            <w:pStyle w:val="Contents3"/>
            <w:tabs>
              <w:tab w:val="clear" w:pos="8459"/>
              <w:tab w:val="right" w:pos="9026" w:leader="dot"/>
            </w:tabs>
            <w:rPr/>
          </w:pPr>
          <w:hyperlink w:anchor="__RefHeading___Toc18433074_1280447820">
            <w:r>
              <w:rPr>
                <w:webHidden/>
                <w:rStyle w:val="IndexLink"/>
                <w:rtl w:val="true"/>
              </w:rPr>
              <w:t>مقدمه</w:t>
            </w:r>
            <w:r>
              <w:rPr>
                <w:rStyle w:val="IndexLink"/>
                <w:rtl w:val="true"/>
              </w:rPr>
              <w:tab/>
            </w:r>
            <w:r>
              <w:rPr>
                <w:rStyle w:val="IndexLink"/>
              </w:rPr>
              <w:t>74</w:t>
            </w:r>
          </w:hyperlink>
        </w:p>
        <w:p>
          <w:pPr>
            <w:pStyle w:val="Contents3"/>
            <w:tabs>
              <w:tab w:val="clear" w:pos="8459"/>
              <w:tab w:val="right" w:pos="9026" w:leader="dot"/>
            </w:tabs>
            <w:rPr/>
          </w:pPr>
          <w:hyperlink w:anchor="__RefHeading___Toc18433076_1280447820">
            <w:r>
              <w:rPr>
                <w:webHidden/>
                <w:rStyle w:val="IndexLink"/>
                <w:rtl w:val="true"/>
              </w:rPr>
              <w:t>زادگاه</w:t>
            </w:r>
            <w:r>
              <w:rPr>
                <w:rStyle w:val="IndexLink"/>
                <w:rtl w:val="true"/>
              </w:rPr>
              <w:tab/>
            </w:r>
            <w:r>
              <w:rPr>
                <w:rStyle w:val="IndexLink"/>
              </w:rPr>
              <w:t>75</w:t>
            </w:r>
          </w:hyperlink>
        </w:p>
        <w:p>
          <w:pPr>
            <w:pStyle w:val="Contents3"/>
            <w:tabs>
              <w:tab w:val="clear" w:pos="8459"/>
              <w:tab w:val="right" w:pos="9026" w:leader="dot"/>
            </w:tabs>
            <w:rPr/>
          </w:pPr>
          <w:hyperlink w:anchor="__RefHeading___Toc18433078_1280447820">
            <w:r>
              <w:rPr>
                <w:webHidden/>
                <w:rStyle w:val="IndexLink"/>
                <w:rtl w:val="true"/>
              </w:rPr>
              <w:t>ورود اسلام</w:t>
            </w:r>
            <w:r>
              <w:rPr>
                <w:rStyle w:val="IndexLink"/>
                <w:rtl w:val="true"/>
              </w:rPr>
              <w:tab/>
            </w:r>
            <w:r>
              <w:rPr>
                <w:rStyle w:val="IndexLink"/>
              </w:rPr>
              <w:t>76</w:t>
            </w:r>
          </w:hyperlink>
        </w:p>
        <w:p>
          <w:pPr>
            <w:pStyle w:val="Contents3"/>
            <w:tabs>
              <w:tab w:val="clear" w:pos="8459"/>
              <w:tab w:val="right" w:pos="9026" w:leader="dot"/>
            </w:tabs>
            <w:rPr/>
          </w:pPr>
          <w:hyperlink w:anchor="__RefHeading___Toc18433080_1280447820">
            <w:r>
              <w:rPr>
                <w:webHidden/>
                <w:rStyle w:val="IndexLink"/>
                <w:rtl w:val="true"/>
              </w:rPr>
              <w:t>قیام علیه استعمار و استثمار</w:t>
            </w:r>
            <w:r>
              <w:rPr>
                <w:rStyle w:val="IndexLink"/>
                <w:rtl w:val="true"/>
              </w:rPr>
              <w:tab/>
            </w:r>
            <w:r>
              <w:rPr>
                <w:rStyle w:val="IndexLink"/>
              </w:rPr>
              <w:t>78</w:t>
            </w:r>
          </w:hyperlink>
        </w:p>
        <w:p>
          <w:pPr>
            <w:pStyle w:val="Contents3"/>
            <w:tabs>
              <w:tab w:val="clear" w:pos="8459"/>
              <w:tab w:val="right" w:pos="9026" w:leader="dot"/>
            </w:tabs>
            <w:rPr/>
          </w:pPr>
          <w:hyperlink w:anchor="__RefHeading___Toc18433082_1280447820">
            <w:r>
              <w:rPr>
                <w:webHidden/>
                <w:rStyle w:val="IndexLink"/>
                <w:rtl w:val="true"/>
              </w:rPr>
              <w:t>اجداد و خاندان</w:t>
            </w:r>
            <w:r>
              <w:rPr>
                <w:rStyle w:val="IndexLink"/>
                <w:rtl w:val="true"/>
              </w:rPr>
              <w:tab/>
            </w:r>
            <w:r>
              <w:rPr>
                <w:rStyle w:val="IndexLink"/>
              </w:rPr>
              <w:t>78</w:t>
            </w:r>
          </w:hyperlink>
        </w:p>
        <w:p>
          <w:pPr>
            <w:pStyle w:val="Contents3"/>
            <w:tabs>
              <w:tab w:val="clear" w:pos="8459"/>
              <w:tab w:val="right" w:pos="9026" w:leader="dot"/>
            </w:tabs>
            <w:rPr/>
          </w:pPr>
          <w:hyperlink w:anchor="__RefHeading___Toc18433084_1280447820">
            <w:r>
              <w:rPr>
                <w:webHidden/>
                <w:rStyle w:val="IndexLink"/>
                <w:rtl w:val="true"/>
              </w:rPr>
              <w:t>زادگاه</w:t>
            </w:r>
            <w:r>
              <w:rPr>
                <w:rStyle w:val="IndexLink"/>
                <w:rtl w:val="true"/>
              </w:rPr>
              <w:tab/>
            </w:r>
            <w:r>
              <w:rPr>
                <w:rStyle w:val="IndexLink"/>
              </w:rPr>
              <w:t>79</w:t>
            </w:r>
          </w:hyperlink>
        </w:p>
        <w:p>
          <w:pPr>
            <w:pStyle w:val="Contents3"/>
            <w:tabs>
              <w:tab w:val="clear" w:pos="8459"/>
              <w:tab w:val="right" w:pos="9026" w:leader="dot"/>
            </w:tabs>
            <w:rPr/>
          </w:pPr>
          <w:hyperlink w:anchor="__RefHeading___Toc18433086_1280447820">
            <w:r>
              <w:rPr>
                <w:webHidden/>
                <w:rStyle w:val="IndexLink"/>
                <w:rtl w:val="true"/>
              </w:rPr>
              <w:t>نسب</w:t>
            </w:r>
            <w:r>
              <w:rPr>
                <w:rStyle w:val="IndexLink"/>
                <w:rtl w:val="true"/>
              </w:rPr>
              <w:tab/>
            </w:r>
            <w:r>
              <w:rPr>
                <w:rStyle w:val="IndexLink"/>
              </w:rPr>
              <w:t>80</w:t>
            </w:r>
          </w:hyperlink>
        </w:p>
        <w:p>
          <w:pPr>
            <w:pStyle w:val="Contents3"/>
            <w:tabs>
              <w:tab w:val="clear" w:pos="8459"/>
              <w:tab w:val="right" w:pos="9026" w:leader="dot"/>
            </w:tabs>
            <w:rPr/>
          </w:pPr>
          <w:hyperlink w:anchor="__RefHeading___Toc18433088_1280447820">
            <w:r>
              <w:rPr>
                <w:webHidden/>
                <w:rStyle w:val="IndexLink"/>
                <w:rtl w:val="true"/>
              </w:rPr>
              <w:t>سوابق مبارزاتی ملا حسن گنخکی دشتی</w:t>
            </w:r>
            <w:r>
              <w:rPr>
                <w:rStyle w:val="IndexLink"/>
                <w:rtl w:val="true"/>
              </w:rPr>
              <w:tab/>
            </w:r>
            <w:r>
              <w:rPr>
                <w:rStyle w:val="IndexLink"/>
              </w:rPr>
              <w:t>80</w:t>
            </w:r>
          </w:hyperlink>
        </w:p>
        <w:p>
          <w:pPr>
            <w:pStyle w:val="Contents3"/>
            <w:tabs>
              <w:tab w:val="clear" w:pos="8459"/>
              <w:tab w:val="right" w:pos="9026" w:leader="dot"/>
            </w:tabs>
            <w:rPr/>
          </w:pPr>
          <w:hyperlink w:anchor="__RefHeading___Toc18433090_1280447820">
            <w:r>
              <w:rPr>
                <w:webHidden/>
                <w:rStyle w:val="IndexLink"/>
                <w:rtl w:val="true"/>
              </w:rPr>
              <w:t>فرزندان</w:t>
            </w:r>
            <w:r>
              <w:rPr>
                <w:rStyle w:val="IndexLink"/>
                <w:rtl w:val="true"/>
              </w:rPr>
              <w:tab/>
            </w:r>
            <w:r>
              <w:rPr>
                <w:rStyle w:val="IndexLink"/>
              </w:rPr>
              <w:t>82</w:t>
            </w:r>
          </w:hyperlink>
        </w:p>
        <w:p>
          <w:pPr>
            <w:pStyle w:val="Contents3"/>
            <w:tabs>
              <w:tab w:val="clear" w:pos="8459"/>
              <w:tab w:val="right" w:pos="9026" w:leader="dot"/>
            </w:tabs>
            <w:rPr/>
          </w:pPr>
          <w:hyperlink w:anchor="__RefHeading___Toc18433092_1280447820">
            <w:r>
              <w:rPr>
                <w:webHidden/>
                <w:rStyle w:val="IndexLink"/>
                <w:rtl w:val="true"/>
              </w:rPr>
              <w:t>تحصیلات</w:t>
            </w:r>
            <w:r>
              <w:rPr>
                <w:rStyle w:val="IndexLink"/>
                <w:rtl w:val="true"/>
              </w:rPr>
              <w:tab/>
            </w:r>
            <w:r>
              <w:rPr>
                <w:rStyle w:val="IndexLink"/>
              </w:rPr>
              <w:t>82</w:t>
            </w:r>
          </w:hyperlink>
        </w:p>
        <w:p>
          <w:pPr>
            <w:pStyle w:val="Contents3"/>
            <w:tabs>
              <w:tab w:val="clear" w:pos="8459"/>
              <w:tab w:val="right" w:pos="9026" w:leader="dot"/>
            </w:tabs>
            <w:rPr/>
          </w:pPr>
          <w:hyperlink w:anchor="__RefHeading___Toc18433094_1280447820">
            <w:r>
              <w:rPr>
                <w:webHidden/>
                <w:rStyle w:val="IndexLink"/>
                <w:rtl w:val="true"/>
              </w:rPr>
              <w:t>اساتید</w:t>
            </w:r>
            <w:r>
              <w:rPr>
                <w:rStyle w:val="IndexLink"/>
                <w:rtl w:val="true"/>
              </w:rPr>
              <w:tab/>
            </w:r>
            <w:r>
              <w:rPr>
                <w:rStyle w:val="IndexLink"/>
              </w:rPr>
              <w:t>83</w:t>
            </w:r>
          </w:hyperlink>
        </w:p>
        <w:p>
          <w:pPr>
            <w:pStyle w:val="Contents4"/>
            <w:tabs>
              <w:tab w:val="clear" w:pos="8176"/>
              <w:tab w:val="right" w:pos="9026" w:leader="dot"/>
            </w:tabs>
            <w:rPr/>
          </w:pPr>
          <w:hyperlink w:anchor="__RefHeading___Toc18433096_1280447820">
            <w:r>
              <w:rPr>
                <w:webHidden/>
                <w:rStyle w:val="IndexLink"/>
                <w:rtl w:val="true"/>
              </w:rPr>
              <w:t>اشاره</w:t>
            </w:r>
            <w:r>
              <w:rPr>
                <w:rStyle w:val="IndexLink"/>
                <w:rtl w:val="true"/>
              </w:rPr>
              <w:tab/>
            </w:r>
            <w:r>
              <w:rPr>
                <w:rStyle w:val="IndexLink"/>
              </w:rPr>
              <w:t>83</w:t>
            </w:r>
          </w:hyperlink>
        </w:p>
        <w:p>
          <w:pPr>
            <w:pStyle w:val="Contents4"/>
            <w:tabs>
              <w:tab w:val="clear" w:pos="8176"/>
              <w:tab w:val="right" w:pos="9026" w:leader="dot"/>
            </w:tabs>
            <w:rPr/>
          </w:pPr>
          <w:hyperlink w:anchor="__RefHeading___Toc18433098_1280447820">
            <w:r>
              <w:rPr>
                <w:webHidden/>
                <w:rStyle w:val="IndexLink"/>
                <w:rtl w:val="true"/>
              </w:rPr>
              <w:t>اساتید بومی</w:t>
            </w:r>
            <w:r>
              <w:rPr>
                <w:rStyle w:val="IndexLink"/>
                <w:rtl w:val="true"/>
              </w:rPr>
              <w:tab/>
            </w:r>
            <w:r>
              <w:rPr>
                <w:rStyle w:val="IndexLink"/>
              </w:rPr>
              <w:t>83</w:t>
            </w:r>
          </w:hyperlink>
        </w:p>
        <w:p>
          <w:pPr>
            <w:pStyle w:val="Contents4"/>
            <w:tabs>
              <w:tab w:val="clear" w:pos="8176"/>
              <w:tab w:val="right" w:pos="9026" w:leader="dot"/>
            </w:tabs>
            <w:rPr/>
          </w:pPr>
          <w:hyperlink w:anchor="__RefHeading___Toc18433100_1280447820">
            <w:r>
              <w:rPr>
                <w:webHidden/>
                <w:rStyle w:val="IndexLink"/>
                <w:rtl w:val="true"/>
              </w:rPr>
              <w:t>اساتید نجف</w:t>
            </w:r>
            <w:r>
              <w:rPr>
                <w:rStyle w:val="IndexLink"/>
                <w:rtl w:val="true"/>
              </w:rPr>
              <w:tab/>
            </w:r>
            <w:r>
              <w:rPr>
                <w:rStyle w:val="IndexLink"/>
              </w:rPr>
              <w:t>83</w:t>
            </w:r>
          </w:hyperlink>
        </w:p>
        <w:p>
          <w:pPr>
            <w:pStyle w:val="Contents4"/>
            <w:tabs>
              <w:tab w:val="clear" w:pos="8176"/>
              <w:tab w:val="right" w:pos="9026" w:leader="dot"/>
            </w:tabs>
            <w:rPr/>
          </w:pPr>
          <w:hyperlink w:anchor="__RefHeading___Toc18433102_1280447820">
            <w:r>
              <w:rPr>
                <w:webHidden/>
                <w:rStyle w:val="IndexLink"/>
                <w:rtl w:val="true"/>
              </w:rPr>
              <w:t>مشاهیر شاگردان</w:t>
            </w:r>
            <w:r>
              <w:rPr>
                <w:rStyle w:val="IndexLink"/>
                <w:rtl w:val="true"/>
              </w:rPr>
              <w:tab/>
            </w:r>
            <w:r>
              <w:rPr>
                <w:rStyle w:val="IndexLink"/>
              </w:rPr>
              <w:t>84</w:t>
            </w:r>
          </w:hyperlink>
        </w:p>
        <w:p>
          <w:pPr>
            <w:pStyle w:val="Contents3"/>
            <w:tabs>
              <w:tab w:val="clear" w:pos="8459"/>
              <w:tab w:val="right" w:pos="9026" w:leader="dot"/>
            </w:tabs>
            <w:rPr/>
          </w:pPr>
          <w:hyperlink w:anchor="__RefHeading___Toc18433104_1280447820">
            <w:r>
              <w:rPr>
                <w:webHidden/>
                <w:rStyle w:val="IndexLink"/>
                <w:rtl w:val="true"/>
              </w:rPr>
              <w:t>هم‌دوره ها</w:t>
            </w:r>
            <w:r>
              <w:rPr>
                <w:rStyle w:val="IndexLink"/>
                <w:rtl w:val="true"/>
              </w:rPr>
              <w:tab/>
            </w:r>
            <w:r>
              <w:rPr>
                <w:rStyle w:val="IndexLink"/>
              </w:rPr>
              <w:t>84</w:t>
            </w:r>
          </w:hyperlink>
        </w:p>
        <w:p>
          <w:pPr>
            <w:pStyle w:val="Contents3"/>
            <w:tabs>
              <w:tab w:val="clear" w:pos="8459"/>
              <w:tab w:val="right" w:pos="9026" w:leader="dot"/>
            </w:tabs>
            <w:rPr/>
          </w:pPr>
          <w:hyperlink w:anchor="__RefHeading___Toc18433106_1280447820">
            <w:r>
              <w:rPr>
                <w:webHidden/>
                <w:rStyle w:val="IndexLink"/>
                <w:rtl w:val="true"/>
              </w:rPr>
              <w:t>اجازات</w:t>
            </w:r>
            <w:r>
              <w:rPr>
                <w:rStyle w:val="IndexLink"/>
                <w:rtl w:val="true"/>
              </w:rPr>
              <w:tab/>
            </w:r>
            <w:r>
              <w:rPr>
                <w:rStyle w:val="IndexLink"/>
              </w:rPr>
              <w:t>85</w:t>
            </w:r>
          </w:hyperlink>
        </w:p>
        <w:p>
          <w:pPr>
            <w:pStyle w:val="Contents3"/>
            <w:tabs>
              <w:tab w:val="clear" w:pos="8459"/>
              <w:tab w:val="right" w:pos="9026" w:leader="dot"/>
            </w:tabs>
            <w:rPr/>
          </w:pPr>
          <w:hyperlink w:anchor="__RefHeading___Toc18433108_1280447820">
            <w:r>
              <w:rPr>
                <w:webHidden/>
                <w:rStyle w:val="IndexLink"/>
                <w:rtl w:val="true"/>
              </w:rPr>
              <w:t>شاگردان</w:t>
            </w:r>
            <w:r>
              <w:rPr>
                <w:rStyle w:val="IndexLink"/>
                <w:rtl w:val="true"/>
              </w:rPr>
              <w:tab/>
            </w:r>
            <w:r>
              <w:rPr>
                <w:rStyle w:val="IndexLink"/>
              </w:rPr>
              <w:t>85</w:t>
            </w:r>
          </w:hyperlink>
        </w:p>
        <w:p>
          <w:pPr>
            <w:pStyle w:val="Contents3"/>
            <w:tabs>
              <w:tab w:val="clear" w:pos="8459"/>
              <w:tab w:val="right" w:pos="9026" w:leader="dot"/>
            </w:tabs>
            <w:rPr/>
          </w:pPr>
          <w:hyperlink w:anchor="__RefHeading___Toc18433110_1280447820">
            <w:r>
              <w:rPr>
                <w:webHidden/>
                <w:rStyle w:val="IndexLink"/>
                <w:rtl w:val="true"/>
              </w:rPr>
              <w:t>اجازات صادره</w:t>
            </w:r>
            <w:r>
              <w:rPr>
                <w:rStyle w:val="IndexLink"/>
                <w:rtl w:val="true"/>
              </w:rPr>
              <w:tab/>
            </w:r>
            <w:r>
              <w:rPr>
                <w:rStyle w:val="IndexLink"/>
              </w:rPr>
              <w:t>86</w:t>
            </w:r>
          </w:hyperlink>
        </w:p>
        <w:p>
          <w:pPr>
            <w:pStyle w:val="Contents3"/>
            <w:tabs>
              <w:tab w:val="clear" w:pos="8459"/>
              <w:tab w:val="right" w:pos="9026" w:leader="dot"/>
            </w:tabs>
            <w:rPr/>
          </w:pPr>
          <w:hyperlink w:anchor="__RefHeading___Toc18433112_1280447820">
            <w:r>
              <w:rPr>
                <w:webHidden/>
                <w:rStyle w:val="IndexLink"/>
                <w:rtl w:val="true"/>
              </w:rPr>
              <w:t>بازگشت به ایران</w:t>
            </w:r>
            <w:r>
              <w:rPr>
                <w:rStyle w:val="IndexLink"/>
                <w:rtl w:val="true"/>
              </w:rPr>
              <w:tab/>
            </w:r>
            <w:r>
              <w:rPr>
                <w:rStyle w:val="IndexLink"/>
              </w:rPr>
              <w:t>86</w:t>
            </w:r>
          </w:hyperlink>
        </w:p>
        <w:p>
          <w:pPr>
            <w:pStyle w:val="Contents3"/>
            <w:tabs>
              <w:tab w:val="clear" w:pos="8459"/>
              <w:tab w:val="right" w:pos="9026" w:leader="dot"/>
            </w:tabs>
            <w:rPr/>
          </w:pPr>
          <w:hyperlink w:anchor="__RefHeading___Toc18433114_1280447820">
            <w:r>
              <w:rPr>
                <w:webHidden/>
                <w:rStyle w:val="IndexLink"/>
                <w:rtl w:val="true"/>
              </w:rPr>
              <w:t>فعالیتهای اجتماعی</w:t>
            </w:r>
            <w:r>
              <w:rPr>
                <w:rStyle w:val="IndexLink"/>
                <w:rtl w:val="true"/>
              </w:rPr>
              <w:tab/>
            </w:r>
            <w:r>
              <w:rPr>
                <w:rStyle w:val="IndexLink"/>
              </w:rPr>
              <w:t>87</w:t>
            </w:r>
          </w:hyperlink>
        </w:p>
        <w:p>
          <w:pPr>
            <w:pStyle w:val="Contents3"/>
            <w:tabs>
              <w:tab w:val="clear" w:pos="8459"/>
              <w:tab w:val="right" w:pos="9026" w:leader="dot"/>
            </w:tabs>
            <w:rPr/>
          </w:pPr>
          <w:hyperlink w:anchor="__RefHeading___Toc18433116_1280447820">
            <w:r>
              <w:rPr>
                <w:webHidden/>
                <w:rStyle w:val="IndexLink"/>
                <w:rtl w:val="true"/>
              </w:rPr>
              <w:t>از منظر اندیشمندان</w:t>
            </w:r>
            <w:r>
              <w:rPr>
                <w:rStyle w:val="IndexLink"/>
                <w:rtl w:val="true"/>
              </w:rPr>
              <w:tab/>
            </w:r>
            <w:r>
              <w:rPr>
                <w:rStyle w:val="IndexLink"/>
              </w:rPr>
              <w:t>87</w:t>
            </w:r>
          </w:hyperlink>
        </w:p>
        <w:p>
          <w:pPr>
            <w:pStyle w:val="Contents4"/>
            <w:tabs>
              <w:tab w:val="clear" w:pos="8176"/>
              <w:tab w:val="right" w:pos="9026" w:leader="dot"/>
            </w:tabs>
            <w:rPr/>
          </w:pPr>
          <w:hyperlink w:anchor="__RefHeading___Toc18433118_1280447820">
            <w:r>
              <w:rPr>
                <w:webHidden/>
                <w:rStyle w:val="IndexLink"/>
              </w:rPr>
              <w:t>1</w:t>
            </w:r>
            <w:r>
              <w:rPr>
                <w:rStyle w:val="IndexLink"/>
                <w:rtl w:val="true"/>
              </w:rPr>
              <w:t xml:space="preserve">. </w:t>
            </w:r>
            <w:r>
              <w:rPr>
                <w:rStyle w:val="IndexLink"/>
                <w:rtl w:val="true"/>
              </w:rPr>
              <w:t>آیت الله صافی گلپایگانی</w:t>
            </w:r>
            <w:r>
              <w:rPr>
                <w:rStyle w:val="IndexLink"/>
                <w:rtl w:val="true"/>
              </w:rPr>
              <w:tab/>
            </w:r>
            <w:r>
              <w:rPr>
                <w:rStyle w:val="IndexLink"/>
              </w:rPr>
              <w:t>87</w:t>
            </w:r>
          </w:hyperlink>
        </w:p>
        <w:p>
          <w:pPr>
            <w:pStyle w:val="Contents4"/>
            <w:tabs>
              <w:tab w:val="clear" w:pos="8176"/>
              <w:tab w:val="right" w:pos="9026" w:leader="dot"/>
            </w:tabs>
            <w:rPr/>
          </w:pPr>
          <w:hyperlink w:anchor="__RefHeading___Toc18433120_1280447820">
            <w:r>
              <w:rPr>
                <w:webHidden/>
                <w:rStyle w:val="IndexLink"/>
              </w:rPr>
              <w:t>2</w:t>
            </w:r>
            <w:r>
              <w:rPr>
                <w:rStyle w:val="IndexLink"/>
                <w:rtl w:val="true"/>
              </w:rPr>
              <w:t xml:space="preserve">. </w:t>
            </w:r>
            <w:r>
              <w:rPr>
                <w:rStyle w:val="IndexLink"/>
                <w:rtl w:val="true"/>
              </w:rPr>
              <w:t>آیت اللّه خویی</w:t>
            </w:r>
            <w:r>
              <w:rPr>
                <w:rStyle w:val="IndexLink"/>
                <w:rtl w:val="true"/>
              </w:rPr>
              <w:tab/>
            </w:r>
            <w:r>
              <w:rPr>
                <w:rStyle w:val="IndexLink"/>
              </w:rPr>
              <w:t>89</w:t>
            </w:r>
          </w:hyperlink>
        </w:p>
        <w:p>
          <w:pPr>
            <w:pStyle w:val="Contents4"/>
            <w:tabs>
              <w:tab w:val="clear" w:pos="8176"/>
              <w:tab w:val="right" w:pos="9026" w:leader="dot"/>
            </w:tabs>
            <w:rPr/>
          </w:pPr>
          <w:hyperlink w:anchor="__RefHeading___Toc18433122_1280447820">
            <w:r>
              <w:rPr>
                <w:webHidden/>
                <w:rStyle w:val="IndexLink"/>
              </w:rPr>
              <w:t>3</w:t>
            </w:r>
            <w:r>
              <w:rPr>
                <w:rStyle w:val="IndexLink"/>
                <w:rtl w:val="true"/>
              </w:rPr>
              <w:t xml:space="preserve">. </w:t>
            </w:r>
            <w:r>
              <w:rPr>
                <w:rStyle w:val="IndexLink"/>
                <w:rtl w:val="true"/>
              </w:rPr>
              <w:t>آیت اللّه حاج شیخ مجتبی لنکرانی</w:t>
            </w:r>
            <w:r>
              <w:rPr>
                <w:rStyle w:val="IndexLink"/>
                <w:rtl w:val="true"/>
              </w:rPr>
              <w:tab/>
            </w:r>
            <w:r>
              <w:rPr>
                <w:rStyle w:val="IndexLink"/>
              </w:rPr>
              <w:t>89</w:t>
            </w:r>
          </w:hyperlink>
        </w:p>
        <w:p>
          <w:pPr>
            <w:pStyle w:val="Contents4"/>
            <w:tabs>
              <w:tab w:val="clear" w:pos="8176"/>
              <w:tab w:val="right" w:pos="9026" w:leader="dot"/>
            </w:tabs>
            <w:rPr/>
          </w:pPr>
          <w:hyperlink w:anchor="__RefHeading___Toc18433124_1280447820">
            <w:r>
              <w:rPr>
                <w:webHidden/>
                <w:rStyle w:val="IndexLink"/>
              </w:rPr>
              <w:t>4</w:t>
            </w:r>
            <w:r>
              <w:rPr>
                <w:rStyle w:val="IndexLink"/>
                <w:rtl w:val="true"/>
              </w:rPr>
              <w:t xml:space="preserve">. </w:t>
            </w:r>
            <w:r>
              <w:rPr>
                <w:rStyle w:val="IndexLink"/>
                <w:rtl w:val="true"/>
              </w:rPr>
              <w:t>حجت‌الاسلام والمسلمین حاج سید جواد گلپایگانی</w:t>
            </w:r>
            <w:r>
              <w:rPr>
                <w:rStyle w:val="IndexLink"/>
                <w:rtl w:val="true"/>
              </w:rPr>
              <w:tab/>
            </w:r>
            <w:r>
              <w:rPr>
                <w:rStyle w:val="IndexLink"/>
              </w:rPr>
              <w:t>89</w:t>
            </w:r>
          </w:hyperlink>
        </w:p>
        <w:p>
          <w:pPr>
            <w:pStyle w:val="Contents4"/>
            <w:tabs>
              <w:tab w:val="clear" w:pos="8176"/>
              <w:tab w:val="right" w:pos="9026" w:leader="dot"/>
            </w:tabs>
            <w:rPr/>
          </w:pPr>
          <w:hyperlink w:anchor="__RefHeading___Toc18433126_1280447820">
            <w:r>
              <w:rPr>
                <w:webHidden/>
                <w:rStyle w:val="IndexLink"/>
              </w:rPr>
              <w:t>5</w:t>
            </w:r>
            <w:r>
              <w:rPr>
                <w:rStyle w:val="IndexLink"/>
                <w:rtl w:val="true"/>
              </w:rPr>
              <w:t xml:space="preserve">. </w:t>
            </w:r>
            <w:r>
              <w:rPr>
                <w:rStyle w:val="IndexLink"/>
                <w:rtl w:val="true"/>
              </w:rPr>
              <w:t>آیت اللّه حاج شیخ علی‌اکبر برهان</w:t>
            </w:r>
            <w:r>
              <w:rPr>
                <w:rStyle w:val="IndexLink"/>
                <w:rtl w:val="true"/>
              </w:rPr>
              <w:tab/>
            </w:r>
            <w:r>
              <w:rPr>
                <w:rStyle w:val="IndexLink"/>
              </w:rPr>
              <w:t>90</w:t>
            </w:r>
          </w:hyperlink>
        </w:p>
        <w:p>
          <w:pPr>
            <w:pStyle w:val="Contents4"/>
            <w:tabs>
              <w:tab w:val="clear" w:pos="8176"/>
              <w:tab w:val="right" w:pos="9026" w:leader="dot"/>
            </w:tabs>
            <w:rPr/>
          </w:pPr>
          <w:hyperlink w:anchor="__RefHeading___Toc18433128_1280447820">
            <w:r>
              <w:rPr>
                <w:webHidden/>
                <w:rStyle w:val="IndexLink"/>
              </w:rPr>
              <w:t>6</w:t>
            </w:r>
            <w:r>
              <w:rPr>
                <w:rStyle w:val="IndexLink"/>
                <w:rtl w:val="true"/>
              </w:rPr>
              <w:t xml:space="preserve">. </w:t>
            </w:r>
            <w:r>
              <w:rPr>
                <w:rStyle w:val="IndexLink"/>
                <w:rtl w:val="true"/>
              </w:rPr>
              <w:t>آقای مرهونی</w:t>
            </w:r>
            <w:r>
              <w:rPr>
                <w:rStyle w:val="IndexLink"/>
                <w:rtl w:val="true"/>
              </w:rPr>
              <w:tab/>
            </w:r>
            <w:r>
              <w:rPr>
                <w:rStyle w:val="IndexLink"/>
              </w:rPr>
              <w:t>91</w:t>
            </w:r>
          </w:hyperlink>
        </w:p>
        <w:p>
          <w:pPr>
            <w:pStyle w:val="Contents4"/>
            <w:tabs>
              <w:tab w:val="clear" w:pos="8176"/>
              <w:tab w:val="right" w:pos="9026" w:leader="dot"/>
            </w:tabs>
            <w:rPr/>
          </w:pPr>
          <w:hyperlink w:anchor="__RefHeading___Toc18433130_1280447820">
            <w:r>
              <w:rPr>
                <w:webHidden/>
                <w:rStyle w:val="IndexLink"/>
              </w:rPr>
              <w:t>7</w:t>
            </w:r>
            <w:r>
              <w:rPr>
                <w:rStyle w:val="IndexLink"/>
                <w:rtl w:val="true"/>
              </w:rPr>
              <w:t xml:space="preserve">. </w:t>
            </w:r>
            <w:r>
              <w:rPr>
                <w:rStyle w:val="IndexLink"/>
                <w:rtl w:val="true"/>
              </w:rPr>
              <w:t>آیت اللّه نمازی امام جمعه کاشان</w:t>
            </w:r>
            <w:r>
              <w:rPr>
                <w:rStyle w:val="IndexLink"/>
                <w:rtl w:val="true"/>
              </w:rPr>
              <w:tab/>
            </w:r>
            <w:r>
              <w:rPr>
                <w:rStyle w:val="IndexLink"/>
              </w:rPr>
              <w:t>91</w:t>
            </w:r>
          </w:hyperlink>
        </w:p>
        <w:p>
          <w:pPr>
            <w:pStyle w:val="Contents3"/>
            <w:tabs>
              <w:tab w:val="clear" w:pos="8459"/>
              <w:tab w:val="right" w:pos="9026" w:leader="dot"/>
            </w:tabs>
            <w:rPr/>
          </w:pPr>
          <w:hyperlink w:anchor="__RefHeading___Toc18433132_1280447820">
            <w:r>
              <w:rPr>
                <w:webHidden/>
                <w:rStyle w:val="IndexLink"/>
                <w:rtl w:val="true"/>
              </w:rPr>
              <w:t>حمایت از انقلاب و امام رحمة الله</w:t>
            </w:r>
            <w:r>
              <w:rPr>
                <w:rStyle w:val="IndexLink"/>
                <w:rtl w:val="true"/>
              </w:rPr>
              <w:tab/>
            </w:r>
            <w:r>
              <w:rPr>
                <w:rStyle w:val="IndexLink"/>
              </w:rPr>
              <w:t>92</w:t>
            </w:r>
          </w:hyperlink>
        </w:p>
        <w:p>
          <w:pPr>
            <w:pStyle w:val="Contents4"/>
            <w:tabs>
              <w:tab w:val="clear" w:pos="8176"/>
              <w:tab w:val="right" w:pos="9026" w:leader="dot"/>
            </w:tabs>
            <w:rPr/>
          </w:pPr>
          <w:hyperlink w:anchor="__RefHeading___Toc18433134_1280447820">
            <w:r>
              <w:rPr>
                <w:webHidden/>
                <w:rStyle w:val="IndexLink"/>
                <w:rtl w:val="true"/>
              </w:rPr>
              <w:t>اشاره</w:t>
            </w:r>
            <w:r>
              <w:rPr>
                <w:rStyle w:val="IndexLink"/>
                <w:rtl w:val="true"/>
              </w:rPr>
              <w:tab/>
            </w:r>
            <w:r>
              <w:rPr>
                <w:rStyle w:val="IndexLink"/>
              </w:rPr>
              <w:t>92</w:t>
            </w:r>
          </w:hyperlink>
        </w:p>
        <w:p>
          <w:pPr>
            <w:pStyle w:val="Contents4"/>
            <w:tabs>
              <w:tab w:val="clear" w:pos="8176"/>
              <w:tab w:val="right" w:pos="9026" w:leader="dot"/>
            </w:tabs>
            <w:rPr/>
          </w:pPr>
          <w:hyperlink w:anchor="__RefHeading___Toc18433136_1280447820">
            <w:r>
              <w:rPr>
                <w:webHidden/>
                <w:rStyle w:val="IndexLink"/>
                <w:rtl w:val="true"/>
              </w:rPr>
              <w:t>دفاع از امام خمینی رحمة الله</w:t>
            </w:r>
            <w:r>
              <w:rPr>
                <w:rStyle w:val="IndexLink"/>
                <w:rtl w:val="true"/>
              </w:rPr>
              <w:tab/>
            </w:r>
            <w:r>
              <w:rPr>
                <w:rStyle w:val="IndexLink"/>
              </w:rPr>
              <w:t>92</w:t>
            </w:r>
          </w:hyperlink>
        </w:p>
        <w:p>
          <w:pPr>
            <w:pStyle w:val="Contents4"/>
            <w:tabs>
              <w:tab w:val="clear" w:pos="8176"/>
              <w:tab w:val="right" w:pos="9026" w:leader="dot"/>
            </w:tabs>
            <w:rPr/>
          </w:pPr>
          <w:hyperlink w:anchor="__RefHeading___Toc18433138_1280447820">
            <w:r>
              <w:rPr>
                <w:webHidden/>
                <w:rStyle w:val="IndexLink"/>
                <w:rtl w:val="true"/>
              </w:rPr>
              <w:t>ارتباط با امام خمینی رحمة الله</w:t>
            </w:r>
            <w:r>
              <w:rPr>
                <w:rStyle w:val="IndexLink"/>
                <w:rtl w:val="true"/>
              </w:rPr>
              <w:tab/>
            </w:r>
            <w:r>
              <w:rPr>
                <w:rStyle w:val="IndexLink"/>
              </w:rPr>
              <w:t>92</w:t>
            </w:r>
          </w:hyperlink>
        </w:p>
        <w:p>
          <w:pPr>
            <w:pStyle w:val="Contents3"/>
            <w:tabs>
              <w:tab w:val="clear" w:pos="8459"/>
              <w:tab w:val="right" w:pos="9026" w:leader="dot"/>
            </w:tabs>
            <w:rPr/>
          </w:pPr>
          <w:hyperlink w:anchor="__RefHeading___Toc18433140_1280447820">
            <w:r>
              <w:rPr>
                <w:webHidden/>
                <w:rStyle w:val="IndexLink"/>
                <w:rtl w:val="true"/>
              </w:rPr>
              <w:t>آثار</w:t>
            </w:r>
            <w:r>
              <w:rPr>
                <w:rStyle w:val="IndexLink"/>
                <w:rtl w:val="true"/>
              </w:rPr>
              <w:tab/>
            </w:r>
            <w:r>
              <w:rPr>
                <w:rStyle w:val="IndexLink"/>
              </w:rPr>
              <w:t>93</w:t>
            </w:r>
          </w:hyperlink>
        </w:p>
        <w:p>
          <w:pPr>
            <w:pStyle w:val="Contents3"/>
            <w:tabs>
              <w:tab w:val="clear" w:pos="8459"/>
              <w:tab w:val="right" w:pos="9026" w:leader="dot"/>
            </w:tabs>
            <w:rPr/>
          </w:pPr>
          <w:hyperlink w:anchor="__RefHeading___Toc18433142_1280447820">
            <w:r>
              <w:rPr>
                <w:webHidden/>
                <w:rStyle w:val="IndexLink"/>
                <w:rtl w:val="true"/>
              </w:rPr>
              <w:t>سجایای اخلاقی</w:t>
            </w:r>
            <w:r>
              <w:rPr>
                <w:rStyle w:val="IndexLink"/>
                <w:rtl w:val="true"/>
              </w:rPr>
              <w:tab/>
            </w:r>
            <w:r>
              <w:rPr>
                <w:rStyle w:val="IndexLink"/>
              </w:rPr>
              <w:t>93</w:t>
            </w:r>
          </w:hyperlink>
        </w:p>
        <w:p>
          <w:pPr>
            <w:pStyle w:val="Contents4"/>
            <w:tabs>
              <w:tab w:val="clear" w:pos="8176"/>
              <w:tab w:val="right" w:pos="9026" w:leader="dot"/>
            </w:tabs>
            <w:rPr/>
          </w:pPr>
          <w:hyperlink w:anchor="__RefHeading___Toc18433144_1280447820">
            <w:r>
              <w:rPr>
                <w:webHidden/>
                <w:rStyle w:val="IndexLink"/>
                <w:rtl w:val="true"/>
              </w:rPr>
              <w:t>اشاره</w:t>
            </w:r>
            <w:r>
              <w:rPr>
                <w:rStyle w:val="IndexLink"/>
                <w:rtl w:val="true"/>
              </w:rPr>
              <w:tab/>
            </w:r>
            <w:r>
              <w:rPr>
                <w:rStyle w:val="IndexLink"/>
              </w:rPr>
              <w:t>93</w:t>
            </w:r>
          </w:hyperlink>
        </w:p>
        <w:p>
          <w:pPr>
            <w:pStyle w:val="Contents4"/>
            <w:tabs>
              <w:tab w:val="clear" w:pos="8176"/>
              <w:tab w:val="right" w:pos="9026" w:leader="dot"/>
            </w:tabs>
            <w:rPr/>
          </w:pPr>
          <w:hyperlink w:anchor="__RefHeading___Toc18433146_1280447820">
            <w:r>
              <w:rPr>
                <w:webHidden/>
                <w:rStyle w:val="IndexLink"/>
                <w:rtl w:val="true"/>
              </w:rPr>
              <w:t>عشق به اهل بیت علیهم السلام</w:t>
            </w:r>
            <w:r>
              <w:rPr>
                <w:rStyle w:val="IndexLink"/>
                <w:rtl w:val="true"/>
              </w:rPr>
              <w:tab/>
            </w:r>
            <w:r>
              <w:rPr>
                <w:rStyle w:val="IndexLink"/>
              </w:rPr>
              <w:t>93</w:t>
            </w:r>
          </w:hyperlink>
        </w:p>
        <w:p>
          <w:pPr>
            <w:pStyle w:val="Contents4"/>
            <w:tabs>
              <w:tab w:val="clear" w:pos="8176"/>
              <w:tab w:val="right" w:pos="9026" w:leader="dot"/>
            </w:tabs>
            <w:rPr/>
          </w:pPr>
          <w:hyperlink w:anchor="__RefHeading___Toc18433148_1280447820">
            <w:r>
              <w:rPr>
                <w:webHidden/>
                <w:rStyle w:val="IndexLink"/>
                <w:rtl w:val="true"/>
              </w:rPr>
              <w:t>نماز پرجاذبه</w:t>
            </w:r>
            <w:r>
              <w:rPr>
                <w:rStyle w:val="IndexLink"/>
                <w:rtl w:val="true"/>
              </w:rPr>
              <w:tab/>
            </w:r>
            <w:r>
              <w:rPr>
                <w:rStyle w:val="IndexLink"/>
              </w:rPr>
              <w:t>94</w:t>
            </w:r>
          </w:hyperlink>
        </w:p>
        <w:p>
          <w:pPr>
            <w:pStyle w:val="Contents4"/>
            <w:tabs>
              <w:tab w:val="clear" w:pos="8176"/>
              <w:tab w:val="right" w:pos="9026" w:leader="dot"/>
            </w:tabs>
            <w:rPr/>
          </w:pPr>
          <w:hyperlink w:anchor="__RefHeading___Toc18433150_1280447820">
            <w:r>
              <w:rPr>
                <w:webHidden/>
                <w:rStyle w:val="IndexLink"/>
                <w:rtl w:val="true"/>
              </w:rPr>
              <w:t>راز و نیاز</w:t>
            </w:r>
            <w:r>
              <w:rPr>
                <w:rStyle w:val="IndexLink"/>
                <w:rtl w:val="true"/>
              </w:rPr>
              <w:tab/>
            </w:r>
            <w:r>
              <w:rPr>
                <w:rStyle w:val="IndexLink"/>
              </w:rPr>
              <w:t>94</w:t>
            </w:r>
          </w:hyperlink>
        </w:p>
        <w:p>
          <w:pPr>
            <w:pStyle w:val="Contents4"/>
            <w:tabs>
              <w:tab w:val="clear" w:pos="8176"/>
              <w:tab w:val="right" w:pos="9026" w:leader="dot"/>
            </w:tabs>
            <w:rPr/>
          </w:pPr>
          <w:hyperlink w:anchor="__RefHeading___Toc18433152_1280447820">
            <w:r>
              <w:rPr>
                <w:webHidden/>
                <w:rStyle w:val="IndexLink"/>
                <w:rtl w:val="true"/>
              </w:rPr>
              <w:t>رضا و تسلیم</w:t>
            </w:r>
            <w:r>
              <w:rPr>
                <w:rStyle w:val="IndexLink"/>
                <w:rtl w:val="true"/>
              </w:rPr>
              <w:tab/>
            </w:r>
            <w:r>
              <w:rPr>
                <w:rStyle w:val="IndexLink"/>
              </w:rPr>
              <w:t>94</w:t>
            </w:r>
          </w:hyperlink>
        </w:p>
        <w:p>
          <w:pPr>
            <w:pStyle w:val="Contents4"/>
            <w:tabs>
              <w:tab w:val="clear" w:pos="8176"/>
              <w:tab w:val="right" w:pos="9026" w:leader="dot"/>
            </w:tabs>
            <w:rPr/>
          </w:pPr>
          <w:hyperlink w:anchor="__RefHeading___Toc18433154_1280447820">
            <w:r>
              <w:rPr>
                <w:webHidden/>
                <w:rStyle w:val="IndexLink"/>
                <w:rtl w:val="true"/>
              </w:rPr>
              <w:t>زهد مجسّم</w:t>
            </w:r>
            <w:r>
              <w:rPr>
                <w:rStyle w:val="IndexLink"/>
                <w:rtl w:val="true"/>
              </w:rPr>
              <w:tab/>
            </w:r>
            <w:r>
              <w:rPr>
                <w:rStyle w:val="IndexLink"/>
              </w:rPr>
              <w:t>95</w:t>
            </w:r>
          </w:hyperlink>
        </w:p>
        <w:p>
          <w:pPr>
            <w:pStyle w:val="Contents4"/>
            <w:tabs>
              <w:tab w:val="clear" w:pos="8176"/>
              <w:tab w:val="right" w:pos="9026" w:leader="dot"/>
            </w:tabs>
            <w:rPr/>
          </w:pPr>
          <w:hyperlink w:anchor="__RefHeading___Toc18433156_1280447820">
            <w:r>
              <w:rPr>
                <w:webHidden/>
                <w:rStyle w:val="IndexLink"/>
                <w:rtl w:val="true"/>
              </w:rPr>
              <w:t>تواضع</w:t>
            </w:r>
            <w:r>
              <w:rPr>
                <w:rStyle w:val="IndexLink"/>
                <w:rtl w:val="true"/>
              </w:rPr>
              <w:tab/>
            </w:r>
            <w:r>
              <w:rPr>
                <w:rStyle w:val="IndexLink"/>
              </w:rPr>
              <w:t>96</w:t>
            </w:r>
          </w:hyperlink>
        </w:p>
        <w:p>
          <w:pPr>
            <w:pStyle w:val="Contents4"/>
            <w:tabs>
              <w:tab w:val="clear" w:pos="8176"/>
              <w:tab w:val="right" w:pos="9026" w:leader="dot"/>
            </w:tabs>
            <w:rPr/>
          </w:pPr>
          <w:hyperlink w:anchor="__RefHeading___Toc18433158_1280447820">
            <w:r>
              <w:rPr>
                <w:webHidden/>
                <w:rStyle w:val="IndexLink"/>
                <w:rtl w:val="true"/>
              </w:rPr>
              <w:t>دقت در مصرف وجوهات</w:t>
            </w:r>
            <w:r>
              <w:rPr>
                <w:rStyle w:val="IndexLink"/>
                <w:rtl w:val="true"/>
              </w:rPr>
              <w:tab/>
            </w:r>
            <w:r>
              <w:rPr>
                <w:rStyle w:val="IndexLink"/>
              </w:rPr>
              <w:t>96</w:t>
            </w:r>
          </w:hyperlink>
        </w:p>
        <w:p>
          <w:pPr>
            <w:pStyle w:val="Contents4"/>
            <w:tabs>
              <w:tab w:val="clear" w:pos="8176"/>
              <w:tab w:val="right" w:pos="9026" w:leader="dot"/>
            </w:tabs>
            <w:rPr/>
          </w:pPr>
          <w:hyperlink w:anchor="__RefHeading___Toc18433160_1280447820">
            <w:r>
              <w:rPr>
                <w:webHidden/>
                <w:rStyle w:val="IndexLink"/>
                <w:rtl w:val="true"/>
              </w:rPr>
              <w:t>شهرت‌گریزی</w:t>
            </w:r>
            <w:r>
              <w:rPr>
                <w:rStyle w:val="IndexLink"/>
                <w:rtl w:val="true"/>
              </w:rPr>
              <w:tab/>
            </w:r>
            <w:r>
              <w:rPr>
                <w:rStyle w:val="IndexLink"/>
              </w:rPr>
              <w:t>97</w:t>
            </w:r>
          </w:hyperlink>
        </w:p>
        <w:p>
          <w:pPr>
            <w:pStyle w:val="Contents4"/>
            <w:tabs>
              <w:tab w:val="clear" w:pos="8176"/>
              <w:tab w:val="right" w:pos="9026" w:leader="dot"/>
            </w:tabs>
            <w:rPr/>
          </w:pPr>
          <w:hyperlink w:anchor="__RefHeading___Toc18433162_1280447820">
            <w:r>
              <w:rPr>
                <w:webHidden/>
                <w:rStyle w:val="IndexLink"/>
                <w:rtl w:val="true"/>
              </w:rPr>
              <w:t>احترام به سادات</w:t>
            </w:r>
            <w:r>
              <w:rPr>
                <w:rStyle w:val="IndexLink"/>
                <w:rtl w:val="true"/>
              </w:rPr>
              <w:tab/>
            </w:r>
            <w:r>
              <w:rPr>
                <w:rStyle w:val="IndexLink"/>
              </w:rPr>
              <w:t>97</w:t>
            </w:r>
          </w:hyperlink>
        </w:p>
        <w:p>
          <w:pPr>
            <w:pStyle w:val="Contents3"/>
            <w:tabs>
              <w:tab w:val="clear" w:pos="8459"/>
              <w:tab w:val="right" w:pos="9026" w:leader="dot"/>
            </w:tabs>
            <w:rPr/>
          </w:pPr>
          <w:hyperlink w:anchor="__RefHeading___Toc18433164_1280447820">
            <w:r>
              <w:rPr>
                <w:webHidden/>
                <w:rStyle w:val="IndexLink"/>
                <w:rtl w:val="true"/>
              </w:rPr>
              <w:t>وفات</w:t>
            </w:r>
            <w:r>
              <w:rPr>
                <w:rStyle w:val="IndexLink"/>
                <w:rtl w:val="true"/>
              </w:rPr>
              <w:tab/>
            </w:r>
            <w:r>
              <w:rPr>
                <w:rStyle w:val="IndexLink"/>
              </w:rPr>
              <w:t>98</w:t>
            </w:r>
          </w:hyperlink>
        </w:p>
        <w:p>
          <w:pPr>
            <w:pStyle w:val="Contents4"/>
            <w:tabs>
              <w:tab w:val="clear" w:pos="8176"/>
              <w:tab w:val="right" w:pos="9026" w:leader="dot"/>
            </w:tabs>
            <w:rPr/>
          </w:pPr>
          <w:hyperlink w:anchor="__RefHeading___Toc18433166_1280447820">
            <w:r>
              <w:rPr>
                <w:webHidden/>
                <w:rStyle w:val="IndexLink"/>
                <w:rtl w:val="true"/>
              </w:rPr>
              <w:t>اشاره</w:t>
            </w:r>
            <w:r>
              <w:rPr>
                <w:rStyle w:val="IndexLink"/>
                <w:rtl w:val="true"/>
              </w:rPr>
              <w:tab/>
            </w:r>
            <w:r>
              <w:rPr>
                <w:rStyle w:val="IndexLink"/>
              </w:rPr>
              <w:t>98</w:t>
            </w:r>
          </w:hyperlink>
        </w:p>
        <w:p>
          <w:pPr>
            <w:pStyle w:val="Contents4"/>
            <w:tabs>
              <w:tab w:val="clear" w:pos="8176"/>
              <w:tab w:val="right" w:pos="9026" w:leader="dot"/>
            </w:tabs>
            <w:rPr/>
          </w:pPr>
          <w:hyperlink w:anchor="__RefHeading___Toc18433168_1280447820">
            <w:r>
              <w:rPr>
                <w:webHidden/>
                <w:rStyle w:val="IndexLink"/>
                <w:rtl w:val="true"/>
              </w:rPr>
              <w:t>پیام‌های تسلیت</w:t>
            </w:r>
            <w:r>
              <w:rPr>
                <w:rStyle w:val="IndexLink"/>
                <w:rtl w:val="true"/>
              </w:rPr>
              <w:tab/>
            </w:r>
            <w:r>
              <w:rPr>
                <w:rStyle w:val="IndexLink"/>
              </w:rPr>
              <w:t>99</w:t>
            </w:r>
          </w:hyperlink>
        </w:p>
        <w:p>
          <w:pPr>
            <w:pStyle w:val="Contents3"/>
            <w:tabs>
              <w:tab w:val="clear" w:pos="8459"/>
              <w:tab w:val="right" w:pos="9026" w:leader="dot"/>
            </w:tabs>
            <w:rPr/>
          </w:pPr>
          <w:hyperlink w:anchor="__RefHeading___Toc18433170_1280447820">
            <w:r>
              <w:rPr>
                <w:webHidden/>
                <w:rStyle w:val="IndexLink"/>
                <w:rtl w:val="true"/>
              </w:rPr>
              <w:t>در رثای آفتاب</w:t>
            </w:r>
            <w:r>
              <w:rPr>
                <w:rStyle w:val="IndexLink"/>
                <w:rtl w:val="true"/>
              </w:rPr>
              <w:tab/>
            </w:r>
            <w:r>
              <w:rPr>
                <w:rStyle w:val="IndexLink"/>
              </w:rPr>
              <w:t>100</w:t>
            </w:r>
          </w:hyperlink>
        </w:p>
        <w:p>
          <w:pPr>
            <w:pStyle w:val="Contents3"/>
            <w:tabs>
              <w:tab w:val="clear" w:pos="8459"/>
              <w:tab w:val="right" w:pos="9026" w:leader="dot"/>
            </w:tabs>
            <w:rPr/>
          </w:pPr>
          <w:hyperlink w:anchor="__RefHeading___Toc18433172_1280447820">
            <w:r>
              <w:rPr>
                <w:webHidden/>
                <w:rStyle w:val="IndexLink"/>
                <w:rtl w:val="true"/>
              </w:rPr>
              <w:t>پایان</w:t>
            </w:r>
            <w:r>
              <w:rPr>
                <w:rStyle w:val="IndexLink"/>
                <w:rtl w:val="true"/>
              </w:rPr>
              <w:tab/>
            </w:r>
            <w:r>
              <w:rPr>
                <w:rStyle w:val="IndexLink"/>
              </w:rPr>
              <w:t>101</w:t>
            </w:r>
          </w:hyperlink>
        </w:p>
        <w:p>
          <w:pPr>
            <w:pStyle w:val="Contents2"/>
            <w:tabs>
              <w:tab w:val="clear" w:pos="8743"/>
              <w:tab w:val="right" w:pos="9026" w:leader="dot"/>
            </w:tabs>
            <w:rPr/>
          </w:pPr>
          <w:hyperlink w:anchor="__RefHeading___Toc18433174_1280447820">
            <w:r>
              <w:rPr>
                <w:webHidden/>
                <w:rStyle w:val="IndexLink"/>
                <w:rtl w:val="true"/>
              </w:rPr>
              <w:t xml:space="preserve">آیت اللّه شیخ ابوتراب آل آقا </w:t>
            </w:r>
            <w:r>
              <w:rPr>
                <w:rStyle w:val="IndexLink"/>
                <w:rtl w:val="true"/>
              </w:rPr>
              <w:t>«</w:t>
            </w:r>
            <w:r>
              <w:rPr>
                <w:rStyle w:val="IndexLink"/>
                <w:rtl w:val="true"/>
              </w:rPr>
              <w:t>تندیس تواضع</w:t>
            </w:r>
            <w:r>
              <w:rPr>
                <w:rStyle w:val="IndexLink"/>
                <w:rtl w:val="true"/>
              </w:rPr>
              <w:t>»</w:t>
              <w:tab/>
            </w:r>
            <w:r>
              <w:rPr>
                <w:rStyle w:val="IndexLink"/>
              </w:rPr>
              <w:t>102</w:t>
            </w:r>
          </w:hyperlink>
        </w:p>
        <w:p>
          <w:pPr>
            <w:pStyle w:val="Contents3"/>
            <w:tabs>
              <w:tab w:val="clear" w:pos="8459"/>
              <w:tab w:val="right" w:pos="9026" w:leader="dot"/>
            </w:tabs>
            <w:rPr/>
          </w:pPr>
          <w:hyperlink w:anchor="__RefHeading___Toc18433176_1280447820">
            <w:r>
              <w:rPr>
                <w:webHidden/>
                <w:rStyle w:val="IndexLink"/>
                <w:rtl w:val="true"/>
              </w:rPr>
              <w:t>اشاره</w:t>
            </w:r>
            <w:r>
              <w:rPr>
                <w:rStyle w:val="IndexLink"/>
                <w:rtl w:val="true"/>
              </w:rPr>
              <w:tab/>
            </w:r>
            <w:r>
              <w:rPr>
                <w:rStyle w:val="IndexLink"/>
              </w:rPr>
              <w:t>102</w:t>
            </w:r>
          </w:hyperlink>
        </w:p>
        <w:p>
          <w:pPr>
            <w:pStyle w:val="Contents3"/>
            <w:tabs>
              <w:tab w:val="clear" w:pos="8459"/>
              <w:tab w:val="right" w:pos="9026" w:leader="dot"/>
            </w:tabs>
            <w:rPr/>
          </w:pPr>
          <w:hyperlink w:anchor="__RefHeading___Toc18433178_1280447820">
            <w:r>
              <w:rPr>
                <w:webHidden/>
                <w:rStyle w:val="IndexLink"/>
                <w:rtl w:val="true"/>
              </w:rPr>
              <w:t>مقدمه</w:t>
            </w:r>
            <w:r>
              <w:rPr>
                <w:rStyle w:val="IndexLink"/>
                <w:rtl w:val="true"/>
              </w:rPr>
              <w:tab/>
            </w:r>
            <w:r>
              <w:rPr>
                <w:rStyle w:val="IndexLink"/>
              </w:rPr>
              <w:t>102</w:t>
            </w:r>
          </w:hyperlink>
        </w:p>
        <w:p>
          <w:pPr>
            <w:pStyle w:val="Contents3"/>
            <w:tabs>
              <w:tab w:val="clear" w:pos="8459"/>
              <w:tab w:val="right" w:pos="9026" w:leader="dot"/>
            </w:tabs>
            <w:rPr/>
          </w:pPr>
          <w:hyperlink w:anchor="__RefHeading___Toc18433180_1280447820">
            <w:r>
              <w:rPr>
                <w:webHidden/>
                <w:rStyle w:val="IndexLink"/>
                <w:rtl w:val="true"/>
              </w:rPr>
              <w:t>طلوع ستاره</w:t>
            </w:r>
            <w:r>
              <w:rPr>
                <w:rStyle w:val="IndexLink"/>
                <w:rtl w:val="true"/>
              </w:rPr>
              <w:tab/>
            </w:r>
            <w:r>
              <w:rPr>
                <w:rStyle w:val="IndexLink"/>
              </w:rPr>
              <w:t>103</w:t>
            </w:r>
          </w:hyperlink>
        </w:p>
        <w:p>
          <w:pPr>
            <w:pStyle w:val="Contents3"/>
            <w:tabs>
              <w:tab w:val="clear" w:pos="8459"/>
              <w:tab w:val="right" w:pos="9026" w:leader="dot"/>
            </w:tabs>
            <w:rPr/>
          </w:pPr>
          <w:hyperlink w:anchor="__RefHeading___Toc18433182_1280447820">
            <w:r>
              <w:rPr>
                <w:webHidden/>
                <w:rStyle w:val="IndexLink"/>
                <w:rtl w:val="true"/>
              </w:rPr>
              <w:t>خاندان آل آقا</w:t>
            </w:r>
            <w:r>
              <w:rPr>
                <w:rStyle w:val="IndexLink"/>
                <w:rtl w:val="true"/>
              </w:rPr>
              <w:tab/>
            </w:r>
            <w:r>
              <w:rPr>
                <w:rStyle w:val="IndexLink"/>
              </w:rPr>
              <w:t>103</w:t>
            </w:r>
          </w:hyperlink>
        </w:p>
        <w:p>
          <w:pPr>
            <w:pStyle w:val="Contents4"/>
            <w:tabs>
              <w:tab w:val="clear" w:pos="8176"/>
              <w:tab w:val="right" w:pos="9026" w:leader="dot"/>
            </w:tabs>
            <w:rPr/>
          </w:pPr>
          <w:hyperlink w:anchor="__RefHeading___Toc18433184_1280447820">
            <w:r>
              <w:rPr>
                <w:webHidden/>
                <w:rStyle w:val="IndexLink"/>
                <w:rtl w:val="true"/>
              </w:rPr>
              <w:t>اشاره</w:t>
            </w:r>
            <w:r>
              <w:rPr>
                <w:rStyle w:val="IndexLink"/>
                <w:rtl w:val="true"/>
              </w:rPr>
              <w:tab/>
            </w:r>
            <w:r>
              <w:rPr>
                <w:rStyle w:val="IndexLink"/>
              </w:rPr>
              <w:t>103</w:t>
            </w:r>
          </w:hyperlink>
        </w:p>
        <w:p>
          <w:pPr>
            <w:pStyle w:val="Contents4"/>
            <w:tabs>
              <w:tab w:val="clear" w:pos="8176"/>
              <w:tab w:val="right" w:pos="9026" w:leader="dot"/>
            </w:tabs>
            <w:rPr/>
          </w:pPr>
          <w:hyperlink w:anchor="__RefHeading___Toc18433186_1280447820">
            <w:r>
              <w:rPr>
                <w:webHidden/>
                <w:rStyle w:val="IndexLink"/>
                <w:rtl w:val="true"/>
              </w:rPr>
              <w:t>همسر</w:t>
            </w:r>
            <w:r>
              <w:rPr>
                <w:rStyle w:val="IndexLink"/>
                <w:rtl w:val="true"/>
              </w:rPr>
              <w:tab/>
            </w:r>
            <w:r>
              <w:rPr>
                <w:rStyle w:val="IndexLink"/>
              </w:rPr>
              <w:t>104</w:t>
            </w:r>
          </w:hyperlink>
        </w:p>
        <w:p>
          <w:pPr>
            <w:pStyle w:val="Contents4"/>
            <w:tabs>
              <w:tab w:val="clear" w:pos="8176"/>
              <w:tab w:val="right" w:pos="9026" w:leader="dot"/>
            </w:tabs>
            <w:rPr/>
          </w:pPr>
          <w:hyperlink w:anchor="__RefHeading___Toc18433188_1280447820">
            <w:r>
              <w:rPr>
                <w:webHidden/>
                <w:rStyle w:val="IndexLink"/>
                <w:rtl w:val="true"/>
              </w:rPr>
              <w:t>فرزندان</w:t>
            </w:r>
            <w:r>
              <w:rPr>
                <w:rStyle w:val="IndexLink"/>
                <w:rtl w:val="true"/>
              </w:rPr>
              <w:tab/>
            </w:r>
            <w:r>
              <w:rPr>
                <w:rStyle w:val="IndexLink"/>
              </w:rPr>
              <w:t>104</w:t>
            </w:r>
          </w:hyperlink>
        </w:p>
        <w:p>
          <w:pPr>
            <w:pStyle w:val="Contents4"/>
            <w:tabs>
              <w:tab w:val="clear" w:pos="8176"/>
              <w:tab w:val="right" w:pos="9026" w:leader="dot"/>
            </w:tabs>
            <w:rPr/>
          </w:pPr>
          <w:hyperlink w:anchor="__RefHeading___Toc18433190_1280447820">
            <w:r>
              <w:rPr>
                <w:webHidden/>
                <w:rStyle w:val="IndexLink"/>
                <w:rtl w:val="true"/>
              </w:rPr>
              <w:t>شیخ مفید رحمة الله</w:t>
            </w:r>
            <w:r>
              <w:rPr>
                <w:rStyle w:val="IndexLink"/>
                <w:rtl w:val="true"/>
              </w:rPr>
              <w:tab/>
            </w:r>
            <w:r>
              <w:rPr>
                <w:rStyle w:val="IndexLink"/>
              </w:rPr>
              <w:t>104</w:t>
            </w:r>
          </w:hyperlink>
        </w:p>
        <w:p>
          <w:pPr>
            <w:pStyle w:val="Contents4"/>
            <w:tabs>
              <w:tab w:val="clear" w:pos="8176"/>
              <w:tab w:val="right" w:pos="9026" w:leader="dot"/>
            </w:tabs>
            <w:rPr/>
          </w:pPr>
          <w:hyperlink w:anchor="__RefHeading___Toc18433192_1280447820">
            <w:r>
              <w:rPr>
                <w:webHidden/>
                <w:rStyle w:val="IndexLink"/>
                <w:rtl w:val="true"/>
              </w:rPr>
              <w:t>علت نام‌گذاری به آل آقا</w:t>
            </w:r>
            <w:r>
              <w:rPr>
                <w:rStyle w:val="IndexLink"/>
                <w:rtl w:val="true"/>
              </w:rPr>
              <w:tab/>
            </w:r>
            <w:r>
              <w:rPr>
                <w:rStyle w:val="IndexLink"/>
              </w:rPr>
              <w:t>105</w:t>
            </w:r>
          </w:hyperlink>
        </w:p>
        <w:p>
          <w:pPr>
            <w:pStyle w:val="Contents4"/>
            <w:tabs>
              <w:tab w:val="clear" w:pos="8176"/>
              <w:tab w:val="right" w:pos="9026" w:leader="dot"/>
            </w:tabs>
            <w:rPr/>
          </w:pPr>
          <w:hyperlink w:anchor="__RefHeading___Toc18433194_1280447820">
            <w:r>
              <w:rPr>
                <w:webHidden/>
                <w:rStyle w:val="IndexLink"/>
                <w:rtl w:val="true"/>
              </w:rPr>
              <w:t>آیت اللّه آقا محمدعلی کرمانشاهی</w:t>
            </w:r>
            <w:r>
              <w:rPr>
                <w:rStyle w:val="IndexLink"/>
                <w:rtl w:val="true"/>
              </w:rPr>
              <w:tab/>
            </w:r>
            <w:r>
              <w:rPr>
                <w:rStyle w:val="IndexLink"/>
              </w:rPr>
              <w:t>106</w:t>
            </w:r>
          </w:hyperlink>
        </w:p>
        <w:p>
          <w:pPr>
            <w:pStyle w:val="Contents3"/>
            <w:tabs>
              <w:tab w:val="clear" w:pos="8459"/>
              <w:tab w:val="right" w:pos="9026" w:leader="dot"/>
            </w:tabs>
            <w:rPr/>
          </w:pPr>
          <w:hyperlink w:anchor="__RefHeading___Toc18433196_1280447820">
            <w:r>
              <w:rPr>
                <w:webHidden/>
                <w:rStyle w:val="IndexLink"/>
                <w:rtl w:val="true"/>
              </w:rPr>
              <w:t>تحصیلات</w:t>
            </w:r>
            <w:r>
              <w:rPr>
                <w:rStyle w:val="IndexLink"/>
                <w:rtl w:val="true"/>
              </w:rPr>
              <w:tab/>
            </w:r>
            <w:r>
              <w:rPr>
                <w:rStyle w:val="IndexLink"/>
              </w:rPr>
              <w:t>106</w:t>
            </w:r>
          </w:hyperlink>
        </w:p>
        <w:p>
          <w:pPr>
            <w:pStyle w:val="Contents3"/>
            <w:tabs>
              <w:tab w:val="clear" w:pos="8459"/>
              <w:tab w:val="right" w:pos="9026" w:leader="dot"/>
            </w:tabs>
            <w:rPr/>
          </w:pPr>
          <w:hyperlink w:anchor="__RefHeading___Toc18433198_1280447820">
            <w:r>
              <w:rPr>
                <w:webHidden/>
                <w:rStyle w:val="IndexLink"/>
                <w:rtl w:val="true"/>
              </w:rPr>
              <w:t>هجرت اول</w:t>
            </w:r>
            <w:r>
              <w:rPr>
                <w:rStyle w:val="IndexLink"/>
                <w:rtl w:val="true"/>
              </w:rPr>
              <w:tab/>
            </w:r>
            <w:r>
              <w:rPr>
                <w:rStyle w:val="IndexLink"/>
              </w:rPr>
              <w:t>106</w:t>
            </w:r>
          </w:hyperlink>
        </w:p>
        <w:p>
          <w:pPr>
            <w:pStyle w:val="Contents3"/>
            <w:tabs>
              <w:tab w:val="clear" w:pos="8459"/>
              <w:tab w:val="right" w:pos="9026" w:leader="dot"/>
            </w:tabs>
            <w:rPr/>
          </w:pPr>
          <w:hyperlink w:anchor="__RefHeading___Toc18433200_1280447820">
            <w:r>
              <w:rPr>
                <w:webHidden/>
                <w:rStyle w:val="IndexLink"/>
                <w:rtl w:val="true"/>
              </w:rPr>
              <w:t>هجرت دوم</w:t>
            </w:r>
            <w:r>
              <w:rPr>
                <w:rStyle w:val="IndexLink"/>
                <w:rtl w:val="true"/>
              </w:rPr>
              <w:tab/>
            </w:r>
            <w:r>
              <w:rPr>
                <w:rStyle w:val="IndexLink"/>
              </w:rPr>
              <w:t>107</w:t>
            </w:r>
          </w:hyperlink>
        </w:p>
        <w:p>
          <w:pPr>
            <w:pStyle w:val="Contents3"/>
            <w:tabs>
              <w:tab w:val="clear" w:pos="8459"/>
              <w:tab w:val="right" w:pos="9026" w:leader="dot"/>
            </w:tabs>
            <w:rPr/>
          </w:pPr>
          <w:hyperlink w:anchor="__RefHeading___Toc18433202_1280447820">
            <w:r>
              <w:rPr>
                <w:webHidden/>
                <w:rStyle w:val="IndexLink"/>
                <w:rtl w:val="true"/>
              </w:rPr>
              <w:t>اساتید</w:t>
            </w:r>
            <w:r>
              <w:rPr>
                <w:rStyle w:val="IndexLink"/>
                <w:rtl w:val="true"/>
              </w:rPr>
              <w:tab/>
            </w:r>
            <w:r>
              <w:rPr>
                <w:rStyle w:val="IndexLink"/>
              </w:rPr>
              <w:t>107</w:t>
            </w:r>
          </w:hyperlink>
        </w:p>
        <w:p>
          <w:pPr>
            <w:pStyle w:val="Contents3"/>
            <w:tabs>
              <w:tab w:val="clear" w:pos="8459"/>
              <w:tab w:val="right" w:pos="9026" w:leader="dot"/>
            </w:tabs>
            <w:rPr/>
          </w:pPr>
          <w:hyperlink w:anchor="__RefHeading___Toc18433204_1280447820">
            <w:r>
              <w:rPr>
                <w:webHidden/>
                <w:rStyle w:val="IndexLink"/>
                <w:rtl w:val="true"/>
              </w:rPr>
              <w:t>رجعت</w:t>
            </w:r>
            <w:r>
              <w:rPr>
                <w:rStyle w:val="IndexLink"/>
                <w:rtl w:val="true"/>
              </w:rPr>
              <w:tab/>
            </w:r>
            <w:r>
              <w:rPr>
                <w:rStyle w:val="IndexLink"/>
              </w:rPr>
              <w:t>108</w:t>
            </w:r>
          </w:hyperlink>
        </w:p>
        <w:p>
          <w:pPr>
            <w:pStyle w:val="Contents3"/>
            <w:tabs>
              <w:tab w:val="clear" w:pos="8459"/>
              <w:tab w:val="right" w:pos="9026" w:leader="dot"/>
            </w:tabs>
            <w:rPr/>
          </w:pPr>
          <w:hyperlink w:anchor="__RefHeading___Toc18433206_1280447820">
            <w:r>
              <w:rPr>
                <w:webHidden/>
                <w:rStyle w:val="IndexLink"/>
                <w:rtl w:val="true"/>
              </w:rPr>
              <w:t>رفع شبهات</w:t>
            </w:r>
            <w:r>
              <w:rPr>
                <w:rStyle w:val="IndexLink"/>
                <w:rtl w:val="true"/>
              </w:rPr>
              <w:tab/>
            </w:r>
            <w:r>
              <w:rPr>
                <w:rStyle w:val="IndexLink"/>
              </w:rPr>
              <w:t>108</w:t>
            </w:r>
          </w:hyperlink>
        </w:p>
        <w:p>
          <w:pPr>
            <w:pStyle w:val="Contents3"/>
            <w:tabs>
              <w:tab w:val="clear" w:pos="8459"/>
              <w:tab w:val="right" w:pos="9026" w:leader="dot"/>
            </w:tabs>
            <w:rPr/>
          </w:pPr>
          <w:hyperlink w:anchor="__RefHeading___Toc18433208_1280447820">
            <w:r>
              <w:rPr>
                <w:webHidden/>
                <w:rStyle w:val="IndexLink"/>
                <w:rtl w:val="true"/>
              </w:rPr>
              <w:t>تألیفات</w:t>
            </w:r>
            <w:r>
              <w:rPr>
                <w:rStyle w:val="IndexLink"/>
                <w:rtl w:val="true"/>
              </w:rPr>
              <w:tab/>
            </w:r>
            <w:r>
              <w:rPr>
                <w:rStyle w:val="IndexLink"/>
              </w:rPr>
              <w:t>109</w:t>
            </w:r>
          </w:hyperlink>
        </w:p>
        <w:p>
          <w:pPr>
            <w:pStyle w:val="Contents3"/>
            <w:tabs>
              <w:tab w:val="clear" w:pos="8459"/>
              <w:tab w:val="right" w:pos="9026" w:leader="dot"/>
            </w:tabs>
            <w:rPr/>
          </w:pPr>
          <w:hyperlink w:anchor="__RefHeading___Toc18433210_1280447820">
            <w:r>
              <w:rPr>
                <w:webHidden/>
                <w:rStyle w:val="IndexLink"/>
                <w:rtl w:val="true"/>
              </w:rPr>
              <w:t>پیرو امام خمینی رحمة الله</w:t>
            </w:r>
            <w:r>
              <w:rPr>
                <w:rStyle w:val="IndexLink"/>
                <w:rtl w:val="true"/>
              </w:rPr>
              <w:tab/>
            </w:r>
            <w:r>
              <w:rPr>
                <w:rStyle w:val="IndexLink"/>
              </w:rPr>
              <w:t>110</w:t>
            </w:r>
          </w:hyperlink>
        </w:p>
        <w:p>
          <w:pPr>
            <w:pStyle w:val="Contents3"/>
            <w:tabs>
              <w:tab w:val="clear" w:pos="8459"/>
              <w:tab w:val="right" w:pos="9026" w:leader="dot"/>
            </w:tabs>
            <w:rPr/>
          </w:pPr>
          <w:hyperlink w:anchor="__RefHeading___Toc18433212_1280447820">
            <w:r>
              <w:rPr>
                <w:webHidden/>
                <w:rStyle w:val="IndexLink"/>
                <w:rtl w:val="true"/>
              </w:rPr>
              <w:t>از منظر دیگران</w:t>
            </w:r>
            <w:r>
              <w:rPr>
                <w:rStyle w:val="IndexLink"/>
                <w:rtl w:val="true"/>
              </w:rPr>
              <w:tab/>
            </w:r>
            <w:r>
              <w:rPr>
                <w:rStyle w:val="IndexLink"/>
              </w:rPr>
              <w:t>110</w:t>
            </w:r>
          </w:hyperlink>
        </w:p>
        <w:p>
          <w:pPr>
            <w:pStyle w:val="Contents3"/>
            <w:tabs>
              <w:tab w:val="clear" w:pos="8459"/>
              <w:tab w:val="right" w:pos="9026" w:leader="dot"/>
            </w:tabs>
            <w:rPr/>
          </w:pPr>
          <w:hyperlink w:anchor="__RefHeading___Toc18433214_1280447820">
            <w:r>
              <w:rPr>
                <w:webHidden/>
                <w:rStyle w:val="IndexLink"/>
                <w:rtl w:val="true"/>
              </w:rPr>
              <w:t>ارتباط با جوانان</w:t>
            </w:r>
            <w:r>
              <w:rPr>
                <w:rStyle w:val="IndexLink"/>
                <w:rtl w:val="true"/>
              </w:rPr>
              <w:tab/>
            </w:r>
            <w:r>
              <w:rPr>
                <w:rStyle w:val="IndexLink"/>
              </w:rPr>
              <w:t>111</w:t>
            </w:r>
          </w:hyperlink>
        </w:p>
        <w:p>
          <w:pPr>
            <w:pStyle w:val="Contents3"/>
            <w:tabs>
              <w:tab w:val="clear" w:pos="8459"/>
              <w:tab w:val="right" w:pos="9026" w:leader="dot"/>
            </w:tabs>
            <w:rPr/>
          </w:pPr>
          <w:hyperlink w:anchor="__RefHeading___Toc18433216_1280447820">
            <w:r>
              <w:rPr>
                <w:webHidden/>
                <w:rStyle w:val="IndexLink"/>
                <w:rtl w:val="true"/>
              </w:rPr>
              <w:t>پرواز ملکوتی</w:t>
            </w:r>
            <w:r>
              <w:rPr>
                <w:rStyle w:val="IndexLink"/>
                <w:rtl w:val="true"/>
              </w:rPr>
              <w:tab/>
            </w:r>
            <w:r>
              <w:rPr>
                <w:rStyle w:val="IndexLink"/>
              </w:rPr>
              <w:t>112</w:t>
            </w:r>
          </w:hyperlink>
        </w:p>
        <w:p>
          <w:pPr>
            <w:pStyle w:val="Contents3"/>
            <w:tabs>
              <w:tab w:val="clear" w:pos="8459"/>
              <w:tab w:val="right" w:pos="9026" w:leader="dot"/>
            </w:tabs>
            <w:rPr/>
          </w:pPr>
          <w:hyperlink w:anchor="__RefHeading___Toc18433218_1280447820">
            <w:r>
              <w:rPr>
                <w:webHidden/>
                <w:rStyle w:val="IndexLink"/>
                <w:rtl w:val="true"/>
              </w:rPr>
              <w:t>تشییع و مراسم</w:t>
            </w:r>
            <w:r>
              <w:rPr>
                <w:rStyle w:val="IndexLink"/>
                <w:rtl w:val="true"/>
              </w:rPr>
              <w:tab/>
            </w:r>
            <w:r>
              <w:rPr>
                <w:rStyle w:val="IndexLink"/>
              </w:rPr>
              <w:t>113</w:t>
            </w:r>
          </w:hyperlink>
        </w:p>
        <w:p>
          <w:pPr>
            <w:pStyle w:val="Contents2"/>
            <w:tabs>
              <w:tab w:val="clear" w:pos="8743"/>
              <w:tab w:val="right" w:pos="9026" w:leader="dot"/>
            </w:tabs>
            <w:rPr/>
          </w:pPr>
          <w:hyperlink w:anchor="__RefHeading___Toc18433220_1280447820">
            <w:r>
              <w:rPr>
                <w:webHidden/>
                <w:rStyle w:val="IndexLink"/>
                <w:rtl w:val="true"/>
              </w:rPr>
              <w:t xml:space="preserve">محمد واعظ تهرانی </w:t>
            </w:r>
            <w:r>
              <w:rPr>
                <w:rStyle w:val="IndexLink"/>
                <w:rtl w:val="true"/>
              </w:rPr>
              <w:t>«</w:t>
            </w:r>
            <w:r>
              <w:rPr>
                <w:rStyle w:val="IndexLink"/>
                <w:rtl w:val="true"/>
              </w:rPr>
              <w:t>صدای مشروطه</w:t>
            </w:r>
            <w:r>
              <w:rPr>
                <w:rStyle w:val="IndexLink"/>
                <w:rtl w:val="true"/>
              </w:rPr>
              <w:t>»</w:t>
              <w:tab/>
            </w:r>
            <w:r>
              <w:rPr>
                <w:rStyle w:val="IndexLink"/>
              </w:rPr>
              <w:t>114</w:t>
            </w:r>
          </w:hyperlink>
        </w:p>
        <w:p>
          <w:pPr>
            <w:pStyle w:val="Contents3"/>
            <w:tabs>
              <w:tab w:val="clear" w:pos="8459"/>
              <w:tab w:val="right" w:pos="9026" w:leader="dot"/>
            </w:tabs>
            <w:rPr/>
          </w:pPr>
          <w:hyperlink w:anchor="__RefHeading___Toc18433222_1280447820">
            <w:r>
              <w:rPr>
                <w:webHidden/>
                <w:rStyle w:val="IndexLink"/>
                <w:rtl w:val="true"/>
              </w:rPr>
              <w:t>اشاره</w:t>
            </w:r>
            <w:r>
              <w:rPr>
                <w:rStyle w:val="IndexLink"/>
                <w:rtl w:val="true"/>
              </w:rPr>
              <w:tab/>
            </w:r>
            <w:r>
              <w:rPr>
                <w:rStyle w:val="IndexLink"/>
              </w:rPr>
              <w:t>114</w:t>
            </w:r>
          </w:hyperlink>
        </w:p>
        <w:p>
          <w:pPr>
            <w:pStyle w:val="Contents3"/>
            <w:tabs>
              <w:tab w:val="clear" w:pos="8459"/>
              <w:tab w:val="right" w:pos="9026" w:leader="dot"/>
            </w:tabs>
            <w:rPr/>
          </w:pPr>
          <w:hyperlink w:anchor="__RefHeading___Toc18433224_1280447820">
            <w:r>
              <w:rPr>
                <w:webHidden/>
                <w:rStyle w:val="IndexLink"/>
                <w:rtl w:val="true"/>
              </w:rPr>
              <w:t>مقدمه</w:t>
            </w:r>
            <w:r>
              <w:rPr>
                <w:rStyle w:val="IndexLink"/>
                <w:rtl w:val="true"/>
              </w:rPr>
              <w:tab/>
            </w:r>
            <w:r>
              <w:rPr>
                <w:rStyle w:val="IndexLink"/>
              </w:rPr>
              <w:t>114</w:t>
            </w:r>
          </w:hyperlink>
        </w:p>
        <w:p>
          <w:pPr>
            <w:pStyle w:val="Contents3"/>
            <w:tabs>
              <w:tab w:val="clear" w:pos="8459"/>
              <w:tab w:val="right" w:pos="9026" w:leader="dot"/>
            </w:tabs>
            <w:rPr/>
          </w:pPr>
          <w:hyperlink w:anchor="__RefHeading___Toc18433226_1280447820">
            <w:r>
              <w:rPr>
                <w:webHidden/>
                <w:rStyle w:val="IndexLink"/>
                <w:rtl w:val="true"/>
              </w:rPr>
              <w:t>تولد و خاندان</w:t>
            </w:r>
            <w:r>
              <w:rPr>
                <w:rStyle w:val="IndexLink"/>
                <w:rtl w:val="true"/>
              </w:rPr>
              <w:tab/>
            </w:r>
            <w:r>
              <w:rPr>
                <w:rStyle w:val="IndexLink"/>
              </w:rPr>
              <w:t>115</w:t>
            </w:r>
          </w:hyperlink>
        </w:p>
        <w:p>
          <w:pPr>
            <w:pStyle w:val="Contents3"/>
            <w:tabs>
              <w:tab w:val="clear" w:pos="8459"/>
              <w:tab w:val="right" w:pos="9026" w:leader="dot"/>
            </w:tabs>
            <w:rPr/>
          </w:pPr>
          <w:hyperlink w:anchor="__RefHeading___Toc18433228_1280447820">
            <w:r>
              <w:rPr>
                <w:webHidden/>
                <w:rStyle w:val="IndexLink"/>
                <w:rtl w:val="true"/>
              </w:rPr>
              <w:t>واعظ مشروطه</w:t>
            </w:r>
            <w:r>
              <w:rPr>
                <w:rStyle w:val="IndexLink"/>
                <w:rtl w:val="true"/>
              </w:rPr>
              <w:tab/>
            </w:r>
            <w:r>
              <w:rPr>
                <w:rStyle w:val="IndexLink"/>
              </w:rPr>
              <w:t>117</w:t>
            </w:r>
          </w:hyperlink>
        </w:p>
        <w:p>
          <w:pPr>
            <w:pStyle w:val="Contents3"/>
            <w:tabs>
              <w:tab w:val="clear" w:pos="8459"/>
              <w:tab w:val="right" w:pos="9026" w:leader="dot"/>
            </w:tabs>
            <w:rPr/>
          </w:pPr>
          <w:hyperlink w:anchor="__RefHeading___Toc18433230_1280447820">
            <w:r>
              <w:rPr>
                <w:webHidden/>
                <w:rStyle w:val="IndexLink"/>
                <w:rtl w:val="true"/>
              </w:rPr>
              <w:t>دستگیری</w:t>
            </w:r>
            <w:r>
              <w:rPr>
                <w:rStyle w:val="IndexLink"/>
                <w:rtl w:val="true"/>
              </w:rPr>
              <w:tab/>
            </w:r>
            <w:r>
              <w:rPr>
                <w:rStyle w:val="IndexLink"/>
              </w:rPr>
              <w:t>120</w:t>
            </w:r>
          </w:hyperlink>
        </w:p>
        <w:p>
          <w:pPr>
            <w:pStyle w:val="Contents3"/>
            <w:tabs>
              <w:tab w:val="clear" w:pos="8459"/>
              <w:tab w:val="right" w:pos="9026" w:leader="dot"/>
            </w:tabs>
            <w:rPr/>
          </w:pPr>
          <w:hyperlink w:anchor="__RefHeading___Toc18433232_1280447820">
            <w:r>
              <w:rPr>
                <w:webHidden/>
                <w:rStyle w:val="IndexLink"/>
                <w:rtl w:val="true"/>
              </w:rPr>
              <w:t>پس از مشروطه</w:t>
            </w:r>
            <w:r>
              <w:rPr>
                <w:rStyle w:val="IndexLink"/>
                <w:rtl w:val="true"/>
              </w:rPr>
              <w:tab/>
            </w:r>
            <w:r>
              <w:rPr>
                <w:rStyle w:val="IndexLink"/>
              </w:rPr>
              <w:t>124</w:t>
            </w:r>
          </w:hyperlink>
        </w:p>
        <w:p>
          <w:pPr>
            <w:pStyle w:val="Contents3"/>
            <w:tabs>
              <w:tab w:val="clear" w:pos="8459"/>
              <w:tab w:val="right" w:pos="9026" w:leader="dot"/>
            </w:tabs>
            <w:rPr/>
          </w:pPr>
          <w:hyperlink w:anchor="__RefHeading___Toc18433234_1280447820">
            <w:r>
              <w:rPr>
                <w:webHidden/>
                <w:rStyle w:val="IndexLink"/>
                <w:rtl w:val="true"/>
              </w:rPr>
              <w:t>جمهوری رضاخانی</w:t>
            </w:r>
            <w:r>
              <w:rPr>
                <w:rStyle w:val="IndexLink"/>
                <w:rtl w:val="true"/>
              </w:rPr>
              <w:tab/>
            </w:r>
            <w:r>
              <w:rPr>
                <w:rStyle w:val="IndexLink"/>
              </w:rPr>
              <w:t>125</w:t>
            </w:r>
          </w:hyperlink>
        </w:p>
        <w:p>
          <w:pPr>
            <w:pStyle w:val="Contents3"/>
            <w:tabs>
              <w:tab w:val="clear" w:pos="8459"/>
              <w:tab w:val="right" w:pos="9026" w:leader="dot"/>
            </w:tabs>
            <w:rPr/>
          </w:pPr>
          <w:hyperlink w:anchor="__RefHeading___Toc18433236_1280447820">
            <w:r>
              <w:rPr>
                <w:webHidden/>
                <w:rStyle w:val="IndexLink"/>
                <w:rtl w:val="true"/>
              </w:rPr>
              <w:t>آثار</w:t>
            </w:r>
            <w:r>
              <w:rPr>
                <w:rStyle w:val="IndexLink"/>
                <w:rtl w:val="true"/>
              </w:rPr>
              <w:tab/>
            </w:r>
            <w:r>
              <w:rPr>
                <w:rStyle w:val="IndexLink"/>
              </w:rPr>
              <w:t>126</w:t>
            </w:r>
          </w:hyperlink>
        </w:p>
        <w:p>
          <w:pPr>
            <w:pStyle w:val="Contents3"/>
            <w:tabs>
              <w:tab w:val="clear" w:pos="8459"/>
              <w:tab w:val="right" w:pos="9026" w:leader="dot"/>
            </w:tabs>
            <w:rPr/>
          </w:pPr>
          <w:hyperlink w:anchor="__RefHeading___Toc18433238_1280447820">
            <w:r>
              <w:rPr>
                <w:webHidden/>
                <w:rStyle w:val="IndexLink"/>
                <w:rtl w:val="true"/>
              </w:rPr>
              <w:t>وفات</w:t>
            </w:r>
            <w:r>
              <w:rPr>
                <w:rStyle w:val="IndexLink"/>
                <w:rtl w:val="true"/>
              </w:rPr>
              <w:tab/>
            </w:r>
            <w:r>
              <w:rPr>
                <w:rStyle w:val="IndexLink"/>
              </w:rPr>
              <w:t>129</w:t>
            </w:r>
          </w:hyperlink>
        </w:p>
        <w:p>
          <w:pPr>
            <w:pStyle w:val="Contents2"/>
            <w:tabs>
              <w:tab w:val="clear" w:pos="8743"/>
              <w:tab w:val="right" w:pos="9026" w:leader="dot"/>
            </w:tabs>
            <w:rPr/>
          </w:pPr>
          <w:hyperlink w:anchor="__RefHeading___Toc18433240_1280447820">
            <w:r>
              <w:rPr>
                <w:webHidden/>
                <w:rStyle w:val="IndexLink"/>
                <w:rtl w:val="true"/>
              </w:rPr>
              <w:t xml:space="preserve">آیت اللّه سید میر حسین شریفی </w:t>
            </w:r>
            <w:r>
              <w:rPr>
                <w:rStyle w:val="IndexLink"/>
                <w:rtl w:val="true"/>
              </w:rPr>
              <w:t>«</w:t>
            </w:r>
            <w:r>
              <w:rPr>
                <w:rStyle w:val="IndexLink"/>
                <w:rtl w:val="true"/>
              </w:rPr>
              <w:t>تندیس اخلاص</w:t>
            </w:r>
            <w:r>
              <w:rPr>
                <w:rStyle w:val="IndexLink"/>
                <w:rtl w:val="true"/>
              </w:rPr>
              <w:t>»</w:t>
              <w:tab/>
            </w:r>
            <w:r>
              <w:rPr>
                <w:rStyle w:val="IndexLink"/>
              </w:rPr>
              <w:t>130</w:t>
            </w:r>
          </w:hyperlink>
        </w:p>
        <w:p>
          <w:pPr>
            <w:pStyle w:val="Contents3"/>
            <w:tabs>
              <w:tab w:val="clear" w:pos="8459"/>
              <w:tab w:val="right" w:pos="9026" w:leader="dot"/>
            </w:tabs>
            <w:rPr/>
          </w:pPr>
          <w:hyperlink w:anchor="__RefHeading___Toc18433242_1280447820">
            <w:r>
              <w:rPr>
                <w:webHidden/>
                <w:rStyle w:val="IndexLink"/>
                <w:rtl w:val="true"/>
              </w:rPr>
              <w:t>اشاره</w:t>
            </w:r>
            <w:r>
              <w:rPr>
                <w:rStyle w:val="IndexLink"/>
                <w:rtl w:val="true"/>
              </w:rPr>
              <w:tab/>
            </w:r>
            <w:r>
              <w:rPr>
                <w:rStyle w:val="IndexLink"/>
              </w:rPr>
              <w:t>130</w:t>
            </w:r>
          </w:hyperlink>
        </w:p>
        <w:p>
          <w:pPr>
            <w:pStyle w:val="Contents3"/>
            <w:tabs>
              <w:tab w:val="clear" w:pos="8459"/>
              <w:tab w:val="right" w:pos="9026" w:leader="dot"/>
            </w:tabs>
            <w:rPr/>
          </w:pPr>
          <w:hyperlink w:anchor="__RefHeading___Toc18433244_1280447820">
            <w:r>
              <w:rPr>
                <w:webHidden/>
                <w:rStyle w:val="IndexLink"/>
                <w:rtl w:val="true"/>
              </w:rPr>
              <w:t>تولد</w:t>
            </w:r>
            <w:r>
              <w:rPr>
                <w:rStyle w:val="IndexLink"/>
                <w:rtl w:val="true"/>
              </w:rPr>
              <w:tab/>
            </w:r>
            <w:r>
              <w:rPr>
                <w:rStyle w:val="IndexLink"/>
              </w:rPr>
              <w:t>130</w:t>
            </w:r>
          </w:hyperlink>
        </w:p>
        <w:p>
          <w:pPr>
            <w:pStyle w:val="Contents3"/>
            <w:tabs>
              <w:tab w:val="clear" w:pos="8459"/>
              <w:tab w:val="right" w:pos="9026" w:leader="dot"/>
            </w:tabs>
            <w:rPr/>
          </w:pPr>
          <w:hyperlink w:anchor="__RefHeading___Toc18433246_1280447820">
            <w:r>
              <w:rPr>
                <w:webHidden/>
                <w:rStyle w:val="IndexLink"/>
                <w:rtl w:val="true"/>
              </w:rPr>
              <w:t>تحصیلات</w:t>
            </w:r>
            <w:r>
              <w:rPr>
                <w:rStyle w:val="IndexLink"/>
                <w:rtl w:val="true"/>
              </w:rPr>
              <w:tab/>
            </w:r>
            <w:r>
              <w:rPr>
                <w:rStyle w:val="IndexLink"/>
              </w:rPr>
              <w:t>131</w:t>
            </w:r>
          </w:hyperlink>
        </w:p>
        <w:p>
          <w:pPr>
            <w:pStyle w:val="Contents3"/>
            <w:tabs>
              <w:tab w:val="clear" w:pos="8459"/>
              <w:tab w:val="right" w:pos="9026" w:leader="dot"/>
            </w:tabs>
            <w:rPr/>
          </w:pPr>
          <w:hyperlink w:anchor="__RefHeading___Toc18433248_1280447820">
            <w:r>
              <w:rPr>
                <w:webHidden/>
                <w:rStyle w:val="IndexLink"/>
                <w:rtl w:val="true"/>
              </w:rPr>
              <w:t>بازگشت به وطن</w:t>
            </w:r>
            <w:r>
              <w:rPr>
                <w:rStyle w:val="IndexLink"/>
                <w:rtl w:val="true"/>
              </w:rPr>
              <w:tab/>
            </w:r>
            <w:r>
              <w:rPr>
                <w:rStyle w:val="IndexLink"/>
              </w:rPr>
              <w:t>134</w:t>
            </w:r>
          </w:hyperlink>
        </w:p>
        <w:p>
          <w:pPr>
            <w:pStyle w:val="Contents3"/>
            <w:tabs>
              <w:tab w:val="clear" w:pos="8459"/>
              <w:tab w:val="right" w:pos="9026" w:leader="dot"/>
            </w:tabs>
            <w:rPr/>
          </w:pPr>
          <w:hyperlink w:anchor="__RefHeading___Toc18433250_1280447820">
            <w:r>
              <w:rPr>
                <w:webHidden/>
                <w:rStyle w:val="IndexLink"/>
                <w:rtl w:val="true"/>
              </w:rPr>
              <w:t>تبلیغ</w:t>
            </w:r>
            <w:r>
              <w:rPr>
                <w:rStyle w:val="IndexLink"/>
                <w:rtl w:val="true"/>
              </w:rPr>
              <w:tab/>
            </w:r>
            <w:r>
              <w:rPr>
                <w:rStyle w:val="IndexLink"/>
              </w:rPr>
              <w:t>135</w:t>
            </w:r>
          </w:hyperlink>
        </w:p>
        <w:p>
          <w:pPr>
            <w:pStyle w:val="Contents3"/>
            <w:tabs>
              <w:tab w:val="clear" w:pos="8459"/>
              <w:tab w:val="right" w:pos="9026" w:leader="dot"/>
            </w:tabs>
            <w:rPr/>
          </w:pPr>
          <w:hyperlink w:anchor="__RefHeading___Toc18433252_1280447820">
            <w:r>
              <w:rPr>
                <w:webHidden/>
                <w:rStyle w:val="IndexLink"/>
                <w:rtl w:val="true"/>
              </w:rPr>
              <w:t>تدریس</w:t>
            </w:r>
            <w:r>
              <w:rPr>
                <w:rStyle w:val="IndexLink"/>
                <w:rtl w:val="true"/>
              </w:rPr>
              <w:tab/>
            </w:r>
            <w:r>
              <w:rPr>
                <w:rStyle w:val="IndexLink"/>
              </w:rPr>
              <w:t>138</w:t>
            </w:r>
          </w:hyperlink>
        </w:p>
        <w:p>
          <w:pPr>
            <w:pStyle w:val="Contents3"/>
            <w:tabs>
              <w:tab w:val="clear" w:pos="8459"/>
              <w:tab w:val="right" w:pos="9026" w:leader="dot"/>
            </w:tabs>
            <w:rPr/>
          </w:pPr>
          <w:hyperlink w:anchor="__RefHeading___Toc18433254_1280447820">
            <w:r>
              <w:rPr>
                <w:webHidden/>
                <w:rStyle w:val="IndexLink"/>
                <w:rtl w:val="true"/>
              </w:rPr>
              <w:t>تأسیس حوزه علمیه</w:t>
            </w:r>
            <w:r>
              <w:rPr>
                <w:rStyle w:val="IndexLink"/>
                <w:rtl w:val="true"/>
              </w:rPr>
              <w:tab/>
            </w:r>
            <w:r>
              <w:rPr>
                <w:rStyle w:val="IndexLink"/>
              </w:rPr>
              <w:t>139</w:t>
            </w:r>
          </w:hyperlink>
        </w:p>
        <w:p>
          <w:pPr>
            <w:pStyle w:val="Contents3"/>
            <w:tabs>
              <w:tab w:val="clear" w:pos="8459"/>
              <w:tab w:val="right" w:pos="9026" w:leader="dot"/>
            </w:tabs>
            <w:rPr/>
          </w:pPr>
          <w:hyperlink w:anchor="__RefHeading___Toc18433256_1280447820">
            <w:r>
              <w:rPr>
                <w:webHidden/>
                <w:rStyle w:val="IndexLink"/>
                <w:rtl w:val="true"/>
              </w:rPr>
              <w:t>ویژگیهای اخلاقی</w:t>
            </w:r>
            <w:r>
              <w:rPr>
                <w:rStyle w:val="IndexLink"/>
                <w:rtl w:val="true"/>
              </w:rPr>
              <w:tab/>
            </w:r>
            <w:r>
              <w:rPr>
                <w:rStyle w:val="IndexLink"/>
              </w:rPr>
              <w:t>141</w:t>
            </w:r>
          </w:hyperlink>
        </w:p>
        <w:p>
          <w:pPr>
            <w:pStyle w:val="Contents3"/>
            <w:tabs>
              <w:tab w:val="clear" w:pos="8459"/>
              <w:tab w:val="right" w:pos="9026" w:leader="dot"/>
            </w:tabs>
            <w:rPr/>
          </w:pPr>
          <w:hyperlink w:anchor="__RefHeading___Toc18433258_1280447820">
            <w:r>
              <w:rPr>
                <w:webHidden/>
                <w:rStyle w:val="IndexLink"/>
                <w:rtl w:val="true"/>
              </w:rPr>
              <w:t>فرزندان</w:t>
            </w:r>
            <w:r>
              <w:rPr>
                <w:rStyle w:val="IndexLink"/>
                <w:rtl w:val="true"/>
              </w:rPr>
              <w:tab/>
            </w:r>
            <w:r>
              <w:rPr>
                <w:rStyle w:val="IndexLink"/>
              </w:rPr>
              <w:t>147</w:t>
            </w:r>
          </w:hyperlink>
        </w:p>
        <w:p>
          <w:pPr>
            <w:pStyle w:val="Contents3"/>
            <w:tabs>
              <w:tab w:val="clear" w:pos="8459"/>
              <w:tab w:val="right" w:pos="9026" w:leader="dot"/>
            </w:tabs>
            <w:rPr/>
          </w:pPr>
          <w:hyperlink w:anchor="__RefHeading___Toc18433260_1280447820">
            <w:r>
              <w:rPr>
                <w:webHidden/>
                <w:rStyle w:val="IndexLink"/>
                <w:rtl w:val="true"/>
              </w:rPr>
              <w:t>رحلت</w:t>
            </w:r>
            <w:r>
              <w:rPr>
                <w:rStyle w:val="IndexLink"/>
                <w:rtl w:val="true"/>
              </w:rPr>
              <w:tab/>
            </w:r>
            <w:r>
              <w:rPr>
                <w:rStyle w:val="IndexLink"/>
              </w:rPr>
              <w:t>147</w:t>
            </w:r>
          </w:hyperlink>
        </w:p>
        <w:p>
          <w:pPr>
            <w:pStyle w:val="Contents2"/>
            <w:tabs>
              <w:tab w:val="clear" w:pos="8743"/>
              <w:tab w:val="right" w:pos="9026" w:leader="dot"/>
            </w:tabs>
            <w:rPr/>
          </w:pPr>
          <w:hyperlink w:anchor="__RefHeading___Toc18433262_1280447820">
            <w:r>
              <w:rPr>
                <w:webHidden/>
                <w:rStyle w:val="IndexLink"/>
                <w:rtl w:val="true"/>
              </w:rPr>
              <w:t xml:space="preserve">آیت اللّه محمدتقی صدیقین اصفهانی </w:t>
            </w:r>
            <w:r>
              <w:rPr>
                <w:rStyle w:val="IndexLink"/>
                <w:rtl w:val="true"/>
              </w:rPr>
              <w:t>«</w:t>
            </w:r>
            <w:r>
              <w:rPr>
                <w:rStyle w:val="IndexLink"/>
                <w:rtl w:val="true"/>
              </w:rPr>
              <w:t>عالم صادق</w:t>
            </w:r>
            <w:r>
              <w:rPr>
                <w:rStyle w:val="IndexLink"/>
                <w:rtl w:val="true"/>
              </w:rPr>
              <w:t>»</w:t>
              <w:tab/>
            </w:r>
            <w:r>
              <w:rPr>
                <w:rStyle w:val="IndexLink"/>
              </w:rPr>
              <w:t>148</w:t>
            </w:r>
          </w:hyperlink>
        </w:p>
        <w:p>
          <w:pPr>
            <w:pStyle w:val="Contents3"/>
            <w:tabs>
              <w:tab w:val="clear" w:pos="8459"/>
              <w:tab w:val="right" w:pos="9026" w:leader="dot"/>
            </w:tabs>
            <w:rPr/>
          </w:pPr>
          <w:hyperlink w:anchor="__RefHeading___Toc18433264_1280447820">
            <w:r>
              <w:rPr>
                <w:webHidden/>
                <w:rStyle w:val="IndexLink"/>
                <w:rtl w:val="true"/>
              </w:rPr>
              <w:t>اشاره</w:t>
            </w:r>
            <w:r>
              <w:rPr>
                <w:rStyle w:val="IndexLink"/>
                <w:rtl w:val="true"/>
              </w:rPr>
              <w:tab/>
            </w:r>
            <w:r>
              <w:rPr>
                <w:rStyle w:val="IndexLink"/>
              </w:rPr>
              <w:t>148</w:t>
            </w:r>
          </w:hyperlink>
        </w:p>
        <w:p>
          <w:pPr>
            <w:pStyle w:val="Contents3"/>
            <w:tabs>
              <w:tab w:val="clear" w:pos="8459"/>
              <w:tab w:val="right" w:pos="9026" w:leader="dot"/>
            </w:tabs>
            <w:rPr/>
          </w:pPr>
          <w:hyperlink w:anchor="__RefHeading___Toc18433266_1280447820">
            <w:r>
              <w:rPr>
                <w:webHidden/>
                <w:rStyle w:val="IndexLink"/>
                <w:rtl w:val="true"/>
              </w:rPr>
              <w:t>خاندان صدیقین</w:t>
            </w:r>
            <w:r>
              <w:rPr>
                <w:rStyle w:val="IndexLink"/>
                <w:rtl w:val="true"/>
              </w:rPr>
              <w:tab/>
            </w:r>
            <w:r>
              <w:rPr>
                <w:rStyle w:val="IndexLink"/>
              </w:rPr>
              <w:t>148</w:t>
            </w:r>
          </w:hyperlink>
        </w:p>
        <w:p>
          <w:pPr>
            <w:pStyle w:val="Contents3"/>
            <w:tabs>
              <w:tab w:val="clear" w:pos="8459"/>
              <w:tab w:val="right" w:pos="9026" w:leader="dot"/>
            </w:tabs>
            <w:rPr/>
          </w:pPr>
          <w:hyperlink w:anchor="__RefHeading___Toc18433268_1280447820">
            <w:r>
              <w:rPr>
                <w:webHidden/>
                <w:rStyle w:val="IndexLink"/>
                <w:rtl w:val="true"/>
              </w:rPr>
              <w:t>تولد و تحصیلات</w:t>
            </w:r>
            <w:r>
              <w:rPr>
                <w:rStyle w:val="IndexLink"/>
                <w:rtl w:val="true"/>
              </w:rPr>
              <w:tab/>
            </w:r>
            <w:r>
              <w:rPr>
                <w:rStyle w:val="IndexLink"/>
              </w:rPr>
              <w:t>149</w:t>
            </w:r>
          </w:hyperlink>
        </w:p>
        <w:p>
          <w:pPr>
            <w:pStyle w:val="Contents3"/>
            <w:tabs>
              <w:tab w:val="clear" w:pos="8459"/>
              <w:tab w:val="right" w:pos="9026" w:leader="dot"/>
            </w:tabs>
            <w:rPr/>
          </w:pPr>
          <w:hyperlink w:anchor="__RefHeading___Toc18433270_1280447820">
            <w:r>
              <w:rPr>
                <w:webHidden/>
                <w:rStyle w:val="IndexLink"/>
                <w:rtl w:val="true"/>
              </w:rPr>
              <w:t>تدریس</w:t>
            </w:r>
            <w:r>
              <w:rPr>
                <w:rStyle w:val="IndexLink"/>
                <w:rtl w:val="true"/>
              </w:rPr>
              <w:tab/>
            </w:r>
            <w:r>
              <w:rPr>
                <w:rStyle w:val="IndexLink"/>
              </w:rPr>
              <w:t>152</w:t>
            </w:r>
          </w:hyperlink>
        </w:p>
        <w:p>
          <w:pPr>
            <w:pStyle w:val="Contents3"/>
            <w:tabs>
              <w:tab w:val="clear" w:pos="8459"/>
              <w:tab w:val="right" w:pos="9026" w:leader="dot"/>
            </w:tabs>
            <w:rPr/>
          </w:pPr>
          <w:hyperlink w:anchor="__RefHeading___Toc18433272_1280447820">
            <w:r>
              <w:rPr>
                <w:webHidden/>
                <w:rStyle w:val="IndexLink"/>
                <w:rtl w:val="true"/>
              </w:rPr>
              <w:t>ادارۀ حوزه علمیۀ خرم‌آباد</w:t>
            </w:r>
            <w:r>
              <w:rPr>
                <w:rStyle w:val="IndexLink"/>
                <w:rtl w:val="true"/>
              </w:rPr>
              <w:tab/>
            </w:r>
            <w:r>
              <w:rPr>
                <w:rStyle w:val="IndexLink"/>
              </w:rPr>
              <w:t>152</w:t>
            </w:r>
          </w:hyperlink>
        </w:p>
        <w:p>
          <w:pPr>
            <w:pStyle w:val="Contents3"/>
            <w:tabs>
              <w:tab w:val="clear" w:pos="8459"/>
              <w:tab w:val="right" w:pos="9026" w:leader="dot"/>
            </w:tabs>
            <w:rPr/>
          </w:pPr>
          <w:hyperlink w:anchor="__RefHeading___Toc18433274_1280447820">
            <w:r>
              <w:rPr>
                <w:webHidden/>
                <w:rStyle w:val="IndexLink"/>
                <w:rtl w:val="true"/>
              </w:rPr>
              <w:t>بازگشت به قم</w:t>
            </w:r>
            <w:r>
              <w:rPr>
                <w:rStyle w:val="IndexLink"/>
                <w:rtl w:val="true"/>
              </w:rPr>
              <w:tab/>
            </w:r>
            <w:r>
              <w:rPr>
                <w:rStyle w:val="IndexLink"/>
              </w:rPr>
              <w:t>153</w:t>
            </w:r>
          </w:hyperlink>
        </w:p>
        <w:p>
          <w:pPr>
            <w:pStyle w:val="Contents3"/>
            <w:tabs>
              <w:tab w:val="clear" w:pos="8459"/>
              <w:tab w:val="right" w:pos="9026" w:leader="dot"/>
            </w:tabs>
            <w:rPr/>
          </w:pPr>
          <w:hyperlink w:anchor="__RefHeading___Toc18433276_1280447820">
            <w:r>
              <w:rPr>
                <w:webHidden/>
                <w:rStyle w:val="IndexLink"/>
                <w:rtl w:val="true"/>
              </w:rPr>
              <w:t>آثار</w:t>
            </w:r>
            <w:r>
              <w:rPr>
                <w:rStyle w:val="IndexLink"/>
                <w:rtl w:val="true"/>
              </w:rPr>
              <w:tab/>
            </w:r>
            <w:r>
              <w:rPr>
                <w:rStyle w:val="IndexLink"/>
              </w:rPr>
              <w:t>153</w:t>
            </w:r>
          </w:hyperlink>
        </w:p>
        <w:p>
          <w:pPr>
            <w:pStyle w:val="Contents3"/>
            <w:tabs>
              <w:tab w:val="clear" w:pos="8459"/>
              <w:tab w:val="right" w:pos="9026" w:leader="dot"/>
            </w:tabs>
            <w:rPr/>
          </w:pPr>
          <w:hyperlink w:anchor="__RefHeading___Toc18433278_1280447820">
            <w:r>
              <w:rPr>
                <w:webHidden/>
                <w:rStyle w:val="IndexLink"/>
                <w:rtl w:val="true"/>
              </w:rPr>
              <w:t>از نگاه دیگران</w:t>
            </w:r>
            <w:r>
              <w:rPr>
                <w:rStyle w:val="IndexLink"/>
                <w:rtl w:val="true"/>
              </w:rPr>
              <w:tab/>
            </w:r>
            <w:r>
              <w:rPr>
                <w:rStyle w:val="IndexLink"/>
              </w:rPr>
              <w:t>154</w:t>
            </w:r>
          </w:hyperlink>
        </w:p>
        <w:p>
          <w:pPr>
            <w:pStyle w:val="Contents4"/>
            <w:tabs>
              <w:tab w:val="clear" w:pos="8176"/>
              <w:tab w:val="right" w:pos="9026" w:leader="dot"/>
            </w:tabs>
            <w:rPr/>
          </w:pPr>
          <w:hyperlink w:anchor="__RefHeading___Toc18433280_1280447820">
            <w:r>
              <w:rPr>
                <w:webHidden/>
                <w:rStyle w:val="IndexLink"/>
                <w:rtl w:val="true"/>
              </w:rPr>
              <w:t>حجت‌الاسلام شیخ محمد شریف رازی</w:t>
            </w:r>
            <w:r>
              <w:rPr>
                <w:rStyle w:val="IndexLink"/>
                <w:rtl w:val="true"/>
              </w:rPr>
              <w:tab/>
            </w:r>
            <w:r>
              <w:rPr>
                <w:rStyle w:val="IndexLink"/>
              </w:rPr>
              <w:t>154</w:t>
            </w:r>
          </w:hyperlink>
        </w:p>
        <w:p>
          <w:pPr>
            <w:pStyle w:val="Contents4"/>
            <w:tabs>
              <w:tab w:val="clear" w:pos="8176"/>
              <w:tab w:val="right" w:pos="9026" w:leader="dot"/>
            </w:tabs>
            <w:rPr/>
          </w:pPr>
          <w:hyperlink w:anchor="__RefHeading___Toc18433282_1280447820">
            <w:r>
              <w:rPr>
                <w:webHidden/>
                <w:rStyle w:val="IndexLink"/>
                <w:rtl w:val="true"/>
              </w:rPr>
              <w:t>ناصرالدین انصاری قمی</w:t>
            </w:r>
            <w:r>
              <w:rPr>
                <w:rStyle w:val="IndexLink"/>
                <w:rtl w:val="true"/>
              </w:rPr>
              <w:tab/>
            </w:r>
            <w:r>
              <w:rPr>
                <w:rStyle w:val="IndexLink"/>
              </w:rPr>
              <w:t>154</w:t>
            </w:r>
          </w:hyperlink>
        </w:p>
        <w:p>
          <w:pPr>
            <w:pStyle w:val="Contents3"/>
            <w:tabs>
              <w:tab w:val="clear" w:pos="8459"/>
              <w:tab w:val="right" w:pos="9026" w:leader="dot"/>
            </w:tabs>
            <w:rPr/>
          </w:pPr>
          <w:hyperlink w:anchor="__RefHeading___Toc18433284_1280447820">
            <w:r>
              <w:rPr>
                <w:webHidden/>
                <w:rStyle w:val="IndexLink"/>
                <w:rtl w:val="true"/>
              </w:rPr>
              <w:t>فعالیتهای سیاسی</w:t>
            </w:r>
            <w:r>
              <w:rPr>
                <w:rStyle w:val="IndexLink"/>
                <w:rtl w:val="true"/>
              </w:rPr>
              <w:tab/>
            </w:r>
            <w:r>
              <w:rPr>
                <w:rStyle w:val="IndexLink"/>
              </w:rPr>
              <w:t>154</w:t>
            </w:r>
          </w:hyperlink>
        </w:p>
        <w:p>
          <w:pPr>
            <w:pStyle w:val="Contents4"/>
            <w:tabs>
              <w:tab w:val="clear" w:pos="8176"/>
              <w:tab w:val="right" w:pos="9026" w:leader="dot"/>
            </w:tabs>
            <w:rPr/>
          </w:pPr>
          <w:hyperlink w:anchor="__RefHeading___Toc18433286_1280447820">
            <w:r>
              <w:rPr>
                <w:webHidden/>
                <w:rStyle w:val="IndexLink"/>
                <w:rtl w:val="true"/>
              </w:rPr>
              <w:t>اشاره</w:t>
            </w:r>
            <w:r>
              <w:rPr>
                <w:rStyle w:val="IndexLink"/>
                <w:rtl w:val="true"/>
              </w:rPr>
              <w:tab/>
            </w:r>
            <w:r>
              <w:rPr>
                <w:rStyle w:val="IndexLink"/>
              </w:rPr>
              <w:t>154</w:t>
            </w:r>
          </w:hyperlink>
        </w:p>
        <w:p>
          <w:pPr>
            <w:pStyle w:val="Contents4"/>
            <w:tabs>
              <w:tab w:val="clear" w:pos="8176"/>
              <w:tab w:val="right" w:pos="9026" w:leader="dot"/>
            </w:tabs>
            <w:rPr/>
          </w:pPr>
          <w:hyperlink w:anchor="__RefHeading___Toc18433288_1280447820">
            <w:r>
              <w:rPr>
                <w:webHidden/>
                <w:rStyle w:val="IndexLink"/>
              </w:rPr>
              <w:t>1</w:t>
            </w:r>
            <w:r>
              <w:rPr>
                <w:rStyle w:val="IndexLink"/>
                <w:rtl w:val="true"/>
              </w:rPr>
              <w:t xml:space="preserve">. </w:t>
            </w:r>
            <w:r>
              <w:rPr>
                <w:rStyle w:val="IndexLink"/>
                <w:rtl w:val="true"/>
              </w:rPr>
              <w:t>نامه سرگشاده به نخست وزیر</w:t>
            </w:r>
            <w:r>
              <w:rPr>
                <w:rStyle w:val="IndexLink"/>
                <w:rtl w:val="true"/>
              </w:rPr>
              <w:tab/>
            </w:r>
            <w:r>
              <w:rPr>
                <w:rStyle w:val="IndexLink"/>
              </w:rPr>
              <w:t>155</w:t>
            </w:r>
          </w:hyperlink>
        </w:p>
        <w:p>
          <w:pPr>
            <w:pStyle w:val="Contents4"/>
            <w:tabs>
              <w:tab w:val="clear" w:pos="8176"/>
              <w:tab w:val="right" w:pos="9026" w:leader="dot"/>
            </w:tabs>
            <w:rPr/>
          </w:pPr>
          <w:hyperlink w:anchor="__RefHeading___Toc18433290_1280447820">
            <w:r>
              <w:rPr>
                <w:webHidden/>
                <w:rStyle w:val="IndexLink"/>
              </w:rPr>
              <w:t>2</w:t>
            </w:r>
            <w:r>
              <w:rPr>
                <w:rStyle w:val="IndexLink"/>
                <w:rtl w:val="true"/>
              </w:rPr>
              <w:t xml:space="preserve">. </w:t>
            </w:r>
            <w:r>
              <w:rPr>
                <w:rStyle w:val="IndexLink"/>
                <w:rtl w:val="true"/>
              </w:rPr>
              <w:t>اعلامیه دربارۀ تبعید امام خمینی به نجف</w:t>
            </w:r>
            <w:r>
              <w:rPr>
                <w:rStyle w:val="IndexLink"/>
                <w:rtl w:val="true"/>
              </w:rPr>
              <w:tab/>
            </w:r>
            <w:r>
              <w:rPr>
                <w:rStyle w:val="IndexLink"/>
              </w:rPr>
              <w:t>156</w:t>
            </w:r>
          </w:hyperlink>
        </w:p>
        <w:p>
          <w:pPr>
            <w:pStyle w:val="Contents3"/>
            <w:tabs>
              <w:tab w:val="clear" w:pos="8459"/>
              <w:tab w:val="right" w:pos="9026" w:leader="dot"/>
            </w:tabs>
            <w:rPr/>
          </w:pPr>
          <w:hyperlink w:anchor="__RefHeading___Toc18433292_1280447820">
            <w:r>
              <w:rPr>
                <w:webHidden/>
                <w:rStyle w:val="IndexLink"/>
                <w:rtl w:val="true"/>
              </w:rPr>
              <w:t>شاگردان</w:t>
            </w:r>
            <w:r>
              <w:rPr>
                <w:rStyle w:val="IndexLink"/>
                <w:rtl w:val="true"/>
              </w:rPr>
              <w:tab/>
            </w:r>
            <w:r>
              <w:rPr>
                <w:rStyle w:val="IndexLink"/>
              </w:rPr>
              <w:t>157</w:t>
            </w:r>
          </w:hyperlink>
        </w:p>
        <w:p>
          <w:pPr>
            <w:pStyle w:val="Contents3"/>
            <w:tabs>
              <w:tab w:val="clear" w:pos="8459"/>
              <w:tab w:val="right" w:pos="9026" w:leader="dot"/>
            </w:tabs>
            <w:rPr/>
          </w:pPr>
          <w:hyperlink w:anchor="__RefHeading___Toc18433294_1280447820">
            <w:r>
              <w:rPr>
                <w:webHidden/>
                <w:rStyle w:val="IndexLink"/>
                <w:rtl w:val="true"/>
              </w:rPr>
              <w:t>وقف</w:t>
            </w:r>
            <w:r>
              <w:rPr>
                <w:rStyle w:val="IndexLink"/>
                <w:rtl w:val="true"/>
              </w:rPr>
              <w:tab/>
            </w:r>
            <w:r>
              <w:rPr>
                <w:rStyle w:val="IndexLink"/>
              </w:rPr>
              <w:t>157</w:t>
            </w:r>
          </w:hyperlink>
        </w:p>
        <w:p>
          <w:pPr>
            <w:pStyle w:val="Contents3"/>
            <w:tabs>
              <w:tab w:val="clear" w:pos="8459"/>
              <w:tab w:val="right" w:pos="9026" w:leader="dot"/>
            </w:tabs>
            <w:rPr/>
          </w:pPr>
          <w:hyperlink w:anchor="__RefHeading___Toc18433296_1280447820">
            <w:r>
              <w:rPr>
                <w:webHidden/>
                <w:rStyle w:val="IndexLink"/>
                <w:rtl w:val="true"/>
              </w:rPr>
              <w:t>وفات</w:t>
            </w:r>
            <w:r>
              <w:rPr>
                <w:rStyle w:val="IndexLink"/>
                <w:rtl w:val="true"/>
              </w:rPr>
              <w:tab/>
            </w:r>
            <w:r>
              <w:rPr>
                <w:rStyle w:val="IndexLink"/>
              </w:rPr>
              <w:t>157</w:t>
            </w:r>
          </w:hyperlink>
        </w:p>
        <w:p>
          <w:pPr>
            <w:pStyle w:val="Contents2"/>
            <w:tabs>
              <w:tab w:val="clear" w:pos="8743"/>
              <w:tab w:val="right" w:pos="9026" w:leader="dot"/>
            </w:tabs>
            <w:rPr/>
          </w:pPr>
          <w:hyperlink w:anchor="__RefHeading___Toc18433298_1280447820">
            <w:r>
              <w:rPr>
                <w:webHidden/>
                <w:rStyle w:val="IndexLink"/>
                <w:rtl w:val="true"/>
              </w:rPr>
              <w:t xml:space="preserve">آیت اللّه شیخ محسن غروی قوچانی </w:t>
            </w:r>
            <w:r>
              <w:rPr>
                <w:rStyle w:val="IndexLink"/>
                <w:rtl w:val="true"/>
              </w:rPr>
              <w:t>«</w:t>
            </w:r>
            <w:r>
              <w:rPr>
                <w:rStyle w:val="IndexLink"/>
                <w:rtl w:val="true"/>
              </w:rPr>
              <w:t>مجاهد بصیر</w:t>
            </w:r>
            <w:r>
              <w:rPr>
                <w:rStyle w:val="IndexLink"/>
                <w:rtl w:val="true"/>
              </w:rPr>
              <w:t>»</w:t>
              <w:tab/>
            </w:r>
            <w:r>
              <w:rPr>
                <w:rStyle w:val="IndexLink"/>
              </w:rPr>
              <w:t>158</w:t>
            </w:r>
          </w:hyperlink>
        </w:p>
        <w:p>
          <w:pPr>
            <w:pStyle w:val="Contents3"/>
            <w:tabs>
              <w:tab w:val="clear" w:pos="8459"/>
              <w:tab w:val="right" w:pos="9026" w:leader="dot"/>
            </w:tabs>
            <w:rPr/>
          </w:pPr>
          <w:hyperlink w:anchor="__RefHeading___Toc18433300_1280447820">
            <w:r>
              <w:rPr>
                <w:webHidden/>
                <w:rStyle w:val="IndexLink"/>
                <w:rtl w:val="true"/>
              </w:rPr>
              <w:t>اشاره</w:t>
            </w:r>
            <w:r>
              <w:rPr>
                <w:rStyle w:val="IndexLink"/>
                <w:rtl w:val="true"/>
              </w:rPr>
              <w:tab/>
            </w:r>
            <w:r>
              <w:rPr>
                <w:rStyle w:val="IndexLink"/>
              </w:rPr>
              <w:t>158</w:t>
            </w:r>
          </w:hyperlink>
        </w:p>
        <w:p>
          <w:pPr>
            <w:pStyle w:val="Contents3"/>
            <w:tabs>
              <w:tab w:val="clear" w:pos="8459"/>
              <w:tab w:val="right" w:pos="9026" w:leader="dot"/>
            </w:tabs>
            <w:rPr/>
          </w:pPr>
          <w:hyperlink w:anchor="__RefHeading___Toc18433302_1280447820">
            <w:r>
              <w:rPr>
                <w:webHidden/>
                <w:rStyle w:val="IndexLink"/>
                <w:rtl w:val="true"/>
              </w:rPr>
              <w:t>خانواده و ولادت</w:t>
            </w:r>
            <w:r>
              <w:rPr>
                <w:rStyle w:val="IndexLink"/>
                <w:rtl w:val="true"/>
              </w:rPr>
              <w:tab/>
            </w:r>
            <w:r>
              <w:rPr>
                <w:rStyle w:val="IndexLink"/>
              </w:rPr>
              <w:t>158</w:t>
            </w:r>
          </w:hyperlink>
        </w:p>
        <w:p>
          <w:pPr>
            <w:pStyle w:val="Contents3"/>
            <w:tabs>
              <w:tab w:val="clear" w:pos="8459"/>
              <w:tab w:val="right" w:pos="9026" w:leader="dot"/>
            </w:tabs>
            <w:rPr/>
          </w:pPr>
          <w:hyperlink w:anchor="__RefHeading___Toc18433304_1280447820">
            <w:r>
              <w:rPr>
                <w:webHidden/>
                <w:rStyle w:val="IndexLink"/>
                <w:rtl w:val="true"/>
              </w:rPr>
              <w:t>حضور در نجف اشرف</w:t>
            </w:r>
            <w:r>
              <w:rPr>
                <w:rStyle w:val="IndexLink"/>
                <w:rtl w:val="true"/>
              </w:rPr>
              <w:tab/>
            </w:r>
            <w:r>
              <w:rPr>
                <w:rStyle w:val="IndexLink"/>
              </w:rPr>
              <w:t>159</w:t>
            </w:r>
          </w:hyperlink>
        </w:p>
        <w:p>
          <w:pPr>
            <w:pStyle w:val="Contents3"/>
            <w:tabs>
              <w:tab w:val="clear" w:pos="8459"/>
              <w:tab w:val="right" w:pos="9026" w:leader="dot"/>
            </w:tabs>
            <w:rPr/>
          </w:pPr>
          <w:hyperlink w:anchor="__RefHeading___Toc18433306_1280447820">
            <w:r>
              <w:rPr>
                <w:webHidden/>
                <w:rStyle w:val="IndexLink"/>
                <w:rtl w:val="true"/>
              </w:rPr>
              <w:t>اساتید سطح و خارج</w:t>
            </w:r>
            <w:r>
              <w:rPr>
                <w:rStyle w:val="IndexLink"/>
                <w:rtl w:val="true"/>
              </w:rPr>
              <w:tab/>
            </w:r>
            <w:r>
              <w:rPr>
                <w:rStyle w:val="IndexLink"/>
              </w:rPr>
              <w:t>160</w:t>
            </w:r>
          </w:hyperlink>
        </w:p>
        <w:p>
          <w:pPr>
            <w:pStyle w:val="Contents3"/>
            <w:tabs>
              <w:tab w:val="clear" w:pos="8459"/>
              <w:tab w:val="right" w:pos="9026" w:leader="dot"/>
            </w:tabs>
            <w:rPr/>
          </w:pPr>
          <w:hyperlink w:anchor="__RefHeading___Toc18433308_1280447820">
            <w:r>
              <w:rPr>
                <w:webHidden/>
                <w:rStyle w:val="IndexLink"/>
                <w:rtl w:val="true"/>
              </w:rPr>
              <w:t>اساتید خارج فقه و اصول</w:t>
            </w:r>
            <w:r>
              <w:rPr>
                <w:rStyle w:val="IndexLink"/>
                <w:rtl w:val="true"/>
              </w:rPr>
              <w:tab/>
            </w:r>
            <w:r>
              <w:rPr>
                <w:rStyle w:val="IndexLink"/>
              </w:rPr>
              <w:t>160</w:t>
            </w:r>
          </w:hyperlink>
        </w:p>
        <w:p>
          <w:pPr>
            <w:pStyle w:val="Contents3"/>
            <w:tabs>
              <w:tab w:val="clear" w:pos="8459"/>
              <w:tab w:val="right" w:pos="9026" w:leader="dot"/>
            </w:tabs>
            <w:rPr/>
          </w:pPr>
          <w:hyperlink w:anchor="__RefHeading___Toc18433310_1280447820">
            <w:r>
              <w:rPr>
                <w:webHidden/>
                <w:rStyle w:val="IndexLink"/>
                <w:rtl w:val="true"/>
              </w:rPr>
              <w:t>ویژگی های اخلاقی</w:t>
            </w:r>
            <w:r>
              <w:rPr>
                <w:rStyle w:val="IndexLink"/>
                <w:rtl w:val="true"/>
              </w:rPr>
              <w:tab/>
            </w:r>
            <w:r>
              <w:rPr>
                <w:rStyle w:val="IndexLink"/>
              </w:rPr>
              <w:t>161</w:t>
            </w:r>
          </w:hyperlink>
        </w:p>
        <w:p>
          <w:pPr>
            <w:pStyle w:val="Contents3"/>
            <w:tabs>
              <w:tab w:val="clear" w:pos="8459"/>
              <w:tab w:val="right" w:pos="9026" w:leader="dot"/>
            </w:tabs>
            <w:rPr/>
          </w:pPr>
          <w:hyperlink w:anchor="__RefHeading___Toc18433312_1280447820">
            <w:r>
              <w:rPr>
                <w:webHidden/>
                <w:rStyle w:val="IndexLink"/>
                <w:rtl w:val="true"/>
              </w:rPr>
              <w:t>حضور در لبنان</w:t>
            </w:r>
            <w:r>
              <w:rPr>
                <w:rStyle w:val="IndexLink"/>
                <w:rtl w:val="true"/>
              </w:rPr>
              <w:tab/>
            </w:r>
            <w:r>
              <w:rPr>
                <w:rStyle w:val="IndexLink"/>
              </w:rPr>
              <w:t>163</w:t>
            </w:r>
          </w:hyperlink>
        </w:p>
        <w:p>
          <w:pPr>
            <w:pStyle w:val="Contents3"/>
            <w:tabs>
              <w:tab w:val="clear" w:pos="8459"/>
              <w:tab w:val="right" w:pos="9026" w:leader="dot"/>
            </w:tabs>
            <w:rPr/>
          </w:pPr>
          <w:hyperlink w:anchor="__RefHeading___Toc18433314_1280447820">
            <w:r>
              <w:rPr>
                <w:webHidden/>
                <w:rStyle w:val="IndexLink"/>
                <w:rtl w:val="true"/>
              </w:rPr>
              <w:t>بازگشت به ایران</w:t>
            </w:r>
            <w:r>
              <w:rPr>
                <w:rStyle w:val="IndexLink"/>
                <w:rtl w:val="true"/>
              </w:rPr>
              <w:tab/>
            </w:r>
            <w:r>
              <w:rPr>
                <w:rStyle w:val="IndexLink"/>
              </w:rPr>
              <w:t>164</w:t>
            </w:r>
          </w:hyperlink>
        </w:p>
        <w:p>
          <w:pPr>
            <w:pStyle w:val="Contents3"/>
            <w:tabs>
              <w:tab w:val="clear" w:pos="8459"/>
              <w:tab w:val="right" w:pos="9026" w:leader="dot"/>
            </w:tabs>
            <w:rPr/>
          </w:pPr>
          <w:hyperlink w:anchor="__RefHeading___Toc18433316_1280447820">
            <w:r>
              <w:rPr>
                <w:webHidden/>
                <w:rStyle w:val="IndexLink"/>
                <w:rtl w:val="true"/>
              </w:rPr>
              <w:t>ایّام نقاهت</w:t>
            </w:r>
            <w:r>
              <w:rPr>
                <w:rStyle w:val="IndexLink"/>
                <w:rtl w:val="true"/>
              </w:rPr>
              <w:tab/>
            </w:r>
            <w:r>
              <w:rPr>
                <w:rStyle w:val="IndexLink"/>
              </w:rPr>
              <w:t>166</w:t>
            </w:r>
          </w:hyperlink>
        </w:p>
        <w:p>
          <w:pPr>
            <w:pStyle w:val="Contents3"/>
            <w:tabs>
              <w:tab w:val="clear" w:pos="8459"/>
              <w:tab w:val="right" w:pos="9026" w:leader="dot"/>
            </w:tabs>
            <w:rPr/>
          </w:pPr>
          <w:hyperlink w:anchor="__RefHeading___Toc18433318_1280447820">
            <w:r>
              <w:rPr>
                <w:webHidden/>
                <w:rStyle w:val="IndexLink"/>
                <w:rtl w:val="true"/>
              </w:rPr>
              <w:t>خانواده و فرزندان</w:t>
            </w:r>
            <w:r>
              <w:rPr>
                <w:rStyle w:val="IndexLink"/>
                <w:rtl w:val="true"/>
              </w:rPr>
              <w:tab/>
            </w:r>
            <w:r>
              <w:rPr>
                <w:rStyle w:val="IndexLink"/>
              </w:rPr>
              <w:t>167</w:t>
            </w:r>
          </w:hyperlink>
        </w:p>
        <w:p>
          <w:pPr>
            <w:pStyle w:val="Contents2"/>
            <w:tabs>
              <w:tab w:val="clear" w:pos="8743"/>
              <w:tab w:val="right" w:pos="9026" w:leader="dot"/>
            </w:tabs>
            <w:rPr/>
          </w:pPr>
          <w:hyperlink w:anchor="__RefHeading___Toc18433320_1280447820">
            <w:r>
              <w:rPr>
                <w:webHidden/>
                <w:rStyle w:val="IndexLink"/>
                <w:rtl w:val="true"/>
              </w:rPr>
              <w:t xml:space="preserve">آیت اللّه ابوالقاسم غروی تبریزی </w:t>
            </w:r>
            <w:r>
              <w:rPr>
                <w:rStyle w:val="IndexLink"/>
                <w:rtl w:val="true"/>
              </w:rPr>
              <w:t>«</w:t>
            </w:r>
            <w:r>
              <w:rPr>
                <w:rStyle w:val="IndexLink"/>
                <w:rtl w:val="true"/>
              </w:rPr>
              <w:t>از تبار صالحان</w:t>
            </w:r>
            <w:r>
              <w:rPr>
                <w:rStyle w:val="IndexLink"/>
                <w:rtl w:val="true"/>
              </w:rPr>
              <w:t>»</w:t>
              <w:tab/>
            </w:r>
            <w:r>
              <w:rPr>
                <w:rStyle w:val="IndexLink"/>
              </w:rPr>
              <w:t>168</w:t>
            </w:r>
          </w:hyperlink>
        </w:p>
        <w:p>
          <w:pPr>
            <w:pStyle w:val="Contents3"/>
            <w:tabs>
              <w:tab w:val="clear" w:pos="8459"/>
              <w:tab w:val="right" w:pos="9026" w:leader="dot"/>
            </w:tabs>
            <w:rPr/>
          </w:pPr>
          <w:hyperlink w:anchor="__RefHeading___Toc18433322_1280447820">
            <w:r>
              <w:rPr>
                <w:webHidden/>
                <w:rStyle w:val="IndexLink"/>
                <w:rtl w:val="true"/>
              </w:rPr>
              <w:t>اشاره</w:t>
            </w:r>
            <w:r>
              <w:rPr>
                <w:rStyle w:val="IndexLink"/>
                <w:rtl w:val="true"/>
              </w:rPr>
              <w:tab/>
            </w:r>
            <w:r>
              <w:rPr>
                <w:rStyle w:val="IndexLink"/>
              </w:rPr>
              <w:t>168</w:t>
            </w:r>
          </w:hyperlink>
        </w:p>
        <w:p>
          <w:pPr>
            <w:pStyle w:val="Contents3"/>
            <w:tabs>
              <w:tab w:val="clear" w:pos="8459"/>
              <w:tab w:val="right" w:pos="9026" w:leader="dot"/>
            </w:tabs>
            <w:rPr/>
          </w:pPr>
          <w:hyperlink w:anchor="__RefHeading___Toc18433324_1280447820">
            <w:r>
              <w:rPr>
                <w:webHidden/>
                <w:rStyle w:val="IndexLink"/>
                <w:rtl w:val="true"/>
              </w:rPr>
              <w:t>خاندان</w:t>
            </w:r>
            <w:r>
              <w:rPr>
                <w:rStyle w:val="IndexLink"/>
                <w:rtl w:val="true"/>
              </w:rPr>
              <w:tab/>
            </w:r>
            <w:r>
              <w:rPr>
                <w:rStyle w:val="IndexLink"/>
              </w:rPr>
              <w:t>168</w:t>
            </w:r>
          </w:hyperlink>
        </w:p>
        <w:p>
          <w:pPr>
            <w:pStyle w:val="Contents3"/>
            <w:tabs>
              <w:tab w:val="clear" w:pos="8459"/>
              <w:tab w:val="right" w:pos="9026" w:leader="dot"/>
            </w:tabs>
            <w:rPr/>
          </w:pPr>
          <w:hyperlink w:anchor="__RefHeading___Toc18433326_1280447820">
            <w:r>
              <w:rPr>
                <w:webHidden/>
                <w:rStyle w:val="IndexLink"/>
                <w:rtl w:val="true"/>
              </w:rPr>
              <w:t>ولادت و تحصیلات</w:t>
            </w:r>
            <w:r>
              <w:rPr>
                <w:rStyle w:val="IndexLink"/>
                <w:rtl w:val="true"/>
              </w:rPr>
              <w:tab/>
            </w:r>
            <w:r>
              <w:rPr>
                <w:rStyle w:val="IndexLink"/>
              </w:rPr>
              <w:t>169</w:t>
            </w:r>
          </w:hyperlink>
        </w:p>
        <w:p>
          <w:pPr>
            <w:pStyle w:val="Contents3"/>
            <w:tabs>
              <w:tab w:val="clear" w:pos="8459"/>
              <w:tab w:val="right" w:pos="9026" w:leader="dot"/>
            </w:tabs>
            <w:rPr/>
          </w:pPr>
          <w:hyperlink w:anchor="__RefHeading___Toc18433328_1280447820">
            <w:r>
              <w:rPr>
                <w:webHidden/>
                <w:rStyle w:val="IndexLink"/>
                <w:rtl w:val="true"/>
              </w:rPr>
              <w:t>تدریس</w:t>
            </w:r>
            <w:r>
              <w:rPr>
                <w:rStyle w:val="IndexLink"/>
                <w:rtl w:val="true"/>
              </w:rPr>
              <w:tab/>
            </w:r>
            <w:r>
              <w:rPr>
                <w:rStyle w:val="IndexLink"/>
              </w:rPr>
              <w:t>169</w:t>
            </w:r>
          </w:hyperlink>
        </w:p>
        <w:p>
          <w:pPr>
            <w:pStyle w:val="Contents3"/>
            <w:tabs>
              <w:tab w:val="clear" w:pos="8459"/>
              <w:tab w:val="right" w:pos="9026" w:leader="dot"/>
            </w:tabs>
            <w:rPr/>
          </w:pPr>
          <w:hyperlink w:anchor="__RefHeading___Toc18433330_1280447820">
            <w:r>
              <w:rPr>
                <w:webHidden/>
                <w:rStyle w:val="IndexLink"/>
                <w:rtl w:val="true"/>
              </w:rPr>
              <w:t>آثار</w:t>
            </w:r>
            <w:r>
              <w:rPr>
                <w:rStyle w:val="IndexLink"/>
                <w:rtl w:val="true"/>
              </w:rPr>
              <w:tab/>
            </w:r>
            <w:r>
              <w:rPr>
                <w:rStyle w:val="IndexLink"/>
              </w:rPr>
              <w:t>170</w:t>
            </w:r>
          </w:hyperlink>
        </w:p>
        <w:p>
          <w:pPr>
            <w:pStyle w:val="Contents3"/>
            <w:tabs>
              <w:tab w:val="clear" w:pos="8459"/>
              <w:tab w:val="right" w:pos="9026" w:leader="dot"/>
            </w:tabs>
            <w:rPr/>
          </w:pPr>
          <w:hyperlink w:anchor="__RefHeading___Toc18433332_1280447820">
            <w:r>
              <w:rPr>
                <w:webHidden/>
                <w:rStyle w:val="IndexLink"/>
                <w:rtl w:val="true"/>
              </w:rPr>
              <w:t>از نگاه دیگران</w:t>
            </w:r>
            <w:r>
              <w:rPr>
                <w:rStyle w:val="IndexLink"/>
                <w:rtl w:val="true"/>
              </w:rPr>
              <w:tab/>
            </w:r>
            <w:r>
              <w:rPr>
                <w:rStyle w:val="IndexLink"/>
              </w:rPr>
              <w:t>171</w:t>
            </w:r>
          </w:hyperlink>
        </w:p>
        <w:p>
          <w:pPr>
            <w:pStyle w:val="Contents3"/>
            <w:tabs>
              <w:tab w:val="clear" w:pos="8459"/>
              <w:tab w:val="right" w:pos="9026" w:leader="dot"/>
            </w:tabs>
            <w:rPr/>
          </w:pPr>
          <w:hyperlink w:anchor="__RefHeading___Toc18433334_1280447820">
            <w:r>
              <w:rPr>
                <w:webHidden/>
                <w:rStyle w:val="IndexLink"/>
                <w:rtl w:val="true"/>
              </w:rPr>
              <w:t>فعالیت های سیاسی</w:t>
            </w:r>
            <w:r>
              <w:rPr>
                <w:rStyle w:val="IndexLink"/>
                <w:rtl w:val="true"/>
              </w:rPr>
              <w:tab/>
            </w:r>
            <w:r>
              <w:rPr>
                <w:rStyle w:val="IndexLink"/>
              </w:rPr>
              <w:t>172</w:t>
            </w:r>
          </w:hyperlink>
        </w:p>
        <w:p>
          <w:pPr>
            <w:pStyle w:val="Contents3"/>
            <w:tabs>
              <w:tab w:val="clear" w:pos="8459"/>
              <w:tab w:val="right" w:pos="9026" w:leader="dot"/>
            </w:tabs>
            <w:rPr/>
          </w:pPr>
          <w:hyperlink w:anchor="__RefHeading___Toc18433336_1280447820">
            <w:r>
              <w:rPr>
                <w:webHidden/>
                <w:rStyle w:val="IndexLink"/>
                <w:rtl w:val="true"/>
              </w:rPr>
              <w:t>رحلت</w:t>
            </w:r>
            <w:r>
              <w:rPr>
                <w:rStyle w:val="IndexLink"/>
                <w:rtl w:val="true"/>
              </w:rPr>
              <w:tab/>
            </w:r>
            <w:r>
              <w:rPr>
                <w:rStyle w:val="IndexLink"/>
              </w:rPr>
              <w:t>173</w:t>
            </w:r>
          </w:hyperlink>
        </w:p>
        <w:p>
          <w:pPr>
            <w:pStyle w:val="Contents2"/>
            <w:tabs>
              <w:tab w:val="clear" w:pos="8743"/>
              <w:tab w:val="right" w:pos="9026" w:leader="dot"/>
            </w:tabs>
            <w:rPr/>
          </w:pPr>
          <w:hyperlink w:anchor="__RefHeading___Toc18433338_1280447820">
            <w:r>
              <w:rPr>
                <w:webHidden/>
                <w:rStyle w:val="IndexLink"/>
                <w:rtl w:val="true"/>
              </w:rPr>
              <w:t xml:space="preserve">آیت اللّه غلامرضا رضوانی خمینی </w:t>
            </w:r>
            <w:r>
              <w:rPr>
                <w:rStyle w:val="IndexLink"/>
                <w:rtl w:val="true"/>
              </w:rPr>
              <w:t>«</w:t>
            </w:r>
            <w:r>
              <w:rPr>
                <w:rStyle w:val="IndexLink"/>
                <w:rtl w:val="true"/>
              </w:rPr>
              <w:t>امین ولایت</w:t>
            </w:r>
            <w:r>
              <w:rPr>
                <w:rStyle w:val="IndexLink"/>
                <w:rtl w:val="true"/>
              </w:rPr>
              <w:t>»</w:t>
              <w:tab/>
            </w:r>
            <w:r>
              <w:rPr>
                <w:rStyle w:val="IndexLink"/>
              </w:rPr>
              <w:t>174</w:t>
            </w:r>
          </w:hyperlink>
        </w:p>
        <w:p>
          <w:pPr>
            <w:pStyle w:val="Contents3"/>
            <w:tabs>
              <w:tab w:val="clear" w:pos="8459"/>
              <w:tab w:val="right" w:pos="9026" w:leader="dot"/>
            </w:tabs>
            <w:rPr/>
          </w:pPr>
          <w:hyperlink w:anchor="__RefHeading___Toc18433340_1280447820">
            <w:r>
              <w:rPr>
                <w:webHidden/>
                <w:rStyle w:val="IndexLink"/>
                <w:rtl w:val="true"/>
              </w:rPr>
              <w:t>اشاره</w:t>
            </w:r>
            <w:r>
              <w:rPr>
                <w:rStyle w:val="IndexLink"/>
                <w:rtl w:val="true"/>
              </w:rPr>
              <w:tab/>
            </w:r>
            <w:r>
              <w:rPr>
                <w:rStyle w:val="IndexLink"/>
              </w:rPr>
              <w:t>174</w:t>
            </w:r>
          </w:hyperlink>
        </w:p>
        <w:p>
          <w:pPr>
            <w:pStyle w:val="Contents3"/>
            <w:tabs>
              <w:tab w:val="clear" w:pos="8459"/>
              <w:tab w:val="right" w:pos="9026" w:leader="dot"/>
            </w:tabs>
            <w:rPr/>
          </w:pPr>
          <w:hyperlink w:anchor="__RefHeading___Toc18433342_1280447820">
            <w:r>
              <w:rPr>
                <w:webHidden/>
                <w:rStyle w:val="IndexLink"/>
                <w:rtl w:val="true"/>
              </w:rPr>
              <w:t>تولد</w:t>
            </w:r>
            <w:r>
              <w:rPr>
                <w:rStyle w:val="IndexLink"/>
                <w:rtl w:val="true"/>
              </w:rPr>
              <w:tab/>
            </w:r>
            <w:r>
              <w:rPr>
                <w:rStyle w:val="IndexLink"/>
              </w:rPr>
              <w:t>174</w:t>
            </w:r>
          </w:hyperlink>
        </w:p>
        <w:p>
          <w:pPr>
            <w:pStyle w:val="Contents3"/>
            <w:tabs>
              <w:tab w:val="clear" w:pos="8459"/>
              <w:tab w:val="right" w:pos="9026" w:leader="dot"/>
            </w:tabs>
            <w:rPr/>
          </w:pPr>
          <w:hyperlink w:anchor="__RefHeading___Toc18433344_1280447820">
            <w:r>
              <w:rPr>
                <w:webHidden/>
                <w:rStyle w:val="IndexLink"/>
                <w:rtl w:val="true"/>
              </w:rPr>
              <w:t>تحصیلات</w:t>
            </w:r>
            <w:r>
              <w:rPr>
                <w:rStyle w:val="IndexLink"/>
                <w:rtl w:val="true"/>
              </w:rPr>
              <w:tab/>
            </w:r>
            <w:r>
              <w:rPr>
                <w:rStyle w:val="IndexLink"/>
              </w:rPr>
              <w:t>175</w:t>
            </w:r>
          </w:hyperlink>
        </w:p>
        <w:p>
          <w:pPr>
            <w:pStyle w:val="Contents3"/>
            <w:tabs>
              <w:tab w:val="clear" w:pos="8459"/>
              <w:tab w:val="right" w:pos="9026" w:leader="dot"/>
            </w:tabs>
            <w:rPr/>
          </w:pPr>
          <w:hyperlink w:anchor="__RefHeading___Toc18433346_1280447820">
            <w:r>
              <w:rPr>
                <w:webHidden/>
                <w:rStyle w:val="IndexLink"/>
                <w:rtl w:val="true"/>
              </w:rPr>
              <w:t>استادان</w:t>
            </w:r>
            <w:r>
              <w:rPr>
                <w:rStyle w:val="IndexLink"/>
                <w:rtl w:val="true"/>
              </w:rPr>
              <w:tab/>
            </w:r>
            <w:r>
              <w:rPr>
                <w:rStyle w:val="IndexLink"/>
              </w:rPr>
              <w:t>175</w:t>
            </w:r>
          </w:hyperlink>
        </w:p>
        <w:p>
          <w:pPr>
            <w:pStyle w:val="Contents3"/>
            <w:tabs>
              <w:tab w:val="clear" w:pos="8459"/>
              <w:tab w:val="right" w:pos="9026" w:leader="dot"/>
            </w:tabs>
            <w:rPr/>
          </w:pPr>
          <w:hyperlink w:anchor="__RefHeading___Toc18433348_1280447820">
            <w:r>
              <w:rPr>
                <w:webHidden/>
                <w:rStyle w:val="IndexLink"/>
                <w:rtl w:val="true"/>
              </w:rPr>
              <w:t>تدریس و تألیف</w:t>
            </w:r>
            <w:r>
              <w:rPr>
                <w:rStyle w:val="IndexLink"/>
                <w:rtl w:val="true"/>
              </w:rPr>
              <w:tab/>
            </w:r>
            <w:r>
              <w:rPr>
                <w:rStyle w:val="IndexLink"/>
              </w:rPr>
              <w:t>176</w:t>
            </w:r>
          </w:hyperlink>
        </w:p>
        <w:p>
          <w:pPr>
            <w:pStyle w:val="Contents3"/>
            <w:tabs>
              <w:tab w:val="clear" w:pos="8459"/>
              <w:tab w:val="right" w:pos="9026" w:leader="dot"/>
            </w:tabs>
            <w:rPr/>
          </w:pPr>
          <w:hyperlink w:anchor="__RefHeading___Toc18433350_1280447820">
            <w:r>
              <w:rPr>
                <w:webHidden/>
                <w:rStyle w:val="IndexLink"/>
                <w:rtl w:val="true"/>
              </w:rPr>
              <w:t>سیاست</w:t>
            </w:r>
            <w:r>
              <w:rPr>
                <w:rStyle w:val="IndexLink"/>
                <w:rtl w:val="true"/>
              </w:rPr>
              <w:tab/>
            </w:r>
            <w:r>
              <w:rPr>
                <w:rStyle w:val="IndexLink"/>
              </w:rPr>
              <w:t>176</w:t>
            </w:r>
          </w:hyperlink>
        </w:p>
        <w:p>
          <w:pPr>
            <w:pStyle w:val="Contents3"/>
            <w:tabs>
              <w:tab w:val="clear" w:pos="8459"/>
              <w:tab w:val="right" w:pos="9026" w:leader="dot"/>
            </w:tabs>
            <w:rPr/>
          </w:pPr>
          <w:hyperlink w:anchor="__RefHeading___Toc18433352_1280447820">
            <w:r>
              <w:rPr>
                <w:webHidden/>
                <w:rStyle w:val="IndexLink"/>
                <w:rtl w:val="true"/>
              </w:rPr>
              <w:t>وصیّ امام خمینی</w:t>
            </w:r>
            <w:r>
              <w:rPr>
                <w:rStyle w:val="IndexLink"/>
                <w:rtl w:val="true"/>
              </w:rPr>
              <w:tab/>
            </w:r>
            <w:r>
              <w:rPr>
                <w:rStyle w:val="IndexLink"/>
              </w:rPr>
              <w:t>177</w:t>
            </w:r>
          </w:hyperlink>
        </w:p>
        <w:p>
          <w:pPr>
            <w:pStyle w:val="Contents3"/>
            <w:tabs>
              <w:tab w:val="clear" w:pos="8459"/>
              <w:tab w:val="right" w:pos="9026" w:leader="dot"/>
            </w:tabs>
            <w:rPr/>
          </w:pPr>
          <w:hyperlink w:anchor="__RefHeading___Toc18433354_1280447820">
            <w:r>
              <w:rPr>
                <w:webHidden/>
                <w:rStyle w:val="IndexLink"/>
                <w:rtl w:val="true"/>
              </w:rPr>
              <w:t>امام جماعت مسجد سید عزیزالله</w:t>
            </w:r>
            <w:r>
              <w:rPr>
                <w:rStyle w:val="IndexLink"/>
                <w:rtl w:val="true"/>
              </w:rPr>
              <w:tab/>
            </w:r>
            <w:r>
              <w:rPr>
                <w:rStyle w:val="IndexLink"/>
              </w:rPr>
              <w:t>179</w:t>
            </w:r>
          </w:hyperlink>
        </w:p>
        <w:p>
          <w:pPr>
            <w:pStyle w:val="Contents3"/>
            <w:tabs>
              <w:tab w:val="clear" w:pos="8459"/>
              <w:tab w:val="right" w:pos="9026" w:leader="dot"/>
            </w:tabs>
            <w:rPr/>
          </w:pPr>
          <w:hyperlink w:anchor="__RefHeading___Toc18433356_1280447820">
            <w:r>
              <w:rPr>
                <w:webHidden/>
                <w:rStyle w:val="IndexLink"/>
                <w:rtl w:val="true"/>
              </w:rPr>
              <w:t>شورای نگهبان</w:t>
            </w:r>
            <w:r>
              <w:rPr>
                <w:rStyle w:val="IndexLink"/>
                <w:rtl w:val="true"/>
              </w:rPr>
              <w:tab/>
            </w:r>
            <w:r>
              <w:rPr>
                <w:rStyle w:val="IndexLink"/>
              </w:rPr>
              <w:t>179</w:t>
            </w:r>
          </w:hyperlink>
        </w:p>
        <w:p>
          <w:pPr>
            <w:pStyle w:val="Contents3"/>
            <w:tabs>
              <w:tab w:val="clear" w:pos="8459"/>
              <w:tab w:val="right" w:pos="9026" w:leader="dot"/>
            </w:tabs>
            <w:rPr/>
          </w:pPr>
          <w:hyperlink w:anchor="__RefHeading___Toc18433358_1280447820">
            <w:r>
              <w:rPr>
                <w:webHidden/>
                <w:rStyle w:val="IndexLink"/>
                <w:rtl w:val="true"/>
              </w:rPr>
              <w:t>پشتیبان ولایت فقیه</w:t>
            </w:r>
            <w:r>
              <w:rPr>
                <w:rStyle w:val="IndexLink"/>
                <w:rtl w:val="true"/>
              </w:rPr>
              <w:tab/>
            </w:r>
            <w:r>
              <w:rPr>
                <w:rStyle w:val="IndexLink"/>
              </w:rPr>
              <w:t>181</w:t>
            </w:r>
          </w:hyperlink>
        </w:p>
        <w:p>
          <w:pPr>
            <w:pStyle w:val="Contents3"/>
            <w:tabs>
              <w:tab w:val="clear" w:pos="8459"/>
              <w:tab w:val="right" w:pos="9026" w:leader="dot"/>
            </w:tabs>
            <w:rPr/>
          </w:pPr>
          <w:hyperlink w:anchor="__RefHeading___Toc18433360_1280447820">
            <w:r>
              <w:rPr>
                <w:webHidden/>
                <w:rStyle w:val="IndexLink"/>
                <w:rtl w:val="true"/>
              </w:rPr>
              <w:t>رحلت</w:t>
            </w:r>
            <w:r>
              <w:rPr>
                <w:rStyle w:val="IndexLink"/>
                <w:rtl w:val="true"/>
              </w:rPr>
              <w:tab/>
            </w:r>
            <w:r>
              <w:rPr>
                <w:rStyle w:val="IndexLink"/>
              </w:rPr>
              <w:t>181</w:t>
            </w:r>
          </w:hyperlink>
        </w:p>
        <w:p>
          <w:pPr>
            <w:pStyle w:val="Contents2"/>
            <w:tabs>
              <w:tab w:val="clear" w:pos="8743"/>
              <w:tab w:val="right" w:pos="9026" w:leader="dot"/>
            </w:tabs>
            <w:rPr/>
          </w:pPr>
          <w:hyperlink w:anchor="__RefHeading___Toc18433362_1280447820">
            <w:r>
              <w:rPr>
                <w:webHidden/>
                <w:rStyle w:val="IndexLink"/>
                <w:rtl w:val="true"/>
              </w:rPr>
              <w:t xml:space="preserve">آیت اللّه سید محمد حسن مرتضوی لنگرودی </w:t>
            </w:r>
            <w:r>
              <w:rPr>
                <w:rStyle w:val="IndexLink"/>
                <w:rtl w:val="true"/>
              </w:rPr>
              <w:t>«</w:t>
            </w:r>
            <w:r>
              <w:rPr>
                <w:rStyle w:val="IndexLink"/>
                <w:rtl w:val="true"/>
              </w:rPr>
              <w:t>اسوۀ فضیلت</w:t>
            </w:r>
            <w:r>
              <w:rPr>
                <w:rStyle w:val="IndexLink"/>
                <w:rtl w:val="true"/>
              </w:rPr>
              <w:t>»</w:t>
              <w:tab/>
            </w:r>
            <w:r>
              <w:rPr>
                <w:rStyle w:val="IndexLink"/>
              </w:rPr>
              <w:t>182</w:t>
            </w:r>
          </w:hyperlink>
        </w:p>
        <w:p>
          <w:pPr>
            <w:pStyle w:val="Contents3"/>
            <w:tabs>
              <w:tab w:val="clear" w:pos="8459"/>
              <w:tab w:val="right" w:pos="9026" w:leader="dot"/>
            </w:tabs>
            <w:rPr/>
          </w:pPr>
          <w:hyperlink w:anchor="__RefHeading___Toc18433364_1280447820">
            <w:r>
              <w:rPr>
                <w:webHidden/>
                <w:rStyle w:val="IndexLink"/>
                <w:rtl w:val="true"/>
              </w:rPr>
              <w:t>اشاره</w:t>
            </w:r>
            <w:r>
              <w:rPr>
                <w:rStyle w:val="IndexLink"/>
                <w:rtl w:val="true"/>
              </w:rPr>
              <w:tab/>
            </w:r>
            <w:r>
              <w:rPr>
                <w:rStyle w:val="IndexLink"/>
              </w:rPr>
              <w:t>182</w:t>
            </w:r>
          </w:hyperlink>
        </w:p>
        <w:p>
          <w:pPr>
            <w:pStyle w:val="Contents3"/>
            <w:tabs>
              <w:tab w:val="clear" w:pos="8459"/>
              <w:tab w:val="right" w:pos="9026" w:leader="dot"/>
            </w:tabs>
            <w:rPr/>
          </w:pPr>
          <w:hyperlink w:anchor="__RefHeading___Toc18433366_1280447820">
            <w:r>
              <w:rPr>
                <w:webHidden/>
                <w:rStyle w:val="IndexLink"/>
                <w:rtl w:val="true"/>
              </w:rPr>
              <w:t>مقدمه</w:t>
            </w:r>
            <w:r>
              <w:rPr>
                <w:rStyle w:val="IndexLink"/>
                <w:rtl w:val="true"/>
              </w:rPr>
              <w:tab/>
            </w:r>
            <w:r>
              <w:rPr>
                <w:rStyle w:val="IndexLink"/>
              </w:rPr>
              <w:t>182</w:t>
            </w:r>
          </w:hyperlink>
        </w:p>
        <w:p>
          <w:pPr>
            <w:pStyle w:val="Contents3"/>
            <w:tabs>
              <w:tab w:val="clear" w:pos="8459"/>
              <w:tab w:val="right" w:pos="9026" w:leader="dot"/>
            </w:tabs>
            <w:rPr/>
          </w:pPr>
          <w:hyperlink w:anchor="__RefHeading___Toc18433368_1280447820">
            <w:r>
              <w:rPr>
                <w:webHidden/>
                <w:rStyle w:val="IndexLink"/>
                <w:rtl w:val="true"/>
              </w:rPr>
              <w:t>تولد و کودکی</w:t>
            </w:r>
            <w:r>
              <w:rPr>
                <w:rStyle w:val="IndexLink"/>
                <w:rtl w:val="true"/>
              </w:rPr>
              <w:tab/>
            </w:r>
            <w:r>
              <w:rPr>
                <w:rStyle w:val="IndexLink"/>
              </w:rPr>
              <w:t>183</w:t>
            </w:r>
          </w:hyperlink>
        </w:p>
        <w:p>
          <w:pPr>
            <w:pStyle w:val="Contents3"/>
            <w:tabs>
              <w:tab w:val="clear" w:pos="8459"/>
              <w:tab w:val="right" w:pos="9026" w:leader="dot"/>
            </w:tabs>
            <w:rPr/>
          </w:pPr>
          <w:hyperlink w:anchor="__RefHeading___Toc18433370_1280447820">
            <w:r>
              <w:rPr>
                <w:webHidden/>
                <w:rStyle w:val="IndexLink"/>
                <w:rtl w:val="true"/>
              </w:rPr>
              <w:t>تحصیل در تهران</w:t>
            </w:r>
            <w:r>
              <w:rPr>
                <w:rStyle w:val="IndexLink"/>
                <w:rtl w:val="true"/>
              </w:rPr>
              <w:tab/>
            </w:r>
            <w:r>
              <w:rPr>
                <w:rStyle w:val="IndexLink"/>
              </w:rPr>
              <w:t>184</w:t>
            </w:r>
          </w:hyperlink>
        </w:p>
        <w:p>
          <w:pPr>
            <w:pStyle w:val="Contents3"/>
            <w:tabs>
              <w:tab w:val="clear" w:pos="8459"/>
              <w:tab w:val="right" w:pos="9026" w:leader="dot"/>
            </w:tabs>
            <w:rPr/>
          </w:pPr>
          <w:hyperlink w:anchor="__RefHeading___Toc18433372_1280447820">
            <w:r>
              <w:rPr>
                <w:webHidden/>
                <w:rStyle w:val="IndexLink"/>
                <w:rtl w:val="true"/>
              </w:rPr>
              <w:t>هجرت به قم</w:t>
            </w:r>
            <w:r>
              <w:rPr>
                <w:rStyle w:val="IndexLink"/>
                <w:rtl w:val="true"/>
              </w:rPr>
              <w:tab/>
            </w:r>
            <w:r>
              <w:rPr>
                <w:rStyle w:val="IndexLink"/>
              </w:rPr>
              <w:t>185</w:t>
            </w:r>
          </w:hyperlink>
        </w:p>
        <w:p>
          <w:pPr>
            <w:pStyle w:val="Contents3"/>
            <w:tabs>
              <w:tab w:val="clear" w:pos="8459"/>
              <w:tab w:val="right" w:pos="9026" w:leader="dot"/>
            </w:tabs>
            <w:rPr/>
          </w:pPr>
          <w:hyperlink w:anchor="__RefHeading___Toc18433374_1280447820">
            <w:r>
              <w:rPr>
                <w:webHidden/>
                <w:rStyle w:val="IndexLink"/>
                <w:rtl w:val="true"/>
              </w:rPr>
              <w:t>تدریس</w:t>
            </w:r>
            <w:r>
              <w:rPr>
                <w:rStyle w:val="IndexLink"/>
                <w:rtl w:val="true"/>
              </w:rPr>
              <w:tab/>
            </w:r>
            <w:r>
              <w:rPr>
                <w:rStyle w:val="IndexLink"/>
              </w:rPr>
              <w:t>187</w:t>
            </w:r>
          </w:hyperlink>
        </w:p>
        <w:p>
          <w:pPr>
            <w:pStyle w:val="Contents3"/>
            <w:tabs>
              <w:tab w:val="clear" w:pos="8459"/>
              <w:tab w:val="right" w:pos="9026" w:leader="dot"/>
            </w:tabs>
            <w:rPr/>
          </w:pPr>
          <w:hyperlink w:anchor="__RefHeading___Toc18433376_1280447820">
            <w:r>
              <w:rPr>
                <w:webHidden/>
                <w:rStyle w:val="IndexLink"/>
                <w:rtl w:val="true"/>
              </w:rPr>
              <w:t>مشایخ اجازۀ نقل حدیث</w:t>
            </w:r>
            <w:r>
              <w:rPr>
                <w:rStyle w:val="IndexLink"/>
                <w:rtl w:val="true"/>
              </w:rPr>
              <w:tab/>
            </w:r>
            <w:r>
              <w:rPr>
                <w:rStyle w:val="IndexLink"/>
              </w:rPr>
              <w:t>190</w:t>
            </w:r>
          </w:hyperlink>
        </w:p>
        <w:p>
          <w:pPr>
            <w:pStyle w:val="Contents3"/>
            <w:tabs>
              <w:tab w:val="clear" w:pos="8459"/>
              <w:tab w:val="right" w:pos="9026" w:leader="dot"/>
            </w:tabs>
            <w:rPr/>
          </w:pPr>
          <w:hyperlink w:anchor="__RefHeading___Toc18433378_1280447820">
            <w:r>
              <w:rPr>
                <w:webHidden/>
                <w:rStyle w:val="IndexLink"/>
                <w:rtl w:val="true"/>
              </w:rPr>
              <w:t>موفقیت ها</w:t>
            </w:r>
            <w:r>
              <w:rPr>
                <w:rStyle w:val="IndexLink"/>
                <w:rtl w:val="true"/>
              </w:rPr>
              <w:tab/>
            </w:r>
            <w:r>
              <w:rPr>
                <w:rStyle w:val="IndexLink"/>
              </w:rPr>
              <w:t>191</w:t>
            </w:r>
          </w:hyperlink>
        </w:p>
        <w:p>
          <w:pPr>
            <w:pStyle w:val="Contents3"/>
            <w:tabs>
              <w:tab w:val="clear" w:pos="8459"/>
              <w:tab w:val="right" w:pos="9026" w:leader="dot"/>
            </w:tabs>
            <w:rPr/>
          </w:pPr>
          <w:hyperlink w:anchor="__RefHeading___Toc18433380_1280447820">
            <w:r>
              <w:rPr>
                <w:webHidden/>
                <w:rStyle w:val="IndexLink"/>
                <w:rtl w:val="true"/>
              </w:rPr>
              <w:t>طهارت روحی و صفای باطنی</w:t>
            </w:r>
            <w:r>
              <w:rPr>
                <w:rStyle w:val="IndexLink"/>
                <w:rtl w:val="true"/>
              </w:rPr>
              <w:tab/>
            </w:r>
            <w:r>
              <w:rPr>
                <w:rStyle w:val="IndexLink"/>
              </w:rPr>
              <w:t>192</w:t>
            </w:r>
          </w:hyperlink>
        </w:p>
        <w:p>
          <w:pPr>
            <w:pStyle w:val="Contents3"/>
            <w:tabs>
              <w:tab w:val="clear" w:pos="8459"/>
              <w:tab w:val="right" w:pos="9026" w:leader="dot"/>
            </w:tabs>
            <w:rPr/>
          </w:pPr>
          <w:hyperlink w:anchor="__RefHeading___Toc18433382_1280447820">
            <w:r>
              <w:rPr>
                <w:webHidden/>
                <w:rStyle w:val="IndexLink"/>
                <w:rtl w:val="true"/>
              </w:rPr>
              <w:t>تسلیم رضای الهی</w:t>
            </w:r>
            <w:r>
              <w:rPr>
                <w:rStyle w:val="IndexLink"/>
                <w:rtl w:val="true"/>
              </w:rPr>
              <w:tab/>
            </w:r>
            <w:r>
              <w:rPr>
                <w:rStyle w:val="IndexLink"/>
              </w:rPr>
              <w:t>193</w:t>
            </w:r>
          </w:hyperlink>
        </w:p>
        <w:p>
          <w:pPr>
            <w:pStyle w:val="Contents3"/>
            <w:tabs>
              <w:tab w:val="clear" w:pos="8459"/>
              <w:tab w:val="right" w:pos="9026" w:leader="dot"/>
            </w:tabs>
            <w:rPr/>
          </w:pPr>
          <w:hyperlink w:anchor="__RefHeading___Toc18433384_1280447820">
            <w:r>
              <w:rPr>
                <w:webHidden/>
                <w:rStyle w:val="IndexLink"/>
                <w:rtl w:val="true"/>
              </w:rPr>
              <w:t>عشق و ارادت به اهل بیت علیهم السلام</w:t>
            </w:r>
            <w:r>
              <w:rPr>
                <w:rStyle w:val="IndexLink"/>
                <w:rtl w:val="true"/>
              </w:rPr>
              <w:tab/>
            </w:r>
            <w:r>
              <w:rPr>
                <w:rStyle w:val="IndexLink"/>
              </w:rPr>
              <w:t>194</w:t>
            </w:r>
          </w:hyperlink>
        </w:p>
        <w:p>
          <w:pPr>
            <w:pStyle w:val="Contents3"/>
            <w:tabs>
              <w:tab w:val="clear" w:pos="8459"/>
              <w:tab w:val="right" w:pos="9026" w:leader="dot"/>
            </w:tabs>
            <w:rPr/>
          </w:pPr>
          <w:hyperlink w:anchor="__RefHeading___Toc18433386_1280447820">
            <w:r>
              <w:rPr>
                <w:webHidden/>
                <w:rStyle w:val="IndexLink"/>
                <w:rtl w:val="true"/>
              </w:rPr>
              <w:t>استخاره های قرآنی</w:t>
            </w:r>
            <w:r>
              <w:rPr>
                <w:rStyle w:val="IndexLink"/>
                <w:rtl w:val="true"/>
              </w:rPr>
              <w:tab/>
            </w:r>
            <w:r>
              <w:rPr>
                <w:rStyle w:val="IndexLink"/>
              </w:rPr>
              <w:t>195</w:t>
            </w:r>
          </w:hyperlink>
        </w:p>
        <w:p>
          <w:pPr>
            <w:pStyle w:val="Contents3"/>
            <w:tabs>
              <w:tab w:val="clear" w:pos="8459"/>
              <w:tab w:val="right" w:pos="9026" w:leader="dot"/>
            </w:tabs>
            <w:rPr/>
          </w:pPr>
          <w:hyperlink w:anchor="__RefHeading___Toc18433388_1280447820">
            <w:r>
              <w:rPr>
                <w:webHidden/>
                <w:rStyle w:val="IndexLink"/>
                <w:rtl w:val="true"/>
              </w:rPr>
              <w:t>ویژگی های اخلاقی</w:t>
            </w:r>
            <w:r>
              <w:rPr>
                <w:rStyle w:val="IndexLink"/>
                <w:rtl w:val="true"/>
              </w:rPr>
              <w:tab/>
            </w:r>
            <w:r>
              <w:rPr>
                <w:rStyle w:val="IndexLink"/>
              </w:rPr>
              <w:t>196</w:t>
            </w:r>
          </w:hyperlink>
        </w:p>
        <w:p>
          <w:pPr>
            <w:pStyle w:val="Contents3"/>
            <w:tabs>
              <w:tab w:val="clear" w:pos="8459"/>
              <w:tab w:val="right" w:pos="9026" w:leader="dot"/>
            </w:tabs>
            <w:rPr/>
          </w:pPr>
          <w:hyperlink w:anchor="__RefHeading___Toc18433390_1280447820">
            <w:r>
              <w:rPr>
                <w:webHidden/>
                <w:rStyle w:val="IndexLink"/>
                <w:rtl w:val="true"/>
              </w:rPr>
              <w:t>گوهرهای ناب</w:t>
            </w:r>
            <w:r>
              <w:rPr>
                <w:rStyle w:val="IndexLink"/>
                <w:rtl w:val="true"/>
              </w:rPr>
              <w:tab/>
            </w:r>
            <w:r>
              <w:rPr>
                <w:rStyle w:val="IndexLink"/>
              </w:rPr>
              <w:t>196</w:t>
            </w:r>
          </w:hyperlink>
        </w:p>
        <w:p>
          <w:pPr>
            <w:pStyle w:val="Contents3"/>
            <w:tabs>
              <w:tab w:val="clear" w:pos="8459"/>
              <w:tab w:val="right" w:pos="9026" w:leader="dot"/>
            </w:tabs>
            <w:rPr/>
          </w:pPr>
          <w:hyperlink w:anchor="__RefHeading___Toc18433392_1280447820">
            <w:r>
              <w:rPr>
                <w:webHidden/>
                <w:rStyle w:val="IndexLink"/>
                <w:rtl w:val="true"/>
              </w:rPr>
              <w:t>فعالیت های سیاسی</w:t>
            </w:r>
            <w:r>
              <w:rPr>
                <w:rStyle w:val="IndexLink"/>
                <w:rtl w:val="true"/>
              </w:rPr>
              <w:tab/>
            </w:r>
            <w:r>
              <w:rPr>
                <w:rStyle w:val="IndexLink"/>
              </w:rPr>
              <w:t>197</w:t>
            </w:r>
          </w:hyperlink>
        </w:p>
        <w:p>
          <w:pPr>
            <w:pStyle w:val="Contents3"/>
            <w:tabs>
              <w:tab w:val="clear" w:pos="8459"/>
              <w:tab w:val="right" w:pos="9026" w:leader="dot"/>
            </w:tabs>
            <w:rPr/>
          </w:pPr>
          <w:hyperlink w:anchor="__RefHeading___Toc18433394_1280447820">
            <w:r>
              <w:rPr>
                <w:webHidden/>
                <w:rStyle w:val="IndexLink"/>
                <w:rtl w:val="true"/>
              </w:rPr>
              <w:t>آثار</w:t>
            </w:r>
            <w:r>
              <w:rPr>
                <w:rStyle w:val="IndexLink"/>
                <w:rtl w:val="true"/>
              </w:rPr>
              <w:tab/>
            </w:r>
            <w:r>
              <w:rPr>
                <w:rStyle w:val="IndexLink"/>
              </w:rPr>
              <w:t>199</w:t>
            </w:r>
          </w:hyperlink>
        </w:p>
        <w:p>
          <w:pPr>
            <w:pStyle w:val="Contents3"/>
            <w:tabs>
              <w:tab w:val="clear" w:pos="8459"/>
              <w:tab w:val="right" w:pos="9026" w:leader="dot"/>
            </w:tabs>
            <w:rPr/>
          </w:pPr>
          <w:hyperlink w:anchor="__RefHeading___Toc18433396_1280447820">
            <w:r>
              <w:rPr>
                <w:webHidden/>
                <w:rStyle w:val="IndexLink"/>
                <w:rtl w:val="true"/>
              </w:rPr>
              <w:t>از نگاه بزرگان</w:t>
            </w:r>
            <w:r>
              <w:rPr>
                <w:rStyle w:val="IndexLink"/>
                <w:rtl w:val="true"/>
              </w:rPr>
              <w:tab/>
            </w:r>
            <w:r>
              <w:rPr>
                <w:rStyle w:val="IndexLink"/>
              </w:rPr>
              <w:t>200</w:t>
            </w:r>
          </w:hyperlink>
        </w:p>
        <w:p>
          <w:pPr>
            <w:pStyle w:val="Contents4"/>
            <w:tabs>
              <w:tab w:val="clear" w:pos="8176"/>
              <w:tab w:val="right" w:pos="9026" w:leader="dot"/>
            </w:tabs>
            <w:rPr/>
          </w:pPr>
          <w:hyperlink w:anchor="__RefHeading___Toc18433398_1280447820">
            <w:r>
              <w:rPr>
                <w:webHidden/>
                <w:rStyle w:val="IndexLink"/>
                <w:rtl w:val="true"/>
              </w:rPr>
              <w:t>آیت اللّه صافی گلپایگانی</w:t>
            </w:r>
            <w:r>
              <w:rPr>
                <w:rStyle w:val="IndexLink"/>
                <w:rtl w:val="true"/>
              </w:rPr>
              <w:tab/>
            </w:r>
            <w:r>
              <w:rPr>
                <w:rStyle w:val="IndexLink"/>
              </w:rPr>
              <w:t>200</w:t>
            </w:r>
          </w:hyperlink>
        </w:p>
        <w:p>
          <w:pPr>
            <w:pStyle w:val="Contents4"/>
            <w:tabs>
              <w:tab w:val="clear" w:pos="8176"/>
              <w:tab w:val="right" w:pos="9026" w:leader="dot"/>
            </w:tabs>
            <w:rPr/>
          </w:pPr>
          <w:hyperlink w:anchor="__RefHeading___Toc18433400_1280447820">
            <w:r>
              <w:rPr>
                <w:webHidden/>
                <w:rStyle w:val="IndexLink"/>
                <w:rtl w:val="true"/>
              </w:rPr>
              <w:t>آیت اللّه مکارم شیرازی</w:t>
            </w:r>
            <w:r>
              <w:rPr>
                <w:rStyle w:val="IndexLink"/>
                <w:rtl w:val="true"/>
              </w:rPr>
              <w:tab/>
            </w:r>
            <w:r>
              <w:rPr>
                <w:rStyle w:val="IndexLink"/>
              </w:rPr>
              <w:t>200</w:t>
            </w:r>
          </w:hyperlink>
        </w:p>
        <w:p>
          <w:pPr>
            <w:pStyle w:val="Contents4"/>
            <w:tabs>
              <w:tab w:val="clear" w:pos="8176"/>
              <w:tab w:val="right" w:pos="9026" w:leader="dot"/>
            </w:tabs>
            <w:rPr/>
          </w:pPr>
          <w:hyperlink w:anchor="__RefHeading___Toc18433402_1280447820">
            <w:r>
              <w:rPr>
                <w:webHidden/>
                <w:rStyle w:val="IndexLink"/>
                <w:rtl w:val="true"/>
              </w:rPr>
              <w:t>آیت اللّه جوادی آملی</w:t>
            </w:r>
            <w:r>
              <w:rPr>
                <w:rStyle w:val="IndexLink"/>
                <w:rtl w:val="true"/>
              </w:rPr>
              <w:tab/>
            </w:r>
            <w:r>
              <w:rPr>
                <w:rStyle w:val="IndexLink"/>
              </w:rPr>
              <w:t>201</w:t>
            </w:r>
          </w:hyperlink>
        </w:p>
        <w:p>
          <w:pPr>
            <w:pStyle w:val="Contents3"/>
            <w:tabs>
              <w:tab w:val="clear" w:pos="8459"/>
              <w:tab w:val="right" w:pos="9026" w:leader="dot"/>
            </w:tabs>
            <w:rPr/>
          </w:pPr>
          <w:hyperlink w:anchor="__RefHeading___Toc18433404_1280447820">
            <w:r>
              <w:rPr>
                <w:webHidden/>
                <w:rStyle w:val="IndexLink"/>
                <w:rtl w:val="true"/>
              </w:rPr>
              <w:t>بازماندگان</w:t>
            </w:r>
            <w:r>
              <w:rPr>
                <w:rStyle w:val="IndexLink"/>
                <w:rtl w:val="true"/>
              </w:rPr>
              <w:tab/>
            </w:r>
            <w:r>
              <w:rPr>
                <w:rStyle w:val="IndexLink"/>
              </w:rPr>
              <w:t>201</w:t>
            </w:r>
          </w:hyperlink>
        </w:p>
        <w:p>
          <w:pPr>
            <w:pStyle w:val="Contents3"/>
            <w:tabs>
              <w:tab w:val="clear" w:pos="8459"/>
              <w:tab w:val="right" w:pos="9026" w:leader="dot"/>
            </w:tabs>
            <w:rPr/>
          </w:pPr>
          <w:hyperlink w:anchor="__RefHeading___Toc18433406_1280447820">
            <w:r>
              <w:rPr>
                <w:webHidden/>
                <w:rStyle w:val="IndexLink"/>
                <w:rtl w:val="true"/>
              </w:rPr>
              <w:t>رحلت</w:t>
            </w:r>
            <w:r>
              <w:rPr>
                <w:rStyle w:val="IndexLink"/>
                <w:rtl w:val="true"/>
              </w:rPr>
              <w:tab/>
            </w:r>
            <w:r>
              <w:rPr>
                <w:rStyle w:val="IndexLink"/>
              </w:rPr>
              <w:t>202</w:t>
            </w:r>
          </w:hyperlink>
        </w:p>
        <w:p>
          <w:pPr>
            <w:pStyle w:val="Contents2"/>
            <w:tabs>
              <w:tab w:val="clear" w:pos="8743"/>
              <w:tab w:val="right" w:pos="9026" w:leader="dot"/>
            </w:tabs>
            <w:rPr/>
          </w:pPr>
          <w:hyperlink w:anchor="__RefHeading___Toc18433408_1280447820">
            <w:r>
              <w:rPr>
                <w:webHidden/>
                <w:rStyle w:val="IndexLink"/>
                <w:rtl w:val="true"/>
              </w:rPr>
              <w:t xml:space="preserve">آیت الله محمد ابراهیم انصاری اراکی </w:t>
            </w:r>
            <w:r>
              <w:rPr>
                <w:rStyle w:val="IndexLink"/>
                <w:rtl w:val="true"/>
              </w:rPr>
              <w:t>«</w:t>
            </w:r>
            <w:r>
              <w:rPr>
                <w:rStyle w:val="IndexLink"/>
                <w:rtl w:val="true"/>
              </w:rPr>
              <w:t>پدر شهید</w:t>
            </w:r>
            <w:r>
              <w:rPr>
                <w:rStyle w:val="IndexLink"/>
                <w:rtl w:val="true"/>
              </w:rPr>
              <w:t>»</w:t>
              <w:tab/>
            </w:r>
            <w:r>
              <w:rPr>
                <w:rStyle w:val="IndexLink"/>
              </w:rPr>
              <w:t>203</w:t>
            </w:r>
          </w:hyperlink>
        </w:p>
        <w:p>
          <w:pPr>
            <w:pStyle w:val="Contents3"/>
            <w:tabs>
              <w:tab w:val="clear" w:pos="8459"/>
              <w:tab w:val="right" w:pos="9026" w:leader="dot"/>
            </w:tabs>
            <w:rPr/>
          </w:pPr>
          <w:hyperlink w:anchor="__RefHeading___Toc18433410_1280447820">
            <w:r>
              <w:rPr>
                <w:webHidden/>
                <w:rStyle w:val="IndexLink"/>
                <w:rtl w:val="true"/>
              </w:rPr>
              <w:t>اشاره</w:t>
            </w:r>
            <w:r>
              <w:rPr>
                <w:rStyle w:val="IndexLink"/>
                <w:rtl w:val="true"/>
              </w:rPr>
              <w:tab/>
            </w:r>
            <w:r>
              <w:rPr>
                <w:rStyle w:val="IndexLink"/>
              </w:rPr>
              <w:t>203</w:t>
            </w:r>
          </w:hyperlink>
        </w:p>
        <w:p>
          <w:pPr>
            <w:pStyle w:val="Contents3"/>
            <w:tabs>
              <w:tab w:val="clear" w:pos="8459"/>
              <w:tab w:val="right" w:pos="9026" w:leader="dot"/>
            </w:tabs>
            <w:rPr/>
          </w:pPr>
          <w:hyperlink w:anchor="__RefHeading___Toc18433412_1280447820">
            <w:r>
              <w:rPr>
                <w:webHidden/>
                <w:rStyle w:val="IndexLink"/>
                <w:rtl w:val="true"/>
              </w:rPr>
              <w:t>تولد</w:t>
            </w:r>
            <w:r>
              <w:rPr>
                <w:rStyle w:val="IndexLink"/>
                <w:rtl w:val="true"/>
              </w:rPr>
              <w:tab/>
            </w:r>
            <w:r>
              <w:rPr>
                <w:rStyle w:val="IndexLink"/>
              </w:rPr>
              <w:t>203</w:t>
            </w:r>
          </w:hyperlink>
        </w:p>
        <w:p>
          <w:pPr>
            <w:pStyle w:val="Contents3"/>
            <w:tabs>
              <w:tab w:val="clear" w:pos="8459"/>
              <w:tab w:val="right" w:pos="9026" w:leader="dot"/>
            </w:tabs>
            <w:rPr/>
          </w:pPr>
          <w:hyperlink w:anchor="__RefHeading___Toc18433414_1280447820">
            <w:r>
              <w:rPr>
                <w:webHidden/>
                <w:rStyle w:val="IndexLink"/>
                <w:rtl w:val="true"/>
              </w:rPr>
              <w:t>خانواده</w:t>
            </w:r>
            <w:r>
              <w:rPr>
                <w:rStyle w:val="IndexLink"/>
                <w:rtl w:val="true"/>
              </w:rPr>
              <w:tab/>
            </w:r>
            <w:r>
              <w:rPr>
                <w:rStyle w:val="IndexLink"/>
              </w:rPr>
              <w:t>203</w:t>
            </w:r>
          </w:hyperlink>
        </w:p>
        <w:p>
          <w:pPr>
            <w:pStyle w:val="Contents3"/>
            <w:tabs>
              <w:tab w:val="clear" w:pos="8459"/>
              <w:tab w:val="right" w:pos="9026" w:leader="dot"/>
            </w:tabs>
            <w:rPr/>
          </w:pPr>
          <w:hyperlink w:anchor="__RefHeading___Toc18433416_1280447820">
            <w:r>
              <w:rPr>
                <w:webHidden/>
                <w:rStyle w:val="IndexLink"/>
                <w:rtl w:val="true"/>
              </w:rPr>
              <w:t>حیات علمی</w:t>
            </w:r>
            <w:r>
              <w:rPr>
                <w:rStyle w:val="IndexLink"/>
                <w:rtl w:val="true"/>
              </w:rPr>
              <w:tab/>
            </w:r>
            <w:r>
              <w:rPr>
                <w:rStyle w:val="IndexLink"/>
              </w:rPr>
              <w:t>204</w:t>
            </w:r>
          </w:hyperlink>
        </w:p>
        <w:p>
          <w:pPr>
            <w:pStyle w:val="Contents3"/>
            <w:tabs>
              <w:tab w:val="clear" w:pos="8459"/>
              <w:tab w:val="right" w:pos="9026" w:leader="dot"/>
            </w:tabs>
            <w:rPr/>
          </w:pPr>
          <w:hyperlink w:anchor="__RefHeading___Toc18433418_1280447820">
            <w:r>
              <w:rPr>
                <w:webHidden/>
                <w:rStyle w:val="IndexLink"/>
                <w:rtl w:val="true"/>
              </w:rPr>
              <w:t>هجرت به قم</w:t>
            </w:r>
            <w:r>
              <w:rPr>
                <w:rStyle w:val="IndexLink"/>
                <w:rtl w:val="true"/>
              </w:rPr>
              <w:tab/>
            </w:r>
            <w:r>
              <w:rPr>
                <w:rStyle w:val="IndexLink"/>
              </w:rPr>
              <w:t>204</w:t>
            </w:r>
          </w:hyperlink>
        </w:p>
        <w:p>
          <w:pPr>
            <w:pStyle w:val="Contents3"/>
            <w:tabs>
              <w:tab w:val="clear" w:pos="8459"/>
              <w:tab w:val="right" w:pos="9026" w:leader="dot"/>
            </w:tabs>
            <w:rPr/>
          </w:pPr>
          <w:hyperlink w:anchor="__RefHeading___Toc18433420_1280447820">
            <w:r>
              <w:rPr>
                <w:webHidden/>
                <w:rStyle w:val="IndexLink"/>
                <w:rtl w:val="true"/>
              </w:rPr>
              <w:t>تشرف به نجف اشرف</w:t>
            </w:r>
            <w:r>
              <w:rPr>
                <w:rStyle w:val="IndexLink"/>
                <w:rtl w:val="true"/>
              </w:rPr>
              <w:tab/>
            </w:r>
            <w:r>
              <w:rPr>
                <w:rStyle w:val="IndexLink"/>
              </w:rPr>
              <w:t>204</w:t>
            </w:r>
          </w:hyperlink>
        </w:p>
        <w:p>
          <w:pPr>
            <w:pStyle w:val="Contents3"/>
            <w:tabs>
              <w:tab w:val="clear" w:pos="8459"/>
              <w:tab w:val="right" w:pos="9026" w:leader="dot"/>
            </w:tabs>
            <w:rPr/>
          </w:pPr>
          <w:hyperlink w:anchor="__RefHeading___Toc18433422_1280447820">
            <w:r>
              <w:rPr>
                <w:webHidden/>
                <w:rStyle w:val="IndexLink"/>
                <w:rtl w:val="true"/>
              </w:rPr>
              <w:t>بازگشت به قم</w:t>
            </w:r>
            <w:r>
              <w:rPr>
                <w:rStyle w:val="IndexLink"/>
                <w:rtl w:val="true"/>
              </w:rPr>
              <w:tab/>
            </w:r>
            <w:r>
              <w:rPr>
                <w:rStyle w:val="IndexLink"/>
              </w:rPr>
              <w:t>205</w:t>
            </w:r>
          </w:hyperlink>
        </w:p>
        <w:p>
          <w:pPr>
            <w:pStyle w:val="Contents3"/>
            <w:tabs>
              <w:tab w:val="clear" w:pos="8459"/>
              <w:tab w:val="right" w:pos="9026" w:leader="dot"/>
            </w:tabs>
            <w:rPr/>
          </w:pPr>
          <w:hyperlink w:anchor="__RefHeading___Toc18433424_1280447820">
            <w:r>
              <w:rPr>
                <w:webHidden/>
                <w:rStyle w:val="IndexLink"/>
                <w:rtl w:val="true"/>
              </w:rPr>
              <w:t>مهاجرت به لبنان</w:t>
            </w:r>
            <w:r>
              <w:rPr>
                <w:rStyle w:val="IndexLink"/>
                <w:rtl w:val="true"/>
              </w:rPr>
              <w:tab/>
            </w:r>
            <w:r>
              <w:rPr>
                <w:rStyle w:val="IndexLink"/>
              </w:rPr>
              <w:t>206</w:t>
            </w:r>
          </w:hyperlink>
        </w:p>
        <w:p>
          <w:pPr>
            <w:pStyle w:val="Contents3"/>
            <w:tabs>
              <w:tab w:val="clear" w:pos="8459"/>
              <w:tab w:val="right" w:pos="9026" w:leader="dot"/>
            </w:tabs>
            <w:rPr/>
          </w:pPr>
          <w:hyperlink w:anchor="__RefHeading___Toc18433426_1280447820">
            <w:r>
              <w:rPr>
                <w:webHidden/>
                <w:rStyle w:val="IndexLink"/>
                <w:rtl w:val="true"/>
              </w:rPr>
              <w:t>مهاجرت به سوریه</w:t>
            </w:r>
            <w:r>
              <w:rPr>
                <w:rStyle w:val="IndexLink"/>
                <w:rtl w:val="true"/>
              </w:rPr>
              <w:tab/>
            </w:r>
            <w:r>
              <w:rPr>
                <w:rStyle w:val="IndexLink"/>
              </w:rPr>
              <w:t>206</w:t>
            </w:r>
          </w:hyperlink>
        </w:p>
        <w:p>
          <w:pPr>
            <w:pStyle w:val="Contents3"/>
            <w:tabs>
              <w:tab w:val="clear" w:pos="8459"/>
              <w:tab w:val="right" w:pos="9026" w:leader="dot"/>
            </w:tabs>
            <w:rPr/>
          </w:pPr>
          <w:hyperlink w:anchor="__RefHeading___Toc18433428_1280447820">
            <w:r>
              <w:rPr>
                <w:webHidden/>
                <w:rStyle w:val="IndexLink"/>
                <w:rtl w:val="true"/>
              </w:rPr>
              <w:t>تشرف به کربلا و نجف</w:t>
            </w:r>
            <w:r>
              <w:rPr>
                <w:rStyle w:val="IndexLink"/>
                <w:rtl w:val="true"/>
              </w:rPr>
              <w:tab/>
            </w:r>
            <w:r>
              <w:rPr>
                <w:rStyle w:val="IndexLink"/>
              </w:rPr>
              <w:t>206</w:t>
            </w:r>
          </w:hyperlink>
        </w:p>
        <w:p>
          <w:pPr>
            <w:pStyle w:val="Contents3"/>
            <w:tabs>
              <w:tab w:val="clear" w:pos="8459"/>
              <w:tab w:val="right" w:pos="9026" w:leader="dot"/>
            </w:tabs>
            <w:rPr/>
          </w:pPr>
          <w:hyperlink w:anchor="__RefHeading___Toc18433430_1280447820">
            <w:r>
              <w:rPr>
                <w:webHidden/>
                <w:rStyle w:val="IndexLink"/>
                <w:rtl w:val="true"/>
              </w:rPr>
              <w:t>ویژگی های اخلاقی</w:t>
            </w:r>
            <w:r>
              <w:rPr>
                <w:rStyle w:val="IndexLink"/>
                <w:rtl w:val="true"/>
              </w:rPr>
              <w:tab/>
            </w:r>
            <w:r>
              <w:rPr>
                <w:rStyle w:val="IndexLink"/>
              </w:rPr>
              <w:t>207</w:t>
            </w:r>
          </w:hyperlink>
        </w:p>
        <w:p>
          <w:pPr>
            <w:pStyle w:val="Contents4"/>
            <w:tabs>
              <w:tab w:val="clear" w:pos="8176"/>
              <w:tab w:val="right" w:pos="9026" w:leader="dot"/>
            </w:tabs>
            <w:rPr/>
          </w:pPr>
          <w:hyperlink w:anchor="__RefHeading___Toc18433432_1280447820">
            <w:r>
              <w:rPr>
                <w:webHidden/>
                <w:rStyle w:val="IndexLink"/>
                <w:rtl w:val="true"/>
              </w:rPr>
              <w:t>اشاره</w:t>
            </w:r>
            <w:r>
              <w:rPr>
                <w:rStyle w:val="IndexLink"/>
                <w:rtl w:val="true"/>
              </w:rPr>
              <w:tab/>
            </w:r>
            <w:r>
              <w:rPr>
                <w:rStyle w:val="IndexLink"/>
              </w:rPr>
              <w:t>207</w:t>
            </w:r>
          </w:hyperlink>
        </w:p>
        <w:p>
          <w:pPr>
            <w:pStyle w:val="Contents4"/>
            <w:tabs>
              <w:tab w:val="clear" w:pos="8176"/>
              <w:tab w:val="right" w:pos="9026" w:leader="dot"/>
            </w:tabs>
            <w:rPr/>
          </w:pPr>
          <w:hyperlink w:anchor="__RefHeading___Toc18433434_1280447820">
            <w:r>
              <w:rPr>
                <w:webHidden/>
                <w:rStyle w:val="IndexLink"/>
                <w:rtl w:val="true"/>
              </w:rPr>
              <w:t>علاقه به اهل بیت علیهم السلام</w:t>
            </w:r>
            <w:r>
              <w:rPr>
                <w:rStyle w:val="IndexLink"/>
                <w:rtl w:val="true"/>
              </w:rPr>
              <w:tab/>
            </w:r>
            <w:r>
              <w:rPr>
                <w:rStyle w:val="IndexLink"/>
              </w:rPr>
              <w:t>207</w:t>
            </w:r>
          </w:hyperlink>
        </w:p>
        <w:p>
          <w:pPr>
            <w:pStyle w:val="Contents4"/>
            <w:tabs>
              <w:tab w:val="clear" w:pos="8176"/>
              <w:tab w:val="right" w:pos="9026" w:leader="dot"/>
            </w:tabs>
            <w:rPr/>
          </w:pPr>
          <w:hyperlink w:anchor="__RefHeading___Toc18433436_1280447820">
            <w:r>
              <w:rPr>
                <w:webHidden/>
                <w:rStyle w:val="IndexLink"/>
                <w:rtl w:val="true"/>
              </w:rPr>
              <w:t>تواضع</w:t>
            </w:r>
            <w:r>
              <w:rPr>
                <w:rStyle w:val="IndexLink"/>
                <w:rtl w:val="true"/>
              </w:rPr>
              <w:tab/>
            </w:r>
            <w:r>
              <w:rPr>
                <w:rStyle w:val="IndexLink"/>
              </w:rPr>
              <w:t>207</w:t>
            </w:r>
          </w:hyperlink>
        </w:p>
        <w:p>
          <w:pPr>
            <w:pStyle w:val="Contents4"/>
            <w:tabs>
              <w:tab w:val="clear" w:pos="8176"/>
              <w:tab w:val="right" w:pos="9026" w:leader="dot"/>
            </w:tabs>
            <w:rPr/>
          </w:pPr>
          <w:hyperlink w:anchor="__RefHeading___Toc18433438_1280447820">
            <w:r>
              <w:rPr>
                <w:webHidden/>
                <w:rStyle w:val="IndexLink"/>
                <w:rtl w:val="true"/>
              </w:rPr>
              <w:t>زهد</w:t>
            </w:r>
            <w:r>
              <w:rPr>
                <w:rStyle w:val="IndexLink"/>
                <w:rtl w:val="true"/>
              </w:rPr>
              <w:tab/>
            </w:r>
            <w:r>
              <w:rPr>
                <w:rStyle w:val="IndexLink"/>
              </w:rPr>
              <w:t>208</w:t>
            </w:r>
          </w:hyperlink>
        </w:p>
        <w:p>
          <w:pPr>
            <w:pStyle w:val="Contents4"/>
            <w:tabs>
              <w:tab w:val="clear" w:pos="8176"/>
              <w:tab w:val="right" w:pos="9026" w:leader="dot"/>
            </w:tabs>
            <w:rPr/>
          </w:pPr>
          <w:hyperlink w:anchor="__RefHeading___Toc18433440_1280447820">
            <w:r>
              <w:rPr>
                <w:webHidden/>
                <w:rStyle w:val="IndexLink"/>
                <w:rtl w:val="true"/>
              </w:rPr>
              <w:t>شجاعت</w:t>
            </w:r>
            <w:r>
              <w:rPr>
                <w:rStyle w:val="IndexLink"/>
                <w:rtl w:val="true"/>
              </w:rPr>
              <w:tab/>
            </w:r>
            <w:r>
              <w:rPr>
                <w:rStyle w:val="IndexLink"/>
              </w:rPr>
              <w:t>208</w:t>
            </w:r>
          </w:hyperlink>
        </w:p>
        <w:p>
          <w:pPr>
            <w:pStyle w:val="Contents4"/>
            <w:tabs>
              <w:tab w:val="clear" w:pos="8176"/>
              <w:tab w:val="right" w:pos="9026" w:leader="dot"/>
            </w:tabs>
            <w:rPr/>
          </w:pPr>
          <w:hyperlink w:anchor="__RefHeading___Toc18433442_1280447820">
            <w:r>
              <w:rPr>
                <w:webHidden/>
                <w:rStyle w:val="IndexLink"/>
                <w:rtl w:val="true"/>
              </w:rPr>
              <w:t>علاقه به اساتید</w:t>
            </w:r>
            <w:r>
              <w:rPr>
                <w:rStyle w:val="IndexLink"/>
                <w:rtl w:val="true"/>
              </w:rPr>
              <w:tab/>
            </w:r>
            <w:r>
              <w:rPr>
                <w:rStyle w:val="IndexLink"/>
              </w:rPr>
              <w:t>209</w:t>
            </w:r>
          </w:hyperlink>
        </w:p>
        <w:p>
          <w:pPr>
            <w:pStyle w:val="Contents3"/>
            <w:tabs>
              <w:tab w:val="clear" w:pos="8459"/>
              <w:tab w:val="right" w:pos="9026" w:leader="dot"/>
            </w:tabs>
            <w:rPr/>
          </w:pPr>
          <w:hyperlink w:anchor="__RefHeading___Toc18433444_1280447820">
            <w:r>
              <w:rPr>
                <w:webHidden/>
                <w:rStyle w:val="IndexLink"/>
                <w:rtl w:val="true"/>
              </w:rPr>
              <w:t>تألیفات</w:t>
            </w:r>
            <w:r>
              <w:rPr>
                <w:rStyle w:val="IndexLink"/>
                <w:rtl w:val="true"/>
              </w:rPr>
              <w:tab/>
            </w:r>
            <w:r>
              <w:rPr>
                <w:rStyle w:val="IndexLink"/>
              </w:rPr>
              <w:t>210</w:t>
            </w:r>
          </w:hyperlink>
        </w:p>
        <w:p>
          <w:pPr>
            <w:pStyle w:val="Contents3"/>
            <w:tabs>
              <w:tab w:val="clear" w:pos="8459"/>
              <w:tab w:val="right" w:pos="9026" w:leader="dot"/>
            </w:tabs>
            <w:rPr/>
          </w:pPr>
          <w:hyperlink w:anchor="__RefHeading___Toc18433446_1280447820">
            <w:r>
              <w:rPr>
                <w:webHidden/>
                <w:rStyle w:val="IndexLink"/>
                <w:rtl w:val="true"/>
              </w:rPr>
              <w:t>آثار خطی</w:t>
            </w:r>
            <w:r>
              <w:rPr>
                <w:rStyle w:val="IndexLink"/>
                <w:rtl w:val="true"/>
              </w:rPr>
              <w:tab/>
            </w:r>
            <w:r>
              <w:rPr>
                <w:rStyle w:val="IndexLink"/>
              </w:rPr>
              <w:t>210</w:t>
            </w:r>
          </w:hyperlink>
        </w:p>
        <w:p>
          <w:pPr>
            <w:pStyle w:val="Contents3"/>
            <w:tabs>
              <w:tab w:val="clear" w:pos="8459"/>
              <w:tab w:val="right" w:pos="9026" w:leader="dot"/>
            </w:tabs>
            <w:rPr/>
          </w:pPr>
          <w:hyperlink w:anchor="__RefHeading___Toc18433448_1280447820">
            <w:r>
              <w:rPr>
                <w:webHidden/>
                <w:rStyle w:val="IndexLink"/>
                <w:rtl w:val="true"/>
              </w:rPr>
              <w:t>زندگی نامه شهید محسن انصاری</w:t>
            </w:r>
            <w:r>
              <w:rPr>
                <w:rStyle w:val="IndexLink"/>
                <w:rtl w:val="true"/>
              </w:rPr>
              <w:tab/>
            </w:r>
            <w:r>
              <w:rPr>
                <w:rStyle w:val="IndexLink"/>
              </w:rPr>
              <w:t>210</w:t>
            </w:r>
          </w:hyperlink>
        </w:p>
        <w:p>
          <w:pPr>
            <w:pStyle w:val="Contents3"/>
            <w:tabs>
              <w:tab w:val="clear" w:pos="8459"/>
              <w:tab w:val="right" w:pos="9026" w:leader="dot"/>
            </w:tabs>
            <w:rPr/>
          </w:pPr>
          <w:hyperlink w:anchor="__RefHeading___Toc18433450_1280447820">
            <w:r>
              <w:rPr>
                <w:webHidden/>
                <w:rStyle w:val="IndexLink"/>
                <w:rtl w:val="true"/>
              </w:rPr>
              <w:t>شهید محمدعلی انصاری</w:t>
            </w:r>
            <w:r>
              <w:rPr>
                <w:rStyle w:val="IndexLink"/>
                <w:rtl w:val="true"/>
              </w:rPr>
              <w:tab/>
            </w:r>
            <w:r>
              <w:rPr>
                <w:rStyle w:val="IndexLink"/>
              </w:rPr>
              <w:t>212</w:t>
            </w:r>
          </w:hyperlink>
        </w:p>
        <w:p>
          <w:pPr>
            <w:pStyle w:val="Contents2"/>
            <w:tabs>
              <w:tab w:val="clear" w:pos="8743"/>
              <w:tab w:val="right" w:pos="9026" w:leader="dot"/>
            </w:tabs>
            <w:rPr/>
          </w:pPr>
          <w:hyperlink w:anchor="__RefHeading___Toc18433452_1280447820">
            <w:r>
              <w:rPr>
                <w:webHidden/>
                <w:rStyle w:val="IndexLink"/>
                <w:rtl w:val="true"/>
              </w:rPr>
              <w:t xml:space="preserve">حجت‌الاسلام شهید علی اوسطی </w:t>
            </w:r>
            <w:r>
              <w:rPr>
                <w:rStyle w:val="IndexLink"/>
                <w:rtl w:val="true"/>
              </w:rPr>
              <w:t>«</w:t>
            </w:r>
            <w:r>
              <w:rPr>
                <w:rStyle w:val="IndexLink"/>
                <w:rtl w:val="true"/>
              </w:rPr>
              <w:t>قهرمان نستوه</w:t>
            </w:r>
            <w:r>
              <w:rPr>
                <w:rStyle w:val="IndexLink"/>
                <w:rtl w:val="true"/>
              </w:rPr>
              <w:t>»</w:t>
              <w:tab/>
            </w:r>
            <w:r>
              <w:rPr>
                <w:rStyle w:val="IndexLink"/>
              </w:rPr>
              <w:t>214</w:t>
            </w:r>
          </w:hyperlink>
        </w:p>
        <w:p>
          <w:pPr>
            <w:pStyle w:val="Contents3"/>
            <w:tabs>
              <w:tab w:val="clear" w:pos="8459"/>
              <w:tab w:val="right" w:pos="9026" w:leader="dot"/>
            </w:tabs>
            <w:rPr/>
          </w:pPr>
          <w:hyperlink w:anchor="__RefHeading___Toc18433454_1280447820">
            <w:r>
              <w:rPr>
                <w:webHidden/>
                <w:rStyle w:val="IndexLink"/>
                <w:rtl w:val="true"/>
              </w:rPr>
              <w:t>اشاره</w:t>
            </w:r>
            <w:r>
              <w:rPr>
                <w:rStyle w:val="IndexLink"/>
                <w:rtl w:val="true"/>
              </w:rPr>
              <w:tab/>
            </w:r>
            <w:r>
              <w:rPr>
                <w:rStyle w:val="IndexLink"/>
              </w:rPr>
              <w:t>214</w:t>
            </w:r>
          </w:hyperlink>
        </w:p>
        <w:p>
          <w:pPr>
            <w:pStyle w:val="Contents3"/>
            <w:tabs>
              <w:tab w:val="clear" w:pos="8459"/>
              <w:tab w:val="right" w:pos="9026" w:leader="dot"/>
            </w:tabs>
            <w:rPr/>
          </w:pPr>
          <w:hyperlink w:anchor="__RefHeading___Toc18433456_1280447820">
            <w:r>
              <w:rPr>
                <w:webHidden/>
                <w:rStyle w:val="IndexLink"/>
                <w:rtl w:val="true"/>
              </w:rPr>
              <w:t>زندگینامه</w:t>
            </w:r>
            <w:r>
              <w:rPr>
                <w:rStyle w:val="IndexLink"/>
                <w:rtl w:val="true"/>
              </w:rPr>
              <w:tab/>
            </w:r>
            <w:r>
              <w:rPr>
                <w:rStyle w:val="IndexLink"/>
              </w:rPr>
              <w:t>214</w:t>
            </w:r>
          </w:hyperlink>
        </w:p>
        <w:p>
          <w:pPr>
            <w:pStyle w:val="Contents3"/>
            <w:tabs>
              <w:tab w:val="clear" w:pos="8459"/>
              <w:tab w:val="right" w:pos="9026" w:leader="dot"/>
            </w:tabs>
            <w:rPr/>
          </w:pPr>
          <w:hyperlink w:anchor="__RefHeading___Toc18433458_1280447820">
            <w:r>
              <w:rPr>
                <w:webHidden/>
                <w:rStyle w:val="IndexLink"/>
                <w:rtl w:val="true"/>
              </w:rPr>
              <w:t>ولادت</w:t>
            </w:r>
            <w:r>
              <w:rPr>
                <w:rStyle w:val="IndexLink"/>
                <w:rtl w:val="true"/>
              </w:rPr>
              <w:tab/>
            </w:r>
            <w:r>
              <w:rPr>
                <w:rStyle w:val="IndexLink"/>
              </w:rPr>
              <w:t>215</w:t>
            </w:r>
          </w:hyperlink>
        </w:p>
        <w:p>
          <w:pPr>
            <w:pStyle w:val="Contents3"/>
            <w:tabs>
              <w:tab w:val="clear" w:pos="8459"/>
              <w:tab w:val="right" w:pos="9026" w:leader="dot"/>
            </w:tabs>
            <w:rPr/>
          </w:pPr>
          <w:hyperlink w:anchor="__RefHeading___Toc18433460_1280447820">
            <w:r>
              <w:rPr>
                <w:webHidden/>
                <w:rStyle w:val="IndexLink"/>
                <w:rtl w:val="true"/>
              </w:rPr>
              <w:t>تحصیل</w:t>
            </w:r>
            <w:r>
              <w:rPr>
                <w:rStyle w:val="IndexLink"/>
                <w:rtl w:val="true"/>
              </w:rPr>
              <w:tab/>
            </w:r>
            <w:r>
              <w:rPr>
                <w:rStyle w:val="IndexLink"/>
              </w:rPr>
              <w:t>215</w:t>
            </w:r>
          </w:hyperlink>
        </w:p>
        <w:p>
          <w:pPr>
            <w:pStyle w:val="Contents3"/>
            <w:tabs>
              <w:tab w:val="clear" w:pos="8459"/>
              <w:tab w:val="right" w:pos="9026" w:leader="dot"/>
            </w:tabs>
            <w:rPr/>
          </w:pPr>
          <w:hyperlink w:anchor="__RefHeading___Toc18433462_1280447820">
            <w:r>
              <w:rPr>
                <w:webHidden/>
                <w:rStyle w:val="IndexLink"/>
                <w:rtl w:val="true"/>
              </w:rPr>
              <w:t>عرصه طاغوت‌ستیزی</w:t>
            </w:r>
            <w:r>
              <w:rPr>
                <w:rStyle w:val="IndexLink"/>
                <w:rtl w:val="true"/>
              </w:rPr>
              <w:tab/>
            </w:r>
            <w:r>
              <w:rPr>
                <w:rStyle w:val="IndexLink"/>
              </w:rPr>
              <w:t>217</w:t>
            </w:r>
          </w:hyperlink>
        </w:p>
        <w:p>
          <w:pPr>
            <w:pStyle w:val="Contents3"/>
            <w:tabs>
              <w:tab w:val="clear" w:pos="8459"/>
              <w:tab w:val="right" w:pos="9026" w:leader="dot"/>
            </w:tabs>
            <w:rPr/>
          </w:pPr>
          <w:hyperlink w:anchor="__RefHeading___Toc18433464_1280447820">
            <w:r>
              <w:rPr>
                <w:webHidden/>
                <w:rStyle w:val="IndexLink"/>
                <w:rtl w:val="true"/>
              </w:rPr>
              <w:t>رَمی جمره</w:t>
            </w:r>
            <w:r>
              <w:rPr>
                <w:rStyle w:val="IndexLink"/>
                <w:rtl w:val="true"/>
              </w:rPr>
              <w:tab/>
            </w:r>
            <w:r>
              <w:rPr>
                <w:rStyle w:val="IndexLink"/>
              </w:rPr>
              <w:t>218</w:t>
            </w:r>
          </w:hyperlink>
        </w:p>
        <w:p>
          <w:pPr>
            <w:pStyle w:val="Contents3"/>
            <w:tabs>
              <w:tab w:val="clear" w:pos="8459"/>
              <w:tab w:val="right" w:pos="9026" w:leader="dot"/>
            </w:tabs>
            <w:rPr/>
          </w:pPr>
          <w:hyperlink w:anchor="__RefHeading___Toc18433466_1280447820">
            <w:r>
              <w:rPr>
                <w:webHidden/>
                <w:rStyle w:val="IndexLink"/>
                <w:rtl w:val="true"/>
              </w:rPr>
              <w:t>در آرزوی گمنامی</w:t>
            </w:r>
            <w:r>
              <w:rPr>
                <w:rStyle w:val="IndexLink"/>
                <w:rtl w:val="true"/>
              </w:rPr>
              <w:tab/>
            </w:r>
            <w:r>
              <w:rPr>
                <w:rStyle w:val="IndexLink"/>
              </w:rPr>
              <w:t>222</w:t>
            </w:r>
          </w:hyperlink>
        </w:p>
        <w:p>
          <w:pPr>
            <w:pStyle w:val="Contents3"/>
            <w:tabs>
              <w:tab w:val="clear" w:pos="8459"/>
              <w:tab w:val="right" w:pos="9026" w:leader="dot"/>
            </w:tabs>
            <w:rPr/>
          </w:pPr>
          <w:hyperlink w:anchor="__RefHeading___Toc18433468_1280447820">
            <w:r>
              <w:rPr>
                <w:webHidden/>
                <w:rStyle w:val="IndexLink"/>
                <w:rtl w:val="true"/>
              </w:rPr>
              <w:t>برخی ویژگی‌ها</w:t>
            </w:r>
            <w:r>
              <w:rPr>
                <w:rStyle w:val="IndexLink"/>
                <w:rtl w:val="true"/>
              </w:rPr>
              <w:tab/>
            </w:r>
            <w:r>
              <w:rPr>
                <w:rStyle w:val="IndexLink"/>
              </w:rPr>
              <w:t>223</w:t>
            </w:r>
          </w:hyperlink>
        </w:p>
        <w:p>
          <w:pPr>
            <w:pStyle w:val="Contents4"/>
            <w:tabs>
              <w:tab w:val="clear" w:pos="8176"/>
              <w:tab w:val="right" w:pos="9026" w:leader="dot"/>
            </w:tabs>
            <w:rPr/>
          </w:pPr>
          <w:hyperlink w:anchor="__RefHeading___Toc18433470_1280447820">
            <w:r>
              <w:rPr>
                <w:webHidden/>
                <w:rStyle w:val="IndexLink"/>
                <w:rtl w:val="true"/>
              </w:rPr>
              <w:t>اشاره</w:t>
            </w:r>
            <w:r>
              <w:rPr>
                <w:rStyle w:val="IndexLink"/>
                <w:rtl w:val="true"/>
              </w:rPr>
              <w:tab/>
            </w:r>
            <w:r>
              <w:rPr>
                <w:rStyle w:val="IndexLink"/>
              </w:rPr>
              <w:t>223</w:t>
            </w:r>
          </w:hyperlink>
        </w:p>
        <w:p>
          <w:pPr>
            <w:pStyle w:val="Contents4"/>
            <w:tabs>
              <w:tab w:val="clear" w:pos="8176"/>
              <w:tab w:val="right" w:pos="9026" w:leader="dot"/>
            </w:tabs>
            <w:rPr/>
          </w:pPr>
          <w:hyperlink w:anchor="__RefHeading___Toc18433472_1280447820">
            <w:r>
              <w:rPr>
                <w:webHidden/>
                <w:rStyle w:val="IndexLink"/>
                <w:rtl w:val="true"/>
              </w:rPr>
              <w:t>رفتار در منزل</w:t>
            </w:r>
            <w:r>
              <w:rPr>
                <w:rStyle w:val="IndexLink"/>
                <w:rtl w:val="true"/>
              </w:rPr>
              <w:tab/>
            </w:r>
            <w:r>
              <w:rPr>
                <w:rStyle w:val="IndexLink"/>
              </w:rPr>
              <w:t>223</w:t>
            </w:r>
          </w:hyperlink>
        </w:p>
        <w:p>
          <w:pPr>
            <w:pStyle w:val="Contents4"/>
            <w:tabs>
              <w:tab w:val="clear" w:pos="8176"/>
              <w:tab w:val="right" w:pos="9026" w:leader="dot"/>
            </w:tabs>
            <w:rPr/>
          </w:pPr>
          <w:hyperlink w:anchor="__RefHeading___Toc18433474_1280447820">
            <w:r>
              <w:rPr>
                <w:webHidden/>
                <w:rStyle w:val="IndexLink"/>
                <w:rtl w:val="true"/>
              </w:rPr>
              <w:t>عاشق شهادت</w:t>
            </w:r>
            <w:r>
              <w:rPr>
                <w:rStyle w:val="IndexLink"/>
                <w:rtl w:val="true"/>
              </w:rPr>
              <w:tab/>
            </w:r>
            <w:r>
              <w:rPr>
                <w:rStyle w:val="IndexLink"/>
              </w:rPr>
              <w:t>225</w:t>
            </w:r>
          </w:hyperlink>
        </w:p>
        <w:p>
          <w:pPr>
            <w:pStyle w:val="Contents4"/>
            <w:tabs>
              <w:tab w:val="clear" w:pos="8176"/>
              <w:tab w:val="right" w:pos="9026" w:leader="dot"/>
            </w:tabs>
            <w:rPr/>
          </w:pPr>
          <w:hyperlink w:anchor="__RefHeading___Toc18433476_1280447820">
            <w:r>
              <w:rPr>
                <w:webHidden/>
                <w:rStyle w:val="IndexLink"/>
                <w:rtl w:val="true"/>
              </w:rPr>
              <w:t>تقوا و تعبد</w:t>
            </w:r>
            <w:r>
              <w:rPr>
                <w:rStyle w:val="IndexLink"/>
                <w:rtl w:val="true"/>
              </w:rPr>
              <w:tab/>
            </w:r>
            <w:r>
              <w:rPr>
                <w:rStyle w:val="IndexLink"/>
              </w:rPr>
              <w:t>225</w:t>
            </w:r>
          </w:hyperlink>
        </w:p>
        <w:p>
          <w:pPr>
            <w:pStyle w:val="Contents4"/>
            <w:tabs>
              <w:tab w:val="clear" w:pos="8176"/>
              <w:tab w:val="right" w:pos="9026" w:leader="dot"/>
            </w:tabs>
            <w:rPr/>
          </w:pPr>
          <w:hyperlink w:anchor="__RefHeading___Toc18433478_1280447820">
            <w:r>
              <w:rPr>
                <w:webHidden/>
                <w:rStyle w:val="IndexLink"/>
                <w:rtl w:val="true"/>
              </w:rPr>
              <w:t>دستگیری از فرودستان</w:t>
            </w:r>
            <w:r>
              <w:rPr>
                <w:rStyle w:val="IndexLink"/>
                <w:rtl w:val="true"/>
              </w:rPr>
              <w:tab/>
            </w:r>
            <w:r>
              <w:rPr>
                <w:rStyle w:val="IndexLink"/>
              </w:rPr>
              <w:t>226</w:t>
            </w:r>
          </w:hyperlink>
        </w:p>
        <w:p>
          <w:pPr>
            <w:pStyle w:val="Contents4"/>
            <w:tabs>
              <w:tab w:val="clear" w:pos="8176"/>
              <w:tab w:val="right" w:pos="9026" w:leader="dot"/>
            </w:tabs>
            <w:rPr/>
          </w:pPr>
          <w:hyperlink w:anchor="__RefHeading___Toc18433480_1280447820">
            <w:r>
              <w:rPr>
                <w:webHidden/>
                <w:rStyle w:val="IndexLink"/>
                <w:rtl w:val="true"/>
              </w:rPr>
              <w:t>تواضع</w:t>
            </w:r>
            <w:r>
              <w:rPr>
                <w:rStyle w:val="IndexLink"/>
                <w:rtl w:val="true"/>
              </w:rPr>
              <w:tab/>
            </w:r>
            <w:r>
              <w:rPr>
                <w:rStyle w:val="IndexLink"/>
              </w:rPr>
              <w:t>227</w:t>
            </w:r>
          </w:hyperlink>
        </w:p>
        <w:p>
          <w:pPr>
            <w:pStyle w:val="Contents4"/>
            <w:tabs>
              <w:tab w:val="clear" w:pos="8176"/>
              <w:tab w:val="right" w:pos="9026" w:leader="dot"/>
            </w:tabs>
            <w:rPr/>
          </w:pPr>
          <w:hyperlink w:anchor="__RefHeading___Toc18433482_1280447820">
            <w:r>
              <w:rPr>
                <w:webHidden/>
                <w:rStyle w:val="IndexLink"/>
                <w:rtl w:val="true"/>
              </w:rPr>
              <w:t>نظم</w:t>
            </w:r>
            <w:r>
              <w:rPr>
                <w:rStyle w:val="IndexLink"/>
                <w:rtl w:val="true"/>
              </w:rPr>
              <w:tab/>
            </w:r>
            <w:r>
              <w:rPr>
                <w:rStyle w:val="IndexLink"/>
              </w:rPr>
              <w:t>227</w:t>
            </w:r>
          </w:hyperlink>
        </w:p>
        <w:p>
          <w:pPr>
            <w:pStyle w:val="Contents4"/>
            <w:tabs>
              <w:tab w:val="clear" w:pos="8176"/>
              <w:tab w:val="right" w:pos="9026" w:leader="dot"/>
            </w:tabs>
            <w:rPr/>
          </w:pPr>
          <w:hyperlink w:anchor="__RefHeading___Toc18433484_1280447820">
            <w:r>
              <w:rPr>
                <w:webHidden/>
                <w:rStyle w:val="IndexLink"/>
                <w:rtl w:val="true"/>
              </w:rPr>
              <w:t>دوستان شهید</w:t>
            </w:r>
            <w:r>
              <w:rPr>
                <w:rStyle w:val="IndexLink"/>
                <w:rtl w:val="true"/>
              </w:rPr>
              <w:tab/>
            </w:r>
            <w:r>
              <w:rPr>
                <w:rStyle w:val="IndexLink"/>
              </w:rPr>
              <w:t>227</w:t>
            </w:r>
          </w:hyperlink>
        </w:p>
        <w:p>
          <w:pPr>
            <w:pStyle w:val="Contents3"/>
            <w:tabs>
              <w:tab w:val="clear" w:pos="8459"/>
              <w:tab w:val="right" w:pos="9026" w:leader="dot"/>
            </w:tabs>
            <w:rPr/>
          </w:pPr>
          <w:hyperlink w:anchor="__RefHeading___Toc18433486_1280447820">
            <w:r>
              <w:rPr>
                <w:webHidden/>
                <w:rStyle w:val="IndexLink"/>
                <w:rtl w:val="true"/>
              </w:rPr>
              <w:t>فرزندان</w:t>
            </w:r>
            <w:r>
              <w:rPr>
                <w:rStyle w:val="IndexLink"/>
                <w:rtl w:val="true"/>
              </w:rPr>
              <w:tab/>
            </w:r>
            <w:r>
              <w:rPr>
                <w:rStyle w:val="IndexLink"/>
              </w:rPr>
              <w:t>228</w:t>
            </w:r>
          </w:hyperlink>
        </w:p>
        <w:p>
          <w:pPr>
            <w:pStyle w:val="Contents3"/>
            <w:tabs>
              <w:tab w:val="clear" w:pos="8459"/>
              <w:tab w:val="right" w:pos="9026" w:leader="dot"/>
            </w:tabs>
            <w:rPr/>
          </w:pPr>
          <w:hyperlink w:anchor="__RefHeading___Toc18433488_1280447820">
            <w:r>
              <w:rPr>
                <w:webHidden/>
                <w:rStyle w:val="IndexLink"/>
                <w:rtl w:val="true"/>
              </w:rPr>
              <w:t>شهادت</w:t>
            </w:r>
            <w:r>
              <w:rPr>
                <w:rStyle w:val="IndexLink"/>
                <w:rtl w:val="true"/>
              </w:rPr>
              <w:tab/>
            </w:r>
            <w:r>
              <w:rPr>
                <w:rStyle w:val="IndexLink"/>
              </w:rPr>
              <w:t>229</w:t>
            </w:r>
          </w:hyperlink>
        </w:p>
        <w:p>
          <w:pPr>
            <w:pStyle w:val="Contents3"/>
            <w:tabs>
              <w:tab w:val="clear" w:pos="8459"/>
              <w:tab w:val="right" w:pos="9026" w:leader="dot"/>
            </w:tabs>
            <w:rPr/>
          </w:pPr>
          <w:hyperlink w:anchor="__RefHeading___Toc18433490_1280447820">
            <w:r>
              <w:rPr>
                <w:webHidden/>
                <w:rStyle w:val="IndexLink"/>
                <w:rtl w:val="true"/>
              </w:rPr>
              <w:t>آخرین وداع</w:t>
            </w:r>
            <w:r>
              <w:rPr>
                <w:rStyle w:val="IndexLink"/>
                <w:rtl w:val="true"/>
              </w:rPr>
              <w:tab/>
            </w:r>
            <w:r>
              <w:rPr>
                <w:rStyle w:val="IndexLink"/>
              </w:rPr>
              <w:t>230</w:t>
            </w:r>
          </w:hyperlink>
        </w:p>
        <w:p>
          <w:pPr>
            <w:pStyle w:val="Contents2"/>
            <w:tabs>
              <w:tab w:val="clear" w:pos="8743"/>
              <w:tab w:val="right" w:pos="9026" w:leader="dot"/>
            </w:tabs>
            <w:rPr/>
          </w:pPr>
          <w:hyperlink w:anchor="__RefHeading___Toc18433492_1280447820">
            <w:r>
              <w:rPr>
                <w:webHidden/>
                <w:rStyle w:val="IndexLink"/>
                <w:rtl w:val="true"/>
              </w:rPr>
              <w:t xml:space="preserve">آیت اللّه سید محمّدتقی علوی طباطبایی بروجردی </w:t>
            </w:r>
            <w:r>
              <w:rPr>
                <w:rStyle w:val="IndexLink"/>
                <w:rtl w:val="true"/>
              </w:rPr>
              <w:t>«</w:t>
            </w:r>
            <w:r>
              <w:rPr>
                <w:rStyle w:val="IndexLink"/>
                <w:rtl w:val="true"/>
              </w:rPr>
              <w:t>ثقة الاسلام</w:t>
            </w:r>
            <w:r>
              <w:rPr>
                <w:rStyle w:val="IndexLink"/>
                <w:rtl w:val="true"/>
              </w:rPr>
              <w:t>»</w:t>
              <w:tab/>
            </w:r>
            <w:r>
              <w:rPr>
                <w:rStyle w:val="IndexLink"/>
              </w:rPr>
              <w:t>232</w:t>
            </w:r>
          </w:hyperlink>
        </w:p>
        <w:p>
          <w:pPr>
            <w:pStyle w:val="Contents3"/>
            <w:tabs>
              <w:tab w:val="clear" w:pos="8459"/>
              <w:tab w:val="right" w:pos="9026" w:leader="dot"/>
            </w:tabs>
            <w:rPr/>
          </w:pPr>
          <w:hyperlink w:anchor="__RefHeading___Toc18433494_1280447820">
            <w:r>
              <w:rPr>
                <w:webHidden/>
                <w:rStyle w:val="IndexLink"/>
                <w:rtl w:val="true"/>
              </w:rPr>
              <w:t>اشاره</w:t>
            </w:r>
            <w:r>
              <w:rPr>
                <w:rStyle w:val="IndexLink"/>
                <w:rtl w:val="true"/>
              </w:rPr>
              <w:tab/>
            </w:r>
            <w:r>
              <w:rPr>
                <w:rStyle w:val="IndexLink"/>
              </w:rPr>
              <w:t>232</w:t>
            </w:r>
          </w:hyperlink>
        </w:p>
        <w:p>
          <w:pPr>
            <w:pStyle w:val="Contents3"/>
            <w:tabs>
              <w:tab w:val="clear" w:pos="8459"/>
              <w:tab w:val="right" w:pos="9026" w:leader="dot"/>
            </w:tabs>
            <w:rPr/>
          </w:pPr>
          <w:hyperlink w:anchor="__RefHeading___Toc18433496_1280447820">
            <w:r>
              <w:rPr>
                <w:webHidden/>
                <w:rStyle w:val="IndexLink"/>
                <w:rtl w:val="true"/>
              </w:rPr>
              <w:t>تولّد و تحصیلات</w:t>
            </w:r>
            <w:r>
              <w:rPr>
                <w:rStyle w:val="IndexLink"/>
                <w:rtl w:val="true"/>
              </w:rPr>
              <w:tab/>
            </w:r>
            <w:r>
              <w:rPr>
                <w:rStyle w:val="IndexLink"/>
              </w:rPr>
              <w:t>232</w:t>
            </w:r>
          </w:hyperlink>
        </w:p>
        <w:p>
          <w:pPr>
            <w:pStyle w:val="Contents3"/>
            <w:tabs>
              <w:tab w:val="clear" w:pos="8459"/>
              <w:tab w:val="right" w:pos="9026" w:leader="dot"/>
            </w:tabs>
            <w:rPr/>
          </w:pPr>
          <w:hyperlink w:anchor="__RefHeading___Toc18433498_1280447820">
            <w:r>
              <w:rPr>
                <w:webHidden/>
                <w:rStyle w:val="IndexLink"/>
                <w:rtl w:val="true"/>
              </w:rPr>
              <w:t>علت لقب‌های ایشان</w:t>
            </w:r>
            <w:r>
              <w:rPr>
                <w:rStyle w:val="IndexLink"/>
                <w:rtl w:val="true"/>
              </w:rPr>
              <w:tab/>
            </w:r>
            <w:r>
              <w:rPr>
                <w:rStyle w:val="IndexLink"/>
              </w:rPr>
              <w:t>233</w:t>
            </w:r>
          </w:hyperlink>
        </w:p>
        <w:p>
          <w:pPr>
            <w:pStyle w:val="Contents4"/>
            <w:tabs>
              <w:tab w:val="clear" w:pos="8176"/>
              <w:tab w:val="right" w:pos="9026" w:leader="dot"/>
            </w:tabs>
            <w:rPr/>
          </w:pPr>
          <w:hyperlink w:anchor="__RefHeading___Toc18433500_1280447820">
            <w:r>
              <w:rPr>
                <w:webHidden/>
                <w:rStyle w:val="IndexLink"/>
                <w:rtl w:val="true"/>
              </w:rPr>
              <w:t>اشاره</w:t>
            </w:r>
            <w:r>
              <w:rPr>
                <w:rStyle w:val="IndexLink"/>
                <w:rtl w:val="true"/>
              </w:rPr>
              <w:tab/>
            </w:r>
            <w:r>
              <w:rPr>
                <w:rStyle w:val="IndexLink"/>
              </w:rPr>
              <w:t>233</w:t>
            </w:r>
          </w:hyperlink>
        </w:p>
        <w:p>
          <w:pPr>
            <w:pStyle w:val="Contents4"/>
            <w:tabs>
              <w:tab w:val="clear" w:pos="8176"/>
              <w:tab w:val="right" w:pos="9026" w:leader="dot"/>
            </w:tabs>
            <w:rPr/>
          </w:pPr>
          <w:hyperlink w:anchor="__RefHeading___Toc18433502_1280447820">
            <w:r>
              <w:rPr>
                <w:webHidden/>
                <w:rStyle w:val="IndexLink"/>
              </w:rPr>
              <w:t>1</w:t>
            </w:r>
            <w:r>
              <w:rPr>
                <w:rStyle w:val="IndexLink"/>
                <w:rtl w:val="true"/>
              </w:rPr>
              <w:t xml:space="preserve">. </w:t>
            </w:r>
            <w:r>
              <w:rPr>
                <w:rStyle w:val="IndexLink"/>
                <w:rtl w:val="true"/>
              </w:rPr>
              <w:t xml:space="preserve">لقب </w:t>
            </w:r>
            <w:r>
              <w:rPr>
                <w:rStyle w:val="IndexLink"/>
                <w:rtl w:val="true"/>
              </w:rPr>
              <w:t>«</w:t>
            </w:r>
            <w:r>
              <w:rPr>
                <w:rStyle w:val="IndexLink"/>
                <w:rtl w:val="true"/>
              </w:rPr>
              <w:t>علوی</w:t>
            </w:r>
            <w:r>
              <w:rPr>
                <w:rStyle w:val="IndexLink"/>
                <w:rtl w:val="true"/>
              </w:rPr>
              <w:t>»</w:t>
              <w:tab/>
            </w:r>
            <w:r>
              <w:rPr>
                <w:rStyle w:val="IndexLink"/>
              </w:rPr>
              <w:t>233</w:t>
            </w:r>
          </w:hyperlink>
        </w:p>
        <w:p>
          <w:pPr>
            <w:pStyle w:val="Contents4"/>
            <w:tabs>
              <w:tab w:val="clear" w:pos="8176"/>
              <w:tab w:val="right" w:pos="9026" w:leader="dot"/>
            </w:tabs>
            <w:rPr/>
          </w:pPr>
          <w:hyperlink w:anchor="__RefHeading___Toc18433504_1280447820">
            <w:r>
              <w:rPr>
                <w:webHidden/>
                <w:rStyle w:val="IndexLink"/>
              </w:rPr>
              <w:t>2</w:t>
            </w:r>
            <w:r>
              <w:rPr>
                <w:rStyle w:val="IndexLink"/>
                <w:rtl w:val="true"/>
              </w:rPr>
              <w:t xml:space="preserve">. </w:t>
            </w:r>
            <w:r>
              <w:rPr>
                <w:rStyle w:val="IndexLink"/>
                <w:rtl w:val="true"/>
              </w:rPr>
              <w:t xml:space="preserve">لقب </w:t>
            </w:r>
            <w:r>
              <w:rPr>
                <w:rStyle w:val="IndexLink"/>
                <w:rtl w:val="true"/>
              </w:rPr>
              <w:t>«</w:t>
            </w:r>
            <w:r>
              <w:rPr>
                <w:rStyle w:val="IndexLink"/>
                <w:rtl w:val="true"/>
              </w:rPr>
              <w:t>طباطبایی</w:t>
            </w:r>
            <w:r>
              <w:rPr>
                <w:rStyle w:val="IndexLink"/>
                <w:rtl w:val="true"/>
              </w:rPr>
              <w:t>»</w:t>
              <w:tab/>
            </w:r>
            <w:r>
              <w:rPr>
                <w:rStyle w:val="IndexLink"/>
              </w:rPr>
              <w:t>233</w:t>
            </w:r>
          </w:hyperlink>
        </w:p>
        <w:p>
          <w:pPr>
            <w:pStyle w:val="Contents4"/>
            <w:tabs>
              <w:tab w:val="clear" w:pos="8176"/>
              <w:tab w:val="right" w:pos="9026" w:leader="dot"/>
            </w:tabs>
            <w:rPr/>
          </w:pPr>
          <w:hyperlink w:anchor="__RefHeading___Toc18433506_1280447820">
            <w:r>
              <w:rPr>
                <w:webHidden/>
                <w:rStyle w:val="IndexLink"/>
              </w:rPr>
              <w:t>3</w:t>
            </w:r>
            <w:r>
              <w:rPr>
                <w:rStyle w:val="IndexLink"/>
                <w:rtl w:val="true"/>
              </w:rPr>
              <w:t xml:space="preserve">. </w:t>
            </w:r>
            <w:r>
              <w:rPr>
                <w:rStyle w:val="IndexLink"/>
                <w:rtl w:val="true"/>
              </w:rPr>
              <w:t xml:space="preserve">علت لقب </w:t>
            </w:r>
            <w:r>
              <w:rPr>
                <w:rStyle w:val="IndexLink"/>
                <w:rtl w:val="true"/>
              </w:rPr>
              <w:t>«</w:t>
            </w:r>
            <w:r>
              <w:rPr>
                <w:rStyle w:val="IndexLink"/>
                <w:rtl w:val="true"/>
              </w:rPr>
              <w:t>ثقة الاسلام</w:t>
            </w:r>
            <w:r>
              <w:rPr>
                <w:rStyle w:val="IndexLink"/>
                <w:rtl w:val="true"/>
              </w:rPr>
              <w:t>»</w:t>
              <w:tab/>
            </w:r>
            <w:r>
              <w:rPr>
                <w:rStyle w:val="IndexLink"/>
              </w:rPr>
              <w:t>234</w:t>
            </w:r>
          </w:hyperlink>
        </w:p>
        <w:p>
          <w:pPr>
            <w:pStyle w:val="Contents4"/>
            <w:tabs>
              <w:tab w:val="clear" w:pos="8176"/>
              <w:tab w:val="right" w:pos="9026" w:leader="dot"/>
            </w:tabs>
            <w:rPr/>
          </w:pPr>
          <w:hyperlink w:anchor="__RefHeading___Toc18433508_1280447820">
            <w:r>
              <w:rPr>
                <w:webHidden/>
                <w:rStyle w:val="IndexLink"/>
              </w:rPr>
              <w:t>4</w:t>
            </w:r>
            <w:r>
              <w:rPr>
                <w:rStyle w:val="IndexLink"/>
                <w:rtl w:val="true"/>
              </w:rPr>
              <w:t xml:space="preserve">. </w:t>
            </w:r>
            <w:r>
              <w:rPr>
                <w:rStyle w:val="IndexLink"/>
                <w:rtl w:val="true"/>
              </w:rPr>
              <w:t xml:space="preserve">علت لقب </w:t>
            </w:r>
            <w:r>
              <w:rPr>
                <w:rStyle w:val="IndexLink"/>
                <w:rtl w:val="true"/>
              </w:rPr>
              <w:t>«</w:t>
            </w:r>
            <w:r>
              <w:rPr>
                <w:rStyle w:val="IndexLink"/>
                <w:rtl w:val="true"/>
              </w:rPr>
              <w:t>بروجردی</w:t>
            </w:r>
            <w:r>
              <w:rPr>
                <w:rStyle w:val="IndexLink"/>
                <w:rtl w:val="true"/>
              </w:rPr>
              <w:t>»</w:t>
              <w:tab/>
            </w:r>
            <w:r>
              <w:rPr>
                <w:rStyle w:val="IndexLink"/>
              </w:rPr>
              <w:t>235</w:t>
            </w:r>
          </w:hyperlink>
        </w:p>
        <w:p>
          <w:pPr>
            <w:pStyle w:val="Contents3"/>
            <w:tabs>
              <w:tab w:val="clear" w:pos="8459"/>
              <w:tab w:val="right" w:pos="9026" w:leader="dot"/>
            </w:tabs>
            <w:rPr/>
          </w:pPr>
          <w:hyperlink w:anchor="__RefHeading___Toc18433510_1280447820">
            <w:r>
              <w:rPr>
                <w:webHidden/>
                <w:rStyle w:val="IndexLink"/>
                <w:rtl w:val="true"/>
              </w:rPr>
              <w:t>شجره‌نامه</w:t>
            </w:r>
            <w:r>
              <w:rPr>
                <w:rStyle w:val="IndexLink"/>
                <w:rtl w:val="true"/>
              </w:rPr>
              <w:tab/>
            </w:r>
            <w:r>
              <w:rPr>
                <w:rStyle w:val="IndexLink"/>
              </w:rPr>
              <w:t>235</w:t>
            </w:r>
          </w:hyperlink>
        </w:p>
        <w:p>
          <w:pPr>
            <w:pStyle w:val="Contents3"/>
            <w:tabs>
              <w:tab w:val="clear" w:pos="8459"/>
              <w:tab w:val="right" w:pos="9026" w:leader="dot"/>
            </w:tabs>
            <w:rPr/>
          </w:pPr>
          <w:hyperlink w:anchor="__RefHeading___Toc18433512_1280447820">
            <w:r>
              <w:rPr>
                <w:webHidden/>
                <w:rStyle w:val="IndexLink"/>
                <w:rtl w:val="true"/>
              </w:rPr>
              <w:t>تحصیلات</w:t>
            </w:r>
            <w:r>
              <w:rPr>
                <w:rStyle w:val="IndexLink"/>
                <w:rtl w:val="true"/>
              </w:rPr>
              <w:tab/>
            </w:r>
            <w:r>
              <w:rPr>
                <w:rStyle w:val="IndexLink"/>
              </w:rPr>
              <w:t>237</w:t>
            </w:r>
          </w:hyperlink>
        </w:p>
        <w:p>
          <w:pPr>
            <w:pStyle w:val="Contents3"/>
            <w:tabs>
              <w:tab w:val="clear" w:pos="8459"/>
              <w:tab w:val="right" w:pos="9026" w:leader="dot"/>
            </w:tabs>
            <w:rPr/>
          </w:pPr>
          <w:hyperlink w:anchor="__RefHeading___Toc18433514_1280447820">
            <w:r>
              <w:rPr>
                <w:webHidden/>
                <w:rStyle w:val="IndexLink"/>
                <w:rtl w:val="true"/>
              </w:rPr>
              <w:t>استادان</w:t>
            </w:r>
            <w:r>
              <w:rPr>
                <w:rStyle w:val="IndexLink"/>
                <w:rtl w:val="true"/>
              </w:rPr>
              <w:tab/>
            </w:r>
            <w:r>
              <w:rPr>
                <w:rStyle w:val="IndexLink"/>
              </w:rPr>
              <w:t>238</w:t>
            </w:r>
          </w:hyperlink>
        </w:p>
        <w:p>
          <w:pPr>
            <w:pStyle w:val="Contents3"/>
            <w:tabs>
              <w:tab w:val="clear" w:pos="8459"/>
              <w:tab w:val="right" w:pos="9026" w:leader="dot"/>
            </w:tabs>
            <w:rPr/>
          </w:pPr>
          <w:hyperlink w:anchor="__RefHeading___Toc18433516_1280447820">
            <w:r>
              <w:rPr>
                <w:webHidden/>
                <w:rStyle w:val="IndexLink"/>
                <w:rtl w:val="true"/>
              </w:rPr>
              <w:t>تدریس</w:t>
            </w:r>
            <w:r>
              <w:rPr>
                <w:rStyle w:val="IndexLink"/>
                <w:rtl w:val="true"/>
              </w:rPr>
              <w:tab/>
            </w:r>
            <w:r>
              <w:rPr>
                <w:rStyle w:val="IndexLink"/>
              </w:rPr>
              <w:t>238</w:t>
            </w:r>
          </w:hyperlink>
        </w:p>
        <w:p>
          <w:pPr>
            <w:pStyle w:val="Contents3"/>
            <w:tabs>
              <w:tab w:val="clear" w:pos="8459"/>
              <w:tab w:val="right" w:pos="9026" w:leader="dot"/>
            </w:tabs>
            <w:rPr/>
          </w:pPr>
          <w:hyperlink w:anchor="__RefHeading___Toc18433518_1280447820">
            <w:r>
              <w:rPr>
                <w:webHidden/>
                <w:rStyle w:val="IndexLink"/>
                <w:rtl w:val="true"/>
              </w:rPr>
              <w:t>ورود به مجلس</w:t>
            </w:r>
            <w:r>
              <w:rPr>
                <w:rStyle w:val="IndexLink"/>
                <w:rtl w:val="true"/>
              </w:rPr>
              <w:tab/>
            </w:r>
            <w:r>
              <w:rPr>
                <w:rStyle w:val="IndexLink"/>
              </w:rPr>
              <w:t>238</w:t>
            </w:r>
          </w:hyperlink>
        </w:p>
        <w:p>
          <w:pPr>
            <w:pStyle w:val="Contents3"/>
            <w:tabs>
              <w:tab w:val="clear" w:pos="8459"/>
              <w:tab w:val="right" w:pos="9026" w:leader="dot"/>
            </w:tabs>
            <w:rPr/>
          </w:pPr>
          <w:hyperlink w:anchor="__RefHeading___Toc18433520_1280447820">
            <w:r>
              <w:rPr>
                <w:webHidden/>
                <w:rStyle w:val="IndexLink"/>
                <w:rtl w:val="true"/>
              </w:rPr>
              <w:t>از نگاه دیگران</w:t>
            </w:r>
            <w:r>
              <w:rPr>
                <w:rStyle w:val="IndexLink"/>
                <w:rtl w:val="true"/>
              </w:rPr>
              <w:tab/>
            </w:r>
            <w:r>
              <w:rPr>
                <w:rStyle w:val="IndexLink"/>
              </w:rPr>
              <w:t>239</w:t>
            </w:r>
          </w:hyperlink>
        </w:p>
        <w:p>
          <w:pPr>
            <w:pStyle w:val="Contents3"/>
            <w:tabs>
              <w:tab w:val="clear" w:pos="8459"/>
              <w:tab w:val="right" w:pos="9026" w:leader="dot"/>
            </w:tabs>
            <w:rPr/>
          </w:pPr>
          <w:hyperlink w:anchor="__RefHeading___Toc18433522_1280447820">
            <w:r>
              <w:rPr>
                <w:webHidden/>
                <w:rStyle w:val="IndexLink"/>
                <w:rtl w:val="true"/>
              </w:rPr>
              <w:t>اخلاق و ادب</w:t>
            </w:r>
            <w:r>
              <w:rPr>
                <w:rStyle w:val="IndexLink"/>
                <w:rtl w:val="true"/>
              </w:rPr>
              <w:tab/>
            </w:r>
            <w:r>
              <w:rPr>
                <w:rStyle w:val="IndexLink"/>
              </w:rPr>
              <w:t>239</w:t>
            </w:r>
          </w:hyperlink>
        </w:p>
        <w:p>
          <w:pPr>
            <w:pStyle w:val="Contents3"/>
            <w:tabs>
              <w:tab w:val="clear" w:pos="8459"/>
              <w:tab w:val="right" w:pos="9026" w:leader="dot"/>
            </w:tabs>
            <w:rPr/>
          </w:pPr>
          <w:hyperlink w:anchor="__RefHeading___Toc18433524_1280447820">
            <w:r>
              <w:rPr>
                <w:webHidden/>
                <w:rStyle w:val="IndexLink"/>
                <w:rtl w:val="true"/>
              </w:rPr>
              <w:t>رحلت</w:t>
            </w:r>
            <w:r>
              <w:rPr>
                <w:rStyle w:val="IndexLink"/>
                <w:rtl w:val="true"/>
              </w:rPr>
              <w:tab/>
            </w:r>
            <w:r>
              <w:rPr>
                <w:rStyle w:val="IndexLink"/>
              </w:rPr>
              <w:t>242</w:t>
            </w:r>
          </w:hyperlink>
        </w:p>
        <w:p>
          <w:pPr>
            <w:pStyle w:val="Contents2"/>
            <w:tabs>
              <w:tab w:val="clear" w:pos="8743"/>
              <w:tab w:val="right" w:pos="9026" w:leader="dot"/>
            </w:tabs>
            <w:rPr/>
          </w:pPr>
          <w:hyperlink w:anchor="__RefHeading___Toc18433526_1280447820">
            <w:r>
              <w:rPr>
                <w:webHidden/>
                <w:rStyle w:val="IndexLink"/>
                <w:rtl w:val="true"/>
              </w:rPr>
              <w:t xml:space="preserve">آیت اللّه سید ابوالحسن جوادی زاویه </w:t>
            </w:r>
            <w:r>
              <w:rPr>
                <w:rStyle w:val="IndexLink"/>
                <w:rtl w:val="true"/>
              </w:rPr>
              <w:t>(</w:t>
            </w:r>
            <w:r>
              <w:rPr>
                <w:rStyle w:val="IndexLink"/>
                <w:rtl w:val="true"/>
              </w:rPr>
              <w:t>خلخالی</w:t>
            </w:r>
            <w:r>
              <w:rPr>
                <w:rStyle w:val="IndexLink"/>
                <w:rtl w:val="true"/>
              </w:rPr>
              <w:t>) «</w:t>
            </w:r>
            <w:r>
              <w:rPr>
                <w:rStyle w:val="IndexLink"/>
                <w:rtl w:val="true"/>
              </w:rPr>
              <w:t>ستاره فقاهت</w:t>
            </w:r>
            <w:r>
              <w:rPr>
                <w:rStyle w:val="IndexLink"/>
                <w:rtl w:val="true"/>
              </w:rPr>
              <w:t>»</w:t>
              <w:tab/>
            </w:r>
            <w:r>
              <w:rPr>
                <w:rStyle w:val="IndexLink"/>
              </w:rPr>
              <w:t>243</w:t>
            </w:r>
          </w:hyperlink>
        </w:p>
        <w:p>
          <w:pPr>
            <w:pStyle w:val="Contents3"/>
            <w:tabs>
              <w:tab w:val="clear" w:pos="8459"/>
              <w:tab w:val="right" w:pos="9026" w:leader="dot"/>
            </w:tabs>
            <w:rPr/>
          </w:pPr>
          <w:hyperlink w:anchor="__RefHeading___Toc18433528_1280447820">
            <w:r>
              <w:rPr>
                <w:webHidden/>
                <w:rStyle w:val="IndexLink"/>
                <w:rtl w:val="true"/>
              </w:rPr>
              <w:t>اشاره</w:t>
            </w:r>
            <w:r>
              <w:rPr>
                <w:rStyle w:val="IndexLink"/>
                <w:rtl w:val="true"/>
              </w:rPr>
              <w:tab/>
            </w:r>
            <w:r>
              <w:rPr>
                <w:rStyle w:val="IndexLink"/>
              </w:rPr>
              <w:t>243</w:t>
            </w:r>
          </w:hyperlink>
        </w:p>
        <w:p>
          <w:pPr>
            <w:pStyle w:val="Contents3"/>
            <w:tabs>
              <w:tab w:val="clear" w:pos="8459"/>
              <w:tab w:val="right" w:pos="9026" w:leader="dot"/>
            </w:tabs>
            <w:rPr/>
          </w:pPr>
          <w:hyperlink w:anchor="__RefHeading___Toc18433530_1280447820">
            <w:r>
              <w:rPr>
                <w:webHidden/>
                <w:rStyle w:val="IndexLink"/>
                <w:rtl w:val="true"/>
              </w:rPr>
              <w:t>اساتید</w:t>
            </w:r>
            <w:r>
              <w:rPr>
                <w:rStyle w:val="IndexLink"/>
                <w:rtl w:val="true"/>
              </w:rPr>
              <w:tab/>
            </w:r>
            <w:r>
              <w:rPr>
                <w:rStyle w:val="IndexLink"/>
              </w:rPr>
              <w:t>243</w:t>
            </w:r>
          </w:hyperlink>
        </w:p>
        <w:p>
          <w:pPr>
            <w:pStyle w:val="Contents3"/>
            <w:tabs>
              <w:tab w:val="clear" w:pos="8459"/>
              <w:tab w:val="right" w:pos="9026" w:leader="dot"/>
            </w:tabs>
            <w:rPr/>
          </w:pPr>
          <w:hyperlink w:anchor="__RefHeading___Toc18433532_1280447820">
            <w:r>
              <w:rPr>
                <w:webHidden/>
                <w:rStyle w:val="IndexLink"/>
                <w:rtl w:val="true"/>
              </w:rPr>
              <w:t>ولادت</w:t>
            </w:r>
            <w:r>
              <w:rPr>
                <w:rStyle w:val="IndexLink"/>
                <w:rtl w:val="true"/>
              </w:rPr>
              <w:tab/>
            </w:r>
            <w:r>
              <w:rPr>
                <w:rStyle w:val="IndexLink"/>
              </w:rPr>
              <w:t>243</w:t>
            </w:r>
          </w:hyperlink>
        </w:p>
        <w:p>
          <w:pPr>
            <w:pStyle w:val="Contents3"/>
            <w:tabs>
              <w:tab w:val="clear" w:pos="8459"/>
              <w:tab w:val="right" w:pos="9026" w:leader="dot"/>
            </w:tabs>
            <w:rPr/>
          </w:pPr>
          <w:hyperlink w:anchor="__RefHeading___Toc18433534_1280447820">
            <w:r>
              <w:rPr>
                <w:webHidden/>
                <w:rStyle w:val="IndexLink"/>
                <w:rtl w:val="true"/>
              </w:rPr>
              <w:t>خاندان و نسب</w:t>
            </w:r>
            <w:r>
              <w:rPr>
                <w:rStyle w:val="IndexLink"/>
                <w:rtl w:val="true"/>
              </w:rPr>
              <w:tab/>
            </w:r>
            <w:r>
              <w:rPr>
                <w:rStyle w:val="IndexLink"/>
              </w:rPr>
              <w:t>244</w:t>
            </w:r>
          </w:hyperlink>
        </w:p>
        <w:p>
          <w:pPr>
            <w:pStyle w:val="Contents3"/>
            <w:tabs>
              <w:tab w:val="clear" w:pos="8459"/>
              <w:tab w:val="right" w:pos="9026" w:leader="dot"/>
            </w:tabs>
            <w:rPr/>
          </w:pPr>
          <w:hyperlink w:anchor="__RefHeading___Toc18433536_1280447820">
            <w:r>
              <w:rPr>
                <w:webHidden/>
                <w:rStyle w:val="IndexLink"/>
                <w:rtl w:val="true"/>
              </w:rPr>
              <w:t>تحصیل مقدماتی</w:t>
            </w:r>
            <w:r>
              <w:rPr>
                <w:rStyle w:val="IndexLink"/>
                <w:rtl w:val="true"/>
              </w:rPr>
              <w:tab/>
            </w:r>
            <w:r>
              <w:rPr>
                <w:rStyle w:val="IndexLink"/>
              </w:rPr>
              <w:t>247</w:t>
            </w:r>
          </w:hyperlink>
        </w:p>
        <w:p>
          <w:pPr>
            <w:pStyle w:val="Contents3"/>
            <w:tabs>
              <w:tab w:val="clear" w:pos="8459"/>
              <w:tab w:val="right" w:pos="9026" w:leader="dot"/>
            </w:tabs>
            <w:rPr/>
          </w:pPr>
          <w:hyperlink w:anchor="__RefHeading___Toc18433538_1280447820">
            <w:r>
              <w:rPr>
                <w:webHidden/>
                <w:rStyle w:val="IndexLink"/>
                <w:rtl w:val="true"/>
              </w:rPr>
              <w:t>هجرت به زنجان</w:t>
            </w:r>
            <w:r>
              <w:rPr>
                <w:rStyle w:val="IndexLink"/>
                <w:rtl w:val="true"/>
              </w:rPr>
              <w:tab/>
            </w:r>
            <w:r>
              <w:rPr>
                <w:rStyle w:val="IndexLink"/>
              </w:rPr>
              <w:t>248</w:t>
            </w:r>
          </w:hyperlink>
        </w:p>
        <w:p>
          <w:pPr>
            <w:pStyle w:val="Contents3"/>
            <w:tabs>
              <w:tab w:val="clear" w:pos="8459"/>
              <w:tab w:val="right" w:pos="9026" w:leader="dot"/>
            </w:tabs>
            <w:rPr/>
          </w:pPr>
          <w:hyperlink w:anchor="__RefHeading___Toc18433540_1280447820">
            <w:r>
              <w:rPr>
                <w:webHidden/>
                <w:rStyle w:val="IndexLink"/>
                <w:rtl w:val="true"/>
              </w:rPr>
              <w:t>هجرت به قم</w:t>
            </w:r>
            <w:r>
              <w:rPr>
                <w:rStyle w:val="IndexLink"/>
                <w:rtl w:val="true"/>
              </w:rPr>
              <w:tab/>
            </w:r>
            <w:r>
              <w:rPr>
                <w:rStyle w:val="IndexLink"/>
              </w:rPr>
              <w:t>249</w:t>
            </w:r>
          </w:hyperlink>
        </w:p>
        <w:p>
          <w:pPr>
            <w:pStyle w:val="Contents3"/>
            <w:tabs>
              <w:tab w:val="clear" w:pos="8459"/>
              <w:tab w:val="right" w:pos="9026" w:leader="dot"/>
            </w:tabs>
            <w:rPr/>
          </w:pPr>
          <w:hyperlink w:anchor="__RefHeading___Toc18433542_1280447820">
            <w:r>
              <w:rPr>
                <w:webHidden/>
                <w:rStyle w:val="IndexLink"/>
                <w:rtl w:val="true"/>
              </w:rPr>
              <w:t>شوق به تدریس و تحقیق</w:t>
            </w:r>
            <w:r>
              <w:rPr>
                <w:rStyle w:val="IndexLink"/>
                <w:rtl w:val="true"/>
              </w:rPr>
              <w:tab/>
            </w:r>
            <w:r>
              <w:rPr>
                <w:rStyle w:val="IndexLink"/>
              </w:rPr>
              <w:t>250</w:t>
            </w:r>
          </w:hyperlink>
        </w:p>
        <w:p>
          <w:pPr>
            <w:pStyle w:val="Contents3"/>
            <w:tabs>
              <w:tab w:val="clear" w:pos="8459"/>
              <w:tab w:val="right" w:pos="9026" w:leader="dot"/>
            </w:tabs>
            <w:rPr/>
          </w:pPr>
          <w:hyperlink w:anchor="__RefHeading___Toc18433544_1280447820">
            <w:r>
              <w:rPr>
                <w:webHidden/>
                <w:rStyle w:val="IndexLink"/>
                <w:rtl w:val="true"/>
              </w:rPr>
              <w:t>روش تدریس و تبلیغ</w:t>
            </w:r>
            <w:r>
              <w:rPr>
                <w:rStyle w:val="IndexLink"/>
                <w:rtl w:val="true"/>
              </w:rPr>
              <w:tab/>
            </w:r>
            <w:r>
              <w:rPr>
                <w:rStyle w:val="IndexLink"/>
              </w:rPr>
              <w:t>250</w:t>
            </w:r>
          </w:hyperlink>
        </w:p>
        <w:p>
          <w:pPr>
            <w:pStyle w:val="Contents3"/>
            <w:tabs>
              <w:tab w:val="clear" w:pos="8459"/>
              <w:tab w:val="right" w:pos="9026" w:leader="dot"/>
            </w:tabs>
            <w:rPr/>
          </w:pPr>
          <w:hyperlink w:anchor="__RefHeading___Toc18433546_1280447820">
            <w:r>
              <w:rPr>
                <w:webHidden/>
                <w:rStyle w:val="IndexLink"/>
                <w:rtl w:val="true"/>
              </w:rPr>
              <w:t>ازدواج و تشکیل خانواده</w:t>
            </w:r>
            <w:r>
              <w:rPr>
                <w:rStyle w:val="IndexLink"/>
                <w:rtl w:val="true"/>
              </w:rPr>
              <w:tab/>
            </w:r>
            <w:r>
              <w:rPr>
                <w:rStyle w:val="IndexLink"/>
              </w:rPr>
              <w:t>252</w:t>
            </w:r>
          </w:hyperlink>
        </w:p>
        <w:p>
          <w:pPr>
            <w:pStyle w:val="Contents3"/>
            <w:tabs>
              <w:tab w:val="clear" w:pos="8459"/>
              <w:tab w:val="right" w:pos="9026" w:leader="dot"/>
            </w:tabs>
            <w:rPr/>
          </w:pPr>
          <w:hyperlink w:anchor="__RefHeading___Toc18433548_1280447820">
            <w:r>
              <w:rPr>
                <w:webHidden/>
                <w:rStyle w:val="IndexLink"/>
                <w:rtl w:val="true"/>
              </w:rPr>
              <w:t>آثار و مکتوبات</w:t>
            </w:r>
            <w:r>
              <w:rPr>
                <w:rStyle w:val="IndexLink"/>
                <w:rtl w:val="true"/>
              </w:rPr>
              <w:tab/>
            </w:r>
            <w:r>
              <w:rPr>
                <w:rStyle w:val="IndexLink"/>
              </w:rPr>
              <w:t>252</w:t>
            </w:r>
          </w:hyperlink>
        </w:p>
        <w:p>
          <w:pPr>
            <w:pStyle w:val="Contents3"/>
            <w:tabs>
              <w:tab w:val="clear" w:pos="8459"/>
              <w:tab w:val="right" w:pos="9026" w:leader="dot"/>
            </w:tabs>
            <w:rPr/>
          </w:pPr>
          <w:hyperlink w:anchor="__RefHeading___Toc18433550_1280447820">
            <w:r>
              <w:rPr>
                <w:webHidden/>
                <w:rStyle w:val="IndexLink"/>
                <w:rtl w:val="true"/>
              </w:rPr>
              <w:t>فرزندان</w:t>
            </w:r>
            <w:r>
              <w:rPr>
                <w:rStyle w:val="IndexLink"/>
                <w:rtl w:val="true"/>
              </w:rPr>
              <w:tab/>
            </w:r>
            <w:r>
              <w:rPr>
                <w:rStyle w:val="IndexLink"/>
              </w:rPr>
              <w:t>254</w:t>
            </w:r>
          </w:hyperlink>
        </w:p>
        <w:p>
          <w:pPr>
            <w:pStyle w:val="Contents3"/>
            <w:tabs>
              <w:tab w:val="clear" w:pos="8459"/>
              <w:tab w:val="right" w:pos="9026" w:leader="dot"/>
            </w:tabs>
            <w:rPr/>
          </w:pPr>
          <w:hyperlink w:anchor="__RefHeading___Toc18433552_1280447820">
            <w:r>
              <w:rPr>
                <w:webHidden/>
                <w:rStyle w:val="IndexLink"/>
                <w:rtl w:val="true"/>
              </w:rPr>
              <w:t>فعالیتهای فرهنگی و تبلیغی</w:t>
            </w:r>
            <w:r>
              <w:rPr>
                <w:rStyle w:val="IndexLink"/>
                <w:rtl w:val="true"/>
              </w:rPr>
              <w:tab/>
            </w:r>
            <w:r>
              <w:rPr>
                <w:rStyle w:val="IndexLink"/>
              </w:rPr>
              <w:t>255</w:t>
            </w:r>
          </w:hyperlink>
        </w:p>
        <w:p>
          <w:pPr>
            <w:pStyle w:val="Contents3"/>
            <w:tabs>
              <w:tab w:val="clear" w:pos="8459"/>
              <w:tab w:val="right" w:pos="9026" w:leader="dot"/>
            </w:tabs>
            <w:rPr/>
          </w:pPr>
          <w:hyperlink w:anchor="__RefHeading___Toc18433554_1280447820">
            <w:r>
              <w:rPr>
                <w:webHidden/>
                <w:rStyle w:val="IndexLink"/>
                <w:rtl w:val="true"/>
              </w:rPr>
              <w:t>حکومت اسلامی، انقلاب و رهبری</w:t>
            </w:r>
            <w:r>
              <w:rPr>
                <w:rStyle w:val="IndexLink"/>
                <w:rtl w:val="true"/>
              </w:rPr>
              <w:tab/>
            </w:r>
            <w:r>
              <w:rPr>
                <w:rStyle w:val="IndexLink"/>
              </w:rPr>
              <w:t>256</w:t>
            </w:r>
          </w:hyperlink>
        </w:p>
        <w:p>
          <w:pPr>
            <w:pStyle w:val="Contents3"/>
            <w:tabs>
              <w:tab w:val="clear" w:pos="8459"/>
              <w:tab w:val="right" w:pos="9026" w:leader="dot"/>
            </w:tabs>
            <w:rPr/>
          </w:pPr>
          <w:hyperlink w:anchor="__RefHeading___Toc18433556_1280447820">
            <w:r>
              <w:rPr>
                <w:webHidden/>
                <w:rStyle w:val="IndexLink"/>
                <w:rtl w:val="true"/>
              </w:rPr>
              <w:t>حضور در جبهه و پشتیبانی از آن</w:t>
            </w:r>
            <w:r>
              <w:rPr>
                <w:rStyle w:val="IndexLink"/>
                <w:rtl w:val="true"/>
              </w:rPr>
              <w:tab/>
            </w:r>
            <w:r>
              <w:rPr>
                <w:rStyle w:val="IndexLink"/>
              </w:rPr>
              <w:t>258</w:t>
            </w:r>
          </w:hyperlink>
        </w:p>
        <w:p>
          <w:pPr>
            <w:pStyle w:val="Contents3"/>
            <w:tabs>
              <w:tab w:val="clear" w:pos="8459"/>
              <w:tab w:val="right" w:pos="9026" w:leader="dot"/>
            </w:tabs>
            <w:rPr/>
          </w:pPr>
          <w:hyperlink w:anchor="__RefHeading___Toc18433558_1280447820">
            <w:r>
              <w:rPr>
                <w:webHidden/>
                <w:rStyle w:val="IndexLink"/>
                <w:rtl w:val="true"/>
              </w:rPr>
              <w:t>حل اختلافات مردم و رسیدگی به نیازمندان و کارهای عمرانی و عام المنفعه</w:t>
            </w:r>
            <w:r>
              <w:rPr>
                <w:rStyle w:val="IndexLink"/>
                <w:rtl w:val="true"/>
              </w:rPr>
              <w:tab/>
            </w:r>
            <w:r>
              <w:rPr>
                <w:rStyle w:val="IndexLink"/>
              </w:rPr>
              <w:t>258</w:t>
            </w:r>
          </w:hyperlink>
        </w:p>
        <w:p>
          <w:pPr>
            <w:pStyle w:val="Contents3"/>
            <w:tabs>
              <w:tab w:val="clear" w:pos="8459"/>
              <w:tab w:val="right" w:pos="9026" w:leader="dot"/>
            </w:tabs>
            <w:rPr/>
          </w:pPr>
          <w:hyperlink w:anchor="__RefHeading___Toc18433560_1280447820">
            <w:r>
              <w:rPr>
                <w:webHidden/>
                <w:rStyle w:val="IndexLink"/>
                <w:rtl w:val="true"/>
              </w:rPr>
              <w:t>ویژگی های اخلاقی و روحی</w:t>
            </w:r>
            <w:r>
              <w:rPr>
                <w:rStyle w:val="IndexLink"/>
                <w:rtl w:val="true"/>
              </w:rPr>
              <w:tab/>
            </w:r>
            <w:r>
              <w:rPr>
                <w:rStyle w:val="IndexLink"/>
              </w:rPr>
              <w:t>259</w:t>
            </w:r>
          </w:hyperlink>
        </w:p>
        <w:p>
          <w:pPr>
            <w:pStyle w:val="Contents3"/>
            <w:tabs>
              <w:tab w:val="clear" w:pos="8459"/>
              <w:tab w:val="right" w:pos="9026" w:leader="dot"/>
            </w:tabs>
            <w:rPr/>
          </w:pPr>
          <w:hyperlink w:anchor="__RefHeading___Toc18433562_1280447820">
            <w:r>
              <w:rPr>
                <w:webHidden/>
                <w:rStyle w:val="IndexLink"/>
                <w:rtl w:val="true"/>
              </w:rPr>
              <w:t>عروج ملکوتی</w:t>
            </w:r>
            <w:r>
              <w:rPr>
                <w:rStyle w:val="IndexLink"/>
                <w:rtl w:val="true"/>
              </w:rPr>
              <w:tab/>
            </w:r>
            <w:r>
              <w:rPr>
                <w:rStyle w:val="IndexLink"/>
              </w:rPr>
              <w:t>260</w:t>
            </w:r>
          </w:hyperlink>
        </w:p>
        <w:p>
          <w:pPr>
            <w:pStyle w:val="Contents2"/>
            <w:tabs>
              <w:tab w:val="clear" w:pos="8743"/>
              <w:tab w:val="right" w:pos="9026" w:leader="dot"/>
            </w:tabs>
            <w:rPr/>
          </w:pPr>
          <w:hyperlink w:anchor="__RefHeading___Toc18433564_1280447820">
            <w:r>
              <w:rPr>
                <w:webHidden/>
                <w:rStyle w:val="IndexLink"/>
                <w:rtl w:val="true"/>
              </w:rPr>
              <w:t xml:space="preserve">آیت الله سید عباس کاشانی </w:t>
            </w:r>
            <w:r>
              <w:rPr>
                <w:rStyle w:val="IndexLink"/>
                <w:rtl w:val="true"/>
              </w:rPr>
              <w:t>«</w:t>
            </w:r>
            <w:r>
              <w:rPr>
                <w:rStyle w:val="IndexLink"/>
                <w:rtl w:val="true"/>
              </w:rPr>
              <w:t>مجاهد خالص</w:t>
            </w:r>
            <w:r>
              <w:rPr>
                <w:rStyle w:val="IndexLink"/>
                <w:rtl w:val="true"/>
              </w:rPr>
              <w:t>»</w:t>
              <w:tab/>
            </w:r>
            <w:r>
              <w:rPr>
                <w:rStyle w:val="IndexLink"/>
              </w:rPr>
              <w:t>262</w:t>
            </w:r>
          </w:hyperlink>
        </w:p>
        <w:p>
          <w:pPr>
            <w:pStyle w:val="Contents3"/>
            <w:tabs>
              <w:tab w:val="clear" w:pos="8459"/>
              <w:tab w:val="right" w:pos="9026" w:leader="dot"/>
            </w:tabs>
            <w:rPr/>
          </w:pPr>
          <w:hyperlink w:anchor="__RefHeading___Toc18433566_1280447820">
            <w:r>
              <w:rPr>
                <w:webHidden/>
                <w:rStyle w:val="IndexLink"/>
                <w:rtl w:val="true"/>
              </w:rPr>
              <w:t>اشاره</w:t>
            </w:r>
            <w:r>
              <w:rPr>
                <w:rStyle w:val="IndexLink"/>
                <w:rtl w:val="true"/>
              </w:rPr>
              <w:tab/>
            </w:r>
            <w:r>
              <w:rPr>
                <w:rStyle w:val="IndexLink"/>
              </w:rPr>
              <w:t>262</w:t>
            </w:r>
          </w:hyperlink>
        </w:p>
        <w:p>
          <w:pPr>
            <w:pStyle w:val="Contents3"/>
            <w:tabs>
              <w:tab w:val="clear" w:pos="8459"/>
              <w:tab w:val="right" w:pos="9026" w:leader="dot"/>
            </w:tabs>
            <w:rPr/>
          </w:pPr>
          <w:hyperlink w:anchor="__RefHeading___Toc18433568_1280447820">
            <w:r>
              <w:rPr>
                <w:webHidden/>
                <w:rStyle w:val="IndexLink"/>
                <w:rtl w:val="true"/>
              </w:rPr>
              <w:t>جدّ پدری</w:t>
            </w:r>
            <w:r>
              <w:rPr>
                <w:rStyle w:val="IndexLink"/>
                <w:rtl w:val="true"/>
              </w:rPr>
              <w:tab/>
            </w:r>
            <w:r>
              <w:rPr>
                <w:rStyle w:val="IndexLink"/>
              </w:rPr>
              <w:t>262</w:t>
            </w:r>
          </w:hyperlink>
        </w:p>
        <w:p>
          <w:pPr>
            <w:pStyle w:val="Contents3"/>
            <w:tabs>
              <w:tab w:val="clear" w:pos="8459"/>
              <w:tab w:val="right" w:pos="9026" w:leader="dot"/>
            </w:tabs>
            <w:rPr/>
          </w:pPr>
          <w:hyperlink w:anchor="__RefHeading___Toc18433570_1280447820">
            <w:r>
              <w:rPr>
                <w:webHidden/>
                <w:rStyle w:val="IndexLink"/>
                <w:rtl w:val="true"/>
              </w:rPr>
              <w:t>خاندان کاشانی</w:t>
            </w:r>
            <w:r>
              <w:rPr>
                <w:rStyle w:val="IndexLink"/>
                <w:rtl w:val="true"/>
              </w:rPr>
              <w:tab/>
            </w:r>
            <w:r>
              <w:rPr>
                <w:rStyle w:val="IndexLink"/>
              </w:rPr>
              <w:t>264</w:t>
            </w:r>
          </w:hyperlink>
        </w:p>
        <w:p>
          <w:pPr>
            <w:pStyle w:val="Contents3"/>
            <w:tabs>
              <w:tab w:val="clear" w:pos="8459"/>
              <w:tab w:val="right" w:pos="9026" w:leader="dot"/>
            </w:tabs>
            <w:rPr/>
          </w:pPr>
          <w:hyperlink w:anchor="__RefHeading___Toc18433572_1280447820">
            <w:r>
              <w:rPr>
                <w:webHidden/>
                <w:rStyle w:val="IndexLink"/>
                <w:rtl w:val="true"/>
              </w:rPr>
              <w:t>نیاکان مادری</w:t>
            </w:r>
            <w:r>
              <w:rPr>
                <w:rStyle w:val="IndexLink"/>
                <w:rtl w:val="true"/>
              </w:rPr>
              <w:tab/>
            </w:r>
            <w:r>
              <w:rPr>
                <w:rStyle w:val="IndexLink"/>
              </w:rPr>
              <w:t>265</w:t>
            </w:r>
          </w:hyperlink>
        </w:p>
        <w:p>
          <w:pPr>
            <w:pStyle w:val="Contents3"/>
            <w:tabs>
              <w:tab w:val="clear" w:pos="8459"/>
              <w:tab w:val="right" w:pos="9026" w:leader="dot"/>
            </w:tabs>
            <w:rPr/>
          </w:pPr>
          <w:hyperlink w:anchor="__RefHeading___Toc18433574_1280447820">
            <w:r>
              <w:rPr>
                <w:webHidden/>
                <w:rStyle w:val="IndexLink"/>
                <w:rtl w:val="true"/>
              </w:rPr>
              <w:t>پدر</w:t>
            </w:r>
            <w:r>
              <w:rPr>
                <w:rStyle w:val="IndexLink"/>
                <w:rtl w:val="true"/>
              </w:rPr>
              <w:tab/>
            </w:r>
            <w:r>
              <w:rPr>
                <w:rStyle w:val="IndexLink"/>
              </w:rPr>
              <w:t>266</w:t>
            </w:r>
          </w:hyperlink>
        </w:p>
        <w:p>
          <w:pPr>
            <w:pStyle w:val="Contents3"/>
            <w:tabs>
              <w:tab w:val="clear" w:pos="8459"/>
              <w:tab w:val="right" w:pos="9026" w:leader="dot"/>
            </w:tabs>
            <w:rPr/>
          </w:pPr>
          <w:hyperlink w:anchor="__RefHeading___Toc18433576_1280447820">
            <w:r>
              <w:rPr>
                <w:webHidden/>
                <w:rStyle w:val="IndexLink"/>
                <w:rtl w:val="true"/>
              </w:rPr>
              <w:t>تولد</w:t>
            </w:r>
            <w:r>
              <w:rPr>
                <w:rStyle w:val="IndexLink"/>
                <w:rtl w:val="true"/>
              </w:rPr>
              <w:tab/>
            </w:r>
            <w:r>
              <w:rPr>
                <w:rStyle w:val="IndexLink"/>
              </w:rPr>
              <w:t>267</w:t>
            </w:r>
          </w:hyperlink>
        </w:p>
        <w:p>
          <w:pPr>
            <w:pStyle w:val="Contents3"/>
            <w:tabs>
              <w:tab w:val="clear" w:pos="8459"/>
              <w:tab w:val="right" w:pos="9026" w:leader="dot"/>
            </w:tabs>
            <w:rPr/>
          </w:pPr>
          <w:hyperlink w:anchor="__RefHeading___Toc18433578_1280447820">
            <w:r>
              <w:rPr>
                <w:webHidden/>
                <w:rStyle w:val="IndexLink"/>
                <w:rtl w:val="true"/>
              </w:rPr>
              <w:t>دانش‌اندوزی</w:t>
            </w:r>
            <w:r>
              <w:rPr>
                <w:rStyle w:val="IndexLink"/>
                <w:rtl w:val="true"/>
              </w:rPr>
              <w:tab/>
            </w:r>
            <w:r>
              <w:rPr>
                <w:rStyle w:val="IndexLink"/>
              </w:rPr>
              <w:t>267</w:t>
            </w:r>
          </w:hyperlink>
        </w:p>
        <w:p>
          <w:pPr>
            <w:pStyle w:val="Contents3"/>
            <w:tabs>
              <w:tab w:val="clear" w:pos="8459"/>
              <w:tab w:val="right" w:pos="9026" w:leader="dot"/>
            </w:tabs>
            <w:rPr/>
          </w:pPr>
          <w:hyperlink w:anchor="__RefHeading___Toc18433580_1280447820">
            <w:r>
              <w:rPr>
                <w:webHidden/>
                <w:rStyle w:val="IndexLink"/>
                <w:rtl w:val="true"/>
              </w:rPr>
              <w:t>جرعه‌نوش چشمۀ عرفان</w:t>
            </w:r>
            <w:r>
              <w:rPr>
                <w:rStyle w:val="IndexLink"/>
                <w:rtl w:val="true"/>
              </w:rPr>
              <w:tab/>
            </w:r>
            <w:r>
              <w:rPr>
                <w:rStyle w:val="IndexLink"/>
              </w:rPr>
              <w:t>269</w:t>
            </w:r>
          </w:hyperlink>
        </w:p>
        <w:p>
          <w:pPr>
            <w:pStyle w:val="Contents3"/>
            <w:tabs>
              <w:tab w:val="clear" w:pos="8459"/>
              <w:tab w:val="right" w:pos="9026" w:leader="dot"/>
            </w:tabs>
            <w:rPr/>
          </w:pPr>
          <w:hyperlink w:anchor="__RefHeading___Toc18433582_1280447820">
            <w:r>
              <w:rPr>
                <w:webHidden/>
                <w:rStyle w:val="IndexLink"/>
                <w:rtl w:val="true"/>
              </w:rPr>
              <w:t>دوستان صمیمی</w:t>
            </w:r>
            <w:r>
              <w:rPr>
                <w:rStyle w:val="IndexLink"/>
                <w:rtl w:val="true"/>
              </w:rPr>
              <w:tab/>
            </w:r>
            <w:r>
              <w:rPr>
                <w:rStyle w:val="IndexLink"/>
              </w:rPr>
              <w:t>271</w:t>
            </w:r>
          </w:hyperlink>
        </w:p>
        <w:p>
          <w:pPr>
            <w:pStyle w:val="Contents3"/>
            <w:tabs>
              <w:tab w:val="clear" w:pos="8459"/>
              <w:tab w:val="right" w:pos="9026" w:leader="dot"/>
            </w:tabs>
            <w:rPr/>
          </w:pPr>
          <w:hyperlink w:anchor="__RefHeading___Toc18433584_1280447820">
            <w:r>
              <w:rPr>
                <w:webHidden/>
                <w:rStyle w:val="IndexLink"/>
                <w:rtl w:val="true"/>
              </w:rPr>
              <w:t>گسترۀ آگاهی‌ها</w:t>
            </w:r>
            <w:r>
              <w:rPr>
                <w:rStyle w:val="IndexLink"/>
                <w:rtl w:val="true"/>
              </w:rPr>
              <w:tab/>
            </w:r>
            <w:r>
              <w:rPr>
                <w:rStyle w:val="IndexLink"/>
              </w:rPr>
              <w:t>273</w:t>
            </w:r>
          </w:hyperlink>
        </w:p>
        <w:p>
          <w:pPr>
            <w:pStyle w:val="Contents3"/>
            <w:tabs>
              <w:tab w:val="clear" w:pos="8459"/>
              <w:tab w:val="right" w:pos="9026" w:leader="dot"/>
            </w:tabs>
            <w:rPr/>
          </w:pPr>
          <w:hyperlink w:anchor="__RefHeading___Toc18433586_1280447820">
            <w:r>
              <w:rPr>
                <w:webHidden/>
                <w:rStyle w:val="IndexLink"/>
                <w:rtl w:val="true"/>
              </w:rPr>
              <w:t>ویژگی‌های اخلاقی</w:t>
            </w:r>
            <w:r>
              <w:rPr>
                <w:rStyle w:val="IndexLink"/>
                <w:rtl w:val="true"/>
              </w:rPr>
              <w:tab/>
            </w:r>
            <w:r>
              <w:rPr>
                <w:rStyle w:val="IndexLink"/>
              </w:rPr>
              <w:t>274</w:t>
            </w:r>
          </w:hyperlink>
        </w:p>
        <w:p>
          <w:pPr>
            <w:pStyle w:val="Contents3"/>
            <w:tabs>
              <w:tab w:val="clear" w:pos="8459"/>
              <w:tab w:val="right" w:pos="9026" w:leader="dot"/>
            </w:tabs>
            <w:rPr/>
          </w:pPr>
          <w:hyperlink w:anchor="__RefHeading___Toc18433588_1280447820">
            <w:r>
              <w:rPr>
                <w:webHidden/>
                <w:rStyle w:val="IndexLink"/>
                <w:rtl w:val="true"/>
              </w:rPr>
              <w:t>ازدواج</w:t>
            </w:r>
            <w:r>
              <w:rPr>
                <w:rStyle w:val="IndexLink"/>
                <w:rtl w:val="true"/>
              </w:rPr>
              <w:tab/>
            </w:r>
            <w:r>
              <w:rPr>
                <w:rStyle w:val="IndexLink"/>
              </w:rPr>
              <w:t>278</w:t>
            </w:r>
          </w:hyperlink>
        </w:p>
        <w:p>
          <w:pPr>
            <w:pStyle w:val="Contents3"/>
            <w:tabs>
              <w:tab w:val="clear" w:pos="8459"/>
              <w:tab w:val="right" w:pos="9026" w:leader="dot"/>
            </w:tabs>
            <w:rPr/>
          </w:pPr>
          <w:hyperlink w:anchor="__RefHeading___Toc18433590_1280447820">
            <w:r>
              <w:rPr>
                <w:webHidden/>
                <w:rStyle w:val="IndexLink"/>
                <w:rtl w:val="true"/>
              </w:rPr>
              <w:t>آثار</w:t>
            </w:r>
            <w:r>
              <w:rPr>
                <w:rStyle w:val="IndexLink"/>
                <w:rtl w:val="true"/>
              </w:rPr>
              <w:tab/>
            </w:r>
            <w:r>
              <w:rPr>
                <w:rStyle w:val="IndexLink"/>
              </w:rPr>
              <w:t>278</w:t>
            </w:r>
          </w:hyperlink>
        </w:p>
        <w:p>
          <w:pPr>
            <w:pStyle w:val="Contents3"/>
            <w:tabs>
              <w:tab w:val="clear" w:pos="8459"/>
              <w:tab w:val="right" w:pos="9026" w:leader="dot"/>
            </w:tabs>
            <w:rPr/>
          </w:pPr>
          <w:hyperlink w:anchor="__RefHeading___Toc18433592_1280447820">
            <w:r>
              <w:rPr>
                <w:webHidden/>
                <w:rStyle w:val="IndexLink"/>
                <w:rtl w:val="true"/>
              </w:rPr>
              <w:t>اخراج از عراق</w:t>
            </w:r>
            <w:r>
              <w:rPr>
                <w:rStyle w:val="IndexLink"/>
                <w:rtl w:val="true"/>
              </w:rPr>
              <w:tab/>
            </w:r>
            <w:r>
              <w:rPr>
                <w:rStyle w:val="IndexLink"/>
              </w:rPr>
              <w:t>282</w:t>
            </w:r>
          </w:hyperlink>
        </w:p>
        <w:p>
          <w:pPr>
            <w:pStyle w:val="Contents3"/>
            <w:tabs>
              <w:tab w:val="clear" w:pos="8459"/>
              <w:tab w:val="right" w:pos="9026" w:leader="dot"/>
            </w:tabs>
            <w:rPr/>
          </w:pPr>
          <w:hyperlink w:anchor="__RefHeading___Toc18433594_1280447820">
            <w:r>
              <w:rPr>
                <w:webHidden/>
                <w:rStyle w:val="IndexLink"/>
                <w:rtl w:val="true"/>
              </w:rPr>
              <w:t>صبر ایّوب‌وار</w:t>
            </w:r>
            <w:r>
              <w:rPr>
                <w:rStyle w:val="IndexLink"/>
                <w:rtl w:val="true"/>
              </w:rPr>
              <w:tab/>
            </w:r>
            <w:r>
              <w:rPr>
                <w:rStyle w:val="IndexLink"/>
              </w:rPr>
              <w:t>283</w:t>
            </w:r>
          </w:hyperlink>
        </w:p>
        <w:p>
          <w:pPr>
            <w:pStyle w:val="Contents3"/>
            <w:tabs>
              <w:tab w:val="clear" w:pos="8459"/>
              <w:tab w:val="right" w:pos="9026" w:leader="dot"/>
            </w:tabs>
            <w:rPr/>
          </w:pPr>
          <w:hyperlink w:anchor="__RefHeading___Toc18433596_1280447820">
            <w:r>
              <w:rPr>
                <w:webHidden/>
                <w:rStyle w:val="IndexLink"/>
                <w:rtl w:val="true"/>
              </w:rPr>
              <w:t>رحلت</w:t>
            </w:r>
            <w:r>
              <w:rPr>
                <w:rStyle w:val="IndexLink"/>
                <w:rtl w:val="true"/>
              </w:rPr>
              <w:tab/>
            </w:r>
            <w:r>
              <w:rPr>
                <w:rStyle w:val="IndexLink"/>
              </w:rPr>
              <w:t>284</w:t>
            </w:r>
          </w:hyperlink>
        </w:p>
        <w:p>
          <w:pPr>
            <w:pStyle w:val="Contents2"/>
            <w:tabs>
              <w:tab w:val="clear" w:pos="8743"/>
              <w:tab w:val="right" w:pos="9026" w:leader="dot"/>
            </w:tabs>
            <w:rPr/>
          </w:pPr>
          <w:hyperlink w:anchor="__RefHeading___Toc18433598_1280447820">
            <w:r>
              <w:rPr>
                <w:webHidden/>
                <w:rStyle w:val="IndexLink"/>
                <w:rtl w:val="true"/>
              </w:rPr>
              <w:t xml:space="preserve">آیت اللّه سید محمّد حائری موسوی گلپایگانی </w:t>
            </w:r>
            <w:r>
              <w:rPr>
                <w:rStyle w:val="IndexLink"/>
                <w:rtl w:val="true"/>
              </w:rPr>
              <w:t>«</w:t>
            </w:r>
            <w:r>
              <w:rPr>
                <w:rStyle w:val="IndexLink"/>
                <w:rtl w:val="true"/>
              </w:rPr>
              <w:t>عالم فاضل</w:t>
            </w:r>
            <w:r>
              <w:rPr>
                <w:rStyle w:val="IndexLink"/>
                <w:rtl w:val="true"/>
              </w:rPr>
              <w:t>»</w:t>
              <w:tab/>
            </w:r>
            <w:r>
              <w:rPr>
                <w:rStyle w:val="IndexLink"/>
              </w:rPr>
              <w:t>286</w:t>
            </w:r>
          </w:hyperlink>
        </w:p>
        <w:p>
          <w:pPr>
            <w:pStyle w:val="Contents3"/>
            <w:tabs>
              <w:tab w:val="clear" w:pos="8459"/>
              <w:tab w:val="right" w:pos="9026" w:leader="dot"/>
            </w:tabs>
            <w:rPr/>
          </w:pPr>
          <w:hyperlink w:anchor="__RefHeading___Toc18433600_1280447820">
            <w:r>
              <w:rPr>
                <w:webHidden/>
                <w:rStyle w:val="IndexLink"/>
                <w:rtl w:val="true"/>
              </w:rPr>
              <w:t>اشاره</w:t>
            </w:r>
            <w:r>
              <w:rPr>
                <w:rStyle w:val="IndexLink"/>
                <w:rtl w:val="true"/>
              </w:rPr>
              <w:tab/>
            </w:r>
            <w:r>
              <w:rPr>
                <w:rStyle w:val="IndexLink"/>
              </w:rPr>
              <w:t>286</w:t>
            </w:r>
          </w:hyperlink>
        </w:p>
        <w:p>
          <w:pPr>
            <w:pStyle w:val="Contents3"/>
            <w:tabs>
              <w:tab w:val="clear" w:pos="8459"/>
              <w:tab w:val="right" w:pos="9026" w:leader="dot"/>
            </w:tabs>
            <w:rPr/>
          </w:pPr>
          <w:hyperlink w:anchor="__RefHeading___Toc18433602_1280447820">
            <w:r>
              <w:rPr>
                <w:webHidden/>
                <w:rStyle w:val="IndexLink"/>
                <w:rtl w:val="true"/>
              </w:rPr>
              <w:t>نیاکانی از نسل نوریان</w:t>
            </w:r>
            <w:r>
              <w:rPr>
                <w:rStyle w:val="IndexLink"/>
                <w:rtl w:val="true"/>
              </w:rPr>
              <w:tab/>
            </w:r>
            <w:r>
              <w:rPr>
                <w:rStyle w:val="IndexLink"/>
              </w:rPr>
              <w:t>286</w:t>
            </w:r>
          </w:hyperlink>
        </w:p>
        <w:p>
          <w:pPr>
            <w:pStyle w:val="Contents3"/>
            <w:tabs>
              <w:tab w:val="clear" w:pos="8459"/>
              <w:tab w:val="right" w:pos="9026" w:leader="dot"/>
            </w:tabs>
            <w:rPr/>
          </w:pPr>
          <w:hyperlink w:anchor="__RefHeading___Toc18433604_1280447820">
            <w:r>
              <w:rPr>
                <w:webHidden/>
                <w:rStyle w:val="IndexLink"/>
                <w:rtl w:val="true"/>
              </w:rPr>
              <w:t xml:space="preserve">جدّ </w:t>
            </w:r>
            <w:r>
              <w:rPr>
                <w:rStyle w:val="IndexLink"/>
                <w:rtl w:val="true"/>
              </w:rPr>
              <w:t>(</w:t>
            </w:r>
            <w:r>
              <w:rPr>
                <w:rStyle w:val="IndexLink"/>
                <w:rtl w:val="true"/>
              </w:rPr>
              <w:t>سیدعباس موسوی</w:t>
            </w:r>
            <w:r>
              <w:rPr>
                <w:rStyle w:val="IndexLink"/>
                <w:rtl w:val="true"/>
              </w:rPr>
              <w:t>)</w:t>
              <w:tab/>
            </w:r>
            <w:r>
              <w:rPr>
                <w:rStyle w:val="IndexLink"/>
              </w:rPr>
              <w:t>288</w:t>
            </w:r>
          </w:hyperlink>
        </w:p>
        <w:p>
          <w:pPr>
            <w:pStyle w:val="Contents3"/>
            <w:tabs>
              <w:tab w:val="clear" w:pos="8459"/>
              <w:tab w:val="right" w:pos="9026" w:leader="dot"/>
            </w:tabs>
            <w:rPr/>
          </w:pPr>
          <w:hyperlink w:anchor="__RefHeading___Toc18433606_1280447820">
            <w:r>
              <w:rPr>
                <w:webHidden/>
                <w:rStyle w:val="IndexLink"/>
                <w:rtl w:val="true"/>
              </w:rPr>
              <w:t xml:space="preserve">پدر </w:t>
            </w:r>
            <w:r>
              <w:rPr>
                <w:rStyle w:val="IndexLink"/>
                <w:rtl w:val="true"/>
              </w:rPr>
              <w:t>(</w:t>
            </w:r>
            <w:r>
              <w:rPr>
                <w:rStyle w:val="IndexLink"/>
                <w:rtl w:val="true"/>
              </w:rPr>
              <w:t>سید هدآیت اللّه حائری</w:t>
            </w:r>
            <w:r>
              <w:rPr>
                <w:rStyle w:val="IndexLink"/>
                <w:rtl w:val="true"/>
              </w:rPr>
              <w:t>)</w:t>
              <w:tab/>
            </w:r>
            <w:r>
              <w:rPr>
                <w:rStyle w:val="IndexLink"/>
              </w:rPr>
              <w:t>289</w:t>
            </w:r>
          </w:hyperlink>
        </w:p>
        <w:p>
          <w:pPr>
            <w:pStyle w:val="Contents3"/>
            <w:tabs>
              <w:tab w:val="clear" w:pos="8459"/>
              <w:tab w:val="right" w:pos="9026" w:leader="dot"/>
            </w:tabs>
            <w:rPr/>
          </w:pPr>
          <w:hyperlink w:anchor="__RefHeading___Toc18433608_1280447820">
            <w:r>
              <w:rPr>
                <w:webHidden/>
                <w:rStyle w:val="IndexLink"/>
                <w:rtl w:val="true"/>
              </w:rPr>
              <w:t>تحصیلات</w:t>
            </w:r>
            <w:r>
              <w:rPr>
                <w:rStyle w:val="IndexLink"/>
                <w:rtl w:val="true"/>
              </w:rPr>
              <w:tab/>
            </w:r>
            <w:r>
              <w:rPr>
                <w:rStyle w:val="IndexLink"/>
              </w:rPr>
              <w:t>290</w:t>
            </w:r>
          </w:hyperlink>
        </w:p>
        <w:p>
          <w:pPr>
            <w:pStyle w:val="Contents3"/>
            <w:tabs>
              <w:tab w:val="clear" w:pos="8459"/>
              <w:tab w:val="right" w:pos="9026" w:leader="dot"/>
            </w:tabs>
            <w:rPr/>
          </w:pPr>
          <w:hyperlink w:anchor="__RefHeading___Toc18433610_1280447820">
            <w:r>
              <w:rPr>
                <w:webHidden/>
                <w:rStyle w:val="IndexLink"/>
                <w:rtl w:val="true"/>
              </w:rPr>
              <w:t>ارشاد و تبلیغ اسلام</w:t>
            </w:r>
            <w:r>
              <w:rPr>
                <w:rStyle w:val="IndexLink"/>
                <w:rtl w:val="true"/>
              </w:rPr>
              <w:tab/>
            </w:r>
            <w:r>
              <w:rPr>
                <w:rStyle w:val="IndexLink"/>
              </w:rPr>
              <w:t>291</w:t>
            </w:r>
          </w:hyperlink>
        </w:p>
        <w:p>
          <w:pPr>
            <w:pStyle w:val="Contents3"/>
            <w:tabs>
              <w:tab w:val="clear" w:pos="8459"/>
              <w:tab w:val="right" w:pos="9026" w:leader="dot"/>
            </w:tabs>
            <w:rPr/>
          </w:pPr>
          <w:hyperlink w:anchor="__RefHeading___Toc18433612_1280447820">
            <w:r>
              <w:rPr>
                <w:webHidden/>
                <w:rStyle w:val="IndexLink"/>
                <w:rtl w:val="true"/>
              </w:rPr>
              <w:t>شاگردان</w:t>
            </w:r>
            <w:r>
              <w:rPr>
                <w:rStyle w:val="IndexLink"/>
                <w:rtl w:val="true"/>
              </w:rPr>
              <w:tab/>
            </w:r>
            <w:r>
              <w:rPr>
                <w:rStyle w:val="IndexLink"/>
              </w:rPr>
              <w:t>292</w:t>
            </w:r>
          </w:hyperlink>
        </w:p>
        <w:p>
          <w:pPr>
            <w:pStyle w:val="Contents3"/>
            <w:tabs>
              <w:tab w:val="clear" w:pos="8459"/>
              <w:tab w:val="right" w:pos="9026" w:leader="dot"/>
            </w:tabs>
            <w:rPr/>
          </w:pPr>
          <w:hyperlink w:anchor="__RefHeading___Toc18433614_1280447820">
            <w:r>
              <w:rPr>
                <w:webHidden/>
                <w:rStyle w:val="IndexLink"/>
                <w:rtl w:val="true"/>
              </w:rPr>
              <w:t>فرزندان</w:t>
            </w:r>
            <w:r>
              <w:rPr>
                <w:rStyle w:val="IndexLink"/>
                <w:rtl w:val="true"/>
              </w:rPr>
              <w:tab/>
            </w:r>
            <w:r>
              <w:rPr>
                <w:rStyle w:val="IndexLink"/>
              </w:rPr>
              <w:t>294</w:t>
            </w:r>
          </w:hyperlink>
        </w:p>
        <w:p>
          <w:pPr>
            <w:pStyle w:val="Contents3"/>
            <w:tabs>
              <w:tab w:val="clear" w:pos="8459"/>
              <w:tab w:val="right" w:pos="9026" w:leader="dot"/>
            </w:tabs>
            <w:rPr/>
          </w:pPr>
          <w:hyperlink w:anchor="__RefHeading___Toc18433616_1280447820">
            <w:r>
              <w:rPr>
                <w:webHidden/>
                <w:rStyle w:val="IndexLink"/>
                <w:rtl w:val="true"/>
              </w:rPr>
              <w:t>رحلت</w:t>
            </w:r>
            <w:r>
              <w:rPr>
                <w:rStyle w:val="IndexLink"/>
                <w:rtl w:val="true"/>
              </w:rPr>
              <w:tab/>
            </w:r>
            <w:r>
              <w:rPr>
                <w:rStyle w:val="IndexLink"/>
              </w:rPr>
              <w:t>295</w:t>
            </w:r>
          </w:hyperlink>
        </w:p>
        <w:p>
          <w:pPr>
            <w:pStyle w:val="Contents2"/>
            <w:tabs>
              <w:tab w:val="clear" w:pos="8743"/>
              <w:tab w:val="right" w:pos="9026" w:leader="dot"/>
            </w:tabs>
            <w:rPr/>
          </w:pPr>
          <w:hyperlink w:anchor="__RefHeading___Toc18433618_1280447820">
            <w:r>
              <w:rPr>
                <w:webHidden/>
                <w:rStyle w:val="IndexLink"/>
                <w:rtl w:val="true"/>
              </w:rPr>
              <w:t xml:space="preserve">آیت اللّه احمد آل آقا </w:t>
            </w:r>
            <w:r>
              <w:rPr>
                <w:rStyle w:val="IndexLink"/>
                <w:rtl w:val="true"/>
              </w:rPr>
              <w:t>«</w:t>
            </w:r>
            <w:r>
              <w:rPr>
                <w:rStyle w:val="IndexLink"/>
                <w:rtl w:val="true"/>
              </w:rPr>
              <w:t>فقیه پارسا</w:t>
            </w:r>
            <w:r>
              <w:rPr>
                <w:rStyle w:val="IndexLink"/>
                <w:rtl w:val="true"/>
              </w:rPr>
              <w:t>»</w:t>
              <w:tab/>
            </w:r>
            <w:r>
              <w:rPr>
                <w:rStyle w:val="IndexLink"/>
              </w:rPr>
              <w:t>296</w:t>
            </w:r>
          </w:hyperlink>
        </w:p>
        <w:p>
          <w:pPr>
            <w:pStyle w:val="Contents3"/>
            <w:tabs>
              <w:tab w:val="clear" w:pos="8459"/>
              <w:tab w:val="right" w:pos="9026" w:leader="dot"/>
            </w:tabs>
            <w:rPr/>
          </w:pPr>
          <w:hyperlink w:anchor="__RefHeading___Toc18433620_1280447820">
            <w:r>
              <w:rPr>
                <w:webHidden/>
                <w:rStyle w:val="IndexLink"/>
                <w:rtl w:val="true"/>
              </w:rPr>
              <w:t>اشاره</w:t>
            </w:r>
            <w:r>
              <w:rPr>
                <w:rStyle w:val="IndexLink"/>
                <w:rtl w:val="true"/>
              </w:rPr>
              <w:tab/>
            </w:r>
            <w:r>
              <w:rPr>
                <w:rStyle w:val="IndexLink"/>
              </w:rPr>
              <w:t>296</w:t>
            </w:r>
          </w:hyperlink>
        </w:p>
        <w:p>
          <w:pPr>
            <w:pStyle w:val="Contents3"/>
            <w:tabs>
              <w:tab w:val="clear" w:pos="8459"/>
              <w:tab w:val="right" w:pos="9026" w:leader="dot"/>
            </w:tabs>
            <w:rPr/>
          </w:pPr>
          <w:hyperlink w:anchor="__RefHeading___Toc18433622_1280447820">
            <w:r>
              <w:rPr>
                <w:webHidden/>
                <w:rStyle w:val="IndexLink"/>
                <w:rtl w:val="true"/>
              </w:rPr>
              <w:t>مقدمه</w:t>
            </w:r>
            <w:r>
              <w:rPr>
                <w:rStyle w:val="IndexLink"/>
                <w:rtl w:val="true"/>
              </w:rPr>
              <w:tab/>
            </w:r>
            <w:r>
              <w:rPr>
                <w:rStyle w:val="IndexLink"/>
              </w:rPr>
              <w:t>296</w:t>
            </w:r>
          </w:hyperlink>
        </w:p>
        <w:p>
          <w:pPr>
            <w:pStyle w:val="Contents3"/>
            <w:tabs>
              <w:tab w:val="clear" w:pos="8459"/>
              <w:tab w:val="right" w:pos="9026" w:leader="dot"/>
            </w:tabs>
            <w:rPr/>
          </w:pPr>
          <w:hyperlink w:anchor="__RefHeading___Toc18433624_1280447820">
            <w:r>
              <w:rPr>
                <w:webHidden/>
                <w:rStyle w:val="IndexLink"/>
                <w:rtl w:val="true"/>
              </w:rPr>
              <w:t>تولد</w:t>
            </w:r>
            <w:r>
              <w:rPr>
                <w:rStyle w:val="IndexLink"/>
                <w:rtl w:val="true"/>
              </w:rPr>
              <w:tab/>
            </w:r>
            <w:r>
              <w:rPr>
                <w:rStyle w:val="IndexLink"/>
              </w:rPr>
              <w:t>297</w:t>
            </w:r>
          </w:hyperlink>
        </w:p>
        <w:p>
          <w:pPr>
            <w:pStyle w:val="Contents3"/>
            <w:tabs>
              <w:tab w:val="clear" w:pos="8459"/>
              <w:tab w:val="right" w:pos="9026" w:leader="dot"/>
            </w:tabs>
            <w:rPr/>
          </w:pPr>
          <w:hyperlink w:anchor="__RefHeading___Toc18433626_1280447820">
            <w:r>
              <w:rPr>
                <w:webHidden/>
                <w:rStyle w:val="IndexLink"/>
                <w:rtl w:val="true"/>
              </w:rPr>
              <w:t>نسب‌شناسی آل آقا</w:t>
            </w:r>
            <w:r>
              <w:rPr>
                <w:rStyle w:val="IndexLink"/>
                <w:rtl w:val="true"/>
              </w:rPr>
              <w:tab/>
            </w:r>
            <w:r>
              <w:rPr>
                <w:rStyle w:val="IndexLink"/>
              </w:rPr>
              <w:t>297</w:t>
            </w:r>
          </w:hyperlink>
        </w:p>
        <w:p>
          <w:pPr>
            <w:pStyle w:val="Contents3"/>
            <w:tabs>
              <w:tab w:val="clear" w:pos="8459"/>
              <w:tab w:val="right" w:pos="9026" w:leader="dot"/>
            </w:tabs>
            <w:rPr/>
          </w:pPr>
          <w:hyperlink w:anchor="__RefHeading___Toc18433628_1280447820">
            <w:r>
              <w:rPr>
                <w:webHidden/>
                <w:rStyle w:val="IndexLink"/>
                <w:rtl w:val="true"/>
              </w:rPr>
              <w:t>ویژگی‌های اخلاقی</w:t>
            </w:r>
            <w:r>
              <w:rPr>
                <w:rStyle w:val="IndexLink"/>
                <w:rtl w:val="true"/>
              </w:rPr>
              <w:tab/>
            </w:r>
            <w:r>
              <w:rPr>
                <w:rStyle w:val="IndexLink"/>
              </w:rPr>
              <w:t>299</w:t>
            </w:r>
          </w:hyperlink>
        </w:p>
        <w:p>
          <w:pPr>
            <w:pStyle w:val="Contents3"/>
            <w:tabs>
              <w:tab w:val="clear" w:pos="8459"/>
              <w:tab w:val="right" w:pos="9026" w:leader="dot"/>
            </w:tabs>
            <w:rPr/>
          </w:pPr>
          <w:hyperlink w:anchor="__RefHeading___Toc18433630_1280447820">
            <w:r>
              <w:rPr>
                <w:webHidden/>
                <w:rStyle w:val="IndexLink"/>
                <w:rtl w:val="true"/>
              </w:rPr>
              <w:t>رحلت</w:t>
            </w:r>
            <w:r>
              <w:rPr>
                <w:rStyle w:val="IndexLink"/>
                <w:rtl w:val="true"/>
              </w:rPr>
              <w:tab/>
            </w:r>
            <w:r>
              <w:rPr>
                <w:rStyle w:val="IndexLink"/>
              </w:rPr>
              <w:t>299</w:t>
            </w:r>
          </w:hyperlink>
        </w:p>
        <w:p>
          <w:pPr>
            <w:pStyle w:val="Contents2"/>
            <w:tabs>
              <w:tab w:val="clear" w:pos="8743"/>
              <w:tab w:val="right" w:pos="9026" w:leader="dot"/>
            </w:tabs>
            <w:rPr/>
          </w:pPr>
          <w:hyperlink w:anchor="__RefHeading___Toc18433632_1280447820">
            <w:r>
              <w:rPr>
                <w:webHidden/>
                <w:rStyle w:val="IndexLink"/>
                <w:rtl w:val="true"/>
              </w:rPr>
              <w:t xml:space="preserve">مؤیدالدین محمّد قمی </w:t>
            </w:r>
            <w:r>
              <w:rPr>
                <w:rStyle w:val="IndexLink"/>
                <w:rtl w:val="true"/>
              </w:rPr>
              <w:t>«</w:t>
            </w:r>
            <w:r>
              <w:rPr>
                <w:rStyle w:val="IndexLink"/>
                <w:rtl w:val="true"/>
              </w:rPr>
              <w:t>دولتمرد شیعه</w:t>
            </w:r>
            <w:r>
              <w:rPr>
                <w:rStyle w:val="IndexLink"/>
                <w:rtl w:val="true"/>
              </w:rPr>
              <w:t>»</w:t>
              <w:tab/>
            </w:r>
            <w:r>
              <w:rPr>
                <w:rStyle w:val="IndexLink"/>
              </w:rPr>
              <w:t>300</w:t>
            </w:r>
          </w:hyperlink>
        </w:p>
        <w:p>
          <w:pPr>
            <w:pStyle w:val="Contents3"/>
            <w:tabs>
              <w:tab w:val="clear" w:pos="8459"/>
              <w:tab w:val="right" w:pos="9026" w:leader="dot"/>
            </w:tabs>
            <w:rPr/>
          </w:pPr>
          <w:hyperlink w:anchor="__RefHeading___Toc18433634_1280447820">
            <w:r>
              <w:rPr>
                <w:webHidden/>
                <w:rStyle w:val="IndexLink"/>
                <w:rtl w:val="true"/>
              </w:rPr>
              <w:t>اشاره</w:t>
            </w:r>
            <w:r>
              <w:rPr>
                <w:rStyle w:val="IndexLink"/>
                <w:rtl w:val="true"/>
              </w:rPr>
              <w:tab/>
            </w:r>
            <w:r>
              <w:rPr>
                <w:rStyle w:val="IndexLink"/>
              </w:rPr>
              <w:t>300</w:t>
            </w:r>
          </w:hyperlink>
        </w:p>
        <w:p>
          <w:pPr>
            <w:pStyle w:val="Contents3"/>
            <w:tabs>
              <w:tab w:val="clear" w:pos="8459"/>
              <w:tab w:val="right" w:pos="9026" w:leader="dot"/>
            </w:tabs>
            <w:rPr/>
          </w:pPr>
          <w:hyperlink w:anchor="__RefHeading___Toc18433636_1280447820">
            <w:r>
              <w:rPr>
                <w:webHidden/>
                <w:rStyle w:val="IndexLink"/>
                <w:rtl w:val="true"/>
              </w:rPr>
              <w:t>نسب</w:t>
            </w:r>
            <w:r>
              <w:rPr>
                <w:rStyle w:val="IndexLink"/>
                <w:rtl w:val="true"/>
              </w:rPr>
              <w:tab/>
            </w:r>
            <w:r>
              <w:rPr>
                <w:rStyle w:val="IndexLink"/>
              </w:rPr>
              <w:t>300</w:t>
            </w:r>
          </w:hyperlink>
        </w:p>
        <w:p>
          <w:pPr>
            <w:pStyle w:val="Contents3"/>
            <w:tabs>
              <w:tab w:val="clear" w:pos="8459"/>
              <w:tab w:val="right" w:pos="9026" w:leader="dot"/>
            </w:tabs>
            <w:rPr/>
          </w:pPr>
          <w:hyperlink w:anchor="__RefHeading___Toc18433638_1280447820">
            <w:r>
              <w:rPr>
                <w:webHidden/>
                <w:rStyle w:val="IndexLink"/>
                <w:rtl w:val="true"/>
              </w:rPr>
              <w:t>فرزانگی و فروزندگی</w:t>
            </w:r>
            <w:r>
              <w:rPr>
                <w:rStyle w:val="IndexLink"/>
                <w:rtl w:val="true"/>
              </w:rPr>
              <w:tab/>
            </w:r>
            <w:r>
              <w:rPr>
                <w:rStyle w:val="IndexLink"/>
              </w:rPr>
              <w:t>302</w:t>
            </w:r>
          </w:hyperlink>
        </w:p>
        <w:p>
          <w:pPr>
            <w:pStyle w:val="Contents3"/>
            <w:tabs>
              <w:tab w:val="clear" w:pos="8459"/>
              <w:tab w:val="right" w:pos="9026" w:leader="dot"/>
            </w:tabs>
            <w:rPr/>
          </w:pPr>
          <w:hyperlink w:anchor="__RefHeading___Toc18433640_1280447820">
            <w:r>
              <w:rPr>
                <w:webHidden/>
                <w:rStyle w:val="IndexLink"/>
                <w:rtl w:val="true"/>
              </w:rPr>
              <w:t>در وصف مورخّان و شرح حال‌نگاران</w:t>
            </w:r>
            <w:r>
              <w:rPr>
                <w:rStyle w:val="IndexLink"/>
                <w:rtl w:val="true"/>
              </w:rPr>
              <w:tab/>
            </w:r>
            <w:r>
              <w:rPr>
                <w:rStyle w:val="IndexLink"/>
              </w:rPr>
              <w:t>303</w:t>
            </w:r>
          </w:hyperlink>
        </w:p>
        <w:p>
          <w:pPr>
            <w:pStyle w:val="Contents3"/>
            <w:tabs>
              <w:tab w:val="clear" w:pos="8459"/>
              <w:tab w:val="right" w:pos="9026" w:leader="dot"/>
            </w:tabs>
            <w:rPr/>
          </w:pPr>
          <w:hyperlink w:anchor="__RefHeading___Toc18433642_1280447820">
            <w:r>
              <w:rPr>
                <w:webHidden/>
                <w:rStyle w:val="IndexLink"/>
                <w:rtl w:val="true"/>
              </w:rPr>
              <w:t>کارگزاری با کفایت</w:t>
            </w:r>
            <w:r>
              <w:rPr>
                <w:rStyle w:val="IndexLink"/>
                <w:rtl w:val="true"/>
              </w:rPr>
              <w:tab/>
            </w:r>
            <w:r>
              <w:rPr>
                <w:rStyle w:val="IndexLink"/>
              </w:rPr>
              <w:t>305</w:t>
            </w:r>
          </w:hyperlink>
        </w:p>
        <w:p>
          <w:pPr>
            <w:pStyle w:val="Contents3"/>
            <w:tabs>
              <w:tab w:val="clear" w:pos="8459"/>
              <w:tab w:val="right" w:pos="9026" w:leader="dot"/>
            </w:tabs>
            <w:rPr/>
          </w:pPr>
          <w:hyperlink w:anchor="__RefHeading___Toc18433644_1280447820">
            <w:r>
              <w:rPr>
                <w:webHidden/>
                <w:rStyle w:val="IndexLink"/>
                <w:rtl w:val="true"/>
              </w:rPr>
              <w:t>عبور از راهروهای تردید</w:t>
            </w:r>
            <w:r>
              <w:rPr>
                <w:rStyle w:val="IndexLink"/>
                <w:rtl w:val="true"/>
              </w:rPr>
              <w:tab/>
            </w:r>
            <w:r>
              <w:rPr>
                <w:rStyle w:val="IndexLink"/>
              </w:rPr>
              <w:t>308</w:t>
            </w:r>
          </w:hyperlink>
        </w:p>
        <w:p>
          <w:pPr>
            <w:pStyle w:val="Contents3"/>
            <w:tabs>
              <w:tab w:val="clear" w:pos="8459"/>
              <w:tab w:val="right" w:pos="9026" w:leader="dot"/>
            </w:tabs>
            <w:rPr/>
          </w:pPr>
          <w:hyperlink w:anchor="__RefHeading___Toc18433646_1280447820">
            <w:r>
              <w:rPr>
                <w:webHidden/>
                <w:rStyle w:val="IndexLink"/>
                <w:rtl w:val="true"/>
              </w:rPr>
              <w:t>اقدامات عمرانی و خدماتی در کاظمین</w:t>
            </w:r>
            <w:r>
              <w:rPr>
                <w:rStyle w:val="IndexLink"/>
                <w:rtl w:val="true"/>
              </w:rPr>
              <w:tab/>
            </w:r>
            <w:r>
              <w:rPr>
                <w:rStyle w:val="IndexLink"/>
              </w:rPr>
              <w:t>311</w:t>
            </w:r>
          </w:hyperlink>
        </w:p>
        <w:p>
          <w:pPr>
            <w:pStyle w:val="Contents3"/>
            <w:tabs>
              <w:tab w:val="clear" w:pos="8459"/>
              <w:tab w:val="right" w:pos="9026" w:leader="dot"/>
            </w:tabs>
            <w:rPr/>
          </w:pPr>
          <w:hyperlink w:anchor="__RefHeading___Toc18433648_1280447820">
            <w:r>
              <w:rPr>
                <w:webHidden/>
                <w:rStyle w:val="IndexLink"/>
                <w:rtl w:val="true"/>
              </w:rPr>
              <w:t>برکناری از وزارت و درگذشت</w:t>
            </w:r>
            <w:r>
              <w:rPr>
                <w:rStyle w:val="IndexLink"/>
                <w:rtl w:val="true"/>
              </w:rPr>
              <w:tab/>
            </w:r>
            <w:r>
              <w:rPr>
                <w:rStyle w:val="IndexLink"/>
              </w:rPr>
              <w:t>316</w:t>
            </w:r>
          </w:hyperlink>
        </w:p>
        <w:p>
          <w:pPr>
            <w:pStyle w:val="Contents2"/>
            <w:tabs>
              <w:tab w:val="clear" w:pos="8743"/>
              <w:tab w:val="right" w:pos="9026" w:leader="dot"/>
            </w:tabs>
            <w:rPr/>
          </w:pPr>
          <w:hyperlink w:anchor="__RefHeading___Toc18433650_1280447820">
            <w:r>
              <w:rPr>
                <w:webHidden/>
                <w:rStyle w:val="IndexLink"/>
                <w:rtl w:val="true"/>
              </w:rPr>
              <w:t xml:space="preserve">آیت اللّه میرزا جواد تبریزی </w:t>
            </w:r>
            <w:r>
              <w:rPr>
                <w:rStyle w:val="IndexLink"/>
                <w:rtl w:val="true"/>
              </w:rPr>
              <w:t>«</w:t>
            </w:r>
            <w:r>
              <w:rPr>
                <w:rStyle w:val="IndexLink"/>
                <w:rtl w:val="true"/>
              </w:rPr>
              <w:t>مجتهد ساده زیست</w:t>
            </w:r>
            <w:r>
              <w:rPr>
                <w:rStyle w:val="IndexLink"/>
                <w:rtl w:val="true"/>
              </w:rPr>
              <w:t>»</w:t>
              <w:tab/>
            </w:r>
            <w:r>
              <w:rPr>
                <w:rStyle w:val="IndexLink"/>
              </w:rPr>
              <w:t>318</w:t>
            </w:r>
          </w:hyperlink>
        </w:p>
        <w:p>
          <w:pPr>
            <w:pStyle w:val="Contents3"/>
            <w:tabs>
              <w:tab w:val="clear" w:pos="8459"/>
              <w:tab w:val="right" w:pos="9026" w:leader="dot"/>
            </w:tabs>
            <w:rPr/>
          </w:pPr>
          <w:hyperlink w:anchor="__RefHeading___Toc18433652_1280447820">
            <w:r>
              <w:rPr>
                <w:webHidden/>
                <w:rStyle w:val="IndexLink"/>
                <w:rtl w:val="true"/>
              </w:rPr>
              <w:t>اشاره</w:t>
            </w:r>
            <w:r>
              <w:rPr>
                <w:rStyle w:val="IndexLink"/>
                <w:rtl w:val="true"/>
              </w:rPr>
              <w:tab/>
            </w:r>
            <w:r>
              <w:rPr>
                <w:rStyle w:val="IndexLink"/>
              </w:rPr>
              <w:t>318</w:t>
            </w:r>
          </w:hyperlink>
        </w:p>
        <w:p>
          <w:pPr>
            <w:pStyle w:val="Contents3"/>
            <w:tabs>
              <w:tab w:val="clear" w:pos="8459"/>
              <w:tab w:val="right" w:pos="9026" w:leader="dot"/>
            </w:tabs>
            <w:rPr/>
          </w:pPr>
          <w:hyperlink w:anchor="__RefHeading___Toc18433654_1280447820">
            <w:r>
              <w:rPr>
                <w:webHidden/>
                <w:rStyle w:val="IndexLink"/>
                <w:rtl w:val="true"/>
              </w:rPr>
              <w:t>تولد</w:t>
            </w:r>
            <w:r>
              <w:rPr>
                <w:rStyle w:val="IndexLink"/>
                <w:rtl w:val="true"/>
              </w:rPr>
              <w:tab/>
            </w:r>
            <w:r>
              <w:rPr>
                <w:rStyle w:val="IndexLink"/>
              </w:rPr>
              <w:t>318</w:t>
            </w:r>
          </w:hyperlink>
        </w:p>
        <w:p>
          <w:pPr>
            <w:pStyle w:val="Contents3"/>
            <w:tabs>
              <w:tab w:val="clear" w:pos="8459"/>
              <w:tab w:val="right" w:pos="9026" w:leader="dot"/>
            </w:tabs>
            <w:rPr/>
          </w:pPr>
          <w:hyperlink w:anchor="__RefHeading___Toc18433656_1280447820">
            <w:r>
              <w:rPr>
                <w:webHidden/>
                <w:rStyle w:val="IndexLink"/>
                <w:rtl w:val="true"/>
              </w:rPr>
              <w:t>تحصیلات</w:t>
            </w:r>
            <w:r>
              <w:rPr>
                <w:rStyle w:val="IndexLink"/>
                <w:rtl w:val="true"/>
              </w:rPr>
              <w:tab/>
            </w:r>
            <w:r>
              <w:rPr>
                <w:rStyle w:val="IndexLink"/>
              </w:rPr>
              <w:t>318</w:t>
            </w:r>
          </w:hyperlink>
        </w:p>
        <w:p>
          <w:pPr>
            <w:pStyle w:val="Contents3"/>
            <w:tabs>
              <w:tab w:val="clear" w:pos="8459"/>
              <w:tab w:val="right" w:pos="9026" w:leader="dot"/>
            </w:tabs>
            <w:rPr/>
          </w:pPr>
          <w:hyperlink w:anchor="__RefHeading___Toc18433658_1280447820">
            <w:r>
              <w:rPr>
                <w:webHidden/>
                <w:rStyle w:val="IndexLink"/>
                <w:rtl w:val="true"/>
              </w:rPr>
              <w:t>استادان</w:t>
            </w:r>
            <w:r>
              <w:rPr>
                <w:rStyle w:val="IndexLink"/>
                <w:rtl w:val="true"/>
              </w:rPr>
              <w:tab/>
            </w:r>
            <w:r>
              <w:rPr>
                <w:rStyle w:val="IndexLink"/>
              </w:rPr>
              <w:t>322</w:t>
            </w:r>
          </w:hyperlink>
        </w:p>
        <w:p>
          <w:pPr>
            <w:pStyle w:val="Contents4"/>
            <w:tabs>
              <w:tab w:val="clear" w:pos="8176"/>
              <w:tab w:val="right" w:pos="9026" w:leader="dot"/>
            </w:tabs>
            <w:rPr/>
          </w:pPr>
          <w:hyperlink w:anchor="__RefHeading___Toc18433660_1280447820">
            <w:r>
              <w:rPr>
                <w:webHidden/>
                <w:rStyle w:val="IndexLink"/>
                <w:rtl w:val="true"/>
              </w:rPr>
              <w:t>حوزه علمیه تبریز</w:t>
            </w:r>
            <w:r>
              <w:rPr>
                <w:rStyle w:val="IndexLink"/>
                <w:rtl w:val="true"/>
              </w:rPr>
              <w:tab/>
            </w:r>
            <w:r>
              <w:rPr>
                <w:rStyle w:val="IndexLink"/>
              </w:rPr>
              <w:t>322</w:t>
            </w:r>
          </w:hyperlink>
        </w:p>
        <w:p>
          <w:pPr>
            <w:pStyle w:val="Contents4"/>
            <w:tabs>
              <w:tab w:val="clear" w:pos="8176"/>
              <w:tab w:val="right" w:pos="9026" w:leader="dot"/>
            </w:tabs>
            <w:rPr/>
          </w:pPr>
          <w:hyperlink w:anchor="__RefHeading___Toc18433662_1280447820">
            <w:r>
              <w:rPr>
                <w:webHidden/>
                <w:rStyle w:val="IndexLink"/>
                <w:rtl w:val="true"/>
              </w:rPr>
              <w:t>حوزه علمیه قم</w:t>
            </w:r>
            <w:r>
              <w:rPr>
                <w:rStyle w:val="IndexLink"/>
                <w:rtl w:val="true"/>
              </w:rPr>
              <w:tab/>
            </w:r>
            <w:r>
              <w:rPr>
                <w:rStyle w:val="IndexLink"/>
              </w:rPr>
              <w:t>322</w:t>
            </w:r>
          </w:hyperlink>
        </w:p>
        <w:p>
          <w:pPr>
            <w:pStyle w:val="Contents4"/>
            <w:tabs>
              <w:tab w:val="clear" w:pos="8176"/>
              <w:tab w:val="right" w:pos="9026" w:leader="dot"/>
            </w:tabs>
            <w:rPr/>
          </w:pPr>
          <w:hyperlink w:anchor="__RefHeading___Toc18433664_1280447820">
            <w:r>
              <w:rPr>
                <w:webHidden/>
                <w:rStyle w:val="IndexLink"/>
                <w:rtl w:val="true"/>
              </w:rPr>
              <w:t>حوزه علمیه نجف</w:t>
            </w:r>
            <w:r>
              <w:rPr>
                <w:rStyle w:val="IndexLink"/>
                <w:rtl w:val="true"/>
              </w:rPr>
              <w:tab/>
            </w:r>
            <w:r>
              <w:rPr>
                <w:rStyle w:val="IndexLink"/>
              </w:rPr>
              <w:t>329</w:t>
            </w:r>
          </w:hyperlink>
        </w:p>
        <w:p>
          <w:pPr>
            <w:pStyle w:val="Contents3"/>
            <w:tabs>
              <w:tab w:val="clear" w:pos="8459"/>
              <w:tab w:val="right" w:pos="9026" w:leader="dot"/>
            </w:tabs>
            <w:rPr/>
          </w:pPr>
          <w:hyperlink w:anchor="__RefHeading___Toc18433666_1280447820">
            <w:r>
              <w:rPr>
                <w:webHidden/>
                <w:rStyle w:val="IndexLink"/>
                <w:rtl w:val="true"/>
              </w:rPr>
              <w:t>تدریس</w:t>
            </w:r>
            <w:r>
              <w:rPr>
                <w:rStyle w:val="IndexLink"/>
                <w:rtl w:val="true"/>
              </w:rPr>
              <w:tab/>
            </w:r>
            <w:r>
              <w:rPr>
                <w:rStyle w:val="IndexLink"/>
              </w:rPr>
              <w:t>332</w:t>
            </w:r>
          </w:hyperlink>
        </w:p>
        <w:p>
          <w:pPr>
            <w:pStyle w:val="Contents3"/>
            <w:tabs>
              <w:tab w:val="clear" w:pos="8459"/>
              <w:tab w:val="right" w:pos="9026" w:leader="dot"/>
            </w:tabs>
            <w:rPr/>
          </w:pPr>
          <w:hyperlink w:anchor="__RefHeading___Toc18433668_1280447820">
            <w:r>
              <w:rPr>
                <w:webHidden/>
                <w:rStyle w:val="IndexLink"/>
                <w:rtl w:val="true"/>
              </w:rPr>
              <w:t>تألیفات</w:t>
            </w:r>
            <w:r>
              <w:rPr>
                <w:rStyle w:val="IndexLink"/>
                <w:rtl w:val="true"/>
              </w:rPr>
              <w:tab/>
            </w:r>
            <w:r>
              <w:rPr>
                <w:rStyle w:val="IndexLink"/>
              </w:rPr>
              <w:t>333</w:t>
            </w:r>
          </w:hyperlink>
        </w:p>
        <w:p>
          <w:pPr>
            <w:pStyle w:val="Contents4"/>
            <w:tabs>
              <w:tab w:val="clear" w:pos="8176"/>
              <w:tab w:val="right" w:pos="9026" w:leader="dot"/>
            </w:tabs>
            <w:rPr/>
          </w:pPr>
          <w:hyperlink w:anchor="__RefHeading___Toc18433670_1280447820">
            <w:r>
              <w:rPr>
                <w:webHidden/>
                <w:rStyle w:val="IndexLink"/>
                <w:rtl w:val="true"/>
              </w:rPr>
              <w:t>اشاره</w:t>
            </w:r>
            <w:r>
              <w:rPr>
                <w:rStyle w:val="IndexLink"/>
                <w:rtl w:val="true"/>
              </w:rPr>
              <w:tab/>
            </w:r>
            <w:r>
              <w:rPr>
                <w:rStyle w:val="IndexLink"/>
              </w:rPr>
              <w:t>333</w:t>
            </w:r>
          </w:hyperlink>
        </w:p>
        <w:p>
          <w:pPr>
            <w:pStyle w:val="Contents4"/>
            <w:tabs>
              <w:tab w:val="clear" w:pos="8176"/>
              <w:tab w:val="right" w:pos="9026" w:leader="dot"/>
            </w:tabs>
            <w:rPr/>
          </w:pPr>
          <w:hyperlink w:anchor="__RefHeading___Toc18433672_1280447820">
            <w:r>
              <w:rPr>
                <w:webHidden/>
                <w:rStyle w:val="IndexLink"/>
                <w:rtl w:val="true"/>
              </w:rPr>
              <w:t>فقه</w:t>
            </w:r>
            <w:r>
              <w:rPr>
                <w:rStyle w:val="IndexLink"/>
                <w:rtl w:val="true"/>
              </w:rPr>
              <w:tab/>
            </w:r>
            <w:r>
              <w:rPr>
                <w:rStyle w:val="IndexLink"/>
              </w:rPr>
              <w:t>333</w:t>
            </w:r>
          </w:hyperlink>
        </w:p>
        <w:p>
          <w:pPr>
            <w:pStyle w:val="Contents4"/>
            <w:tabs>
              <w:tab w:val="clear" w:pos="8176"/>
              <w:tab w:val="right" w:pos="9026" w:leader="dot"/>
            </w:tabs>
            <w:rPr/>
          </w:pPr>
          <w:hyperlink w:anchor="__RefHeading___Toc18433674_1280447820">
            <w:r>
              <w:rPr>
                <w:webHidden/>
                <w:rStyle w:val="IndexLink"/>
                <w:rtl w:val="true"/>
              </w:rPr>
              <w:t>اصول</w:t>
            </w:r>
            <w:r>
              <w:rPr>
                <w:rStyle w:val="IndexLink"/>
                <w:rtl w:val="true"/>
              </w:rPr>
              <w:tab/>
            </w:r>
            <w:r>
              <w:rPr>
                <w:rStyle w:val="IndexLink"/>
              </w:rPr>
              <w:t>334</w:t>
            </w:r>
          </w:hyperlink>
        </w:p>
        <w:p>
          <w:pPr>
            <w:pStyle w:val="Contents4"/>
            <w:tabs>
              <w:tab w:val="clear" w:pos="8176"/>
              <w:tab w:val="right" w:pos="9026" w:leader="dot"/>
            </w:tabs>
            <w:rPr/>
          </w:pPr>
          <w:hyperlink w:anchor="__RefHeading___Toc18433676_1280447820">
            <w:r>
              <w:rPr>
                <w:webHidden/>
                <w:rStyle w:val="IndexLink"/>
                <w:rtl w:val="true"/>
              </w:rPr>
              <w:t>کلام و عقاید</w:t>
            </w:r>
            <w:r>
              <w:rPr>
                <w:rStyle w:val="IndexLink"/>
                <w:rtl w:val="true"/>
              </w:rPr>
              <w:tab/>
            </w:r>
            <w:r>
              <w:rPr>
                <w:rStyle w:val="IndexLink"/>
              </w:rPr>
              <w:t>334</w:t>
            </w:r>
          </w:hyperlink>
        </w:p>
        <w:p>
          <w:pPr>
            <w:pStyle w:val="Contents4"/>
            <w:tabs>
              <w:tab w:val="clear" w:pos="8176"/>
              <w:tab w:val="right" w:pos="9026" w:leader="dot"/>
            </w:tabs>
            <w:rPr/>
          </w:pPr>
          <w:hyperlink w:anchor="__RefHeading___Toc18433678_1280447820">
            <w:r>
              <w:rPr>
                <w:webHidden/>
                <w:rStyle w:val="IndexLink"/>
                <w:rtl w:val="true"/>
              </w:rPr>
              <w:t>رجال</w:t>
            </w:r>
            <w:r>
              <w:rPr>
                <w:rStyle w:val="IndexLink"/>
                <w:rtl w:val="true"/>
              </w:rPr>
              <w:tab/>
            </w:r>
            <w:r>
              <w:rPr>
                <w:rStyle w:val="IndexLink"/>
              </w:rPr>
              <w:t>334</w:t>
            </w:r>
          </w:hyperlink>
        </w:p>
        <w:p>
          <w:pPr>
            <w:pStyle w:val="Contents4"/>
            <w:tabs>
              <w:tab w:val="clear" w:pos="8176"/>
              <w:tab w:val="right" w:pos="9026" w:leader="dot"/>
            </w:tabs>
            <w:rPr/>
          </w:pPr>
          <w:hyperlink w:anchor="__RefHeading___Toc18433680_1280447820">
            <w:r>
              <w:rPr>
                <w:webHidden/>
                <w:rStyle w:val="IndexLink"/>
                <w:rtl w:val="true"/>
              </w:rPr>
              <w:t>اخلاق</w:t>
            </w:r>
            <w:r>
              <w:rPr>
                <w:rStyle w:val="IndexLink"/>
                <w:rtl w:val="true"/>
              </w:rPr>
              <w:tab/>
            </w:r>
            <w:r>
              <w:rPr>
                <w:rStyle w:val="IndexLink"/>
              </w:rPr>
              <w:t>335</w:t>
            </w:r>
          </w:hyperlink>
        </w:p>
        <w:p>
          <w:pPr>
            <w:pStyle w:val="Contents3"/>
            <w:tabs>
              <w:tab w:val="clear" w:pos="8459"/>
              <w:tab w:val="right" w:pos="9026" w:leader="dot"/>
            </w:tabs>
            <w:rPr/>
          </w:pPr>
          <w:hyperlink w:anchor="__RefHeading___Toc18433682_1280447820">
            <w:r>
              <w:rPr>
                <w:webHidden/>
                <w:rStyle w:val="IndexLink"/>
                <w:rtl w:val="true"/>
              </w:rPr>
              <w:t>خدمات فرهنگی و اجتماعی</w:t>
            </w:r>
            <w:r>
              <w:rPr>
                <w:rStyle w:val="IndexLink"/>
                <w:rtl w:val="true"/>
              </w:rPr>
              <w:tab/>
            </w:r>
            <w:r>
              <w:rPr>
                <w:rStyle w:val="IndexLink"/>
              </w:rPr>
              <w:t>335</w:t>
            </w:r>
          </w:hyperlink>
        </w:p>
        <w:p>
          <w:pPr>
            <w:pStyle w:val="Contents3"/>
            <w:tabs>
              <w:tab w:val="clear" w:pos="8459"/>
              <w:tab w:val="right" w:pos="9026" w:leader="dot"/>
            </w:tabs>
            <w:rPr/>
          </w:pPr>
          <w:hyperlink w:anchor="__RefHeading___Toc18433684_1280447820">
            <w:r>
              <w:rPr>
                <w:webHidden/>
                <w:rStyle w:val="IndexLink"/>
                <w:rtl w:val="true"/>
              </w:rPr>
              <w:t>ویژگی‌های اخلاقی</w:t>
            </w:r>
            <w:r>
              <w:rPr>
                <w:rStyle w:val="IndexLink"/>
                <w:rtl w:val="true"/>
              </w:rPr>
              <w:tab/>
            </w:r>
            <w:r>
              <w:rPr>
                <w:rStyle w:val="IndexLink"/>
              </w:rPr>
              <w:t>335</w:t>
            </w:r>
          </w:hyperlink>
        </w:p>
        <w:p>
          <w:pPr>
            <w:pStyle w:val="Contents4"/>
            <w:tabs>
              <w:tab w:val="clear" w:pos="8176"/>
              <w:tab w:val="right" w:pos="9026" w:leader="dot"/>
            </w:tabs>
            <w:rPr/>
          </w:pPr>
          <w:hyperlink w:anchor="__RefHeading___Toc18433686_1280447820">
            <w:r>
              <w:rPr>
                <w:webHidden/>
                <w:rStyle w:val="IndexLink"/>
                <w:rtl w:val="true"/>
              </w:rPr>
              <w:t>تهجّد و شب‌زنده‌داری</w:t>
            </w:r>
            <w:r>
              <w:rPr>
                <w:rStyle w:val="IndexLink"/>
                <w:rtl w:val="true"/>
              </w:rPr>
              <w:tab/>
            </w:r>
            <w:r>
              <w:rPr>
                <w:rStyle w:val="IndexLink"/>
              </w:rPr>
              <w:t>335</w:t>
            </w:r>
          </w:hyperlink>
        </w:p>
        <w:p>
          <w:pPr>
            <w:pStyle w:val="Contents4"/>
            <w:tabs>
              <w:tab w:val="clear" w:pos="8176"/>
              <w:tab w:val="right" w:pos="9026" w:leader="dot"/>
            </w:tabs>
            <w:rPr/>
          </w:pPr>
          <w:hyperlink w:anchor="__RefHeading___Toc18433688_1280447820">
            <w:r>
              <w:rPr>
                <w:webHidden/>
                <w:rStyle w:val="IndexLink"/>
                <w:rtl w:val="true"/>
              </w:rPr>
              <w:t>ساده‌زیستی</w:t>
            </w:r>
            <w:r>
              <w:rPr>
                <w:rStyle w:val="IndexLink"/>
                <w:rtl w:val="true"/>
              </w:rPr>
              <w:tab/>
            </w:r>
            <w:r>
              <w:rPr>
                <w:rStyle w:val="IndexLink"/>
              </w:rPr>
              <w:t>335</w:t>
            </w:r>
          </w:hyperlink>
        </w:p>
        <w:p>
          <w:pPr>
            <w:pStyle w:val="Contents4"/>
            <w:tabs>
              <w:tab w:val="clear" w:pos="8176"/>
              <w:tab w:val="right" w:pos="9026" w:leader="dot"/>
            </w:tabs>
            <w:rPr/>
          </w:pPr>
          <w:hyperlink w:anchor="__RefHeading___Toc18433690_1280447820">
            <w:r>
              <w:rPr>
                <w:webHidden/>
                <w:rStyle w:val="IndexLink"/>
                <w:rtl w:val="true"/>
              </w:rPr>
              <w:t>استفاده از فرصتها و پشتکار</w:t>
            </w:r>
            <w:r>
              <w:rPr>
                <w:rStyle w:val="IndexLink"/>
                <w:rtl w:val="true"/>
              </w:rPr>
              <w:tab/>
            </w:r>
            <w:r>
              <w:rPr>
                <w:rStyle w:val="IndexLink"/>
              </w:rPr>
              <w:t>336</w:t>
            </w:r>
          </w:hyperlink>
        </w:p>
        <w:p>
          <w:pPr>
            <w:pStyle w:val="Contents4"/>
            <w:tabs>
              <w:tab w:val="clear" w:pos="8176"/>
              <w:tab w:val="right" w:pos="9026" w:leader="dot"/>
            </w:tabs>
            <w:rPr/>
          </w:pPr>
          <w:hyperlink w:anchor="__RefHeading___Toc18433692_1280447820">
            <w:r>
              <w:rPr>
                <w:webHidden/>
                <w:rStyle w:val="IndexLink"/>
                <w:rtl w:val="true"/>
              </w:rPr>
              <w:t>رسیدگی به مستمندان</w:t>
            </w:r>
            <w:r>
              <w:rPr>
                <w:rStyle w:val="IndexLink"/>
                <w:rtl w:val="true"/>
              </w:rPr>
              <w:tab/>
            </w:r>
            <w:r>
              <w:rPr>
                <w:rStyle w:val="IndexLink"/>
              </w:rPr>
              <w:t>336</w:t>
            </w:r>
          </w:hyperlink>
        </w:p>
        <w:p>
          <w:pPr>
            <w:pStyle w:val="Contents4"/>
            <w:tabs>
              <w:tab w:val="clear" w:pos="8176"/>
              <w:tab w:val="right" w:pos="9026" w:leader="dot"/>
            </w:tabs>
            <w:rPr/>
          </w:pPr>
          <w:hyperlink w:anchor="__RefHeading___Toc18433694_1280447820">
            <w:r>
              <w:rPr>
                <w:webHidden/>
                <w:rStyle w:val="IndexLink"/>
                <w:rtl w:val="true"/>
              </w:rPr>
              <w:t>اخلاص</w:t>
            </w:r>
            <w:r>
              <w:rPr>
                <w:rStyle w:val="IndexLink"/>
                <w:rtl w:val="true"/>
              </w:rPr>
              <w:tab/>
            </w:r>
            <w:r>
              <w:rPr>
                <w:rStyle w:val="IndexLink"/>
              </w:rPr>
              <w:t>336</w:t>
            </w:r>
          </w:hyperlink>
        </w:p>
        <w:p>
          <w:pPr>
            <w:pStyle w:val="Contents4"/>
            <w:tabs>
              <w:tab w:val="clear" w:pos="8176"/>
              <w:tab w:val="right" w:pos="9026" w:leader="dot"/>
            </w:tabs>
            <w:rPr/>
          </w:pPr>
          <w:hyperlink w:anchor="__RefHeading___Toc18433696_1280447820">
            <w:r>
              <w:rPr>
                <w:webHidden/>
                <w:rStyle w:val="IndexLink"/>
                <w:rtl w:val="true"/>
              </w:rPr>
              <w:t>ارادت به اهل بیت علیهم السلام</w:t>
            </w:r>
            <w:r>
              <w:rPr>
                <w:rStyle w:val="IndexLink"/>
                <w:rtl w:val="true"/>
              </w:rPr>
              <w:tab/>
            </w:r>
            <w:r>
              <w:rPr>
                <w:rStyle w:val="IndexLink"/>
              </w:rPr>
              <w:t>336</w:t>
            </w:r>
          </w:hyperlink>
        </w:p>
        <w:p>
          <w:pPr>
            <w:pStyle w:val="Contents3"/>
            <w:tabs>
              <w:tab w:val="clear" w:pos="8459"/>
              <w:tab w:val="right" w:pos="9026" w:leader="dot"/>
            </w:tabs>
            <w:rPr/>
          </w:pPr>
          <w:hyperlink w:anchor="__RefHeading___Toc18433698_1280447820">
            <w:r>
              <w:rPr>
                <w:webHidden/>
                <w:rStyle w:val="IndexLink"/>
                <w:rtl w:val="true"/>
              </w:rPr>
              <w:t>وفات</w:t>
            </w:r>
            <w:r>
              <w:rPr>
                <w:rStyle w:val="IndexLink"/>
                <w:rtl w:val="true"/>
              </w:rPr>
              <w:tab/>
            </w:r>
            <w:r>
              <w:rPr>
                <w:rStyle w:val="IndexLink"/>
              </w:rPr>
              <w:t>337</w:t>
            </w:r>
          </w:hyperlink>
        </w:p>
        <w:p>
          <w:pPr>
            <w:pStyle w:val="Contents2"/>
            <w:tabs>
              <w:tab w:val="clear" w:pos="8743"/>
              <w:tab w:val="right" w:pos="9026" w:leader="dot"/>
            </w:tabs>
            <w:rPr/>
          </w:pPr>
          <w:hyperlink w:anchor="__RefHeading___Toc18433700_1280447820">
            <w:r>
              <w:rPr>
                <w:webHidden/>
                <w:rStyle w:val="IndexLink"/>
                <w:rtl w:val="true"/>
              </w:rPr>
              <w:t xml:space="preserve">آیت اللّه علی پهلوانی تهرانی </w:t>
            </w:r>
            <w:r>
              <w:rPr>
                <w:rStyle w:val="IndexLink"/>
                <w:rtl w:val="true"/>
              </w:rPr>
              <w:t>(</w:t>
            </w:r>
            <w:r>
              <w:rPr>
                <w:rStyle w:val="IndexLink"/>
                <w:rtl w:val="true"/>
              </w:rPr>
              <w:t>سعادت‌پرور</w:t>
            </w:r>
            <w:r>
              <w:rPr>
                <w:rStyle w:val="IndexLink"/>
                <w:rtl w:val="true"/>
              </w:rPr>
              <w:t>) «</w:t>
            </w:r>
            <w:r>
              <w:rPr>
                <w:rStyle w:val="IndexLink"/>
                <w:rtl w:val="true"/>
              </w:rPr>
              <w:t>عالم عارف</w:t>
            </w:r>
            <w:r>
              <w:rPr>
                <w:rStyle w:val="IndexLink"/>
                <w:rtl w:val="true"/>
              </w:rPr>
              <w:t>»</w:t>
              <w:tab/>
            </w:r>
            <w:r>
              <w:rPr>
                <w:rStyle w:val="IndexLink"/>
              </w:rPr>
              <w:t>338</w:t>
            </w:r>
          </w:hyperlink>
        </w:p>
        <w:p>
          <w:pPr>
            <w:pStyle w:val="Contents3"/>
            <w:tabs>
              <w:tab w:val="clear" w:pos="8459"/>
              <w:tab w:val="right" w:pos="9026" w:leader="dot"/>
            </w:tabs>
            <w:rPr/>
          </w:pPr>
          <w:hyperlink w:anchor="__RefHeading___Toc18433702_1280447820">
            <w:r>
              <w:rPr>
                <w:webHidden/>
                <w:rStyle w:val="IndexLink"/>
                <w:rtl w:val="true"/>
              </w:rPr>
              <w:t>اشاره</w:t>
            </w:r>
            <w:r>
              <w:rPr>
                <w:rStyle w:val="IndexLink"/>
                <w:rtl w:val="true"/>
              </w:rPr>
              <w:tab/>
            </w:r>
            <w:r>
              <w:rPr>
                <w:rStyle w:val="IndexLink"/>
              </w:rPr>
              <w:t>338</w:t>
            </w:r>
          </w:hyperlink>
        </w:p>
        <w:p>
          <w:pPr>
            <w:pStyle w:val="Contents3"/>
            <w:tabs>
              <w:tab w:val="clear" w:pos="8459"/>
              <w:tab w:val="right" w:pos="9026" w:leader="dot"/>
            </w:tabs>
            <w:rPr/>
          </w:pPr>
          <w:hyperlink w:anchor="__RefHeading___Toc18433704_1280447820">
            <w:r>
              <w:rPr>
                <w:webHidden/>
                <w:rStyle w:val="IndexLink"/>
                <w:rtl w:val="true"/>
              </w:rPr>
              <w:t>از تبار قهرمانی نام‌آور</w:t>
            </w:r>
            <w:r>
              <w:rPr>
                <w:rStyle w:val="IndexLink"/>
                <w:rtl w:val="true"/>
              </w:rPr>
              <w:tab/>
            </w:r>
            <w:r>
              <w:rPr>
                <w:rStyle w:val="IndexLink"/>
              </w:rPr>
              <w:t>338</w:t>
            </w:r>
          </w:hyperlink>
        </w:p>
        <w:p>
          <w:pPr>
            <w:pStyle w:val="Contents3"/>
            <w:tabs>
              <w:tab w:val="clear" w:pos="8459"/>
              <w:tab w:val="right" w:pos="9026" w:leader="dot"/>
            </w:tabs>
            <w:rPr/>
          </w:pPr>
          <w:hyperlink w:anchor="__RefHeading___Toc18433706_1280447820">
            <w:r>
              <w:rPr>
                <w:webHidden/>
                <w:rStyle w:val="IndexLink"/>
                <w:rtl w:val="true"/>
              </w:rPr>
              <w:t>خانواده</w:t>
            </w:r>
            <w:r>
              <w:rPr>
                <w:rStyle w:val="IndexLink"/>
                <w:rtl w:val="true"/>
              </w:rPr>
              <w:tab/>
            </w:r>
            <w:r>
              <w:rPr>
                <w:rStyle w:val="IndexLink"/>
              </w:rPr>
              <w:t>339</w:t>
            </w:r>
          </w:hyperlink>
        </w:p>
        <w:p>
          <w:pPr>
            <w:pStyle w:val="Contents3"/>
            <w:tabs>
              <w:tab w:val="clear" w:pos="8459"/>
              <w:tab w:val="right" w:pos="9026" w:leader="dot"/>
            </w:tabs>
            <w:rPr/>
          </w:pPr>
          <w:hyperlink w:anchor="__RefHeading___Toc18433708_1280447820">
            <w:r>
              <w:rPr>
                <w:webHidden/>
                <w:rStyle w:val="IndexLink"/>
                <w:rtl w:val="true"/>
              </w:rPr>
              <w:t>تولد</w:t>
            </w:r>
            <w:r>
              <w:rPr>
                <w:rStyle w:val="IndexLink"/>
                <w:rtl w:val="true"/>
              </w:rPr>
              <w:tab/>
            </w:r>
            <w:r>
              <w:rPr>
                <w:rStyle w:val="IndexLink"/>
              </w:rPr>
              <w:t>341</w:t>
            </w:r>
          </w:hyperlink>
        </w:p>
        <w:p>
          <w:pPr>
            <w:pStyle w:val="Contents3"/>
            <w:tabs>
              <w:tab w:val="clear" w:pos="8459"/>
              <w:tab w:val="right" w:pos="9026" w:leader="dot"/>
            </w:tabs>
            <w:rPr/>
          </w:pPr>
          <w:hyperlink w:anchor="__RefHeading___Toc18433710_1280447820">
            <w:r>
              <w:rPr>
                <w:webHidden/>
                <w:rStyle w:val="IndexLink"/>
                <w:rtl w:val="true"/>
              </w:rPr>
              <w:t>تغییر نام خانوادگی</w:t>
            </w:r>
            <w:r>
              <w:rPr>
                <w:rStyle w:val="IndexLink"/>
                <w:rtl w:val="true"/>
              </w:rPr>
              <w:tab/>
            </w:r>
            <w:r>
              <w:rPr>
                <w:rStyle w:val="IndexLink"/>
              </w:rPr>
              <w:t>341</w:t>
            </w:r>
          </w:hyperlink>
        </w:p>
        <w:p>
          <w:pPr>
            <w:pStyle w:val="Contents3"/>
            <w:tabs>
              <w:tab w:val="clear" w:pos="8459"/>
              <w:tab w:val="right" w:pos="9026" w:leader="dot"/>
            </w:tabs>
            <w:rPr/>
          </w:pPr>
          <w:hyperlink w:anchor="__RefHeading___Toc18433712_1280447820">
            <w:r>
              <w:rPr>
                <w:webHidden/>
                <w:rStyle w:val="IndexLink"/>
                <w:rtl w:val="true"/>
              </w:rPr>
              <w:t>تحصیلات مقدماتی</w:t>
            </w:r>
            <w:r>
              <w:rPr>
                <w:rStyle w:val="IndexLink"/>
                <w:rtl w:val="true"/>
              </w:rPr>
              <w:tab/>
            </w:r>
            <w:r>
              <w:rPr>
                <w:rStyle w:val="IndexLink"/>
              </w:rPr>
              <w:t>342</w:t>
            </w:r>
          </w:hyperlink>
        </w:p>
        <w:p>
          <w:pPr>
            <w:pStyle w:val="Contents3"/>
            <w:tabs>
              <w:tab w:val="clear" w:pos="8459"/>
              <w:tab w:val="right" w:pos="9026" w:leader="dot"/>
            </w:tabs>
            <w:rPr/>
          </w:pPr>
          <w:hyperlink w:anchor="__RefHeading___Toc18433714_1280447820">
            <w:r>
              <w:rPr>
                <w:webHidden/>
                <w:rStyle w:val="IndexLink"/>
                <w:rtl w:val="true"/>
              </w:rPr>
              <w:t>در محضرشیخ محمد حسین زاهد</w:t>
            </w:r>
            <w:r>
              <w:rPr>
                <w:rStyle w:val="IndexLink"/>
                <w:rtl w:val="true"/>
              </w:rPr>
              <w:tab/>
            </w:r>
            <w:r>
              <w:rPr>
                <w:rStyle w:val="IndexLink"/>
              </w:rPr>
              <w:t>343</w:t>
            </w:r>
          </w:hyperlink>
        </w:p>
        <w:p>
          <w:pPr>
            <w:pStyle w:val="Contents3"/>
            <w:tabs>
              <w:tab w:val="clear" w:pos="8459"/>
              <w:tab w:val="right" w:pos="9026" w:leader="dot"/>
            </w:tabs>
            <w:rPr/>
          </w:pPr>
          <w:hyperlink w:anchor="__RefHeading___Toc18433716_1280447820">
            <w:r>
              <w:rPr>
                <w:webHidden/>
                <w:rStyle w:val="IndexLink"/>
                <w:rtl w:val="true"/>
              </w:rPr>
              <w:t>ملاقات با عالمی خود ساخته</w:t>
            </w:r>
            <w:r>
              <w:rPr>
                <w:rStyle w:val="IndexLink"/>
                <w:rtl w:val="true"/>
              </w:rPr>
              <w:tab/>
            </w:r>
            <w:r>
              <w:rPr>
                <w:rStyle w:val="IndexLink"/>
              </w:rPr>
              <w:t>345</w:t>
            </w:r>
          </w:hyperlink>
        </w:p>
        <w:p>
          <w:pPr>
            <w:pStyle w:val="Contents3"/>
            <w:tabs>
              <w:tab w:val="clear" w:pos="8459"/>
              <w:tab w:val="right" w:pos="9026" w:leader="dot"/>
            </w:tabs>
            <w:rPr/>
          </w:pPr>
          <w:hyperlink w:anchor="__RefHeading___Toc18433718_1280447820">
            <w:r>
              <w:rPr>
                <w:webHidden/>
                <w:rStyle w:val="IndexLink"/>
                <w:rtl w:val="true"/>
              </w:rPr>
              <w:t>خوش‌چین محضری پرفیض</w:t>
            </w:r>
            <w:r>
              <w:rPr>
                <w:rStyle w:val="IndexLink"/>
                <w:rtl w:val="true"/>
              </w:rPr>
              <w:tab/>
            </w:r>
            <w:r>
              <w:rPr>
                <w:rStyle w:val="IndexLink"/>
              </w:rPr>
              <w:t>347</w:t>
            </w:r>
          </w:hyperlink>
        </w:p>
        <w:p>
          <w:pPr>
            <w:pStyle w:val="Contents3"/>
            <w:tabs>
              <w:tab w:val="clear" w:pos="8459"/>
              <w:tab w:val="right" w:pos="9026" w:leader="dot"/>
            </w:tabs>
            <w:rPr/>
          </w:pPr>
          <w:hyperlink w:anchor="__RefHeading___Toc18433720_1280447820">
            <w:r>
              <w:rPr>
                <w:webHidden/>
                <w:rStyle w:val="IndexLink"/>
                <w:rtl w:val="true"/>
              </w:rPr>
              <w:t>هجرتی با برکت</w:t>
            </w:r>
            <w:r>
              <w:rPr>
                <w:rStyle w:val="IndexLink"/>
                <w:rtl w:val="true"/>
              </w:rPr>
              <w:tab/>
            </w:r>
            <w:r>
              <w:rPr>
                <w:rStyle w:val="IndexLink"/>
              </w:rPr>
              <w:t>348</w:t>
            </w:r>
          </w:hyperlink>
        </w:p>
        <w:p>
          <w:pPr>
            <w:pStyle w:val="Contents3"/>
            <w:tabs>
              <w:tab w:val="clear" w:pos="8459"/>
              <w:tab w:val="right" w:pos="9026" w:leader="dot"/>
            </w:tabs>
            <w:rPr/>
          </w:pPr>
          <w:hyperlink w:anchor="__RefHeading___Toc18433722_1280447820">
            <w:r>
              <w:rPr>
                <w:webHidden/>
                <w:rStyle w:val="IndexLink"/>
                <w:rtl w:val="true"/>
              </w:rPr>
              <w:t>بهره های عرفانی</w:t>
            </w:r>
            <w:r>
              <w:rPr>
                <w:rStyle w:val="IndexLink"/>
                <w:rtl w:val="true"/>
              </w:rPr>
              <w:tab/>
            </w:r>
            <w:r>
              <w:rPr>
                <w:rStyle w:val="IndexLink"/>
              </w:rPr>
              <w:t>350</w:t>
            </w:r>
          </w:hyperlink>
        </w:p>
        <w:p>
          <w:pPr>
            <w:pStyle w:val="Contents3"/>
            <w:tabs>
              <w:tab w:val="clear" w:pos="8459"/>
              <w:tab w:val="right" w:pos="9026" w:leader="dot"/>
            </w:tabs>
            <w:rPr/>
          </w:pPr>
          <w:hyperlink w:anchor="__RefHeading___Toc18433724_1280447820">
            <w:r>
              <w:rPr>
                <w:webHidden/>
                <w:rStyle w:val="IndexLink"/>
                <w:rtl w:val="true"/>
              </w:rPr>
              <w:t>جوانه‌های جاوید</w:t>
            </w:r>
            <w:r>
              <w:rPr>
                <w:rStyle w:val="IndexLink"/>
                <w:rtl w:val="true"/>
              </w:rPr>
              <w:tab/>
            </w:r>
            <w:r>
              <w:rPr>
                <w:rStyle w:val="IndexLink"/>
              </w:rPr>
              <w:t>352</w:t>
            </w:r>
          </w:hyperlink>
        </w:p>
        <w:p>
          <w:pPr>
            <w:pStyle w:val="Contents3"/>
            <w:tabs>
              <w:tab w:val="clear" w:pos="8459"/>
              <w:tab w:val="right" w:pos="9026" w:leader="dot"/>
            </w:tabs>
            <w:rPr/>
          </w:pPr>
          <w:hyperlink w:anchor="__RefHeading___Toc18433726_1280447820">
            <w:r>
              <w:rPr>
                <w:webHidden/>
                <w:rStyle w:val="IndexLink"/>
                <w:rtl w:val="true"/>
              </w:rPr>
              <w:t>رمز موفقیت</w:t>
            </w:r>
            <w:r>
              <w:rPr>
                <w:rStyle w:val="IndexLink"/>
                <w:rtl w:val="true"/>
              </w:rPr>
              <w:tab/>
            </w:r>
            <w:r>
              <w:rPr>
                <w:rStyle w:val="IndexLink"/>
              </w:rPr>
              <w:t>356</w:t>
            </w:r>
          </w:hyperlink>
        </w:p>
        <w:p>
          <w:pPr>
            <w:pStyle w:val="Contents3"/>
            <w:tabs>
              <w:tab w:val="clear" w:pos="8459"/>
              <w:tab w:val="right" w:pos="9026" w:leader="dot"/>
            </w:tabs>
            <w:rPr/>
          </w:pPr>
          <w:hyperlink w:anchor="__RefHeading___Toc18433728_1280447820">
            <w:r>
              <w:rPr>
                <w:webHidden/>
                <w:rStyle w:val="IndexLink"/>
                <w:rtl w:val="true"/>
              </w:rPr>
              <w:t>شیوه های آموزشی و تربیتی</w:t>
            </w:r>
            <w:r>
              <w:rPr>
                <w:rStyle w:val="IndexLink"/>
                <w:rtl w:val="true"/>
              </w:rPr>
              <w:tab/>
            </w:r>
            <w:r>
              <w:rPr>
                <w:rStyle w:val="IndexLink"/>
              </w:rPr>
              <w:t>357</w:t>
            </w:r>
          </w:hyperlink>
        </w:p>
        <w:p>
          <w:pPr>
            <w:pStyle w:val="Contents3"/>
            <w:tabs>
              <w:tab w:val="clear" w:pos="8459"/>
              <w:tab w:val="right" w:pos="9026" w:leader="dot"/>
            </w:tabs>
            <w:rPr/>
          </w:pPr>
          <w:hyperlink w:anchor="__RefHeading___Toc18433730_1280447820">
            <w:r>
              <w:rPr>
                <w:webHidden/>
                <w:rStyle w:val="IndexLink"/>
                <w:rtl w:val="true"/>
              </w:rPr>
              <w:t>سفارش‌ها</w:t>
            </w:r>
            <w:r>
              <w:rPr>
                <w:rStyle w:val="IndexLink"/>
                <w:rtl w:val="true"/>
              </w:rPr>
              <w:tab/>
            </w:r>
            <w:r>
              <w:rPr>
                <w:rStyle w:val="IndexLink"/>
              </w:rPr>
              <w:t>360</w:t>
            </w:r>
          </w:hyperlink>
        </w:p>
        <w:p>
          <w:pPr>
            <w:pStyle w:val="Contents3"/>
            <w:tabs>
              <w:tab w:val="clear" w:pos="8459"/>
              <w:tab w:val="right" w:pos="9026" w:leader="dot"/>
            </w:tabs>
            <w:rPr/>
          </w:pPr>
          <w:hyperlink w:anchor="__RefHeading___Toc18433732_1280447820">
            <w:r>
              <w:rPr>
                <w:webHidden/>
                <w:rStyle w:val="IndexLink"/>
                <w:rtl w:val="true"/>
              </w:rPr>
              <w:t>شاگردان</w:t>
            </w:r>
            <w:r>
              <w:rPr>
                <w:rStyle w:val="IndexLink"/>
                <w:rtl w:val="true"/>
              </w:rPr>
              <w:tab/>
            </w:r>
            <w:r>
              <w:rPr>
                <w:rStyle w:val="IndexLink"/>
              </w:rPr>
              <w:t>361</w:t>
            </w:r>
          </w:hyperlink>
        </w:p>
        <w:p>
          <w:pPr>
            <w:pStyle w:val="Contents3"/>
            <w:tabs>
              <w:tab w:val="clear" w:pos="8459"/>
              <w:tab w:val="right" w:pos="9026" w:leader="dot"/>
            </w:tabs>
            <w:rPr/>
          </w:pPr>
          <w:hyperlink w:anchor="__RefHeading___Toc18433734_1280447820">
            <w:r>
              <w:rPr>
                <w:webHidden/>
                <w:rStyle w:val="IndexLink"/>
                <w:rtl w:val="true"/>
              </w:rPr>
              <w:t>آثار</w:t>
            </w:r>
            <w:r>
              <w:rPr>
                <w:rStyle w:val="IndexLink"/>
                <w:rtl w:val="true"/>
              </w:rPr>
              <w:tab/>
            </w:r>
            <w:r>
              <w:rPr>
                <w:rStyle w:val="IndexLink"/>
              </w:rPr>
              <w:t>366</w:t>
            </w:r>
          </w:hyperlink>
        </w:p>
        <w:p>
          <w:pPr>
            <w:pStyle w:val="Contents3"/>
            <w:tabs>
              <w:tab w:val="clear" w:pos="8459"/>
              <w:tab w:val="right" w:pos="9026" w:leader="dot"/>
            </w:tabs>
            <w:rPr/>
          </w:pPr>
          <w:hyperlink w:anchor="__RefHeading___Toc18433736_1280447820">
            <w:r>
              <w:rPr>
                <w:webHidden/>
                <w:rStyle w:val="IndexLink"/>
                <w:rtl w:val="true"/>
              </w:rPr>
              <w:t>ویژگیهای اخلاقی</w:t>
            </w:r>
            <w:r>
              <w:rPr>
                <w:rStyle w:val="IndexLink"/>
                <w:rtl w:val="true"/>
              </w:rPr>
              <w:tab/>
            </w:r>
            <w:r>
              <w:rPr>
                <w:rStyle w:val="IndexLink"/>
              </w:rPr>
              <w:t>369</w:t>
            </w:r>
          </w:hyperlink>
        </w:p>
        <w:p>
          <w:pPr>
            <w:pStyle w:val="Contents3"/>
            <w:tabs>
              <w:tab w:val="clear" w:pos="8459"/>
              <w:tab w:val="right" w:pos="9026" w:leader="dot"/>
            </w:tabs>
            <w:rPr/>
          </w:pPr>
          <w:hyperlink w:anchor="__RefHeading___Toc18433738_1280447820">
            <w:r>
              <w:rPr>
                <w:webHidden/>
                <w:rStyle w:val="IndexLink"/>
                <w:rtl w:val="true"/>
              </w:rPr>
              <w:t>کسالت و کوچ ابدی</w:t>
            </w:r>
            <w:r>
              <w:rPr>
                <w:rStyle w:val="IndexLink"/>
                <w:rtl w:val="true"/>
              </w:rPr>
              <w:tab/>
            </w:r>
            <w:r>
              <w:rPr>
                <w:rStyle w:val="IndexLink"/>
              </w:rPr>
              <w:t>376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480_199240"/>
      <w:bookmarkStart w:id="1" w:name="pg19480_199240"/>
      <w:bookmarkEnd w:id="1"/>
    </w:p>
    <w:p>
      <w:pPr>
        <w:pStyle w:val="Heading2"/>
        <w:numPr>
          <w:ilvl w:val="1"/>
          <w:numId w:val="1"/>
        </w:numPr>
        <w:rPr/>
      </w:pPr>
      <w:bookmarkStart w:id="2" w:name="pg19480_199240"/>
      <w:bookmarkStart w:id="3" w:name="__RefHeading___Toc18432956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کوثر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اختران حریم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تالیف گروهی از نویسندگان ماهنامه کوثر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آستانه مقدسه قم، انتشارات زائر،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 نمونه، 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6401</w:t>
      </w:r>
      <w:r>
        <w:rPr>
          <w:rFonts w:eastAsia="IRNazanin" w:cs="IRNazanin"/>
          <w:color w:val="111111"/>
          <w:sz w:val="28"/>
          <w:szCs w:val="28"/>
          <w:rtl w:val="true"/>
          <w:lang w:bidi="fa-IR"/>
        </w:rPr>
        <w:t>-</w:t>
      </w:r>
      <w:r>
        <w:rPr>
          <w:rFonts w:eastAsia="IRNazanin" w:cs="IRNazanin"/>
          <w:color w:val="111111"/>
          <w:sz w:val="28"/>
          <w:szCs w:val="28"/>
          <w:lang w:bidi="fa-IR"/>
        </w:rPr>
        <w:t>01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6401</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6401</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6401</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6401</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6401</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6409</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8567</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8567</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8567</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417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برونسپاری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پائیز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مجتهدان و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آستانه مقدسه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زائر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۵۵</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۹۹۶</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۸۷۸۷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432958_128044782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ستارگان حرم</w:t>
      </w:r>
    </w:p>
    <w:p>
      <w:pPr>
        <w:pStyle w:val="BookText"/>
        <w:rPr/>
      </w:pPr>
      <w:r>
        <w:rPr>
          <w:rFonts w:ascii="IRNazanin" w:hAnsi="IRNazanin" w:eastAsia="IRNazanin"/>
          <w:color w:val="111111"/>
          <w:sz w:val="28"/>
          <w:sz w:val="28"/>
          <w:szCs w:val="28"/>
          <w:rtl w:val="true"/>
          <w:lang w:bidi="fa-IR"/>
        </w:rPr>
        <w:t>دفتر بیست و نهم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 از نویسندگان</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سخن ما</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آیت اللّه العظمی محمدتقی بهجت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کودکی و تولد</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هجرت به نجف</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بازگشت به ایران</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هجرت به قم</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تدریس</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آثار</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مرجعیت</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عارف روشن ضمیر</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زهد و سادهزیستی</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زیارت و توسل</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پشتیبانی از انقلاب اسلامی</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پندهای آسمانی</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نمازهای خاشعانه</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سخنان زیبا دربارۀ زیارت</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کوچ</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آیت اللّه علی مشکینی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 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زادگاه</w:t>
      </w:r>
      <w:r>
        <w:rPr>
          <w:rFonts w:eastAsia="IRNazanin" w:cs="IRNazanin"/>
          <w:color w:val="111111"/>
          <w:sz w:val="28"/>
          <w:szCs w:val="28"/>
          <w:lang w:bidi="fa-IR"/>
        </w:rPr>
        <w:t>35</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تولد و کودکی</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تحصیلات و اساتید</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خواب معجزهآسا</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تدریس</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اسوۀ اخلاق</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مبارزات سیاسی</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تبعیدهای مشقت‌بار</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مبارزه در تبعید</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مقابله با انحرافات</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مدافع ولایت</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خدمات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آثار</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مسئولیتها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حامی ولایت فقیه</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آیت الله مشکینی از نگاه دیگران</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رحلت</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آیت اللّه قوام‌الدین وشنوه ای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 تابان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هجرت به نجف اشرف</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بازگشت به حوزۀ علمیۀ قم</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استادان قمی</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مراتب علمی</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ویژگیها</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خدمات اجتماعی</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میزبان مراجع</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عرصۀ سیاست</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تألیفات</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آثار خطی</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فرزندان</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درگذشت</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آیت اللّه حاج میرزا احمد دشتی نجفی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مکنون</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زادگاه</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ورود اسلام</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قیام علیه استعمار و استثمار</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اجداد و خاندان</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زادگاه</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نسب</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سوابق مبارزاتی ملا حسن گنخکی دشتی</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فرزندان</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اساتید</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اساتید بومی</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اساتید نجف</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مشاهیر شاگردان</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همدورهها</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اجازات</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شاگردان</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اجازات صادره</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بازگشت به ایران</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فعالیتهای اجتماعی</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از منظر اندیشمندان</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صافی گلپایگانی</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خویی</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حاج شیخ مجتبی لنکرانی</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حجتالاسلام والمسلمین حاج سید جواد گلپایگانی</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حاج شیخ علی‌اکبر برهان</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مرهونی</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نمازی امام جمعه کاشان</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حمایت از انقلاب و امام رحمة الله</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دفاع از امام خمینی رحمة الله</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ارتباط با امام خمینی رحمة الله</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آثار</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سجایای اخلاقی</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عشق به اهل بیت علیهم السلام</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نماز پرجاذبه</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راز و نیاز</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رضا و تسلیم</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زهد مجسّم</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تواضع</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دقت در مصرف وجوهات</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شهرت‌گریزی</w:t>
      </w:r>
      <w:r>
        <w:rPr>
          <w:rFonts w:eastAsia="IRNazanin" w:cs="IRNazanin"/>
          <w:color w:val="111111"/>
          <w:sz w:val="28"/>
          <w:szCs w:val="28"/>
          <w:lang w:bidi="fa-IR"/>
        </w:rPr>
        <w:t>86</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احترام به سادات</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وفات</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پیامهای تسلیت</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در رثای آفتاب</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پایان</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آیت اللّه شیخ ابوتراب آل آقا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تندیس تواضع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طلوع ستاره</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خاندان آل آقا</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همسر</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فرزندان</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شیخ مفید رحمة الله</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علت نام‌گذاری به آل آقا</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آیت اللّه آقا محمدعلی کرمانشاهی</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هجرت اول</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هجرت دوم</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اساتید</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رجعت</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رفع شبهات</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تألیفات</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پیرو امام خمینی رحمة الله</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از منظر دیگران</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ارتباط با جوانان</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پرواز ملکوتی</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تشییع و مراسم</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محمد واعظ تهرانی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مشروطه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تولد و خاندان</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واعظ مشروطه</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دستگیری</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پس از مشروطه</w:t>
      </w:r>
      <w:r>
        <w:rPr>
          <w:rFonts w:eastAsia="IRNazanin" w:cs="IRNazanin"/>
          <w:color w:val="111111"/>
          <w:sz w:val="28"/>
          <w:szCs w:val="28"/>
          <w:lang w:bidi="fa-IR"/>
        </w:rPr>
        <w:t>113</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جمهوری رضاخانی</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آثار</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وفات</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آیت اللّه سید میر حسین شریفی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تندیس اخلاص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بازگشت به وطن</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تبلیغ</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تدریس</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تأسیس حوزه علمیه</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ویژگیهای اخلاقی</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فرزندان</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رحلت</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آیت اللّه محمدتقی صدیقین اصفهانی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خاندان صدیقین</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تولد و تحصیلات</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تدریس</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ادارۀ حوزه علمیۀ خرم‌آباد</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بازگشت به قم</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آثار</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از نگاه دیگران</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حجت‌الاسلام شیخ محمد شریف رازی</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ناصرالدین انصاری قمی</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فعالیتهای سیاسی</w:t>
      </w:r>
      <w:r>
        <w:rPr>
          <w:rFonts w:eastAsia="IRNazanin" w:cs="IRNazanin"/>
          <w:color w:val="111111"/>
          <w:sz w:val="28"/>
          <w:szCs w:val="28"/>
          <w:lang w:bidi="fa-IR"/>
        </w:rPr>
        <w:t>143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 سرگشاده به نخست وزیر</w:t>
      </w:r>
      <w:r>
        <w:rPr>
          <w:rFonts w:eastAsia="IRNazanin" w:cs="IRNazanin"/>
          <w:color w:val="111111"/>
          <w:sz w:val="28"/>
          <w:szCs w:val="28"/>
          <w:lang w:bidi="fa-IR"/>
        </w:rPr>
        <w:t>144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اعلامیه دربارۀ تبعید امام خمینی به نجف</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شاگردان</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وقف</w:t>
      </w:r>
      <w:r>
        <w:rPr>
          <w:rFonts w:eastAsia="IRNazanin" w:cs="IRNazanin"/>
          <w:color w:val="111111"/>
          <w:sz w:val="28"/>
          <w:szCs w:val="28"/>
          <w:lang w:bidi="fa-IR"/>
        </w:rPr>
        <w:t>146</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وفات</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آیت اللّه شیخ محسن غروی قوچانی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بصیر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و ولادت</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حضور در نجف اشرف</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اساتید سطح و خارج</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اساتید خارج فقه و اصول</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ویژگیهای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حضور در لبنان</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بازگشت به ایران</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ایّام نقاهت</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خانواده و فرزندان</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آیت اللّه ابوالقاسم غروی تبریزی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تبار صالحان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خاندان</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ولادت و تحصیلات</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تدریس</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آثار</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از نگاه دیگران</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فعالیتهای سیاسی</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رحلت</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آیت اللّه غلامرضا رضوانی خمینی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ولایت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استادان</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تدریس و تألیف</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سیاست</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وصیّ امام خمینی</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امام جماعت مسجد سید عزیزالله</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شورای نگهبان</w:t>
      </w:r>
      <w:r>
        <w:rPr>
          <w:rFonts w:eastAsia="IRNazanin" w:cs="IRNazanin"/>
          <w:color w:val="111111"/>
          <w:sz w:val="28"/>
          <w:szCs w:val="28"/>
          <w:lang w:bidi="fa-IR"/>
        </w:rPr>
        <w:t>168</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پشتیبان ولایت فقیه</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رحلت</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آیت اللّه سید محمد حسن مرتضوی لنگرودی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اسوۀ فضیلت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تولد و کودکی</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تحصیل در تهران</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هجرت به قم</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تدریس</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مشایخ اجازۀ نقل حدیث</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موفقیتها</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طهارت روحی و صفای باطنی</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تسلیم رضای الهی</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عشق و ارادت به اهل بیت علیهم السلام</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استخارههای قرآنی</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ویژگیها</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گوهرهای ناب</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فعالیتهای سیاسی</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آثار</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از نگاه بزرگان</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آیت اللّه صافی گلپایگانی</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آیت اللّه مکارم شیرازی</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آیت اللّه جوادی آملی</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بازماندگان</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رحلت</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آیت الله محمد ابراهیم انصاری اراکی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خانواده</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حیات علمی</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هجرت به قم</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تشرف به نجف اشرف</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بازگشت به قم</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مهاجرت به لبنان</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مهاجرت به سوریه</w:t>
      </w:r>
      <w:r>
        <w:rPr>
          <w:rFonts w:eastAsia="IRNazanin" w:cs="IRNazanin"/>
          <w:color w:val="111111"/>
          <w:sz w:val="28"/>
          <w:szCs w:val="28"/>
          <w:lang w:bidi="fa-IR"/>
        </w:rPr>
        <w:t>194</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تشرف به کربلا و نجف</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ویژگیهای اخلاقی</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علاقه به اهل بیت علیهم السلام</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تواضع</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زهد</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شجاعت</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علاقه به اساتید</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تألیفات</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آثار خطی</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زندگینامه شهید محسن انصاری</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شهید محمدعلی انصاری</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حجت‌الاسلام شهید علی اوسطی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قهرمان نستوه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زندگینامه</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ولادت</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تحصیل</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عرصه طاغوت‌ستیزی</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رَمی جمره</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در آرزوی گمنامی</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برخی ویژگی‌ها</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رفتار در منزل</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عاشق شهادت</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تقوا و تعبد</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دستگیری از فرودستان</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تواضع</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نظم</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دوستان شهید</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فرزندان</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شهادت</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آخرین وداع</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آیت اللّه سید محمّدتقی علوی طباطبایی بروجردی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الاسلام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تولّد و تحصیلات</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علت لقب‌های ایشان</w:t>
      </w:r>
      <w:r>
        <w:rPr>
          <w:rFonts w:eastAsia="IRNazanin" w:cs="IRNazanin"/>
          <w:color w:val="111111"/>
          <w:sz w:val="28"/>
          <w:szCs w:val="28"/>
          <w:lang w:bidi="fa-IR"/>
        </w:rPr>
        <w:t>222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علت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 الاسلام</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علت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بروجردی</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شجرهنامه</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استادان</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تدریس</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ورود به مجلس</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از نگاه دیگران</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اخلاق و ادب</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رحلت</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آیت اللّه سید ابوالحسن جوادی زاویه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خلخالی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 فقاهت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اساتید</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ولادت</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خاندان و نسب</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تحصیل مقدماتی</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هجرت به زنجان</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هجرت به قم</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شوق به تدریس و تحقیق</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روش تدریس و تبلیغ</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ازدواج و تشکیل خانواده</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آثار و مکتوبات</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فرزندان</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فعالیتهای فرهنگی و تبلیغی</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حکومت اسلامی، انقلاب و رهبری</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حضور در جبهه و پشتیبانی از آن</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حل اختلافات مردم و رسیدگی به نیازمندان و کارهای عمرانی و عام المنفعه</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ویژگیهای اخلاقی و روحی</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عروج ملکوتی</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آیت اللّه سید عباس کاشانی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خالص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 پدری</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خاندان کاشانی</w:t>
      </w:r>
      <w:r>
        <w:rPr>
          <w:rFonts w:eastAsia="IRNazanin" w:cs="IRNazanin"/>
          <w:color w:val="111111"/>
          <w:sz w:val="28"/>
          <w:szCs w:val="28"/>
          <w:lang w:bidi="fa-IR"/>
        </w:rPr>
        <w:t>255</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نیاکان مادری</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دانشاندوزی</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جرعه‌نوش چشمۀ عرفان</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دوستان صمیمی</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گسترۀ آگاهی‌ها</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ویژگی‌های اخلاقی</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ازدواج</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آثار</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اخراج از عراق</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صبر ایّوب‌وار</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رحلت</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آیت اللّه سید محمّد حائری موسوی گلپایگانی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نیاکانی از نسل نوریان</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سیدعباس موسوی</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هدآیت اللّه حائری</w:t>
      </w:r>
      <w:r>
        <w:rPr>
          <w:rFonts w:eastAsia="IRNazanin" w:cs="IRNazanin"/>
          <w:color w:val="111111"/>
          <w:sz w:val="28"/>
          <w:szCs w:val="28"/>
          <w:rtl w:val="true"/>
          <w:lang w:bidi="fa-IR"/>
        </w:rPr>
        <w:t>)</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ارشاد و تبلیغ اسلام</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شاگردان</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فرزندان</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رحلت</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آیت اللّه احمد آل آقا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پارسا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نسب‌شناسی آل آقا</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ویژگی‌های اخلاقی</w:t>
      </w:r>
      <w:r>
        <w:rPr>
          <w:rFonts w:eastAsia="IRNazanin" w:cs="IRNazanin"/>
          <w:color w:val="111111"/>
          <w:sz w:val="28"/>
          <w:szCs w:val="28"/>
          <w:lang w:bidi="fa-IR"/>
        </w:rPr>
        <w:t>290</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رحلت</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مؤیدالدین محمّد قمی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دولتمرد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فرزانگی و فروزندگی</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در وصف مورخّان و شرح حال‌نگاران</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کارگزاری با کفایت</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عبور از راهروهای تردید</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اقدامات عمرانی و خدماتی در کاظمین</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برکناری از وزارت و درگذشت</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آیت اللّه میرزا جواد تبریزی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 ساده زیست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استادان</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حوزه علمیه تبریز</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حوزه علمیه نجف</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تدریس</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تألیفات</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فقه</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اصول</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کلام و عقاید</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رجال</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اخلاق</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خدمات فرهنگی و اجتماعی</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ویژگی‌های اخلاقی</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تهجّد و شبزندهداری</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ساده‌زیستی</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استفاده از فرصتها و پشتکار</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رسیدگی به مستمندان</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اخلاص</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ارادت به اهل بیت علیهم السلام</w:t>
      </w:r>
      <w:r>
        <w:rPr>
          <w:rFonts w:eastAsia="IRNazanin" w:cs="IRNazanin"/>
          <w:color w:val="111111"/>
          <w:sz w:val="28"/>
          <w:szCs w:val="28"/>
          <w:lang w:bidi="fa-IR"/>
        </w:rPr>
        <w:t>327</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وفات</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آیت اللّه علی پهلوانی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سعادت‌پرور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تبار قهرمانی نام‌آور</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خانواده</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تغییر نام خانوادگی</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تحصیلات مقدماتی</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در محضرشیخ محمد حسین زاهد</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ملاقات با عالمی خود ساخته</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خوش‌چین محضری پرفیض</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هجرتی با برکت</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بهرههای عرفانی</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جوانه‌های جاوید</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رمز موفقیت</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شیوههای آموزشی و تربیتی</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سفارش‌ها</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شاگردان</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آثار</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ویژگیهای اخلاقی</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کسالت و کوچ ابدی</w:t>
      </w:r>
      <w:r>
        <w:rPr>
          <w:rFonts w:eastAsia="IRNazanin" w:cs="IRNazanin"/>
          <w:color w:val="111111"/>
          <w:sz w:val="28"/>
          <w:szCs w:val="28"/>
          <w:lang w:bidi="fa-IR"/>
        </w:rPr>
        <w:t>367</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شناسنامه ستارگان حرم</w:t>
      </w:r>
      <w:r>
        <w:rPr>
          <w:rFonts w:eastAsia="IRNazanin" w:cs="IRNazanin"/>
          <w:color w:val="111111"/>
          <w:sz w:val="28"/>
          <w:szCs w:val="28"/>
          <w:lang w:bidi="fa-IR"/>
        </w:rPr>
        <w:t>371</w:t>
      </w:r>
      <w:bookmarkStart w:id="7" w:name="pg19480_199256"/>
    </w:p>
    <w:p>
      <w:pPr>
        <w:pStyle w:val="Heading2"/>
        <w:numPr>
          <w:ilvl w:val="1"/>
          <w:numId w:val="1"/>
        </w:numPr>
        <w:rPr/>
      </w:pPr>
      <w:bookmarkStart w:id="8" w:name="__RefHeading___Toc18432960_1280447820"/>
      <w:bookmarkStart w:id="9" w:name="_Toc3"/>
      <w:bookmarkEnd w:id="7"/>
      <w:bookmarkEnd w:id="8"/>
      <w:r>
        <w:rPr>
          <w:rtl w:val="true"/>
        </w:rPr>
        <w:t>سخن ما</w:t>
      </w:r>
      <w:bookmarkEnd w:id="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یَخْشَی اللَّهَ مِنْ عِبَادِهِ الْعُلَمَاء إِنَّ اللَّهَ عَزِیزٌ غَفُورٌﯨ</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بندگان خدا تنها دانایان از او بیم دارند و خداوند نیرومند و آمرزنده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حیات برتر انسانها در گرو، اندیشه، دانش، ایمان و اخلاق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دین، فرزانگان و مفاخر مذهبی، در طول زندگی، مشعلی از دانش و حکمت، فرا راه انسانها، افروخته‌اند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بشری، مرهون فرهیختگانی است که در ادوار مختلف، همواره به عنوان الگوهایی ارزنده، تأثیرگذار بوده‌اند و نقش عمده و بسزایی در سازندگیِ اقشار مختلف؛ به ویژه نسل جوان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دینی طبق دستور قرآن کریم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کَانَ لَکُمْ فِی رَسُولِ اللَّهِ أُسْوَةٌ حَسَنَةٌ </w:t>
      </w:r>
      <w:r>
        <w:rPr>
          <w:rFonts w:eastAsia="Amiri" w:cs="Amiri" w:ascii="Amiri" w:hAnsi="Amiri"/>
          <w:color w:val="111111"/>
          <w:sz w:val="28"/>
          <w:szCs w:val="28"/>
          <w:rtl w:val="true"/>
          <w:lang w:bidi="ar-SA"/>
        </w:rPr>
        <w:t xml:space="preserve">} </w:t>
      </w:r>
      <w:r>
        <w:rPr>
          <w:rStyle w:val="FootnoteAnchor"/>
          <w:rtl w:val="true"/>
        </w:rPr>
        <w:footnoteReference w:id="3"/>
      </w:r>
      <w:r>
        <w:rPr>
          <w:rFonts w:ascii="IRNazanin" w:hAnsi="IRNazanin" w:eastAsia="IRNazanin"/>
          <w:color w:val="111111"/>
          <w:sz w:val="28"/>
          <w:sz w:val="28"/>
          <w:szCs w:val="28"/>
          <w:rtl w:val="true"/>
          <w:lang w:bidi="fa-IR"/>
        </w:rPr>
        <w:t>با تأسی و عمل به روش و منش پیامبر اعظم صلی الله علیه و آله و جانشینان پاک و برحقشان، راه و روش بهتر زیستن را به بشر 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این راه تلاش‌ها کرده، رنج‌ها کشیدند و بر این هدف مقدس که تحقق جامعه توحیدی و ولایی است مجاهده کرده و حتی جان عزیز خویش را بر سر این راه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می‌فرماید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مَثَلَ العُلَماءِ فِیِ الارضِ، کَمَثَلِ النُّجُومِ فیِ السَّماءِ یَهتَدی بها فی ظلمات</w:t>
      </w:r>
    </w:p>
    <w:p>
      <w:pPr>
        <w:pStyle w:val="BookText"/>
        <w:rPr/>
      </w:pPr>
      <w:r>
        <w:rPr>
          <w:rFonts w:ascii="Amiri" w:hAnsi="Amiri" w:eastAsia="Amiri" w:cs="Amiri"/>
          <w:color w:val="111111"/>
          <w:sz w:val="28"/>
          <w:sz w:val="28"/>
          <w:szCs w:val="28"/>
          <w:rtl w:val="true"/>
          <w:lang w:bidi="ar-SA"/>
        </w:rPr>
        <w:t xml:space="preserve">البَرِّ و الْبَحْرِ </w:t>
      </w:r>
      <w:r>
        <w:rPr>
          <w:rStyle w:val="FootnoteAnchor"/>
          <w:rtl w:val="true"/>
        </w:rPr>
        <w:footnoteReference w:id="4"/>
      </w:r>
      <w:r>
        <w:rPr>
          <w:rFonts w:ascii="IRNazanin" w:hAnsi="IRNazanin" w:eastAsia="IRNazanin"/>
          <w:color w:val="111111"/>
          <w:sz w:val="28"/>
          <w:sz w:val="28"/>
          <w:szCs w:val="28"/>
          <w:rtl w:val="true"/>
          <w:lang w:bidi="fa-IR"/>
        </w:rPr>
        <w:t>مثل علما در زمین، مثل ستارگان آسمانی است، همان‌گونه که در ظلمات و تاریکی‌های شب، ستارگان، در زمین و دریا وسیله‌ای برای راهیابی و هدایت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علما در جامعه، مایۀ هدایت و رهایی مردم از فقر معنوی و نادانی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اولیاء الهی منزلگه بارش رحمت خداوندی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یاد عالمان ربّانی خدمتی، به فرهنگ و دانش بشری و احترام به قلّه‌های رفیع ایمان و معنویت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تکریم و بزرگداشت پاسداران مکتب وحی، یعنی تمجید از روش و منش پیامبران و اولیای دین، حرمت نهادن به تفکر دینی و خضوع در برابر اندیشۀ الهی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بشری گواه صادقی است بر نقش ارزنده و تأثیرگزار شخصیت‌های بزرگ فکری، علمی و مذهبی در تغییر ساختار اجتماعی انسان‌ها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 و فرود اعصار، فرهیختگان دین آشنا، همواره حاملان راستین امانت الهی و تعالیم سعادت آفرین مکتب علوی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هدایتگری، تبیین جایگاه انسان در مناسبات جهان هستی، تبلیغ آموزه‌های بلند که فلاح و سعادت بشر در آن است و ارتقای کرامت و شأنیت انسان، همواره در مشی و منش مفاخر دینی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مهمترین جلوۀ ممتاز برجستگان و دانشمندان از سایر اقشار و طبقات مردم، ظرفیت بالای روحی و فکری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مکتب اسلام دانش، احترام خاص و ویژه‌ای دارد؛ زیرا از علما که راهنمایان و هدایتگران اندیشه مردم‌اند، بهترین تمجید‌ها، تجلیل‌ها و تکریم‌ها،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تمجید و تکریم‌ها بی‌حکمت نیست؛ زیرا بیشترین گرفتاری جوامع بشری، ریشه در جهل، کفر، بی‌دینی و ظلم دارد و انسان بدون رهایی از چنین فتنه‌ها و بلاهای این چنین، به سعادت نمی‌رسد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مایه سلامت، سعادت و خوشبختی انسان است، در دو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می‌شود و این همان چیزی است که در وجود عالمان دینی متبلور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گرامی داشت افراد موفق، در حقیقت معرفی مکارم اخلاقی، همّت بلندشان، تحمل سختی‌ها، تلخی‌ها و ناملایمات از طرف آنان در راه کسب 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خدمت به جامعه، نشر علوم الهی، پاسداری از حریم ولایت در عصر غیبت کبری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جاودانگی و زنده نگاه داشتن فکر، سیره و منش آنها صورت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مجموعۀ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ابتدا به توصیه و امر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سفرشان به قم به تولیت محترم وقت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است زندگینامۀ بزرگان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و راویان و محدثان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آرمیده در جوار ملکوتی حضرت فاطمه معصومه علیها السلام تدوین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ادامۀ این حرکت، به شکرانۀ الهی تا پایان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آن به زیور طبع آراسته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 تدوین این مجموعه ارزشمند با توفیق خدای سبحان و عنایات خاصه کریمۀ اهل بیت علیهم السلام حضرت فاطمه معصومه علیها السلام و تشویق و حمایت بی‌شائبه و خالصانۀ تولیت محترم آستان مقدس حضرت آیت الله سید محمد سعیدی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حجت الاسلام والمسلمین دکتر احمد عابدی، رییس پژوهشکده و معاون ایشان حجت الاسلام والمسلین علی اشرف عبدی و سایر دست اندرکاران، جلد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مجموعه به پیشگاه علم و دانش تقدیم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نکته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آثار، شرح حال ستارگان فروزانی که در قم مدفون شده‌اند، آورده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راویان مکتب اهل بیت علیهم السلام که حلقه‌های وصل بین امت و امامان معصوم بوده و در قم دفن شده‌اند، شرح حالشان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لحاظ پاره‌ای از ملاحظات، از ذکر القاب شخصیت‌ها خودداری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مقالات، به ترتیب وصول، مورد بررسی و کارشناسی قرار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و اجازات و مطالب متنوعی که در مورد بسیاری از علما پس از چاپ به دست ما رسیده در چاپ‌های بعدی منظور می‌شود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از همۀ عزیزانی که به نوعی در شکل‌گیری و انجام امور ستارگان حرم دخیل بوده و ما را یاری داده‌اند؛ به ویژه از جناب آیت الله دکتر احمد عابدی و اعضای محترم</w:t>
      </w:r>
    </w:p>
    <w:p>
      <w:pPr>
        <w:pStyle w:val="BookText"/>
        <w:rPr/>
      </w:pPr>
      <w:r>
        <w:rPr>
          <w:rFonts w:ascii="IRNazanin" w:hAnsi="IRNazanin" w:eastAsia="IRNazanin"/>
          <w:color w:val="111111"/>
          <w:sz w:val="28"/>
          <w:sz w:val="28"/>
          <w:szCs w:val="28"/>
          <w:rtl w:val="true"/>
          <w:lang w:bidi="fa-IR"/>
        </w:rPr>
        <w:t>شورای ستارگان حرم، حجج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عبدالرحیم اباذری میانجی، ارزیاب و عضو شورای ستارگان حرم، محمد جواد مروجی طبسی و همچنین جناب آقای محسن زند صفحه آرایی این مجموعه قدردانی و برای همۀ آقایان از درگاه الهی توفیق و سلامت مسئلت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خوانندگان گرامی می‌توانند برای معرفی ستارگان بیشتر، همکاری در نگارش زندگینامه‌ها، معرفی منابع پژوهشی، ارائه نظرات اصلاحی و تکمیلی و ارسال اسناد و تصاویر و هرگونه همکاری در تدوین و توزیع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پستی </w:t>
      </w:r>
      <w:r>
        <w:rPr>
          <w:rFonts w:eastAsia="IRNazanin" w:cs="IRNazanin"/>
          <w:color w:val="111111"/>
          <w:sz w:val="28"/>
          <w:szCs w:val="28"/>
          <w:lang w:bidi="fa-IR"/>
        </w:rPr>
        <w:t>383</w:t>
      </w:r>
      <w:r>
        <w:rPr>
          <w:rFonts w:eastAsia="IRNazanin" w:cs="IRNazanin"/>
          <w:color w:val="111111"/>
          <w:sz w:val="28"/>
          <w:szCs w:val="28"/>
          <w:rtl w:val="true"/>
          <w:lang w:bidi="fa-IR"/>
        </w:rPr>
        <w:t>-</w:t>
      </w:r>
      <w:r>
        <w:rPr>
          <w:rFonts w:eastAsia="IRNazanin" w:cs="IRNazanin"/>
          <w:color w:val="111111"/>
          <w:sz w:val="28"/>
          <w:szCs w:val="28"/>
          <w:lang w:bidi="fa-IR"/>
        </w:rPr>
        <w:t>37185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7119196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مکاتبه کنند و یا به نشانی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انقلاب، مجتمع ادارات آستان مقدس حضرت فاطمه معصومه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ستارگان حرم مراجعه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والحمدالله رب العالمین</w:t>
      </w:r>
    </w:p>
    <w:p>
      <w:pPr>
        <w:pStyle w:val="BookText"/>
        <w:rPr/>
      </w:pPr>
      <w:r>
        <w:rPr>
          <w:rFonts w:ascii="IRNazanin" w:hAnsi="IRNazanin" w:eastAsia="IRNazanin"/>
          <w:color w:val="111111"/>
          <w:sz w:val="28"/>
          <w:sz w:val="28"/>
          <w:szCs w:val="28"/>
          <w:rtl w:val="true"/>
          <w:lang w:bidi="fa-IR"/>
        </w:rPr>
        <w:t>دبیر شورای ستارگان حرم</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محمد سجادی نژاد دامغانی</w:t>
      </w:r>
      <w:bookmarkStart w:id="10" w:name="pg19480_199260"/>
    </w:p>
    <w:p>
      <w:pPr>
        <w:pStyle w:val="Heading2"/>
        <w:numPr>
          <w:ilvl w:val="1"/>
          <w:numId w:val="1"/>
        </w:numPr>
        <w:rPr/>
      </w:pPr>
      <w:bookmarkStart w:id="11" w:name="__RefHeading___Toc18432962_1280447820"/>
      <w:bookmarkStart w:id="12" w:name="_Toc4"/>
      <w:bookmarkEnd w:id="10"/>
      <w:bookmarkEnd w:id="11"/>
      <w:r>
        <w:rPr>
          <w:rtl w:val="true"/>
        </w:rPr>
        <w:t xml:space="preserve">آیت اللّه العظمی محمدتقی بهجت </w:t>
      </w:r>
      <w:r>
        <w:rPr>
          <w:rtl w:val="true"/>
        </w:rPr>
        <w:t>«</w:t>
      </w:r>
      <w:r>
        <w:rPr>
          <w:rtl w:val="true"/>
        </w:rPr>
        <w:t>فقیه صالح</w:t>
      </w:r>
      <w:r>
        <w:rPr>
          <w:rtl w:val="true"/>
        </w:rPr>
        <w:t>»</w:t>
      </w:r>
      <w:bookmarkEnd w:id="12"/>
    </w:p>
    <w:p>
      <w:pPr>
        <w:pStyle w:val="Heading3"/>
        <w:numPr>
          <w:ilvl w:val="2"/>
          <w:numId w:val="1"/>
        </w:numPr>
        <w:rPr/>
      </w:pPr>
      <w:bookmarkStart w:id="13" w:name="__RefHeading___Toc18432964_1280447820"/>
      <w:bookmarkStart w:id="14" w:name="_Toc5"/>
      <w:bookmarkEnd w:id="13"/>
      <w:r>
        <w:rPr>
          <w:rtl w:val="true"/>
        </w:rPr>
        <w:t>اشاره</w:t>
      </w:r>
      <w:bookmarkEnd w:id="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صالح</w:t>
      </w:r>
      <w:r>
        <w:rPr>
          <w:rFonts w:eastAsia="IRNazanin" w:cs="IRNazanin"/>
          <w:color w:val="111111"/>
          <w:sz w:val="28"/>
          <w:szCs w:val="28"/>
          <w:rtl w:val="true"/>
          <w:lang w:bidi="fa-IR"/>
        </w:rPr>
        <w:t xml:space="preserve">» </w:t>
      </w:r>
      <w:r>
        <w:rPr>
          <w:rStyle w:val="FootnoteAnchor"/>
          <w:rtl w:val="true"/>
        </w:rPr>
        <w:footnoteReference w:id="5"/>
      </w:r>
    </w:p>
    <w:p>
      <w:pPr>
        <w:pStyle w:val="Heading3"/>
        <w:numPr>
          <w:ilvl w:val="2"/>
          <w:numId w:val="1"/>
        </w:numPr>
        <w:rPr/>
      </w:pPr>
      <w:bookmarkStart w:id="15" w:name="__RefHeading___Toc18432966_1280447820"/>
      <w:bookmarkStart w:id="16" w:name="_Toc6"/>
      <w:bookmarkEnd w:id="15"/>
      <w:r>
        <w:rPr>
          <w:rtl w:val="true"/>
        </w:rPr>
        <w:t>کودکی و تولد</w:t>
      </w:r>
      <w:bookmarkEnd w:id="16"/>
    </w:p>
    <w:p>
      <w:pPr>
        <w:pStyle w:val="BookText"/>
        <w:rPr/>
      </w:pPr>
      <w:r>
        <w:rPr>
          <w:rFonts w:ascii="IRNazanin" w:hAnsi="IRNazanin" w:eastAsia="IRNazanin"/>
          <w:color w:val="111111"/>
          <w:sz w:val="28"/>
          <w:sz w:val="28"/>
          <w:szCs w:val="28"/>
          <w:rtl w:val="true"/>
          <w:lang w:bidi="fa-IR"/>
        </w:rPr>
        <w:t>آیت الله العظمی حاج شیخ محمدتقی بهجت فومنی گیلانی از استوانه های کم نظیر علم و عرفان و از مراجع بزرگوار تقلید در حوزه های علمیّه و جهان شیعه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فقیه نامدار و عارف ربّانی در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خانواده ای متدیّن و دوستدار خاندان عصمت و طهارت در شهرستان فومن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ماهگی مادر پاکدامن و مهربان خویش را از دست داد و پدر بزرگوارش، کربلایی محمود از مردان نیک فومن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العظمی بهجت احکام شرعی و عقاید اسلامی را در کودکی از پدر آموخت</w:t>
      </w:r>
      <w:r>
        <w:rPr>
          <w:rFonts w:eastAsia="IRNazanin" w:cs="IRNazanin"/>
          <w:color w:val="111111"/>
          <w:sz w:val="28"/>
          <w:szCs w:val="28"/>
          <w:rtl w:val="true"/>
          <w:lang w:bidi="fa-IR"/>
        </w:rPr>
        <w:t>.</w:t>
      </w:r>
    </w:p>
    <w:p>
      <w:pPr>
        <w:pStyle w:val="Heading3"/>
        <w:numPr>
          <w:ilvl w:val="2"/>
          <w:numId w:val="1"/>
        </w:numPr>
        <w:rPr/>
      </w:pPr>
      <w:bookmarkStart w:id="17" w:name="__RefHeading___Toc18432968_1280447820"/>
      <w:bookmarkStart w:id="18" w:name="_Toc7"/>
      <w:bookmarkEnd w:id="17"/>
      <w:r>
        <w:rPr>
          <w:rtl w:val="true"/>
        </w:rPr>
        <w:t>تحصیلات</w:t>
      </w:r>
      <w:bookmarkEnd w:id="18"/>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العظمی بهجت، خواندن و نوشتن و دروس مقدماتی را در زادگاهش فرا گرفت</w:t>
      </w:r>
      <w:bookmarkStart w:id="19" w:name="pg19480_199261"/>
    </w:p>
    <w:p>
      <w:pPr>
        <w:pStyle w:val="BookText"/>
        <w:rPr/>
      </w:pPr>
      <w:bookmarkEnd w:id="19"/>
      <w:r>
        <w:rPr>
          <w:rFonts w:ascii="IRNazanin" w:hAnsi="IRNazanin" w:eastAsia="IRNazanin"/>
          <w:color w:val="111111"/>
          <w:sz w:val="28"/>
          <w:sz w:val="28"/>
          <w:szCs w:val="28"/>
          <w:rtl w:val="true"/>
          <w:lang w:bidi="fa-IR"/>
        </w:rPr>
        <w:t xml:space="preserve">و پیش از آن‌که به سن تکلیف برسد، 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سیراب شدن از سرچشمه‌های زلال علم و عرفان، رهسپار عتبات عالیات گردید و در کربلا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در این باره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 از یک سال از اقامتم در کربلا نگذشته بود که مکلف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چهار سال در حوزۀ علمیۀ کربلا به فراگیری علوم اسلامی و تهذیب نفس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استادان آیت الله بهجت در حوزه علمیه کربلا، آیت الله حاج شیخ جعفر فومنی حائری </w:t>
      </w:r>
      <w:r>
        <w:rPr>
          <w:rFonts w:eastAsia="IRNazanin" w:cs="IRNazanin"/>
          <w:color w:val="111111"/>
          <w:sz w:val="28"/>
          <w:szCs w:val="28"/>
          <w:rtl w:val="true"/>
          <w:lang w:bidi="fa-IR"/>
        </w:rPr>
        <w:t>(</w:t>
      </w:r>
      <w:r>
        <w:rPr>
          <w:rFonts w:eastAsia="IRNazanin" w:cs="IRNazanin"/>
          <w:color w:val="111111"/>
          <w:sz w:val="28"/>
          <w:szCs w:val="28"/>
          <w:lang w:bidi="fa-IR"/>
        </w:rPr>
        <w:t>1303</w:t>
      </w:r>
      <w:r>
        <w:rPr>
          <w:rFonts w:eastAsia="IRNazanin" w:cs="IRNazanin"/>
          <w:color w:val="111111"/>
          <w:sz w:val="28"/>
          <w:szCs w:val="28"/>
          <w:rtl w:val="true"/>
          <w:lang w:bidi="fa-IR"/>
        </w:rPr>
        <w:t>-</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با او نسبت خویشاوندی داشت و از مدرسان و علمای بلندآوازه حوزه علمیه کربلا 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بهجت دربارۀ حالات معنوی و کرامات استادش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جعفر رحمة الله از جمله معدود افرادی بودند که گاهی بعضی از حقایق نهانی و اسرار باطنی از ایشان ظهور پیدا می کرد و معلوم بود چیزهایی می دانستند که در آن عهد، بسیاری از مدعیان، از آن بی خبر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دارم آخرین باری که ایشان را ملاقات کردم در کمال صحت و سلامت و بدون هیچ عارضه ای، خبر فوت خودشان را به من دادند و یک هفته بعد، از این نشئۀ دنیا رخت بربستند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بالاتر از هر چیز دیگر که باید به عنوان یک اصل مهم در زندگی آن عالم ربانی از آن یاد کرد، خصوصیات اخلاقی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بدون این‌که ریاضتی را متحمل شده باشد، در مرتبه ای قرار داشت که ما با سال ها ریاضت نمی توانستیم به آن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توصیف اخلاقیات ایشان باید گفت پس از یک عمر زندگانی با آن حیثیت و آوازه، در تمام کربلا دو نفر مخالف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با حضور پدرم، عمامه را پیچید و بنده را معمم کرد</w:t>
      </w:r>
      <w:r>
        <w:rPr>
          <w:rFonts w:eastAsia="IRNazanin" w:cs="IRNazanin"/>
          <w:color w:val="111111"/>
          <w:sz w:val="28"/>
          <w:szCs w:val="28"/>
          <w:rtl w:val="true"/>
          <w:lang w:bidi="fa-IR"/>
        </w:rPr>
        <w:t xml:space="preserve">. </w:t>
      </w:r>
      <w:r>
        <w:rPr>
          <w:rStyle w:val="FootnoteAnchor"/>
          <w:rtl w:val="true"/>
        </w:rPr>
        <w:footnoteReference w:id="6"/>
      </w:r>
    </w:p>
    <w:p>
      <w:pPr>
        <w:pStyle w:val="Heading3"/>
        <w:numPr>
          <w:ilvl w:val="2"/>
          <w:numId w:val="1"/>
        </w:numPr>
        <w:rPr/>
      </w:pPr>
      <w:bookmarkStart w:id="20" w:name="__RefHeading___Toc18432970_1280447820"/>
      <w:bookmarkStart w:id="21" w:name="_Toc8"/>
      <w:bookmarkEnd w:id="20"/>
      <w:r>
        <w:rPr>
          <w:rtl w:val="true"/>
        </w:rPr>
        <w:t>هجرت به نجف</w:t>
      </w:r>
      <w:bookmarkEnd w:id="21"/>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بهجت در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ادامۀ تحصیل به نجف رفت و قسمتهای پایانی</w:t>
      </w:r>
    </w:p>
    <w:p>
      <w:pPr>
        <w:pStyle w:val="BookText"/>
        <w:rPr/>
      </w:pPr>
      <w:r>
        <w:rPr>
          <w:rFonts w:ascii="IRNazanin" w:hAnsi="IRNazanin" w:eastAsia="IRNazanin"/>
          <w:color w:val="111111"/>
          <w:sz w:val="28"/>
          <w:sz w:val="28"/>
          <w:szCs w:val="28"/>
          <w:rtl w:val="true"/>
          <w:lang w:bidi="fa-IR"/>
        </w:rPr>
        <w:t>سطح را نزد آیت الله سید محمود شاهرودی، آیت الله سید ابوالقاسم خویی، آیت الله سید هادی میلانی و آیت الله شیخ مرتضی طالقانی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بهجت سطوح عالی، خارج فقه و اصول، کلام، فلسفه، عرفان، رجال، حدیث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عالمان 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حوزۀ علمیۀ نجف اشرف به پایان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شماری از استادان وی در حوزه علمیه نجف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مرتضی طالقانی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سیّد ابوالحسن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آقا ضیاءالدین 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میرزا محمدحسین 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شیخ محمدحسین غروی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شیخ محمدکاظم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سیّد حسین بادکوبه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سیّد علی آقای قاضی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آیت الله العظمی بهجت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درس عرفان آیت الله قاضی طباطبایی شرکت کرد و در عنفوان جوانی، چنان مراحل عالی عرفانی و معنوی را گذراند که با لطف استاد و غبطه دیگران روبه رو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مصباح یزدی در این باره می گوید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آیت الله العظمی بهجت از مرحوم حاج میرزا علی آقای قاضی مستقیماً در جهت اخلاقی و معنوی بهره برده و سال ها شاگردی ایشان را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قاضی از کسانی بودند که مُمَحَّض در تربیت افراد از جهات معنوی و عرفانی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زیادی از بزرگان و مراجع در جنبه های اخلاقی و عرفانی از وجود آقای قاضی بهره برده بودند</w:t>
      </w:r>
      <w:r>
        <w:rPr>
          <w:rFonts w:eastAsia="IRNazanin" w:cs="IRNazanin"/>
          <w:color w:val="111111"/>
          <w:sz w:val="28"/>
          <w:szCs w:val="28"/>
          <w:rtl w:val="true"/>
          <w:lang w:bidi="fa-IR"/>
        </w:rPr>
        <w:t xml:space="preserve">. </w:t>
      </w:r>
      <w:r>
        <w:rPr>
          <w:rStyle w:val="FootnoteAnchor"/>
          <w:rtl w:val="true"/>
        </w:rPr>
        <w:footnoteReference w:id="8"/>
      </w:r>
      <w:bookmarkStart w:id="22" w:name="pg19480_199263"/>
    </w:p>
    <w:p>
      <w:pPr>
        <w:pStyle w:val="Heading3"/>
        <w:numPr>
          <w:ilvl w:val="2"/>
          <w:numId w:val="1"/>
        </w:numPr>
        <w:rPr/>
      </w:pPr>
      <w:bookmarkStart w:id="23" w:name="__RefHeading___Toc18432972_1280447820"/>
      <w:bookmarkStart w:id="24" w:name="_Toc9"/>
      <w:bookmarkEnd w:id="22"/>
      <w:bookmarkEnd w:id="23"/>
      <w:r>
        <w:rPr>
          <w:rtl w:val="true"/>
        </w:rPr>
        <w:t>بازگشت به ایران</w:t>
      </w:r>
      <w:bookmarkEnd w:id="24"/>
    </w:p>
    <w:p>
      <w:pPr>
        <w:pStyle w:val="BookText"/>
        <w:rPr/>
      </w:pPr>
      <w:r>
        <w:rPr>
          <w:rFonts w:ascii="IRNazanin" w:hAnsi="IRNazanin" w:eastAsia="IRNazanin"/>
          <w:color w:val="111111"/>
          <w:sz w:val="28"/>
          <w:sz w:val="28"/>
          <w:szCs w:val="28"/>
          <w:rtl w:val="true"/>
          <w:lang w:bidi="fa-IR"/>
        </w:rPr>
        <w:t xml:space="preserve">آیت الله العظمی بهجت پس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سکونت در جوار حرم مطهّر حضرت علی علیه السلام، کسب علم و معرفت از انوار و برکات آن حضرت، خوشه چینی از خرمن دانش عالمان نامدار حوزۀ علمیۀ نجف، نائل شدن به مراحل عالی علمی و معنوی و اخذ اجازۀ اجتهاد از استادان خویش، جهت صلۀ ارحام 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بازگشت و چند ماه را در زادگاهش فومن اقامت گزید و در آن‌جا ازدواج کرد</w:t>
      </w:r>
      <w:r>
        <w:rPr>
          <w:rFonts w:eastAsia="IRNazanin" w:cs="IRNazanin"/>
          <w:color w:val="111111"/>
          <w:sz w:val="28"/>
          <w:szCs w:val="28"/>
          <w:rtl w:val="true"/>
          <w:lang w:bidi="fa-IR"/>
        </w:rPr>
        <w:t>.</w:t>
      </w:r>
    </w:p>
    <w:p>
      <w:pPr>
        <w:pStyle w:val="Heading3"/>
        <w:numPr>
          <w:ilvl w:val="2"/>
          <w:numId w:val="1"/>
        </w:numPr>
        <w:rPr/>
      </w:pPr>
      <w:bookmarkStart w:id="25" w:name="__RefHeading___Toc18432974_1280447820"/>
      <w:bookmarkStart w:id="26" w:name="_Toc10"/>
      <w:bookmarkEnd w:id="25"/>
      <w:r>
        <w:rPr>
          <w:rtl w:val="true"/>
        </w:rPr>
        <w:t>هجرت به قم</w:t>
      </w:r>
      <w:bookmarkEnd w:id="26"/>
    </w:p>
    <w:p>
      <w:pPr>
        <w:pStyle w:val="BookText"/>
        <w:rPr/>
      </w:pPr>
      <w:r>
        <w:rPr>
          <w:rFonts w:ascii="IRNazanin" w:hAnsi="IRNazanin" w:eastAsia="IRNazanin"/>
          <w:color w:val="111111"/>
          <w:sz w:val="28"/>
          <w:sz w:val="28"/>
          <w:szCs w:val="28"/>
          <w:rtl w:val="true"/>
          <w:lang w:bidi="fa-IR"/>
        </w:rPr>
        <w:t>آیت الله العظمی بهجت بعد از اقامتی چند ماهه در گیلان، به قصد زیارت حرم حضرت فاطمه معصومه علیها السلام و ادامۀ تحصیل به قم رفت و تا آخر عمر در این شهر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شماری از استادان وی در حوزۀ علمیۀ قم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العظمی حاج سیّد محمدحجت کوه‌کمره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العظمی سیّد حسین طباطبایی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بهجت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سالی که آیت الله بروجردی وارد قم شدند، در اواخر همان سال، من نیز وارد قم گردیدم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حاج شیخ مرتضی حائری یزدی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العظمی بهجت از شاگردان برجستۀ آیت الله العظمی بروجردی بوده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بهجت با اظهارنظرهای دقیق و اشکالات مهم، چنان نظر استاد را جلب کرده بود که چند روزی مجلس درس از حالت درس خارج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ایرادهای درسی برای ما مفید بود؛ ولی آقای بهجت برای گریز از شهرت، دیگر به انتقاد نپرداخت و اگر ادامه میدادند معلوم می شد که اگر بالاتر از دیگران نباشد بی شک کمتر از آنان نیستند</w:t>
      </w:r>
      <w:r>
        <w:rPr>
          <w:rFonts w:eastAsia="IRNazanin" w:cs="IRNazanin"/>
          <w:color w:val="111111"/>
          <w:sz w:val="28"/>
          <w:szCs w:val="28"/>
          <w:rtl w:val="true"/>
          <w:lang w:bidi="fa-IR"/>
        </w:rPr>
        <w:t xml:space="preserve">. </w:t>
      </w:r>
      <w:r>
        <w:rPr>
          <w:rStyle w:val="FootnoteAnchor"/>
          <w:rtl w:val="true"/>
        </w:rPr>
        <w:footnoteReference w:id="9"/>
      </w:r>
      <w:bookmarkStart w:id="27" w:name="pg19480_199264"/>
    </w:p>
    <w:p>
      <w:pPr>
        <w:pStyle w:val="BookText"/>
        <w:rPr/>
      </w:pPr>
      <w:bookmarkEnd w:id="27"/>
      <w:r>
        <w:rPr>
          <w:rFonts w:ascii="IRNazanin" w:hAnsi="IRNazanin" w:eastAsia="IRNazanin"/>
          <w:color w:val="111111"/>
          <w:sz w:val="28"/>
          <w:sz w:val="28"/>
          <w:szCs w:val="28"/>
          <w:rtl w:val="true"/>
          <w:lang w:bidi="fa-IR"/>
        </w:rPr>
        <w:t>آیت الله مصباح یزدی نیز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بهجت از همان زمانی که مرحوم آیت الله العظمی بروجردی در قم درس را شروع کرده بودند، از شاگردان برجسته و از مستشکلین معروف و مبرز درس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استادانی که درس خارج می گویند در میان شاگردانشان، دو سه نفر هستند که ضمن این‌که بیش از همه، مطالب را ضبط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احیاناً اشکالاتی به نظرشان می رسد که مطرح و پی گیری می کنند تا مسائل کاملاً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از دیگران دقیق ترند و اشکالاتشان علمی تر و نیاز به غور و بررسی بیشتری دارد و ایشان در آن زمان چنین موقعیتی را در درس مرحوم آیت الله بروجردی داشتند</w:t>
      </w:r>
      <w:r>
        <w:rPr>
          <w:rFonts w:eastAsia="IRNazanin" w:cs="IRNazanin"/>
          <w:color w:val="111111"/>
          <w:sz w:val="28"/>
          <w:szCs w:val="28"/>
          <w:rtl w:val="true"/>
          <w:lang w:bidi="fa-IR"/>
        </w:rPr>
        <w:t xml:space="preserve">. </w:t>
      </w:r>
      <w:r>
        <w:rPr>
          <w:rStyle w:val="FootnoteAnchor"/>
          <w:rtl w:val="true"/>
        </w:rPr>
        <w:footnoteReference w:id="10"/>
      </w:r>
    </w:p>
    <w:p>
      <w:pPr>
        <w:pStyle w:val="Heading3"/>
        <w:numPr>
          <w:ilvl w:val="2"/>
          <w:numId w:val="1"/>
        </w:numPr>
        <w:rPr/>
      </w:pPr>
      <w:bookmarkStart w:id="28" w:name="__RefHeading___Toc18432976_1280447820"/>
      <w:bookmarkStart w:id="29" w:name="_Toc11"/>
      <w:bookmarkEnd w:id="28"/>
      <w:r>
        <w:rPr>
          <w:rtl w:val="true"/>
        </w:rPr>
        <w:t>تدریس</w:t>
      </w:r>
      <w:bookmarkEnd w:id="29"/>
    </w:p>
    <w:p>
      <w:pPr>
        <w:pStyle w:val="BookText"/>
        <w:rPr/>
      </w:pPr>
      <w:r>
        <w:rPr>
          <w:rFonts w:ascii="IRNazanin" w:hAnsi="IRNazanin" w:eastAsia="IRNazanin"/>
          <w:color w:val="111111"/>
          <w:sz w:val="28"/>
          <w:sz w:val="28"/>
          <w:szCs w:val="28"/>
          <w:rtl w:val="true"/>
          <w:lang w:bidi="fa-IR"/>
        </w:rPr>
        <w:t>آیت الله بهجت از اوایل طلبگی، کنار تحصیل و تهذیب نفس به تدریس علوم اسلامی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سالیان متمادی در حوزۀ علمیۀ نجف و قم، تدریس و شاگردان نامداری را تربیت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شماری از شاگردان دروس سطوح عالی وی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عبدالکریم کشمیری؛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محمدی گیلانی؛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سعادت پرور تهرانی؛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محمدتقی مصباح یزدی؛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محمدعلی امینیان گیلانی؛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محمدعلی فیض گیلانی؛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مهدی روحانی قمی؛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واصف؛</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علی‌اکبر مسعودی خمینی؛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موسی شبیری زنجانی؛</w:t>
      </w:r>
      <w:bookmarkStart w:id="30" w:name="pg19480_199265"/>
    </w:p>
    <w:p>
      <w:pPr>
        <w:pStyle w:val="BookText"/>
        <w:rPr/>
      </w:pPr>
      <w:bookmarkEnd w:id="30"/>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ایمانی لاهیجی؛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محمدحسن احمدی یزدی؛</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محمدحسین احمدی یزدی؛</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رضا خسروشاهی؛</w:t>
      </w:r>
    </w:p>
    <w:p>
      <w:pPr>
        <w:pStyle w:val="Heading3"/>
        <w:numPr>
          <w:ilvl w:val="2"/>
          <w:numId w:val="1"/>
        </w:numPr>
        <w:rPr/>
      </w:pPr>
      <w:bookmarkStart w:id="31" w:name="__RefHeading___Toc18432978_1280447820"/>
      <w:bookmarkStart w:id="32" w:name="_Toc12"/>
      <w:bookmarkEnd w:id="31"/>
      <w:r>
        <w:rPr>
          <w:rtl w:val="true"/>
        </w:rPr>
        <w:t>آثار</w:t>
      </w:r>
      <w:bookmarkEnd w:id="32"/>
    </w:p>
    <w:p>
      <w:pPr>
        <w:pStyle w:val="BookText"/>
        <w:rPr/>
      </w:pPr>
      <w:r>
        <w:rPr>
          <w:rFonts w:ascii="IRNazanin" w:hAnsi="IRNazanin" w:eastAsia="IRNazanin"/>
          <w:color w:val="111111"/>
          <w:sz w:val="28"/>
          <w:sz w:val="28"/>
          <w:szCs w:val="28"/>
          <w:rtl w:val="true"/>
          <w:lang w:bidi="fa-IR"/>
        </w:rPr>
        <w:t>آیت الله العظمی بهجت، آثاری سودمند در فقه و اصول نگارش کرد که برخی از آن‌ها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شماری از آثار وی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رسالۀ توضیح المسائل؛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حاشیه بر وسیلة النجاة آیت الله سید ابوالحسن اصفهانی؛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بر ذخیرة العباد آیت الله غروی اصفهانی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حاشیه بر کتاب جواهر الکلام، از طهارت تا حج،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مباحث الاصول،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حاشیه بر مناسک حج شیخ انصاری؛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حاشیه بر مکاسب، حدود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استفتائات، بیش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آن را انتشارات انصاریان چاپ کرده است</w:t>
      </w:r>
      <w:r>
        <w:rPr>
          <w:rFonts w:eastAsia="IRNazanin" w:cs="IRNazanin"/>
          <w:color w:val="111111"/>
          <w:sz w:val="28"/>
          <w:szCs w:val="28"/>
          <w:rtl w:val="true"/>
          <w:lang w:bidi="fa-IR"/>
        </w:rPr>
        <w:t>).</w:t>
      </w:r>
    </w:p>
    <w:p>
      <w:pPr>
        <w:pStyle w:val="Heading3"/>
        <w:numPr>
          <w:ilvl w:val="2"/>
          <w:numId w:val="1"/>
        </w:numPr>
        <w:rPr/>
      </w:pPr>
      <w:bookmarkStart w:id="33" w:name="__RefHeading___Toc18432980_1280447820"/>
      <w:bookmarkStart w:id="34" w:name="_Toc13"/>
      <w:bookmarkEnd w:id="33"/>
      <w:r>
        <w:rPr>
          <w:rtl w:val="true"/>
        </w:rPr>
        <w:t>مرجعیت</w:t>
      </w:r>
      <w:bookmarkEnd w:id="34"/>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العظمی بهجت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تدریس خارج فقه و اصول پرداخت؛ اما مرجعیت را قبول نمی کرد و به انتشار توضیح المسائل راضی نبود؛ تا این‌که آیت الله العظمی اراکی درگذشت و جامعۀ مدرسین حوزۀ علمیۀ قم، هفت نفر از مراجع تقلید را به مردم معرفی کرد که نام آیت الله العظمی بهجت نیز میان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باز هم راضی به پذیرش مرجعیت تقلید نبود؛ ولی با اصرار مدرسان حوزۀ علمیۀ قم و دیگر علما، این مسئولیت را پذیرفت</w:t>
      </w:r>
      <w:r>
        <w:rPr>
          <w:rFonts w:eastAsia="IRNazanin" w:cs="IRNazanin"/>
          <w:color w:val="111111"/>
          <w:sz w:val="28"/>
          <w:szCs w:val="28"/>
          <w:rtl w:val="true"/>
          <w:lang w:bidi="fa-IR"/>
        </w:rPr>
        <w:t xml:space="preserve">. </w:t>
      </w:r>
      <w:r>
        <w:rPr>
          <w:rStyle w:val="FootnoteAnchor"/>
          <w:rtl w:val="true"/>
        </w:rPr>
        <w:footnoteReference w:id="11"/>
      </w:r>
      <w:bookmarkStart w:id="35" w:name="pg19480_199266"/>
    </w:p>
    <w:p>
      <w:pPr>
        <w:pStyle w:val="Heading3"/>
        <w:numPr>
          <w:ilvl w:val="2"/>
          <w:numId w:val="1"/>
        </w:numPr>
        <w:rPr/>
      </w:pPr>
      <w:bookmarkStart w:id="36" w:name="__RefHeading___Toc18432982_1280447820"/>
      <w:bookmarkStart w:id="37" w:name="_Toc14"/>
      <w:bookmarkEnd w:id="35"/>
      <w:bookmarkEnd w:id="36"/>
      <w:r>
        <w:rPr>
          <w:rtl w:val="true"/>
        </w:rPr>
        <w:t>عارف روشن ضمیر</w:t>
      </w:r>
      <w:bookmarkEnd w:id="37"/>
    </w:p>
    <w:p>
      <w:pPr>
        <w:pStyle w:val="BookText"/>
        <w:rPr/>
      </w:pPr>
      <w:r>
        <w:rPr>
          <w:rFonts w:ascii="IRNazanin" w:hAnsi="IRNazanin" w:eastAsia="IRNazanin"/>
          <w:color w:val="111111"/>
          <w:sz w:val="28"/>
          <w:sz w:val="28"/>
          <w:szCs w:val="28"/>
          <w:rtl w:val="true"/>
          <w:lang w:bidi="fa-IR"/>
        </w:rPr>
        <w:t>آیت الله بهجت، باطن افراد را می دید و چشم برزخی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ایشان به پیرمردی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خواهی از بچگی، حالِ تو را بگویم که چه اعمالی انجام داده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شیخ محسن قوچانی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بهجت در اثر خودسازی به جایی رسید که خدا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به 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ویژگی ها که ایشان اجازه داد برای دیگران نقل کنم، این است که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اراده کنم می توانم پشت سرم را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بهجت، شهادت شهید محراب، آیت الله دستغیب را با جزئیات پیش بینی کرده بود که با همان جزئیات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طلبه های خارجی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خانمی در اندونزی در خواب می بیند شخصی به نام آقای بهجت با او صحبت می کند و او مسلمان می شود؛ در حالی که نام آیت الله بهجت را هم نشنیده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خانم به ایران می آید و در قم، پشت سر آیت الله بهجت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بعد از نماز، آیت الله بهجت را می بیند و متوجه می شود همان فردی است که در خواب با او صحبت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آیت الله معمولاً با کسی صحبت نمی کرد با این زن چند جمله حرف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این زن در حوزۀ علمیۀ قم درس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فضلای حوزۀ علمیۀ قم می گوید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اقوام ما بیماری سرطان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عمل جراحی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سرطان، همۀ بدن او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آشنایان او نزد آیت الله بهجت می آیند و از او درخواست استخاره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بهجت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لازم نیست، سپس مبلغی پول داد که برای وی صدقه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آب زمزم و تربت امام حسین علیه السلام را به قصد شفا بخورد و به تعدادی فقیر نیز غذا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انجام شد و آن مریض شفا یافت</w:t>
      </w:r>
      <w:r>
        <w:rPr>
          <w:rFonts w:eastAsia="IRNazanin" w:cs="IRNazanin"/>
          <w:color w:val="111111"/>
          <w:sz w:val="28"/>
          <w:szCs w:val="28"/>
          <w:rtl w:val="true"/>
          <w:lang w:bidi="fa-IR"/>
        </w:rPr>
        <w:t xml:space="preserve">. </w:t>
      </w:r>
      <w:r>
        <w:rPr>
          <w:rStyle w:val="FootnoteAnchor"/>
          <w:rtl w:val="true"/>
        </w:rPr>
        <w:footnoteReference w:id="12"/>
      </w:r>
      <w:bookmarkStart w:id="38" w:name="pg19480_199267"/>
    </w:p>
    <w:p>
      <w:pPr>
        <w:pStyle w:val="Heading3"/>
        <w:numPr>
          <w:ilvl w:val="2"/>
          <w:numId w:val="1"/>
        </w:numPr>
        <w:rPr/>
      </w:pPr>
      <w:bookmarkStart w:id="39" w:name="__RefHeading___Toc18432984_1280447820"/>
      <w:bookmarkStart w:id="40" w:name="_Toc15"/>
      <w:bookmarkEnd w:id="38"/>
      <w:bookmarkEnd w:id="39"/>
      <w:r>
        <w:rPr>
          <w:rtl w:val="true"/>
        </w:rPr>
        <w:t>زهد و ساده زیستی</w:t>
      </w:r>
      <w:bookmarkEnd w:id="40"/>
    </w:p>
    <w:p>
      <w:pPr>
        <w:pStyle w:val="BookText"/>
        <w:rPr/>
      </w:pPr>
      <w:r>
        <w:rPr>
          <w:rFonts w:ascii="IRNazanin" w:hAnsi="IRNazanin" w:eastAsia="IRNazanin"/>
          <w:color w:val="111111"/>
          <w:sz w:val="28"/>
          <w:sz w:val="28"/>
          <w:szCs w:val="28"/>
          <w:rtl w:val="true"/>
          <w:lang w:bidi="fa-IR"/>
        </w:rPr>
        <w:t>آیت الله بهجت از برجسته ترین چهره های زاهد و وارستۀ معاصر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چنان در جاذبۀ شیرین معنویات قرار گرفت و حقیقت و باطن دنیا را یافت که ذره ای به تعلقات و مادیات این دنیای فانی آلوده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سادۀ او در خانه ای قدیمی و محقر، گواهی صادق بر روح زاهدانه این پیر فرزانه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گلیم هایی در منزلش به چشم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خورد که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عمرش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 دیوار فرسودۀ خانه و وسایلی که بیش از نیم قرن از قدمت آن‌ها می گذشت و خانه اش را پر کرده بود، بیانگر ساده زیستی این مرجع تقلید عارف و نامدار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اجازه نداد برای چاپ رسالۀ توضیح المسائل از وجوه شرعی هزینه شود؛ بلکه فردی هزینه چاپ آن را به صورت قرض الحسنه پرداخت کرد تا پس از فروش کتاب، پولش را پس بگیرد</w:t>
      </w:r>
      <w:r>
        <w:rPr>
          <w:rFonts w:eastAsia="IRNazanin" w:cs="IRNazanin"/>
          <w:color w:val="111111"/>
          <w:sz w:val="28"/>
          <w:szCs w:val="28"/>
          <w:rtl w:val="true"/>
          <w:lang w:bidi="fa-IR"/>
        </w:rPr>
        <w:t xml:space="preserve">. </w:t>
      </w:r>
      <w:r>
        <w:rPr>
          <w:rStyle w:val="FootnoteAnchor"/>
          <w:rtl w:val="true"/>
        </w:rPr>
        <w:footnoteReference w:id="13"/>
      </w:r>
    </w:p>
    <w:p>
      <w:pPr>
        <w:pStyle w:val="Heading3"/>
        <w:numPr>
          <w:ilvl w:val="2"/>
          <w:numId w:val="1"/>
        </w:numPr>
        <w:rPr/>
      </w:pPr>
      <w:bookmarkStart w:id="41" w:name="__RefHeading___Toc18432986_1280447820"/>
      <w:bookmarkStart w:id="42" w:name="_Toc16"/>
      <w:bookmarkEnd w:id="41"/>
      <w:r>
        <w:rPr>
          <w:rtl w:val="true"/>
        </w:rPr>
        <w:t>زیارت و توسل</w:t>
      </w:r>
      <w:bookmarkEnd w:id="42"/>
    </w:p>
    <w:p>
      <w:pPr>
        <w:pStyle w:val="BookText"/>
        <w:rPr/>
      </w:pPr>
      <w:r>
        <w:rPr>
          <w:rFonts w:ascii="IRNazanin" w:hAnsi="IRNazanin" w:eastAsia="IRNazanin"/>
          <w:color w:val="111111"/>
          <w:sz w:val="28"/>
          <w:sz w:val="28"/>
          <w:szCs w:val="28"/>
          <w:rtl w:val="true"/>
          <w:lang w:bidi="fa-IR"/>
        </w:rPr>
        <w:t>آیت الله العظمی بهجت رحمة الله هر روز حتی در دوران پیری، صبح ها با نهایت تواضع و ادب به حرم حضرت فاطمه معصومه علیها السلام می رفت و با احترام، خضوع و خشوع در مقابل ضریح مطهر می ایستاد و پس از خواندن زیارت عاشورا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روزمرۀ خویش را آغاز می کرد</w:t>
      </w:r>
      <w:r>
        <w:rPr>
          <w:rFonts w:eastAsia="IRNazanin" w:cs="IRNazanin"/>
          <w:color w:val="111111"/>
          <w:sz w:val="28"/>
          <w:szCs w:val="28"/>
          <w:rtl w:val="true"/>
          <w:lang w:bidi="fa-IR"/>
        </w:rPr>
        <w:t>.</w:t>
      </w:r>
    </w:p>
    <w:p>
      <w:pPr>
        <w:pStyle w:val="Heading3"/>
        <w:numPr>
          <w:ilvl w:val="2"/>
          <w:numId w:val="1"/>
        </w:numPr>
        <w:rPr/>
      </w:pPr>
      <w:bookmarkStart w:id="43" w:name="__RefHeading___Toc18432988_1280447820"/>
      <w:bookmarkStart w:id="44" w:name="_Toc17"/>
      <w:bookmarkEnd w:id="43"/>
      <w:r>
        <w:rPr>
          <w:rtl w:val="true"/>
        </w:rPr>
        <w:t>پشتیبانی از انقلاب اسلامی</w:t>
      </w:r>
      <w:bookmarkEnd w:id="44"/>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العظمی بهجت در دوران ستم شاهی، از عالمان حاضر در صحنه و پشتیبان نهضت اسلامی به رهبری امام خمینی رحمة 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آزادی امام خمینی از زندان قیطریه و ورود به قم در سال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مردم قم جشن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امام هر روز آکنده از جمعیت</w:t>
      </w:r>
      <w:bookmarkStart w:id="45" w:name="pg19480_199268"/>
    </w:p>
    <w:p>
      <w:pPr>
        <w:pStyle w:val="BookText"/>
        <w:rPr/>
      </w:pPr>
      <w:bookmarkEnd w:id="45"/>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العظمی بهجت هر روز به منزل امام خمینی می رفت و مدتی آن‌جا می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نیست شما این‌جا بایستید، تشریف بیاورید داخل اتاق بنشینید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جواب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 خود واجب می دانم که جهت تعظیم این شخصیّت ارزنده به این‌جا آمده و دقایقی بایستم و سپس بازگردم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مقام معظم رهبری و مسئولان نظام اسلامی با وی در ارتباط بودند</w:t>
      </w:r>
      <w:r>
        <w:rPr>
          <w:rFonts w:eastAsia="IRNazanin" w:cs="IRNazanin"/>
          <w:color w:val="111111"/>
          <w:sz w:val="28"/>
          <w:szCs w:val="28"/>
          <w:rtl w:val="true"/>
          <w:lang w:bidi="fa-IR"/>
        </w:rPr>
        <w:t xml:space="preserve">. </w:t>
      </w:r>
      <w:r>
        <w:rPr>
          <w:rStyle w:val="FootnoteAnchor"/>
          <w:rtl w:val="true"/>
        </w:rPr>
        <w:footnoteReference w:id="14"/>
      </w:r>
    </w:p>
    <w:p>
      <w:pPr>
        <w:pStyle w:val="Heading3"/>
        <w:numPr>
          <w:ilvl w:val="2"/>
          <w:numId w:val="1"/>
        </w:numPr>
        <w:rPr/>
      </w:pPr>
      <w:bookmarkStart w:id="46" w:name="__RefHeading___Toc18432990_1280447820"/>
      <w:bookmarkStart w:id="47" w:name="_Toc18"/>
      <w:bookmarkEnd w:id="46"/>
      <w:r>
        <w:rPr>
          <w:rtl w:val="true"/>
        </w:rPr>
        <w:t>پندهای آسمانی</w:t>
      </w:r>
      <w:bookmarkEnd w:id="47"/>
    </w:p>
    <w:p>
      <w:pPr>
        <w:pStyle w:val="BookText"/>
        <w:rPr/>
      </w:pPr>
      <w:r>
        <w:rPr>
          <w:rFonts w:ascii="IRNazanin" w:hAnsi="IRNazanin" w:eastAsia="IRNazanin"/>
          <w:color w:val="111111"/>
          <w:sz w:val="28"/>
          <w:sz w:val="28"/>
          <w:szCs w:val="28"/>
          <w:rtl w:val="true"/>
          <w:lang w:bidi="fa-IR"/>
        </w:rPr>
        <w:t>آیت الله العظمی بهجت در سخنانی نغز و کوتاه، مردم را به پیمودن راه سعادت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پندهای آسمانی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تبلیغ، تبلیغ عملی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ملاک شما در همۀ کارها باید شرع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می خواهید به زیارت امام رضا علیه السلام بروید، اوّل باید دلتان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 شکست، وارد حرم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سه روز روزه بگیرید، بعد با دل شکسته وارد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نیّت را در علم هماهنگ کنید، جلو و عقب هم نیفتید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بدبختی های ما این است که علم ما با عمل ما هماهنگ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خدمت حضرت مهدی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باشید، آیا امکان دارد آن حضرت در فکر شما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ذکری بالاتر از ذکر عمل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ذکری بالاتر از ترک معصیت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معصیت، بدون مراقبت دائمی صورت نمی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اندازۀ بچه ای که به پدر و مادرش اعتماد دارد به مولای خودمان اعتماد داشته باشیم، کارها درست می شود</w:t>
      </w:r>
      <w:r>
        <w:rPr>
          <w:rFonts w:eastAsia="IRNazanin" w:cs="IRNazanin"/>
          <w:color w:val="111111"/>
          <w:sz w:val="28"/>
          <w:szCs w:val="28"/>
          <w:rtl w:val="true"/>
          <w:lang w:bidi="fa-IR"/>
        </w:rPr>
        <w:t>.</w:t>
      </w:r>
      <w:bookmarkStart w:id="48" w:name="pg19480_199269"/>
    </w:p>
    <w:p>
      <w:pPr>
        <w:pStyle w:val="BookText"/>
        <w:rPr/>
      </w:pPr>
      <w:bookmarkEnd w:id="48"/>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بشر، آن مقداری که به جسمش اهمیت می داد به روحش اهمیت می داد، دیگر هیچ غم و غصه ای نداشت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واجبات عمل کنید تا کم کم به مطالب بالاتر برسید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علاج کار ما، اصلاح نفس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 یک مسافرخانه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قرار نیست کسی در این مسافرخانه بماند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کارها به یکدیگر نگاه نکنید، به دفتر شرع مقدس نگاه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می توانید گناه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الناس را در همین دنیا محاسبه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الصادق علیه السلام و قال الباقر علیه السلام را دست کم نگیرید؛ هر چه هست همین 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انسان دریابد که خداوند متعال همیشه و در همه حال از هر زیبایی زیباتر است، هرگز از انس با او جدا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زبان را کنترل کنیم، در شبانه روز، یک ساعت یا کمتر صحبت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 البلاء و برح الخفاء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بخوانیم و از خدا بخواهیم امام زمان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برساند و با او باشیم</w:t>
      </w:r>
      <w:r>
        <w:rPr>
          <w:rFonts w:eastAsia="IRNazanin" w:cs="IRNazanin"/>
          <w:color w:val="111111"/>
          <w:sz w:val="28"/>
          <w:szCs w:val="28"/>
          <w:rtl w:val="true"/>
          <w:lang w:bidi="fa-IR"/>
        </w:rPr>
        <w:t xml:space="preserve">. </w:t>
      </w:r>
      <w:r>
        <w:rPr>
          <w:rStyle w:val="FootnoteAnchor"/>
          <w:rtl w:val="true"/>
        </w:rPr>
        <w:footnoteReference w:id="15"/>
      </w:r>
    </w:p>
    <w:p>
      <w:pPr>
        <w:pStyle w:val="Heading3"/>
        <w:numPr>
          <w:ilvl w:val="2"/>
          <w:numId w:val="1"/>
        </w:numPr>
        <w:rPr/>
      </w:pPr>
      <w:bookmarkStart w:id="49" w:name="__RefHeading___Toc18432992_1280447820"/>
      <w:bookmarkStart w:id="50" w:name="_Toc19"/>
      <w:bookmarkEnd w:id="49"/>
      <w:r>
        <w:rPr>
          <w:rtl w:val="true"/>
        </w:rPr>
        <w:t>نمازهای خاشعانه</w:t>
      </w:r>
      <w:bookmarkEnd w:id="50"/>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بهجت بیش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امام جماعت مسجد فاطمیه در قم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خاشعانه او طرفداران فراوانی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نمازها گریه می کرد و در عالم دیگری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افرادی که هماره در نماز جماعتش شرکت می کرد، علامه طباطبایی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دوران جوانی که در حوزه علمیه نجف تحصیل می کرد، نیمه های شب را با نماز، دعا و گریه به صبح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استاد درس عرفان او، آیت الله قاضی پشت سرش نماز می خواند</w:t>
      </w:r>
      <w:r>
        <w:rPr>
          <w:rFonts w:eastAsia="IRNazanin" w:cs="IRNazanin"/>
          <w:color w:val="111111"/>
          <w:sz w:val="28"/>
          <w:szCs w:val="28"/>
          <w:rtl w:val="true"/>
          <w:lang w:bidi="fa-IR"/>
        </w:rPr>
        <w:t>.</w:t>
      </w:r>
      <w:bookmarkStart w:id="51" w:name="pg19480_199270"/>
    </w:p>
    <w:p>
      <w:pPr>
        <w:pStyle w:val="Heading3"/>
        <w:numPr>
          <w:ilvl w:val="2"/>
          <w:numId w:val="1"/>
        </w:numPr>
        <w:rPr/>
      </w:pPr>
      <w:bookmarkStart w:id="52" w:name="__RefHeading___Toc18432994_1280447820"/>
      <w:bookmarkStart w:id="53" w:name="_Toc20"/>
      <w:bookmarkEnd w:id="51"/>
      <w:bookmarkEnd w:id="52"/>
      <w:r>
        <w:rPr>
          <w:rtl w:val="true"/>
        </w:rPr>
        <w:t>سخنان زیبا دربارۀ زیارت</w:t>
      </w:r>
      <w:bookmarkEnd w:id="53"/>
    </w:p>
    <w:p>
      <w:pPr>
        <w:pStyle w:val="BookText"/>
        <w:rPr/>
      </w:pPr>
      <w:r>
        <w:rPr>
          <w:rFonts w:ascii="IRNazanin" w:hAnsi="IRNazanin" w:eastAsia="IRNazanin"/>
          <w:color w:val="111111"/>
          <w:sz w:val="28"/>
          <w:sz w:val="28"/>
          <w:szCs w:val="28"/>
          <w:rtl w:val="true"/>
          <w:lang w:bidi="fa-IR"/>
        </w:rPr>
        <w:t>سه نظر درباره زیارت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اول از وهابیان است که زیارت را شرک می 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دوم، اهل سنت و عده ای از شیعیان هستند که فکر می کنند امام وفات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حرم حضرت رضا علیه السلام می روند، گویی به زیارت قبور می روند می‌پندارند امام فوت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امام را می بینیم، نه فکر می کنیم امام ما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حالت بسیاری از ما همانند پیروان اهل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دیدن یکی از مسئولان عالی رتبۀ نظام مثلاً رئیس جمهور می رویم، چقدر به حرکات خود، دقت می کنیم، کلماتی را که می گوییم دقت می کنیم، نگاه خود را برنمی گردانیم؛ چرا که خدمت این مقام هستیم، این مقام، ما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همین مواظبت و دقت را در محضر امام رضا علیه السلام هم داریم یا گویی به زیارت مرده ای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حضرت رضا علیه السلام وفات کرده است؟ آیا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انک تشهد مقامی و تسمع کلامی و ترد 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فهمید؟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سوم، امام را حیّ، ناظر و قادر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عین‌الله ناظره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خدا را حاضر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عینک داشته باشیم و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می فهمد امام زنده است، ناظر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و مقتدر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حاضرند، می بینند، جواب می دهند، این‌ها ممتازند، از ملائکه بالاترند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التفات ما 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 می رویم و می آییم، فکر می کنیم کسی ما را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از ما غافل نیستند، ما را می بینند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شما قلبی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ورود، اذن دخول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حال داشتید، به حرم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حضرت رضا علیه السلام اذن دخول می طلبید و می 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أأدخل یا حجت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قلبتان مراجعه کنید و ببینید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تحولی به وجود آمد و تغییر یافت؟ اگر تغییر حال در شما بود، حضرت رضا علیه السلام به شما اجازۀ ورود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دخول حضرت سیدالشهداء، گریه است؛ اگر اشک آمد امام حسین علیه السلام اذن دخول داده اند و وارد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حال داشتید، وارد حرم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هیچ تغییری در دل شما به وجود نیامد و دیدید حالتان مساعد نیست، بهتر است به کار مستحب دیگری بپردازید؛ سه روز روزه بگیرید و غسل</w:t>
      </w:r>
    </w:p>
    <w:p>
      <w:pPr>
        <w:pStyle w:val="BookText"/>
        <w:rPr/>
      </w:pPr>
      <w:r>
        <w:rPr>
          <w:rFonts w:ascii="IRNazanin" w:hAnsi="IRNazanin" w:eastAsia="IRNazanin"/>
          <w:color w:val="111111"/>
          <w:sz w:val="28"/>
          <w:sz w:val="28"/>
          <w:szCs w:val="28"/>
          <w:rtl w:val="true"/>
          <w:lang w:bidi="fa-IR"/>
        </w:rPr>
        <w:t>کنید و به حرم بروید و دوباره از حضرت اجازۀ ورود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امام رضا علیه السلام بالاتر است، چون به زیارت امام حسین علیه السلام می روند؛ ولی فقط شیعیان اثنی عشری به زیارت حضرت امام رضا علیه السلام می 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ملتفت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 دادن الی ماشاءالله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معاودین عراقی غده ای داشت و می بایستی مورد عمل جراحی قرار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خطرناک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آقا خواست او را شفا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در خواب، حضرت فاطمه معصومه علیها السلام را دید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غده خوب می شود، احتیاج به عمل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زیارت نامه ها مورد تأیید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جامعه کبیره 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امین‌الله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شما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قلبِ خود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حوایج خودمان را در محضر امام علیه السلام بشمریم، حضرت علیه السلام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مبالغه در دعاها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قلبی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به کسی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بعضی گریه ها ناراحت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بزرگان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دو چیز امیدوارم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با کسالت نخوانده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قرآن را آن‌چنان می خوانند که گویی شاهنامه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موجودی شبیه عترت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عزاداری حضرت سیدالشهداء علیه السلام گریه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 الله العظمی بروجردی به درد چشم مبتلا شدند،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مقداری از گِل پیشانی عزاداران امام حسین علیه السلام را در چشمان خود کردم، دیگر در عمرم به درد چشم مبتلا نشدم و از عینک هم استفاده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حادثه بمب گذاری در حرم مطهر حضرت رضا علیه السلام، آن حضرت به خواب کسی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زمان شما کجا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کربلا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دو معنا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اول این‌که حضرت رضا علیه السلام آن روز به کربلا رفته 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دوم این‌که این حادثه در کربلا هم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به صحن امام حسین علیه السلام ریختند و ضریح را خراب کردند و آن‌جا آتش روشن کردند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وارد حرم حضرت رضا علیه السلام شد، متوجه شد سیدی نورانی در جلوی او مشغول خواندن زیارت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سید نزدیک شد و متوجه شد که ایشان اسامی معصومان علیهم السلام را یک یک با سلام ذکر می فرمایند؛ اما هنگامی که به نام مبارک امام زمان عجل الله تعالی فرجه الشریف رسیدند، سکوت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 که آن سید بزرگوار، خود مولایمان امام زمان سلام الله علیه و ارواحنا له الفداء است</w:t>
      </w:r>
      <w:r>
        <w:rPr>
          <w:rFonts w:eastAsia="IRNazanin" w:cs="IRNazanin"/>
          <w:color w:val="111111"/>
          <w:sz w:val="28"/>
          <w:szCs w:val="28"/>
          <w:rtl w:val="true"/>
          <w:lang w:bidi="fa-IR"/>
        </w:rPr>
        <w:t>.</w:t>
      </w:r>
      <w:bookmarkStart w:id="54" w:name="pg19480_199272"/>
    </w:p>
    <w:p>
      <w:pPr>
        <w:pStyle w:val="BookText"/>
        <w:rPr/>
      </w:pPr>
      <w:bookmarkEnd w:id="54"/>
      <w:r>
        <w:rPr>
          <w:rFonts w:ascii="IRNazanin" w:hAnsi="IRNazanin" w:eastAsia="IRNazanin"/>
          <w:color w:val="111111"/>
          <w:sz w:val="28"/>
          <w:sz w:val="28"/>
          <w:szCs w:val="28"/>
          <w:rtl w:val="true"/>
          <w:lang w:bidi="fa-IR"/>
        </w:rPr>
        <w:t>زمانی در قم با رفقا به امامزاده ای در خارج از شهر رفتیم تا آب و هوایی بخوریم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خیلی خسته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همراهان خواست که با توسل، وسیله ای را درخواست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همان‌جا به امام زمان علیه السلام متوسل شد و از حضرت چنین خواست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ای بفرست تا سوار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همان‌جا وسیله ای فوراً حاضر شد و ما را سوار کردند و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حرم حضرت رضا علیه السلام چه کراماتی مشاهده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در رؤیا دید که به حرم حضرت رضا علیه السلام مشرف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متوجه شد که گنبد حرم شکافته شد و حضرت عیسی علیه السلام و حضرت مریم علیها السلام از آن‌جا وارد حرم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تختی گذاشتند و آن دو بر آن نشستند و حضرت رضا علیه السلام را زیارت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او در بیداری به حرم مشرف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متوجه شد حرم کاملاً خلوت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 السلام و حضرت مریم علیه السلام از گنبد وارد حرم شدند و بر تختی نشستند و حضرت رضا علیه السلام را زیارت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نامه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زیارت نامۀ معمولی را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خواندن زیارت نامه، از همان بالای گنبد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وضع عادی شد و قیل و قال شروع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آیا حضرت رضا علیه السلام فوت کرده است؟</w:t>
      </w:r>
    </w:p>
    <w:p>
      <w:pPr>
        <w:pStyle w:val="BookText"/>
        <w:rPr/>
      </w:pPr>
      <w:r>
        <w:rPr>
          <w:rFonts w:ascii="IRNazanin" w:hAnsi="IRNazanin" w:eastAsia="IRNazanin"/>
          <w:color w:val="111111"/>
          <w:sz w:val="28"/>
          <w:sz w:val="28"/>
          <w:szCs w:val="28"/>
          <w:rtl w:val="true"/>
          <w:lang w:bidi="fa-IR"/>
        </w:rPr>
        <w:t>حرف آخر این‌که عمل کنیم به هر چه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کنیم بر آن‌چه خوب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عصای احتیاط حرکت کنیم</w:t>
      </w:r>
      <w:r>
        <w:rPr>
          <w:rFonts w:eastAsia="IRNazanin" w:cs="IRNazanin"/>
          <w:color w:val="111111"/>
          <w:sz w:val="28"/>
          <w:szCs w:val="28"/>
          <w:rtl w:val="true"/>
          <w:lang w:bidi="fa-IR"/>
        </w:rPr>
        <w:t xml:space="preserve">. </w:t>
      </w:r>
      <w:r>
        <w:rPr>
          <w:rStyle w:val="FootnoteAnchor"/>
          <w:rtl w:val="true"/>
        </w:rPr>
        <w:footnoteReference w:id="16"/>
      </w:r>
    </w:p>
    <w:p>
      <w:pPr>
        <w:pStyle w:val="Heading3"/>
        <w:numPr>
          <w:ilvl w:val="2"/>
          <w:numId w:val="1"/>
        </w:numPr>
        <w:rPr/>
      </w:pPr>
      <w:bookmarkStart w:id="55" w:name="__RefHeading___Toc18432996_1280447820"/>
      <w:bookmarkStart w:id="56" w:name="_Toc21"/>
      <w:bookmarkEnd w:id="55"/>
      <w:r>
        <w:rPr>
          <w:rtl w:val="true"/>
        </w:rPr>
        <w:t>کوچ</w:t>
      </w:r>
      <w:bookmarkEnd w:id="56"/>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روح بی قرار عارف قرن، آیت الله العظمی محمدتقی بهجت رحمة الله، عصر روز یک‌شنبه </w:t>
      </w:r>
      <w:r>
        <w:rPr>
          <w:rFonts w:eastAsia="IRNazanin" w:cs="IRNazanin"/>
          <w:color w:val="111111"/>
          <w:sz w:val="28"/>
          <w:szCs w:val="28"/>
          <w:lang w:bidi="fa-IR"/>
        </w:rPr>
        <w:t>27/2/1388</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ملکوت اعلی پر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مد ظله العالی، مراجع تقلید، استادان حوزه های علمیه، مسئولان عالی رتبۀ نظام جمهوری اسلامی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صدور پیام های جداگانه ای، این ضایعۀ اسفناک را به ساحت مقدس امام زمان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تسلیت گفتند و حوزه های علمیۀ ایران و نجف، دو روز تعطیل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جمهوری اسلامی ایران نیز سه روز عزای عمومی در سراسر کشور اعلام کرد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پیکر پاکش روز سه‌شنبه </w:t>
      </w:r>
      <w:r>
        <w:rPr>
          <w:rFonts w:eastAsia="IRNazanin" w:cs="IRNazanin"/>
          <w:color w:val="111111"/>
          <w:sz w:val="28"/>
          <w:szCs w:val="28"/>
          <w:lang w:bidi="fa-IR"/>
        </w:rPr>
        <w:t>29/2/1388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انبوه مردم از مدرسۀ علمیۀ امام خمینی تا حرم مطهر حضرت فاطمه معصوم علیها السلام تشییع و پس از اقامۀ نماز به امامت آیت الله جوادی آملی، در مسجد بالاسر حرم مطهر حضرت فاطمه معصومه علیها السلام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تشییع جنازۀ میلیونی وی، بعد از تشییع جنازۀ امام خمینی رحمة الله، باشکوه ترین تشییع جهان در پنجاه ساله اخیر در قم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درگذشت وی، مقام معظم رهبری و مراجع تقلید در ایران و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جهان مجالس ترحیم متعددی برگزار کردند</w:t>
      </w:r>
      <w:r>
        <w:rPr>
          <w:rFonts w:eastAsia="IRNazanin" w:cs="IRNazanin"/>
          <w:color w:val="111111"/>
          <w:sz w:val="28"/>
          <w:szCs w:val="28"/>
          <w:rtl w:val="true"/>
          <w:lang w:bidi="fa-IR"/>
        </w:rPr>
        <w:t>.</w:t>
      </w:r>
      <w:bookmarkStart w:id="57" w:name="pg19480_199274"/>
    </w:p>
    <w:p>
      <w:pPr>
        <w:pStyle w:val="Heading2"/>
        <w:numPr>
          <w:ilvl w:val="1"/>
          <w:numId w:val="1"/>
        </w:numPr>
        <w:rPr/>
      </w:pPr>
      <w:bookmarkStart w:id="58" w:name="__RefHeading___Toc18432998_1280447820"/>
      <w:bookmarkStart w:id="59" w:name="_Toc22"/>
      <w:bookmarkEnd w:id="57"/>
      <w:bookmarkEnd w:id="58"/>
      <w:r>
        <w:rPr>
          <w:rtl w:val="true"/>
        </w:rPr>
        <w:t xml:space="preserve">آیت اللّه علی مشکینی </w:t>
      </w:r>
      <w:r>
        <w:rPr>
          <w:rtl w:val="true"/>
        </w:rPr>
        <w:t>«</w:t>
      </w:r>
      <w:r>
        <w:rPr>
          <w:rtl w:val="true"/>
        </w:rPr>
        <w:t>معلم اخلاق</w:t>
      </w:r>
      <w:r>
        <w:rPr>
          <w:rtl w:val="true"/>
        </w:rPr>
        <w:t>»</w:t>
      </w:r>
      <w:bookmarkEnd w:id="59"/>
    </w:p>
    <w:p>
      <w:pPr>
        <w:pStyle w:val="Heading3"/>
        <w:numPr>
          <w:ilvl w:val="2"/>
          <w:numId w:val="1"/>
        </w:numPr>
        <w:rPr/>
      </w:pPr>
      <w:bookmarkStart w:id="60" w:name="__RefHeading___Toc18433000_1280447820"/>
      <w:bookmarkStart w:id="61" w:name="_Toc23"/>
      <w:bookmarkEnd w:id="60"/>
      <w:r>
        <w:rPr>
          <w:rtl w:val="true"/>
        </w:rPr>
        <w:t>اشاره</w:t>
      </w:r>
      <w:bookmarkEnd w:id="61"/>
    </w:p>
    <w:p>
      <w:pPr>
        <w:pStyle w:val="BookText"/>
        <w:rPr/>
      </w:pPr>
      <w:r>
        <w:rPr>
          <w:rFonts w:ascii="Amiri" w:hAnsi="Amiri" w:eastAsia="Amiri" w:cs="Amiri"/>
          <w:color w:val="111111"/>
          <w:sz w:val="28"/>
          <w:sz w:val="28"/>
          <w:szCs w:val="28"/>
          <w:rtl w:val="true"/>
          <w:lang w:bidi="ar-SA"/>
        </w:rPr>
        <w:t>آیت اللّه</w:t>
      </w:r>
    </w:p>
    <w:p>
      <w:pPr>
        <w:pStyle w:val="BookText"/>
        <w:rPr/>
      </w:pPr>
      <w:r>
        <w:rPr>
          <w:rFonts w:ascii="IRNazanin" w:hAnsi="IRNazanin" w:eastAsia="IRNazanin"/>
          <w:color w:val="111111"/>
          <w:sz w:val="28"/>
          <w:sz w:val="28"/>
          <w:szCs w:val="28"/>
          <w:rtl w:val="true"/>
          <w:lang w:bidi="fa-IR"/>
        </w:rPr>
        <w:t>علی مشکینی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 اخلاق</w:t>
      </w:r>
      <w:r>
        <w:rPr>
          <w:rFonts w:eastAsia="IRNazanin" w:cs="IRNazanin"/>
          <w:color w:val="111111"/>
          <w:sz w:val="28"/>
          <w:szCs w:val="28"/>
          <w:rtl w:val="true"/>
          <w:lang w:bidi="fa-IR"/>
        </w:rPr>
        <w:t xml:space="preserve">» </w:t>
      </w:r>
      <w:r>
        <w:rPr>
          <w:rStyle w:val="FootnoteAnchor"/>
          <w:rtl w:val="true"/>
        </w:rPr>
        <w:footnoteReference w:id="17"/>
      </w:r>
    </w:p>
    <w:p>
      <w:pPr>
        <w:pStyle w:val="Heading3"/>
        <w:numPr>
          <w:ilvl w:val="2"/>
          <w:numId w:val="1"/>
        </w:numPr>
        <w:rPr/>
      </w:pPr>
      <w:bookmarkStart w:id="62" w:name="__RefHeading___Toc18433002_1280447820"/>
      <w:bookmarkStart w:id="63" w:name="_Toc24"/>
      <w:bookmarkEnd w:id="62"/>
      <w:r>
        <w:rPr>
          <w:rtl w:val="true"/>
        </w:rPr>
        <w:t>زادگاه</w:t>
      </w:r>
      <w:bookmarkEnd w:id="63"/>
    </w:p>
    <w:p>
      <w:pPr>
        <w:pStyle w:val="BookText"/>
        <w:rPr/>
      </w:pPr>
      <w:r>
        <w:rPr>
          <w:rFonts w:ascii="IRNazanin" w:hAnsi="IRNazanin" w:eastAsia="IRNazanin"/>
          <w:color w:val="111111"/>
          <w:sz w:val="28"/>
          <w:sz w:val="28"/>
          <w:szCs w:val="28"/>
          <w:rtl w:val="true"/>
          <w:lang w:bidi="fa-IR"/>
        </w:rPr>
        <w:t>شهرستان مشکین‌شهر از توابع استان اردبیل در دامنۀ سبلان قرار دارد، در این خطّۀ عالم‌خیز، ستارگان بافضیلتی در آسمان علم و اخلاق درخشیده‌اند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آیت الله حاج میرزا علی مشکینی است که در این مقاله با گوشهای از ویژگیهای علمی، فرهنگی، سیاسی و خدمات گوناگون آن فقیه اخلاقی در ترویج مکتب اهل بیت علیهم السلام آشنا میشویم</w:t>
      </w:r>
      <w:r>
        <w:rPr>
          <w:rFonts w:eastAsia="IRNazanin" w:cs="IRNazanin"/>
          <w:color w:val="111111"/>
          <w:sz w:val="28"/>
          <w:szCs w:val="28"/>
          <w:rtl w:val="true"/>
          <w:lang w:bidi="fa-IR"/>
        </w:rPr>
        <w:t>.</w:t>
      </w:r>
    </w:p>
    <w:p>
      <w:pPr>
        <w:pStyle w:val="Heading3"/>
        <w:numPr>
          <w:ilvl w:val="2"/>
          <w:numId w:val="1"/>
        </w:numPr>
        <w:rPr/>
      </w:pPr>
      <w:bookmarkStart w:id="64" w:name="__RefHeading___Toc18433004_1280447820"/>
      <w:bookmarkStart w:id="65" w:name="_Toc25"/>
      <w:bookmarkEnd w:id="64"/>
      <w:r>
        <w:rPr>
          <w:rtl w:val="true"/>
        </w:rPr>
        <w:t>تولد و کودکی</w:t>
      </w:r>
      <w:bookmarkEnd w:id="65"/>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آیت الله حاج میرزا علی مشکینی از محبوب‌ترین چهرههای معنوی و روحانی دوران معاصر است که در سال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فرسخی بلوکات</w:t>
      </w:r>
    </w:p>
    <w:p>
      <w:pPr>
        <w:pStyle w:val="BookText"/>
        <w:rPr/>
      </w:pPr>
      <w:r>
        <w:rPr>
          <w:rFonts w:ascii="IRNazanin" w:hAnsi="IRNazanin" w:eastAsia="IRNazanin"/>
          <w:color w:val="111111"/>
          <w:sz w:val="28"/>
          <w:sz w:val="28"/>
          <w:szCs w:val="28"/>
          <w:rtl w:val="true"/>
          <w:lang w:bidi="fa-IR"/>
        </w:rPr>
        <w:t>مشکین‌شهر در خانواده‌ای متدین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ملاعلی فیضی از روحانیون زاهد و پرتلاش آن دیار بود که به هدایت و ارشاد مردم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 الله مشکینی در معرفی پدر بزرگوارش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پدرمان، پس از گذشت تقریباً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عمرش که هیچ درس نخوانده بود، شوق پیدا کرد که برود و درس قدیمی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پدرمان ما را به اردبیل برد، مدتی در آن‌جا درس خواند و بعد میل پیدا کرد که به زنجان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حوزۀ علمیۀ زنجان تقریباً بهتر از جاهای 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پدرمان تصمیم گرفت که به نجف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ما خیلی کوچک بودیم که او ما را در دِه گذاشت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ما خیلی پایین و سطحی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هست که چراغ ما از نوعی بود که آن را خودشان از گِل میساختند و در آن روغن کرچک میریختند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چهار سال که پدرمان در نجف بودند، نامه نوشتند و ما را دایی‌مان به اتفاق خانواده به نجف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چهار سال در نجف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هم بچه بودیم و تازه به مکتب میرفتیم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نزدیک به دو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کردیم که اولین قدم برای درس‌های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مادرمان در نجف فوت کرد، پدرمان ما را برداشت و دوباره به دِه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مدتی در دِه زندگی میکردیم که پدرم مرحوم شد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پدرم به درس قرآن و تفسیر احکام دین خیلی میل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از شاگردان مرحوم اصفهانی و نائینی بود؛ ولی چون دیر شروع کرده بود، آن مقداری که خودش میخواست موفق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به من وصیت کرد که روز قیامت پیش من روسیاه بیایی، اگر این درس را تعقیب نکنی و بعد گفت که باید حداقل دو 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لمعه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تمام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جلد شرح لمعه از کتابهای فقه اسلامی و بسیار پرارزشی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فوت پدرم، ما یتیم بودیم و هیچی هم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که شاید اوائل بلوغ‌مان بود، شانزده ساله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گذشت ولی ما قدرت پیدا نکردیم که برویم درس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هم نبود که به ما پول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پس از مدتی به فکر افتادیم که خوب پدرمان به</w:t>
      </w:r>
      <w:bookmarkStart w:id="66" w:name="pg19480_199276"/>
    </w:p>
    <w:p>
      <w:pPr>
        <w:pStyle w:val="BookText"/>
        <w:rPr/>
      </w:pPr>
      <w:bookmarkEnd w:id="66"/>
      <w:r>
        <w:rPr>
          <w:rFonts w:ascii="IRNazanin" w:hAnsi="IRNazanin" w:eastAsia="IRNazanin"/>
          <w:color w:val="111111"/>
          <w:sz w:val="28"/>
          <w:sz w:val="28"/>
          <w:szCs w:val="28"/>
          <w:rtl w:val="true"/>
          <w:lang w:bidi="fa-IR"/>
        </w:rPr>
        <w:t>ما وصیت کرده و باید آن را انجام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پیاده از دِه به اردبیل آمدیم که نزدیک به ده فرسخ </w:t>
      </w:r>
      <w:r>
        <w:rPr>
          <w:rFonts w:eastAsia="IRNazanin" w:cs="IRNazanin"/>
          <w:color w:val="111111"/>
          <w:sz w:val="28"/>
          <w:szCs w:val="28"/>
          <w:rtl w:val="true"/>
          <w:lang w:bidi="fa-IR"/>
        </w:rPr>
        <w:t>(</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کیلومتر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مسافت آن میباشد</w:t>
      </w:r>
      <w:r>
        <w:rPr>
          <w:rFonts w:eastAsia="IRNazanin" w:cs="IRNazanin"/>
          <w:color w:val="111111"/>
          <w:sz w:val="28"/>
          <w:szCs w:val="28"/>
          <w:rtl w:val="true"/>
          <w:lang w:bidi="fa-IR"/>
        </w:rPr>
        <w:t xml:space="preserve">. </w:t>
      </w:r>
      <w:r>
        <w:rPr>
          <w:rStyle w:val="FootnoteAnchor"/>
          <w:rtl w:val="true"/>
        </w:rPr>
        <w:footnoteReference w:id="18"/>
      </w:r>
    </w:p>
    <w:p>
      <w:pPr>
        <w:pStyle w:val="Heading3"/>
        <w:numPr>
          <w:ilvl w:val="2"/>
          <w:numId w:val="1"/>
        </w:numPr>
        <w:rPr/>
      </w:pPr>
      <w:bookmarkStart w:id="67" w:name="__RefHeading___Toc18433006_1280447820"/>
      <w:bookmarkStart w:id="68" w:name="_Toc26"/>
      <w:bookmarkEnd w:id="67"/>
      <w:r>
        <w:rPr>
          <w:rtl w:val="true"/>
        </w:rPr>
        <w:t>تحصیلات و اساتید</w:t>
      </w:r>
      <w:bookmarkEnd w:id="68"/>
    </w:p>
    <w:p>
      <w:pPr>
        <w:pStyle w:val="BookText"/>
        <w:rPr/>
      </w:pPr>
      <w:r>
        <w:rPr>
          <w:rFonts w:ascii="IRNazanin" w:hAnsi="IRNazanin" w:eastAsia="IRNazanin"/>
          <w:color w:val="111111"/>
          <w:sz w:val="28"/>
          <w:sz w:val="28"/>
          <w:szCs w:val="28"/>
          <w:rtl w:val="true"/>
          <w:lang w:bidi="fa-IR"/>
        </w:rPr>
        <w:t>آیت الله مشکینی در نجف به مکتب رفت و قرآن و بخشی از ادبیات علوم اسلامی را به خوبی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همراه پدر به وطن بازگشت و بخشی از مقدمات علوم دینی را نزد پدر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رحلت پدر برای تحصیل علوم دینی عازم اردبیل شد و چون که حوزۀ علمیۀ آن‌جا رونق نداشت، وی همراه دو نفر از دوستان خود و عالم بزرگواری که از مجروحان حادثه خونین مسجد گوهرشاد مشهد در زمان رضاخان بود، به شهر مذهبی قم مهاجرت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مشکینی سختیها و کمبودهای شدید مالی را تحمل کرد و با شوق و جدّیتی وصف‌ناپذیر به تحصیل علوم اسلامی اشتغال ورزید و دروس سطح، خارج فقه و اصول، تفسیر، فلسفه و اخلاق را نزد استادان حوزۀ علمیۀ قم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شماری از استادان وی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محمدحجت کوه‌کمرهای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صدرالدین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محمدتقی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محمدحسین طباطبایی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محمد محقق 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محمدحسین طباطبایی صاحب تفسیر المیزان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69" w:name="pg19480_199277"/>
    </w:p>
    <w:p>
      <w:pPr>
        <w:pStyle w:val="Heading3"/>
        <w:numPr>
          <w:ilvl w:val="2"/>
          <w:numId w:val="1"/>
        </w:numPr>
        <w:rPr/>
      </w:pPr>
      <w:bookmarkStart w:id="70" w:name="__RefHeading___Toc18433008_1280447820"/>
      <w:bookmarkStart w:id="71" w:name="_Toc27"/>
      <w:bookmarkEnd w:id="69"/>
      <w:bookmarkEnd w:id="70"/>
      <w:r>
        <w:rPr>
          <w:rtl w:val="true"/>
        </w:rPr>
        <w:t>خواب معجزه‌آسا</w:t>
      </w:r>
      <w:bookmarkEnd w:id="71"/>
    </w:p>
    <w:p>
      <w:pPr>
        <w:pStyle w:val="BookText"/>
        <w:rPr/>
      </w:pPr>
      <w:r>
        <w:rPr>
          <w:rFonts w:ascii="IRNazanin" w:hAnsi="IRNazanin" w:eastAsia="IRNazanin"/>
          <w:color w:val="111111"/>
          <w:sz w:val="28"/>
          <w:sz w:val="28"/>
          <w:szCs w:val="28"/>
          <w:rtl w:val="true"/>
          <w:lang w:bidi="fa-IR"/>
        </w:rPr>
        <w:t>آیت الله مشکینی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اردبیل، درس و بحث علمی رونق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تصمیم گرفتم به قم بیاییم، مانده بودیم که چه کنیم تا هزینۀ مسافرت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زندگی به گونهای بود که هیچ‌کدام در شرایط مناسبی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شب با همین فکر به خواب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نیز خوابی دیدم که بعداً مثل معجزه تحقق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دیدم که در خانه هستم و باید از یک عده پذیرایی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یک ظرف پر از کره آوردند و همراهش مبلغ شش تومان به من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از ماجرا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روزها تصمیم گرفتم که به دهات اطراف اردبیل به دیدار دوستانی که با پدرم رفت و آمد داشتند، رفته و آن‌ها را ملاقات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به این جهت بود که قصد خداحافظی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سفر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بازگشت، چون دوستان پدرم فهمیده بودند که سفر قم در پیش دارم، به اصرار، پولی در اختیار من قرار دادند که دقیقاً پنج تومان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شهر قم آمدم و دیگر تصمیم قطعی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دوستانم نیز اعلام آمادگی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خواستیم به محل سوار شدن برویم، از نزدیکی اقامت آیت الله بادکوبهای که امام جماعت و عالم بزرگ این شهر بود گذشتیم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ادب دیدیم که به او سلام کنیم و سفر خود را به عرض ایشان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خارج شدن از منزل ایشان، دوستم یک تومان در دست من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به هر نفر ما یک تومان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همین لحظه بود که به درستی خواب و لطف و رحمت الهی پی بردم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به قم آمدیم نصف بیشتر پول، خرج مسافرتمان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دوستان در این‌جا به ما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با دو تومان به قم آمده‌اید؟ آن وقت، رفت و آمد مشکل بود و تماس گرفتن به راحتی ممکن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بعد اساتید ما فهمیدند که پولمان کم است و ناراحتیم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فکر کنید که پول زیادی به این‌جا آوردهاید و یک سال ماندهاید و بعد پولتان تمام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آن موقع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میکردید؟ حالا همان کار را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توکل کردیم و تقریباً چهار سال به</w:t>
      </w:r>
      <w:bookmarkStart w:id="72" w:name="pg19480_199278"/>
    </w:p>
    <w:p>
      <w:pPr>
        <w:pStyle w:val="BookText"/>
        <w:rPr/>
      </w:pPr>
      <w:bookmarkEnd w:id="72"/>
      <w:r>
        <w:rPr>
          <w:rFonts w:ascii="IRNazanin" w:hAnsi="IRNazanin" w:eastAsia="IRNazanin"/>
          <w:color w:val="111111"/>
          <w:sz w:val="28"/>
          <w:sz w:val="28"/>
          <w:szCs w:val="28"/>
          <w:rtl w:val="true"/>
          <w:lang w:bidi="fa-IR"/>
        </w:rPr>
        <w:t>طور جدی درس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روستا برگشتیم و سری به اقوام و دوستان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یک تومان هم از روستا به ما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اعتقاد و توکل به خدا داشتیم و خدا هم روزیِ ما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یک روز خوب و یک روز بد، به هر حال با آن ساختیم</w:t>
      </w:r>
      <w:r>
        <w:rPr>
          <w:rFonts w:eastAsia="IRNazanin" w:cs="IRNazanin"/>
          <w:color w:val="111111"/>
          <w:sz w:val="28"/>
          <w:szCs w:val="28"/>
          <w:rtl w:val="true"/>
          <w:lang w:bidi="fa-IR"/>
        </w:rPr>
        <w:t xml:space="preserve">. </w:t>
      </w:r>
      <w:r>
        <w:rPr>
          <w:rStyle w:val="FootnoteAnchor"/>
          <w:rtl w:val="true"/>
        </w:rPr>
        <w:footnoteReference w:id="20"/>
      </w:r>
    </w:p>
    <w:p>
      <w:pPr>
        <w:pStyle w:val="Heading3"/>
        <w:numPr>
          <w:ilvl w:val="2"/>
          <w:numId w:val="1"/>
        </w:numPr>
        <w:rPr/>
      </w:pPr>
      <w:bookmarkStart w:id="73" w:name="__RefHeading___Toc18433010_1280447820"/>
      <w:bookmarkStart w:id="74" w:name="_Toc28"/>
      <w:bookmarkEnd w:id="73"/>
      <w:r>
        <w:rPr>
          <w:rtl w:val="true"/>
        </w:rPr>
        <w:t>تدریس</w:t>
      </w:r>
      <w:bookmarkEnd w:id="74"/>
    </w:p>
    <w:p>
      <w:pPr>
        <w:pStyle w:val="BookText"/>
        <w:rPr/>
      </w:pPr>
      <w:r>
        <w:rPr>
          <w:rFonts w:ascii="IRNazanin" w:hAnsi="IRNazanin" w:eastAsia="IRNazanin"/>
          <w:color w:val="111111"/>
          <w:sz w:val="28"/>
          <w:sz w:val="28"/>
          <w:szCs w:val="28"/>
          <w:rtl w:val="true"/>
          <w:lang w:bidi="fa-IR"/>
        </w:rPr>
        <w:t>آیت الله مشکینی از مشهورترین مدرسان حوزۀ علمیۀ قم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موفق شد در طول حیات بابرکتش، شاگردان فراوانی را تربیت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بر متون فقهی و اصولی، بیان شیوا، تیزبینی، تعبد و اخلاص فراوان وی باعث شد درس های وی از باشکوه‌ترین درس‌های حوزۀ علمیۀ قم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شاگرد در درس رسائل، مکاسب و کفایة الاصول او شرکت کردند که امروزه برخی از آنان از شخصیتهای برجسته علمی، سیاسی، مذهبی و از مدرسان حوزههای علمیه‌اند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شماری از شاگردان وی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محمدرضا مهدوی کنی؛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محمدی گیلانی؛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امامی کاشانی؛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جنتی؛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عباس محفوظی؛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علی‌اکبر هاشمی رفسنجانی؛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مؤمن قمی؛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یوسف صانعی؛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حسن طاهری خرم‌آبادی؛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محمدمهدی ربانی املشی؛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عباسعلی عمید زنجانی؛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مرتضی بنی‌فضل تبریزی؛</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زین العابدین قربانی؛</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حجتی کرمانی؛</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دوانی؛</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محسن خرازی؛</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محمدعلی گرامی؛</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محسن دوزدوزانی؛</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صادق احسان‌بخش رشتی؛</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هادی باریک‌بین؛</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حسین غفاری؛</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محمدتقی مروارید؛</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علی‌اکبر ناطق نوری؛</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خائفی گیلانی؛</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ممدوحی کرمانشاهی؛</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 قاضی خرم‌آبادی؛</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مصطفی زمانی؛</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محمدعلی مرتضوی لنگرودی؛</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محمدمهدی مرتضوی لنگرودی؛</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محمد شاهچراغی؛</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هاشم تقدیری سبزواری؛</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علی‌اکبر مسعودی خمینی؛</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ابوالفضل موسوی تبریزی؛</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قدرت‌الله وجدانی فخر؛</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عباسعلی سلیمانی سوادکوهی؛</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 شجونی؛</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محمدحسن متوسل آرانی؛</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محمدرضا فاکر؛</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غیاث‌الدین طه محمدی؛</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هاشمیان رفسنجانی؛</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فیضی سرابی؛</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مصطفی ملکی تهرانی؛</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شریعتی نیاسری؛</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دشتی؛</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ابوالحسن مصلحی اراکی؛</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نیّری همدانی؛</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محمدجعفر امامی؛</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ثابتی همدانی؛</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محمدعلی شرعی؛</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محی‌الدین فاضل هرندی؛</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محمدی اشتهاردی؛</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فضل‌الله محلاتی؛</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سید ابوالقاسم موسوی دامغانی؛</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غلامحسین حقانی؛</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مهدی شاه‌آبادی؛</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محمد منتظری؛</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حیدری نهاوندی؛</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حسن جابریان؛</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ابوالقاسم وافی یزدی؛</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تهرانی؛</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خلیل سروش محلاتی</w:t>
      </w:r>
      <w:r>
        <w:rPr>
          <w:rFonts w:eastAsia="IRNazanin" w:cs="IRNazanin"/>
          <w:color w:val="111111"/>
          <w:sz w:val="28"/>
          <w:szCs w:val="28"/>
          <w:rtl w:val="true"/>
          <w:lang w:bidi="fa-IR"/>
        </w:rPr>
        <w:t xml:space="preserve">. </w:t>
      </w:r>
      <w:r>
        <w:rPr>
          <w:rStyle w:val="FootnoteAnchor"/>
          <w:rtl w:val="true"/>
        </w:rPr>
        <w:footnoteReference w:id="21"/>
      </w:r>
      <w:bookmarkStart w:id="75" w:name="pg19480_199281"/>
    </w:p>
    <w:p>
      <w:pPr>
        <w:pStyle w:val="BookText"/>
        <w:rPr/>
      </w:pPr>
      <w:bookmarkEnd w:id="75"/>
      <w:r>
        <w:rPr>
          <w:rFonts w:ascii="IRNazanin" w:hAnsi="IRNazanin" w:eastAsia="IRNazanin"/>
          <w:color w:val="111111"/>
          <w:sz w:val="28"/>
          <w:sz w:val="28"/>
          <w:szCs w:val="28"/>
          <w:rtl w:val="true"/>
          <w:lang w:bidi="fa-IR"/>
        </w:rPr>
        <w:t xml:space="preserve">حجت‌الله دکتر حسن روحانی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مشکینی، ابوذر زمان بود و در دهۀ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ایشان مشغول تدریس رسائل و کفایة بودند، طلاب زیادی نیز در آن درس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پیش از شروع جلسۀ درس باخبر شدیم که همسر ایشان فوت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طلاب فکر کردند که ایشان امروز در جلسۀ درس حضور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ایشان آمدند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کردم که وقت شما عزیزان به هدر می‌رود؛ بنابراین برای تدریس آمده‌ام و بعد از درس، همسرم را تشییع میکنیم</w:t>
      </w:r>
      <w:r>
        <w:rPr>
          <w:rFonts w:eastAsia="IRNazanin" w:cs="IRNazanin"/>
          <w:color w:val="111111"/>
          <w:sz w:val="28"/>
          <w:szCs w:val="28"/>
          <w:rtl w:val="true"/>
          <w:lang w:bidi="fa-IR"/>
        </w:rPr>
        <w:t xml:space="preserve">. </w:t>
      </w:r>
      <w:r>
        <w:rPr>
          <w:rStyle w:val="FootnoteAnchor"/>
          <w:rtl w:val="true"/>
        </w:rPr>
        <w:footnoteReference w:id="22"/>
      </w:r>
    </w:p>
    <w:p>
      <w:pPr>
        <w:pStyle w:val="Heading3"/>
        <w:numPr>
          <w:ilvl w:val="2"/>
          <w:numId w:val="1"/>
        </w:numPr>
        <w:rPr/>
      </w:pPr>
      <w:bookmarkStart w:id="76" w:name="__RefHeading___Toc18433012_1280447820"/>
      <w:bookmarkStart w:id="77" w:name="_Toc29"/>
      <w:bookmarkEnd w:id="76"/>
      <w:r>
        <w:rPr>
          <w:rtl w:val="true"/>
        </w:rPr>
        <w:t>اسوۀ اخلاق</w:t>
      </w:r>
      <w:bookmarkEnd w:id="77"/>
    </w:p>
    <w:p>
      <w:pPr>
        <w:pStyle w:val="BookText"/>
        <w:rPr/>
      </w:pPr>
      <w:r>
        <w:rPr>
          <w:rFonts w:ascii="IRNazanin" w:hAnsi="IRNazanin" w:eastAsia="IRNazanin"/>
          <w:color w:val="111111"/>
          <w:sz w:val="28"/>
          <w:sz w:val="28"/>
          <w:szCs w:val="28"/>
          <w:rtl w:val="true"/>
          <w:lang w:bidi="fa-IR"/>
        </w:rPr>
        <w:t>آیت الله مشکینی از عالمان ربانی و خودساخته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جوانی به زهد و تهذیب نفس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شخصیت متقی از جمله عالمانی بود که در پایه گذاری درس اخلاق در حوزه، زحمات زیادی را متحمل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طلبه در درس اخلاق وی در مسجد اعظم قم شرکت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مشکینی از دانشمندان وارستۀ حوزۀ علمیۀ قم است که سخنان پرشور و خالصانه‌اش از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دل بر میآمد، لاجرم بر دل‌ها مینشست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مشکینی تندیس اخلاق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وی در درس اخلاق چنان در طلاب و شیفتگان، اثر می‌گذاشت که مسجد اعظم با گریۀ حاضران همنوا میشد و چنان فضایی قدسی فراهم میآورد که روح مخاطبان را صیقل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رهنمودهای اخلاقی وی در نشریات چاپ شده است</w:t>
      </w:r>
      <w:r>
        <w:rPr>
          <w:rFonts w:eastAsia="IRNazanin" w:cs="IRNazanin"/>
          <w:color w:val="111111"/>
          <w:sz w:val="28"/>
          <w:szCs w:val="28"/>
          <w:rtl w:val="true"/>
          <w:lang w:bidi="fa-IR"/>
        </w:rPr>
        <w:t>.</w:t>
      </w:r>
    </w:p>
    <w:p>
      <w:pPr>
        <w:pStyle w:val="Heading3"/>
        <w:numPr>
          <w:ilvl w:val="2"/>
          <w:numId w:val="1"/>
        </w:numPr>
        <w:rPr/>
      </w:pPr>
      <w:bookmarkStart w:id="78" w:name="__RefHeading___Toc18433014_1280447820"/>
      <w:bookmarkStart w:id="79" w:name="_Toc30"/>
      <w:bookmarkEnd w:id="78"/>
      <w:r>
        <w:rPr>
          <w:rtl w:val="true"/>
        </w:rPr>
        <w:t>مبارزات سیاسی</w:t>
      </w:r>
      <w:bookmarkEnd w:id="79"/>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مهم‌ترین بخش‌های زندگی حضرت آیت الله مشکینی، مبارزات سیاسی وی پیش از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آغاز نهضت امام خمینی 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مبارزات سیاسی‌اش را</w:t>
      </w:r>
      <w:bookmarkStart w:id="80" w:name="pg19480_199282"/>
    </w:p>
    <w:p>
      <w:pPr>
        <w:pStyle w:val="BookText"/>
        <w:rPr/>
      </w:pPr>
      <w:bookmarkEnd w:id="80"/>
      <w:r>
        <w:rPr>
          <w:rFonts w:ascii="IRNazanin" w:hAnsi="IRNazanin" w:eastAsia="IRNazanin"/>
          <w:color w:val="111111"/>
          <w:sz w:val="28"/>
          <w:sz w:val="28"/>
          <w:szCs w:val="28"/>
          <w:rtl w:val="true"/>
          <w:lang w:bidi="fa-IR"/>
        </w:rPr>
        <w:t>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مشکینی از طلاب و پیشرو در صحنههای رویارویی با استبداد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روسها قسمتی از آذربایجان را اشغال کردند، آیت الله مشکینی که در سن جوانی بود با سربازان اشغالگر روس جنگید و تا پای دار هم رفت و با دخالت عشایر از چنگ روسها نجات یافت</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وی بارها در دوران طاغوت دستگیر شد و طعم زندان و شکنجه دژخیمان ساواک را چشید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مشکینی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جریان این مبارزات، چندین بار در ساواک و شهربانی قم زندانی شدم و در پی جلساتی مخفی که مرتباً در قم به منظور تبادل نظر در زمینۀ به اجرا گذاردن دستورات امام امت انجام میشد، تحت تعقیب قرار گرفتم و قریب به چهار ماه در تهران متواری شدم و با اسم مستعار با دوستان تماس داشتم؛ لکن اغلب دوستان همرزمم دستگیر و به زندان قصر و اوین رهسپار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ایام، چندین بار از سوی مرحوم آیت الله طالقانی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ایشان نیز زندانی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رسید که زندگی مخفی را رها کن تا دستگیرت کنند؛ زیرا زندان بهتر از آن حال است و اغلب دوستان و جوانان مسئول و متعهد را در زندان حداقل زیارت میکنی؛ ولی من به دلیل علاقۀ زیادی که به مطالعه و تألیف داشتم و میترسیدم که در زندان، وسایل کارم یافت نشود، علنی نشدم؛ اما در این دوران موفق به تألیف چندین کتاب شدم و سرانجام پس از چهار ماه، ایران را به قصد عراق ترک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برادران روحانی که از وضع من آگاه بود، مرا بدرقه کرد</w:t>
      </w:r>
      <w:r>
        <w:rPr>
          <w:rFonts w:eastAsia="IRNazanin" w:cs="IRNazanin"/>
          <w:color w:val="111111"/>
          <w:sz w:val="28"/>
          <w:szCs w:val="28"/>
          <w:rtl w:val="true"/>
          <w:lang w:bidi="fa-IR"/>
        </w:rPr>
        <w:t xml:space="preserve">. </w:t>
      </w:r>
      <w:r>
        <w:rPr>
          <w:rStyle w:val="FootnoteAnchor"/>
          <w:rtl w:val="true"/>
        </w:rPr>
        <w:footnoteReference w:id="24"/>
      </w:r>
    </w:p>
    <w:p>
      <w:pPr>
        <w:pStyle w:val="Heading3"/>
        <w:numPr>
          <w:ilvl w:val="2"/>
          <w:numId w:val="1"/>
        </w:numPr>
        <w:rPr/>
      </w:pPr>
      <w:bookmarkStart w:id="81" w:name="__RefHeading___Toc18433016_1280447820"/>
      <w:bookmarkStart w:id="82" w:name="_Toc31"/>
      <w:bookmarkEnd w:id="81"/>
      <w:r>
        <w:rPr>
          <w:rtl w:val="true"/>
        </w:rPr>
        <w:t>تبعیدهای مشقت‌بار</w:t>
      </w:r>
      <w:bookmarkEnd w:id="82"/>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مشکینی بعد از چهار ماه متواری بودن، به صورت مخفیانه وارد عراق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در درس امام خمینی و دیگر استادان حوزۀ علمیۀ نجف شرکت کرد و به علت</w:t>
      </w:r>
      <w:bookmarkStart w:id="83" w:name="pg19480_199283"/>
    </w:p>
    <w:p>
      <w:pPr>
        <w:pStyle w:val="BookText"/>
        <w:rPr/>
      </w:pPr>
      <w:bookmarkEnd w:id="83"/>
      <w:r>
        <w:rPr>
          <w:rFonts w:ascii="IRNazanin" w:hAnsi="IRNazanin" w:eastAsia="IRNazanin"/>
          <w:color w:val="111111"/>
          <w:sz w:val="28"/>
          <w:sz w:val="28"/>
          <w:szCs w:val="28"/>
          <w:rtl w:val="true"/>
          <w:lang w:bidi="fa-IR"/>
        </w:rPr>
        <w:t>بیماری و گرمی هوا به قم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اوّل بازگشت به قم، دوستان همرزمش به دیدارش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که از آمدنش به قم باخبر شده بود، او را احضار کرد و از وی التزام گرفت که در عرض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باید قم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مشکینی ناچار شد قم را به قصد مشهد مقدس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در مشهد اقامت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حوزۀ علمیۀ مشهد به تدریس علوم اسلامی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قم بازگشت و با دوستان خویش به تشکیل جلسات مخفیانه اقدام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باره 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به قم بازگشتم و در جلسات مخفیانه که کیفیت پخش اوامر و سخنان امام بررسی می‌شد، شرکت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بدین منوال گذشت و میتوانم بگویم هیچ اعلامیه و نشریهای علیه رژیم دیکتاتور پهلوی صادر و پخش نمیشد؛ مگر این‌که این‌جانب نیز در شمار دوستان متعهّد حوزه شرکت داشته و با امضاء و غیره کمک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پس از مدتی، وجود این عدّه در حوزۀ علمیه برای دستگاه خطرساز شد و حکم تبعید قریب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فضلا و مدرّسان 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طبق نظر ساواک، عاملان تخریب و خرابکار معّرفی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حقیر نیز به سه سال تبعید محکوم شدم</w:t>
      </w:r>
      <w:r>
        <w:rPr>
          <w:rFonts w:eastAsia="IRNazanin" w:cs="IRNazanin"/>
          <w:color w:val="111111"/>
          <w:sz w:val="28"/>
          <w:szCs w:val="28"/>
          <w:rtl w:val="true"/>
          <w:lang w:bidi="fa-IR"/>
        </w:rPr>
        <w:t xml:space="preserve">. </w:t>
      </w:r>
      <w:r>
        <w:rPr>
          <w:rStyle w:val="FootnoteAnchor"/>
          <w:rtl w:val="true"/>
        </w:rPr>
        <w:footnoteReference w:id="25"/>
      </w:r>
    </w:p>
    <w:p>
      <w:pPr>
        <w:pStyle w:val="Heading3"/>
        <w:numPr>
          <w:ilvl w:val="2"/>
          <w:numId w:val="1"/>
        </w:numPr>
        <w:rPr/>
      </w:pPr>
      <w:bookmarkStart w:id="84" w:name="__RefHeading___Toc18433018_1280447820"/>
      <w:bookmarkStart w:id="85" w:name="_Toc32"/>
      <w:bookmarkEnd w:id="84"/>
      <w:r>
        <w:rPr>
          <w:rtl w:val="true"/>
        </w:rPr>
        <w:t>مبارزه در تبعید</w:t>
      </w:r>
      <w:bookmarkEnd w:id="85"/>
    </w:p>
    <w:p>
      <w:pPr>
        <w:pStyle w:val="BookText"/>
        <w:rPr/>
      </w:pPr>
      <w:r>
        <w:rPr>
          <w:rFonts w:ascii="IRNazanin" w:hAnsi="IRNazanin" w:eastAsia="IRNazanin"/>
          <w:color w:val="111111"/>
          <w:sz w:val="28"/>
          <w:sz w:val="28"/>
          <w:szCs w:val="28"/>
          <w:rtl w:val="true"/>
          <w:lang w:bidi="fa-IR"/>
        </w:rPr>
        <w:t>آیت الله مشکینی ابتدا به ماهان کرمان تبعید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آن‌جا به مبارزه علیه رژیم پهلوی ادامه داد و اقدام به برگزاری نماز جمعه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باره میگوید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سال در آن‌جا تحت مراقبت بودم و در آن محیط، زمینه را مناسب دیده و نماز جمعه را اقامه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رفته، اجتماع زیاد شد و ساواک کرمان به مرکز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نزدیک غروب بود که به پاسگاه احضار شدم و همان‌جا مرا سوار ماشین کرده، به سوی کرمان و از آن‌جا نیز به شهرستان گلپایگان بردند؛ ولی خانواده‌ام در ماهان مانده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که در ماهان، مشمول الطاف و محبت گروه زیادی از روحانیان محترم کرمان و اطراف آن‌جا قرار گرفتم</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آیت الله مشکینی، یک سال در گلپایگان در تبعید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شهر به تفسیر قرآن برای جمعی از معلمان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سپس به کاشمر تبعید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مشکینی در کاشمر، سختیها و مرارت‌های فراوانی را متحمل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یک سال، دوباره محکوم به تغییر محل شدم و به صورت ناگهانی مرا به شهرستان کاشمر منتقل کردند و یک سال هم در آن‌جا تحت مراقبت شدیدتر از پیش قرار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در هر مسجدی که چند روز شروع به نماز میکردم، به سراغم آمده، نمازم را تعطیل میکردند و حتی در گوشۀ مدرسهای که توقف داشتم، اجازۀ نماز جماعت ندادند و گاهی در مدرس آن‌جا در تاریکی، نماز جماعت میخواندیم و چندین بار رئیس شهربانی، مرا تهدید کرد که عاقبت کار تو وخیم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حرفش را از گوشی به گوش دیگر تحویل داده، مشغول کار بودیم و اگرچه چنان مورد عنایت برخی از علمای آن‌جا قرار نگرفتم، مشمول محبّت و الطاف خالصانۀ طلاب محترم و مردم شریف این سامان شدم و در تمام این دوران، زمینۀ قیام را در روحیۀ مردم، به واسطه اظهار محبّتی که از آنها نسبت به یک طلبۀ قم صادر میشد، امیدوار کننده میدیدم و سرانجام پس از تمام شدن مدت تبعیدی، رسماً در میدان مبارزه وارد شدیم و تا زمان پیروزی انقلاب با سایر رزمندگان راه اسلام علیه کفر در حد قدرت خویش شرکت کردیم</w:t>
      </w:r>
      <w:r>
        <w:rPr>
          <w:rFonts w:eastAsia="IRNazanin" w:cs="IRNazanin"/>
          <w:color w:val="111111"/>
          <w:sz w:val="28"/>
          <w:szCs w:val="28"/>
          <w:rtl w:val="true"/>
          <w:lang w:bidi="fa-IR"/>
        </w:rPr>
        <w:t xml:space="preserve">. </w:t>
      </w:r>
      <w:r>
        <w:rPr>
          <w:rStyle w:val="FootnoteAnchor"/>
          <w:rtl w:val="true"/>
        </w:rPr>
        <w:footnoteReference w:id="27"/>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اسناد انقلاب اسلامی، آیت الله مشکینی نقش مهمی در شکل‌گیری، تداوم و پیروزی انقلاب اسلامی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جامعۀ مدرسین حوزۀ علمیۀ قم از ارکان مبارزه علیه رژیم پهلوی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اعلامیه‌های جامعۀ مدرسین حوزۀ علمیۀ قم، جان تازه‌ای به نهضت امام خمینی رحمة الله می‌داد، بیش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از اعلامیۀ جامعۀ مدرسین حوزۀ علمیۀ قم را امضا کرده بود</w:t>
      </w:r>
      <w:r>
        <w:rPr>
          <w:rFonts w:eastAsia="IRNazanin" w:cs="IRNazanin"/>
          <w:color w:val="111111"/>
          <w:sz w:val="28"/>
          <w:szCs w:val="28"/>
          <w:rtl w:val="true"/>
          <w:lang w:bidi="fa-IR"/>
        </w:rPr>
        <w:t xml:space="preserve">. </w:t>
      </w:r>
      <w:r>
        <w:rPr>
          <w:rStyle w:val="FootnoteAnchor"/>
          <w:rtl w:val="true"/>
        </w:rPr>
        <w:footnoteReference w:id="28"/>
      </w:r>
      <w:bookmarkStart w:id="86" w:name="pg19480_199285"/>
    </w:p>
    <w:p>
      <w:pPr>
        <w:pStyle w:val="BookText"/>
        <w:rPr/>
      </w:pPr>
      <w:bookmarkEnd w:id="86"/>
      <w:r>
        <w:rPr>
          <w:rFonts w:ascii="IRNazanin" w:hAnsi="IRNazanin" w:eastAsia="IRNazanin"/>
          <w:color w:val="111111"/>
          <w:sz w:val="28"/>
          <w:sz w:val="28"/>
          <w:szCs w:val="28"/>
          <w:rtl w:val="true"/>
          <w:lang w:bidi="fa-IR"/>
        </w:rPr>
        <w:t xml:space="preserve">یکی از مهم‌ترین این اعلامیه‌های جامعۀ مدرسین حوزۀ علیمۀ قم، خلع شاه از سلطنت بود که در تاریخ </w:t>
      </w:r>
      <w:r>
        <w:rPr>
          <w:rFonts w:eastAsia="IRNazanin" w:cs="IRNazanin"/>
          <w:color w:val="111111"/>
          <w:sz w:val="28"/>
          <w:szCs w:val="28"/>
          <w:lang w:bidi="fa-IR"/>
        </w:rPr>
        <w:t>30/09/1357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w:t>
      </w:r>
      <w:r>
        <w:rPr>
          <w:rFonts w:eastAsia="IRNazanin" w:cs="IRNazanin"/>
          <w:color w:val="111111"/>
          <w:sz w:val="28"/>
          <w:szCs w:val="28"/>
          <w:rtl w:val="true"/>
          <w:lang w:bidi="fa-IR"/>
        </w:rPr>
        <w:t xml:space="preserve">. </w:t>
      </w:r>
      <w:r>
        <w:rPr>
          <w:rStyle w:val="FootnoteAnchor"/>
          <w:rtl w:val="true"/>
        </w:rPr>
        <w:footnoteReference w:id="29"/>
      </w:r>
    </w:p>
    <w:p>
      <w:pPr>
        <w:pStyle w:val="Heading3"/>
        <w:numPr>
          <w:ilvl w:val="2"/>
          <w:numId w:val="1"/>
        </w:numPr>
        <w:rPr/>
      </w:pPr>
      <w:bookmarkStart w:id="87" w:name="__RefHeading___Toc18433020_1280447820"/>
      <w:bookmarkStart w:id="88" w:name="_Toc33"/>
      <w:bookmarkEnd w:id="87"/>
      <w:r>
        <w:rPr>
          <w:rtl w:val="true"/>
        </w:rPr>
        <w:t>مقابله با انحرافات</w:t>
      </w:r>
      <w:bookmarkEnd w:id="88"/>
    </w:p>
    <w:p>
      <w:pPr>
        <w:pStyle w:val="BookText"/>
        <w:rPr/>
      </w:pPr>
      <w:r>
        <w:rPr>
          <w:rFonts w:ascii="IRNazanin" w:hAnsi="IRNazanin" w:eastAsia="IRNazanin"/>
          <w:color w:val="111111"/>
          <w:sz w:val="28"/>
          <w:sz w:val="28"/>
          <w:szCs w:val="28"/>
          <w:rtl w:val="true"/>
          <w:lang w:bidi="fa-IR"/>
        </w:rPr>
        <w:t>آیت الله مشکینی در دوران پهلوی با تمام توان به حمایت از نهضت امام خمینی رحمة الله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بود مبارزه علیه رژیم پهلوی تنها با رهبری امام خمینی رحمة الله به پیروزی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 مؤسسه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دارالتبلیغ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آیت الله شریعتمداری بود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 بماند سلطنت بکند، نه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برابر این جریان ایستاد و آن را حرکت و شعاری انحرافی دانست</w:t>
      </w:r>
      <w:r>
        <w:rPr>
          <w:rFonts w:eastAsia="IRNazanin" w:cs="IRNazanin"/>
          <w:color w:val="111111"/>
          <w:sz w:val="28"/>
          <w:szCs w:val="28"/>
          <w:rtl w:val="true"/>
          <w:lang w:bidi="fa-IR"/>
        </w:rPr>
        <w:t xml:space="preserve">. </w:t>
      </w:r>
      <w:r>
        <w:rPr>
          <w:rStyle w:val="FootnoteAnchor"/>
          <w:rtl w:val="true"/>
        </w:rPr>
        <w:footnoteReference w:id="30"/>
      </w:r>
    </w:p>
    <w:p>
      <w:pPr>
        <w:pStyle w:val="Heading3"/>
        <w:numPr>
          <w:ilvl w:val="2"/>
          <w:numId w:val="1"/>
        </w:numPr>
        <w:rPr/>
      </w:pPr>
      <w:bookmarkStart w:id="89" w:name="__RefHeading___Toc18433022_1280447820"/>
      <w:bookmarkStart w:id="90" w:name="_Toc34"/>
      <w:bookmarkEnd w:id="89"/>
      <w:r>
        <w:rPr>
          <w:rtl w:val="true"/>
        </w:rPr>
        <w:t>مدافع ولایت</w:t>
      </w:r>
      <w:bookmarkEnd w:id="90"/>
    </w:p>
    <w:p>
      <w:pPr>
        <w:pStyle w:val="BookText"/>
        <w:rPr/>
      </w:pPr>
      <w:r>
        <w:rPr>
          <w:rFonts w:ascii="IRNazanin" w:hAnsi="IRNazanin" w:eastAsia="IRNazanin"/>
          <w:color w:val="111111"/>
          <w:sz w:val="28"/>
          <w:sz w:val="28"/>
          <w:szCs w:val="28"/>
          <w:rtl w:val="true"/>
          <w:lang w:bidi="fa-IR"/>
        </w:rPr>
        <w:t>آیت الله مشکینی، پس از پیروزی انقلاب اسلامی با جدیت تمام به صحنه آمد و برای تثبیت نظام مقدس اسلامی، جانانه از حریم مقدس آن دفاع کرد و در بحرانهای مختلف، ضمن دعوت مردم به اتحاد، از نقشههای خائنانه دشمنان انقلاب پرده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خطبههای نماز جمعه، فریاد برآورد که دولت موقت و ایادی آن باید به علت پشت کردن به ملت محاکمه شوند</w:t>
      </w:r>
      <w:r>
        <w:rPr>
          <w:rFonts w:eastAsia="IRNazanin" w:cs="IRNazanin"/>
          <w:color w:val="111111"/>
          <w:sz w:val="28"/>
          <w:szCs w:val="28"/>
          <w:rtl w:val="true"/>
          <w:lang w:bidi="fa-IR"/>
        </w:rPr>
        <w:t xml:space="preserve">. </w:t>
      </w:r>
      <w:r>
        <w:rPr>
          <w:rStyle w:val="FootnoteAnchor"/>
          <w:rtl w:val="true"/>
        </w:rPr>
        <w:footnoteReference w:id="31"/>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بلوای حزب خلق مسلمان در آذربایجان، ضمن خنثی‌سازی این جریان انحرافی، با حضور مؤثر خود اقدام به سامان‌دهی جوانان انقلابی و غیور کرد و با کمک آنان توانست آرامش و امنیت را به آذربایجان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مشکینی از مصلحان واقعی در حوزۀ علمیۀ قم به شمار میآمد و از طلایه‌داران واقعی تغییر و اصلاح متون درسی در حوزههای علمیه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عرصههای گوناگون دفاع مقدس،</w:t>
      </w:r>
      <w:bookmarkStart w:id="91" w:name="pg19480_199286"/>
    </w:p>
    <w:p>
      <w:pPr>
        <w:pStyle w:val="BookText"/>
        <w:rPr/>
      </w:pPr>
      <w:bookmarkEnd w:id="91"/>
      <w:r>
        <w:rPr>
          <w:rFonts w:ascii="IRNazanin" w:hAnsi="IRNazanin" w:eastAsia="IRNazanin"/>
          <w:color w:val="111111"/>
          <w:sz w:val="28"/>
          <w:sz w:val="28"/>
          <w:szCs w:val="28"/>
          <w:rtl w:val="true"/>
          <w:lang w:bidi="fa-IR"/>
        </w:rPr>
        <w:t>نقش و حضور جدّی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بارها به مناطق جنگی رفت و با نطقهای آتشین و پرشور خود به تقویت روحیۀ رزمندگان اسلام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مدافعان ولایت مطلقۀ فقیه بود</w:t>
      </w:r>
      <w:r>
        <w:rPr>
          <w:rFonts w:eastAsia="IRNazanin" w:cs="IRNazanin"/>
          <w:color w:val="111111"/>
          <w:sz w:val="28"/>
          <w:szCs w:val="28"/>
          <w:rtl w:val="true"/>
          <w:lang w:bidi="fa-IR"/>
        </w:rPr>
        <w:t xml:space="preserve">. </w:t>
      </w:r>
      <w:r>
        <w:rPr>
          <w:rStyle w:val="FootnoteAnchor"/>
          <w:rtl w:val="true"/>
        </w:rPr>
        <w:footnoteReference w:id="32"/>
      </w:r>
    </w:p>
    <w:p>
      <w:pPr>
        <w:pStyle w:val="Heading3"/>
        <w:numPr>
          <w:ilvl w:val="2"/>
          <w:numId w:val="1"/>
        </w:numPr>
        <w:rPr/>
      </w:pPr>
      <w:bookmarkStart w:id="92" w:name="__RefHeading___Toc18433024_1280447820"/>
      <w:bookmarkStart w:id="93" w:name="_Toc35"/>
      <w:bookmarkEnd w:id="92"/>
      <w:r>
        <w:rPr>
          <w:rtl w:val="true"/>
        </w:rPr>
        <w:t xml:space="preserve">خدمات فرهنگی </w:t>
      </w:r>
      <w:r>
        <w:rPr>
          <w:rtl w:val="true"/>
        </w:rPr>
        <w:t xml:space="preserve">- </w:t>
      </w:r>
      <w:r>
        <w:rPr>
          <w:rtl w:val="true"/>
        </w:rPr>
        <w:t>اجتماعی</w:t>
      </w:r>
      <w:bookmarkEnd w:id="93"/>
    </w:p>
    <w:p>
      <w:pPr>
        <w:pStyle w:val="BookText"/>
        <w:rPr/>
      </w:pPr>
      <w:r>
        <w:rPr>
          <w:rFonts w:ascii="IRNazanin" w:hAnsi="IRNazanin" w:eastAsia="IRNazanin"/>
          <w:color w:val="111111"/>
          <w:sz w:val="28"/>
          <w:sz w:val="28"/>
          <w:szCs w:val="28"/>
          <w:rtl w:val="true"/>
          <w:lang w:bidi="fa-IR"/>
        </w:rPr>
        <w:t>آیت الله مشکینی خدمات فراوانی در عرصههای مختلف علمی، سیاسی، فرهنگی و اجتماعی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شماری از آن‌ها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تأسیس مدرسۀ علمیۀ الهادی؛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تأسیس چاپخانۀ الهادی؛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پایه‌گذاری جامعة الزهرا علیها السلام با همکاری جمعی از فضلا؛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 به محرومان</w:t>
      </w:r>
      <w:r>
        <w:rPr>
          <w:rFonts w:eastAsia="IRNazanin" w:cs="IRNazanin"/>
          <w:color w:val="111111"/>
          <w:sz w:val="28"/>
          <w:szCs w:val="28"/>
          <w:rtl w:val="true"/>
          <w:lang w:bidi="fa-IR"/>
        </w:rPr>
        <w:t>.</w:t>
      </w:r>
    </w:p>
    <w:p>
      <w:pPr>
        <w:pStyle w:val="Heading3"/>
        <w:numPr>
          <w:ilvl w:val="2"/>
          <w:numId w:val="1"/>
        </w:numPr>
        <w:rPr/>
      </w:pPr>
      <w:bookmarkStart w:id="94" w:name="__RefHeading___Toc18433026_1280447820"/>
      <w:bookmarkStart w:id="95" w:name="_Toc36"/>
      <w:bookmarkEnd w:id="94"/>
      <w:r>
        <w:rPr>
          <w:rtl w:val="true"/>
        </w:rPr>
        <w:t>آثار</w:t>
      </w:r>
      <w:bookmarkEnd w:id="95"/>
    </w:p>
    <w:p>
      <w:pPr>
        <w:pStyle w:val="BookText"/>
        <w:rPr/>
      </w:pPr>
      <w:r>
        <w:rPr>
          <w:rFonts w:ascii="IRNazanin" w:hAnsi="IRNazanin" w:eastAsia="IRNazanin"/>
          <w:color w:val="111111"/>
          <w:sz w:val="28"/>
          <w:sz w:val="28"/>
          <w:szCs w:val="28"/>
          <w:rtl w:val="true"/>
          <w:lang w:bidi="fa-IR"/>
        </w:rPr>
        <w:t>آیت الله مشکینی آثار سودمندی به یادگار گذاشت که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اصطلاحات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اصطلاحات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عنوان فقه موضوعی در مذهب شیعه معروف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تحریر المعالم؛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المنیر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الموعظه العددیه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آیت الله جنتی ترجمه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دروس فی الاخلاق؛</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 در اسلام؛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واجبات و محرمات؛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رسالۀ واجب و حرام؛</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الفقه المأثور </w:t>
      </w:r>
      <w:r>
        <w:rPr>
          <w:rFonts w:eastAsia="IRNazanin" w:cs="IRNazanin"/>
          <w:color w:val="111111"/>
          <w:sz w:val="28"/>
          <w:szCs w:val="28"/>
          <w:rtl w:val="true"/>
          <w:lang w:bidi="fa-IR"/>
        </w:rPr>
        <w:t>(</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فقهی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تکامل انسان از نظر قرآن؛</w:t>
      </w:r>
      <w:bookmarkStart w:id="96" w:name="pg19480_199287"/>
    </w:p>
    <w:p>
      <w:pPr>
        <w:pStyle w:val="BookText"/>
        <w:rPr/>
      </w:pPr>
      <w:bookmarkEnd w:id="96"/>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تقلید چیست؟؛</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خمس؛</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البلاغۀ موضوعی؛</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قصار الجمل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کوتاه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تلخیص المکاسب؛</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 و آن‌چه در آن است؛</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روان برای نسل جوان؛</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المنافع العامه؛</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حاشیۀ توضیحی بر کتاب مضاربه عروة الوثقی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آن‌ها، دهها مقالۀ وی در مجلات نور علم، پاسدار اسلام، امید انقلاب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نوار از مجموعه سخنرانیهای وی در موضوعات گوناگون به یادگار مانده است</w:t>
      </w:r>
      <w:r>
        <w:rPr>
          <w:rFonts w:eastAsia="IRNazanin" w:cs="IRNazanin"/>
          <w:color w:val="111111"/>
          <w:sz w:val="28"/>
          <w:szCs w:val="28"/>
          <w:rtl w:val="true"/>
          <w:lang w:bidi="fa-IR"/>
        </w:rPr>
        <w:t xml:space="preserve">. </w:t>
      </w:r>
      <w:r>
        <w:rPr>
          <w:rStyle w:val="FootnoteAnchor"/>
          <w:rtl w:val="true"/>
        </w:rPr>
        <w:footnoteReference w:id="33"/>
      </w:r>
    </w:p>
    <w:p>
      <w:pPr>
        <w:pStyle w:val="Heading3"/>
        <w:numPr>
          <w:ilvl w:val="2"/>
          <w:numId w:val="1"/>
        </w:numPr>
        <w:rPr/>
      </w:pPr>
      <w:bookmarkStart w:id="97" w:name="__RefHeading___Toc18433028_1280447820"/>
      <w:bookmarkStart w:id="98" w:name="_Toc37"/>
      <w:bookmarkEnd w:id="97"/>
      <w:r>
        <w:rPr>
          <w:rtl w:val="true"/>
        </w:rPr>
        <w:t>مسئولیت ها</w:t>
      </w:r>
      <w:bookmarkEnd w:id="98"/>
    </w:p>
    <w:p>
      <w:pPr>
        <w:pStyle w:val="BookText"/>
        <w:rPr/>
      </w:pPr>
      <w:r>
        <w:rPr>
          <w:rFonts w:ascii="IRNazanin" w:hAnsi="IRNazanin" w:eastAsia="IRNazanin"/>
          <w:color w:val="111111"/>
          <w:sz w:val="28"/>
          <w:sz w:val="28"/>
          <w:szCs w:val="28"/>
          <w:rtl w:val="true"/>
          <w:lang w:bidi="fa-IR"/>
        </w:rPr>
        <w:t>آیت الله مشکینی پس از پیروزی انقلاب اسلامی، مانند سربازی فداکار، خالصانه پشتیبان ولایت فقیه بود و مسئولیتهای فراوانی را از طرف امام خمینی رحمة الله به عهده داشت؛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جمعۀ تبریز بعد از شهادت آیت الله مدنی رحمة الله؛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شرع دادگاههای خوزستان؛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نمایندۀ مردم آذربایجان در مجلس خبرگان قانون اساسی؛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ریاست مجلس خبرگان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دوره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 گزینش و اعزام قاضی؛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جمعۀ قم؛</w:t>
      </w:r>
      <w:bookmarkStart w:id="99" w:name="pg19480_199288"/>
    </w:p>
    <w:p>
      <w:pPr>
        <w:pStyle w:val="BookText"/>
        <w:rPr/>
      </w:pPr>
      <w:bookmarkEnd w:id="99"/>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رئیس شورای بازنگری تدوین قانون اساسی؛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دبیر جامعۀ مدرسین حوزۀ علمیۀ قم</w:t>
      </w:r>
      <w:r>
        <w:rPr>
          <w:rFonts w:eastAsia="IRNazanin" w:cs="IRNazanin"/>
          <w:color w:val="111111"/>
          <w:sz w:val="28"/>
          <w:szCs w:val="28"/>
          <w:rtl w:val="true"/>
          <w:lang w:bidi="fa-IR"/>
        </w:rPr>
        <w:t>.</w:t>
      </w:r>
    </w:p>
    <w:p>
      <w:pPr>
        <w:pStyle w:val="Heading3"/>
        <w:numPr>
          <w:ilvl w:val="2"/>
          <w:numId w:val="1"/>
        </w:numPr>
        <w:rPr/>
      </w:pPr>
      <w:bookmarkStart w:id="100" w:name="__RefHeading___Toc18433030_1280447820"/>
      <w:bookmarkStart w:id="101" w:name="_Toc38"/>
      <w:bookmarkEnd w:id="100"/>
      <w:r>
        <w:rPr>
          <w:rtl w:val="true"/>
        </w:rPr>
        <w:t>حامی ولایت فقیه</w:t>
      </w:r>
      <w:bookmarkEnd w:id="101"/>
    </w:p>
    <w:p>
      <w:pPr>
        <w:pStyle w:val="BookText"/>
        <w:rPr/>
      </w:pPr>
      <w:r>
        <w:rPr>
          <w:rFonts w:ascii="IRNazanin" w:hAnsi="IRNazanin" w:eastAsia="IRNazanin"/>
          <w:color w:val="111111"/>
          <w:sz w:val="28"/>
          <w:sz w:val="28"/>
          <w:szCs w:val="28"/>
          <w:rtl w:val="true"/>
          <w:lang w:bidi="fa-IR"/>
        </w:rPr>
        <w:t>آیت الله مشکینی از حامیان ولایت فقیه بود و در دفاع از آن از هیچ کوششی فروگذار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مهمان‌نواز، نمایندۀ مردم استان خراسان در مجلس خبرگان رهبری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خاطراتم این است که در اجلاسیۀ هفتم دور دوم بود که آیت الله مشکینی در جلسۀ افتتاحیه در سخنرانی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فقیه از ناحیۀ امام معصوم علیه السلام مشروعیت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بقیة‌الله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ولیّ فقیه را بیان نموده است و کسی که دارای آن ویژگیها باشد، ولیّ فقیه است، حاکم است، ولیّ امر مسلمین است، خواه کسی به او رأی بدهد یا ندهد و نقش خبرگان، پیدا کردن مصداق است، آن هم به وسیلۀ نمایندگانی از علما و مجتهدان مورد اعتماد مردم، و آن‌گاه که نمایندگان مردم مصداق را مشخص نمودند، او لازم الاطاعه خواهد بود</w:t>
      </w:r>
      <w:r>
        <w:rPr>
          <w:rFonts w:eastAsia="IRNazanin" w:cs="IRNazanin"/>
          <w:color w:val="111111"/>
          <w:sz w:val="28"/>
          <w:szCs w:val="28"/>
          <w:rtl w:val="true"/>
          <w:lang w:bidi="fa-IR"/>
        </w:rPr>
        <w:t xml:space="preserve">. </w:t>
      </w:r>
      <w:r>
        <w:rPr>
          <w:rStyle w:val="FootnoteAnchor"/>
          <w:rtl w:val="true"/>
        </w:rPr>
        <w:footnoteReference w:id="34"/>
      </w:r>
    </w:p>
    <w:p>
      <w:pPr>
        <w:pStyle w:val="Heading3"/>
        <w:numPr>
          <w:ilvl w:val="2"/>
          <w:numId w:val="1"/>
        </w:numPr>
        <w:rPr/>
      </w:pPr>
      <w:bookmarkStart w:id="102" w:name="__RefHeading___Toc18433032_1280447820"/>
      <w:bookmarkStart w:id="103" w:name="_Toc39"/>
      <w:bookmarkEnd w:id="102"/>
      <w:r>
        <w:rPr>
          <w:rtl w:val="true"/>
        </w:rPr>
        <w:t>آیت الله مشکینی از نگاه دیگران</w:t>
      </w:r>
      <w:bookmarkEnd w:id="103"/>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روحانی عالی‌قدر از جمله شخصیتهای نادری بود که در سراسر عمر بابرکت و در مراحل گوناگون زندگی نورانی خویش، منشأ برکات فراوان برای حوزۀ علمیه و مردم مؤمن، اسوۀ اخلاقی و عملی برای شاگردان و ارادتمندان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طاغوت، جزو پیشگامان نهضت اسلامی و در دوران جمهوری اسلامی در شمار مجاهدان واقعی و معلم اخلاق و پرهیزگاری و پارسایی محسوب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و عمل او بیش از پیش و نیز بیان شیرین و رسایش دعوت‌کننده به ایمان، پارسایی، حقّ‌طلبی و حقّ‌گویی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مکارم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مشکینی عالمی وارسته، مجاهد مبارز و متواضع بود که در حوزۀ علمیۀ قم محبوبیت فراوان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یک نهاد حوزوی یعنی جامعۀ مدرسین و یکی از مهم‌ترین ارکان نظام جمهوری اسلامی یعنی مجلس خبرگان رهبری را آبرومندانه اداره کرد و هرگز از مسیر اصلی انقلاب، گامی فراتر ننهاد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درسهای اخلاق و خطبههای اجتماعی و سیاسی او در نماز جمعه، بسیار آموزنده و بیدارگر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صافی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عالم بزرگوار از اساطین حوزه و اساتید باسابقه و صاحب مواضع شریفه و مساعی جمیله در امر به معروف و نهی از منکر و تهذیب اخلاق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نوری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فقیه وارسته که از جهت زهد و اخلاص و صفا ممتاز بود، عمر بابرکت خود را در عرصههای متعدد اسامی صرف کرد و در هر صحنهای که در آن گام نهاد افتخار و عظمت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سال</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که بنده به حوزۀ مقدسه قم قدم نهادم، او و استاد آیت الله شهید مطهری از اساتید معروف و برجسته بودند که نقش معلم علوم و مربی اخلاق را ایفا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فوج فوج افکار و اندیشهها را به طرف علم و دانش و کمال و از طرفی دل‌ها را به سوی تعهد و تقوا در سطح بالا سوق میدادند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این‌که سالیان متمادی در این سنگر حساس و سازنده هزاران انسان را کامل و مجهز گردانید، ندای حیات‌بخش انقلاب اسلامی توسط استاد بزرگوار ما امام خمینی رحمة الله طنین‌انداز گردید؛ از جمله نخستین پیشتازانی بود که به این ندای نجات‌آفرین لبیک گفت و در تحقق این موضوع از غربت و زندان و تبعید استقبال کرد و تا رسیدن به نتیجۀ مطلوب، لحظهای از پا ننشست و پس از پیروزی انقلاب نیز گاهی در سنگر راهنمایی قضاوت راه اجرای عدالت کامل اسلامی را هموار میکرد و زمانی قلم به دست میگرفت و با تألیف خود، معارف بلند اسلام را منتشر مینمود و گاهی با ترتیب مجالس متعدد، به وعظ و درس اخلاق گفتن مبادرت میورزید و مدتی در مسند امامت جمعه و با خطابه و ارشادی که از اعماق دل برمیخاست و به دل‌ها مینشست و در سراسر ایران، بلکه در کل جهان، پخش میشد، درس تعهد و صلابت و استقامت در راه اسلام عزیز را به مردم میداد، و بالاخره در مجمع محترم خبرگان، با اندیشۀ تابناک و اخلاص و صفای خود، به آن مجمع محترم، قدرت و غنای بیشتر و عظمت افزون‌تر میبخشید</w:t>
      </w:r>
      <w:r>
        <w:rPr>
          <w:rFonts w:eastAsia="IRNazanin" w:cs="IRNazanin"/>
          <w:color w:val="111111"/>
          <w:sz w:val="28"/>
          <w:szCs w:val="28"/>
          <w:rtl w:val="true"/>
          <w:lang w:bidi="fa-IR"/>
        </w:rPr>
        <w:t xml:space="preserve">. </w:t>
      </w:r>
      <w:r>
        <w:rPr>
          <w:rStyle w:val="FootnoteAnchor"/>
          <w:rtl w:val="true"/>
        </w:rPr>
        <w:footnoteReference w:id="35"/>
      </w:r>
      <w:bookmarkStart w:id="104" w:name="pg19480_199290"/>
    </w:p>
    <w:p>
      <w:pPr>
        <w:pStyle w:val="Heading3"/>
        <w:numPr>
          <w:ilvl w:val="2"/>
          <w:numId w:val="1"/>
        </w:numPr>
        <w:rPr/>
      </w:pPr>
      <w:bookmarkStart w:id="105" w:name="__RefHeading___Toc18433034_1280447820"/>
      <w:bookmarkStart w:id="106" w:name="_Toc40"/>
      <w:bookmarkEnd w:id="104"/>
      <w:bookmarkEnd w:id="105"/>
      <w:r>
        <w:rPr>
          <w:rtl w:val="true"/>
        </w:rPr>
        <w:t>رحلت</w:t>
      </w:r>
      <w:bookmarkEnd w:id="106"/>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آیت الله مشکینی در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یکی از بیمارستانهای تهران، دار فانی را وداع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پیکر پاکش ابتدا در تهران با حضور مردم مسئول از دانشگاه تهران با شکوه خاصی تشییع گردید و آن‌گاه به قم منتقل شد و در روز پنج‌شنبه </w:t>
      </w:r>
      <w:r>
        <w:rPr>
          <w:rFonts w:eastAsia="IRNazanin" w:cs="IRNazanin"/>
          <w:color w:val="111111"/>
          <w:sz w:val="28"/>
          <w:szCs w:val="28"/>
          <w:lang w:bidi="fa-IR"/>
        </w:rPr>
        <w:t>11/5/1386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تشییع باشکوه مردم و اقامۀ نماز توسط آیت الله مکارم شیرازی در مسجد بالاسر حرم مطهر حضرت فاطمه معصومه علیها السلام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مراجع تقلید و مسئولان ردۀ اوّل کشور پیام‌های تسلیتی برای وی صادر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یادبودی در کشور برگزار شد و از خدمات و زحمات آن بزرگمرد الهی تجلیل شد</w:t>
      </w:r>
      <w:r>
        <w:rPr>
          <w:rFonts w:eastAsia="IRNazanin" w:cs="IRNazanin"/>
          <w:color w:val="111111"/>
          <w:sz w:val="28"/>
          <w:szCs w:val="28"/>
          <w:rtl w:val="true"/>
          <w:lang w:bidi="fa-IR"/>
        </w:rPr>
        <w:t xml:space="preserve">. </w:t>
      </w:r>
      <w:r>
        <w:rPr>
          <w:rStyle w:val="FootnoteAnchor"/>
          <w:rtl w:val="true"/>
        </w:rPr>
        <w:footnoteReference w:id="36"/>
      </w:r>
      <w:bookmarkStart w:id="107" w:name="pg19480_199292"/>
    </w:p>
    <w:p>
      <w:pPr>
        <w:pStyle w:val="Heading2"/>
        <w:numPr>
          <w:ilvl w:val="1"/>
          <w:numId w:val="1"/>
        </w:numPr>
        <w:rPr/>
      </w:pPr>
      <w:bookmarkStart w:id="108" w:name="__RefHeading___Toc18433036_1280447820"/>
      <w:bookmarkStart w:id="109" w:name="_Toc41"/>
      <w:bookmarkEnd w:id="107"/>
      <w:bookmarkEnd w:id="108"/>
      <w:r>
        <w:rPr>
          <w:rtl w:val="true"/>
        </w:rPr>
        <w:t xml:space="preserve">آیت اللّه قوام‌الدین وشنوه ای </w:t>
      </w:r>
      <w:r>
        <w:rPr>
          <w:rtl w:val="true"/>
        </w:rPr>
        <w:t>«</w:t>
      </w:r>
      <w:r>
        <w:rPr>
          <w:rtl w:val="true"/>
        </w:rPr>
        <w:t>ستاره تابان</w:t>
      </w:r>
      <w:r>
        <w:rPr>
          <w:rtl w:val="true"/>
        </w:rPr>
        <w:t>»</w:t>
      </w:r>
      <w:bookmarkEnd w:id="109"/>
    </w:p>
    <w:p>
      <w:pPr>
        <w:pStyle w:val="Heading3"/>
        <w:numPr>
          <w:ilvl w:val="2"/>
          <w:numId w:val="1"/>
        </w:numPr>
        <w:rPr/>
      </w:pPr>
      <w:bookmarkStart w:id="110" w:name="__RefHeading___Toc18433038_1280447820"/>
      <w:bookmarkStart w:id="111" w:name="_Toc42"/>
      <w:bookmarkEnd w:id="110"/>
      <w:r>
        <w:rPr>
          <w:rtl w:val="true"/>
        </w:rPr>
        <w:t>اشاره</w:t>
      </w:r>
      <w:bookmarkEnd w:id="111"/>
    </w:p>
    <w:p>
      <w:pPr>
        <w:pStyle w:val="BookText"/>
        <w:rPr/>
      </w:pPr>
      <w:r>
        <w:rPr>
          <w:rFonts w:ascii="Amiri" w:hAnsi="Amiri" w:eastAsia="Amiri" w:cs="Amiri"/>
          <w:color w:val="111111"/>
          <w:sz w:val="28"/>
          <w:sz w:val="28"/>
          <w:szCs w:val="28"/>
          <w:rtl w:val="true"/>
          <w:lang w:bidi="ar-SA"/>
        </w:rPr>
        <w:t>آیت اللّه</w:t>
      </w:r>
    </w:p>
    <w:p>
      <w:pPr>
        <w:pStyle w:val="BookText"/>
        <w:rPr/>
      </w:pPr>
      <w:r>
        <w:rPr>
          <w:rFonts w:ascii="IRNazanin" w:hAnsi="IRNazanin" w:eastAsia="IRNazanin"/>
          <w:color w:val="111111"/>
          <w:sz w:val="28"/>
          <w:sz w:val="28"/>
          <w:szCs w:val="28"/>
          <w:rtl w:val="true"/>
          <w:lang w:bidi="fa-IR"/>
        </w:rPr>
        <w:t>قوام‌الدین وشنوه ای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 تابان</w:t>
      </w:r>
      <w:r>
        <w:rPr>
          <w:rFonts w:eastAsia="IRNazanin" w:cs="IRNazanin"/>
          <w:color w:val="111111"/>
          <w:sz w:val="28"/>
          <w:szCs w:val="28"/>
          <w:rtl w:val="true"/>
          <w:lang w:bidi="fa-IR"/>
        </w:rPr>
        <w:t xml:space="preserve">» </w:t>
      </w:r>
      <w:r>
        <w:rPr>
          <w:rStyle w:val="FootnoteAnchor"/>
          <w:rtl w:val="true"/>
        </w:rPr>
        <w:footnoteReference w:id="37"/>
      </w:r>
    </w:p>
    <w:p>
      <w:pPr>
        <w:pStyle w:val="Heading3"/>
        <w:numPr>
          <w:ilvl w:val="2"/>
          <w:numId w:val="1"/>
        </w:numPr>
        <w:rPr/>
      </w:pPr>
      <w:bookmarkStart w:id="112" w:name="__RefHeading___Toc18433040_1280447820"/>
      <w:bookmarkStart w:id="113" w:name="_Toc43"/>
      <w:bookmarkEnd w:id="112"/>
      <w:r>
        <w:rPr>
          <w:rtl w:val="true"/>
        </w:rPr>
        <w:t>مقدمه</w:t>
      </w:r>
      <w:bookmarkEnd w:id="113"/>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مثل العلماءِ فی الارض کمثل النجّوم فی السّماء</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همواره در تاریخ تشیع، فرزانگانی میزیستهاند که چون مشعلهای فرزوان، روح و روان انسانها را روشنایی بخشیده‌اند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تاریخ درخشان شیعه، مزّین به نام دانشوران و عالمانی ربّانی است؛ عالمانی که وجود ملکوتی آنان، اوج قداست را به تماشا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پیام انبیا و ائمه شیعه را صیانت کرده، به دستورهای قرآن و عترت عمل کردند و خود، قلعههای اسلام و دژهای محکم ایمان و نگهبانان جان بر کف فرهنگ تشیع بودند؛ از این رو در حدیث شریف از امیرالمؤمنین علی علیه السلام آمده است که نگاه کردن به صورت عالم و</w:t>
      </w:r>
      <w:bookmarkStart w:id="114" w:name="pg19480_199293"/>
    </w:p>
    <w:p>
      <w:pPr>
        <w:pStyle w:val="BookText"/>
        <w:rPr/>
      </w:pPr>
      <w:bookmarkEnd w:id="114"/>
      <w:r>
        <w:rPr>
          <w:rFonts w:ascii="IRNazanin" w:hAnsi="IRNazanin" w:eastAsia="IRNazanin"/>
          <w:color w:val="111111"/>
          <w:sz w:val="28"/>
          <w:sz w:val="28"/>
          <w:szCs w:val="28"/>
          <w:rtl w:val="true"/>
          <w:lang w:bidi="fa-IR"/>
        </w:rPr>
        <w:t>محبّت به او، عبادت به حساب میآید</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بنابراین سخنی بهتر از نگارش و وصف علمای عامل با اخلاص و توضیح خدمات و تلاشهای آنان نیست</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در این مقاله سعی شده به زندگی‌نامۀ یکی از درخشان‌ترین ستارگان علم و فضیلت، زهد، تقوا و سخاوت پرداخته شود که عمر پر افتخار او سرشار از سعی و تلاش در راه نشر فرهنگ و معارف اسلامی و اجرای حدود و امر به معروف و نهی از منکر و مبارزه با فساد و بی‌دینی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مرحوم قوام‌الدین وشنوهای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اساتید و علمای هم‌عصر وی، او را به عظمت و بزرگی، علم و فضیلت و دیگر ملکات نفسانی و فضایل اخلاقی ستوده‌اند</w:t>
      </w:r>
      <w:r>
        <w:rPr>
          <w:rFonts w:eastAsia="IRNazanin" w:cs="IRNazanin"/>
          <w:color w:val="111111"/>
          <w:sz w:val="28"/>
          <w:szCs w:val="28"/>
          <w:rtl w:val="true"/>
          <w:lang w:bidi="fa-IR"/>
        </w:rPr>
        <w:t>.</w:t>
      </w:r>
    </w:p>
    <w:p>
      <w:pPr>
        <w:pStyle w:val="Heading3"/>
        <w:numPr>
          <w:ilvl w:val="2"/>
          <w:numId w:val="1"/>
        </w:numPr>
        <w:rPr/>
      </w:pPr>
      <w:bookmarkStart w:id="115" w:name="__RefHeading___Toc18433042_1280447820"/>
      <w:bookmarkStart w:id="116" w:name="_Toc44"/>
      <w:bookmarkEnd w:id="115"/>
      <w:r>
        <w:rPr>
          <w:rtl w:val="true"/>
        </w:rPr>
        <w:t>تولد</w:t>
      </w:r>
      <w:bookmarkEnd w:id="116"/>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روستای وشنوه </w:t>
      </w:r>
      <w:r>
        <w:rPr>
          <w:rStyle w:val="FootnoteAnchor"/>
          <w:rtl w:val="true"/>
        </w:rPr>
        <w:footnoteReference w:id="41"/>
      </w:r>
      <w:r>
        <w:rPr>
          <w:rFonts w:ascii="IRNazanin" w:hAnsi="IRNazanin" w:eastAsia="IRNazanin"/>
          <w:color w:val="111111"/>
          <w:sz w:val="28"/>
          <w:sz w:val="28"/>
          <w:szCs w:val="28"/>
          <w:rtl w:val="true"/>
          <w:lang w:bidi="fa-IR"/>
        </w:rPr>
        <w:t>در جنوب شرقی شهر مقدس قم، در بیت علم، تقوا و فضیلت، نوزادی پا به عرصۀ حیات نهاد که نام محمد بر او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میرزا جلال‌الدین جاسبی وشنوهای از بزرگان و شخصیتهای مورد احترام مردم بود که ضمن تحصیل و تبلیغ دین مبین به کشاورزی و رفع مشکلات مردم اهتمام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محیطی آرام و صمیمی، تحت تربیت پدر و مادر مؤمنش، کودکی را سپری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دوران کودکی، نبوغ و استعداد شگرفش را نمایان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تشویق و راهنمایی پدر، تحصیلات ابتدایی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نوشتن و قرائت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زادگاهش و از محضر پدر بزرگوارش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برای فرا گرفتن ادبیات در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حوزۀ علمیۀ قم شد و به تحصیل علوم دینی پرداخت و از محضر حاج شیخ عباسعلی شاهرودی اَبَرسجی بهرهمند شد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وِشْنَوه از بهترین نقاط ییلاقی قم و هوایش لطیف و آبش شیرین ولی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قریه به وسیله کوه‌های مرتفع احاطه شده است و در نتیجه از بادهای تند و زننده،</w:t>
      </w:r>
      <w:bookmarkStart w:id="117" w:name="pg19480_199294"/>
    </w:p>
    <w:p>
      <w:pPr>
        <w:pStyle w:val="BookText"/>
        <w:rPr/>
      </w:pPr>
      <w:bookmarkEnd w:id="117"/>
      <w:r>
        <w:rPr>
          <w:rFonts w:ascii="IRNazanin" w:hAnsi="IRNazanin" w:eastAsia="IRNazanin"/>
          <w:color w:val="111111"/>
          <w:sz w:val="28"/>
          <w:sz w:val="28"/>
          <w:szCs w:val="28"/>
          <w:rtl w:val="true"/>
          <w:lang w:bidi="fa-IR"/>
        </w:rPr>
        <w:t>مصون و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روستا محل اقامت تابستانی حضرت آیت الله بروجردی و سایر مراجع عظام قم بود و میباشد</w:t>
      </w:r>
      <w:r>
        <w:rPr>
          <w:rFonts w:eastAsia="IRNazanin" w:cs="IRNazanin"/>
          <w:color w:val="111111"/>
          <w:sz w:val="28"/>
          <w:szCs w:val="28"/>
          <w:rtl w:val="true"/>
          <w:lang w:bidi="fa-IR"/>
        </w:rPr>
        <w:t xml:space="preserve">. </w:t>
      </w:r>
      <w:r>
        <w:rPr>
          <w:rStyle w:val="FootnoteAnchor"/>
          <w:rtl w:val="true"/>
        </w:rPr>
        <w:footnoteReference w:id="42"/>
      </w:r>
    </w:p>
    <w:p>
      <w:pPr>
        <w:pStyle w:val="Heading3"/>
        <w:numPr>
          <w:ilvl w:val="2"/>
          <w:numId w:val="1"/>
        </w:numPr>
        <w:rPr/>
      </w:pPr>
      <w:bookmarkStart w:id="118" w:name="__RefHeading___Toc18433044_1280447820"/>
      <w:bookmarkStart w:id="119" w:name="_Toc45"/>
      <w:bookmarkEnd w:id="118"/>
      <w:r>
        <w:rPr>
          <w:rtl w:val="true"/>
        </w:rPr>
        <w:t>هجرت به نجف اشرف</w:t>
      </w:r>
      <w:bookmarkEnd w:id="119"/>
    </w:p>
    <w:p>
      <w:pPr>
        <w:pStyle w:val="BookText"/>
        <w:rPr/>
      </w:pPr>
      <w:r>
        <w:rPr>
          <w:rFonts w:ascii="IRNazanin" w:hAnsi="IRNazanin" w:eastAsia="IRNazanin"/>
          <w:color w:val="111111"/>
          <w:sz w:val="28"/>
          <w:sz w:val="28"/>
          <w:szCs w:val="28"/>
          <w:rtl w:val="true"/>
          <w:lang w:bidi="fa-IR"/>
        </w:rPr>
        <w:t xml:space="preserve">مرحوم آیت الله حاج شیخ قوام‌الدین محمد وشنوهای، مدت کوتاهی برای زیارت عتبات عالیات و تحصیل علوم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عراق عزیمت کرد و در شهر مقدس نجف سکنا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محضر اساتیدی چون مرحوم آیت الله حاج شیخ مرتضی طالقانی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مطول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آیت الله حاج سید ابوالقاسم روحانی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لمعتین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w:t>
      </w:r>
      <w:r>
        <w:rPr>
          <w:rFonts w:eastAsia="IRNazanin" w:cs="IRNazanin"/>
          <w:color w:val="111111"/>
          <w:sz w:val="28"/>
          <w:szCs w:val="28"/>
          <w:rtl w:val="true"/>
          <w:lang w:bidi="fa-IR"/>
        </w:rPr>
        <w:t xml:space="preserve">. </w:t>
      </w:r>
      <w:r>
        <w:rPr>
          <w:rStyle w:val="FootnoteAnchor"/>
          <w:rtl w:val="true"/>
        </w:rPr>
        <w:footnoteReference w:id="43"/>
      </w:r>
    </w:p>
    <w:p>
      <w:pPr>
        <w:pStyle w:val="Heading3"/>
        <w:numPr>
          <w:ilvl w:val="2"/>
          <w:numId w:val="1"/>
        </w:numPr>
        <w:rPr/>
      </w:pPr>
      <w:bookmarkStart w:id="120" w:name="__RefHeading___Toc18433046_1280447820"/>
      <w:bookmarkStart w:id="121" w:name="_Toc46"/>
      <w:bookmarkEnd w:id="120"/>
      <w:r>
        <w:rPr>
          <w:rtl w:val="true"/>
        </w:rPr>
        <w:t>بازگشت به حوزۀ علمیۀ قم</w:t>
      </w:r>
      <w:bookmarkEnd w:id="121"/>
    </w:p>
    <w:p>
      <w:pPr>
        <w:pStyle w:val="BookText"/>
        <w:rPr/>
      </w:pPr>
      <w:r>
        <w:rPr>
          <w:rFonts w:ascii="IRNazanin" w:hAnsi="IRNazanin" w:eastAsia="IRNazanin"/>
          <w:color w:val="111111"/>
          <w:sz w:val="28"/>
          <w:sz w:val="28"/>
          <w:szCs w:val="28"/>
          <w:rtl w:val="true"/>
          <w:lang w:bidi="fa-IR"/>
        </w:rPr>
        <w:t xml:space="preserve">مرحوم آیت الله حاج شیخ قوام‌الدین محمد 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قم بازگشت و در محضر آیات عظام و اساتید مجرب حوزۀ علمیۀ قم، زانوی ادب به زمین زد و از خرمن پرفیض آنان بهرهها برد و جان تشنه‌اش را سیراب کرد</w:t>
      </w:r>
      <w:r>
        <w:rPr>
          <w:rFonts w:eastAsia="IRNazanin" w:cs="IRNazanin"/>
          <w:color w:val="111111"/>
          <w:sz w:val="28"/>
          <w:szCs w:val="28"/>
          <w:rtl w:val="true"/>
          <w:lang w:bidi="fa-IR"/>
        </w:rPr>
        <w:t>.</w:t>
      </w:r>
    </w:p>
    <w:p>
      <w:pPr>
        <w:pStyle w:val="Heading3"/>
        <w:numPr>
          <w:ilvl w:val="2"/>
          <w:numId w:val="1"/>
        </w:numPr>
        <w:rPr/>
      </w:pPr>
      <w:bookmarkStart w:id="122" w:name="__RefHeading___Toc18433048_1280447820"/>
      <w:bookmarkStart w:id="123" w:name="_Toc47"/>
      <w:bookmarkEnd w:id="122"/>
      <w:r>
        <w:rPr>
          <w:rtl w:val="true"/>
        </w:rPr>
        <w:t>استادان قمی</w:t>
      </w:r>
      <w:bookmarkEnd w:id="123"/>
    </w:p>
    <w:p>
      <w:pPr>
        <w:pStyle w:val="BookText"/>
        <w:rPr/>
      </w:pPr>
      <w:r>
        <w:rPr>
          <w:rFonts w:ascii="IRNazanin" w:hAnsi="IRNazanin" w:eastAsia="IRNazanin"/>
          <w:color w:val="111111"/>
          <w:sz w:val="28"/>
          <w:sz w:val="28"/>
          <w:szCs w:val="28"/>
          <w:rtl w:val="true"/>
          <w:lang w:bidi="fa-IR"/>
        </w:rPr>
        <w:t>استادان قمی این عالم بزرگوار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حضرت آیت الله العظمی سید شهاب‌الدین مرعشی نجفی استاد رسائل، مکاسب و کفایتین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وشنوهای در درس خارج فقه ایشان نیز شرکت جست که مدت چهل سال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علاّمه متتّبع و فقیه متبحّر، اعتقاد فوق‌العادهای به این شاگرد ممتاز خود داشت و در سایۀ همین وثوق و اطمینان بود که از طرف آن مرجع عالی‌قدر در مواقع کسالت و یا مسافرت در حرم مطهر حضرت فاطمه معصومه علیها السلام اقامۀ جماعت میکرد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124" w:name="pg19480_199295"/>
    </w:p>
    <w:p>
      <w:pPr>
        <w:pStyle w:val="BookText"/>
        <w:rPr/>
      </w:pPr>
      <w:bookmarkEnd w:id="124"/>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وشنوهای 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درس خارج فقه آیت الله العظمی حاج شیخ عبدالکریم حائری یزدی مؤسس حوزۀ علمیۀ قم شرکت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حاج شیخ محمدعلی حائری قمی نیز از اساتید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قوام‌الدین در درس خارج اصول این عالم بزرگوار حاضر میشد و پس از وفات وی از محضر آیات عظام دیگر استفاده کرد؛ همچون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العظمی سید محمدحجت کوه‌کمرهای، مؤسس مدرسۀ حجتیۀ قم؛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العظمی سید محمدتقی خوانساری؛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ادیب تهرانی؛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محمد فیض قمی؛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آخوند ملا علی همدانی</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با ورود حضرت آیت الله العظمی حاج سید حسین طباطبایی بروجردی در سال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عالم ربانی در درس خارج فقه و خارج اصول این فقیه بزرگ و مرجع عالی‌قدر عالم اسلام حاضر شد و مورد توجه خاص ایشان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بروجردی پاسخ‌گویی به برخی از سؤالات دینی را بر عهدۀ وی نهاد که حدود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سال این مسئولیت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فقیه نستوه پس از درگذشت آیت الله بروجردی رحمة الله به حلقۀ درس مرحوم آیت الله العظمی نجفی مرعشی رحمة الله پیوست و بیش از سی سال از خرمن پرفیض وی توشهها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اعاظم و اکابری بود که زیر نظر استاد عالی‌قدرش مرحوم آیت الله مرعشی به تدوین کتاب گران‌سنگ و ارزشمند ملحقات احقاق الحق پرداخت</w:t>
      </w:r>
      <w:r>
        <w:rPr>
          <w:rFonts w:eastAsia="IRNazanin" w:cs="IRNazanin"/>
          <w:color w:val="111111"/>
          <w:sz w:val="28"/>
          <w:szCs w:val="28"/>
          <w:rtl w:val="true"/>
          <w:lang w:bidi="fa-IR"/>
        </w:rPr>
        <w:t xml:space="preserve">. </w:t>
      </w:r>
      <w:r>
        <w:rPr>
          <w:rStyle w:val="FootnoteAnchor"/>
          <w:rtl w:val="true"/>
        </w:rPr>
        <w:footnoteReference w:id="45"/>
      </w:r>
    </w:p>
    <w:p>
      <w:pPr>
        <w:pStyle w:val="Heading3"/>
        <w:numPr>
          <w:ilvl w:val="2"/>
          <w:numId w:val="1"/>
        </w:numPr>
        <w:rPr/>
      </w:pPr>
      <w:bookmarkStart w:id="125" w:name="__RefHeading___Toc18433050_1280447820"/>
      <w:bookmarkStart w:id="126" w:name="_Toc48"/>
      <w:bookmarkEnd w:id="125"/>
      <w:r>
        <w:rPr>
          <w:rtl w:val="true"/>
        </w:rPr>
        <w:t>مراتب علمی</w:t>
      </w:r>
      <w:bookmarkEnd w:id="126"/>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حاج شیخ قوام‌الدین محمد وشنوهای در طول سالها تحصیل در قم و نجف اشرف در علوم مختلف اسلامی چون تاریخ، تراجم رجال شیعه و اهل سنت، علم</w:t>
      </w:r>
      <w:bookmarkStart w:id="127" w:name="pg19480_199296"/>
    </w:p>
    <w:p>
      <w:pPr>
        <w:pStyle w:val="BookText"/>
        <w:rPr/>
      </w:pPr>
      <w:bookmarkEnd w:id="127"/>
      <w:r>
        <w:rPr>
          <w:rFonts w:ascii="IRNazanin" w:hAnsi="IRNazanin" w:eastAsia="IRNazanin"/>
          <w:color w:val="111111"/>
          <w:sz w:val="28"/>
          <w:sz w:val="28"/>
          <w:szCs w:val="28"/>
          <w:rtl w:val="true"/>
          <w:lang w:bidi="fa-IR"/>
        </w:rPr>
        <w:t>الحدیث و فقه و اصول مهارت بسیار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بزرگ، اکثر قریب به اتفاق قرآن کریم و نهج البلاغه را حفظ بود و بسیاری از احادیث اهل بیت عصمت علیهم السلام را به حافظه سپرده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تألیفات و منابر شیوا و جذاب او در ایام اعیاد و شهادات ائمه معصومین علیهم السلام در بیت حضرت آیت الله مرعشی نجفی و مکانهای دیگر، آکنده از احادیث سعادت‌بخش ائمه اطهار علیهم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عالم ربّانی بیش از سی سال به اقامۀ جماعت در یکی از مساجد شهر مقدس قم و بیش از شصت سال به موعظه، ارشاد و اقامۀ مجالس و محافل ائمه اطهار علیهم السلام به ویژه حضرت سیدالشهداء علیه السلام اهتمام ورزید</w:t>
      </w:r>
      <w:r>
        <w:rPr>
          <w:rFonts w:eastAsia="IRNazanin" w:cs="IRNazanin"/>
          <w:color w:val="111111"/>
          <w:sz w:val="28"/>
          <w:szCs w:val="28"/>
          <w:rtl w:val="true"/>
          <w:lang w:bidi="fa-IR"/>
        </w:rPr>
        <w:t xml:space="preserve">. </w:t>
      </w:r>
      <w:r>
        <w:rPr>
          <w:rStyle w:val="FootnoteAnchor"/>
          <w:rtl w:val="true"/>
        </w:rPr>
        <w:footnoteReference w:id="46"/>
      </w:r>
    </w:p>
    <w:p>
      <w:pPr>
        <w:pStyle w:val="Heading3"/>
        <w:numPr>
          <w:ilvl w:val="2"/>
          <w:numId w:val="1"/>
        </w:numPr>
        <w:rPr/>
      </w:pPr>
      <w:bookmarkStart w:id="128" w:name="__RefHeading___Toc18433052_1280447820"/>
      <w:bookmarkStart w:id="129" w:name="_Toc49"/>
      <w:bookmarkEnd w:id="128"/>
      <w:r>
        <w:rPr>
          <w:rtl w:val="true"/>
        </w:rPr>
        <w:t>ویژگی ها</w:t>
      </w:r>
      <w:bookmarkEnd w:id="129"/>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حاج شیخ قوام‌الدین وشنوهای بسیار با اخلاص، متواضع، خلیق و دارای ملکات فاضلۀ اخلاقی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مورد وثوق دو مرجع عالی‌قدر عالم اسلام بود که به او عنایت ویژه داشته‌اند</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زهد و ساده‌زیستی در زندگی‌اش آشکار و تقوا در گفتار و کردارش نمایان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فقرا و مستمندان، دستگیری میکرد و تکفل مخارج زندگی برخی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زیارت حضرت فاطمه معصومه علیها السلام و رفتن به مسجد مقدس جمکران مقیّد بود و این سیرۀ حسنه را حتی در ایام بیماری رها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عالم بزرگوار رعایت مستحبات و پرهیز از مکروهات را بر خویش واجب میدانست و در انجام وظیفۀ شرعی امر به معروف و نهی از منکر، کوشش بسیار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طول زندگی‌اش هیچ‌گاه از وجوه شرعی استفاده نکرد</w:t>
      </w:r>
      <w:r>
        <w:rPr>
          <w:rFonts w:eastAsia="IRNazanin" w:cs="IRNazanin"/>
          <w:color w:val="111111"/>
          <w:sz w:val="28"/>
          <w:szCs w:val="28"/>
          <w:rtl w:val="true"/>
          <w:lang w:bidi="fa-IR"/>
        </w:rPr>
        <w:t xml:space="preserve">. </w:t>
      </w:r>
      <w:r>
        <w:rPr>
          <w:rStyle w:val="FootnoteAnchor"/>
          <w:rtl w:val="true"/>
        </w:rPr>
        <w:footnoteReference w:id="48"/>
      </w:r>
      <w:bookmarkStart w:id="130" w:name="pg19480_199297"/>
    </w:p>
    <w:p>
      <w:pPr>
        <w:pStyle w:val="Heading3"/>
        <w:numPr>
          <w:ilvl w:val="2"/>
          <w:numId w:val="1"/>
        </w:numPr>
        <w:rPr/>
      </w:pPr>
      <w:bookmarkStart w:id="131" w:name="__RefHeading___Toc18433054_1280447820"/>
      <w:bookmarkStart w:id="132" w:name="_Toc50"/>
      <w:bookmarkEnd w:id="130"/>
      <w:bookmarkEnd w:id="131"/>
      <w:r>
        <w:rPr>
          <w:rtl w:val="true"/>
        </w:rPr>
        <w:t>خدمات اجتماعی</w:t>
      </w:r>
      <w:bookmarkEnd w:id="132"/>
    </w:p>
    <w:p>
      <w:pPr>
        <w:pStyle w:val="BookText"/>
        <w:rPr/>
      </w:pPr>
      <w:r>
        <w:rPr>
          <w:rFonts w:ascii="IRNazanin" w:hAnsi="IRNazanin" w:eastAsia="IRNazanin"/>
          <w:color w:val="111111"/>
          <w:sz w:val="28"/>
          <w:sz w:val="28"/>
          <w:szCs w:val="28"/>
          <w:rtl w:val="true"/>
          <w:lang w:bidi="fa-IR"/>
        </w:rPr>
        <w:t>آیت الله وشنوهای برای تبلیغ دین، نشر احکام اسلامی و خدمات عام المنفعه، به صورت مستمر به زادگاهش رفت و آمد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مدیرت آن عالم وارسته و همّت مردم روستا در حدود سالهای </w:t>
      </w:r>
      <w:r>
        <w:rPr>
          <w:rFonts w:eastAsia="IRNazanin" w:cs="IRNazanin"/>
          <w:color w:val="111111"/>
          <w:sz w:val="28"/>
          <w:szCs w:val="28"/>
          <w:lang w:bidi="fa-IR"/>
        </w:rPr>
        <w:t>1351</w:t>
      </w:r>
      <w:r>
        <w:rPr>
          <w:rFonts w:eastAsia="IRNazanin" w:cs="IRNazanin"/>
          <w:color w:val="111111"/>
          <w:sz w:val="28"/>
          <w:szCs w:val="28"/>
          <w:rtl w:val="true"/>
          <w:lang w:bidi="fa-IR"/>
        </w:rPr>
        <w:t>-</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درمانگاه، آب لوله‌کشی بهداشتی، حمّام و ساختمان مسجد و حسینیه در زادگاهش و روستاهای اطراف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سامان، او را یاد کرده، به دلیل خدمات ارزشمندش برایش طلب رحمت و مغفرت میکنند</w:t>
      </w:r>
      <w:r>
        <w:rPr>
          <w:rFonts w:eastAsia="IRNazanin" w:cs="IRNazanin"/>
          <w:color w:val="111111"/>
          <w:sz w:val="28"/>
          <w:szCs w:val="28"/>
          <w:rtl w:val="true"/>
          <w:lang w:bidi="fa-IR"/>
        </w:rPr>
        <w:t xml:space="preserve">. </w:t>
      </w:r>
      <w:r>
        <w:rPr>
          <w:rStyle w:val="FootnoteAnchor"/>
          <w:rtl w:val="true"/>
        </w:rPr>
        <w:footnoteReference w:id="49"/>
      </w:r>
    </w:p>
    <w:p>
      <w:pPr>
        <w:pStyle w:val="Heading3"/>
        <w:numPr>
          <w:ilvl w:val="2"/>
          <w:numId w:val="1"/>
        </w:numPr>
        <w:rPr/>
      </w:pPr>
      <w:bookmarkStart w:id="133" w:name="__RefHeading___Toc18433056_1280447820"/>
      <w:bookmarkStart w:id="134" w:name="_Toc51"/>
      <w:bookmarkEnd w:id="133"/>
      <w:r>
        <w:rPr>
          <w:rtl w:val="true"/>
        </w:rPr>
        <w:t>میزبان مراجع</w:t>
      </w:r>
      <w:bookmarkEnd w:id="134"/>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حاج شیخ قوام‌الدین وشنوهای در خانهای محقر، گلی و بسیار ساده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غذاهای لذیذ جداً دوری میکرد، بیشتر روزهای سال را روزه میگرفت و به عبادت، دعا و نیایش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تهیه احتیاجات زندگی‌اش از کسی کمک نمیگرفت و اغلب، غذایش نان، پیاز و ماست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به مغازه میرفت و احتیاجاتش را به خانه میآورد و به کسی اجازه نمیداد که به او کمک کنند؛ حتی اگر کسی اصرار به کمک میکرد به او اجرت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خانه به همسرش کمک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بنّا و کارگرانی که در ساختن مسجد، حسینیه و حمام کار میکردند، چای و صبحانه آماده میکرد و به شستن ظروف اقدام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لباسهایش را به کناری میگذارد، به آوردن مصالح و خدمات دیگر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تابستان که هوای قم گرم بود، چند ماه منزلش در اختیار علمای بزرگی چون آیت الله حاج شیخ عبدالکریم حائری یزدی، آیت الله سید حسین طباطبایی بروجردی، آیت الله سید شهاب‌الدین نجفی مرعشی و سایر عالمان بود و خود افتخار میزبانی و خدمتگزاری به آیات عظام را در روستای وشنوه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به او پیشنهاد میدادند که منزل شما محل استراحت بزرگان دین است، اجازه دهید تا چند اتاق دیگر برایتان بسازیم یا حیاط را وسیع‌تر کنیم و دیوارها را مرمت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اجازهای نداد و تا پایان عمر به همان دو اتاق و حیاط قناعت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w:t>
      </w:r>
      <w:bookmarkStart w:id="135" w:name="pg19480_199298"/>
    </w:p>
    <w:p>
      <w:pPr>
        <w:pStyle w:val="BookText"/>
        <w:rPr/>
      </w:pPr>
      <w:bookmarkEnd w:id="135"/>
      <w:r>
        <w:rPr>
          <w:rFonts w:ascii="IRNazanin" w:hAnsi="IRNazanin" w:eastAsia="IRNazanin"/>
          <w:color w:val="111111"/>
          <w:sz w:val="28"/>
          <w:sz w:val="28"/>
          <w:szCs w:val="28"/>
          <w:rtl w:val="true"/>
          <w:lang w:bidi="fa-IR"/>
        </w:rPr>
        <w:t>در همان منزل کوچک، میزبان علمای بزرگ عصر خود و پذیرای هزاران انسان مشتاق بود که برای دیدار و گرفتن پاسخ مسائل شرعی میآمدند</w:t>
      </w:r>
      <w:r>
        <w:rPr>
          <w:rFonts w:eastAsia="IRNazanin" w:cs="IRNazanin"/>
          <w:color w:val="111111"/>
          <w:sz w:val="28"/>
          <w:szCs w:val="28"/>
          <w:rtl w:val="true"/>
          <w:lang w:bidi="fa-IR"/>
        </w:rPr>
        <w:t xml:space="preserve">. </w:t>
      </w:r>
      <w:r>
        <w:rPr>
          <w:rStyle w:val="FootnoteAnchor"/>
          <w:rtl w:val="true"/>
        </w:rPr>
        <w:footnoteReference w:id="50"/>
      </w:r>
    </w:p>
    <w:p>
      <w:pPr>
        <w:pStyle w:val="Heading3"/>
        <w:numPr>
          <w:ilvl w:val="2"/>
          <w:numId w:val="1"/>
        </w:numPr>
        <w:rPr/>
      </w:pPr>
      <w:bookmarkStart w:id="136" w:name="__RefHeading___Toc18433058_1280447820"/>
      <w:bookmarkStart w:id="137" w:name="_Toc52"/>
      <w:bookmarkEnd w:id="136"/>
      <w:r>
        <w:rPr>
          <w:rtl w:val="true"/>
        </w:rPr>
        <w:t>عرصۀ سیاست</w:t>
      </w:r>
      <w:bookmarkEnd w:id="137"/>
    </w:p>
    <w:p>
      <w:pPr>
        <w:pStyle w:val="BookText"/>
        <w:rPr/>
      </w:pPr>
      <w:r>
        <w:rPr>
          <w:rFonts w:ascii="IRNazanin" w:hAnsi="IRNazanin" w:eastAsia="IRNazanin"/>
          <w:color w:val="111111"/>
          <w:sz w:val="28"/>
          <w:sz w:val="28"/>
          <w:szCs w:val="28"/>
          <w:rtl w:val="true"/>
          <w:lang w:bidi="fa-IR"/>
        </w:rPr>
        <w:t>حاج شیخ قوام‌الدین در برابر بی‌عدالتی و ظلم و فساد حکومت خیانتکار و جنایت پیشه پهلوی بی‌اعتنا نبود؛ بلکه از هر فرصتی استفاده میکرد و در سخنرانیها، مجالس و محافل مذهبی در شهر و روستا به افشاگری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بیانی گرم و شیوا،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آگاه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برنامههای ضد اسلامی و اخلاقی رادیو و تلویزیون، خرید، استفاده و نگهداری آن‌ها را حرام و بدون هیچ ترسی رژیم را مسئول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باعث شد که وی از طرف شهربانی و ساواک قم، شناسایی و تهدید شود</w:t>
      </w:r>
      <w:r>
        <w:rPr>
          <w:rFonts w:eastAsia="IRNazanin" w:cs="IRNazanin"/>
          <w:color w:val="111111"/>
          <w:sz w:val="28"/>
          <w:szCs w:val="28"/>
          <w:rtl w:val="true"/>
          <w:lang w:bidi="fa-IR"/>
        </w:rPr>
        <w:t xml:space="preserve">. </w:t>
      </w:r>
      <w:r>
        <w:rPr>
          <w:rStyle w:val="FootnoteAnchor"/>
          <w:rtl w:val="true"/>
        </w:rPr>
        <w:footnoteReference w:id="51"/>
      </w:r>
    </w:p>
    <w:p>
      <w:pPr>
        <w:pStyle w:val="Heading3"/>
        <w:numPr>
          <w:ilvl w:val="2"/>
          <w:numId w:val="1"/>
        </w:numPr>
        <w:rPr/>
      </w:pPr>
      <w:bookmarkStart w:id="138" w:name="__RefHeading___Toc18433060_1280447820"/>
      <w:bookmarkStart w:id="139" w:name="_Toc53"/>
      <w:bookmarkEnd w:id="138"/>
      <w:r>
        <w:rPr>
          <w:rtl w:val="true"/>
        </w:rPr>
        <w:t>امر به معروف و نهی از منکر</w:t>
      </w:r>
      <w:bookmarkEnd w:id="139"/>
    </w:p>
    <w:p>
      <w:pPr>
        <w:pStyle w:val="BookText"/>
        <w:rPr/>
      </w:pPr>
      <w:r>
        <w:rPr>
          <w:rFonts w:ascii="IRNazanin" w:hAnsi="IRNazanin" w:eastAsia="IRNazanin"/>
          <w:color w:val="111111"/>
          <w:sz w:val="28"/>
          <w:sz w:val="28"/>
          <w:szCs w:val="28"/>
          <w:rtl w:val="true"/>
          <w:lang w:bidi="fa-IR"/>
        </w:rPr>
        <w:t>آن مجاهد فرهیخته، رسالت خود را در سنگر این دو فریضه مهم الهی بسیار خوب انجام داد؛ برای نمونه اگر زنان و دختران بدحجاب برای خوش‌گذرانی به روستا میآمدند ابتدا با زبانی نرم و کریمانه آنان را ارشاد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آنان قبول می‌کردند و خود و لباسشان را تغییر میدادند؛ اما بعضی لجاجت میکردند که به امر آقا، مردم روستا جمع شدند و آنان را از امامزاده روستا و اطراف باغات بیرون میراندند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اجازه نمیداد کسی از رادیو و ضبط صوت در سطح روستا یا امامزاده هادی علیه السلام و در محل کسب و کار مردم زحمتکش آن سامان ترانه پخش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ابتدا شخص خاطی را نهی از منکر و چنان‌چه مؤثر نبود با کمک اهالی برای بیرون راندن آنان از روستا اقدام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اجازه نمیداد مردم سخت‌کوش و متدین روستا به نافرمانی خداوند متعال مبتلا شوند</w:t>
      </w:r>
      <w:r>
        <w:rPr>
          <w:rFonts w:eastAsia="IRNazanin" w:cs="IRNazanin"/>
          <w:color w:val="111111"/>
          <w:sz w:val="28"/>
          <w:szCs w:val="28"/>
          <w:rtl w:val="true"/>
          <w:lang w:bidi="fa-IR"/>
        </w:rPr>
        <w:t xml:space="preserve">. </w:t>
      </w:r>
      <w:r>
        <w:rPr>
          <w:rStyle w:val="FootnoteAnchor"/>
          <w:rtl w:val="true"/>
        </w:rPr>
        <w:footnoteReference w:id="52"/>
      </w:r>
      <w:bookmarkStart w:id="140" w:name="pg19480_199299"/>
    </w:p>
    <w:p>
      <w:pPr>
        <w:pStyle w:val="Heading3"/>
        <w:numPr>
          <w:ilvl w:val="2"/>
          <w:numId w:val="1"/>
        </w:numPr>
        <w:rPr/>
      </w:pPr>
      <w:bookmarkStart w:id="141" w:name="__RefHeading___Toc18433062_1280447820"/>
      <w:bookmarkStart w:id="142" w:name="_Toc54"/>
      <w:bookmarkEnd w:id="140"/>
      <w:bookmarkEnd w:id="141"/>
      <w:r>
        <w:rPr>
          <w:rtl w:val="true"/>
        </w:rPr>
        <w:t>تألیفات</w:t>
      </w:r>
      <w:bookmarkEnd w:id="142"/>
    </w:p>
    <w:p>
      <w:pPr>
        <w:pStyle w:val="BookText"/>
        <w:rPr/>
      </w:pPr>
      <w:r>
        <w:rPr>
          <w:rFonts w:ascii="IRNazanin" w:hAnsi="IRNazanin" w:eastAsia="IRNazanin"/>
          <w:color w:val="111111"/>
          <w:sz w:val="28"/>
          <w:sz w:val="28"/>
          <w:szCs w:val="28"/>
          <w:rtl w:val="true"/>
          <w:lang w:bidi="fa-IR"/>
        </w:rPr>
        <w:t>قوام‌الدین وشنوهای نهایت استفاده را از عمر پربرکت خویش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غیر از اقامۀ جماعت، موعظه و تبلیغ به تألیف آثار ارزشمندی همت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آثاری که از وی به چاپ رسیده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حیات النّبی و سیرته؛ این اثر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تدوین یافته و از مصادر معتبره اهل سنت استخراج شده و به امر حضرت آیت الله بروجردی تألیف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الثقلین؛ این کتاب بارها به عربی، فارسی و اردو 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تمام طرق و اساتید این حدیث شریف را استخراج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نقش بارزی در روشن کردن افکار علمای عامه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مذکور با تقریظ دارالتقریب بین المذاهب الاسلامیة، چندین نوبت در مصر به چاپ رسیده و در برخی کشورهای اسلامی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عربستان سعودی، اردن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تیراژ وسیعی منتشر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بیت و آیه مباهله؛ این کتاب به زبان فارسی نیز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النور الساطع فی احوال مولانا الامام الصادق علیه السلام؛ این اثر، عربی است و به نام نور درخشان به فارسی نیز ترجمه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الحدیث المتواتر فی غزوة خیبر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اصحاب رسول الثقلین فی حرب الصفین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فضائل امیرالمؤمنین علی علیه السلام من کتاب المسند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احمد بن حنبل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الحجاب فی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فارسی ترجمه شده است؛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تحلیلی از زندگی امام جواد علیه السلام؛</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تحلیلی از زندگی امام علی النقی علیه السلام؛</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تحلیلی از زندگی امام حسن عسکری علیه السلام؛</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وظیفه مردم در عصر غیبت امام زمان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هلاک‌کنندهها و نجات‌دهندهها از قرآن</w:t>
      </w:r>
      <w:r>
        <w:rPr>
          <w:rFonts w:eastAsia="IRNazanin" w:cs="IRNazanin"/>
          <w:color w:val="111111"/>
          <w:sz w:val="28"/>
          <w:szCs w:val="28"/>
          <w:rtl w:val="true"/>
          <w:lang w:bidi="fa-IR"/>
        </w:rPr>
        <w:t xml:space="preserve">. </w:t>
      </w:r>
      <w:r>
        <w:rPr>
          <w:rStyle w:val="FootnoteAnchor"/>
          <w:rtl w:val="true"/>
        </w:rPr>
        <w:footnoteReference w:id="53"/>
      </w:r>
      <w:bookmarkStart w:id="143" w:name="pg19480_199300"/>
    </w:p>
    <w:p>
      <w:pPr>
        <w:pStyle w:val="Heading3"/>
        <w:numPr>
          <w:ilvl w:val="2"/>
          <w:numId w:val="1"/>
        </w:numPr>
        <w:rPr/>
      </w:pPr>
      <w:bookmarkStart w:id="144" w:name="__RefHeading___Toc18433064_1280447820"/>
      <w:bookmarkStart w:id="145" w:name="_Toc55"/>
      <w:bookmarkEnd w:id="143"/>
      <w:bookmarkEnd w:id="144"/>
      <w:r>
        <w:rPr>
          <w:rtl w:val="true"/>
        </w:rPr>
        <w:t>آثار خطی</w:t>
      </w:r>
      <w:bookmarkEnd w:id="145"/>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لباس المصلّی؛</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پیرامون حجاب؛</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کلمات امیرالمؤمنین علیه السلام؛ عبارت از هزار کلمه همراه با ترجمه فارسی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المسند لمسند احمد بن حنبل؛</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الغابة لکتاب اسد الغابة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عزالدین ابوالحسن علی بن محمد جزری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الاستیعاب و الاصابة؛</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نجبة المقال فی تهذیب کتاب الاموال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تلخیص ریاض النضرة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محبّ‌الدین 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تلخیص کنوز الحقایق؛</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کتاب الخراج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ابویوسف 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الفضائل المستخرجة من المعجم الصغیر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طبرانی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الاخلاق؛ به املای ایشان و نگارش آقای عباس اخلاقی در مکارم اخلاق ائمه اطهار علیهم السلام؛</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الاربعین حدیثاً من الائمة الاطهار علیهم السلام؛</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مقتل الحسین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القرآن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ذکریا بن آدم الاشعری القمی؛</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رسالة فی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العلم فریضةٌ علی کل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ازاحة الشبهه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اعتراض کسانی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کردن مشاهد مشرفه مصداق اسراف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اثبات استحباب القنوت فی الصلاة عند العامة؛</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یازده فهرست برای کتاب‌های مخطوط؛</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حاشیه بر احقاق الحق؛ تألیف حضرت آیت الله مرعضی نجفی رحمة الله؛</w:t>
      </w:r>
      <w:bookmarkStart w:id="146" w:name="pg19480_199301"/>
    </w:p>
    <w:p>
      <w:pPr>
        <w:pStyle w:val="BookText"/>
        <w:rPr/>
      </w:pPr>
      <w:bookmarkEnd w:id="146"/>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الأحادیث النبویة صلی الله علیه و آله؛</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کتب النبی صلی الله علیه و آله الی الملوک </w:t>
      </w:r>
      <w:r>
        <w:rPr>
          <w:rFonts w:eastAsia="IRNazanin" w:cs="IRNazanin"/>
          <w:color w:val="111111"/>
          <w:sz w:val="28"/>
          <w:szCs w:val="28"/>
          <w:rtl w:val="true"/>
          <w:lang w:bidi="fa-IR"/>
        </w:rPr>
        <w:t xml:space="preserve">. </w:t>
      </w:r>
      <w:r>
        <w:rPr>
          <w:rStyle w:val="FootnoteAnchor"/>
          <w:rtl w:val="true"/>
        </w:rPr>
        <w:footnoteReference w:id="54"/>
      </w:r>
    </w:p>
    <w:p>
      <w:pPr>
        <w:pStyle w:val="Heading3"/>
        <w:numPr>
          <w:ilvl w:val="2"/>
          <w:numId w:val="1"/>
        </w:numPr>
        <w:rPr/>
      </w:pPr>
      <w:bookmarkStart w:id="147" w:name="__RefHeading___Toc18433066_1280447820"/>
      <w:bookmarkStart w:id="148" w:name="_Toc56"/>
      <w:bookmarkEnd w:id="147"/>
      <w:r>
        <w:rPr>
          <w:rtl w:val="true"/>
        </w:rPr>
        <w:t>فرزندان</w:t>
      </w:r>
      <w:bookmarkEnd w:id="148"/>
    </w:p>
    <w:p>
      <w:pPr>
        <w:pStyle w:val="BookText"/>
        <w:rPr/>
      </w:pPr>
      <w:r>
        <w:rPr>
          <w:rFonts w:ascii="IRNazanin" w:hAnsi="IRNazanin" w:eastAsia="IRNazanin"/>
          <w:color w:val="111111"/>
          <w:sz w:val="28"/>
          <w:sz w:val="28"/>
          <w:szCs w:val="28"/>
          <w:rtl w:val="true"/>
          <w:lang w:bidi="fa-IR"/>
        </w:rPr>
        <w:t xml:space="preserve">از این عالم بزرگ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به یادگار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ارشد ایشان به نام محمدحسین قوامی آموزشگاه تعلیم رانندگی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محترمین قم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دیگر ایشان محمدتقی در سفارت جمهوری اسلامی ایران در سوریه مشغول به خدمتگزاری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دیگرش محمدرضا با رانندگی امرار معاش میکند و در قم ساکن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دیگر وی علی قوامی در جوانی بر اثر سکته از دار دنیا رفت</w:t>
      </w:r>
      <w:r>
        <w:rPr>
          <w:rFonts w:eastAsia="IRNazanin" w:cs="IRNazanin"/>
          <w:color w:val="111111"/>
          <w:sz w:val="28"/>
          <w:szCs w:val="28"/>
          <w:rtl w:val="true"/>
          <w:lang w:bidi="fa-IR"/>
        </w:rPr>
        <w:t xml:space="preserve">. </w:t>
      </w:r>
      <w:r>
        <w:rPr>
          <w:rStyle w:val="FootnoteAnchor"/>
          <w:rtl w:val="true"/>
        </w:rPr>
        <w:footnoteReference w:id="55"/>
      </w:r>
    </w:p>
    <w:p>
      <w:pPr>
        <w:pStyle w:val="Heading3"/>
        <w:numPr>
          <w:ilvl w:val="2"/>
          <w:numId w:val="1"/>
        </w:numPr>
        <w:rPr/>
      </w:pPr>
      <w:bookmarkStart w:id="149" w:name="__RefHeading___Toc18433068_1280447820"/>
      <w:bookmarkStart w:id="150" w:name="_Toc57"/>
      <w:bookmarkEnd w:id="149"/>
      <w:r>
        <w:rPr>
          <w:rtl w:val="true"/>
        </w:rPr>
        <w:t>درگذشت</w:t>
      </w:r>
      <w:bookmarkEnd w:id="150"/>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آیت الله وشنوه‌ای، آن عالم سخت‌کوش و بزرگوار در اول صفرالخیر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اواخر خرداد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بدرود حیات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به شایستگی تشییع کردند و گرد مضجع منّور حضرت فاطمه معصومه علیها السلام طواف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آیت الله خرازی بر وی نماز را اقامه کرد؛ آن‌گاه پیکر مطهرش را در صحن عتیق حرم مطهر کریمه اهل البیت علیها السلام به 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 سعیدا و مات سعیدا</w:t>
      </w:r>
      <w:r>
        <w:rPr>
          <w:rFonts w:eastAsia="IRNazanin" w:cs="IRNazanin"/>
          <w:color w:val="111111"/>
          <w:sz w:val="28"/>
          <w:szCs w:val="28"/>
          <w:rtl w:val="true"/>
          <w:lang w:bidi="fa-IR"/>
        </w:rPr>
        <w:t xml:space="preserve">. </w:t>
      </w:r>
      <w:r>
        <w:rPr>
          <w:rStyle w:val="FootnoteAnchor"/>
          <w:rtl w:val="true"/>
        </w:rPr>
        <w:footnoteReference w:id="56"/>
      </w:r>
      <w:bookmarkStart w:id="151" w:name="pg19480_199302"/>
    </w:p>
    <w:p>
      <w:pPr>
        <w:pStyle w:val="Heading2"/>
        <w:numPr>
          <w:ilvl w:val="1"/>
          <w:numId w:val="1"/>
        </w:numPr>
        <w:rPr/>
      </w:pPr>
      <w:bookmarkStart w:id="152" w:name="__RefHeading___Toc18433070_1280447820"/>
      <w:bookmarkStart w:id="153" w:name="_Toc58"/>
      <w:bookmarkEnd w:id="151"/>
      <w:bookmarkEnd w:id="152"/>
      <w:r>
        <w:rPr>
          <w:rtl w:val="true"/>
        </w:rPr>
        <w:t xml:space="preserve">آیت اللّه حاج میرزا احمد دشتی نجفی </w:t>
      </w:r>
      <w:r>
        <w:rPr>
          <w:rtl w:val="true"/>
        </w:rPr>
        <w:t>«</w:t>
      </w:r>
      <w:r>
        <w:rPr>
          <w:rtl w:val="true"/>
        </w:rPr>
        <w:t>درّ مکنون</w:t>
      </w:r>
      <w:r>
        <w:rPr>
          <w:rtl w:val="true"/>
        </w:rPr>
        <w:t>»</w:t>
      </w:r>
      <w:bookmarkEnd w:id="153"/>
    </w:p>
    <w:p>
      <w:pPr>
        <w:pStyle w:val="Heading3"/>
        <w:numPr>
          <w:ilvl w:val="2"/>
          <w:numId w:val="1"/>
        </w:numPr>
        <w:rPr/>
      </w:pPr>
      <w:bookmarkStart w:id="154" w:name="__RefHeading___Toc18433072_1280447820"/>
      <w:bookmarkStart w:id="155" w:name="_Toc59"/>
      <w:bookmarkEnd w:id="154"/>
      <w:r>
        <w:rPr>
          <w:rtl w:val="true"/>
        </w:rPr>
        <w:t>اشاره</w:t>
      </w:r>
      <w:bookmarkEnd w:id="155"/>
    </w:p>
    <w:p>
      <w:pPr>
        <w:pStyle w:val="BookText"/>
        <w:rPr/>
      </w:pPr>
      <w:r>
        <w:rPr>
          <w:rFonts w:ascii="IRNazanin" w:hAnsi="IRNazanin" w:eastAsia="IRNazanin"/>
          <w:color w:val="111111"/>
          <w:sz w:val="28"/>
          <w:sz w:val="28"/>
          <w:szCs w:val="28"/>
          <w:rtl w:val="true"/>
          <w:lang w:bidi="fa-IR"/>
        </w:rPr>
        <w:t>آیت اللّه حاج میرزا</w:t>
      </w:r>
    </w:p>
    <w:p>
      <w:pPr>
        <w:pStyle w:val="BookText"/>
        <w:rPr/>
      </w:pPr>
      <w:r>
        <w:rPr>
          <w:rFonts w:ascii="IRNazanin" w:hAnsi="IRNazanin" w:eastAsia="IRNazanin"/>
          <w:color w:val="111111"/>
          <w:sz w:val="28"/>
          <w:sz w:val="28"/>
          <w:szCs w:val="28"/>
          <w:rtl w:val="true"/>
          <w:lang w:bidi="fa-IR"/>
        </w:rPr>
        <w:t>احمد دشتی نجفی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مکنون</w:t>
      </w:r>
      <w:r>
        <w:rPr>
          <w:rFonts w:eastAsia="Amiri" w:cs="Amiri" w:ascii="Amiri" w:hAnsi="Amiri"/>
          <w:color w:val="111111"/>
          <w:sz w:val="28"/>
          <w:szCs w:val="28"/>
          <w:rtl w:val="true"/>
          <w:lang w:bidi="ar-SA"/>
        </w:rPr>
        <w:t xml:space="preserve">» </w:t>
      </w:r>
      <w:r>
        <w:rPr>
          <w:rStyle w:val="FootnoteAnchor"/>
          <w:rtl w:val="true"/>
        </w:rPr>
        <w:footnoteReference w:id="57"/>
      </w:r>
    </w:p>
    <w:p>
      <w:pPr>
        <w:pStyle w:val="Heading3"/>
        <w:numPr>
          <w:ilvl w:val="2"/>
          <w:numId w:val="1"/>
        </w:numPr>
        <w:rPr/>
      </w:pPr>
      <w:bookmarkStart w:id="156" w:name="__RefHeading___Toc18433074_1280447820"/>
      <w:bookmarkStart w:id="157" w:name="_Toc60"/>
      <w:bookmarkEnd w:id="156"/>
      <w:r>
        <w:rPr>
          <w:rtl w:val="true"/>
        </w:rPr>
        <w:t>مقدمه</w:t>
      </w:r>
      <w:bookmarkEnd w:id="157"/>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حاج میرزا احمد دشتی یکی از عالمان پارسا و وارستهای بود که عمری را به مجاهدت خاموش گذراند و با وجود گمنامی، چون ستاره درخشانی در آسمان دین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هدایتگری بی‌ادعا برای طلاب علوم دینی و مردم و چهرهای ماندگار در این سرزمین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آنان که جزء فرزانگان عالم اسلام و یکی از برترین انسانهای جهان هستی‌اند؛ اما چون مولا و مقتدایشان علی بن ابی‌طالب علیه السلام، بزرگ سرباز گمنام اسلام، به دلیل زهد و شهرت‌گریزی در دنیا بی‌نام و نشان میمانند؛ همان‌گونه که در وصفشان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اَولیایی تَحتَ قَبایی لا یَعرِفونَهُم غَیری</w:t>
      </w:r>
      <w:r>
        <w:rPr>
          <w:rFonts w:eastAsia="IRNazanin" w:cs="IRNazanin"/>
          <w:color w:val="111111"/>
          <w:sz w:val="28"/>
          <w:szCs w:val="28"/>
          <w:rtl w:val="true"/>
          <w:lang w:bidi="fa-IR"/>
        </w:rPr>
        <w:t xml:space="preserve">.» </w:t>
      </w:r>
      <w:r>
        <w:rPr>
          <w:rStyle w:val="FootnoteAnchor"/>
          <w:rtl w:val="true"/>
        </w:rPr>
        <w:footnoteReference w:id="58"/>
      </w:r>
      <w:bookmarkStart w:id="158" w:name="pg19480_199303"/>
    </w:p>
    <w:p>
      <w:pPr>
        <w:pStyle w:val="BookText"/>
        <w:rPr/>
      </w:pPr>
      <w:bookmarkEnd w:id="158"/>
      <w:r>
        <w:rPr>
          <w:rFonts w:ascii="IRNazanin" w:hAnsi="IRNazanin" w:eastAsia="IRNazanin"/>
          <w:color w:val="111111"/>
          <w:sz w:val="28"/>
          <w:sz w:val="28"/>
          <w:szCs w:val="28"/>
          <w:rtl w:val="true"/>
          <w:lang w:bidi="fa-IR"/>
        </w:rPr>
        <w:t>هست گنجی از دو عالم مانده پنهان تا ابد</w:t>
      </w:r>
    </w:p>
    <w:p>
      <w:pPr>
        <w:pStyle w:val="BookText"/>
        <w:rPr/>
      </w:pPr>
      <w:r>
        <w:rPr>
          <w:rFonts w:ascii="IRNazanin" w:hAnsi="IRNazanin" w:eastAsia="IRNazanin"/>
          <w:color w:val="111111"/>
          <w:sz w:val="28"/>
          <w:sz w:val="28"/>
          <w:szCs w:val="28"/>
          <w:rtl w:val="true"/>
          <w:lang w:bidi="fa-IR"/>
        </w:rPr>
        <w:t>جای او جز کنج خلوت‌خانه اسرار نیست</w:t>
      </w:r>
    </w:p>
    <w:p>
      <w:pPr>
        <w:pStyle w:val="BookText"/>
        <w:rPr/>
      </w:pPr>
      <w:r>
        <w:rPr>
          <w:rFonts w:ascii="IRNazanin" w:hAnsi="IRNazanin" w:eastAsia="IRNazanin"/>
          <w:color w:val="111111"/>
          <w:sz w:val="28"/>
          <w:sz w:val="28"/>
          <w:szCs w:val="28"/>
          <w:rtl w:val="true"/>
          <w:lang w:bidi="fa-IR"/>
        </w:rPr>
        <w:t>در زمین و آسمان این گنج کی یابی تو باز</w:t>
      </w:r>
    </w:p>
    <w:p>
      <w:pPr>
        <w:pStyle w:val="BookText"/>
        <w:rPr/>
      </w:pPr>
      <w:r>
        <w:rPr>
          <w:rFonts w:ascii="IRNazanin" w:hAnsi="IRNazanin" w:eastAsia="IRNazanin"/>
          <w:color w:val="111111"/>
          <w:sz w:val="28"/>
          <w:sz w:val="28"/>
          <w:szCs w:val="28"/>
          <w:rtl w:val="true"/>
          <w:lang w:bidi="fa-IR"/>
        </w:rPr>
        <w:t>زان که آن جز در درون مرد معنادار نیست</w:t>
      </w:r>
    </w:p>
    <w:p>
      <w:pPr>
        <w:pStyle w:val="BookText"/>
        <w:rPr/>
      </w:pPr>
      <w:r>
        <w:rPr>
          <w:rFonts w:ascii="IRNazanin" w:hAnsi="IRNazanin" w:eastAsia="IRNazanin"/>
          <w:color w:val="111111"/>
          <w:sz w:val="28"/>
          <w:sz w:val="28"/>
          <w:szCs w:val="28"/>
          <w:rtl w:val="true"/>
          <w:lang w:bidi="fa-IR"/>
        </w:rPr>
        <w:t>در درون مرد پنهان وی عجب مردان مرد</w:t>
      </w:r>
    </w:p>
    <w:p>
      <w:pPr>
        <w:pStyle w:val="BookText"/>
        <w:rPr/>
      </w:pPr>
      <w:r>
        <w:rPr>
          <w:rFonts w:ascii="IRNazanin" w:hAnsi="IRNazanin" w:eastAsia="IRNazanin"/>
          <w:color w:val="111111"/>
          <w:sz w:val="28"/>
          <w:sz w:val="28"/>
          <w:szCs w:val="28"/>
          <w:rtl w:val="true"/>
          <w:lang w:bidi="fa-IR"/>
        </w:rPr>
        <w:t xml:space="preserve">جمله کور از وی که آن‌جا دیده و دیدار نیست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آن درّ مکنون به راستی مصداق اتم حدیث امام صادق علیه السلام بود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جالِسوا مَن یُذَکِّرَکُمُ الله رؤیَتُهُ، و یَزیدُ فی عِلمُکُم مَنطِقُه و یُرَغِبکُم فی الاخِرۀ عَمَلُهُ؛ </w:t>
      </w:r>
      <w:r>
        <w:rPr>
          <w:rStyle w:val="FootnoteAnchor"/>
          <w:rtl w:val="true"/>
        </w:rPr>
        <w:footnoteReference w:id="60"/>
      </w:r>
      <w:r>
        <w:rPr>
          <w:rFonts w:ascii="IRNazanin" w:hAnsi="IRNazanin" w:eastAsia="IRNazanin"/>
          <w:color w:val="111111"/>
          <w:sz w:val="28"/>
          <w:sz w:val="28"/>
          <w:szCs w:val="28"/>
          <w:rtl w:val="true"/>
          <w:lang w:bidi="fa-IR"/>
        </w:rPr>
        <w:t>با کسانی نشست و برخاست کنید که رؤیت و دیدنشان شما را به یاد خدا بیندازد و سخنان و گفتارشان باعث فزونی دانش و رفتار و اعمالشان باعث رغبت و تمایل شما به آخرت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نوشتار، شرحی گذرا از مقاطع مختلف زندگانی، ملکات و سجایای اخلاقی و مجاهدتهای خاموش آن فقیه فرزانه است</w:t>
      </w:r>
      <w:r>
        <w:rPr>
          <w:rFonts w:eastAsia="IRNazanin" w:cs="IRNazanin"/>
          <w:color w:val="111111"/>
          <w:sz w:val="28"/>
          <w:szCs w:val="28"/>
          <w:rtl w:val="true"/>
          <w:lang w:bidi="fa-IR"/>
        </w:rPr>
        <w:t>.</w:t>
      </w:r>
    </w:p>
    <w:p>
      <w:pPr>
        <w:pStyle w:val="Heading3"/>
        <w:numPr>
          <w:ilvl w:val="2"/>
          <w:numId w:val="1"/>
        </w:numPr>
        <w:rPr/>
      </w:pPr>
      <w:bookmarkStart w:id="159" w:name="__RefHeading___Toc18433076_1280447820"/>
      <w:bookmarkStart w:id="160" w:name="_Toc61"/>
      <w:bookmarkEnd w:id="159"/>
      <w:r>
        <w:rPr>
          <w:rtl w:val="true"/>
        </w:rPr>
        <w:t>زادگاه</w:t>
      </w:r>
      <w:bookmarkEnd w:id="160"/>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سرزمین دشتی از جمله مناطق ساحلی خلیج فارس و یکی از شهرهای جنوبی استان بوشهر است که سابقۀ تاریخی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قدمت، از آثار باقی‌مانده از خرابههای دورۀ باستان و عیلام؛ به ویژه دورۀ ساسانی کاملاً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شهرستان در مسیر ارتباطی استان بوشهر به بندرعباس واقع شده و دارای دو بخش کاکی و مرکزی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دشتی از مشرق به فیروزآباد فارس و از شمال به شهرستان دشتستان و تنگستان، از جنوب به شهرستان‌های دیّر و کنگان و از غرب به خلیج فارس و شهرستان تنگستان محدود است</w:t>
      </w:r>
      <w:bookmarkStart w:id="161" w:name="pg19480_199304"/>
    </w:p>
    <w:p>
      <w:pPr>
        <w:pStyle w:val="BookText"/>
        <w:rPr/>
      </w:pPr>
      <w:bookmarkEnd w:id="161"/>
      <w:r>
        <w:rPr>
          <w:rFonts w:ascii="IRNazanin" w:hAnsi="IRNazanin" w:eastAsia="IRNazanin"/>
          <w:color w:val="111111"/>
          <w:sz w:val="28"/>
          <w:sz w:val="28"/>
          <w:szCs w:val="28"/>
          <w:rtl w:val="true"/>
          <w:lang w:bidi="fa-IR"/>
        </w:rPr>
        <w:t>و از نظر وسعت، بعد از شهرستان دشتستان، دومین شهرستان استان بوشهر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منطقه در دورۀ ساسانیان از مناطق آباد ساحلی خلیج فارس بوده است</w:t>
      </w:r>
      <w:r>
        <w:rPr>
          <w:rFonts w:eastAsia="IRNazanin" w:cs="IRNazanin"/>
          <w:color w:val="111111"/>
          <w:sz w:val="28"/>
          <w:szCs w:val="28"/>
          <w:rtl w:val="true"/>
          <w:lang w:bidi="fa-IR"/>
        </w:rPr>
        <w:t xml:space="preserve">. </w:t>
      </w:r>
      <w:r>
        <w:rPr>
          <w:rStyle w:val="FootnoteAnchor"/>
          <w:rtl w:val="true"/>
        </w:rPr>
        <w:footnoteReference w:id="61"/>
      </w:r>
    </w:p>
    <w:p>
      <w:pPr>
        <w:pStyle w:val="Heading3"/>
        <w:numPr>
          <w:ilvl w:val="2"/>
          <w:numId w:val="1"/>
        </w:numPr>
        <w:rPr/>
      </w:pPr>
      <w:bookmarkStart w:id="162" w:name="__RefHeading___Toc18433078_1280447820"/>
      <w:bookmarkStart w:id="163" w:name="_Toc62"/>
      <w:bookmarkEnd w:id="162"/>
      <w:r>
        <w:rPr>
          <w:rtl w:val="true"/>
        </w:rPr>
        <w:t>ورود اسلام</w:t>
      </w:r>
      <w:bookmarkEnd w:id="163"/>
    </w:p>
    <w:p>
      <w:pPr>
        <w:pStyle w:val="BookText"/>
        <w:rPr/>
      </w:pPr>
      <w:r>
        <w:rPr>
          <w:rFonts w:ascii="IRNazanin" w:hAnsi="IRNazanin" w:eastAsia="IRNazanin"/>
          <w:color w:val="111111"/>
          <w:sz w:val="28"/>
          <w:sz w:val="28"/>
          <w:szCs w:val="28"/>
          <w:rtl w:val="true"/>
          <w:lang w:bidi="fa-IR"/>
        </w:rPr>
        <w:t xml:space="preserve">با کشته شدن یزدگرد سوم، آخرین پادشاه ساسانی و پیشرفت اسلام در شرق، ایرانیان به مرور زمان به دین مبین اسلام گرویدند و منطقه دشتی نیز به احتمال قریب به یقین از سال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و همزمان با فتح مناطقی چون ری شهر، بندر گناوه، توج یا توز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شهرهای استان بوشهر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مسلمانان به فرماندهی عثمان بن ابی‌العاص ثقفی و به صلح، فتح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 منطقه با آغوش باز، اسلام را پذیرفتند که مهم‌ترین رهاورد آن عدالت اجتماعی بود</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در دو قرن اوّل و دوّم، حکام عربی که از طرف خلفای اموی و عباسی بر فارس حکومت میکردند، دشتی را اداره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روند ادامه داشت تا این‌که صفاریان حاکم بر منطقه فارس به حالت ضعف درآمدند؛ از این رو آل بویه بر این منطقه حاکم شدند و عاقبت، عمادالدوله در سال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معزالدوله در سال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فارس و در نهایت بر بغداد حاکم شدند</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در زمان عضدالدوله، تمام ایران از جمله سواحل خلیج فارس و منطقه دشتی، تحت اطاعت آنان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 آل 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آبادانی و رونق منطقه را بیش از پیش فراهم کردند</w:t>
      </w:r>
      <w:r>
        <w:rPr>
          <w:rFonts w:eastAsia="IRNazanin" w:cs="IRNazanin"/>
          <w:color w:val="111111"/>
          <w:sz w:val="28"/>
          <w:szCs w:val="28"/>
          <w:rtl w:val="true"/>
          <w:lang w:bidi="fa-IR"/>
        </w:rPr>
        <w:t xml:space="preserve">. </w:t>
      </w:r>
      <w:r>
        <w:rPr>
          <w:rStyle w:val="FootnoteAnchor"/>
          <w:rtl w:val="true"/>
        </w:rPr>
        <w:footnoteReference w:id="64"/>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در کتاب رجال دشتی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نویسندگان و 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تاریخ تحلیل سیاسی اجتماعی دشتی صفحه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دشتی از نظر علمی در ادوار مختلف تاریخی به ویژه دوران قاجار و پهلوی، سرآمد تمامی مناطق جنوب بود و علما و شعرای بلندپایه‌ای در آن زندگی میکرده‌اند، به ویژه بعضی از حکام دشتی، خود اهل علم، فضل و ادب بودند؛ همان‌گونه که میرزا جعفرخان حقایق‌نگار که از برجسته ترین نویسندگان حقیقت‌طلب عصر ناصری و محمدخان دشتی، بزرگ شاعر دشتی، ادیبی چیره‌دست و از نام‌آوران عصر خود بود و دیوان اشعار ایشان مصداق عینی این ادّعاست و علمای ارزشمندی چون عبدالنبی بحرینی، حاج سید علینقی دشتی و آخوند ملا حسن کنخگی دشتی ابوی آیت‌الله العظمی میرزا احمد دشتی نجفی که دارای حوزه درس و علم‌آموزی در مناطقی چون بردخون، میانخره و گنخک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حضور شعرایی چون ملاحسن کبگانی، فایز و مفتون بیانگر این حقیقت است این منطقه از تمام نقاط استان بیشترین عالم و مجتهد را داشته و یکی از مشخصه‌های محافل و مجالس و جلسات مردمی در بزرگداشت مناسبات مختلف و ایام ماه مبارک رمضان، ماه محرم و صفر پرسش و پاسخ احکام شرعی و مسائل رساله علمیه بوده است؛ از این رو مردم به صورت بسیار گسترده با فتاوی مراجع عظام و مسائل توضیح المسایل آشنایی زیادی داشتند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این منطقه هر چند گاهی با حکومتهای مرکزی درگیری و کشمکش داشتند و به دلیل قرار گرفتن بر پهنۀ سواحل خلیج فارس، استعداد طبیعی، موقعیت جغرافیایی و بنادر تجاری، در معرض تهاجم سلسلههای مختلف سلجوقیان تا صفویه و قاجار، حاکمان مختلفی را تجربه کرده است و از طرفی نیز در تحولات کشور نقش تعیین‌کننده ایفا کردهاند؛ به خصوص در دروۀ قاجاریه که با شرکت در مبارزه و جنگ؛ تجاوزگران انگلیس </w:t>
      </w:r>
      <w:r>
        <w:rPr>
          <w:rStyle w:val="FootnoteAnchor"/>
          <w:rtl w:val="true"/>
        </w:rPr>
        <w:footnoteReference w:id="65"/>
      </w:r>
      <w:r>
        <w:rPr>
          <w:rFonts w:ascii="IRNazanin" w:hAnsi="IRNazanin" w:eastAsia="IRNazanin"/>
          <w:color w:val="111111"/>
          <w:sz w:val="28"/>
          <w:sz w:val="28"/>
          <w:szCs w:val="28"/>
          <w:rtl w:val="true"/>
          <w:lang w:bidi="fa-IR"/>
        </w:rPr>
        <w:t>حماسهای تاریخ آفریدند</w:t>
      </w:r>
      <w:r>
        <w:rPr>
          <w:rFonts w:eastAsia="IRNazanin" w:cs="IRNazanin"/>
          <w:color w:val="111111"/>
          <w:sz w:val="28"/>
          <w:szCs w:val="28"/>
          <w:rtl w:val="true"/>
          <w:lang w:bidi="fa-IR"/>
        </w:rPr>
        <w:t>.</w:t>
      </w:r>
      <w:bookmarkStart w:id="164" w:name="pg19480_199306"/>
    </w:p>
    <w:p>
      <w:pPr>
        <w:pStyle w:val="Heading3"/>
        <w:numPr>
          <w:ilvl w:val="2"/>
          <w:numId w:val="1"/>
        </w:numPr>
        <w:rPr/>
      </w:pPr>
      <w:bookmarkStart w:id="165" w:name="__RefHeading___Toc18433080_1280447820"/>
      <w:bookmarkStart w:id="166" w:name="_Toc63"/>
      <w:bookmarkEnd w:id="164"/>
      <w:bookmarkEnd w:id="165"/>
      <w:r>
        <w:rPr>
          <w:rtl w:val="true"/>
        </w:rPr>
        <w:t>قیام علیه استعمار و استثمار</w:t>
      </w:r>
      <w:bookmarkEnd w:id="166"/>
    </w:p>
    <w:p>
      <w:pPr>
        <w:pStyle w:val="BookText"/>
        <w:rPr/>
      </w:pPr>
      <w:r>
        <w:rPr>
          <w:rFonts w:ascii="IRNazanin" w:hAnsi="IRNazanin" w:eastAsia="IRNazanin"/>
          <w:color w:val="111111"/>
          <w:sz w:val="28"/>
          <w:sz w:val="28"/>
          <w:szCs w:val="28"/>
          <w:rtl w:val="true"/>
          <w:lang w:bidi="fa-IR"/>
        </w:rPr>
        <w:t>قیام مردم جنوب از برجسته‌ترین قیامهای محلی در تاریخ معاصر ایران است که از پایگاه و پشتوانه والای مردمی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اقشار مختلف اجتماعی، از جمله روحانی، بازاری، رؤسای قبایل، تودۀ مردم، تاجر و معلم در این قیام، مصداق عینی این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حماسه تاریخی و با عظمت صرفاً یک قیام وطن‌پرستی به سردمداری رادمردانی چون رئیس‌علی دلواری، خالو حسن دشتی و دیگران نبوده است؛ بلکه حضور علما و زعمای دینی و دستور جهاد با دشمن از سوی فقها، مجتهدان منطقه و مراجع مبارز که خود در انقلاب بین النهرین و مبارزه با استعمار و بیگانگان حضور داشتند در تشویق، تحریک ، استحکام و پایداری مردم نقش اساسی داشته است</w:t>
      </w:r>
      <w:r>
        <w:rPr>
          <w:rFonts w:eastAsia="IRNazanin" w:cs="IRNazanin"/>
          <w:color w:val="111111"/>
          <w:sz w:val="28"/>
          <w:szCs w:val="28"/>
          <w:rtl w:val="true"/>
          <w:lang w:bidi="fa-IR"/>
        </w:rPr>
        <w:t>.</w:t>
      </w:r>
    </w:p>
    <w:p>
      <w:pPr>
        <w:pStyle w:val="Heading3"/>
        <w:numPr>
          <w:ilvl w:val="2"/>
          <w:numId w:val="1"/>
        </w:numPr>
        <w:rPr/>
      </w:pPr>
      <w:bookmarkStart w:id="167" w:name="__RefHeading___Toc18433082_1280447820"/>
      <w:bookmarkStart w:id="168" w:name="_Toc64"/>
      <w:bookmarkEnd w:id="167"/>
      <w:r>
        <w:rPr>
          <w:rtl w:val="true"/>
        </w:rPr>
        <w:t>اجداد و خاندان</w:t>
      </w:r>
      <w:bookmarkEnd w:id="168"/>
    </w:p>
    <w:p>
      <w:pPr>
        <w:pStyle w:val="BookText"/>
        <w:rPr/>
      </w:pPr>
      <w:r>
        <w:rPr>
          <w:rFonts w:ascii="IRNazanin" w:hAnsi="IRNazanin" w:eastAsia="IRNazanin"/>
          <w:color w:val="111111"/>
          <w:sz w:val="28"/>
          <w:sz w:val="28"/>
          <w:szCs w:val="28"/>
          <w:rtl w:val="true"/>
          <w:lang w:bidi="fa-IR"/>
        </w:rPr>
        <w:t>اجداد ایشان همگی از اعیان، بزرگان و مجتهدان منطقه و مورد احترام عام و خاص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 مادر ایشان سیّده جلیله مرحومه بی‌بی نساء، دختر مرحوم سیّد محمد حسینی دشتی و خواهر علّامه سید عباس مجاهد حسینی شادگانی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ملا حسن از وی صاحب سه فرزند پسر به نام‌های میرزا محمد و میرزا جواد، میرزا احمد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چهار دختر نیز داشت که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مرحومه سکینه، زوجه حاج سیّد عباس مجاهد و مادر مرحوم سید علی حسینی قمی؛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مرحومه مرضیه، زوجه مرحوم ملا حسین بن علی بن نور محمد مسیله‌ای؛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مرحومه فاطمه، زوجه مرحوم عالی بن زایر ابراهیم بن حاج حسن بن ابراهیم بن غلام بن حاجی بزرگ؛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مرحومه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والدۀ حضرت حجت‌الاسلام والمسلمین سید مصطفی حسینی بوشهری و حاج سید مرتضی حسینی</w:t>
      </w:r>
      <w:r>
        <w:rPr>
          <w:rFonts w:eastAsia="IRNazanin" w:cs="IRNazanin"/>
          <w:color w:val="111111"/>
          <w:sz w:val="28"/>
          <w:szCs w:val="28"/>
          <w:rtl w:val="true"/>
          <w:lang w:bidi="fa-IR"/>
        </w:rPr>
        <w:t>).</w:t>
      </w:r>
      <w:bookmarkStart w:id="169" w:name="pg19480_199307"/>
    </w:p>
    <w:p>
      <w:pPr>
        <w:pStyle w:val="Heading3"/>
        <w:numPr>
          <w:ilvl w:val="2"/>
          <w:numId w:val="1"/>
        </w:numPr>
        <w:rPr/>
      </w:pPr>
      <w:bookmarkStart w:id="170" w:name="__RefHeading___Toc18433084_1280447820"/>
      <w:bookmarkStart w:id="171" w:name="_Toc65"/>
      <w:bookmarkEnd w:id="169"/>
      <w:bookmarkEnd w:id="170"/>
      <w:r>
        <w:rPr>
          <w:rtl w:val="true"/>
        </w:rPr>
        <w:t>زادگاه</w:t>
      </w:r>
      <w:bookmarkEnd w:id="171"/>
    </w:p>
    <w:p>
      <w:pPr>
        <w:pStyle w:val="BookText"/>
        <w:rPr/>
      </w:pPr>
      <w:r>
        <w:rPr>
          <w:rFonts w:ascii="IRNazanin" w:hAnsi="IRNazanin" w:eastAsia="IRNazanin"/>
          <w:color w:val="111111"/>
          <w:sz w:val="28"/>
          <w:sz w:val="28"/>
          <w:szCs w:val="28"/>
          <w:rtl w:val="true"/>
          <w:lang w:bidi="fa-IR"/>
        </w:rPr>
        <w:t xml:space="preserve">میرزا احمد در حدود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روستای گنخک از توابع بخش کاکی شهرستان دشتی، در خانه گلین و محقّر آخوند ملا حسن گنخکی دشتی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سومین فرزند پسری بود که بعد از میرزا محمد رحمة الله و میرزا جواد رحمة الله پا به عرصه وجود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حلقه عشاق به ناگه خبر افتاد</w:t>
      </w:r>
    </w:p>
    <w:p>
      <w:pPr>
        <w:pStyle w:val="BookText"/>
        <w:rPr/>
      </w:pPr>
      <w:r>
        <w:rPr>
          <w:rFonts w:ascii="IRNazanin" w:hAnsi="IRNazanin" w:eastAsia="IRNazanin"/>
          <w:color w:val="111111"/>
          <w:sz w:val="28"/>
          <w:sz w:val="28"/>
          <w:szCs w:val="28"/>
          <w:rtl w:val="true"/>
          <w:lang w:bidi="fa-IR"/>
        </w:rPr>
        <w:t>کز بخت یکی ماهرخی خوب در افتاد</w:t>
      </w:r>
    </w:p>
    <w:p>
      <w:pPr>
        <w:pStyle w:val="BookText"/>
        <w:rPr/>
      </w:pPr>
      <w:r>
        <w:rPr>
          <w:rFonts w:ascii="IRNazanin" w:hAnsi="IRNazanin" w:eastAsia="IRNazanin"/>
          <w:color w:val="111111"/>
          <w:sz w:val="28"/>
          <w:sz w:val="28"/>
          <w:szCs w:val="28"/>
          <w:rtl w:val="true"/>
          <w:lang w:bidi="fa-IR"/>
        </w:rPr>
        <w:t>بس چشمه حیوان که از آن حسن بجوشد</w:t>
      </w:r>
    </w:p>
    <w:p>
      <w:pPr>
        <w:pStyle w:val="BookText"/>
        <w:rPr/>
      </w:pPr>
      <w:r>
        <w:rPr>
          <w:rFonts w:ascii="IRNazanin" w:hAnsi="IRNazanin" w:eastAsia="IRNazanin"/>
          <w:color w:val="111111"/>
          <w:sz w:val="28"/>
          <w:sz w:val="28"/>
          <w:szCs w:val="28"/>
          <w:rtl w:val="true"/>
          <w:lang w:bidi="fa-IR"/>
        </w:rPr>
        <w:t xml:space="preserve">بس باده کز آن نادره در چشمه سر افتاد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این فرزند نو رسیده و هدیۀ بهشتی در دامان پر مهر و عطوفت مادری فاضله به نام سیده نساء مجاهد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بی‌بی 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همشیرۀ علامه سید عباس مجاهد شادگانی و تحت تربیت پدری روحانی و مجتهدان و علمای منطقه که برای اولین بار برای مبارزه مردم، اعلام جهاد کردند،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سید عبدالله بلادی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عبدالحسین لاری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مرتضی علم الهدی اهرمی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محمدحسین برازجانی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آل علی عبدالحبّار</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در قسم‌نامهای که از رئیس‌علی دلاوری نقل شده است میتوان به انگیزۀ قوی دینی رهبران قیام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رئیس‌علی پس از به شهادت طلبیدن سید محمدرضا کارزونی، یکی از تجار وطن‌پرست و پشتوانه صادق این مبارزه چنین سوگند یاد میکند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کلام‌الله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مرا شاهد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سوگند یاد میکنم که اگر انگلیسیها بخواهند بوشهر را تصرف و به خاک وطن من تجاوز کند در مقام مدافعه برآیم و</w:t>
      </w:r>
      <w:bookmarkStart w:id="172" w:name="pg19480_199308"/>
    </w:p>
    <w:p>
      <w:pPr>
        <w:pStyle w:val="BookText"/>
        <w:rPr/>
      </w:pPr>
      <w:bookmarkEnd w:id="172"/>
      <w:r>
        <w:rPr>
          <w:rFonts w:ascii="IRNazanin" w:hAnsi="IRNazanin" w:eastAsia="IRNazanin"/>
          <w:color w:val="111111"/>
          <w:sz w:val="28"/>
          <w:sz w:val="28"/>
          <w:szCs w:val="28"/>
          <w:rtl w:val="true"/>
          <w:lang w:bidi="fa-IR"/>
        </w:rPr>
        <w:t>تا آخرین قطره خون من بر زمین نریخته است دست از جنگ و ستیز با آنان نکشم و اگر غیر از این رفتار کنم در شمار منکرین و کافرین تو باشم و خدا و رسول از من بیزار شوند</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پس نتیجه میگیریم که یکی از انگیزههای اساسی مردم دشتی برای حضور در جنگ و مبارزه با قوای انگلیس، دعوت از طرف علما و مراجع دشتی بود که خود نیز در کنار مردم در جنگ حضور داشتند؛ از جمله این عالمان، مرحوم آخوند حسن گنخکی از مراجع و مجتهدان دشتی بوده است؛ به همین علت مردم دشتی، آخوند ملا حسن را رهبر مذهبی خود انتخاب کردند و بر اثر فعالیتهای این روحانی مبارز، عدهای از مردم دشتی همراه معظم له به بندرگاه هلیله بوشهر رفتند</w:t>
      </w:r>
      <w:r>
        <w:rPr>
          <w:rFonts w:eastAsia="IRNazanin" w:cs="IRNazanin"/>
          <w:color w:val="111111"/>
          <w:sz w:val="28"/>
          <w:szCs w:val="28"/>
          <w:rtl w:val="true"/>
          <w:lang w:bidi="fa-IR"/>
        </w:rPr>
        <w:t>.</w:t>
      </w:r>
    </w:p>
    <w:p>
      <w:pPr>
        <w:pStyle w:val="Heading3"/>
        <w:numPr>
          <w:ilvl w:val="2"/>
          <w:numId w:val="1"/>
        </w:numPr>
        <w:rPr/>
      </w:pPr>
      <w:bookmarkStart w:id="173" w:name="__RefHeading___Toc18433086_1280447820"/>
      <w:bookmarkStart w:id="174" w:name="_Toc66"/>
      <w:bookmarkEnd w:id="173"/>
      <w:r>
        <w:rPr>
          <w:rtl w:val="true"/>
        </w:rPr>
        <w:t>نسب</w:t>
      </w:r>
      <w:bookmarkEnd w:id="174"/>
    </w:p>
    <w:p>
      <w:pPr>
        <w:pStyle w:val="BookText"/>
        <w:rPr/>
      </w:pPr>
      <w:r>
        <w:rPr>
          <w:rFonts w:ascii="IRNazanin" w:hAnsi="IRNazanin" w:eastAsia="IRNazanin"/>
          <w:color w:val="111111"/>
          <w:sz w:val="28"/>
          <w:sz w:val="28"/>
          <w:szCs w:val="28"/>
          <w:rtl w:val="true"/>
          <w:lang w:bidi="fa-IR"/>
        </w:rPr>
        <w:t>آیت الله حاج میرزا احمد دشتی، فرزند علامه ملا حسن گنخکی، فرزند حاج حسن فرزند ابراهیم، فرزند غلام، فرزند حاجی‌بزرگ، فرزند حسن 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ملا حسن به خواهش خانِ وقت گنخک و عدهای از مؤمنان این شهر برای چند سالی در کاکی توقف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احمد در همین زمان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تاریخ تولدش اختلاف است؛ از این رو سالهای </w:t>
      </w:r>
      <w:r>
        <w:rPr>
          <w:rFonts w:eastAsia="IRNazanin" w:cs="IRNazanin"/>
          <w:color w:val="111111"/>
          <w:sz w:val="28"/>
          <w:szCs w:val="28"/>
          <w:lang w:bidi="fa-IR"/>
        </w:rPr>
        <w:t>1282</w:t>
      </w:r>
      <w:r>
        <w:rPr>
          <w:rFonts w:eastAsia="IRNazanin" w:cs="IRNazanin"/>
          <w:color w:val="111111"/>
          <w:sz w:val="28"/>
          <w:szCs w:val="28"/>
          <w:rtl w:val="true"/>
          <w:lang w:bidi="fa-IR"/>
        </w:rPr>
        <w:t>-</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خانهای آکنده از طهارت، پاکی، علم، تقوا و مملو از فیوضات قدسی و رحمانی وی روزهای کودکی را پشت سر گذاشت</w:t>
      </w:r>
      <w:r>
        <w:rPr>
          <w:rFonts w:eastAsia="IRNazanin" w:cs="IRNazanin"/>
          <w:color w:val="111111"/>
          <w:sz w:val="28"/>
          <w:szCs w:val="28"/>
          <w:rtl w:val="true"/>
          <w:lang w:bidi="fa-IR"/>
        </w:rPr>
        <w:t>.</w:t>
      </w:r>
    </w:p>
    <w:p>
      <w:pPr>
        <w:pStyle w:val="Heading3"/>
        <w:numPr>
          <w:ilvl w:val="2"/>
          <w:numId w:val="1"/>
        </w:numPr>
        <w:rPr/>
      </w:pPr>
      <w:bookmarkStart w:id="175" w:name="__RefHeading___Toc18433088_1280447820"/>
      <w:bookmarkStart w:id="176" w:name="_Toc67"/>
      <w:bookmarkEnd w:id="175"/>
      <w:r>
        <w:rPr>
          <w:rtl w:val="true"/>
        </w:rPr>
        <w:t>سوابق مبارزاتی ملا حسن گنخکی دشتی</w:t>
      </w:r>
      <w:bookmarkEnd w:id="176"/>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 حسن پس از اتمام مقدمات برای ادامۀ تحصیل به نجف اشرف هجرت کرد و پس از گذراندن دروس عالیه و اخذ اجازۀ اجتهاد به کاکی یکی از توابع دشتی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دلیل داشتن خطی زیبا به ملا حسن خطاط شهرت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انشای کلمات، مهارتی تامّ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نمونههایی از خط ایشان هم‌اکنون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تا زمانی که از کاکی به گنخک نرفته بود، به فعالیت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از جمله نشر احکام دین، اقامۀ نماز جماعت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می‌پرداخت و همواره کانون مراجعه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روحانی مجاهد و بزرگوار، نمازخانهای بزرگ در جنوب کاکی و در مجاورت محل سکونتش با شاخههای درخت خرما و خارشتر ساخت و مرتب نماز جماعت و پاسخ به سؤالات شرعی و مذهبی مردم را آنجا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دلیل فضل، بلندهمتی، خداترسی، اعراض از امور دنیا، قناعت، عفت و ساده‌زیستی در دل مردم منطقه جای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همواره گوش به فرمان و مطیع اوامر ایشان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 و دانشمند محقق آقای حاج شیخ محمد شریف رازی در کتاب گنجینه دانشمندان و دیگران از جمله جناب آقای حبیب الله سعیدی‌نیا در کتاب تاریخ تحولات سیاسی و اجتماعی دشتی آوردهاند</w:t>
      </w:r>
      <w:r>
        <w:rPr>
          <w:rFonts w:eastAsia="IRNazanin" w:cs="IRNazanin"/>
          <w:color w:val="111111"/>
          <w:sz w:val="28"/>
          <w:szCs w:val="28"/>
          <w:rtl w:val="true"/>
          <w:lang w:bidi="fa-IR"/>
        </w:rPr>
        <w:t xml:space="preserve">: </w:t>
      </w:r>
      <w:r>
        <w:rPr>
          <w:rStyle w:val="FootnoteAnchor"/>
          <w:rtl w:val="true"/>
        </w:rPr>
        <w:footnoteReference w:id="69"/>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آخوند ملا حسن یکی از عالمان عالی‌مقام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خطه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مجاهدین تاریخ مبارزاتی آن دیار بود که ضمن صدور فتوای جهاد علیه انگلیسیها و پوشیدن لباس رزم و با همکاری جمعی از آقایان آیات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محمود دشتی از گنخک رؤسا، آقا شیخ عبدالعلی از زارت، آقا شیخ ابراهیم سرمستانی از سرمستان، آقای سید علینقی دشتی، میرزا باقر گزدارزی، آقای شیخ ابراهیم بحرانی از دیّر و آقا سید حسن بن آقا علی بن آقا محمد امین از کاکی به قصد رزم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نقل میکنند که زنان و نوجوانان خورموج با اشعار محلی تا محل اردوگاه رزمندگان، به استقبال آنان رفتند و با این اشعار، آنان را به مبارزه تشویق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رزمندگانی که در اردوگاه بودند به بیماری آنفولانزا مبتلا و چندین نفر از آنان فوت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جمله خود ملا حسن نیز دچار این بیماری شدند؛ لذا به ناچار به گنخک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ملا حسن، سرانجام پس از عمری پر برکت، در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به گنخک و در سال </w:t>
      </w:r>
      <w:r>
        <w:rPr>
          <w:rFonts w:eastAsia="IRNazanin" w:cs="IRNazanin"/>
          <w:color w:val="111111"/>
          <w:sz w:val="28"/>
          <w:szCs w:val="28"/>
          <w:lang w:bidi="fa-IR"/>
        </w:rPr>
        <w:t>1236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گنخک بدرود حیات گفت و پیکرش به نجف اشرف، حمل و در قبرستان وادی السلام به خاک سپرده شد</w:t>
      </w:r>
      <w:r>
        <w:rPr>
          <w:rFonts w:eastAsia="IRNazanin" w:cs="IRNazanin"/>
          <w:color w:val="111111"/>
          <w:sz w:val="28"/>
          <w:szCs w:val="28"/>
          <w:rtl w:val="true"/>
          <w:lang w:bidi="fa-IR"/>
        </w:rPr>
        <w:t xml:space="preserve">. </w:t>
      </w:r>
      <w:r>
        <w:rPr>
          <w:rStyle w:val="FootnoteAnchor"/>
          <w:rtl w:val="true"/>
        </w:rPr>
        <w:footnoteReference w:id="70"/>
      </w:r>
      <w:bookmarkStart w:id="177" w:name="pg19480_199310"/>
    </w:p>
    <w:p>
      <w:pPr>
        <w:pStyle w:val="Heading3"/>
        <w:numPr>
          <w:ilvl w:val="2"/>
          <w:numId w:val="1"/>
        </w:numPr>
        <w:rPr/>
      </w:pPr>
      <w:bookmarkStart w:id="178" w:name="__RefHeading___Toc18433090_1280447820"/>
      <w:bookmarkStart w:id="179" w:name="_Toc68"/>
      <w:bookmarkEnd w:id="177"/>
      <w:bookmarkEnd w:id="178"/>
      <w:r>
        <w:rPr>
          <w:rtl w:val="true"/>
        </w:rPr>
        <w:t>فرزندان</w:t>
      </w:r>
      <w:bookmarkEnd w:id="179"/>
    </w:p>
    <w:p>
      <w:pPr>
        <w:pStyle w:val="BookText"/>
        <w:rPr/>
      </w:pPr>
      <w:r>
        <w:rPr>
          <w:rFonts w:ascii="IRNazanin" w:hAnsi="IRNazanin" w:eastAsia="IRNazanin"/>
          <w:color w:val="111111"/>
          <w:sz w:val="28"/>
          <w:sz w:val="28"/>
          <w:szCs w:val="28"/>
          <w:rtl w:val="true"/>
          <w:lang w:bidi="fa-IR"/>
        </w:rPr>
        <w:t xml:space="preserve">میرزا احمد دشتی نجفی دارای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پسر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پسر ایشان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محمدتقی، میرزا محمدحسن، میرزا محمدباقر، میرزا محمدعلی، حاج میرزا محسن و حاج میرزا محمدحسین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وی دو دختر به نامهای زکیه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حجت‌الاسلام والمسلمین حاج میرزا ابراهیم دشتی متخلص به منهاج پدر شهیدان کمال و جمال یوسفی 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میرزا مهدی دشتی برادر میرزا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دو داماد وی، فرزندان مرحوم، میرزا جواد، برادر آیت الله حسینی دشتی و همانند پدر در زهد و پاکدامنی زبانزد خاص و عام هستند</w:t>
      </w:r>
      <w:r>
        <w:rPr>
          <w:rFonts w:eastAsia="IRNazanin" w:cs="IRNazanin"/>
          <w:color w:val="111111"/>
          <w:sz w:val="28"/>
          <w:szCs w:val="28"/>
          <w:rtl w:val="true"/>
          <w:lang w:bidi="fa-IR"/>
        </w:rPr>
        <w:t xml:space="preserve">. </w:t>
      </w:r>
      <w:r>
        <w:rPr>
          <w:rStyle w:val="FootnoteAnchor"/>
          <w:rtl w:val="true"/>
        </w:rPr>
        <w:footnoteReference w:id="71"/>
      </w:r>
    </w:p>
    <w:p>
      <w:pPr>
        <w:pStyle w:val="Heading3"/>
        <w:numPr>
          <w:ilvl w:val="2"/>
          <w:numId w:val="1"/>
        </w:numPr>
        <w:rPr/>
      </w:pPr>
      <w:bookmarkStart w:id="180" w:name="__RefHeading___Toc18433092_1280447820"/>
      <w:bookmarkStart w:id="181" w:name="_Toc69"/>
      <w:bookmarkEnd w:id="180"/>
      <w:r>
        <w:rPr>
          <w:rtl w:val="true"/>
        </w:rPr>
        <w:t>تحصیلات</w:t>
      </w:r>
      <w:bookmarkEnd w:id="181"/>
    </w:p>
    <w:p>
      <w:pPr>
        <w:pStyle w:val="BookText"/>
        <w:rPr/>
      </w:pPr>
      <w:r>
        <w:rPr>
          <w:rFonts w:ascii="IRNazanin" w:hAnsi="IRNazanin" w:eastAsia="IRNazanin"/>
          <w:color w:val="111111"/>
          <w:sz w:val="28"/>
          <w:sz w:val="28"/>
          <w:szCs w:val="28"/>
          <w:rtl w:val="true"/>
          <w:lang w:bidi="fa-IR"/>
        </w:rPr>
        <w:t>آیت الله میرزا احمد دشتی قرآن و مقدمات را نزد والدش که مجتهدی مسلم بود،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تشویق و راهنمای اولین معلمش، یعنی مرحوم آخوند حاج ملا قاسم و به دلیل این‌که خود نیز سخت شیفتۀ آموختن دروس حوزوی بود، راهی حوزۀ علمیۀ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دشتی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محضر درس مرحوم آقا سید علی نقی که خود از شاگردان آقا میرزا علی شیرازی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ایشان اجازه دخل و تصرف در امور شرعیه را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 سید علی نقی، الفیهای منظوم در علم نحو تألیف کرد که از حیث تشبیهات، به مراتب از الفیه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دشتی یک سال از محضر عالم ربانی آقا سید علی نقی رحمة الله کسب فیض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اتمام رساند و با تشویق مکرر آقا سید علی نقی رحمة الله و با یاری مالی تنی چند از خیرین منطقه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عازم حوزۀ علمیۀ نجف اشرف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نخستین بار قدم به حریم ملکوتی باب علم پیامبر صلی الله علیه و آله نهاد و از نزدیک با امواج خروشان و بی‌پایان بزرگ‌ترین حوزۀ جهان تشیع آشنا شد</w:t>
      </w:r>
      <w:r>
        <w:rPr>
          <w:rFonts w:eastAsia="IRNazanin" w:cs="IRNazanin"/>
          <w:color w:val="111111"/>
          <w:sz w:val="28"/>
          <w:szCs w:val="28"/>
          <w:rtl w:val="true"/>
          <w:lang w:bidi="fa-IR"/>
        </w:rPr>
        <w:t>.</w:t>
      </w:r>
      <w:bookmarkStart w:id="182" w:name="pg19480_199311"/>
    </w:p>
    <w:p>
      <w:pPr>
        <w:pStyle w:val="Heading3"/>
        <w:numPr>
          <w:ilvl w:val="2"/>
          <w:numId w:val="1"/>
        </w:numPr>
        <w:rPr/>
      </w:pPr>
      <w:bookmarkStart w:id="183" w:name="__RefHeading___Toc18433094_1280447820"/>
      <w:bookmarkStart w:id="184" w:name="_Toc70"/>
      <w:bookmarkEnd w:id="182"/>
      <w:bookmarkEnd w:id="183"/>
      <w:r>
        <w:rPr>
          <w:rtl w:val="true"/>
        </w:rPr>
        <w:t>اساتید</w:t>
      </w:r>
      <w:bookmarkEnd w:id="184"/>
    </w:p>
    <w:p>
      <w:pPr>
        <w:pStyle w:val="Heading4"/>
        <w:numPr>
          <w:ilvl w:val="3"/>
          <w:numId w:val="1"/>
        </w:numPr>
        <w:rPr/>
      </w:pPr>
      <w:bookmarkStart w:id="185" w:name="__RefHeading___Toc18433096_1280447820"/>
      <w:bookmarkStart w:id="186" w:name="_Toc71"/>
      <w:bookmarkEnd w:id="185"/>
      <w:r>
        <w:rPr>
          <w:rtl w:val="true"/>
        </w:rPr>
        <w:t>اشاره</w:t>
      </w:r>
      <w:bookmarkEnd w:id="186"/>
    </w:p>
    <w:p>
      <w:pPr>
        <w:pStyle w:val="BookText"/>
        <w:rPr/>
      </w:pPr>
      <w:r>
        <w:rPr>
          <w:rFonts w:ascii="IRNazanin" w:hAnsi="IRNazanin" w:eastAsia="IRNazanin"/>
          <w:color w:val="111111"/>
          <w:sz w:val="28"/>
          <w:sz w:val="28"/>
          <w:szCs w:val="28"/>
          <w:rtl w:val="true"/>
          <w:lang w:bidi="fa-IR"/>
        </w:rPr>
        <w:t>آیت الله دشتی که از مفاخر اسلام و عالم تشیع، به ویژه حوزۀ علمیۀ نجف اشرف بود، از خرمن علم، معرفت و فقاهت علمای مبارز و عالی‌مقامی، چون آقا سید ابوالحسن اصفهانی، میرزا آقای اصطهباناتی، حاج شیخ ابوالحسن مشکینی، حاج شیخ موسی نجفی خوانساری، حاج شیخ کاظم شیرازی، حاج آقا ضیاءالدین عراقی و به ویژه آقا سید عبدالهادی شیرازی رحمة الله خوشه‌چینی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سالها تلاش، سخت‌کوشی و دانش‌اندوزی و پس از گذراندن دروس خارج فقه و اصول با اجازه آیات عظام حجج اسلام سید ابوالحسن اصفهانی، سید عبدالهادی شیرازی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درجۀ اجتهاد رسید</w:t>
      </w:r>
      <w:r>
        <w:rPr>
          <w:rFonts w:eastAsia="IRNazanin" w:cs="IRNazanin"/>
          <w:color w:val="111111"/>
          <w:sz w:val="28"/>
          <w:szCs w:val="28"/>
          <w:rtl w:val="true"/>
          <w:lang w:bidi="fa-IR"/>
        </w:rPr>
        <w:t>.</w:t>
      </w:r>
    </w:p>
    <w:p>
      <w:pPr>
        <w:pStyle w:val="Heading4"/>
        <w:numPr>
          <w:ilvl w:val="3"/>
          <w:numId w:val="1"/>
        </w:numPr>
        <w:rPr/>
      </w:pPr>
      <w:bookmarkStart w:id="187" w:name="__RefHeading___Toc18433098_1280447820"/>
      <w:bookmarkStart w:id="188" w:name="_Toc72"/>
      <w:bookmarkEnd w:id="187"/>
      <w:r>
        <w:rPr>
          <w:rtl w:val="true"/>
        </w:rPr>
        <w:t>اساتید بومی</w:t>
      </w:r>
      <w:bookmarkEnd w:id="1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سید علی نقی دشتی؛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حسین فقیه حسنانی؛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آخوند ملا فتح الله دشتی</w:t>
      </w:r>
      <w:r>
        <w:rPr>
          <w:rFonts w:eastAsia="IRNazanin" w:cs="IRNazanin"/>
          <w:color w:val="111111"/>
          <w:sz w:val="28"/>
          <w:szCs w:val="28"/>
          <w:rtl w:val="true"/>
          <w:lang w:bidi="fa-IR"/>
        </w:rPr>
        <w:t>.</w:t>
      </w:r>
    </w:p>
    <w:p>
      <w:pPr>
        <w:pStyle w:val="Heading4"/>
        <w:numPr>
          <w:ilvl w:val="3"/>
          <w:numId w:val="1"/>
        </w:numPr>
        <w:rPr/>
      </w:pPr>
      <w:bookmarkStart w:id="189" w:name="__RefHeading___Toc18433100_1280447820"/>
      <w:bookmarkStart w:id="190" w:name="_Toc73"/>
      <w:bookmarkEnd w:id="189"/>
      <w:r>
        <w:rPr>
          <w:rtl w:val="true"/>
        </w:rPr>
        <w:t>اساتید نجف</w:t>
      </w:r>
      <w:bookmarkEnd w:id="190"/>
    </w:p>
    <w:p>
      <w:pPr>
        <w:pStyle w:val="BookText"/>
        <w:rPr/>
      </w:pPr>
      <w:r>
        <w:rPr>
          <w:rFonts w:ascii="IRNazanin" w:hAnsi="IRNazanin" w:eastAsia="IRNazanin"/>
          <w:color w:val="111111"/>
          <w:sz w:val="28"/>
          <w:sz w:val="28"/>
          <w:szCs w:val="28"/>
          <w:rtl w:val="true"/>
          <w:lang w:bidi="fa-IR"/>
        </w:rPr>
        <w:t>اساتید وی در نجف اشرف عبارت‌اند از آیات عظام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محمدحسین غروی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کمپانی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شیخ محمدکاظم شیرازی؛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ابوالحسن اصفهانی؛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ابوالحسن مشکینی؛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عبدالهادی شیرازی؛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ضیاءالدین عراقی؛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محمود شاهرودی؛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محسن طباطبایی حکیم؛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ابوالقاسم خویی</w:t>
      </w:r>
      <w:r>
        <w:rPr>
          <w:rFonts w:eastAsia="IRNazanin" w:cs="IRNazanin"/>
          <w:color w:val="111111"/>
          <w:sz w:val="28"/>
          <w:szCs w:val="28"/>
          <w:rtl w:val="true"/>
          <w:lang w:bidi="fa-IR"/>
        </w:rPr>
        <w:t>.</w:t>
      </w:r>
      <w:bookmarkStart w:id="191" w:name="pg19480_199312"/>
    </w:p>
    <w:p>
      <w:pPr>
        <w:pStyle w:val="Heading4"/>
        <w:numPr>
          <w:ilvl w:val="3"/>
          <w:numId w:val="1"/>
        </w:numPr>
        <w:rPr/>
      </w:pPr>
      <w:bookmarkStart w:id="192" w:name="__RefHeading___Toc18433102_1280447820"/>
      <w:bookmarkStart w:id="193" w:name="_Toc74"/>
      <w:bookmarkEnd w:id="191"/>
      <w:bookmarkEnd w:id="192"/>
      <w:r>
        <w:rPr>
          <w:rtl w:val="true"/>
        </w:rPr>
        <w:t>مشاهیر شاگردان</w:t>
      </w:r>
      <w:bookmarkEnd w:id="19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 ابراهیم دشتی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یک دوره نمایندۀ خبرگان رهبری و یک دوره نمایندۀ مردم بوشهر در مجلس شورای اسلامی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عباس حاجیانی دارای تألیفات متعدد ساکن قم؛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سید حسین قمی؛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عبدالهادی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یک دوره نمایندۀ مردم شادگان مجلس شورای اسلامی اکنون نمایندۀ حزب الله لبنان در منطقه بعلبک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محمدحسین محمدی ابوالخیری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دوره نمایندۀ مردم دشتی و تنگستان در مجلس شورای اسلامی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محمد امامی حجتی از روحانیان مطرح شهرستان دشتی عالمی فاضل که در خورموج سکونت دارد؛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شیخ عسکر بحرینی فرزند شیخ احمد تحصیل کرده نجف که در ادبیات عرب و خطابه ید طولایی داشت</w:t>
      </w:r>
      <w:r>
        <w:rPr>
          <w:rFonts w:eastAsia="IRNazanin" w:cs="IRNazanin"/>
          <w:color w:val="111111"/>
          <w:sz w:val="28"/>
          <w:szCs w:val="28"/>
          <w:rtl w:val="true"/>
          <w:lang w:bidi="fa-IR"/>
        </w:rPr>
        <w:t>.</w:t>
      </w:r>
    </w:p>
    <w:p>
      <w:pPr>
        <w:pStyle w:val="Heading3"/>
        <w:numPr>
          <w:ilvl w:val="2"/>
          <w:numId w:val="1"/>
        </w:numPr>
        <w:rPr/>
      </w:pPr>
      <w:bookmarkStart w:id="194" w:name="__RefHeading___Toc18433104_1280447820"/>
      <w:bookmarkStart w:id="195" w:name="_Toc75"/>
      <w:bookmarkEnd w:id="194"/>
      <w:r>
        <w:rPr>
          <w:rtl w:val="true"/>
        </w:rPr>
        <w:t>هم‌دوره ها</w:t>
      </w:r>
      <w:bookmarkEnd w:id="195"/>
    </w:p>
    <w:p>
      <w:pPr>
        <w:pStyle w:val="BookText"/>
        <w:rPr/>
      </w:pPr>
      <w:r>
        <w:rPr>
          <w:rFonts w:ascii="IRNazanin" w:hAnsi="IRNazanin" w:eastAsia="IRNazanin"/>
          <w:color w:val="111111"/>
          <w:sz w:val="28"/>
          <w:sz w:val="28"/>
          <w:szCs w:val="28"/>
          <w:rtl w:val="true"/>
          <w:lang w:bidi="fa-IR"/>
        </w:rPr>
        <w:t>از هم‌دوره‌ایها و هم‌بحثهای آیت الله دشتی میتوان به آیات عظام و حجج اسلام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 حبیب الله اراکی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هم‌دوره در کلاس درس سید عبدالهادی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حاج سید علی بهشتی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هم‌دوره در کلاس درس سید عبدالهادی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حاج سید یحیی مدرس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هم‌دوره در کلاس درس سید عبدالهادی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عباس قوچانی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هم‌دوره کلاس درس سید عبدالهادی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حاج سید محمد رجایی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هم‌دوره در کلاس و هم‌مباحثه جواهر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سید ابوالقاسم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هم‌بحث در درس شیخ محمدحسین اصفهانی مشهور به کمپانی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196" w:name="pg19480_199313"/>
    </w:p>
    <w:p>
      <w:pPr>
        <w:pStyle w:val="BookText"/>
        <w:rPr/>
      </w:pPr>
      <w:bookmarkEnd w:id="196"/>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 عبدالرحمن صامت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هم‌دوره در درس حضرات آیات مشکینی، سید ابوالحسن اصفهانی، ضیاءالدین عراقی و سید عبدالهادی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غلامحسین جعفری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هم‌دوره در درس سید ابوالحسن اصفهانی آقا ضیاءالدین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محمدعلی نسابه؛</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حاج شیخ بهاءالدین محلاتی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هم‌درس آقا ضیاءالدین عراقی</w:t>
      </w:r>
      <w:r>
        <w:rPr>
          <w:rFonts w:eastAsia="IRNazanin" w:cs="IRNazanin"/>
          <w:color w:val="111111"/>
          <w:sz w:val="28"/>
          <w:szCs w:val="28"/>
          <w:rtl w:val="true"/>
          <w:lang w:bidi="fa-IR"/>
        </w:rPr>
        <w:t>).</w:t>
      </w:r>
    </w:p>
    <w:p>
      <w:pPr>
        <w:pStyle w:val="Heading3"/>
        <w:numPr>
          <w:ilvl w:val="2"/>
          <w:numId w:val="1"/>
        </w:numPr>
        <w:rPr/>
      </w:pPr>
      <w:bookmarkStart w:id="197" w:name="__RefHeading___Toc18433106_1280447820"/>
      <w:bookmarkStart w:id="198" w:name="_Toc76"/>
      <w:bookmarkEnd w:id="197"/>
      <w:r>
        <w:rPr>
          <w:rtl w:val="true"/>
        </w:rPr>
        <w:t>اجازات</w:t>
      </w:r>
      <w:bookmarkEnd w:id="198"/>
    </w:p>
    <w:p>
      <w:pPr>
        <w:pStyle w:val="BookText"/>
        <w:rPr/>
      </w:pPr>
      <w:r>
        <w:rPr>
          <w:rFonts w:ascii="IRNazanin" w:hAnsi="IRNazanin" w:eastAsia="IRNazanin"/>
          <w:color w:val="111111"/>
          <w:sz w:val="28"/>
          <w:sz w:val="28"/>
          <w:szCs w:val="28"/>
          <w:rtl w:val="true"/>
          <w:lang w:bidi="fa-IR"/>
        </w:rPr>
        <w:t>آیت الله دشتی از آیات عظامی که نامشان در ذیل آمده، اجازه‌نامه دریافت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ابوالحسن مشکینی؛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ضیاءالدین عراقی؛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محمدکاظم شیرازی؛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موسی نجفی خوانساری؛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سید ابوالحسن اصفهانی؛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ابراهیم مشهور به میرزا آقا اصطهباناتی؛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عبدالهادی شیرازی</w:t>
      </w:r>
      <w:r>
        <w:rPr>
          <w:rFonts w:eastAsia="IRNazanin" w:cs="IRNazanin"/>
          <w:color w:val="111111"/>
          <w:sz w:val="28"/>
          <w:szCs w:val="28"/>
          <w:rtl w:val="true"/>
          <w:lang w:bidi="fa-IR"/>
        </w:rPr>
        <w:t>.</w:t>
      </w:r>
    </w:p>
    <w:p>
      <w:pPr>
        <w:pStyle w:val="Heading3"/>
        <w:numPr>
          <w:ilvl w:val="2"/>
          <w:numId w:val="1"/>
        </w:numPr>
        <w:rPr/>
      </w:pPr>
      <w:bookmarkStart w:id="199" w:name="__RefHeading___Toc18433108_1280447820"/>
      <w:bookmarkStart w:id="200" w:name="_Toc77"/>
      <w:bookmarkEnd w:id="199"/>
      <w:r>
        <w:rPr>
          <w:rtl w:val="true"/>
        </w:rPr>
        <w:t>شاگردان</w:t>
      </w:r>
      <w:bookmarkEnd w:id="20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میرزا ابراهیم منهاج دشتی؛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سید مصطفی حسینی بوشهری؛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شیخ عباس حاجیانی دشتی؛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شیخ محمد امامی حجتی؛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حاج شیخ عطاءالله حائری دشتی؛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سید حسین حسینی قمی شادگانی؛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محمدتقی کراماتی؛</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سید منصور حسینی؛</w:t>
      </w:r>
      <w:bookmarkStart w:id="201" w:name="pg19480_199314"/>
    </w:p>
    <w:p>
      <w:pPr>
        <w:pStyle w:val="BookText"/>
        <w:rPr/>
      </w:pPr>
      <w:bookmarkEnd w:id="201"/>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سید محمدحسین حسینی بوالخیری؛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عبدالصمد حسینی شادگانی؛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شیخ عبدالله دشتی؛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شیخ عبدالخالق دشتی؛</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سید موسی ابطحی؛</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حاج شیخ جواد غروی حاجیانی؛</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شیخ حسن علوی</w:t>
      </w:r>
      <w:r>
        <w:rPr>
          <w:rFonts w:eastAsia="IRNazanin" w:cs="IRNazanin"/>
          <w:color w:val="111111"/>
          <w:sz w:val="28"/>
          <w:szCs w:val="28"/>
          <w:rtl w:val="true"/>
          <w:lang w:bidi="fa-IR"/>
        </w:rPr>
        <w:t>.</w:t>
      </w:r>
    </w:p>
    <w:p>
      <w:pPr>
        <w:pStyle w:val="Heading3"/>
        <w:numPr>
          <w:ilvl w:val="2"/>
          <w:numId w:val="1"/>
        </w:numPr>
        <w:rPr/>
      </w:pPr>
      <w:bookmarkStart w:id="202" w:name="__RefHeading___Toc18433110_1280447820"/>
      <w:bookmarkStart w:id="203" w:name="_Toc78"/>
      <w:bookmarkEnd w:id="202"/>
      <w:r>
        <w:rPr>
          <w:rtl w:val="true"/>
        </w:rPr>
        <w:t>اجازات صادره</w:t>
      </w:r>
      <w:bookmarkEnd w:id="203"/>
    </w:p>
    <w:p>
      <w:pPr>
        <w:pStyle w:val="BookText"/>
        <w:rPr/>
      </w:pPr>
      <w:r>
        <w:rPr>
          <w:rFonts w:ascii="IRNazanin" w:hAnsi="IRNazanin" w:eastAsia="IRNazanin"/>
          <w:color w:val="111111"/>
          <w:sz w:val="28"/>
          <w:sz w:val="28"/>
          <w:szCs w:val="28"/>
          <w:rtl w:val="true"/>
          <w:lang w:bidi="fa-IR"/>
        </w:rPr>
        <w:t>برخی شاگردان معظم له که از ایشان اجازه‌نامه دریافت کرده‌اند،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شیخ عباس حاجیانی دشتی؛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میرزا ابراهیم منهاج دشتی؛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سید مصطفی حسینی دشتی</w:t>
      </w:r>
      <w:r>
        <w:rPr>
          <w:rFonts w:eastAsia="IRNazanin" w:cs="IRNazanin"/>
          <w:color w:val="111111"/>
          <w:sz w:val="28"/>
          <w:szCs w:val="28"/>
          <w:rtl w:val="true"/>
          <w:lang w:bidi="fa-IR"/>
        </w:rPr>
        <w:t>.</w:t>
      </w:r>
    </w:p>
    <w:p>
      <w:pPr>
        <w:pStyle w:val="Heading3"/>
        <w:numPr>
          <w:ilvl w:val="2"/>
          <w:numId w:val="1"/>
        </w:numPr>
        <w:rPr/>
      </w:pPr>
      <w:bookmarkStart w:id="204" w:name="__RefHeading___Toc18433112_1280447820"/>
      <w:bookmarkStart w:id="205" w:name="_Toc79"/>
      <w:bookmarkEnd w:id="204"/>
      <w:r>
        <w:rPr>
          <w:rtl w:val="true"/>
        </w:rPr>
        <w:t>بازگشت به ایران</w:t>
      </w:r>
      <w:bookmarkEnd w:id="205"/>
    </w:p>
    <w:p>
      <w:pPr>
        <w:pStyle w:val="BookText"/>
        <w:rPr/>
      </w:pPr>
      <w:r>
        <w:rPr>
          <w:rFonts w:ascii="IRNazanin" w:hAnsi="IRNazanin" w:eastAsia="IRNazanin"/>
          <w:color w:val="111111"/>
          <w:sz w:val="28"/>
          <w:sz w:val="28"/>
          <w:szCs w:val="28"/>
          <w:rtl w:val="true"/>
          <w:lang w:bidi="fa-IR"/>
        </w:rPr>
        <w:t xml:space="preserve">آیت الله دشتی نجفی رحمة الله پس از سالها تدریس در حوزۀ مقدسۀ نجف اشرف و تربیت شاگردان بی‌شمار که اکنون هر کدام در جای جای عالم اسلام مشغول خدمت به مکتب اهل بیت علیهم السلام بوده و بعضاً از مدرسان بزرگ حوزۀ علمیۀ نجف اشرف و قم هستند، 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فشار و اذیت دولت عراق به ایران مراجعت کرد و در حوزۀ علمیۀ قم به تربیت طلاب مکتب جعفری علیه السلام همت گمارد و به تدریس دروس کفایتین، خارج فقه و اصول پرداخت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همین زمان، اثر گران‌سنگ شرح الروضة البهیه فی شرح اللمعة الدمشقیه را نگاشت و غامض و ابهامات شرح لمعه را با قلم عمیق و علمی خویش مکشوف ساخت که در پنج جلد به چاپ رسیده است</w:t>
      </w:r>
      <w:r>
        <w:rPr>
          <w:rFonts w:eastAsia="IRNazanin" w:cs="IRNazanin"/>
          <w:color w:val="111111"/>
          <w:sz w:val="28"/>
          <w:szCs w:val="28"/>
          <w:rtl w:val="true"/>
          <w:lang w:bidi="fa-IR"/>
        </w:rPr>
        <w:t>.</w:t>
      </w:r>
      <w:bookmarkStart w:id="206" w:name="pg19480_199315"/>
    </w:p>
    <w:p>
      <w:pPr>
        <w:pStyle w:val="Heading3"/>
        <w:numPr>
          <w:ilvl w:val="2"/>
          <w:numId w:val="1"/>
        </w:numPr>
        <w:rPr/>
      </w:pPr>
      <w:bookmarkStart w:id="207" w:name="__RefHeading___Toc18433114_1280447820"/>
      <w:bookmarkStart w:id="208" w:name="_Toc80"/>
      <w:bookmarkEnd w:id="206"/>
      <w:bookmarkEnd w:id="207"/>
      <w:r>
        <w:rPr>
          <w:rtl w:val="true"/>
        </w:rPr>
        <w:t>فعالیتهای اجتماعی</w:t>
      </w:r>
      <w:bookmarkEnd w:id="208"/>
    </w:p>
    <w:p>
      <w:pPr>
        <w:pStyle w:val="BookText"/>
        <w:rPr/>
      </w:pPr>
      <w:r>
        <w:rPr>
          <w:rFonts w:ascii="IRNazanin" w:hAnsi="IRNazanin" w:eastAsia="IRNazanin"/>
          <w:color w:val="111111"/>
          <w:sz w:val="28"/>
          <w:sz w:val="28"/>
          <w:szCs w:val="28"/>
          <w:rtl w:val="true"/>
          <w:lang w:bidi="fa-IR"/>
        </w:rPr>
        <w:t>آیت الله دشتی فاضلی نیک‌نام، خوش‌فکر، خداترس، مردم‌دار و از چهرههای سرشناس در حوزههای نجف و قم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پایگاه علمی و معنوی بالایی در میان مردم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پناهگاه مردم بود و بسیاری از آنان به ایشان به چشم یک مراد مینگریستند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هنگام حضور در دیار دشتی به شهرهای کنگان، دیّر، جم، ریز، خورموج، گناوه، بوشهر، برازجان و اهرم مسافرت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اینگونه مسافرتها با کمال دقت و حوصله به مشکلات مردم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ایشان، محل تجمع همۀ اقشار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سادات، شیوخ، علما، طلاب، دانشجویان و تودۀ مردم بود و در واقع این پیر درد آشنا، مجدّانه نسبت به آبادانی منطقه نیز علاقه‌مند و پیگیر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ضمن پرداختن به تحقیق، پژوهش، تألیف و تدریس در حوزههای علمیۀ نجف و قم، نسبت به مساعدت در امور زیر فعال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تأسیس حوزۀ علمیۀ شهرستان 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تأسیس مدرسه علمیه امام عصر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قم؛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احداث مسجد و حسینیه در گنخک شیخها؛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تأسیس مدرسۀ علمیه کنگان؛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تأسیس مدرسۀ علمیۀ خورموج؛</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مساعدت در تأسیس کتابخانه آبدانان؛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تأسیس چندین خانۀ قرآن در منطقه دشتی</w:t>
      </w:r>
      <w:r>
        <w:rPr>
          <w:rFonts w:eastAsia="IRNazanin" w:cs="IRNazanin"/>
          <w:color w:val="111111"/>
          <w:sz w:val="28"/>
          <w:szCs w:val="28"/>
          <w:rtl w:val="true"/>
          <w:lang w:bidi="fa-IR"/>
        </w:rPr>
        <w:t>.</w:t>
      </w:r>
    </w:p>
    <w:p>
      <w:pPr>
        <w:pStyle w:val="Heading3"/>
        <w:numPr>
          <w:ilvl w:val="2"/>
          <w:numId w:val="1"/>
        </w:numPr>
        <w:rPr/>
      </w:pPr>
      <w:bookmarkStart w:id="209" w:name="__RefHeading___Toc18433116_1280447820"/>
      <w:bookmarkStart w:id="210" w:name="_Toc81"/>
      <w:bookmarkEnd w:id="209"/>
      <w:r>
        <w:rPr>
          <w:rtl w:val="true"/>
        </w:rPr>
        <w:t>از منظر اندیشمندان</w:t>
      </w:r>
      <w:bookmarkEnd w:id="210"/>
    </w:p>
    <w:p>
      <w:pPr>
        <w:pStyle w:val="Heading4"/>
        <w:numPr>
          <w:ilvl w:val="3"/>
          <w:numId w:val="1"/>
        </w:numPr>
        <w:rPr/>
      </w:pPr>
      <w:bookmarkStart w:id="211" w:name="__RefHeading___Toc18433118_1280447820"/>
      <w:bookmarkStart w:id="212" w:name="_Toc82"/>
      <w:bookmarkEnd w:id="211"/>
      <w:r>
        <w:rPr/>
        <w:t>1</w:t>
      </w:r>
      <w:r>
        <w:rPr>
          <w:rtl w:val="true"/>
        </w:rPr>
        <w:t xml:space="preserve">. </w:t>
      </w:r>
      <w:r>
        <w:rPr>
          <w:rtl w:val="true"/>
        </w:rPr>
        <w:t>آیت الله صافی گلپایگانی</w:t>
      </w:r>
      <w:bookmarkEnd w:id="212"/>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کنگره بزرگداشت حضرت آیت الله میرزا احمد دشتی نجفی با پیام مرجع عالی‌قدر شیعه حضرت آیت الله العظمی صافی گلپایگانی در بوشهر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کنگره با حضور</w:t>
      </w:r>
    </w:p>
    <w:p>
      <w:pPr>
        <w:pStyle w:val="BookText"/>
        <w:rPr/>
      </w:pPr>
      <w:r>
        <w:rPr>
          <w:rFonts w:ascii="IRNazanin" w:hAnsi="IRNazanin" w:eastAsia="IRNazanin"/>
          <w:color w:val="111111"/>
          <w:sz w:val="28"/>
          <w:sz w:val="28"/>
          <w:szCs w:val="28"/>
          <w:rtl w:val="true"/>
          <w:lang w:bidi="fa-IR"/>
        </w:rPr>
        <w:t>گسترده طلاب و روحانیان برجستۀ استانی و کشوری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کل سازمان تبلیغات و اسلامی استان بوشهر پیامی را قرائت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پیام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تجلیل و تکریم از مقام علم و علما و تقدیر از خدمات بزرگان در حفظ آثار و حراست از حریم فکری و اعتقادی جامعه و هدایت مردم به صراط مستقیم و امر به معروف و نهی از منکر و اقامه معالم دین مبین و سرپرستی ایتام آل محمد صلی الله علیه و آله که از وظایف مهمی است که فقهای عالی‌قدر در عصر غیبت عهده‌دار آن میباشند، علامت شعور بالای معنوی و رشد و بلوغ فکری و باعث خشنودی خاطر انور حضرت بقیة‌الله مولانا المهدی ارواح العالمین له الفداء و موجب تشویق و ترغیب همگان به تحصیل علم و کسب معارف مأثوره اهل بیت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این پیام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جهات، بزرگداشت مقام علم و فقاهت و پارسایی و نمونه مکارم اخلاق و پرهیزگاری شخصیت ارزشمند حضرت آیت الله حاج میرزا احمد دشتی نجفی دامت برکاته را شایسته و سزاوار میدانیم، عالم و فقیه بزرگواری که ساعات بسیار عمر بابرکتش هر کدام مصداق این حدیث شریف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ساعة من عالم یتکی علی فراشه ینظر فی علمه خیر من عباد العابد سبعین 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 این حدیث، هر چه دیگران از درجات علماء بگویند حق مطلب ادا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 دیگر این پیام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سوابق عملی ایشان در حوزۀ مقدسۀ نجف اشرف و ادامۀ آن سیرۀ مرضیه در حوزۀ علمیۀ قم و تربیت فضلا و طلاب، مورد ستایش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این نکوداشت را به حضرات علمای اعلام و نخبگان و اصناف و دوستداران علم و فضیلت و مردم عالم‌دوستِ دشتی و استان بوشهر تبریک و تهنیت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پیام حضرت آیت الله صافی گلپایگانی آمده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طلاب عزیز میخواهم که این شخصیت بزرگ را برای خود الگو قرار داده و با تهذیب نفس و تحصیل علوم آل محمد صلی الله علیه و آله حضرت حجت بن الحسن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از خود خشنود نمایند و در مقام سربازی و نوکری آن حضرت، کمال تشکر و جدیت را داشته باشند که صاحب اصلی همه حوزههای علمیه، آن وجود مبارک میباشند</w:t>
      </w:r>
      <w:r>
        <w:rPr>
          <w:rFonts w:eastAsia="IRNazanin" w:cs="IRNazanin"/>
          <w:color w:val="111111"/>
          <w:sz w:val="28"/>
          <w:szCs w:val="28"/>
          <w:rtl w:val="true"/>
          <w:lang w:bidi="fa-IR"/>
        </w:rPr>
        <w:t>.</w:t>
      </w:r>
      <w:bookmarkStart w:id="213" w:name="pg19480_199317"/>
    </w:p>
    <w:p>
      <w:pPr>
        <w:pStyle w:val="Heading4"/>
        <w:numPr>
          <w:ilvl w:val="3"/>
          <w:numId w:val="1"/>
        </w:numPr>
        <w:rPr/>
      </w:pPr>
      <w:bookmarkStart w:id="214" w:name="__RefHeading___Toc18433120_1280447820"/>
      <w:bookmarkStart w:id="215" w:name="_Toc83"/>
      <w:bookmarkEnd w:id="213"/>
      <w:bookmarkEnd w:id="214"/>
      <w:r>
        <w:rPr/>
        <w:t>2</w:t>
      </w:r>
      <w:r>
        <w:rPr>
          <w:rtl w:val="true"/>
        </w:rPr>
        <w:t xml:space="preserve">. </w:t>
      </w:r>
      <w:r>
        <w:rPr>
          <w:rtl w:val="true"/>
        </w:rPr>
        <w:t>آیت اللّه خویی</w:t>
      </w:r>
      <w:bookmarkEnd w:id="215"/>
    </w:p>
    <w:p>
      <w:pPr>
        <w:pStyle w:val="BookText"/>
        <w:rPr/>
      </w:pPr>
      <w:r>
        <w:rPr>
          <w:rFonts w:ascii="IRNazanin" w:hAnsi="IRNazanin" w:eastAsia="IRNazanin"/>
          <w:color w:val="111111"/>
          <w:sz w:val="28"/>
          <w:sz w:val="28"/>
          <w:szCs w:val="28"/>
          <w:rtl w:val="true"/>
          <w:lang w:bidi="fa-IR"/>
        </w:rPr>
        <w:t>یکی از شاگردان آیت الله دشتی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 مرجعیت آیت الله گلپایگانی یک مسأله فقهی پیش آمد و به همین دلیل، نامهای از دفتر ایشان به نجف نوشتند و از آیت الله خویی در آن باره توضیح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آیت الله دشتی نجفی به منطقۀ دشتی سفر کرده بود و در گنخک اقامت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خویی خطاب به آیت الله گلپایگانی فرموده بودند که مگر آیت الله دشتی نجفی در ایران نیستند که پاسخ سؤالات فقهی را از ما میپرسید؟</w:t>
      </w:r>
      <w:r>
        <w:rPr>
          <w:rFonts w:eastAsia="IRNazanin" w:cs="IRNazanin"/>
          <w:color w:val="111111"/>
          <w:sz w:val="28"/>
          <w:szCs w:val="28"/>
          <w:rtl w:val="true"/>
          <w:lang w:bidi="fa-IR"/>
        </w:rPr>
        <w:t xml:space="preserve">» </w:t>
      </w:r>
      <w:r>
        <w:rPr>
          <w:rStyle w:val="FootnoteAnchor"/>
          <w:rtl w:val="true"/>
        </w:rPr>
        <w:footnoteReference w:id="72"/>
      </w:r>
    </w:p>
    <w:p>
      <w:pPr>
        <w:pStyle w:val="Heading4"/>
        <w:numPr>
          <w:ilvl w:val="3"/>
          <w:numId w:val="1"/>
        </w:numPr>
        <w:rPr/>
      </w:pPr>
      <w:bookmarkStart w:id="216" w:name="__RefHeading___Toc18433122_1280447820"/>
      <w:bookmarkStart w:id="217" w:name="_Toc84"/>
      <w:bookmarkEnd w:id="216"/>
      <w:r>
        <w:rPr/>
        <w:t>3</w:t>
      </w:r>
      <w:r>
        <w:rPr>
          <w:rtl w:val="true"/>
        </w:rPr>
        <w:t xml:space="preserve">. </w:t>
      </w:r>
      <w:r>
        <w:rPr>
          <w:rtl w:val="true"/>
        </w:rPr>
        <w:t>آیت اللّه حاج شیخ مجتبی لنکرانی</w:t>
      </w:r>
      <w:bookmarkEnd w:id="217"/>
    </w:p>
    <w:p>
      <w:pPr>
        <w:pStyle w:val="BookText"/>
        <w:rPr/>
      </w:pPr>
      <w:r>
        <w:rPr>
          <w:rFonts w:ascii="IRNazanin" w:hAnsi="IRNazanin" w:eastAsia="IRNazanin"/>
          <w:color w:val="111111"/>
          <w:sz w:val="28"/>
          <w:sz w:val="28"/>
          <w:szCs w:val="28"/>
          <w:rtl w:val="true"/>
          <w:lang w:bidi="fa-IR"/>
        </w:rPr>
        <w:t>وی یکی از اساتید عالی‌مقام حوزۀ نجف، سامرا و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درباره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سی دوره رسایل، بیست و پنج دوره مکاسب و بیست و هشت دوره کفایة برای طلاب تدریس کرده‌ام</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آیت الله دشتی نجفی چنین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دشتی بدون شک و تردید یکی از مجتهدان جامع الشرایط حوزۀ علمیۀ نجف هستند</w:t>
      </w:r>
      <w:r>
        <w:rPr>
          <w:rFonts w:eastAsia="IRNazanin" w:cs="IRNazanin"/>
          <w:color w:val="111111"/>
          <w:sz w:val="28"/>
          <w:szCs w:val="28"/>
          <w:rtl w:val="true"/>
          <w:lang w:bidi="fa-IR"/>
        </w:rPr>
        <w:t xml:space="preserve">. </w:t>
      </w:r>
      <w:r>
        <w:rPr>
          <w:rStyle w:val="FootnoteAnchor"/>
          <w:rtl w:val="true"/>
        </w:rPr>
        <w:footnoteReference w:id="74"/>
      </w:r>
    </w:p>
    <w:p>
      <w:pPr>
        <w:pStyle w:val="Heading4"/>
        <w:numPr>
          <w:ilvl w:val="3"/>
          <w:numId w:val="1"/>
        </w:numPr>
        <w:rPr/>
      </w:pPr>
      <w:bookmarkStart w:id="218" w:name="__RefHeading___Toc18433124_1280447820"/>
      <w:bookmarkStart w:id="219" w:name="_Toc85"/>
      <w:bookmarkEnd w:id="218"/>
      <w:r>
        <w:rPr/>
        <w:t>4</w:t>
      </w:r>
      <w:r>
        <w:rPr>
          <w:rtl w:val="true"/>
        </w:rPr>
        <w:t xml:space="preserve">. </w:t>
      </w:r>
      <w:r>
        <w:rPr>
          <w:rtl w:val="true"/>
        </w:rPr>
        <w:t>حجت‌الاسلام والمسلمین حاج سید جواد گلپایگانی</w:t>
      </w:r>
      <w:bookmarkEnd w:id="219"/>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آقا سید عبدالهادی شیرازی که خود یکی از مراجع تقلید بود بهمراه جمعی از بزرگان، علما و صاحب نظران که دون درجه المرجعیه بودند؛ آنها گرد هم جمع میشدند و در اصطلاحات علمی کمک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 الله دشتی در آن‌جا از اعاظم، صاحب‌نظر و مورد عنایت خاص مرحوم آقا سید عبدالهادی شیرازی بود</w:t>
      </w:r>
      <w:r>
        <w:rPr>
          <w:rFonts w:eastAsia="IRNazanin" w:cs="IRNazanin"/>
          <w:color w:val="111111"/>
          <w:sz w:val="28"/>
          <w:szCs w:val="28"/>
          <w:rtl w:val="true"/>
          <w:lang w:bidi="fa-IR"/>
        </w:rPr>
        <w:t>.</w:t>
      </w:r>
      <w:bookmarkStart w:id="220" w:name="pg19480_199318"/>
    </w:p>
    <w:p>
      <w:pPr>
        <w:pStyle w:val="BookText"/>
        <w:rPr/>
      </w:pPr>
      <w:bookmarkEnd w:id="220"/>
      <w:r>
        <w:rPr>
          <w:rFonts w:ascii="IRNazanin" w:hAnsi="IRNazanin" w:eastAsia="IRNazanin"/>
          <w:color w:val="111111"/>
          <w:sz w:val="28"/>
          <w:sz w:val="28"/>
          <w:szCs w:val="28"/>
          <w:rtl w:val="true"/>
          <w:lang w:bidi="fa-IR"/>
        </w:rPr>
        <w:t>در محضر بزرگانی چون مرحوم آیت الله العظمی والد، آقای حاج سید محمدرضا گلپایگانی، ایشان در جلسه استفتائات آقای گلپایگانی 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جلسه استفتا، بزرگانی مثل مرحوم عبدالجواد جبل‌آبادی اصفهانی، مرحوم آیت الله عربی، آیت الله حاج آقا علی صافی گلپایگانی و بزرگان دیگری شرکت داشتند که ایشان هم یکی از اعضای ثابت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گلپایگانی به ایشان خیلی علاقه داشتند و برای ایشان احترام زیادی قائل بودند و این نبود مگر به دلیل شخصیت والای علمی و اخلاقی و همچنین تقوای ایشان که این چنین مورد عنایت و احترام مرحوم پدرم بودند</w:t>
      </w:r>
      <w:r>
        <w:rPr>
          <w:rFonts w:eastAsia="IRNazanin" w:cs="IRNazanin"/>
          <w:color w:val="111111"/>
          <w:sz w:val="28"/>
          <w:szCs w:val="28"/>
          <w:rtl w:val="true"/>
          <w:lang w:bidi="fa-IR"/>
        </w:rPr>
        <w:t xml:space="preserve">. </w:t>
      </w:r>
      <w:r>
        <w:rPr>
          <w:rStyle w:val="FootnoteAnchor"/>
          <w:rtl w:val="true"/>
        </w:rPr>
        <w:footnoteReference w:id="75"/>
      </w:r>
    </w:p>
    <w:p>
      <w:pPr>
        <w:pStyle w:val="Heading4"/>
        <w:numPr>
          <w:ilvl w:val="3"/>
          <w:numId w:val="1"/>
        </w:numPr>
        <w:rPr/>
      </w:pPr>
      <w:bookmarkStart w:id="221" w:name="__RefHeading___Toc18433126_1280447820"/>
      <w:bookmarkStart w:id="222" w:name="_Toc86"/>
      <w:bookmarkEnd w:id="221"/>
      <w:r>
        <w:rPr/>
        <w:t>5</w:t>
      </w:r>
      <w:r>
        <w:rPr>
          <w:rtl w:val="true"/>
        </w:rPr>
        <w:t xml:space="preserve">. </w:t>
      </w:r>
      <w:r>
        <w:rPr>
          <w:rtl w:val="true"/>
        </w:rPr>
        <w:t>آیت اللّه حاج شیخ علی‌اکبر برهان</w:t>
      </w:r>
      <w:bookmarkEnd w:id="222"/>
    </w:p>
    <w:p>
      <w:pPr>
        <w:pStyle w:val="BookText"/>
        <w:rPr/>
      </w:pPr>
      <w:r>
        <w:rPr>
          <w:rFonts w:ascii="IRNazanin" w:hAnsi="IRNazanin" w:eastAsia="IRNazanin"/>
          <w:color w:val="111111"/>
          <w:sz w:val="28"/>
          <w:sz w:val="28"/>
          <w:szCs w:val="28"/>
          <w:rtl w:val="true"/>
          <w:lang w:bidi="fa-IR"/>
        </w:rPr>
        <w:t>ایشان پس از بیان جملاتی درباره درجۀ علمی و فقهی و شهرت‌گریزی آن مرحوم ادامه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اگر آن فرد شخصیتی باشد که خودش را در معرض مطرح شد قرار نداده باشد و سعی کند از رسانهها و انتشارات دور باشد، سربازی باشد گمنام، که این خود مشکلی است در جمع‌آوری خاطرات که بر آن مشکلات افزوده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حاج میرزا احمد از شخصیتهای دارای کمالات بالای علمی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شاگردان بارز و برجستۀ نجف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نظر شخصیتی در نجف ممتاز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از بعد علمی هم جامع بود، هم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علم هیئت را به خوبی میدانست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در قلب مردم بود و مردم به ایشان عشق میورزیدند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ایشان به منطقه تشریف میبردند و پنج ماه آن‌جا بودند، مردم با گریه و شوق بسیار از ایشان استقبال میکردند و وقتی خداحافظی میکردند نیز همین‌طور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w:t>
      </w:r>
      <w:bookmarkStart w:id="223" w:name="pg19480_199319"/>
    </w:p>
    <w:p>
      <w:pPr>
        <w:pStyle w:val="BookText"/>
        <w:rPr/>
      </w:pPr>
      <w:bookmarkEnd w:id="223"/>
      <w:r>
        <w:rPr>
          <w:rFonts w:ascii="IRNazanin" w:hAnsi="IRNazanin" w:eastAsia="IRNazanin"/>
          <w:color w:val="111111"/>
          <w:sz w:val="28"/>
          <w:sz w:val="28"/>
          <w:szCs w:val="28"/>
          <w:rtl w:val="true"/>
          <w:lang w:bidi="fa-IR"/>
        </w:rPr>
        <w:t>یک سرّی در این نهفته است و آن جز اخلاص، چیزی نیست؛ اگر اخلاص در میان نباشد، این جوری نمیشود</w:t>
      </w:r>
      <w:r>
        <w:rPr>
          <w:rFonts w:eastAsia="IRNazanin" w:cs="IRNazanin"/>
          <w:color w:val="111111"/>
          <w:sz w:val="28"/>
          <w:szCs w:val="28"/>
          <w:rtl w:val="true"/>
          <w:lang w:bidi="fa-IR"/>
        </w:rPr>
        <w:t xml:space="preserve">. </w:t>
      </w:r>
      <w:r>
        <w:rPr>
          <w:rStyle w:val="FootnoteAnchor"/>
          <w:rtl w:val="true"/>
        </w:rPr>
        <w:footnoteReference w:id="76"/>
      </w:r>
    </w:p>
    <w:p>
      <w:pPr>
        <w:pStyle w:val="Heading4"/>
        <w:numPr>
          <w:ilvl w:val="3"/>
          <w:numId w:val="1"/>
        </w:numPr>
        <w:rPr/>
      </w:pPr>
      <w:bookmarkStart w:id="224" w:name="__RefHeading___Toc18433128_1280447820"/>
      <w:bookmarkStart w:id="225" w:name="_Toc87"/>
      <w:bookmarkEnd w:id="224"/>
      <w:r>
        <w:rPr/>
        <w:t>6</w:t>
      </w:r>
      <w:r>
        <w:rPr>
          <w:rtl w:val="true"/>
        </w:rPr>
        <w:t xml:space="preserve">. </w:t>
      </w:r>
      <w:r>
        <w:rPr>
          <w:rtl w:val="true"/>
        </w:rPr>
        <w:t>آقای مرهونی</w:t>
      </w:r>
      <w:bookmarkEnd w:id="225"/>
    </w:p>
    <w:p>
      <w:pPr>
        <w:pStyle w:val="BookText"/>
        <w:rPr/>
      </w:pPr>
      <w:r>
        <w:rPr>
          <w:rFonts w:ascii="IRNazanin" w:hAnsi="IRNazanin" w:eastAsia="IRNazanin"/>
          <w:color w:val="111111"/>
          <w:sz w:val="28"/>
          <w:sz w:val="28"/>
          <w:szCs w:val="28"/>
          <w:rtl w:val="true"/>
          <w:lang w:bidi="fa-IR"/>
        </w:rPr>
        <w:t>نویسنده مرزبان فقاهت، جناب آقای مرهونی درباره ارتباط تنگاتنگ معظم له با آیت الله العظمی میرزا عبدالهادی شیرازی رحمة الله از قول یکی از فرزندانش این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مرحوم آقا سید عبدالهادی شیرازی در اواخر عمر شریفش نابینا شد، اطرافیان از او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حضرت‌عالی از نعمت چشم محروم شدهاید، استفتائات واصله را چگونه با اطمینان پاسخ داده و تأیید میفرمایید؟ ایشان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 من میرزا احمد دشتی هستند دیگر نگران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آخرین روزهای حیات نیز نامهای خطاب به منشی خود میزرا حبیب‌الله عراقی مینویسد که در آن تأکید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میرزا احمد را راضی کنید که مرجعیت را بعد از من بپذیرد</w:t>
      </w:r>
      <w:r>
        <w:rPr>
          <w:rFonts w:eastAsia="IRNazanin" w:cs="IRNazanin"/>
          <w:color w:val="111111"/>
          <w:sz w:val="28"/>
          <w:szCs w:val="28"/>
          <w:rtl w:val="true"/>
          <w:lang w:bidi="fa-IR"/>
        </w:rPr>
        <w:t>.»</w:t>
      </w:r>
    </w:p>
    <w:p>
      <w:pPr>
        <w:pStyle w:val="Heading4"/>
        <w:numPr>
          <w:ilvl w:val="3"/>
          <w:numId w:val="1"/>
        </w:numPr>
        <w:rPr/>
      </w:pPr>
      <w:bookmarkStart w:id="226" w:name="__RefHeading___Toc18433130_1280447820"/>
      <w:bookmarkStart w:id="227" w:name="_Toc88"/>
      <w:bookmarkEnd w:id="226"/>
      <w:r>
        <w:rPr/>
        <w:t>7</w:t>
      </w:r>
      <w:r>
        <w:rPr>
          <w:rtl w:val="true"/>
        </w:rPr>
        <w:t xml:space="preserve">. </w:t>
      </w:r>
      <w:r>
        <w:rPr>
          <w:rtl w:val="true"/>
        </w:rPr>
        <w:t>آیت اللّه نمازی امام جمعه کاشان</w:t>
      </w:r>
      <w:bookmarkEnd w:id="227"/>
    </w:p>
    <w:p>
      <w:pPr>
        <w:pStyle w:val="BookText"/>
        <w:rPr/>
      </w:pPr>
      <w:r>
        <w:rPr>
          <w:rFonts w:ascii="IRNazanin" w:hAnsi="IRNazanin" w:eastAsia="IRNazanin"/>
          <w:color w:val="111111"/>
          <w:sz w:val="28"/>
          <w:sz w:val="28"/>
          <w:szCs w:val="28"/>
          <w:rtl w:val="true"/>
          <w:lang w:bidi="fa-IR"/>
        </w:rPr>
        <w:t>گاهی به برخی از دوستان میگفتم که اطراف آیت الله دشتی را بگیرید و از ایشان استفاده کنید؛ چرا که ایشان مرد بزرگی بودند و حتی شایستگی مرجعیت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افزود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ایشان علاقهای به مطرح شدن نداشتند تا وارد عرصه مرجعیت شوند و همیشه از این‌که مطرح شوند پرهیز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سعی میکردند در حاشیه حرکت کنند</w:t>
      </w:r>
      <w:r>
        <w:rPr>
          <w:rFonts w:eastAsia="IRNazanin" w:cs="IRNazanin"/>
          <w:color w:val="111111"/>
          <w:sz w:val="28"/>
          <w:szCs w:val="28"/>
          <w:rtl w:val="true"/>
          <w:lang w:bidi="fa-IR"/>
        </w:rPr>
        <w:t>.</w:t>
      </w:r>
      <w:bookmarkStart w:id="228" w:name="pg19480_199320"/>
    </w:p>
    <w:p>
      <w:pPr>
        <w:pStyle w:val="Heading3"/>
        <w:numPr>
          <w:ilvl w:val="2"/>
          <w:numId w:val="1"/>
        </w:numPr>
        <w:rPr/>
      </w:pPr>
      <w:bookmarkStart w:id="229" w:name="__RefHeading___Toc18433132_1280447820"/>
      <w:bookmarkStart w:id="230" w:name="_Toc89"/>
      <w:bookmarkEnd w:id="228"/>
      <w:bookmarkEnd w:id="229"/>
      <w:r>
        <w:rPr>
          <w:rtl w:val="true"/>
        </w:rPr>
        <w:t>حمایت از انقلاب و امام رحمة الله</w:t>
      </w:r>
      <w:bookmarkEnd w:id="230"/>
    </w:p>
    <w:p>
      <w:pPr>
        <w:pStyle w:val="Heading4"/>
        <w:numPr>
          <w:ilvl w:val="3"/>
          <w:numId w:val="1"/>
        </w:numPr>
        <w:rPr/>
      </w:pPr>
      <w:bookmarkStart w:id="231" w:name="__RefHeading___Toc18433134_1280447820"/>
      <w:bookmarkStart w:id="232" w:name="_Toc90"/>
      <w:bookmarkEnd w:id="231"/>
      <w:r>
        <w:rPr>
          <w:rtl w:val="true"/>
        </w:rPr>
        <w:t>اشاره</w:t>
      </w:r>
      <w:bookmarkEnd w:id="232"/>
    </w:p>
    <w:p>
      <w:pPr>
        <w:pStyle w:val="BookText"/>
        <w:rPr/>
      </w:pPr>
      <w:r>
        <w:rPr>
          <w:rFonts w:ascii="IRNazanin" w:hAnsi="IRNazanin" w:eastAsia="IRNazanin"/>
          <w:color w:val="111111"/>
          <w:sz w:val="28"/>
          <w:sz w:val="28"/>
          <w:szCs w:val="28"/>
          <w:rtl w:val="true"/>
          <w:lang w:bidi="fa-IR"/>
        </w:rPr>
        <w:t>وقتی هنوز انقلاب اسلامی پیروز نشده بود، آیت الله دشتی نجفی در یک سفر تابستانه در منطقۀ دشتی حضور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ایام، یکی از روحانیان منطقه به بیت آقا میآید و از ایشان میپرسد که چرا باید این‌قدر از آیت الله خمینی پیروی کرد؟ و آیت الله قاطعانه به وی جواب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نظر واقعی مرا میخواهید باید بگویم که هر کسی امروزه پشتیبان آیت الله خمینی باشد از امام زمان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اطاعت و حمایت کرده است</w:t>
      </w:r>
      <w:r>
        <w:rPr>
          <w:rFonts w:eastAsia="IRNazanin" w:cs="IRNazanin"/>
          <w:color w:val="111111"/>
          <w:sz w:val="28"/>
          <w:szCs w:val="28"/>
          <w:rtl w:val="true"/>
          <w:lang w:bidi="fa-IR"/>
        </w:rPr>
        <w:t xml:space="preserve">. </w:t>
      </w:r>
      <w:r>
        <w:rPr>
          <w:rStyle w:val="FootnoteAnchor"/>
          <w:rtl w:val="true"/>
        </w:rPr>
        <w:footnoteReference w:id="77"/>
      </w:r>
    </w:p>
    <w:p>
      <w:pPr>
        <w:pStyle w:val="Heading4"/>
        <w:numPr>
          <w:ilvl w:val="3"/>
          <w:numId w:val="1"/>
        </w:numPr>
        <w:rPr/>
      </w:pPr>
      <w:bookmarkStart w:id="233" w:name="__RefHeading___Toc18433136_1280447820"/>
      <w:bookmarkStart w:id="234" w:name="_Toc91"/>
      <w:bookmarkEnd w:id="233"/>
      <w:r>
        <w:rPr>
          <w:rtl w:val="true"/>
        </w:rPr>
        <w:t>دفاع از امام خمینی رحمة الله</w:t>
      </w:r>
      <w:bookmarkEnd w:id="234"/>
    </w:p>
    <w:p>
      <w:pPr>
        <w:pStyle w:val="BookText"/>
        <w:rPr/>
      </w:pPr>
      <w:r>
        <w:rPr>
          <w:rFonts w:ascii="IRNazanin" w:hAnsi="IRNazanin" w:eastAsia="IRNazanin"/>
          <w:color w:val="111111"/>
          <w:sz w:val="28"/>
          <w:sz w:val="28"/>
          <w:szCs w:val="28"/>
          <w:rtl w:val="true"/>
          <w:lang w:bidi="fa-IR"/>
        </w:rPr>
        <w:t>ایشان در دوران انقلاب در برابر کسانی که برای تضعیف امام و انقلاب مطلبی میگفتند، ضمن دفاع از امام خمینی رحمة الله و آرمان‌های انقلاب، با فرد مورد نظر به نحوی برخورد میکرد که آنان از تکرار سخنان مشابه در محضر ایشان، شرمنده میشدند</w:t>
      </w:r>
      <w:r>
        <w:rPr>
          <w:rFonts w:eastAsia="IRNazanin" w:cs="IRNazanin"/>
          <w:color w:val="111111"/>
          <w:sz w:val="28"/>
          <w:szCs w:val="28"/>
          <w:rtl w:val="true"/>
          <w:lang w:bidi="fa-IR"/>
        </w:rPr>
        <w:t>.</w:t>
      </w:r>
    </w:p>
    <w:p>
      <w:pPr>
        <w:pStyle w:val="Heading4"/>
        <w:numPr>
          <w:ilvl w:val="3"/>
          <w:numId w:val="1"/>
        </w:numPr>
        <w:rPr/>
      </w:pPr>
      <w:bookmarkStart w:id="235" w:name="__RefHeading___Toc18433138_1280447820"/>
      <w:bookmarkStart w:id="236" w:name="_Toc92"/>
      <w:bookmarkEnd w:id="235"/>
      <w:r>
        <w:rPr>
          <w:rtl w:val="true"/>
        </w:rPr>
        <w:t>ارتباط با امام خمینی رحمة الله</w:t>
      </w:r>
      <w:bookmarkEnd w:id="236"/>
    </w:p>
    <w:p>
      <w:pPr>
        <w:pStyle w:val="BookText"/>
        <w:rPr/>
      </w:pPr>
      <w:r>
        <w:rPr>
          <w:rFonts w:ascii="IRNazanin" w:hAnsi="IRNazanin" w:eastAsia="IRNazanin"/>
          <w:color w:val="111111"/>
          <w:sz w:val="28"/>
          <w:sz w:val="28"/>
          <w:szCs w:val="28"/>
          <w:rtl w:val="true"/>
          <w:lang w:bidi="fa-IR"/>
        </w:rPr>
        <w:t xml:space="preserve">حاج میرزا احمد دشتی نجفی در مدت چند سالی که پیش از اخراجشان از نجف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 حضور داشتند، چندین بار با امام، ملاقات و بر اندیشههای والای ایشان تأیید و تأکید میفرمودند و حضرت امام هم برای ایشان احترام خاص قائل بودند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اوایل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اعلامیهای برای حمایت از امام و حکومت اسلامی و تظاهرات علیه دستگاه جبّار شاه صادر کرد که در هزاران نسخه تکثیر و توزیع شد و در شکل‌گیری مردم در تظاهرات نقش اساسی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محافل نیز تا آخرین روزهای حیات، با وجود کهولت سن، از نظام و رهبری آیت الله العظمی خامنهای مد ظله العالی حمایت و برای ایشان دعای خیر مینمودند</w:t>
      </w:r>
      <w:r>
        <w:rPr>
          <w:rFonts w:eastAsia="IRNazanin" w:cs="IRNazanin"/>
          <w:color w:val="111111"/>
          <w:sz w:val="28"/>
          <w:szCs w:val="28"/>
          <w:rtl w:val="true"/>
          <w:lang w:bidi="fa-IR"/>
        </w:rPr>
        <w:t>.</w:t>
      </w:r>
      <w:bookmarkStart w:id="237" w:name="pg19480_199321"/>
    </w:p>
    <w:p>
      <w:pPr>
        <w:pStyle w:val="Heading3"/>
        <w:numPr>
          <w:ilvl w:val="2"/>
          <w:numId w:val="1"/>
        </w:numPr>
        <w:rPr/>
      </w:pPr>
      <w:bookmarkStart w:id="238" w:name="__RefHeading___Toc18433140_1280447820"/>
      <w:bookmarkStart w:id="239" w:name="_Toc93"/>
      <w:bookmarkEnd w:id="237"/>
      <w:bookmarkEnd w:id="238"/>
      <w:r>
        <w:rPr>
          <w:rtl w:val="true"/>
        </w:rPr>
        <w:t>آثار</w:t>
      </w:r>
      <w:bookmarkEnd w:id="2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شرحی بر عروة الوثقی؛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تقریرات دروس خارج فقه و اصول فقه اساتید؛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رسالهای در اصول فقه؛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الروضة البهیه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بر لمعة الدمشقیه شهید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عضویت در هیأت آموزش و پرورش جامعة النجف که توسط سید محمد موسوی معروف به کلانتر خوزستانی و با حضور علما، بزرگان و مدرسان حوزه علمیه نجف تشکیل شده بود؛ از جمله شخصیتهای حاضر در این مؤسسه، مرحوم حضرت آیت الله شیخ محمدهادی معرفت، شیخ مجتبی لنکرانی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فعالیت علمی داشتند</w:t>
      </w:r>
      <w:r>
        <w:rPr>
          <w:rFonts w:eastAsia="IRNazanin" w:cs="IRNazanin"/>
          <w:color w:val="111111"/>
          <w:sz w:val="28"/>
          <w:szCs w:val="28"/>
          <w:rtl w:val="true"/>
          <w:lang w:bidi="fa-IR"/>
        </w:rPr>
        <w:t>.</w:t>
      </w:r>
    </w:p>
    <w:p>
      <w:pPr>
        <w:pStyle w:val="Heading3"/>
        <w:numPr>
          <w:ilvl w:val="2"/>
          <w:numId w:val="1"/>
        </w:numPr>
        <w:rPr/>
      </w:pPr>
      <w:bookmarkStart w:id="240" w:name="__RefHeading___Toc18433142_1280447820"/>
      <w:bookmarkStart w:id="241" w:name="_Toc94"/>
      <w:bookmarkEnd w:id="240"/>
      <w:r>
        <w:rPr>
          <w:rtl w:val="true"/>
        </w:rPr>
        <w:t>سجایای اخلاقی</w:t>
      </w:r>
      <w:bookmarkEnd w:id="241"/>
    </w:p>
    <w:p>
      <w:pPr>
        <w:pStyle w:val="Heading4"/>
        <w:numPr>
          <w:ilvl w:val="3"/>
          <w:numId w:val="1"/>
        </w:numPr>
        <w:rPr/>
      </w:pPr>
      <w:bookmarkStart w:id="242" w:name="__RefHeading___Toc18433144_1280447820"/>
      <w:bookmarkStart w:id="243" w:name="_Toc95"/>
      <w:bookmarkEnd w:id="242"/>
      <w:r>
        <w:rPr>
          <w:rtl w:val="true"/>
        </w:rPr>
        <w:t>اشاره</w:t>
      </w:r>
      <w:bookmarkEnd w:id="243"/>
    </w:p>
    <w:p>
      <w:pPr>
        <w:pStyle w:val="BookText"/>
        <w:rPr/>
      </w:pPr>
      <w:r>
        <w:rPr>
          <w:rFonts w:ascii="IRNazanin" w:hAnsi="IRNazanin" w:eastAsia="IRNazanin"/>
          <w:color w:val="111111"/>
          <w:sz w:val="28"/>
          <w:sz w:val="28"/>
          <w:szCs w:val="28"/>
          <w:rtl w:val="true"/>
          <w:lang w:bidi="fa-IR"/>
        </w:rPr>
        <w:t xml:space="preserve">سجایای اخلاقی </w:t>
      </w:r>
      <w:r>
        <w:rPr>
          <w:rStyle w:val="FootnoteAnchor"/>
          <w:rtl w:val="true"/>
        </w:rPr>
        <w:footnoteReference w:id="78"/>
      </w:r>
    </w:p>
    <w:p>
      <w:pPr>
        <w:pStyle w:val="Heading4"/>
        <w:numPr>
          <w:ilvl w:val="3"/>
          <w:numId w:val="1"/>
        </w:numPr>
        <w:rPr/>
      </w:pPr>
      <w:bookmarkStart w:id="244" w:name="__RefHeading___Toc18433146_1280447820"/>
      <w:bookmarkStart w:id="245" w:name="_Toc96"/>
      <w:bookmarkEnd w:id="244"/>
      <w:r>
        <w:rPr>
          <w:rtl w:val="true"/>
        </w:rPr>
        <w:t>عشق به اهل بیت علیهم السلام</w:t>
      </w:r>
      <w:bookmarkEnd w:id="245"/>
    </w:p>
    <w:p>
      <w:pPr>
        <w:pStyle w:val="BookText"/>
        <w:rPr/>
      </w:pPr>
      <w:r>
        <w:rPr>
          <w:rFonts w:ascii="IRNazanin" w:hAnsi="IRNazanin" w:eastAsia="IRNazanin"/>
          <w:color w:val="111111"/>
          <w:sz w:val="28"/>
          <w:sz w:val="28"/>
          <w:szCs w:val="28"/>
          <w:rtl w:val="true"/>
          <w:lang w:bidi="fa-IR"/>
        </w:rPr>
        <w:t>عشق به خاندان عصمت و طهارت علیهم السلام به ویژه فاطمه زهرا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حضرت اباعبدالله علیه السلام و امام زمان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وجنات او موج میزد؛ چنان‌که بعضی منبریها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منبر رفتن بیشتر از همه گریهها و انقلابات روحی و اشکهای پی در پی معظم له، من را منقلب میکرد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همین رو یکی از برنامههای هفتگی معظم له برگزاری جلسات روضه‌خوانی و توسل به آن ذوات مقدس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جلسات به صورت مستمر ادامه داشت و هیچ وقت تعطیل نمیشد؛ چه هنگامی که در قم حضور داشتند و یا به روستای گنخک مسافرت میکردند و حتی در صورت حضور روحانیان یا شاعران و یا مداحان به ویژه منبری‌ها</w:t>
      </w:r>
      <w:bookmarkStart w:id="246" w:name="pg19480_199322"/>
    </w:p>
    <w:p>
      <w:pPr>
        <w:pStyle w:val="BookText"/>
        <w:rPr/>
      </w:pPr>
      <w:bookmarkEnd w:id="246"/>
      <w:r>
        <w:rPr>
          <w:rFonts w:ascii="IRNazanin" w:hAnsi="IRNazanin" w:eastAsia="IRNazanin"/>
          <w:color w:val="111111"/>
          <w:sz w:val="28"/>
          <w:sz w:val="28"/>
          <w:szCs w:val="28"/>
          <w:rtl w:val="true"/>
          <w:lang w:bidi="fa-IR"/>
        </w:rPr>
        <w:t>تقاضا میکرد به یاد غربت و مظلومیت اباعبدالله الحسین علیه السلام چند قطعه شعر یا چند دقیقه روضه بخوانند</w:t>
      </w:r>
      <w:r>
        <w:rPr>
          <w:rFonts w:eastAsia="IRNazanin" w:cs="IRNazanin"/>
          <w:color w:val="111111"/>
          <w:sz w:val="28"/>
          <w:szCs w:val="28"/>
          <w:rtl w:val="true"/>
          <w:lang w:bidi="fa-IR"/>
        </w:rPr>
        <w:t>.</w:t>
      </w:r>
    </w:p>
    <w:p>
      <w:pPr>
        <w:pStyle w:val="Heading4"/>
        <w:numPr>
          <w:ilvl w:val="3"/>
          <w:numId w:val="1"/>
        </w:numPr>
        <w:rPr/>
      </w:pPr>
      <w:bookmarkStart w:id="247" w:name="__RefHeading___Toc18433148_1280447820"/>
      <w:bookmarkStart w:id="248" w:name="_Toc97"/>
      <w:bookmarkEnd w:id="247"/>
      <w:r>
        <w:rPr>
          <w:rtl w:val="true"/>
        </w:rPr>
        <w:t>نماز پرجاذبه</w:t>
      </w:r>
      <w:bookmarkEnd w:id="248"/>
    </w:p>
    <w:p>
      <w:pPr>
        <w:pStyle w:val="BookText"/>
        <w:rPr/>
      </w:pPr>
      <w:r>
        <w:rPr>
          <w:rFonts w:ascii="IRNazanin" w:hAnsi="IRNazanin" w:eastAsia="IRNazanin"/>
          <w:color w:val="111111"/>
          <w:sz w:val="28"/>
          <w:sz w:val="28"/>
          <w:szCs w:val="28"/>
          <w:rtl w:val="true"/>
          <w:lang w:bidi="fa-IR"/>
        </w:rPr>
        <w:t>سید محمود قادری از نزدیکان آیت الله دشتی نجفی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تاکنون کمتر نمازی شبیه نماز ایشان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 قرائت صحی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p>
    <w:p>
      <w:pPr>
        <w:pStyle w:val="BookText"/>
        <w:rPr/>
      </w:pPr>
      <w:r>
        <w:rPr>
          <w:rFonts w:ascii="IRNazanin" w:hAnsi="IRNazanin" w:eastAsia="IRNazanin"/>
          <w:color w:val="111111"/>
          <w:sz w:val="28"/>
          <w:sz w:val="28"/>
          <w:szCs w:val="28"/>
          <w:rtl w:val="true"/>
          <w:lang w:bidi="fa-IR"/>
        </w:rPr>
        <w:t>نیست؛ ایشان چنان با جذبه و شور نماز میخوانند که انسان، جذب قرائت و حالات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که ایشان قرائت میکند، انسان را به تمام معنا به ملکوت وصل میکند</w:t>
      </w:r>
      <w:r>
        <w:rPr>
          <w:rFonts w:eastAsia="IRNazanin" w:cs="IRNazanin"/>
          <w:color w:val="111111"/>
          <w:sz w:val="28"/>
          <w:szCs w:val="28"/>
          <w:rtl w:val="true"/>
          <w:lang w:bidi="fa-IR"/>
        </w:rPr>
        <w:t>.</w:t>
      </w:r>
    </w:p>
    <w:p>
      <w:pPr>
        <w:pStyle w:val="Heading4"/>
        <w:numPr>
          <w:ilvl w:val="3"/>
          <w:numId w:val="1"/>
        </w:numPr>
        <w:rPr/>
      </w:pPr>
      <w:bookmarkStart w:id="249" w:name="__RefHeading___Toc18433150_1280447820"/>
      <w:bookmarkStart w:id="250" w:name="_Toc98"/>
      <w:bookmarkEnd w:id="249"/>
      <w:r>
        <w:rPr>
          <w:rtl w:val="true"/>
        </w:rPr>
        <w:t>راز و نیاز</w:t>
      </w:r>
      <w:bookmarkEnd w:id="250"/>
    </w:p>
    <w:p>
      <w:pPr>
        <w:pStyle w:val="BookText"/>
        <w:rPr/>
      </w:pPr>
      <w:r>
        <w:rPr>
          <w:rFonts w:ascii="IRNazanin" w:hAnsi="IRNazanin" w:eastAsia="IRNazanin"/>
          <w:color w:val="111111"/>
          <w:sz w:val="28"/>
          <w:sz w:val="28"/>
          <w:szCs w:val="28"/>
          <w:rtl w:val="true"/>
          <w:lang w:bidi="fa-IR"/>
        </w:rPr>
        <w:t>فرزند او میرزا محمدباقر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در زمانی که نزد پدرم زندگی میکردم و چه الآن که سالها از آن زمان میگذرد و هر چند وقت یکبار به ایشان سر میزنم، هیچ‌گاه به یاد ندارم که شب از نصفه بگذرد و ایشان از خواب بیدار نشوند و دعا نخوانند و عبادت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صدای بسیار خوب و حزن‌انگیزی دارد و نیایش‌هایش را با شور خاصی میخواند</w:t>
      </w:r>
      <w:r>
        <w:rPr>
          <w:rFonts w:eastAsia="IRNazanin" w:cs="IRNazanin"/>
          <w:color w:val="111111"/>
          <w:sz w:val="28"/>
          <w:szCs w:val="28"/>
          <w:rtl w:val="true"/>
          <w:lang w:bidi="fa-IR"/>
        </w:rPr>
        <w:t xml:space="preserve">. </w:t>
      </w:r>
      <w:r>
        <w:rPr>
          <w:rStyle w:val="FootnoteAnchor"/>
          <w:rtl w:val="true"/>
        </w:rPr>
        <w:footnoteReference w:id="79"/>
      </w:r>
    </w:p>
    <w:p>
      <w:pPr>
        <w:pStyle w:val="Heading4"/>
        <w:numPr>
          <w:ilvl w:val="3"/>
          <w:numId w:val="1"/>
        </w:numPr>
        <w:rPr/>
      </w:pPr>
      <w:bookmarkStart w:id="251" w:name="__RefHeading___Toc18433152_1280447820"/>
      <w:bookmarkStart w:id="252" w:name="_Toc99"/>
      <w:bookmarkEnd w:id="251"/>
      <w:r>
        <w:rPr>
          <w:rtl w:val="true"/>
        </w:rPr>
        <w:t>رضا و تسلیم</w:t>
      </w:r>
      <w:bookmarkEnd w:id="252"/>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ملکات و صفات مشخص این فقیه وارسته، حالت رضا و تسلیم در برابر مشیت الهی بود که هر ملاقات‌کنندهای را به تحسین وا میداشت؛ به ویژه در سالهای اخیر که از نعمت چشم محروم بودند، کلام یا حالتی که مخالفت با این صفت باشد، از معظم له دیده نشده و در پاسخ کسانی که از احوال ایشان و وضعیت چشم ایشان سؤال میکردند، میفرمود</w:t>
      </w:r>
      <w:r>
        <w:rPr>
          <w:rFonts w:eastAsia="IRNazanin" w:cs="IRNazanin"/>
          <w:color w:val="111111"/>
          <w:sz w:val="28"/>
          <w:szCs w:val="28"/>
          <w:rtl w:val="true"/>
          <w:lang w:bidi="fa-IR"/>
        </w:rPr>
        <w:t>:</w:t>
      </w:r>
      <w:bookmarkStart w:id="253" w:name="pg19480_199323"/>
    </w:p>
    <w:p>
      <w:pPr>
        <w:pStyle w:val="BookText"/>
        <w:rPr/>
      </w:pPr>
      <w:bookmarkEnd w:id="253"/>
      <w:r>
        <w:rPr>
          <w:rFonts w:ascii="IRNazanin" w:hAnsi="IRNazanin" w:eastAsia="IRNazanin"/>
          <w:color w:val="111111"/>
          <w:sz w:val="28"/>
          <w:sz w:val="28"/>
          <w:szCs w:val="28"/>
          <w:rtl w:val="true"/>
          <w:lang w:bidi="fa-IR"/>
        </w:rPr>
        <w:t>صد سال خدا این چشم را به ما عنایت فرمود و ما استفادهها کردیم و بهرهمند شدیم، خدا کند که لیاقت شکرگزاری آن صد سال را داشته باشیم</w:t>
      </w:r>
      <w:r>
        <w:rPr>
          <w:rFonts w:eastAsia="IRNazanin" w:cs="IRNazanin"/>
          <w:color w:val="111111"/>
          <w:sz w:val="28"/>
          <w:szCs w:val="28"/>
          <w:rtl w:val="true"/>
          <w:lang w:bidi="fa-IR"/>
        </w:rPr>
        <w:t>.</w:t>
      </w:r>
    </w:p>
    <w:p>
      <w:pPr>
        <w:pStyle w:val="Heading4"/>
        <w:numPr>
          <w:ilvl w:val="3"/>
          <w:numId w:val="1"/>
        </w:numPr>
        <w:rPr/>
      </w:pPr>
      <w:bookmarkStart w:id="254" w:name="__RefHeading___Toc18433154_1280447820"/>
      <w:bookmarkStart w:id="255" w:name="_Toc100"/>
      <w:bookmarkEnd w:id="254"/>
      <w:r>
        <w:rPr>
          <w:rtl w:val="true"/>
        </w:rPr>
        <w:t>زهد مجسّم</w:t>
      </w:r>
      <w:bookmarkEnd w:id="255"/>
    </w:p>
    <w:p>
      <w:pPr>
        <w:pStyle w:val="BookText"/>
        <w:rPr/>
      </w:pPr>
      <w:r>
        <w:rPr>
          <w:rFonts w:ascii="IRNazanin" w:hAnsi="IRNazanin" w:eastAsia="IRNazanin"/>
          <w:color w:val="111111"/>
          <w:sz w:val="28"/>
          <w:sz w:val="28"/>
          <w:szCs w:val="28"/>
          <w:rtl w:val="true"/>
          <w:lang w:bidi="fa-IR"/>
        </w:rPr>
        <w:t>آن آیت الهی، زهد، ساده‌زیستی و دنیاگریزی را سرمشق زندگی خود قرار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عمری به برکت هم‌جواری با سر سلسله جنبان زهد، مولا و مقتدای متقیّان امیر المؤمنین علیه السلام آثار این صفات در جانشان رسوخ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معمولاً از یک لباس برای مدت مدیدی استفاده میکرد؛ مثلاً از یک عبا تا آن‌جا استفاده میکرد که مندرس و کهنه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ایام با عبایی مندرس و کهنه به دیدن آیت الله العظمی گلپایگانی رحمة الله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 الله با دیدن عبای مرحوم حاج میرزا احمد به فاصله چند روز بعد از این ملاقات، یک عبای نائینی به عنوان هدیه برای ایشان 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ضمن تشکر، هدیه را میپذیرد؛ ولی آن را به یکی از طلاب نیازمند هدیه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لازم است یادآوری شود که معظم له در منطقهای زندگی میکنند که بافندههای زبردستی در آن‌جا ظریف‌ترین و بادوام‌ترین عباهای کشور را میبافند و چه بسا هر از چند گاهی از این نمونه عباها را برای ایشان هدیه میآوردند و او به طلّاب مستحق میبخشیدند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همه‌گونه امکانات مالی داشتند؛ ولی میخواستند فقیرانه و هم‌رنگ و هم‌سطح مردم مستضعف زندگی کنند تا هنگام مراجعه مستمندان به ایشان، با دیدن ظاهر معظم له احساس هم‌رنگی و نزدیکی بیشتر کنند و بدون کمترین احساس شرمندگی و به راحتی احتیاجات خود را مطرح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کارهایی که ایشان همیشه به آن تأکید داشتند و خود هنگام خرید مایحتاج منزل به آن عمل میکردند، همانند اقشار ضعیف و متوسط خرید کردن بود؛ مثلاً از برنج نیم‌دانه استفاده میکردند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فرزندانشان نکته جالبی را این گونه شرح میدهند</w:t>
      </w:r>
      <w:r>
        <w:rPr>
          <w:rFonts w:eastAsia="IRNazanin" w:cs="IRNazanin"/>
          <w:color w:val="111111"/>
          <w:sz w:val="28"/>
          <w:szCs w:val="28"/>
          <w:rtl w:val="true"/>
          <w:lang w:bidi="fa-IR"/>
        </w:rPr>
        <w:t>:</w:t>
      </w:r>
      <w:bookmarkStart w:id="256" w:name="pg19480_199324"/>
    </w:p>
    <w:p>
      <w:pPr>
        <w:pStyle w:val="BookText"/>
        <w:rPr/>
      </w:pPr>
      <w:bookmarkEnd w:id="256"/>
      <w:r>
        <w:rPr>
          <w:rFonts w:ascii="IRNazanin" w:hAnsi="IRNazanin" w:eastAsia="IRNazanin"/>
          <w:color w:val="111111"/>
          <w:sz w:val="28"/>
          <w:sz w:val="28"/>
          <w:szCs w:val="28"/>
          <w:rtl w:val="true"/>
          <w:lang w:bidi="fa-IR"/>
        </w:rPr>
        <w:t>روزی برای تقویت بنیۀ پدر، موز تهیه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محض دیدن آن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میوه را برای من آوردی؟ من هرگز صدای گریه بچههایی را که بر اثر گرسنگی و فقر ناله میکنند از یاد نمیبرم بروید و به نیازمندان بدهید</w:t>
      </w:r>
      <w:r>
        <w:rPr>
          <w:rFonts w:eastAsia="IRNazanin" w:cs="IRNazanin"/>
          <w:color w:val="111111"/>
          <w:sz w:val="28"/>
          <w:szCs w:val="28"/>
          <w:rtl w:val="true"/>
          <w:lang w:bidi="fa-IR"/>
        </w:rPr>
        <w:t>.</w:t>
      </w:r>
    </w:p>
    <w:p>
      <w:pPr>
        <w:pStyle w:val="Heading4"/>
        <w:numPr>
          <w:ilvl w:val="3"/>
          <w:numId w:val="1"/>
        </w:numPr>
        <w:rPr/>
      </w:pPr>
      <w:bookmarkStart w:id="257" w:name="__RefHeading___Toc18433156_1280447820"/>
      <w:bookmarkStart w:id="258" w:name="_Toc101"/>
      <w:bookmarkEnd w:id="257"/>
      <w:r>
        <w:rPr>
          <w:rtl w:val="true"/>
        </w:rPr>
        <w:t>تواضع</w:t>
      </w:r>
      <w:bookmarkEnd w:id="258"/>
    </w:p>
    <w:p>
      <w:pPr>
        <w:pStyle w:val="BookText"/>
        <w:rPr/>
      </w:pPr>
      <w:r>
        <w:rPr>
          <w:rFonts w:ascii="IRNazanin" w:hAnsi="IRNazanin" w:eastAsia="IRNazanin"/>
          <w:color w:val="111111"/>
          <w:sz w:val="28"/>
          <w:sz w:val="28"/>
          <w:szCs w:val="28"/>
          <w:rtl w:val="true"/>
          <w:lang w:bidi="fa-IR"/>
        </w:rPr>
        <w:t>از دیگر صفات بارز این عالم عامل، تواضع بسیار بالای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سنتهایی که برخاسته از فرهنگ مردم منطقۀ دشتی است، دست‌بوسی در دیدارهای روزمره اهالی آن‌جا مرسوم است؛ به ویژه در ملاقات با سادات و علما، این رسم جاری است؛ ولی ایشان با اکراه اجازه میدادند کسی دست‌شان را ببوسد و یا هنگام راه رفتن کسی پشت سرشان راه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تواضع و شهرت‌گریزی حتی به فرزندانش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کنار بگیرید و از طرف دیگر بروید و پشت سر من راه نروید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حدیث تمسک میجستند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به حال کسی که خوشش بیایید خش خش نعلین، پشت سرش به صدا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مواردی که به عنوان ادب به شرکت‌کنندگان در مجالس عزا و روضه‌خوانی حضرت سیّدالشهدا علیه السلام و اهل بیت علیهم السلام رعایت میکرد و تأکید داشت، استفاده نکردن از صندلی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سالهای اخیر، ناتوان و سالخورده بود؛ ولی مانند دیگران، روی زمین مینشست؛ حتی در روزهای جمعه که معمولاً جمعیت کثیری به ملاقات ایشان میآمدند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بعضاً تا دو هزار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همه احترام گذارده، جلوی پای آنان بلند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معظم له گفته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بلند شدن و نشستن برای سلامتی شما مضّر است؛ اجازه دهید برایتان صندلی بگذاریم،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شما میگویید من روی صندلی بنشینم و مردم، پایین بنشینند؟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من مانند برزخ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رنج‌آور است</w:t>
      </w:r>
      <w:r>
        <w:rPr>
          <w:rFonts w:eastAsia="IRNazanin" w:cs="IRNazanin"/>
          <w:color w:val="111111"/>
          <w:sz w:val="28"/>
          <w:szCs w:val="28"/>
          <w:rtl w:val="true"/>
          <w:lang w:bidi="fa-IR"/>
        </w:rPr>
        <w:t>.</w:t>
      </w:r>
    </w:p>
    <w:p>
      <w:pPr>
        <w:pStyle w:val="Heading4"/>
        <w:numPr>
          <w:ilvl w:val="3"/>
          <w:numId w:val="1"/>
        </w:numPr>
        <w:rPr/>
      </w:pPr>
      <w:bookmarkStart w:id="259" w:name="__RefHeading___Toc18433158_1280447820"/>
      <w:bookmarkStart w:id="260" w:name="_Toc102"/>
      <w:bookmarkEnd w:id="259"/>
      <w:r>
        <w:rPr>
          <w:rtl w:val="true"/>
        </w:rPr>
        <w:t>دقت در مصرف وجوهات</w:t>
      </w:r>
      <w:bookmarkEnd w:id="260"/>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نشانههای تعبد و تقدس علما، احتیاط زیاد درباره اخذ و نحوۀ مصرف وجوه شرعیه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مقدسین از این بزرگواران یا وجوه را اخذ نمیکنند و یا در مصرف آن به شدّت سخت‌گیرند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نزدیکان ایشان نقل کردهاند که ایشان درباره وجوه شرعیّه، دقت</w:t>
      </w:r>
      <w:bookmarkStart w:id="261" w:name="pg19480_199325"/>
    </w:p>
    <w:p>
      <w:pPr>
        <w:pStyle w:val="BookText"/>
        <w:rPr/>
      </w:pPr>
      <w:bookmarkEnd w:id="261"/>
      <w:r>
        <w:rPr>
          <w:rFonts w:ascii="IRNazanin" w:hAnsi="IRNazanin" w:eastAsia="IRNazanin"/>
          <w:color w:val="111111"/>
          <w:sz w:val="28"/>
          <w:sz w:val="28"/>
          <w:szCs w:val="28"/>
          <w:rtl w:val="true"/>
          <w:lang w:bidi="fa-IR"/>
        </w:rPr>
        <w:t>عجیبی داشتند؛ چنان‌که روزی فرزند ایشان که هنوز در سن نوجوانی بود، برای فراهم کردن وسایل بازی و تفریح از پدر، تقاضای پول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 حاضر پولی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نوجوان به صندوق حاوی وجوه اشاره کرده،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پدر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نزنی بابا، اینها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مال مردم است دست بردن به امانت مردم جز آتش، چیز دیگری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مردی با لباس مندرس و کهنه و دستان زمخت و پینه‌بسته به محضر آقا شرفیاب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در مجلس گمان میکنند، ایشان برای دریافت کمک مالی خدمت آقا رسیده است؛ ولی میبینند دست در جیب برده، مبلغ سه هزار تومان وجوه شرعی را به آقا تقدیم میکند 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رو به حاضران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 اگر یک غذای خوبی میخورد یا یک فرش مناسبی برای منزلش میخرید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خمس بر او واجب نبود، من وجوه زیادی به دستم میرسد؛ اما آن بخش از وجوه را که در زندگی شخصی‌ام هزینه میکنم، مبالغی است که از امثال این آقایان به دستم میرسد</w:t>
      </w:r>
      <w:r>
        <w:rPr>
          <w:rFonts w:eastAsia="IRNazanin" w:cs="IRNazanin"/>
          <w:color w:val="111111"/>
          <w:sz w:val="28"/>
          <w:szCs w:val="28"/>
          <w:rtl w:val="true"/>
          <w:lang w:bidi="fa-IR"/>
        </w:rPr>
        <w:t>!»</w:t>
      </w:r>
    </w:p>
    <w:p>
      <w:pPr>
        <w:pStyle w:val="Heading4"/>
        <w:numPr>
          <w:ilvl w:val="3"/>
          <w:numId w:val="1"/>
        </w:numPr>
        <w:rPr/>
      </w:pPr>
      <w:bookmarkStart w:id="262" w:name="__RefHeading___Toc18433160_1280447820"/>
      <w:bookmarkStart w:id="263" w:name="_Toc103"/>
      <w:bookmarkEnd w:id="262"/>
      <w:r>
        <w:rPr>
          <w:rtl w:val="true"/>
        </w:rPr>
        <w:t>شهرت‌گریزی</w:t>
      </w:r>
      <w:bookmarkEnd w:id="263"/>
    </w:p>
    <w:p>
      <w:pPr>
        <w:pStyle w:val="BookText"/>
        <w:rPr/>
      </w:pPr>
      <w:r>
        <w:rPr>
          <w:rFonts w:ascii="IRNazanin" w:hAnsi="IRNazanin" w:eastAsia="IRNazanin"/>
          <w:color w:val="111111"/>
          <w:sz w:val="28"/>
          <w:sz w:val="28"/>
          <w:szCs w:val="28"/>
          <w:rtl w:val="true"/>
          <w:lang w:bidi="fa-IR"/>
        </w:rPr>
        <w:t>صفات بارز و روشنی که زبانزد خاص و عام بود، پرهیز از شهرت، دنیاگریزی و زهد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حوزۀ مقدسۀ نجف، از افاضل و اکابر درس مراجع بزرگی چون آیات عظام آقا سید ابوالحسن اصفهانی، آقا ضیاءالدین عراقی و به ویژه میرزا عبدالهادی شیرازی بود، و از چند دهه قبل دارای تمامی شرایط مرجعیت بود؛ یعنی جامع علوم معقول و منقول، حاوی فروع و اصول، استاد علوم اسلامی از جمله تفسیر، کلام، فقه، حدیث، رجال، درایه، اصول فقه، علوم ادبی و هیئت بود، کریمانه از آن گذشت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اجازه نمیداد که با اشاره به این فضایل و اجازات متعدد که داشت درباره حضورش در صحنه مرجعیت حرفی به میان آید و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حفظ مکتب اسلام است که الحمدلله بزرگان هستند و احساس نیاز نیست</w:t>
      </w:r>
      <w:r>
        <w:rPr>
          <w:rFonts w:eastAsia="IRNazanin" w:cs="IRNazanin"/>
          <w:color w:val="111111"/>
          <w:sz w:val="28"/>
          <w:szCs w:val="28"/>
          <w:rtl w:val="true"/>
          <w:lang w:bidi="fa-IR"/>
        </w:rPr>
        <w:t>.</w:t>
      </w:r>
    </w:p>
    <w:p>
      <w:pPr>
        <w:pStyle w:val="Heading4"/>
        <w:numPr>
          <w:ilvl w:val="3"/>
          <w:numId w:val="1"/>
        </w:numPr>
        <w:rPr/>
      </w:pPr>
      <w:bookmarkStart w:id="264" w:name="__RefHeading___Toc18433162_1280447820"/>
      <w:bookmarkStart w:id="265" w:name="_Toc104"/>
      <w:bookmarkEnd w:id="264"/>
      <w:r>
        <w:rPr>
          <w:rtl w:val="true"/>
        </w:rPr>
        <w:t>احترام به سادات</w:t>
      </w:r>
      <w:bookmarkEnd w:id="265"/>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معظم له احترام ویژهای به سادات میگذاشت تا آن‌جا که نقل میکنند</w:t>
      </w:r>
      <w:r>
        <w:rPr>
          <w:rFonts w:eastAsia="IRNazanin" w:cs="IRNazanin"/>
          <w:color w:val="111111"/>
          <w:sz w:val="28"/>
          <w:szCs w:val="28"/>
          <w:rtl w:val="true"/>
          <w:lang w:bidi="fa-IR"/>
        </w:rPr>
        <w:t>:</w:t>
      </w:r>
      <w:bookmarkStart w:id="266" w:name="pg19480_199326"/>
    </w:p>
    <w:p>
      <w:pPr>
        <w:pStyle w:val="BookText"/>
        <w:rPr/>
      </w:pPr>
      <w:bookmarkEnd w:id="266"/>
      <w:r>
        <w:rPr>
          <w:rFonts w:ascii="IRNazanin" w:hAnsi="IRNazanin" w:eastAsia="IRNazanin"/>
          <w:color w:val="111111"/>
          <w:sz w:val="28"/>
          <w:sz w:val="28"/>
          <w:szCs w:val="28"/>
          <w:rtl w:val="true"/>
          <w:lang w:bidi="fa-IR"/>
        </w:rPr>
        <w:t>روزی یکی از سادات به همراه فرزند سه ساله‌اش به محضر ایشان شرفیاب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آن کهولت سن به سختی روی پا ایستاده و بعد از ادای احترام مینشیند؛ ولی هنگامی که متوجه میشود، سیّد، کودک سه ساله‌اش را همراه آورده است دوباره از جا برخاسته و تعظیم مینماید و در پاسخ پدرش به شدت اظهار شرمندگی میکند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 فرزند سیّد آن‌قدر بالاست که باید در مقابل او تعظیم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سرانجام ایشان با سرافرازی، خشنودی و رضای الهی ندای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فَادْخُلِی فِی عِبَادِی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وَادْخُلِی جَنَّتِی </w:t>
      </w:r>
      <w:r>
        <w:rPr>
          <w:rFonts w:eastAsia="Amiri" w:cs="Amiri" w:ascii="Amiri" w:hAnsi="Amiri"/>
          <w:color w:val="111111"/>
          <w:sz w:val="28"/>
          <w:szCs w:val="28"/>
          <w:rtl w:val="true"/>
          <w:lang w:bidi="ar-SA"/>
        </w:rPr>
        <w:t xml:space="preserve">} </w:t>
      </w:r>
      <w:r>
        <w:rPr>
          <w:rStyle w:val="FootnoteAnchor"/>
          <w:rtl w:val="true"/>
        </w:rPr>
        <w:footnoteReference w:id="80"/>
      </w:r>
      <w:r>
        <w:rPr>
          <w:rFonts w:ascii="IRNazanin" w:hAnsi="IRNazanin" w:eastAsia="IRNazanin"/>
          <w:color w:val="111111"/>
          <w:sz w:val="28"/>
          <w:sz w:val="28"/>
          <w:szCs w:val="28"/>
          <w:rtl w:val="true"/>
          <w:lang w:bidi="fa-IR"/>
        </w:rPr>
        <w:t xml:space="preserve">را شنید و به سوی معبود پر کشید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مَلِیکٍ مُّقْتَدِرٍ</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آرام گرفت</w:t>
      </w:r>
      <w:r>
        <w:rPr>
          <w:rFonts w:eastAsia="IRNazanin" w:cs="IRNazanin"/>
          <w:color w:val="111111"/>
          <w:sz w:val="28"/>
          <w:szCs w:val="28"/>
          <w:rtl w:val="true"/>
          <w:lang w:bidi="fa-IR"/>
        </w:rPr>
        <w:t>.</w:t>
      </w:r>
    </w:p>
    <w:p>
      <w:pPr>
        <w:pStyle w:val="Heading3"/>
        <w:numPr>
          <w:ilvl w:val="2"/>
          <w:numId w:val="1"/>
        </w:numPr>
        <w:rPr/>
      </w:pPr>
      <w:bookmarkStart w:id="267" w:name="__RefHeading___Toc18433164_1280447820"/>
      <w:bookmarkStart w:id="268" w:name="_Toc105"/>
      <w:bookmarkEnd w:id="267"/>
      <w:r>
        <w:rPr>
          <w:rtl w:val="true"/>
        </w:rPr>
        <w:t>وفات</w:t>
      </w:r>
      <w:bookmarkEnd w:id="268"/>
    </w:p>
    <w:p>
      <w:pPr>
        <w:pStyle w:val="Heading4"/>
        <w:numPr>
          <w:ilvl w:val="3"/>
          <w:numId w:val="1"/>
        </w:numPr>
        <w:rPr/>
      </w:pPr>
      <w:bookmarkStart w:id="269" w:name="__RefHeading___Toc18433166_1280447820"/>
      <w:bookmarkStart w:id="270" w:name="_Toc106"/>
      <w:bookmarkEnd w:id="269"/>
      <w:r>
        <w:rPr>
          <w:rtl w:val="true"/>
        </w:rPr>
        <w:t>اشاره</w:t>
      </w:r>
      <w:bookmarkEnd w:id="270"/>
    </w:p>
    <w:p>
      <w:pPr>
        <w:pStyle w:val="BookText"/>
        <w:rPr/>
      </w:pPr>
      <w:r>
        <w:rPr>
          <w:rFonts w:ascii="IRNazanin" w:hAnsi="IRNazanin" w:eastAsia="IRNazanin"/>
          <w:color w:val="111111"/>
          <w:sz w:val="28"/>
          <w:sz w:val="28"/>
          <w:szCs w:val="28"/>
          <w:rtl w:val="true"/>
          <w:lang w:bidi="fa-IR"/>
        </w:rPr>
        <w:t xml:space="preserve">این عالم وارسته پس از عمری تلاش و خدمت به مردم و حوزههای علمیه، در بامداد روز شنبه مورخ </w:t>
      </w:r>
      <w:r>
        <w:rPr>
          <w:rFonts w:eastAsia="IRNazanin" w:cs="IRNazanin"/>
          <w:color w:val="111111"/>
          <w:sz w:val="28"/>
          <w:szCs w:val="28"/>
          <w:lang w:bidi="fa-IR"/>
        </w:rPr>
        <w:t>26/06/1390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چند روز پیش‌تر از بیمارستان فاطمۀ زهرای بوشهر به منزل یکی از شاگردانش منتقل و تحت نظر پزشکان بود، بر اثر کهولت سن و ایست قلبی به دیار باقی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پاک آن مرحوم روز یک‌شنبه با حضور هزاران نفر از اقشار مختلف مردم استان به ویژه مقلدان و دوستدارانش، از شهرستان دشتی، از مصلای نماز جمعه تا میدان قدس شهر بوشهر تشییع شد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پس از انتقال پیکر آن مجتهد بزرگوار به قم، عصر روز دوشنبه از مسجد امام حسن عسکری علیه السلام تا حرم مطهر حضرت فاطمه معصومه علیها السلام صدها نفر از علما، فضلا و اقشار مختلف مردم، پیکر مطهر ایشان را تشییع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وی بعد از اقامۀ نماز به امامت حضرت آیت الله العظمی مکارم شیرازی در مقبرۀ شهید مفتح به خاک سپرده شد</w:t>
      </w:r>
      <w:r>
        <w:rPr>
          <w:rFonts w:eastAsia="IRNazanin" w:cs="IRNazanin"/>
          <w:color w:val="111111"/>
          <w:sz w:val="28"/>
          <w:szCs w:val="28"/>
          <w:rtl w:val="true"/>
          <w:lang w:bidi="fa-IR"/>
        </w:rPr>
        <w:t>.</w:t>
      </w:r>
      <w:bookmarkStart w:id="271" w:name="pg19480_199327"/>
    </w:p>
    <w:p>
      <w:pPr>
        <w:pStyle w:val="Heading4"/>
        <w:numPr>
          <w:ilvl w:val="3"/>
          <w:numId w:val="1"/>
        </w:numPr>
        <w:rPr/>
      </w:pPr>
      <w:bookmarkStart w:id="272" w:name="__RefHeading___Toc18433168_1280447820"/>
      <w:bookmarkStart w:id="273" w:name="_Toc107"/>
      <w:bookmarkEnd w:id="271"/>
      <w:bookmarkEnd w:id="272"/>
      <w:r>
        <w:rPr>
          <w:rtl w:val="true"/>
        </w:rPr>
        <w:t>پیام‌های تسلیت</w:t>
      </w:r>
      <w:bookmarkEnd w:id="273"/>
    </w:p>
    <w:p>
      <w:pPr>
        <w:pStyle w:val="BookText"/>
        <w:rPr/>
      </w:pPr>
      <w:r>
        <w:rPr>
          <w:rFonts w:ascii="IRNazanin" w:hAnsi="IRNazanin" w:eastAsia="IRNazanin"/>
          <w:color w:val="111111"/>
          <w:sz w:val="28"/>
          <w:sz w:val="28"/>
          <w:szCs w:val="28"/>
          <w:rtl w:val="true"/>
          <w:lang w:bidi="fa-IR"/>
        </w:rPr>
        <w:t>درباره رحلت حضرت آیت الله میرزا احمد دشتی نجفی، پیامهای متعددی صادر شد که از جمله آن‌ها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عظام، حجج اسلام ناصر مکارم شیرازی، نوری همدانی، آیت الله مقتدایی مدیر حوزههای علمیه، ریاست محترم جمهور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پیامهایی، این ضایعه ناراحت‌کننده را تسلیت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آیت الله العظمی صافی گلپایگانی ضمن پیام تسلیت خود و بیان مقام علمی، فقهی و خدمات آن مرحوم به دین، مردم و حوزۀ علمیه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دارای مکارم اخلاق و صفات عالی زهد و پرهیزگاری و دوری از ظواهر دنیا بودند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آیت الله حسینی بوشهری، نمایندۀ محترم خبرگان رهبری استان بوشهر و امام جمعۀ محترم قم ضمن پیام تسلیت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شخصیتی از میان ما رفت که سالها از محضر بزرگان علم و عمل بهره برد و سرانجام به قلۀ رفیع اجتهاد نائل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کمال ساده‌زیستی و بی‌رغبتی به دنیا به خدمت به طلاب و فضلا و شیفتگان مکتب اهل بیت عصمت و طهارت علیهم السلام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 آیت الله سیستانی در پیامی این ضایعه دردناک را تسلیت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درگذشت عالم عامل، مجتهد و محقق، حضرت آیت الله حاج میرزا احمد دشتی رحمة الله را خدمت حضرت بقیة‌الله ارواحنا فداه و حوزههای علمیه و بیت آن فقید سعید و اهالی محترم استان بوشهر تسلیت میگوییم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علی لاریجانی، رئیس مجلس شورای اسلامی طی پیامی ضمن تسلیت رحلت این عالم ربانی، در بخشی از پیام آورده است که رحلت حضرت آیت الله العظمی حاج میرزا احمد دشتی نجفی که از مفاخر و علمای درخشان حوزههای علمیه بوده و عمر خود را در راه تألیف، تعلیم و تربیت شاگردان و همچنین خدمت به مردم و هدایت جامعه اسلامی سپری کردند، موجب تأسف گردید</w:t>
      </w:r>
      <w:r>
        <w:rPr>
          <w:rFonts w:eastAsia="IRNazanin" w:cs="IRNazanin"/>
          <w:color w:val="111111"/>
          <w:sz w:val="28"/>
          <w:szCs w:val="28"/>
          <w:rtl w:val="true"/>
          <w:lang w:bidi="fa-IR"/>
        </w:rPr>
        <w:t>... .</w:t>
      </w:r>
      <w:bookmarkStart w:id="274" w:name="pg19480_199328"/>
    </w:p>
    <w:p>
      <w:pPr>
        <w:pStyle w:val="BookText"/>
        <w:rPr/>
      </w:pPr>
      <w:bookmarkEnd w:id="274"/>
      <w:r>
        <w:rPr>
          <w:rFonts w:ascii="IRNazanin" w:hAnsi="IRNazanin" w:eastAsia="IRNazanin"/>
          <w:color w:val="111111"/>
          <w:sz w:val="28"/>
          <w:sz w:val="28"/>
          <w:szCs w:val="28"/>
          <w:rtl w:val="true"/>
          <w:lang w:bidi="fa-IR"/>
        </w:rPr>
        <w:t>حجت‌الاسلام موسی‌پور، استاندار قم نیز ضمن پیامی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درگذشت عالم جلیل‌القدر، فاضل مهذب و فقیه گران‌قدر حضرت آیت الله العظمی میرزا احمد دشتی نجفی موجب تأسف و تأثر این‌جانب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 فرزانه، دوران نورانی حیات خویش را در راه تعلیم و تربیت، تألیف کتب دینی و پاسداری از اصول ارزشها و احکام دینی صرف کرد</w:t>
      </w:r>
      <w:r>
        <w:rPr>
          <w:rFonts w:eastAsia="IRNazanin" w:cs="IRNazanin"/>
          <w:color w:val="111111"/>
          <w:sz w:val="28"/>
          <w:szCs w:val="28"/>
          <w:rtl w:val="true"/>
          <w:lang w:bidi="fa-IR"/>
        </w:rPr>
        <w:t xml:space="preserve">... . </w:t>
      </w:r>
      <w:r>
        <w:rPr>
          <w:rStyle w:val="FootnoteAnchor"/>
          <w:rtl w:val="true"/>
        </w:rPr>
        <w:footnoteReference w:id="82"/>
      </w:r>
    </w:p>
    <w:p>
      <w:pPr>
        <w:pStyle w:val="Heading3"/>
        <w:numPr>
          <w:ilvl w:val="2"/>
          <w:numId w:val="1"/>
        </w:numPr>
        <w:rPr/>
      </w:pPr>
      <w:bookmarkStart w:id="275" w:name="__RefHeading___Toc18433170_1280447820"/>
      <w:bookmarkStart w:id="276" w:name="_Toc108"/>
      <w:bookmarkEnd w:id="275"/>
      <w:r>
        <w:rPr>
          <w:rtl w:val="true"/>
        </w:rPr>
        <w:t>در رثای آفتاب</w:t>
      </w:r>
      <w:bookmarkEnd w:id="276"/>
    </w:p>
    <w:p>
      <w:pPr>
        <w:pStyle w:val="BookText"/>
        <w:rPr/>
      </w:pPr>
      <w:r>
        <w:rPr>
          <w:rFonts w:ascii="IRNazanin" w:hAnsi="IRNazanin" w:eastAsia="IRNazanin"/>
          <w:color w:val="111111"/>
          <w:sz w:val="28"/>
          <w:sz w:val="28"/>
          <w:szCs w:val="28"/>
          <w:rtl w:val="true"/>
          <w:lang w:bidi="fa-IR"/>
        </w:rPr>
        <w:t>در رثای آن مرحوم، اشعار بسیار بلند و زیبایی سرودهاند که در کتاب شناخت‌نامه کنگره، فصل ششم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اشعار چنین سروده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دشتی تو را به سینۀ خود چون صدف گرفت</w:t>
      </w:r>
    </w:p>
    <w:p>
      <w:pPr>
        <w:pStyle w:val="BookText"/>
        <w:rPr/>
      </w:pPr>
      <w:r>
        <w:rPr>
          <w:rFonts w:ascii="IRNazanin" w:hAnsi="IRNazanin" w:eastAsia="IRNazanin"/>
          <w:color w:val="111111"/>
          <w:sz w:val="28"/>
          <w:sz w:val="28"/>
          <w:szCs w:val="28"/>
          <w:rtl w:val="true"/>
          <w:lang w:bidi="fa-IR"/>
        </w:rPr>
        <w:t>وقتی تو را چو گوهر تابان به کف گرفت</w:t>
      </w:r>
    </w:p>
    <w:p>
      <w:pPr>
        <w:pStyle w:val="BookText"/>
        <w:rPr/>
      </w:pPr>
      <w:r>
        <w:rPr>
          <w:rFonts w:ascii="IRNazanin" w:hAnsi="IRNazanin" w:eastAsia="IRNazanin"/>
          <w:color w:val="111111"/>
          <w:sz w:val="28"/>
          <w:sz w:val="28"/>
          <w:szCs w:val="28"/>
          <w:rtl w:val="true"/>
          <w:lang w:bidi="fa-IR"/>
        </w:rPr>
        <w:t xml:space="preserve">لطف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قلب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 معرفت</w:t>
      </w:r>
    </w:p>
    <w:p>
      <w:pPr>
        <w:pStyle w:val="BookText"/>
        <w:rPr/>
      </w:pPr>
      <w:r>
        <w:rPr>
          <w:rFonts w:ascii="IRNazanin" w:hAnsi="IRNazanin" w:eastAsia="IRNazanin"/>
          <w:color w:val="111111"/>
          <w:sz w:val="28"/>
          <w:sz w:val="28"/>
          <w:szCs w:val="28"/>
          <w:rtl w:val="true"/>
          <w:lang w:bidi="fa-IR"/>
        </w:rPr>
        <w:t>ترسیم کرد و فضل تو را در هدف گرفت</w:t>
      </w:r>
    </w:p>
    <w:p>
      <w:pPr>
        <w:pStyle w:val="BookText"/>
        <w:rPr/>
      </w:pPr>
      <w:r>
        <w:rPr>
          <w:rFonts w:ascii="IRNazanin" w:hAnsi="IRNazanin" w:eastAsia="IRNazanin"/>
          <w:color w:val="111111"/>
          <w:sz w:val="28"/>
          <w:sz w:val="28"/>
          <w:szCs w:val="28"/>
          <w:rtl w:val="true"/>
          <w:lang w:bidi="fa-IR"/>
        </w:rPr>
        <w:t>مولا تو را به محضر خود خواند و سینه‌ات</w:t>
      </w:r>
    </w:p>
    <w:p>
      <w:pPr>
        <w:pStyle w:val="BookText"/>
        <w:rPr/>
      </w:pPr>
      <w:r>
        <w:rPr>
          <w:rFonts w:ascii="IRNazanin" w:hAnsi="IRNazanin" w:eastAsia="IRNazanin"/>
          <w:color w:val="111111"/>
          <w:sz w:val="28"/>
          <w:sz w:val="28"/>
          <w:szCs w:val="28"/>
          <w:rtl w:val="true"/>
          <w:lang w:bidi="fa-IR"/>
        </w:rPr>
        <w:t>رخشندگی ز درگه شاه نجف گرفت</w:t>
      </w:r>
    </w:p>
    <w:p>
      <w:pPr>
        <w:pStyle w:val="BookText"/>
        <w:rPr/>
      </w:pPr>
      <w:r>
        <w:rPr>
          <w:rFonts w:ascii="IRNazanin" w:hAnsi="IRNazanin" w:eastAsia="IRNazanin"/>
          <w:color w:val="111111"/>
          <w:sz w:val="28"/>
          <w:sz w:val="28"/>
          <w:szCs w:val="28"/>
          <w:rtl w:val="true"/>
          <w:lang w:bidi="fa-IR"/>
        </w:rPr>
        <w:t>دشتی که خاک پاک شما بوده، ای بزرگ</w:t>
      </w:r>
    </w:p>
    <w:p>
      <w:pPr>
        <w:pStyle w:val="BookText"/>
        <w:rPr/>
      </w:pPr>
      <w:r>
        <w:rPr>
          <w:rFonts w:ascii="IRNazanin" w:hAnsi="IRNazanin" w:eastAsia="IRNazanin"/>
          <w:color w:val="111111"/>
          <w:sz w:val="28"/>
          <w:sz w:val="28"/>
          <w:szCs w:val="28"/>
          <w:rtl w:val="true"/>
          <w:lang w:bidi="fa-IR"/>
        </w:rPr>
        <w:t>از حسن تو وسعت ایران، شرف گرفت</w:t>
      </w:r>
    </w:p>
    <w:p>
      <w:pPr>
        <w:pStyle w:val="BookText"/>
        <w:rPr/>
      </w:pPr>
      <w:r>
        <w:rPr>
          <w:rFonts w:ascii="IRNazanin" w:hAnsi="IRNazanin" w:eastAsia="IRNazanin"/>
          <w:color w:val="111111"/>
          <w:sz w:val="28"/>
          <w:sz w:val="28"/>
          <w:szCs w:val="28"/>
          <w:rtl w:val="true"/>
          <w:lang w:bidi="fa-IR"/>
        </w:rPr>
        <w:t>نشناختند قدر تو را در دیارمان</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 آمد و وجود تو را در صدف گرفت</w:t>
      </w:r>
      <w:bookmarkStart w:id="277" w:name="pg19480_199329"/>
    </w:p>
    <w:p>
      <w:pPr>
        <w:pStyle w:val="Heading3"/>
        <w:numPr>
          <w:ilvl w:val="2"/>
          <w:numId w:val="1"/>
        </w:numPr>
        <w:rPr/>
      </w:pPr>
      <w:bookmarkStart w:id="278" w:name="__RefHeading___Toc18433172_1280447820"/>
      <w:bookmarkStart w:id="279" w:name="_Toc109"/>
      <w:bookmarkEnd w:id="277"/>
      <w:bookmarkEnd w:id="278"/>
      <w:r>
        <w:rPr>
          <w:rtl w:val="true"/>
        </w:rPr>
        <w:t>پایان</w:t>
      </w:r>
      <w:bookmarkEnd w:id="279"/>
    </w:p>
    <w:p>
      <w:pPr>
        <w:pStyle w:val="BookText"/>
        <w:rPr/>
      </w:pPr>
      <w:r>
        <w:rPr>
          <w:rFonts w:ascii="IRNazanin" w:hAnsi="IRNazanin" w:eastAsia="IRNazanin"/>
          <w:color w:val="111111"/>
          <w:sz w:val="28"/>
          <w:sz w:val="28"/>
          <w:szCs w:val="28"/>
          <w:rtl w:val="true"/>
          <w:lang w:bidi="fa-IR"/>
        </w:rPr>
        <w:t>از مجموع دست‌نوشتهها، مصاحبهها، سخنرانیها و کتبی که در شرح حال حضرت آیت الله العظمی میرزا احمد دشتی نجفی به رشته تحریر درآمده و از آن‌چه از نزدیک در مراوده با ایشان دیده شده و یا از زبان مردم، شاگردان و دوستداران آن مرحوم شنیده میشود، به یقین میتوان گفت که وی لحظهای از عمر شریف خویش و بیش از یک قرن تلاش خود را به بطالت نگذرانده است؛ بلکه مجدّانه در پی تعلیم، تعلّم و تزکّیه نفس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همان‌گونه که در اجازات اساتید، کلام مراجع عظام و علمای والامقام آمده است، عالمی ربّانی، فقیهی اصولی، جامع علوم معقول و منقول، حاوی فروع و اصول، استاد علوم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کلام، فقه، حدیث، رجال، درایه و اصول فقه و محقق در علوم ادبی و هیئت بود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سادگی، اخلاص، زهد، شهرت‌گریزی، مهرورزی، مردم‌مداری، گذشت، ایثار، پارسایی، فداکاری، خوش‌برخوردی، مهمان‌نوازی، جاذبه بالا و تسخیرکنندگی قلوب، صفات و ملکاتی است که او را به مجسّمه اخلاق و تقوا مبدل کرده بود؛ به نحوی که آیینۀ تمام‌نمای علم، عمل و خُلق و خوی علمای سلف بود و از مجلسش بوی عطر معصومین علیهم السلام استشمام میشد</w:t>
      </w:r>
      <w:r>
        <w:rPr>
          <w:rFonts w:eastAsia="IRNazanin" w:cs="IRNazanin"/>
          <w:color w:val="111111"/>
          <w:sz w:val="28"/>
          <w:szCs w:val="28"/>
          <w:rtl w:val="true"/>
          <w:lang w:bidi="fa-IR"/>
        </w:rPr>
        <w:t>.</w:t>
      </w:r>
      <w:bookmarkStart w:id="280" w:name="pg19480_199330"/>
    </w:p>
    <w:p>
      <w:pPr>
        <w:pStyle w:val="Heading2"/>
        <w:numPr>
          <w:ilvl w:val="1"/>
          <w:numId w:val="1"/>
        </w:numPr>
        <w:rPr/>
      </w:pPr>
      <w:bookmarkStart w:id="281" w:name="__RefHeading___Toc18433174_1280447820"/>
      <w:bookmarkStart w:id="282" w:name="_Toc110"/>
      <w:bookmarkEnd w:id="280"/>
      <w:bookmarkEnd w:id="281"/>
      <w:r>
        <w:rPr>
          <w:rtl w:val="true"/>
        </w:rPr>
        <w:t xml:space="preserve">آیت اللّه شیخ ابوتراب آل آقا </w:t>
      </w:r>
      <w:r>
        <w:rPr>
          <w:rtl w:val="true"/>
        </w:rPr>
        <w:t>«</w:t>
      </w:r>
      <w:r>
        <w:rPr>
          <w:rtl w:val="true"/>
        </w:rPr>
        <w:t>تندیس تواضع</w:t>
      </w:r>
      <w:r>
        <w:rPr>
          <w:rtl w:val="true"/>
        </w:rPr>
        <w:t>»</w:t>
      </w:r>
      <w:bookmarkEnd w:id="282"/>
    </w:p>
    <w:p>
      <w:pPr>
        <w:pStyle w:val="Heading3"/>
        <w:numPr>
          <w:ilvl w:val="2"/>
          <w:numId w:val="1"/>
        </w:numPr>
        <w:rPr/>
      </w:pPr>
      <w:bookmarkStart w:id="283" w:name="__RefHeading___Toc18433176_1280447820"/>
      <w:bookmarkStart w:id="284" w:name="_Toc111"/>
      <w:bookmarkEnd w:id="283"/>
      <w:r>
        <w:rPr>
          <w:rtl w:val="true"/>
        </w:rPr>
        <w:t>اشاره</w:t>
      </w:r>
      <w:bookmarkEnd w:id="284"/>
    </w:p>
    <w:p>
      <w:pPr>
        <w:pStyle w:val="BookText"/>
        <w:rPr/>
      </w:pPr>
      <w:r>
        <w:rPr>
          <w:rFonts w:ascii="Amiri" w:hAnsi="Amiri" w:eastAsia="Amiri" w:cs="Amiri"/>
          <w:color w:val="111111"/>
          <w:sz w:val="28"/>
          <w:sz w:val="28"/>
          <w:szCs w:val="28"/>
          <w:rtl w:val="true"/>
          <w:lang w:bidi="ar-SA"/>
        </w:rPr>
        <w:t>آیت اللّه</w:t>
      </w:r>
    </w:p>
    <w:p>
      <w:pPr>
        <w:pStyle w:val="BookText"/>
        <w:rPr/>
      </w:pPr>
      <w:r>
        <w:rPr>
          <w:rFonts w:ascii="IRNazanin" w:hAnsi="IRNazanin" w:eastAsia="IRNazanin"/>
          <w:color w:val="111111"/>
          <w:sz w:val="28"/>
          <w:sz w:val="28"/>
          <w:szCs w:val="28"/>
          <w:rtl w:val="true"/>
          <w:lang w:bidi="fa-IR"/>
        </w:rPr>
        <w:t>شیخ ابوتراب آل آقا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تندیس تواضع</w:t>
      </w:r>
      <w:r>
        <w:rPr>
          <w:rFonts w:eastAsia="IRNazanin" w:cs="IRNazanin"/>
          <w:color w:val="111111"/>
          <w:sz w:val="28"/>
          <w:szCs w:val="28"/>
          <w:rtl w:val="true"/>
          <w:lang w:bidi="fa-IR"/>
        </w:rPr>
        <w:t>»</w:t>
      </w:r>
      <w:r>
        <w:rPr>
          <w:rStyle w:val="FootnoteAnchor"/>
          <w:rtl w:val="true"/>
        </w:rPr>
        <w:footnoteReference w:id="83"/>
      </w:r>
    </w:p>
    <w:p>
      <w:pPr>
        <w:pStyle w:val="Heading3"/>
        <w:numPr>
          <w:ilvl w:val="2"/>
          <w:numId w:val="1"/>
        </w:numPr>
        <w:rPr/>
      </w:pPr>
      <w:bookmarkStart w:id="285" w:name="__RefHeading___Toc18433178_1280447820"/>
      <w:bookmarkStart w:id="286" w:name="_Toc112"/>
      <w:bookmarkEnd w:id="285"/>
      <w:r>
        <w:rPr>
          <w:rtl w:val="true"/>
        </w:rPr>
        <w:t>مقدمه</w:t>
      </w:r>
      <w:bookmarkEnd w:id="286"/>
    </w:p>
    <w:p>
      <w:pPr>
        <w:pStyle w:val="BookText"/>
        <w:rPr/>
      </w:pPr>
      <w:r>
        <w:rPr>
          <w:rFonts w:ascii="IRNazanin" w:hAnsi="IRNazanin" w:eastAsia="IRNazanin"/>
          <w:color w:val="111111"/>
          <w:sz w:val="28"/>
          <w:sz w:val="28"/>
          <w:szCs w:val="28"/>
          <w:rtl w:val="true"/>
          <w:lang w:bidi="fa-IR"/>
        </w:rPr>
        <w:t>یکی از مطالبی که لابه‌لای اوراق تاریخی به دست میآید، به ویژه تاریخ اسلام و مخصوصاً تاریخ تشیع و بسیار قابل تأمل و توجه نیز هست، این است که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در نشر اسلام، گسترش تشیع، ابلاغ احکام دین و پرورش انسان‌ها سهیم بوده‌اند، دو نوع‌اند؛ گاهی به صورت انفرادی تأثیرگذار بودهاند؛ یعنی چون ستارهای درخشیده و نقش ممتاز، بارز و برجستهای داشته و گاهی نیز ستارگانی منظومه‌وار بودهاند که یک خاندان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 که به طور طبیعی قِسم دوم، مزایا و آثار خاصی دارند؛ به گونهای که شاید این مزایا از یک نفر به تنهایی بر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ستاره مورد نظر، ستارهای از یک منظومه است؛ آری منطومۀ خاندان آل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کسی نیست جز مرحوم آیت الله حاج ابوتراب آل آقا فرزند آقا شمس‌الدین</w:t>
      </w:r>
      <w:r>
        <w:rPr>
          <w:rFonts w:eastAsia="IRNazanin" w:cs="IRNazanin"/>
          <w:color w:val="111111"/>
          <w:sz w:val="28"/>
          <w:szCs w:val="28"/>
          <w:rtl w:val="true"/>
          <w:lang w:bidi="fa-IR"/>
        </w:rPr>
        <w:t xml:space="preserve">. </w:t>
      </w:r>
      <w:r>
        <w:rPr>
          <w:rStyle w:val="FootnoteAnchor"/>
          <w:rtl w:val="true"/>
        </w:rPr>
        <w:footnoteReference w:id="84"/>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محمدعلی و او فرزند آقا محمدباقر معروف به وحید بهبهانی است که همگی از آیات عظام و حجج اسلام و علمای اعلام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وحید بهبهانی از نیاکان مرحوم آیت‌الله حاج ابوتراب آل آقا و با چهارده واسطه از نوادگان شیخ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به تعبیری آیت‌الله حاج ابوتراب آل آقا از نوادگان وحدی بهبهانی و شیخ مفید میباشد</w:t>
      </w:r>
      <w:r>
        <w:rPr>
          <w:rFonts w:eastAsia="IRNazanin" w:cs="IRNazanin"/>
          <w:color w:val="111111"/>
          <w:sz w:val="28"/>
          <w:szCs w:val="28"/>
          <w:rtl w:val="true"/>
          <w:lang w:bidi="fa-IR"/>
        </w:rPr>
        <w:t>.</w:t>
      </w:r>
      <w:bookmarkStart w:id="287" w:name="pg19480_199331"/>
    </w:p>
    <w:p>
      <w:pPr>
        <w:pStyle w:val="Heading3"/>
        <w:numPr>
          <w:ilvl w:val="2"/>
          <w:numId w:val="1"/>
        </w:numPr>
        <w:rPr/>
      </w:pPr>
      <w:bookmarkStart w:id="288" w:name="__RefHeading___Toc18433180_1280447820"/>
      <w:bookmarkStart w:id="289" w:name="_Toc113"/>
      <w:bookmarkEnd w:id="287"/>
      <w:bookmarkEnd w:id="288"/>
      <w:r>
        <w:rPr>
          <w:rtl w:val="true"/>
        </w:rPr>
        <w:t>طلوع ستاره</w:t>
      </w:r>
      <w:bookmarkEnd w:id="289"/>
    </w:p>
    <w:p>
      <w:pPr>
        <w:pStyle w:val="BookText"/>
        <w:rPr/>
      </w:pPr>
      <w:r>
        <w:rPr>
          <w:rFonts w:ascii="IRNazanin" w:hAnsi="IRNazanin" w:eastAsia="IRNazanin"/>
          <w:color w:val="111111"/>
          <w:sz w:val="28"/>
          <w:sz w:val="28"/>
          <w:szCs w:val="28"/>
          <w:rtl w:val="true"/>
          <w:lang w:bidi="fa-IR"/>
        </w:rPr>
        <w:t>دامنههای ارتفاعات سر به فلک کشیدۀ زاگرس با طبیعت زیبا و هوای متعدل، محل رشد و نمو گل‌های مختلفی است که زیبایی خود را از عنایات خاص حق تعالی دریافت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موقعیت طبیعی در حدود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خاندانی اهل علم و عمل، غنچهای شکفت و گلی هویدا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او را ابوتراب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شیخ شمس‌الدین رحمة الله به علت علاقۀ وافرش به علی علیه السلام یکی از القاب ایشان را برای فرزندش انتخاب کرد، به امید روزی که این نام در وجود فرزندش مسما یابد و در صفحات آتی میخوانیم و خواهیم دید که تواضع آیت الله ابوتراب باعث شد تا این‌چنین شود</w:t>
      </w:r>
      <w:r>
        <w:rPr>
          <w:rFonts w:eastAsia="IRNazanin" w:cs="IRNazanin"/>
          <w:color w:val="111111"/>
          <w:sz w:val="28"/>
          <w:szCs w:val="28"/>
          <w:rtl w:val="true"/>
          <w:lang w:bidi="fa-IR"/>
        </w:rPr>
        <w:t>.</w:t>
      </w:r>
    </w:p>
    <w:p>
      <w:pPr>
        <w:pStyle w:val="Heading3"/>
        <w:numPr>
          <w:ilvl w:val="2"/>
          <w:numId w:val="1"/>
        </w:numPr>
        <w:rPr/>
      </w:pPr>
      <w:bookmarkStart w:id="290" w:name="__RefHeading___Toc18433182_1280447820"/>
      <w:bookmarkStart w:id="291" w:name="_Toc114"/>
      <w:bookmarkEnd w:id="290"/>
      <w:r>
        <w:rPr>
          <w:rtl w:val="true"/>
        </w:rPr>
        <w:t>خاندان آل آقا</w:t>
      </w:r>
      <w:bookmarkEnd w:id="291"/>
    </w:p>
    <w:p>
      <w:pPr>
        <w:pStyle w:val="Heading4"/>
        <w:numPr>
          <w:ilvl w:val="3"/>
          <w:numId w:val="1"/>
        </w:numPr>
        <w:rPr/>
      </w:pPr>
      <w:bookmarkStart w:id="292" w:name="__RefHeading___Toc18433184_1280447820"/>
      <w:bookmarkStart w:id="293" w:name="_Toc115"/>
      <w:bookmarkEnd w:id="292"/>
      <w:r>
        <w:rPr>
          <w:rtl w:val="true"/>
        </w:rPr>
        <w:t>اشاره</w:t>
      </w:r>
      <w:bookmarkEnd w:id="293"/>
    </w:p>
    <w:p>
      <w:pPr>
        <w:pStyle w:val="BookText"/>
        <w:rPr/>
      </w:pPr>
      <w:r>
        <w:rPr>
          <w:rFonts w:ascii="IRNazanin" w:hAnsi="IRNazanin" w:eastAsia="IRNazanin"/>
          <w:color w:val="111111"/>
          <w:sz w:val="28"/>
          <w:sz w:val="28"/>
          <w:szCs w:val="28"/>
          <w:rtl w:val="true"/>
          <w:lang w:bidi="fa-IR"/>
        </w:rPr>
        <w:t>آقا شمس‌الدین پدر ابوتراب که سلسلۀ پدرانش به آقا محمدباقر معروف به وحید بهبهانی میرسد، همگی از آیات عظام و حجج اسلام و علمای اعلام‌اند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وحید بهبهانی از نیاکان مرحوم فقید سعید آیت الله حاج ابوتراب آل آقا و با چهارده واسطه از نوادگان شیخ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تعبیری آیت الله حاج ابوتراب آل آقا از نوادگان وحید بهبهانی و شیخ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شمس‌الدین از علمای محترم و موقّر کرمانشاه بود که سال‌ها امامت جماعت مسجد شازده، واقع در محله تیمچه کرمانشاه را به عهده داشته و تا آخر عمر به امور دینی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منطقه میپرداخته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تناسب حال و مطالب بیان شده، به اختصار به شرح حال سه تن از نیاکان مرحوم آیت الله ابوتراب میپردازیم</w:t>
      </w:r>
      <w:r>
        <w:rPr>
          <w:rFonts w:eastAsia="IRNazanin" w:cs="IRNazanin"/>
          <w:color w:val="111111"/>
          <w:sz w:val="28"/>
          <w:szCs w:val="28"/>
          <w:rtl w:val="true"/>
          <w:lang w:bidi="fa-IR"/>
        </w:rPr>
        <w:t>:</w:t>
      </w:r>
      <w:bookmarkStart w:id="294" w:name="pg19480_199332"/>
    </w:p>
    <w:p>
      <w:pPr>
        <w:pStyle w:val="Heading4"/>
        <w:numPr>
          <w:ilvl w:val="3"/>
          <w:numId w:val="1"/>
        </w:numPr>
        <w:rPr/>
      </w:pPr>
      <w:bookmarkStart w:id="295" w:name="__RefHeading___Toc18433186_1280447820"/>
      <w:bookmarkStart w:id="296" w:name="_Toc116"/>
      <w:bookmarkEnd w:id="294"/>
      <w:bookmarkEnd w:id="295"/>
      <w:r>
        <w:rPr>
          <w:rtl w:val="true"/>
        </w:rPr>
        <w:t>همسر</w:t>
      </w:r>
      <w:bookmarkEnd w:id="296"/>
    </w:p>
    <w:p>
      <w:pPr>
        <w:pStyle w:val="BookText"/>
        <w:rPr/>
      </w:pPr>
      <w:r>
        <w:rPr>
          <w:rFonts w:ascii="IRNazanin" w:hAnsi="IRNazanin" w:eastAsia="IRNazanin"/>
          <w:color w:val="111111"/>
          <w:sz w:val="28"/>
          <w:sz w:val="28"/>
          <w:szCs w:val="28"/>
          <w:rtl w:val="true"/>
          <w:lang w:bidi="fa-IR"/>
        </w:rPr>
        <w:t>همسر وی بانو معصومی و از سادات بود و از ناحیه پدر فرزند سید مجید معصومی از بازاری‌های خوشنام کرمانشاه است که دارای یکی از حسینیههای معروف در سبزه میدان کرمانشاه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ناحیه مادر، منسوب به سادات شیرازی، از روحانیان و وعاظ معروف کرمانشاه است؛ از جمله مرحوم اشرف الواعظین شیرازی، مرحوم حاج سید اصغر شاه شیرازی، مرحوم سلطان الواعظین شیرازی صاحب کتاب شریف شب‌های پیشاور که در جریان مشروطه به کرمانشاه تبعید و در آن‌جا سکونت ورزیدند</w:t>
      </w:r>
      <w:r>
        <w:rPr>
          <w:rFonts w:eastAsia="IRNazanin" w:cs="IRNazanin"/>
          <w:color w:val="111111"/>
          <w:sz w:val="28"/>
          <w:szCs w:val="28"/>
          <w:rtl w:val="true"/>
          <w:lang w:bidi="fa-IR"/>
        </w:rPr>
        <w:t>.</w:t>
      </w:r>
    </w:p>
    <w:p>
      <w:pPr>
        <w:pStyle w:val="Heading4"/>
        <w:numPr>
          <w:ilvl w:val="3"/>
          <w:numId w:val="1"/>
        </w:numPr>
        <w:rPr/>
      </w:pPr>
      <w:bookmarkStart w:id="297" w:name="__RefHeading___Toc18433188_1280447820"/>
      <w:bookmarkStart w:id="298" w:name="_Toc117"/>
      <w:bookmarkEnd w:id="297"/>
      <w:r>
        <w:rPr>
          <w:rtl w:val="true"/>
        </w:rPr>
        <w:t>فرزندان</w:t>
      </w:r>
      <w:bookmarkEnd w:id="298"/>
    </w:p>
    <w:p>
      <w:pPr>
        <w:pStyle w:val="BookText"/>
        <w:rPr/>
      </w:pPr>
      <w:r>
        <w:rPr>
          <w:rFonts w:ascii="IRNazanin" w:hAnsi="IRNazanin" w:eastAsia="IRNazanin"/>
          <w:color w:val="111111"/>
          <w:sz w:val="28"/>
          <w:sz w:val="28"/>
          <w:szCs w:val="28"/>
          <w:rtl w:val="true"/>
          <w:lang w:bidi="fa-IR"/>
        </w:rPr>
        <w:t>وی صاحب دو پسر و سه دختر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رضا که فرزند ارشد ایشان بود و شغل آزاد داشت و به رحمت خدا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علی‌اکبر پس از اتمام دبیرستان به قم مهاجرت کرد و دروس ادبیات و سطوح عالیه را از محضر اساتیدی همچون حضرات آیات و حجج اسلام علی‌محمدی خراسانی، عباس ظهیری دوزدوزانی، محقق داماد، مؤیدی و از درس خارج آیات عظام وحید خراسانی، میرزا جواد آقا تبریزی، مکارم شیرازی، شبیری زنجانی و آذری قمی بهره برد و از سال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تدریس، مشغول بود و هم‌اکنون به تدریس سطوح عالیه اشتغال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دختران وی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متعلقۀ مرحوم نداف از فرهنگیان آموزش و پرورش؛</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متعلقۀ حاج آقای زنگنه از بازاریان و تجار کرمانشاه؛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متعلقۀ حجت الاسلام والمسلمین شیخ مهدی رضایی از طلاب و فضلای کرمانشاهی مقیم حوزه علمیه قم</w:t>
      </w:r>
      <w:r>
        <w:rPr>
          <w:rFonts w:eastAsia="IRNazanin" w:cs="IRNazanin"/>
          <w:color w:val="111111"/>
          <w:sz w:val="28"/>
          <w:szCs w:val="28"/>
          <w:rtl w:val="true"/>
          <w:lang w:bidi="fa-IR"/>
        </w:rPr>
        <w:t>.</w:t>
      </w:r>
    </w:p>
    <w:p>
      <w:pPr>
        <w:pStyle w:val="Heading4"/>
        <w:numPr>
          <w:ilvl w:val="3"/>
          <w:numId w:val="1"/>
        </w:numPr>
        <w:rPr/>
      </w:pPr>
      <w:bookmarkStart w:id="299" w:name="__RefHeading___Toc18433190_1280447820"/>
      <w:bookmarkStart w:id="300" w:name="_Toc118"/>
      <w:bookmarkEnd w:id="299"/>
      <w:r>
        <w:rPr>
          <w:rtl w:val="true"/>
        </w:rPr>
        <w:t>شیخ مفید رحمة الله</w:t>
      </w:r>
      <w:bookmarkEnd w:id="300"/>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یکی از بزرگ‌ترین دانشمندان امامیه در جهان تشیع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به دنیا آمد و استعداد و نبوغ خاصی داشت؛ به گونه‌ای که</w:t>
      </w:r>
      <w:bookmarkStart w:id="301" w:name="pg19480_199333"/>
    </w:p>
    <w:p>
      <w:pPr>
        <w:pStyle w:val="BookText"/>
        <w:rPr/>
      </w:pPr>
      <w:bookmarkEnd w:id="301"/>
      <w:r>
        <w:rPr>
          <w:rFonts w:ascii="IRNazanin" w:hAnsi="IRNazanin" w:eastAsia="IRNazanin"/>
          <w:color w:val="111111"/>
          <w:sz w:val="28"/>
          <w:sz w:val="28"/>
          <w:szCs w:val="28"/>
          <w:rtl w:val="true"/>
          <w:lang w:bidi="fa-IR"/>
        </w:rPr>
        <w:t>هیچ کس قادر به مناظره علمی با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اندکی از شب را میخوابید و بقیه اوقات شبانه‌روز را، نماز میخواند یا مطالعه میکرد، یا مشغول تدریس بود و یا قرآن تلاوت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بیش از دویست جلد کتاب در تمام علوم و فنون مختلفۀ اسلام به رشتۀ تحریر درآورد و از شاگردان او سید مرتضی، سید رضی، شیخ طوسی مؤسس حوزۀ علمیۀ نجف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توقیع از ناحیه مقدسه امام زمان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برای شیخ مفید صادر شده است که در کتب علما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در سال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بغداد وفات یافت و با تشییع باشکوهی از سوی شیعیان و حتی اهل سنت روبه‌رو شد که همگی در مرگ او اشک می‌ریختند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مرقد مطهر کاظمین علیه السلام کنار استادش ابن قولویه قمی دفن شد</w:t>
      </w:r>
      <w:r>
        <w:rPr>
          <w:rFonts w:eastAsia="IRNazanin" w:cs="IRNazanin"/>
          <w:color w:val="111111"/>
          <w:sz w:val="28"/>
          <w:szCs w:val="28"/>
          <w:rtl w:val="true"/>
          <w:lang w:bidi="fa-IR"/>
        </w:rPr>
        <w:t>.</w:t>
      </w:r>
    </w:p>
    <w:p>
      <w:pPr>
        <w:pStyle w:val="Heading4"/>
        <w:numPr>
          <w:ilvl w:val="3"/>
          <w:numId w:val="1"/>
        </w:numPr>
        <w:rPr/>
      </w:pPr>
      <w:bookmarkStart w:id="302" w:name="__RefHeading___Toc18433192_1280447820"/>
      <w:bookmarkStart w:id="303" w:name="_Toc119"/>
      <w:bookmarkEnd w:id="302"/>
      <w:r>
        <w:rPr>
          <w:rtl w:val="true"/>
        </w:rPr>
        <w:t>علت نام‌گذاری به آل آقا</w:t>
      </w:r>
      <w:bookmarkEnd w:id="303"/>
    </w:p>
    <w:p>
      <w:pPr>
        <w:pStyle w:val="BookText"/>
        <w:rPr/>
      </w:pPr>
      <w:r>
        <w:rPr>
          <w:rFonts w:ascii="IRNazanin" w:hAnsi="IRNazanin" w:eastAsia="IRNazanin"/>
          <w:color w:val="111111"/>
          <w:sz w:val="28"/>
          <w:sz w:val="28"/>
          <w:szCs w:val="28"/>
          <w:rtl w:val="true"/>
          <w:lang w:bidi="fa-IR"/>
        </w:rPr>
        <w:t xml:space="preserve">وحید بهبهانی از نوادگان شیخ مفید و متولد سال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حدود سیصد سال پیش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کربلا میزیست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آیت الله استاد مطهری رحمة الله در کتاب اصول فقه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وحید بهبهانی شاگرد سید صدرالدین رضوی قمی بوده و از جملۀ شاگردانش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بحر العلوم، شیخ جعفر کاشف العظاء، میرزای قمی صاحب قوانین، سید علی صاحب ریاضی، سید جواد صاحب مفتاح الکرامه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خصوصیات خاص بهبهانی مبارزۀ جدی و مستمر بر ضد فرقۀ اخباری‌گری است که در آن زمان رواج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بهبهانی به طور جدّی از فقاهت و اجتهاد دفاع میکرد که نهایتاً به شکست اخباری‌گری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قلّۀ تقوایش بسیار رفیع بود و شاگردانش برای وی احترام بسیار عمیقی قائل بودند و او را آقا خطاب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از بین این خاندان، ایشان به آل آقا شهرت یافت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ضمن او از نوادههای دختری مجلسی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آمنه بیگم دختر مجلسی اول و همسر ملا صالح مازندرانی، زنی فاضله و فقیه بوده است و با آن‌که ملاصالح مردی عالم و فاضل بود؛ ولی گاهی از اوقات، آمنه بیگم مشکلات علمی شوهر فاضل خود را حل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وحید بهبهانی در سال </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کربلا وفات یافت</w:t>
      </w:r>
      <w:r>
        <w:rPr>
          <w:rFonts w:eastAsia="IRNazanin" w:cs="IRNazanin"/>
          <w:color w:val="111111"/>
          <w:sz w:val="28"/>
          <w:szCs w:val="28"/>
          <w:rtl w:val="true"/>
          <w:lang w:bidi="fa-IR"/>
        </w:rPr>
        <w:t>.</w:t>
      </w:r>
      <w:bookmarkStart w:id="304" w:name="pg19480_199334"/>
    </w:p>
    <w:p>
      <w:pPr>
        <w:pStyle w:val="Heading4"/>
        <w:numPr>
          <w:ilvl w:val="3"/>
          <w:numId w:val="1"/>
        </w:numPr>
        <w:rPr/>
      </w:pPr>
      <w:bookmarkStart w:id="305" w:name="__RefHeading___Toc18433194_1280447820"/>
      <w:bookmarkStart w:id="306" w:name="_Toc120"/>
      <w:bookmarkEnd w:id="304"/>
      <w:bookmarkEnd w:id="305"/>
      <w:r>
        <w:rPr>
          <w:rtl w:val="true"/>
        </w:rPr>
        <w:t>آیت اللّه آقا محمدعلی کرمانشاهی</w:t>
      </w:r>
      <w:bookmarkEnd w:id="306"/>
    </w:p>
    <w:p>
      <w:pPr>
        <w:pStyle w:val="BookText"/>
        <w:rPr/>
      </w:pPr>
      <w:r>
        <w:rPr>
          <w:rFonts w:ascii="IRNazanin" w:hAnsi="IRNazanin" w:eastAsia="IRNazanin"/>
          <w:color w:val="111111"/>
          <w:sz w:val="28"/>
          <w:sz w:val="28"/>
          <w:szCs w:val="28"/>
          <w:rtl w:val="true"/>
          <w:lang w:bidi="fa-IR"/>
        </w:rPr>
        <w:t>وی فرزند ارشد وحید بهبهانی رحمة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محمدعلی در سال </w:t>
      </w:r>
      <w:r>
        <w:rPr>
          <w:rFonts w:eastAsia="IRNazanin" w:cs="IRNazanin"/>
          <w:color w:val="111111"/>
          <w:sz w:val="28"/>
          <w:szCs w:val="28"/>
          <w:lang w:bidi="fa-IR"/>
        </w:rPr>
        <w:t>1144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جامع منقول و معقول بود و در فقه، اصول، تفسیر، حدیث، فلسفه، کلام و رجال متبحر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طاعون به عراق سرایت کرد، وی به اصرار پدر به سامرا و سپس به ایران مهاجرت کرد و در کرمانشاه ساکن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کرمانشاه، امامت جمعه و جماعت با ایشان بود و خودش اجرای حد میکرد و مجرمان و مرتدان را طبق قانون شرع، مجازات و با اِعمال ولایت فقیه، قوانین اسلام را اجرا و از هیچ مقامی واهمه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آقا محمدعلی پس از مدت‌ها زندگی توأم با علم، عمل، خدمت، تقوا و مبارزه با منحرفان، در روز جمعه سال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کرمانشاه به رحمت الهی پیوست و با تشییع باشکوهی با سیلاب اشک تشییع‌کنندگان در کرمانشاه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مرقدش معروف به سر قبر آقاست</w:t>
      </w:r>
      <w:r>
        <w:rPr>
          <w:rFonts w:eastAsia="IRNazanin" w:cs="IRNazanin"/>
          <w:color w:val="111111"/>
          <w:sz w:val="28"/>
          <w:szCs w:val="28"/>
          <w:rtl w:val="true"/>
          <w:lang w:bidi="fa-IR"/>
        </w:rPr>
        <w:t>.</w:t>
      </w:r>
    </w:p>
    <w:p>
      <w:pPr>
        <w:pStyle w:val="Heading3"/>
        <w:numPr>
          <w:ilvl w:val="2"/>
          <w:numId w:val="1"/>
        </w:numPr>
        <w:rPr/>
      </w:pPr>
      <w:bookmarkStart w:id="307" w:name="__RefHeading___Toc18433196_1280447820"/>
      <w:bookmarkStart w:id="308" w:name="_Toc121"/>
      <w:bookmarkEnd w:id="307"/>
      <w:r>
        <w:rPr>
          <w:rtl w:val="true"/>
        </w:rPr>
        <w:t>تحصیلات</w:t>
      </w:r>
      <w:bookmarkEnd w:id="308"/>
    </w:p>
    <w:p>
      <w:pPr>
        <w:pStyle w:val="BookText"/>
        <w:rPr/>
      </w:pPr>
      <w:r>
        <w:rPr>
          <w:rFonts w:ascii="IRNazanin" w:hAnsi="IRNazanin" w:eastAsia="IRNazanin"/>
          <w:color w:val="111111"/>
          <w:sz w:val="28"/>
          <w:sz w:val="28"/>
          <w:szCs w:val="28"/>
          <w:rtl w:val="true"/>
          <w:lang w:bidi="fa-IR"/>
        </w:rPr>
        <w:t>ابوتراب در خاندان دانش رشد یافت و تحت تربیت پدری عالم و مادری عالمه از همان زمان کودکی، نهال وجودش با تربیت علوی سیراب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تربیت تا به جایی رسید که وقتی استعداد ایشان را دیدند، او را برای کسب علوم الهی رهسپار جلسۀ درس آیت الله علم الهدی نمودند تا مقدمات را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اوان نوجوانی به فراگیری علوم دینی پرداخت و مقدمات علوم حوزوی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فارسی، ادبیات عرب، معانی، بیان و بخشی از فقه و اصول را در کرمانشاه به خوبی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 تشنۀ ابوتراب با چشمههای علمی محل زندگی سیراب نشد؛ بلکه هر آن‌چه میآموخت، آتش علاقه به یادگیری و کسب علوم و معارف در وجودش شعله‌ورتر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تا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کرمانشاه ماند</w:t>
      </w:r>
      <w:r>
        <w:rPr>
          <w:rFonts w:eastAsia="IRNazanin" w:cs="IRNazanin"/>
          <w:color w:val="111111"/>
          <w:sz w:val="28"/>
          <w:szCs w:val="28"/>
          <w:rtl w:val="true"/>
          <w:lang w:bidi="fa-IR"/>
        </w:rPr>
        <w:t>.</w:t>
      </w:r>
    </w:p>
    <w:p>
      <w:pPr>
        <w:pStyle w:val="Heading3"/>
        <w:numPr>
          <w:ilvl w:val="2"/>
          <w:numId w:val="1"/>
        </w:numPr>
        <w:rPr/>
      </w:pPr>
      <w:bookmarkStart w:id="309" w:name="__RefHeading___Toc18433198_1280447820"/>
      <w:bookmarkStart w:id="310" w:name="_Toc122"/>
      <w:bookmarkEnd w:id="309"/>
      <w:r>
        <w:rPr>
          <w:rtl w:val="true"/>
        </w:rPr>
        <w:t>هجرت اول</w:t>
      </w:r>
      <w:bookmarkEnd w:id="310"/>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قطرۀ وجودی ابوتراب به دریای نجف متصل شد و در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نجف اشرف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این تاریخ، تا سال</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استادان بنام آن دیار حضور یافت</w:t>
      </w:r>
      <w:bookmarkStart w:id="311" w:name="pg19480_199335"/>
    </w:p>
    <w:p>
      <w:pPr>
        <w:pStyle w:val="BookText"/>
        <w:rPr/>
      </w:pPr>
      <w:bookmarkEnd w:id="311"/>
      <w:r>
        <w:rPr>
          <w:rFonts w:ascii="IRNazanin" w:hAnsi="IRNazanin" w:eastAsia="IRNazanin"/>
          <w:color w:val="111111"/>
          <w:sz w:val="28"/>
          <w:sz w:val="28"/>
          <w:szCs w:val="28"/>
          <w:rtl w:val="true"/>
          <w:lang w:bidi="fa-IR"/>
        </w:rPr>
        <w:t>و از آن‌ها بهرههای فراوان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احساس نیاز به زادگاهش برگشت و سپس به حوزههای علمیۀ قم و مشهد سفر کرد و از استادان علوم نقلی و عقلی آن دیار کسب فیض نمود</w:t>
      </w:r>
      <w:r>
        <w:rPr>
          <w:rFonts w:eastAsia="IRNazanin" w:cs="IRNazanin"/>
          <w:color w:val="111111"/>
          <w:sz w:val="28"/>
          <w:szCs w:val="28"/>
          <w:rtl w:val="true"/>
          <w:lang w:bidi="fa-IR"/>
        </w:rPr>
        <w:t>.</w:t>
      </w:r>
    </w:p>
    <w:p>
      <w:pPr>
        <w:pStyle w:val="Heading3"/>
        <w:numPr>
          <w:ilvl w:val="2"/>
          <w:numId w:val="1"/>
        </w:numPr>
        <w:rPr/>
      </w:pPr>
      <w:bookmarkStart w:id="312" w:name="__RefHeading___Toc18433200_1280447820"/>
      <w:bookmarkStart w:id="313" w:name="_Toc123"/>
      <w:bookmarkEnd w:id="312"/>
      <w:r>
        <w:rPr>
          <w:rtl w:val="true"/>
        </w:rPr>
        <w:t>هجرت دوم</w:t>
      </w:r>
      <w:bookmarkEnd w:id="313"/>
    </w:p>
    <w:p>
      <w:pPr>
        <w:pStyle w:val="BookText"/>
        <w:rPr/>
      </w:pPr>
      <w:r>
        <w:rPr>
          <w:rFonts w:ascii="IRNazanin" w:hAnsi="IRNazanin" w:eastAsia="IRNazanin"/>
          <w:color w:val="111111"/>
          <w:sz w:val="28"/>
          <w:sz w:val="28"/>
          <w:szCs w:val="28"/>
          <w:rtl w:val="true"/>
          <w:lang w:bidi="fa-IR"/>
        </w:rPr>
        <w:t>وجود کنجکاو و تلاشگر او آرام نگرفت و بار دگر برای تکمیل تحصیلات عالی حوزوی به نجف اشرف هجرت کرد و در آن‌جا تا مرحلۀ عالی اجتهاد ادامه داد تا به حدی که در شمار فقیهان قرار گرفت</w:t>
      </w:r>
      <w:r>
        <w:rPr>
          <w:rFonts w:eastAsia="IRNazanin" w:cs="IRNazanin"/>
          <w:color w:val="111111"/>
          <w:sz w:val="28"/>
          <w:szCs w:val="28"/>
          <w:rtl w:val="true"/>
          <w:lang w:bidi="fa-IR"/>
        </w:rPr>
        <w:t>.</w:t>
      </w:r>
    </w:p>
    <w:p>
      <w:pPr>
        <w:pStyle w:val="Heading3"/>
        <w:numPr>
          <w:ilvl w:val="2"/>
          <w:numId w:val="1"/>
        </w:numPr>
        <w:rPr/>
      </w:pPr>
      <w:bookmarkStart w:id="314" w:name="__RefHeading___Toc18433202_1280447820"/>
      <w:bookmarkStart w:id="315" w:name="_Toc124"/>
      <w:bookmarkEnd w:id="314"/>
      <w:r>
        <w:rPr>
          <w:rtl w:val="true"/>
        </w:rPr>
        <w:t>اساتید</w:t>
      </w:r>
      <w:bookmarkEnd w:id="315"/>
    </w:p>
    <w:p>
      <w:pPr>
        <w:pStyle w:val="BookText"/>
        <w:rPr/>
      </w:pPr>
      <w:r>
        <w:rPr>
          <w:rFonts w:ascii="IRNazanin" w:hAnsi="IRNazanin" w:eastAsia="IRNazanin"/>
          <w:color w:val="111111"/>
          <w:sz w:val="28"/>
          <w:sz w:val="28"/>
          <w:szCs w:val="28"/>
          <w:rtl w:val="true"/>
          <w:lang w:bidi="fa-IR"/>
        </w:rPr>
        <w:t>با توجه به فاصلۀ زمانی ما و زمان تحصیلات آن فقید سعید، مشکل میشود، به طور دقیق درس، موضوع و استاد وی را مشخص نمود؛ ولی شرح حال نویسان از میان استادان عالم فرزانه شیخ ابوتراب آل آقا نام چند استاد بنام را ذکر کردهاند که عبارت‌اند از</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میرزا ابوالحسن مشکینی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سید آقا بزرگ شهیدی از استادان فلسفه در مشهد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سید ابوالحسن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سید ابوالقاسم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سید حسن بجنوردی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حجت‌الاسلام والمسلمین سید حسین بختیاری اصفهانی متولد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 آیت الله سید ابوالحسن اصفهانی رحمة الله؛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سید حسین حائری فشارکی؛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سید محسن طباطبایی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سید محمود شاهرودی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316" w:name="pg19480_199336"/>
    </w:p>
    <w:p>
      <w:pPr>
        <w:pStyle w:val="BookText"/>
        <w:rPr/>
      </w:pPr>
      <w:bookmarkEnd w:id="316"/>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سید نصرالله مستنبط؛</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ضیاءالدین 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عبدالکریم حائری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مرتضی طالقانی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86"/>
      </w:r>
    </w:p>
    <w:p>
      <w:pPr>
        <w:pStyle w:val="Heading3"/>
        <w:numPr>
          <w:ilvl w:val="2"/>
          <w:numId w:val="1"/>
        </w:numPr>
        <w:rPr/>
      </w:pPr>
      <w:bookmarkStart w:id="317" w:name="__RefHeading___Toc18433204_1280447820"/>
      <w:bookmarkStart w:id="318" w:name="_Toc125"/>
      <w:bookmarkEnd w:id="317"/>
      <w:r>
        <w:rPr>
          <w:rtl w:val="true"/>
        </w:rPr>
        <w:t>رجعت</w:t>
      </w:r>
      <w:bookmarkEnd w:id="318"/>
    </w:p>
    <w:p>
      <w:pPr>
        <w:pStyle w:val="BookText"/>
        <w:rPr/>
      </w:pPr>
      <w:r>
        <w:rPr>
          <w:rFonts w:ascii="IRNazanin" w:hAnsi="IRNazanin" w:eastAsia="IRNazanin"/>
          <w:color w:val="111111"/>
          <w:sz w:val="28"/>
          <w:sz w:val="28"/>
          <w:szCs w:val="28"/>
          <w:rtl w:val="true"/>
          <w:lang w:bidi="fa-IR"/>
        </w:rPr>
        <w:t>عالم بزرگوار ما پس از سال‌ها تفقه در دین به آیۀ شریفۀ قرآن عمل و به سوی قوم خویش رجعت کرد تا آن‌ها را انذار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لِّیَتَفَقَّهُواْ فِی الدِّینِ وَلِیُنذِرُواْ قَوْمَهُمْ إِذَا رَجَعُواْ إِلَیْهِمْ لَعَلَّهُمْ یَحْذَرُونَ</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ایشان پس از هجرت دوم به نجف اشرف، پس از دستیابی به درجۀ اجتهاد به کرمانشاه بازگشت و به فعالیت‌های علمی و مذهبی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مرکز تبلیغ خود را مسجد دولتشاه قرار داد و به اقامه نماز جماعت و ارشاد مردم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منطقه، پس از پیروزی انقلاب اسلامی برای نکوداشت و باقی ماندن نام این عالم وارسته، نام مسجد را با کسب اجازه و استفتا از رهبری به نام مسجد ابوتراب تغییر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امروزه با همین نام شناخته میشود</w:t>
      </w:r>
      <w:r>
        <w:rPr>
          <w:rFonts w:eastAsia="IRNazanin" w:cs="IRNazanin"/>
          <w:color w:val="111111"/>
          <w:sz w:val="28"/>
          <w:szCs w:val="28"/>
          <w:rtl w:val="true"/>
          <w:lang w:bidi="fa-IR"/>
        </w:rPr>
        <w:t xml:space="preserve">. </w:t>
      </w:r>
      <w:r>
        <w:rPr>
          <w:rStyle w:val="FootnoteAnchor"/>
          <w:rtl w:val="true"/>
        </w:rPr>
        <w:footnoteReference w:id="88"/>
      </w:r>
    </w:p>
    <w:p>
      <w:pPr>
        <w:pStyle w:val="Heading3"/>
        <w:numPr>
          <w:ilvl w:val="2"/>
          <w:numId w:val="1"/>
        </w:numPr>
        <w:rPr/>
      </w:pPr>
      <w:bookmarkStart w:id="319" w:name="__RefHeading___Toc18433206_1280447820"/>
      <w:bookmarkStart w:id="320" w:name="_Toc126"/>
      <w:bookmarkEnd w:id="319"/>
      <w:r>
        <w:rPr>
          <w:rtl w:val="true"/>
        </w:rPr>
        <w:t>رفع شبهات</w:t>
      </w:r>
      <w:bookmarkEnd w:id="320"/>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مسائلی که در زمان حیات طیبۀ ایشان رخ داد، جریان شبهات و ابهاماتی بود که یک نویسنده سنی به نام محمد مردوخ کردستانی مطرح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شیعه و عالمان شیعی را متهم ساخته بود که با عزاداری برای امام حسین علیه السلام میان مسلمانان تفرقه ایجاد</w:t>
      </w:r>
      <w:bookmarkStart w:id="321" w:name="pg19480_199337"/>
    </w:p>
    <w:p>
      <w:pPr>
        <w:pStyle w:val="BookText"/>
        <w:rPr/>
      </w:pPr>
      <w:bookmarkEnd w:id="321"/>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معتقد بود یادآوری واقعه محرم و عاشورا جز ایجاد تفرقه بیشتر میان مسلمانان پیامد دیگری نخواهد داشت؛ اما عالم آگاه شیخ ابوتراب با نوشتن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اخوت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اتهامات و توهمات مردوخ کردستانی پاسخ داد و اثبات کرد که میان یادآوری عاشورا و عزاداری کردن در عزای امام حسین علیه السلام و ایجاد تفرقه میان مسلمانان تلازمی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در تهران در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 در قطع رقعی به چاپ رسید</w:t>
      </w:r>
      <w:r>
        <w:rPr>
          <w:rFonts w:eastAsia="IRNazanin" w:cs="IRNazanin"/>
          <w:color w:val="111111"/>
          <w:sz w:val="28"/>
          <w:szCs w:val="28"/>
          <w:rtl w:val="true"/>
          <w:lang w:bidi="fa-IR"/>
        </w:rPr>
        <w:t xml:space="preserve">. </w:t>
      </w:r>
      <w:r>
        <w:rPr>
          <w:rStyle w:val="FootnoteAnchor"/>
          <w:rtl w:val="true"/>
        </w:rPr>
        <w:footnoteReference w:id="89"/>
      </w:r>
    </w:p>
    <w:p>
      <w:pPr>
        <w:pStyle w:val="Heading3"/>
        <w:numPr>
          <w:ilvl w:val="2"/>
          <w:numId w:val="1"/>
        </w:numPr>
        <w:rPr/>
      </w:pPr>
      <w:bookmarkStart w:id="322" w:name="__RefHeading___Toc18433208_1280447820"/>
      <w:bookmarkStart w:id="323" w:name="_Toc127"/>
      <w:bookmarkEnd w:id="322"/>
      <w:r>
        <w:rPr>
          <w:rtl w:val="true"/>
        </w:rPr>
        <w:t>تألیفات</w:t>
      </w:r>
      <w:bookmarkEnd w:id="323"/>
    </w:p>
    <w:p>
      <w:pPr>
        <w:pStyle w:val="BookText"/>
        <w:rPr/>
      </w:pPr>
      <w:r>
        <w:rPr>
          <w:rFonts w:ascii="IRNazanin" w:hAnsi="IRNazanin" w:eastAsia="IRNazanin"/>
          <w:color w:val="111111"/>
          <w:sz w:val="28"/>
          <w:sz w:val="28"/>
          <w:szCs w:val="28"/>
          <w:rtl w:val="true"/>
          <w:lang w:bidi="fa-IR"/>
        </w:rPr>
        <w:t>از مرحوم آیت الله حاج شیخ ابوتراب آل آقا کرمانشاهی چند اثر ارزشمند به جای مانده است که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اخوت مسلمین؛ </w:t>
      </w:r>
      <w:r>
        <w:rPr>
          <w:rStyle w:val="FootnoteAnchor"/>
          <w:rtl w:val="true"/>
        </w:rPr>
        <w:footnoteReference w:id="9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جبر چیست؟؛ </w:t>
      </w:r>
      <w:r>
        <w:rPr>
          <w:rStyle w:val="FootnoteAnchor"/>
          <w:rtl w:val="true"/>
        </w:rPr>
        <w:footnoteReference w:id="9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الحاشیه علی الرسائل؛ </w:t>
      </w:r>
      <w:r>
        <w:rPr>
          <w:rStyle w:val="FootnoteAnchor"/>
          <w:rtl w:val="true"/>
        </w:rPr>
        <w:footnoteReference w:id="9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الحاشیه علی المکاسب؛ </w:t>
      </w:r>
      <w:r>
        <w:rPr>
          <w:rStyle w:val="FootnoteAnchor"/>
          <w:rtl w:val="true"/>
        </w:rPr>
        <w:footnoteReference w:id="9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الحاشیه علی کفایة الاصول؛ </w:t>
      </w:r>
      <w:r>
        <w:rPr>
          <w:rStyle w:val="FootnoteAnchor"/>
          <w:rtl w:val="true"/>
        </w:rPr>
        <w:footnoteReference w:id="9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رسالة فی صلاة الجماعة؛ </w:t>
      </w:r>
      <w:r>
        <w:rPr>
          <w:rStyle w:val="FootnoteAnchor"/>
          <w:rtl w:val="true"/>
        </w:rPr>
        <w:footnoteReference w:id="9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زندگانی حضرت حجت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6"/>
      </w:r>
      <w:bookmarkStart w:id="324" w:name="pg19480_199338"/>
    </w:p>
    <w:p>
      <w:pPr>
        <w:pStyle w:val="BookText"/>
        <w:rPr/>
      </w:pPr>
      <w:bookmarkEnd w:id="324"/>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المنظومة ملا هادی سبزواری؛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العروة الوثقی؛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المستفاد فی الاصول؛ تقریرات درس‌های خارج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محمود شاهرودی و سید ابوالقاسم خویی</w:t>
      </w:r>
      <w:r>
        <w:rPr>
          <w:rFonts w:eastAsia="IRNazanin" w:cs="IRNazanin"/>
          <w:color w:val="111111"/>
          <w:sz w:val="28"/>
          <w:szCs w:val="28"/>
          <w:rtl w:val="true"/>
          <w:lang w:bidi="fa-IR"/>
        </w:rPr>
        <w:t>.</w:t>
      </w:r>
    </w:p>
    <w:p>
      <w:pPr>
        <w:pStyle w:val="Heading3"/>
        <w:numPr>
          <w:ilvl w:val="2"/>
          <w:numId w:val="1"/>
        </w:numPr>
        <w:rPr/>
      </w:pPr>
      <w:bookmarkStart w:id="325" w:name="__RefHeading___Toc18433210_1280447820"/>
      <w:bookmarkStart w:id="326" w:name="_Toc128"/>
      <w:bookmarkEnd w:id="325"/>
      <w:r>
        <w:rPr>
          <w:rtl w:val="true"/>
        </w:rPr>
        <w:t>پیرو امام خمینی رحمة الله</w:t>
      </w:r>
      <w:bookmarkEnd w:id="326"/>
    </w:p>
    <w:p>
      <w:pPr>
        <w:pStyle w:val="BookText"/>
        <w:rPr/>
      </w:pPr>
      <w:r>
        <w:rPr>
          <w:rFonts w:ascii="IRNazanin" w:hAnsi="IRNazanin" w:eastAsia="IRNazanin"/>
          <w:color w:val="111111"/>
          <w:sz w:val="28"/>
          <w:sz w:val="28"/>
          <w:szCs w:val="28"/>
          <w:rtl w:val="true"/>
          <w:lang w:bidi="fa-IR"/>
        </w:rPr>
        <w:t>سیرۀ ایشان در سخنرانی معمولاً آرام و دلنشین و عموماً اخلاقی و موعظه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دارم در یکی از روزهایی که بحث کشف حجاب و اصلاحات ارضی شاه مخلوع بود، ایشان بالای منبر، طی سخنانی با صدای رسا، محکم و با جدیت تمام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اصلاحات ارضی حرام است، حجاب‌برداری حرام است و من افتخار میکنم که مقلد آقای خمینی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این سخنان را با شهامت تمام در زمان استبداد پهلوی در جهت حمایت از اهداف و آرمان‌های امام خمینی رحمة الله بیان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یادآور میشویم که ایشان در همان زمانی که این سخن را ایراد کردند مجتهد بودند؛ ولی درباره امام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مقلد خمینی هستم</w:t>
      </w:r>
      <w:r>
        <w:rPr>
          <w:rFonts w:eastAsia="IRNazanin" w:cs="IRNazanin"/>
          <w:color w:val="111111"/>
          <w:sz w:val="28"/>
          <w:szCs w:val="28"/>
          <w:rtl w:val="true"/>
          <w:lang w:bidi="fa-IR"/>
        </w:rPr>
        <w:t xml:space="preserve">! </w:t>
      </w:r>
      <w:r>
        <w:rPr>
          <w:rStyle w:val="FootnoteAnchor"/>
          <w:rtl w:val="true"/>
        </w:rPr>
        <w:footnoteReference w:id="97"/>
      </w:r>
    </w:p>
    <w:p>
      <w:pPr>
        <w:pStyle w:val="Heading3"/>
        <w:numPr>
          <w:ilvl w:val="2"/>
          <w:numId w:val="1"/>
        </w:numPr>
        <w:rPr/>
      </w:pPr>
      <w:bookmarkStart w:id="327" w:name="__RefHeading___Toc18433212_1280447820"/>
      <w:bookmarkStart w:id="328" w:name="_Toc129"/>
      <w:bookmarkEnd w:id="327"/>
      <w:r>
        <w:rPr>
          <w:rtl w:val="true"/>
        </w:rPr>
        <w:t>از منظر دیگران</w:t>
      </w:r>
      <w:bookmarkEnd w:id="328"/>
    </w:p>
    <w:p>
      <w:pPr>
        <w:pStyle w:val="BookText"/>
        <w:rPr/>
      </w:pPr>
      <w:r>
        <w:rPr>
          <w:rFonts w:ascii="IRNazanin" w:hAnsi="IRNazanin" w:eastAsia="IRNazanin"/>
          <w:color w:val="111111"/>
          <w:sz w:val="28"/>
          <w:sz w:val="28"/>
          <w:szCs w:val="28"/>
          <w:rtl w:val="true"/>
          <w:lang w:bidi="fa-IR"/>
        </w:rPr>
        <w:t xml:space="preserve">کتاب تاریخ مسجد آیت الله حاج ابوتراب آل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دولتشاه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نوشتۀ آقای محمد رضا صحافی به مناسبتی ایشان را این‌چنین توصیف کرده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حاج ابوتراب آل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بزرگوار و نمونۀ بارزی از زهد و دیانت، خلوص و تواضع، ساده‌زیستی و خوشرویی، صاحب تقدم در اسلام بوده و پاسخ سلام‌کننده را بهتر از سلام او ادا میکردند و در غم و شادی مردم شرکت کرده و دارای منبری بسیار دلنشین و عالمانه بودند، به طوری که مستمعین نه</w:t>
      </w:r>
      <w:bookmarkStart w:id="329" w:name="pg19480_199339"/>
    </w:p>
    <w:p>
      <w:pPr>
        <w:pStyle w:val="BookText"/>
        <w:rPr/>
      </w:pPr>
      <w:bookmarkEnd w:id="329"/>
      <w:r>
        <w:rPr>
          <w:rFonts w:ascii="IRNazanin" w:hAnsi="IRNazanin" w:eastAsia="IRNazanin"/>
          <w:color w:val="111111"/>
          <w:sz w:val="28"/>
          <w:sz w:val="28"/>
          <w:szCs w:val="28"/>
          <w:rtl w:val="true"/>
          <w:lang w:bidi="fa-IR"/>
        </w:rPr>
        <w:t>تنها از منبر ایشان خسته و دچار کسالت نمیشدند؛ بلکه همواره مشتاق ادامۀ صحبت‌های اخلاقی ایشان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خصوصیات خاص ایشان، توجه و علاقۀ خاص به قشر جوان و جذب آن‌ها به طرف دیانت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دارای زندگی زاهدانه و سادهای بودند و زی طلبگی را به معنای واقعی داشتند</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آیت الله ملکوتی که مدتی با مرحوم آیت الله ابوتراب کرمانشاهی در نجف مأنوس بودند، شخصیت ایشان را چنین توصیف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ابوتراب کرمانشاهی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حیث اخلاق، عبادت و تقرب به خدا نمونه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واقعاً مروج واقعی احکام الهی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ملکوتی افزودند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موقعی که در نجف بودیم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ابوتراب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تابستان در بازار قبل از شروع به کسب و کار، بازاریان را جمع میکرد و مسائل شرعی و احکام برایشان بیان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در تابستان‌ها بود و در زمستان در صحن امیرالمؤمنین علی علیه السلام روبه‌روی ایوان طلا همین بازاری‌ها را جمع مینمود و برایشان احکام و اخلاق بیان میکردند</w:t>
      </w:r>
      <w:r>
        <w:rPr>
          <w:rFonts w:eastAsia="IRNazanin" w:cs="IRNazanin"/>
          <w:color w:val="111111"/>
          <w:sz w:val="28"/>
          <w:szCs w:val="28"/>
          <w:rtl w:val="true"/>
          <w:lang w:bidi="fa-IR"/>
        </w:rPr>
        <w:t xml:space="preserve">. </w:t>
      </w:r>
      <w:r>
        <w:rPr>
          <w:rStyle w:val="FootnoteAnchor"/>
          <w:rtl w:val="true"/>
        </w:rPr>
        <w:footnoteReference w:id="99"/>
      </w:r>
    </w:p>
    <w:p>
      <w:pPr>
        <w:pStyle w:val="Heading3"/>
        <w:numPr>
          <w:ilvl w:val="2"/>
          <w:numId w:val="1"/>
        </w:numPr>
        <w:rPr/>
      </w:pPr>
      <w:bookmarkStart w:id="330" w:name="__RefHeading___Toc18433214_1280447820"/>
      <w:bookmarkStart w:id="331" w:name="_Toc130"/>
      <w:bookmarkEnd w:id="330"/>
      <w:r>
        <w:rPr>
          <w:rtl w:val="true"/>
        </w:rPr>
        <w:t>ارتباط با جوانان</w:t>
      </w:r>
      <w:bookmarkEnd w:id="331"/>
    </w:p>
    <w:p>
      <w:pPr>
        <w:pStyle w:val="BookText"/>
        <w:rPr/>
      </w:pPr>
      <w:r>
        <w:rPr>
          <w:rFonts w:ascii="IRNazanin" w:hAnsi="IRNazanin" w:eastAsia="IRNazanin"/>
          <w:color w:val="111111"/>
          <w:sz w:val="28"/>
          <w:sz w:val="28"/>
          <w:szCs w:val="28"/>
          <w:rtl w:val="true"/>
          <w:lang w:bidi="fa-IR"/>
        </w:rPr>
        <w:t>به خاطرهای از یکی از مؤمنان کرمانشاه توجه کنید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دبیرستان ما در نزدیکی‌های مسجد آل آقا واقع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جوّی که تبلیغات طاغوت در آن زمان داشت، کمتر جوانی با روحانیت ارتباط برقرار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روزهای سال تحصیلی بود و به اقتضای جوانی مشغول گفتگو با دوستان و جست و خیزهای مقتضای نوجوانی و جوانی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از درب ورودی مدرسه، صحنهای را دیدیم که تا آن زمان ندیده بودیم، شاید باورش سخت بود؛ ولی واقعیت داشت</w:t>
      </w:r>
      <w:r>
        <w:rPr>
          <w:rFonts w:eastAsia="IRNazanin" w:cs="IRNazanin"/>
          <w:color w:val="111111"/>
          <w:sz w:val="28"/>
          <w:szCs w:val="28"/>
          <w:rtl w:val="true"/>
          <w:lang w:bidi="fa-IR"/>
        </w:rPr>
        <w:t>.</w:t>
      </w:r>
      <w:bookmarkStart w:id="332" w:name="pg19480_199340"/>
    </w:p>
    <w:p>
      <w:pPr>
        <w:pStyle w:val="BookText"/>
        <w:rPr/>
      </w:pPr>
      <w:bookmarkEnd w:id="332"/>
      <w:r>
        <w:rPr>
          <w:rFonts w:ascii="IRNazanin" w:hAnsi="IRNazanin" w:eastAsia="IRNazanin"/>
          <w:color w:val="111111"/>
          <w:sz w:val="28"/>
          <w:sz w:val="28"/>
          <w:szCs w:val="28"/>
          <w:rtl w:val="true"/>
          <w:lang w:bidi="fa-IR"/>
        </w:rPr>
        <w:t>آری، یک روحانی با چهرهای نورانی و دلنشین وارد مدرسه شد و نزدیک ما رسید، قبل از همه سلام کرد و احوالپرسی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مهربان و با شفقت خاصی، جمع ما را مورد خطاب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دقیقهای کنار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 بلند شود و برود نکتهای گفت،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عزیزانم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هر دیدی بازدیدی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آمدم دیدن شما در مدرسه و شما هم بیایید همین مسجد نزدیک 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امام جماعت آن‌جا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تا آن وقت پایم به مسجد باز نشده بود، با این برخورد و سخن دلنشین ایشان به مسجد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مربوط به چندین سال قبل از پیروزی انقلاب اسلامی است؛ ولی میبینیم امروزه تازه در برنامههای سازمان تبلیغات برای تبلیغ چهره به چهره برنامه‌ریزی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توصیف آیت الله اردبیلی از مرحوم آیت الله ابوتراب کرمانشاهی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مرحوم آیت الله ابوتراب آل آقا در مدرسۀ سید با هم بودیم، همچنین در دورۀ دوم درس اصول آقای خویی هم شرکت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آدمی نرم‌خو و آدم خوبی بودند</w:t>
      </w:r>
      <w:r>
        <w:rPr>
          <w:rFonts w:eastAsia="IRNazanin" w:cs="IRNazanin"/>
          <w:color w:val="111111"/>
          <w:sz w:val="28"/>
          <w:szCs w:val="28"/>
          <w:rtl w:val="true"/>
          <w:lang w:bidi="fa-IR"/>
        </w:rPr>
        <w:t xml:space="preserve">. </w:t>
      </w:r>
      <w:r>
        <w:rPr>
          <w:rStyle w:val="FootnoteAnchor"/>
          <w:rtl w:val="true"/>
        </w:rPr>
        <w:footnoteReference w:id="100"/>
      </w:r>
    </w:p>
    <w:p>
      <w:pPr>
        <w:pStyle w:val="Heading3"/>
        <w:numPr>
          <w:ilvl w:val="2"/>
          <w:numId w:val="1"/>
        </w:numPr>
        <w:rPr/>
      </w:pPr>
      <w:bookmarkStart w:id="333" w:name="__RefHeading___Toc18433216_1280447820"/>
      <w:bookmarkStart w:id="334" w:name="_Toc131"/>
      <w:bookmarkEnd w:id="333"/>
      <w:r>
        <w:rPr>
          <w:rtl w:val="true"/>
        </w:rPr>
        <w:t>پرواز ملکوتی</w:t>
      </w:r>
      <w:bookmarkEnd w:id="334"/>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وارسته حضرت آیت الله ابوتراب آل آقا پس از سال‌ها تلاش در راه کسب علوم و معارف دینی و ارشاد مردم منطقه، با کوله‌باری از عنایت حق تعالی و با امید به رحمت واسعۀ الهی، روحش دیگر طاقت ماندن در قفس تن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عصر روز جمعه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ذی‌الحجه سال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به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ارْجِعِی إِلَی رَبِّکِ</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واقع با گفتن شهادتین به ندای آسمانی لبیک گفت و به ملکوت قرب الهی پرواز کرد</w:t>
      </w:r>
      <w:r>
        <w:rPr>
          <w:rFonts w:eastAsia="IRNazanin" w:cs="IRNazanin"/>
          <w:color w:val="111111"/>
          <w:sz w:val="28"/>
          <w:szCs w:val="28"/>
          <w:rtl w:val="true"/>
          <w:lang w:bidi="fa-IR"/>
        </w:rPr>
        <w:t>.</w:t>
      </w:r>
      <w:bookmarkStart w:id="335" w:name="pg19480_199341"/>
    </w:p>
    <w:p>
      <w:pPr>
        <w:pStyle w:val="Heading3"/>
        <w:numPr>
          <w:ilvl w:val="2"/>
          <w:numId w:val="1"/>
        </w:numPr>
        <w:rPr/>
      </w:pPr>
      <w:bookmarkStart w:id="336" w:name="__RefHeading___Toc18433218_1280447820"/>
      <w:bookmarkStart w:id="337" w:name="_Toc132"/>
      <w:bookmarkEnd w:id="335"/>
      <w:bookmarkEnd w:id="336"/>
      <w:r>
        <w:rPr>
          <w:rtl w:val="true"/>
        </w:rPr>
        <w:t>تشییع و مراسم</w:t>
      </w:r>
      <w:bookmarkEnd w:id="337"/>
    </w:p>
    <w:p>
      <w:pPr>
        <w:pStyle w:val="BookText"/>
        <w:rPr/>
      </w:pPr>
      <w:r>
        <w:rPr>
          <w:rFonts w:ascii="IRNazanin" w:hAnsi="IRNazanin" w:eastAsia="IRNazanin"/>
          <w:color w:val="111111"/>
          <w:sz w:val="28"/>
          <w:sz w:val="28"/>
          <w:szCs w:val="28"/>
          <w:rtl w:val="true"/>
          <w:lang w:bidi="fa-IR"/>
        </w:rPr>
        <w:t>یک روز پس از رحلت آیت الله حاج ابوتراب رحمة الله مردم متدین کرمانشاه با تأس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 فراوان،</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پیکر این مرشد پیر را که عمری چراغ هدایت آن سامان بود، بر دوش خود با چشمانی اشکبار تشییع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این تشییع از مسجدی بود که وی سال‌ها در آن به اقامۀ نماز و تبلیغ دین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پاکش از مسجد تا میدان آزادی تشییع شد و سپس با اتومبیل به وادی السلام قم انتقال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مطهرش در آغوش خاک مقدس قم، در جوار کریمه اهل بیت علیها السلام آرام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متعددی در آن روزگار برای ایشان برگزار شد که شکوه آن مجالس، نشانگر قدردانی مردم منطقه از این عالم جلیل‌القدر بود</w:t>
      </w:r>
      <w:r>
        <w:rPr>
          <w:rFonts w:eastAsia="IRNazanin" w:cs="IRNazanin"/>
          <w:color w:val="111111"/>
          <w:sz w:val="28"/>
          <w:szCs w:val="28"/>
          <w:rtl w:val="true"/>
          <w:lang w:bidi="fa-IR"/>
        </w:rPr>
        <w:t>.</w:t>
      </w:r>
      <w:bookmarkStart w:id="338" w:name="pg19480_199342"/>
    </w:p>
    <w:p>
      <w:pPr>
        <w:pStyle w:val="Heading2"/>
        <w:numPr>
          <w:ilvl w:val="1"/>
          <w:numId w:val="1"/>
        </w:numPr>
        <w:rPr/>
      </w:pPr>
      <w:bookmarkStart w:id="339" w:name="__RefHeading___Toc18433220_1280447820"/>
      <w:bookmarkStart w:id="340" w:name="_Toc133"/>
      <w:bookmarkEnd w:id="338"/>
      <w:bookmarkEnd w:id="339"/>
      <w:r>
        <w:rPr>
          <w:rtl w:val="true"/>
        </w:rPr>
        <w:t xml:space="preserve">محمد واعظ تهرانی </w:t>
      </w:r>
      <w:r>
        <w:rPr>
          <w:rtl w:val="true"/>
        </w:rPr>
        <w:t>«</w:t>
      </w:r>
      <w:r>
        <w:rPr>
          <w:rtl w:val="true"/>
        </w:rPr>
        <w:t>صدای مشروطه</w:t>
      </w:r>
      <w:r>
        <w:rPr>
          <w:rtl w:val="true"/>
        </w:rPr>
        <w:t>»</w:t>
      </w:r>
      <w:bookmarkEnd w:id="340"/>
    </w:p>
    <w:p>
      <w:pPr>
        <w:pStyle w:val="Heading3"/>
        <w:numPr>
          <w:ilvl w:val="2"/>
          <w:numId w:val="1"/>
        </w:numPr>
        <w:rPr/>
      </w:pPr>
      <w:bookmarkStart w:id="341" w:name="__RefHeading___Toc18433222_1280447820"/>
      <w:bookmarkStart w:id="342" w:name="_Toc134"/>
      <w:bookmarkEnd w:id="341"/>
      <w:r>
        <w:rPr>
          <w:rtl w:val="true"/>
        </w:rPr>
        <w:t>اشاره</w:t>
      </w:r>
      <w:bookmarkEnd w:id="342"/>
    </w:p>
    <w:p>
      <w:pPr>
        <w:pStyle w:val="BookText"/>
        <w:rPr/>
      </w:pPr>
      <w:r>
        <w:rPr>
          <w:rFonts w:ascii="IRNazanin" w:hAnsi="IRNazanin" w:eastAsia="IRNazanin"/>
          <w:color w:val="111111"/>
          <w:sz w:val="28"/>
          <w:sz w:val="28"/>
          <w:szCs w:val="28"/>
          <w:rtl w:val="true"/>
          <w:lang w:bidi="fa-IR"/>
        </w:rPr>
        <w:t>محمد واعظ تهرانی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مشروطه</w:t>
      </w:r>
      <w:r>
        <w:rPr>
          <w:rFonts w:eastAsia="IRNazanin" w:cs="IRNazanin"/>
          <w:color w:val="111111"/>
          <w:sz w:val="28"/>
          <w:szCs w:val="28"/>
          <w:rtl w:val="true"/>
          <w:lang w:bidi="fa-IR"/>
        </w:rPr>
        <w:t xml:space="preserve">» </w:t>
      </w:r>
      <w:r>
        <w:rPr>
          <w:rStyle w:val="FootnoteAnchor"/>
          <w:rtl w:val="true"/>
        </w:rPr>
        <w:footnoteReference w:id="102"/>
      </w:r>
    </w:p>
    <w:p>
      <w:pPr>
        <w:pStyle w:val="Heading3"/>
        <w:numPr>
          <w:ilvl w:val="2"/>
          <w:numId w:val="1"/>
        </w:numPr>
        <w:rPr/>
      </w:pPr>
      <w:bookmarkStart w:id="343" w:name="__RefHeading___Toc18433224_1280447820"/>
      <w:bookmarkStart w:id="344" w:name="_Toc135"/>
      <w:bookmarkEnd w:id="343"/>
      <w:r>
        <w:rPr>
          <w:rtl w:val="true"/>
        </w:rPr>
        <w:t>مقدمه</w:t>
      </w:r>
      <w:bookmarkEnd w:id="344"/>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محمد بن محمد اسماعیل بن عبدالعظیم بن محمدباقر کجوری، </w:t>
      </w:r>
      <w:r>
        <w:rPr>
          <w:rStyle w:val="FootnoteAnchor"/>
          <w:rtl w:val="true"/>
        </w:rPr>
        <w:footnoteReference w:id="103"/>
      </w:r>
      <w:r>
        <w:rPr>
          <w:rFonts w:ascii="IRNazanin" w:hAnsi="IRNazanin" w:eastAsia="IRNazanin"/>
          <w:color w:val="111111"/>
          <w:sz w:val="28"/>
          <w:sz w:val="28"/>
          <w:szCs w:val="28"/>
          <w:rtl w:val="true"/>
          <w:lang w:bidi="fa-IR"/>
        </w:rPr>
        <w:t xml:space="preserve">تهرانی، مازندرانی الاصل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چهاردهم شعبان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به سلطان المتکلمین </w:t>
      </w:r>
      <w:r>
        <w:rPr>
          <w:rStyle w:val="FootnoteAnchor"/>
          <w:rtl w:val="true"/>
        </w:rPr>
        <w:footnoteReference w:id="104"/>
      </w:r>
      <w:r>
        <w:rPr>
          <w:rFonts w:ascii="IRNazanin" w:hAnsi="IRNazanin" w:eastAsia="IRNazanin"/>
          <w:color w:val="111111"/>
          <w:sz w:val="28"/>
          <w:sz w:val="28"/>
          <w:szCs w:val="28"/>
          <w:rtl w:val="true"/>
          <w:lang w:bidi="fa-IR"/>
        </w:rPr>
        <w:t>و المحققین و الواعظین و خلاق المعانی، از شخصیتهای مشهور تهران در اواخر عصر قاجاریه و پهلوی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وعاظ و خطبای نامی تهران در عصر مشروطه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واعظ تهرانی نزدیک به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 خود را در مشروطه، عدالت‌خواهی و مبارزه با ستم عین الدوله، محمدعلی شاه و رضاخان سپری کرد</w:t>
      </w:r>
      <w:r>
        <w:rPr>
          <w:rFonts w:eastAsia="IRNazanin" w:cs="IRNazanin"/>
          <w:color w:val="111111"/>
          <w:sz w:val="28"/>
          <w:szCs w:val="28"/>
          <w:rtl w:val="true"/>
          <w:lang w:bidi="fa-IR"/>
        </w:rPr>
        <w:t>.</w:t>
      </w:r>
      <w:bookmarkStart w:id="345" w:name="pg19480_199343"/>
    </w:p>
    <w:p>
      <w:pPr>
        <w:pStyle w:val="BookText"/>
        <w:rPr/>
      </w:pPr>
      <w:bookmarkEnd w:id="345"/>
      <w:r>
        <w:rPr>
          <w:rFonts w:ascii="IRNazanin" w:hAnsi="IRNazanin" w:eastAsia="IRNazanin"/>
          <w:color w:val="111111"/>
          <w:sz w:val="28"/>
          <w:sz w:val="28"/>
          <w:szCs w:val="28"/>
          <w:rtl w:val="true"/>
          <w:lang w:bidi="fa-IR"/>
        </w:rPr>
        <w:t>او از ابتدای راه مشروطه، حضوری فعال در این جنبش داشت و تا یک قدمی شهادت پیش رفت؛ اما خواست خداوند بر آن بود که تیرهای دشمن به او اصابت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واقع، سخنگوی علما و مراجع در انقلاب مشروطه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نظر مراجع تقلید و فقیهان عالی‌مقام را دربارۀ حوادث مشروطه به اطلاع مردم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چنان بین مردم محبوبیت داتش که حاضر بودند جان خود را فدایش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انقلاب مشروطه، همواره با سخنرانی روشنگرانۀ خود، چراغ راه مردم شد</w:t>
      </w:r>
      <w:r>
        <w:rPr>
          <w:rFonts w:eastAsia="IRNazanin" w:cs="IRNazanin"/>
          <w:color w:val="111111"/>
          <w:sz w:val="28"/>
          <w:szCs w:val="28"/>
          <w:rtl w:val="true"/>
          <w:lang w:bidi="fa-IR"/>
        </w:rPr>
        <w:t>.</w:t>
      </w:r>
    </w:p>
    <w:p>
      <w:pPr>
        <w:pStyle w:val="Heading3"/>
        <w:numPr>
          <w:ilvl w:val="2"/>
          <w:numId w:val="1"/>
        </w:numPr>
        <w:rPr/>
      </w:pPr>
      <w:bookmarkStart w:id="346" w:name="__RefHeading___Toc18433226_1280447820"/>
      <w:bookmarkStart w:id="347" w:name="_Toc136"/>
      <w:bookmarkEnd w:id="346"/>
      <w:r>
        <w:rPr>
          <w:rtl w:val="true"/>
        </w:rPr>
        <w:t>تولد و خاندان</w:t>
      </w:r>
      <w:bookmarkEnd w:id="347"/>
    </w:p>
    <w:p>
      <w:pPr>
        <w:pStyle w:val="BookText"/>
        <w:rPr/>
      </w:pPr>
      <w:r>
        <w:rPr>
          <w:rFonts w:ascii="IRNazanin" w:hAnsi="IRNazanin" w:eastAsia="IRNazanin"/>
          <w:color w:val="111111"/>
          <w:sz w:val="28"/>
          <w:sz w:val="28"/>
          <w:szCs w:val="28"/>
          <w:rtl w:val="true"/>
          <w:lang w:bidi="fa-IR"/>
        </w:rPr>
        <w:t xml:space="preserve">حاج شیخ محمد تهرانی کُجوری مازندرانی، ملقب به سلطان المحققین، در سال </w:t>
      </w:r>
      <w:r>
        <w:rPr>
          <w:rFonts w:eastAsia="IRNazanin" w:cs="IRNazanin"/>
          <w:color w:val="111111"/>
          <w:sz w:val="28"/>
          <w:szCs w:val="28"/>
          <w:lang w:bidi="fa-IR"/>
        </w:rPr>
        <w:t>1271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خانوادهای اهل علم و فضیلت در تهران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شیخ محمد اسماعیل کجوری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شاگردان شیخ مرتضی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مکاسب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5"/>
      </w:r>
      <w:r>
        <w:rPr>
          <w:rFonts w:ascii="IRNazanin" w:hAnsi="IRNazanin" w:eastAsia="IRNazanin"/>
          <w:color w:val="111111"/>
          <w:sz w:val="28"/>
          <w:sz w:val="28"/>
          <w:szCs w:val="28"/>
          <w:rtl w:val="true"/>
          <w:lang w:bidi="fa-IR"/>
        </w:rPr>
        <w:t xml:space="preserve">شیخ محمدحسن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سید ابراهیم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ضوابط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بعد از رسیدن به مقام اجتهاد به تهران بازگشت و در مدرسۀ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تدریس و تربیت طلاب علوم دینی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دیار باقی شتافت</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او چهار پسر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محمدباقر، شیخ محمدجعفر، آغا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ملقب به نظام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ملقب به سلطان المتکلمین و المحققین</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محمد واعظ در کُجُور، از توابع نور مازندران به دنیا آمد و تحصیلات ابتدایی را در زادگاهش سپری کرد و در سال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ادامۀ تحصیلات به نجف رفت </w:t>
      </w:r>
      <w:r>
        <w:rPr>
          <w:rStyle w:val="FootnoteAnchor"/>
          <w:rtl w:val="true"/>
        </w:rPr>
        <w:footnoteReference w:id="107"/>
      </w:r>
      <w:r>
        <w:rPr>
          <w:rFonts w:ascii="IRNazanin" w:hAnsi="IRNazanin" w:eastAsia="IRNazanin"/>
          <w:color w:val="111111"/>
          <w:sz w:val="28"/>
          <w:sz w:val="28"/>
          <w:szCs w:val="28"/>
          <w:rtl w:val="true"/>
          <w:lang w:bidi="fa-IR"/>
        </w:rPr>
        <w:t>و شش سال در درس استادان خبرۀ حوزه علمیه نجف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استادان وی در حوزۀ علمیۀ نجف در کتابها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فضل‌الله نوری نیز در این مدت در حوزۀ علمیۀ نجف مشغول تحصیل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برجسته‌ترین مدرسان حوزۀ علمیۀ نجف در آن سالها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راضی نجفی، میرزای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هجرت به سامرا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آخوند</w:t>
      </w:r>
    </w:p>
    <w:p>
      <w:pPr>
        <w:pStyle w:val="BookText"/>
        <w:rPr/>
      </w:pPr>
      <w:r>
        <w:rPr>
          <w:rFonts w:ascii="IRNazanin" w:hAnsi="IRNazanin" w:eastAsia="IRNazanin"/>
          <w:color w:val="111111"/>
          <w:sz w:val="28"/>
          <w:sz w:val="28"/>
          <w:szCs w:val="28"/>
          <w:rtl w:val="true"/>
          <w:lang w:bidi="fa-IR"/>
        </w:rPr>
        <w:t>خراسانی، سید حسین کوه‌کمری، میرزا حبیب‌الله رشتی و شیخ هادی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منابع متأخر آمده که شیخ محمد واعظ در درس آخوند خراسانی شرکت کرده است</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نامههای آخوند خراسانی به وی در زمان مشروطه را میتوان تأییدی به آن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محمد در حوزۀ علمیه نجف بود که از مرگ برادر خود محمد جعفر باخبر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جعفر در سال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بر اثر مبتلا شدن به سل درگذشت و پیکر پاکش را به عراق انتقال دادند و در قبرستان وادی السلام نجف دفن کردند</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شیخ محمد مدتی در شیراز میزیست؛ چنان‌که فرزندش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در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شیراز به منصب وعظ و موعظت نصح و نصحیت سرافراز گشته و در مدت هفت سال تمام، به ترویج اسلام و تکمیل نفوس ناقصه قیام فرموده، تا سرآمد اهل زمان آن سامان گردید</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وی برای زیارت امام رضا علیه السلام به مشهد مقدس رفت و به درخواست علمای اعلام اصفهان در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به آن دیار سفر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او شیخ محمدعلی بیان المحققین درباره مدت اقامت ایشان در اصفهان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علماء اعلام اصفهان، مقدم شریفش را مغتنم شمرده و اسباب توطن را فراهم آوردند؛ مدت نه سال در اغلب مساجد جامعه و مجامع عامه، لیلاً و نهاراً اشتغال به ترویج اسلام و تشیید احکام و تشویق خواص و عوام برآمده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کثرت واعظین، رغبت فوق‌العادۀ مکلفین، به مواعظ و نصایح آن برهان المتکلمین بود</w:t>
      </w:r>
      <w:r>
        <w:rPr>
          <w:rFonts w:eastAsia="IRNazanin" w:cs="IRNazanin"/>
          <w:color w:val="111111"/>
          <w:sz w:val="28"/>
          <w:szCs w:val="28"/>
          <w:rtl w:val="true"/>
          <w:lang w:bidi="fa-IR"/>
        </w:rPr>
        <w:t xml:space="preserve">. </w:t>
      </w:r>
      <w:r>
        <w:rPr>
          <w:rStyle w:val="FootnoteAnchor"/>
          <w:rtl w:val="true"/>
        </w:rPr>
        <w:footnoteReference w:id="112"/>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اوایل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برای زیارت بارگاه مقدس ثامن الحجج علیه السلام به مشهد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وی محمدباقر واعظ، نویسنده جنة النعیم و الخصائص الفاطمیة در آن زمان در مشهد میزیست</w:t>
      </w:r>
      <w:r>
        <w:rPr>
          <w:rFonts w:eastAsia="IRNazanin" w:cs="IRNazanin"/>
          <w:color w:val="111111"/>
          <w:sz w:val="28"/>
          <w:szCs w:val="28"/>
          <w:rtl w:val="true"/>
          <w:lang w:bidi="fa-IR"/>
        </w:rPr>
        <w:t>.</w:t>
      </w:r>
      <w:bookmarkStart w:id="348" w:name="pg19480_199345"/>
    </w:p>
    <w:p>
      <w:pPr>
        <w:pStyle w:val="Heading3"/>
        <w:numPr>
          <w:ilvl w:val="2"/>
          <w:numId w:val="1"/>
        </w:numPr>
        <w:rPr/>
      </w:pPr>
      <w:bookmarkStart w:id="349" w:name="__RefHeading___Toc18433228_1280447820"/>
      <w:bookmarkStart w:id="350" w:name="_Toc137"/>
      <w:bookmarkEnd w:id="348"/>
      <w:bookmarkEnd w:id="349"/>
      <w:r>
        <w:rPr>
          <w:rtl w:val="true"/>
        </w:rPr>
        <w:t>واعظ مشروطه</w:t>
      </w:r>
      <w:bookmarkEnd w:id="350"/>
    </w:p>
    <w:p>
      <w:pPr>
        <w:pStyle w:val="BookText"/>
        <w:rPr/>
      </w:pPr>
      <w:r>
        <w:rPr>
          <w:rFonts w:ascii="IRNazanin" w:hAnsi="IRNazanin" w:eastAsia="IRNazanin"/>
          <w:color w:val="111111"/>
          <w:sz w:val="28"/>
          <w:sz w:val="28"/>
          <w:szCs w:val="28"/>
          <w:rtl w:val="true"/>
          <w:lang w:bidi="fa-IR"/>
        </w:rPr>
        <w:t>انقلاب مشروطه، پیچیده‌ترین و سرنوشت‌سازترین رخداد سیاسی معاصر ایران تا پیش از انقلاب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پیچیدگی آن، بیشتر به دلیل پشتیبانی و مخالفت مراجع تقلید، مجتهدان، دانشمندان و استادان حوزههای علمیۀ ایران و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مراجع تقلید نجف که اصالتاً ایرانی بودند، مانند آخوند خراسانی، شیخ عبدالله مازندرانی و میرزا حسین تهرانی با تمام توان از انقلاب مشروطه پشتیبانی کردند و میرزای نائینی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دربارۀ سازگاری مشروطه با اسلام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فضل‌الله نوری، سید عدالله بهبهانی، سید محمد طباطبایی، از مجتهدان مشهور تهران از ابتدای انقلاب مشروطه از آن پشتیبانی کردند؛ گرچه شیخ فضل‌الله نوری پس از پیروزی انقلاب مشروطه و تشکیل مجلس شورای ملی، به علّت انحراف برخی از سران مشروطه از مسیر انقلاب و اسلام، نظریۀ مشروطۀ مشروعه را ارائه کرد و به مخالفت با مشروطه‌خواهان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مراجع تقلید و مجتهدان شهرستانها نیز در انقلاب مشروطه نقش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نیز طرفدار نظریۀ مشروطۀ مشروطه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انصاف این است که بگوییم مراجع تقلید، مجتهدان، مدرّسان و طلاب حوزههای علمیۀ ایران در ابتدای انقلاب مشروطه از آن پشتیبانی کردند؛ اما برخی از آنان، به دلیل عملکرد بد برخی سران مشروطه، از آن فاصله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رحمة الله دربارۀ مشروطه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اسلام در صدر مشروطیت در مقابل استبداد سیاه ایستادند و برای ملّت آزادی گرفتند، قوانینی جعل کردند؛ قوانینی که به نفع ملت است، به نفع استقلال کشور است، به نفع اسلام است، قوانین اسلام است؛ این آزادی را با خونهای خودشان، با زجرهایی که دیدند و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 رفتهها و غربزدهها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مشروطه بود و واقعیت، استبداد</w:t>
      </w:r>
      <w:r>
        <w:rPr>
          <w:rFonts w:eastAsia="IRNazanin" w:cs="IRNazanin"/>
          <w:color w:val="111111"/>
          <w:sz w:val="28"/>
          <w:szCs w:val="28"/>
          <w:rtl w:val="true"/>
          <w:lang w:bidi="fa-IR"/>
        </w:rPr>
        <w:t xml:space="preserve">... . </w:t>
      </w:r>
      <w:r>
        <w:rPr>
          <w:rStyle w:val="FootnoteAnchor"/>
          <w:rtl w:val="true"/>
        </w:rPr>
        <w:footnoteReference w:id="113"/>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محمد واعظ سلطان المتکلمین از سخنوران بزرگ عصر مشروطه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وی در حوادث مشروطه، بسیار پررنگ است؛ چنان‌که عین السلطنه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مشروطه ما هم پس از مسیو نوژ </w:t>
      </w:r>
      <w:r>
        <w:rPr>
          <w:rStyle w:val="FootnoteAnchor"/>
          <w:rtl w:val="true"/>
        </w:rPr>
        <w:footnoteReference w:id="114"/>
      </w:r>
      <w:r>
        <w:rPr>
          <w:rFonts w:ascii="IRNazanin" w:hAnsi="IRNazanin" w:eastAsia="IRNazanin"/>
          <w:color w:val="111111"/>
          <w:sz w:val="28"/>
          <w:sz w:val="28"/>
          <w:szCs w:val="28"/>
          <w:rtl w:val="true"/>
          <w:lang w:bidi="fa-IR"/>
        </w:rPr>
        <w:t xml:space="preserve">و تجار محتکر قند، </w:t>
      </w:r>
      <w:r>
        <w:rPr>
          <w:rStyle w:val="FootnoteAnchor"/>
          <w:rtl w:val="true"/>
        </w:rPr>
        <w:footnoteReference w:id="115"/>
      </w:r>
      <w:r>
        <w:rPr>
          <w:rFonts w:ascii="IRNazanin" w:hAnsi="IRNazanin" w:eastAsia="IRNazanin"/>
          <w:color w:val="111111"/>
          <w:sz w:val="28"/>
          <w:sz w:val="28"/>
          <w:szCs w:val="28"/>
          <w:rtl w:val="true"/>
          <w:lang w:bidi="fa-IR"/>
        </w:rPr>
        <w:t>سر این آدم شد</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وی نقش بسیار مهمی در پیروزی انقلاب مشروطه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کتابهای تاریخی، نامههای مرحوم آخوند خراسانی به وی نشانگر تلاش فراوان شیخ محمد واعظ در پیروزی انقلاب مشروطه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المتکلمین بعد از رحلت برادرش، به تهران آمد و تمام عمر خود را در راه بیان احکام دین سپری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چنان محبوبیتی بین خواص و عوام پیدا کرد که سخنانش را پذیرا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برجسته‌ترین وعاظ تهران و مخالفان سیاستهای مستبدانۀ صدر اعظم عین الدوله،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محمد واعظ تهرانی اواخر رمضان </w:t>
      </w:r>
      <w:r>
        <w:rPr>
          <w:rStyle w:val="FootnoteAnchor"/>
        </w:rPr>
        <w:footnoteReference w:id="117"/>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حاج میرزا محمدحسن آشتیانی به منبر رفت و ساختن بانک روس در گورستان مسلمانان، نبش قبور مؤمنان و تصرف در اراضی موقوفه را خلاف شرع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این‌که از مردم خواسته بود مخالفت خود را با این کار خلاف شرع به گوش مسئولان برسانند و از هر کار خودسرانه خودداری کنند، پس از پایان منبر وی، مردم در مدت دو ساعت، ساختمان بانک را خراب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بانک روس به صدر اعظم شکایت کرد؛ اما عین الدوله نمیتوانست سخنی علیه شرع و خشم مردم و روحانیون بر 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شیخ محمد در این باره میگوید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 عین الدوله به واسطۀ این خسارت در مقام اذیت بود؛ اما انتظار وقت میکشید تا زمانی که حجج اسلام و علماء اعلام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 الله امثالهم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واسطه تعدیات مسیو نوژ بلژیکی، وزیر اداره گمرکات، و تحکمات ظالمانۀ فوق العادۀ عین الدوله و اذیتهای دل بخواهانه و مستبدانۀ علاء الدوله، پناهنده به حضرت شاهزاده عبدالعظیم علیه السلام شدند</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ملک‌زاده، تاریخ این تحصن را شانزدهم شوال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میکند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مهاجرت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شیخ محمد واعظ نیز جزو مهاجران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واعظ کجوری هر روز در تحصن به موعظۀ مردم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بیان المحققین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قریب چهل روز متوالیاً در بقعه و صحن و مسجد حضرت عبدالعظیم منبر رفت و به مقتضای وقت در هر روز، آیۀ کریمه عنوان کرد و ذم ظلم و نفاق و فساد و جور و استبداد و مدح عدل و داد و اتفاق اقتصاد میکرد؛ بلکه به معنی مشروطیت را گوشزد عِباد و منتشر در بلاد نمود</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در اواخر ایام تحصن، علمای متحصن در حرم حضرت عبدالعظیم علیه السلام، همچون سید عبدالله بهبهانی و سید محمد طباطبایی به وی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خلاق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مرحمت کردند</w:t>
      </w:r>
      <w:r>
        <w:rPr>
          <w:rFonts w:eastAsia="IRNazanin" w:cs="IRNazanin"/>
          <w:color w:val="111111"/>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 xml:space="preserve">سرانجام شاه در روز شانزدهم ذی القعده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خواستههای متحصنین را پذیرفت و تحصن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بیداری 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حرم و مسجد و صحن و دو مدرسه و صحن امامزاده حمزه و بازار، حتی بقعۀ صادقیه، مملو و پر بود از مردم؛ ازدحام و جمعیت به حدی بود که خوف خطر و تلف شدن مردم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ساعت به ظهر روز جمعه، در وسط صحن، منبر گذارده، جناب حاج شیخ محمد واعظ که از طرف آقایان ملقب شده است به خلّاق المعانی، رفت بالای منبر و دست خط شاه را در حضور وجوه علما و اعیان و اشراف و رجال دولت قرائت نمود</w:t>
      </w:r>
      <w:r>
        <w:rPr>
          <w:rFonts w:eastAsia="IRNazanin" w:cs="IRNazanin"/>
          <w:color w:val="111111"/>
          <w:sz w:val="28"/>
          <w:szCs w:val="28"/>
          <w:rtl w:val="true"/>
          <w:lang w:bidi="fa-IR"/>
        </w:rPr>
        <w:t xml:space="preserve">. </w:t>
      </w:r>
      <w:r>
        <w:rPr>
          <w:rStyle w:val="FootnoteAnchor"/>
          <w:rtl w:val="true"/>
        </w:rPr>
        <w:footnoteReference w:id="122"/>
      </w:r>
      <w:bookmarkStart w:id="351" w:name="pg19480_199348"/>
    </w:p>
    <w:p>
      <w:pPr>
        <w:pStyle w:val="BookText"/>
        <w:rPr/>
      </w:pPr>
      <w:bookmarkEnd w:id="351"/>
      <w:r>
        <w:rPr>
          <w:rFonts w:ascii="IRNazanin" w:hAnsi="IRNazanin" w:eastAsia="IRNazanin"/>
          <w:color w:val="111111"/>
          <w:sz w:val="28"/>
          <w:sz w:val="28"/>
          <w:szCs w:val="28"/>
          <w:rtl w:val="true"/>
          <w:lang w:bidi="fa-IR"/>
        </w:rPr>
        <w:t xml:space="preserve">در هجدهم ذی‌الحجه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سید محمد طباطبائی، انجمن صنفی به نام انجمن صاحب الزمان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جلسه در منزل شیخ محمد ناظم‌الاسلام کرمانی با حضور شیخ محمد سلطان المحققین، شیخ مهدی سلطان المتکلمین، سید برهان‌الدین خلخالی، شیخ یحیی کاشانی و سید حسن کاشانی برگزار شد</w:t>
      </w:r>
      <w:r>
        <w:rPr>
          <w:rFonts w:eastAsia="IRNazanin" w:cs="IRNazanin"/>
          <w:color w:val="111111"/>
          <w:sz w:val="28"/>
          <w:szCs w:val="28"/>
          <w:rtl w:val="true"/>
          <w:lang w:bidi="fa-IR"/>
        </w:rPr>
        <w:t xml:space="preserve">. </w:t>
      </w:r>
      <w:r>
        <w:rPr>
          <w:rStyle w:val="FootnoteAnchor"/>
          <w:rtl w:val="true"/>
        </w:rPr>
        <w:footnoteReference w:id="123"/>
      </w:r>
    </w:p>
    <w:p>
      <w:pPr>
        <w:pStyle w:val="Heading3"/>
        <w:numPr>
          <w:ilvl w:val="2"/>
          <w:numId w:val="1"/>
        </w:numPr>
        <w:rPr/>
      </w:pPr>
      <w:bookmarkStart w:id="352" w:name="__RefHeading___Toc18433230_1280447820"/>
      <w:bookmarkStart w:id="353" w:name="_Toc138"/>
      <w:bookmarkEnd w:id="352"/>
      <w:r>
        <w:rPr>
          <w:rtl w:val="true"/>
        </w:rPr>
        <w:t>دستگیری</w:t>
      </w:r>
      <w:bookmarkEnd w:id="353"/>
    </w:p>
    <w:p>
      <w:pPr>
        <w:pStyle w:val="BookText"/>
        <w:rPr/>
      </w:pPr>
      <w:r>
        <w:rPr>
          <w:rFonts w:ascii="IRNazanin" w:hAnsi="IRNazanin" w:eastAsia="IRNazanin"/>
          <w:color w:val="111111"/>
          <w:sz w:val="28"/>
          <w:sz w:val="28"/>
          <w:szCs w:val="28"/>
          <w:rtl w:val="true"/>
          <w:lang w:bidi="fa-IR"/>
        </w:rPr>
        <w:t>مدتی از بازگشت متحصنین به تهران گذشت؛ اما خواستههای متحصنین عملی نشد و عین الدوله همچنان به ستمهایش ادامه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نیز برای تحقق خواستههای خود و رسیدن به عدالت تلاش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جمادی الاول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واعظ به مناسبت ایام فاطمیه در مجالس روضه در بالای منبر، صریح و آشکار بر ضد عین الدوله و استبدادش سخنرانی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شب هفدهم جمادی الاول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الدوله به رئیس نظمیه دستور داد شیخ محمد واعظ، سید جمال‌الدین و ملک المتکلمین را بدون سر و صدا دستگیر کند</w:t>
      </w:r>
      <w:r>
        <w:rPr>
          <w:rFonts w:eastAsia="IRNazanin" w:cs="IRNazanin"/>
          <w:color w:val="111111"/>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شیخ محمد واعظ که از این موضوع باخبر شده بود،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خیانتی به شریعت ننموده و جنایتی به ملت نرسانیده‌ام که خائف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در پلههای بام خود چراغ گذارده و در بام را باز میگذارم که اگر مأمورین مانند سایر خانهها در شب از بام وارد شوند مانعی نباشد و اگر اذیتی وارد نمایند چون در راه اسلام است راحت است</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در تاریخ بیداری ایرانیان آمده است که فرزند شیخ محمد واعظ میگوید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ساعت از آفتاب روز چهارشنبه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خانه بیرون آمده که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سرباز به همراه فرمانده خود احمدخان، وی را محاصره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محمد واعظ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اگر تخلف کردم از عقب با گلوله مرا</w:t>
      </w:r>
    </w:p>
    <w:p>
      <w:pPr>
        <w:pStyle w:val="BookText"/>
        <w:rPr/>
      </w:pPr>
      <w:r>
        <w:rPr>
          <w:rFonts w:ascii="IRNazanin" w:hAnsi="IRNazanin" w:eastAsia="IRNazanin"/>
          <w:color w:val="111111"/>
          <w:sz w:val="28"/>
          <w:sz w:val="28"/>
          <w:szCs w:val="28"/>
          <w:rtl w:val="true"/>
          <w:lang w:bidi="fa-IR"/>
        </w:rPr>
        <w:t>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نزدیک مسجد مرحوم حاج ابوالحسن معمار رسیدند و اهل آن گذر و بازارچه و طلاب مدرسه و راهگذر، این قسم مقهوریت را دیده و به هیجان آمده، سؤال میکردند از حضرت والد که شما را کجا میبرند؟ در جواب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عین‌الدوله مرا احضار کرده</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مردم پس از دستگیری شیخ محمد واعظ، خود را به سربازخانه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بیداری ایرانیان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دقیقه بر جمعیت از زن و مرد افزوده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ده دقیقه، تمام بازارها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خبر به سید عبدالله بهبهانی رسید که به سرعت خود را به محل واقعه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طلاب حوزه نیز آمده و همگی حتی زنها با هم هجوم آوردند و سربازها هر چه با چوب و چماق و قداره و قنداق تفنگ میزدند، فایدهای نکرد و عاقبت مردم توانستند شیخ محمد واعظ را بر دوش غیرت سوار کرده و آزاد کنند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احمدخان دستور داد که حاج شیخ محمد واعظ را با گلوله بزنید؛ اما سربازها اقدام به شلیک نکردند؛ مگر چند نفر شلیک کردند که به وی اصابت نکرد، اما گلوله به ران یکی از غیرتمندان خورده و او را مجروح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مرحوم شهید سید عبدالحمید وفسی که شلیک سربازها را دیده بود، با زبان روزه خطاب به احمدخان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تو مسلمان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امر به شلیک دادی؟ مگر اینها مسلمان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دولت از تو مؤاخذه میکرد، میگفتی که ملت هجوم آورده و حبسی را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صحبت این سید تمام نشده بود که احمدخان به یک گلوله، سینۀ این سید را غرق در خون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سید تپیده در خون را به حوزۀ علمیه میآوردند، شیخ محمد بر بالین آن سید حاضر شده و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از آخر حنجره ناله کشید، چنین مفهوم شد که آب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آب آوردند تأسی به جدّ خود کرده، با لب تشنه به روح و ریحان ابدی شتافت</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واقعۀ شهادت سید عبدالحمید بسیاری از علما و مردم را شوکه کرده و غیرت آنان را به جوش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واعظ، خون سید را به سر و صورت خود مالید و همراه مردم با جنازۀ شهید به طرف مسجد جامع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علما و مردم به مسجد جامع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محمدرضا مجتهد قمی، سید محمد طباطبایی، سید عبدالله بهبهانی، شیخ فضل‌الله نوری، تمام طلاب و بیشتر تجار و کسبه در مسجد جامع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مشروطه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 شیخ محمد واعظ به منبر رفته، و داستان گلوله خوردن سید عبدالحمید را بدان سان که خود دیده بود، با زبان روضه‌خوانی، بازگفت و مردم را بگریاند</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عین الدوله، صدراعظم، به علمای متحصن پیغام داد به تحصن خاتمه دهید؛ من قضیه را پی‌گیری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عدالت‌خانه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پاسخ علما، سربازان به مسجد یورش بردند و بیش از صد نفر از مردم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تهران به عنوان اعتراض به کشتار مردم در روز دوشنبه </w:t>
      </w:r>
      <w:r>
        <w:rPr>
          <w:rFonts w:eastAsia="IRNazanin" w:cs="IRNazanin"/>
          <w:color w:val="111111"/>
          <w:sz w:val="28"/>
          <w:szCs w:val="28"/>
          <w:lang w:bidi="fa-IR"/>
        </w:rPr>
        <w:t>20/04/1284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سوم جمادی الاول</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قم مهاجرت کردند و در حرم حضرت فاطمه معصومه علیها السلام متحصن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سه هزار نفر از مردم، به ویژه علما از سراسر کشور در حرم حضرت فاطمه معصومه علیها السلام متحصن شدند و خواستار تأسیس عدالت‌خانه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شیخ فضل‌الله نوری، آیت الله آقا نجفی اصفهانی، آیت الله آخوند ملا قربانعلی زنجانی به متحصنان افزوده شدند</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مهاجرت علما به قم به مهاجرت کبری معروف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المحققین در زمان حضور علمای مشروطه در قم، در صحن مطهر حضرت فاطمه معصومه علیها السلام در تاریخ </w:t>
      </w:r>
      <w:r>
        <w:rPr>
          <w:rFonts w:eastAsia="IRNazanin" w:cs="IRNazanin"/>
          <w:color w:val="111111"/>
          <w:sz w:val="28"/>
          <w:szCs w:val="28"/>
          <w:lang w:bidi="fa-IR"/>
        </w:rPr>
        <w:t>06/05/1284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و عصر درباره مشروطیت و فواید عدالت‌خانه و ضررهای استبداد و ظلم سخن می‌گفت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انجام شاه، عین الدوله را برکنار کرد و در چهاردهم جمادی الثانی دستور تشکیل مجلس شورای ملّی را صادر کرد</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مجلس شورای ملی در هیجدهم شعبان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آن‌که محمدعلی شاه در بیست و سوم جمادی الاول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شورای ملی را به توپ بست، دوران استبداد صغیر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سیزده ماه بعد، دوباره مجلس تشکیل شد و تا محرم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کارش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محمد واعظ در سالهای </w:t>
      </w:r>
      <w:r>
        <w:rPr>
          <w:rFonts w:eastAsia="IRNazanin" w:cs="IRNazanin"/>
          <w:color w:val="111111"/>
          <w:sz w:val="28"/>
          <w:szCs w:val="28"/>
          <w:lang w:bidi="fa-IR"/>
        </w:rPr>
        <w:t>1324</w:t>
      </w:r>
      <w:r>
        <w:rPr>
          <w:rFonts w:eastAsia="IRNazanin" w:cs="IRNazanin"/>
          <w:color w:val="111111"/>
          <w:sz w:val="28"/>
          <w:szCs w:val="28"/>
          <w:rtl w:val="true"/>
          <w:lang w:bidi="fa-IR"/>
        </w:rPr>
        <w:t>-</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گفتۀ فرزندش و تاریخ‌نویسان از مشروطه حمایت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ورود به تهران، </w:t>
      </w:r>
      <w:r>
        <w:rPr>
          <w:rStyle w:val="FootnoteAnchor"/>
          <w:rtl w:val="true"/>
        </w:rPr>
        <w:footnoteReference w:id="131"/>
      </w:r>
      <w:r>
        <w:rPr>
          <w:rFonts w:ascii="IRNazanin" w:hAnsi="IRNazanin" w:eastAsia="IRNazanin"/>
          <w:color w:val="111111"/>
          <w:sz w:val="28"/>
          <w:sz w:val="28"/>
          <w:szCs w:val="28"/>
          <w:rtl w:val="true"/>
          <w:lang w:bidi="fa-IR"/>
        </w:rPr>
        <w:t xml:space="preserve">الی زماننا هذا </w:t>
      </w:r>
      <w:r>
        <w:rPr>
          <w:rStyle w:val="FootnoteAnchor"/>
          <w:rtl w:val="true"/>
        </w:rPr>
        <w:footnoteReference w:id="132"/>
      </w:r>
      <w:r>
        <w:rPr>
          <w:rFonts w:ascii="IRNazanin" w:hAnsi="IRNazanin" w:eastAsia="IRNazanin"/>
          <w:color w:val="111111"/>
          <w:sz w:val="28"/>
          <w:sz w:val="28"/>
          <w:szCs w:val="28"/>
          <w:rtl w:val="true"/>
          <w:lang w:bidi="fa-IR"/>
        </w:rPr>
        <w:t>آنی از خدمت به مشروطیت و زمانی از ارادت به شریعت تکاهل نورزیده و در زمان استبداد صغیر در محافل معظمه و مساجد جامعه ثلاثه، از شیوۀ مرضیۀ خویش که بیان حقیقت مشروطه بوده، دست برنداشته، چنان‌که بعضی از وکلاء مجلس مقدس حاضر بوده و هستند و تعجب از تقریرات او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نویسندۀ تاریخ بیداری ایرانیان نیز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زمانی که جناب معزی الیه داخل در حوزۀ مشروطیت شده، الی کنون، منافی مشروطیت چیزی از ایشان مشاهده نشده؛ تا این زمان که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صحیح و سالم و با نهایت شرف و افتخار و احترام باقی مانده است؛ نه مطالبۀ اجر زحماتش نمود و نه ریاست اداره را به خود جلب کرد، نه اسباب‌چینی برای وکالت پارلمان کرد</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در نامهای که آخوند خراسانی و شیخ عبدالله مازندرانی در رمضان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شیخ محمد واعظ نوشته‌اند، وی را این‌گونه توصیف کرده‌اند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شاء‌الله تعالی همواره در ترویج احکام و تشیید اسلام و هدایت انام بمزید تأیید مخصوص خواهید بود، از ابتدای تابش آفتاب عدالت و تأسیس قواعد مشروطیت</w:t>
      </w:r>
      <w:bookmarkStart w:id="354" w:name="pg19480_199352"/>
    </w:p>
    <w:p>
      <w:pPr>
        <w:pStyle w:val="BookText"/>
        <w:rPr/>
      </w:pPr>
      <w:bookmarkEnd w:id="354"/>
      <w:r>
        <w:rPr>
          <w:rFonts w:ascii="IRNazanin" w:hAnsi="IRNazanin" w:eastAsia="IRNazanin"/>
          <w:color w:val="111111"/>
          <w:sz w:val="28"/>
          <w:sz w:val="28"/>
          <w:szCs w:val="28"/>
          <w:rtl w:val="true"/>
          <w:lang w:bidi="fa-IR"/>
        </w:rPr>
        <w:t>الی کنون، از صدمات وارده بر آن وجود محترم مسبوق و مساعی جمیله مبذوله آن جناب که کاشف از استقامت در تدین و حاکی از وفور دانش و تمدن آن وجود شریف است، مشروحاً مکشوف و رجاء واثق حاصل است که ان شاء‌الله تعالی تمام مراجع و اولیای امور و طبقات ملت نعمت وجود محترم را مغتنم شمارند و فوائد بیانات و افادات عالی را قدر شناسند</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این نامه که در رمضان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زمان تعطیلی مجلس و استبداد صغیر نوشته شده و نامههای دیگر آخوند خراسانی و شیخ عبدالله مازندرانی به شیخ محمد واعظ که تا ذی‌الحجه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وی فرستاده شد، نشانگر این است که وی از طرف علما و مراجع نجف، وظیفۀ ابلاغ نظریات آنان را در ایران داشته است</w:t>
      </w:r>
      <w:r>
        <w:rPr>
          <w:rFonts w:eastAsia="IRNazanin" w:cs="IRNazanin"/>
          <w:color w:val="111111"/>
          <w:sz w:val="28"/>
          <w:szCs w:val="28"/>
          <w:rtl w:val="true"/>
          <w:lang w:bidi="fa-IR"/>
        </w:rPr>
        <w:t>.</w:t>
      </w:r>
    </w:p>
    <w:p>
      <w:pPr>
        <w:pStyle w:val="Heading3"/>
        <w:numPr>
          <w:ilvl w:val="2"/>
          <w:numId w:val="1"/>
        </w:numPr>
        <w:rPr/>
      </w:pPr>
      <w:bookmarkStart w:id="355" w:name="__RefHeading___Toc18433232_1280447820"/>
      <w:bookmarkStart w:id="356" w:name="_Toc139"/>
      <w:bookmarkEnd w:id="355"/>
      <w:r>
        <w:rPr>
          <w:rtl w:val="true"/>
        </w:rPr>
        <w:t>پس از مشروطه</w:t>
      </w:r>
      <w:bookmarkEnd w:id="356"/>
    </w:p>
    <w:p>
      <w:pPr>
        <w:pStyle w:val="BookText"/>
        <w:rPr/>
      </w:pPr>
      <w:r>
        <w:rPr>
          <w:rFonts w:ascii="IRNazanin" w:hAnsi="IRNazanin" w:eastAsia="IRNazanin"/>
          <w:color w:val="111111"/>
          <w:sz w:val="28"/>
          <w:sz w:val="28"/>
          <w:szCs w:val="28"/>
          <w:rtl w:val="true"/>
          <w:lang w:bidi="fa-IR"/>
        </w:rPr>
        <w:t xml:space="preserve">شیخ محمد واعظ تهرانی در روز اول فروردین </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چند نفر از خطبا و وعاظ نامی تهران، هنگام تحویل سال در حرم حضرت فاطمه معصومه علیها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شیخ عبدالکریم حائری نیز به قم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واعظ تهرانی، اصرار مردم و عملا را در ماندن آیت شیخ عبدالکریم حائری در قم مشاهده کرد، به نمایندگی علما، در حرم بر منبر رفت و از مردم خواست از آیت الله حائری بخواهند در قم بماند</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چندین نفر از خطبا و وعاظ نامی تهران مانند مرحوم حاج شیخ محمد سلطان الواعظین تهرانی، که سمت ریاست گویندگان تهران را داشت، به زیارت آمده بودند؛ چون اصرار مردم را دیدند به توقف آن مرحوم، در منبرهایی که در صحن مطهر و حرم منّور میرفتند بیشتر مردم را تشویق و به نگهداشتن آن مرحوم در قم تحریک کردند</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شیخ محمد واعظ تهرانی به قمیها گفت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شما اهل همان شهری هستید که وقتی دعبل به شهر شما آمده 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 را</w:t>
      </w:r>
      <w:bookmarkStart w:id="357" w:name="pg19480_199353"/>
    </w:p>
    <w:p>
      <w:pPr>
        <w:pStyle w:val="BookText"/>
        <w:rPr/>
      </w:pPr>
      <w:bookmarkEnd w:id="357"/>
      <w:r>
        <w:rPr>
          <w:rFonts w:ascii="IRNazanin" w:hAnsi="IRNazanin" w:eastAsia="IRNazanin"/>
          <w:color w:val="111111"/>
          <w:sz w:val="28"/>
          <w:sz w:val="28"/>
          <w:szCs w:val="28"/>
          <w:rtl w:val="true"/>
          <w:lang w:bidi="fa-IR"/>
        </w:rPr>
        <w:t>که از امام رضا علیه السلام هدیه گرفته بود به هر صورت از وی گرفتید و نگذاشتید آن لباس از این شهر بیرون برده شود، حالا چگونه میخواهید اجازه دهید جانشین امام معصوم علیه السلام از این شهر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باید وی را در قم نگه دارید</w:t>
      </w:r>
      <w:r>
        <w:rPr>
          <w:rFonts w:eastAsia="IRNazanin" w:cs="IRNazanin"/>
          <w:color w:val="111111"/>
          <w:sz w:val="28"/>
          <w:szCs w:val="28"/>
          <w:rtl w:val="true"/>
          <w:lang w:bidi="fa-IR"/>
        </w:rPr>
        <w:t>.</w:t>
      </w:r>
    </w:p>
    <w:p>
      <w:pPr>
        <w:pStyle w:val="Heading3"/>
        <w:numPr>
          <w:ilvl w:val="2"/>
          <w:numId w:val="1"/>
        </w:numPr>
        <w:rPr/>
      </w:pPr>
      <w:bookmarkStart w:id="358" w:name="__RefHeading___Toc18433234_1280447820"/>
      <w:bookmarkStart w:id="359" w:name="_Toc140"/>
      <w:bookmarkEnd w:id="358"/>
      <w:r>
        <w:rPr>
          <w:rtl w:val="true"/>
        </w:rPr>
        <w:t>جمهوری رضاخانی</w:t>
      </w:r>
      <w:bookmarkEnd w:id="359"/>
    </w:p>
    <w:p>
      <w:pPr>
        <w:pStyle w:val="BookText"/>
        <w:rPr/>
      </w:pPr>
      <w:r>
        <w:rPr>
          <w:rFonts w:ascii="IRNazanin" w:hAnsi="IRNazanin" w:eastAsia="IRNazanin"/>
          <w:color w:val="111111"/>
          <w:sz w:val="28"/>
          <w:sz w:val="28"/>
          <w:szCs w:val="28"/>
          <w:rtl w:val="true"/>
          <w:lang w:bidi="fa-IR"/>
        </w:rPr>
        <w:t>رضاخان در انتهای عصر قاجار، موضوع تغییر رژیم ایران از پادشاهی به جمهوری را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چون مخالف رضاشاه بودند، با این‌که جمهوری بهتر از مشروطۀ سلطنتی بود، با جمهوریت مخالفت کردند؛ از جمله آیت الله عبدالکریم حائری، آیت الله میرزای نائینی، آیت الله سید حسن مدرس و آیت الله ابوالحسن اصفهانی با تغییر رژیم ایران از پادشاهی به جمهوری مخالفت کردند</w:t>
      </w:r>
      <w:r>
        <w:rPr>
          <w:rFonts w:eastAsia="IRNazanin" w:cs="IRNazanin"/>
          <w:color w:val="111111"/>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شیخ محمد واعظ هم از مخالفان جمهوری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سخنان او علیه تغییر رژیم ایران به جمهوری باعث شد رضاخان، وی را در روز هشتم ماه رمضان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همدان تبعید کنند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هشتم ماه، روز سردی بود، باد سردی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پیر عاجز را گرفتند، حرکت به سمت همدان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قزاق مرا میخواستند زنجیر کنند،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ناتوانم، قابلیت زنجیر ندارم، توانایی فرار ندارم</w:t>
      </w:r>
      <w:r>
        <w:rPr>
          <w:rFonts w:eastAsia="IRNazanin" w:cs="IRNazanin"/>
          <w:color w:val="111111"/>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آمدند دم در 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بفرمایید توی دلیجان</w:t>
      </w:r>
      <w:r>
        <w:rPr>
          <w:rFonts w:eastAsia="IRNazanin" w:cs="IRNazanin"/>
          <w:color w:val="111111"/>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سرد بود، باد سردتری میوزید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یک عبا چیزی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کردم که من پیرم، ضعیفم؛ بگذارید یک لحافی یا یک تشکی برای زیر پای خودم بیاورم که این تختهها مرا آن‌قدر صدمه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همان حال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من عمامۀ خود را به سر و گردن و صورتم 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چهار ساعته، مرا به همدان در آن سرما و تکان به دلیجان بردند</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مرا گرفتند شهر به شهر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ضعف، با این کسالت، با حال روزه که یک نفر بهائی سوء قصد</w:t>
      </w:r>
      <w:bookmarkStart w:id="360" w:name="pg19480_199354"/>
    </w:p>
    <w:p>
      <w:pPr>
        <w:pStyle w:val="BookText"/>
        <w:rPr/>
      </w:pPr>
      <w:bookmarkEnd w:id="360"/>
      <w:r>
        <w:rPr>
          <w:rFonts w:ascii="IRNazanin" w:hAnsi="IRNazanin" w:eastAsia="IRNazanin"/>
          <w:color w:val="111111"/>
          <w:sz w:val="28"/>
          <w:sz w:val="28"/>
          <w:szCs w:val="28"/>
          <w:rtl w:val="true"/>
          <w:lang w:bidi="fa-IR"/>
        </w:rPr>
        <w:t>به من نموده بود، در حالی که این هم حقیقت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آقایان به جای آن‌که دفع شر ظالم کنید، مظلوم را باید شهر به شهر، دیار به دیار از دست ظالم فرار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در اتاقی نشسته باشم ماری، عقربی به قصد زدن من بیاید، باید چماق کشید مرا زد و دستم را گرفت از پنجره اتاق پرتاب کرد؛ به جای آن‌که چماق را به سر مار و عقرب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هستند که میخواستند مملکت ما را به شکل دیگر اداره کنند، نظم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عمارت ناصرالدین شاه را امروز اگر به یکی از آن‌ها، یا به یک روزنامه‌نویس بدهید قبول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چه قصرها، چه جاها از این پولها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 در ظرف دو سال چه بهشت شدادی این‌جا و شمران بنا نهاده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عبرت بگیرید و فریب 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 مشروطه گفتند و صورت نگرفت، کافی است؛ دیگر لازم نیست یک اسم تازه دیگری با هزار مواعید دروغ به ما بدهند</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شیخ محمد واعظ تهرانی زمانی که در همدان در تبعید بود، مردم اراک به قم آمدند و قضیۀ تبعید او را به آیت الله حائری خبر دادند، آیت الله حائری نیز با دربار تماس گرفتند و سبب آزادی وی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حال من که همدان بودم، مطلع شد و اسباب استخلاصم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لشکر آمد که با خودم باید طهران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دارم، با او آمدم تا قزوین و طهران</w:t>
      </w:r>
      <w:r>
        <w:rPr>
          <w:rFonts w:eastAsia="IRNazanin" w:cs="IRNazanin"/>
          <w:color w:val="111111"/>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 xml:space="preserve">شیخ محمد واعظ تهرانی پس از آزادی از زندان تا عصر بیست و چهارم رمضان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143"/>
      </w:r>
      <w:r>
        <w:rPr>
          <w:rFonts w:ascii="IRNazanin" w:hAnsi="IRNazanin" w:eastAsia="IRNazanin"/>
          <w:color w:val="111111"/>
          <w:sz w:val="28"/>
          <w:sz w:val="28"/>
          <w:szCs w:val="28"/>
          <w:rtl w:val="true"/>
          <w:lang w:bidi="fa-IR"/>
        </w:rPr>
        <w:t>در مسجد خازن الملک تهران به منبر میرود؛ در حالی که حتی اندکی نیز از مواضع عدالت‌خواهانه ملت عقب ننشست</w:t>
      </w:r>
      <w:r>
        <w:rPr>
          <w:rFonts w:eastAsia="IRNazanin" w:cs="IRNazanin"/>
          <w:color w:val="111111"/>
          <w:sz w:val="28"/>
          <w:szCs w:val="28"/>
          <w:rtl w:val="true"/>
          <w:lang w:bidi="fa-IR"/>
        </w:rPr>
        <w:t xml:space="preserve">. </w:t>
      </w:r>
      <w:r>
        <w:rPr>
          <w:rStyle w:val="FootnoteAnchor"/>
          <w:rtl w:val="true"/>
        </w:rPr>
        <w:footnoteReference w:id="144"/>
      </w:r>
    </w:p>
    <w:p>
      <w:pPr>
        <w:pStyle w:val="Heading3"/>
        <w:numPr>
          <w:ilvl w:val="2"/>
          <w:numId w:val="1"/>
        </w:numPr>
        <w:rPr/>
      </w:pPr>
      <w:bookmarkStart w:id="361" w:name="__RefHeading___Toc18433236_1280447820"/>
      <w:bookmarkStart w:id="362" w:name="_Toc141"/>
      <w:bookmarkEnd w:id="361"/>
      <w:r>
        <w:rPr>
          <w:rtl w:val="true"/>
        </w:rPr>
        <w:t>آثار</w:t>
      </w:r>
      <w:bookmarkEnd w:id="362"/>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محمد واعظ تهرانی با این‌که سالها در شیراز، اصفهان، تهران و مشهد به وعظ</w:t>
      </w:r>
    </w:p>
    <w:p>
      <w:pPr>
        <w:pStyle w:val="BookText"/>
        <w:rPr/>
      </w:pPr>
      <w:r>
        <w:rPr>
          <w:rFonts w:ascii="IRNazanin" w:hAnsi="IRNazanin" w:eastAsia="IRNazanin"/>
          <w:color w:val="111111"/>
          <w:sz w:val="28"/>
          <w:sz w:val="28"/>
          <w:szCs w:val="28"/>
          <w:rtl w:val="true"/>
          <w:lang w:bidi="fa-IR"/>
        </w:rPr>
        <w:t>و خطابه اشتغال داشت و در متن مبارزه با حاکمان جور بود و رنجهای بسیار تحمل کرد، آثاری در موضوعات تاریخی، رجالی، فقهی، کلام، عقاید، انساب، سیاست، مصائب، فضایل، اخلاق و مواعظ به نگارش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او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زبدة المآثر فی ترجمه الحاج المولی 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بن محمد اسماعیل، برادر شیخ محمد واعظ تهرانی، نگارش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الفاطمیة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آغاز کرد که قبل از اتمام چاپ در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فانی را وداع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واعظ تهرانی در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چاپ کتاب برادر خود را به پایان رساند و در آخر آن، رسالهای در شرح حال برادرش به نام زبدة المآثر فی ترجمه الحاج المولی الباقر تدوین و اضافه کرد</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أساس السیاسة فی تأسیس الرئاسة</w:t>
      </w:r>
      <w:r>
        <w:rPr>
          <w:rFonts w:eastAsia="IRNazanin" w:cs="IRNazanin"/>
          <w:color w:val="111111"/>
          <w:sz w:val="28"/>
          <w:szCs w:val="28"/>
          <w:rtl w:val="true"/>
          <w:lang w:bidi="fa-IR"/>
        </w:rPr>
        <w:t xml:space="preserve">: </w:t>
      </w:r>
      <w:r>
        <w:rPr>
          <w:rStyle w:val="FootnoteAnchor"/>
          <w:rtl w:val="true"/>
        </w:rPr>
        <w:footnoteReference w:id="146"/>
      </w:r>
      <w:r>
        <w:rPr>
          <w:rFonts w:ascii="IRNazanin" w:hAnsi="IRNazanin" w:eastAsia="IRNazanin"/>
          <w:color w:val="111111"/>
          <w:sz w:val="28"/>
          <w:sz w:val="28"/>
          <w:szCs w:val="28"/>
          <w:rtl w:val="true"/>
          <w:lang w:bidi="fa-IR"/>
        </w:rPr>
        <w:t>مؤلف در آغاز روزگار مشروطیت به درخواست گروهی، عهدنامۀ امیرالمؤمنین علی علیه السلام به مالک اشتر را شرح کرد؛ تا آداب صحیح اداره کردن کشور را به مسئولان دولتی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عهدنامه را در چند مجلس شرح کرد و در آغاز هر مجلس، آیهای از قرآن و بخشی از عهدنامه را شرح کرد تا سخنوران و واعظان از آن بهره برند و در پایان بعضی از مسائل اخلاقی و آداب را متذکر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این‌گونه آغاز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الذی اسس الریاسة و ترتیب اساسها علی السیاسة و الصلاة و السلام علی قطب فلک السیادة و مرکز سماء السعادة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ورق اول، فهرست مطالب کتاب و قصیدهای از ملا باقر واعظ تهرانی در مدح پیامبر اکرم صلی الله علیه و آله و مناجاتی از وی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ورق آخر، شرح مسافرت از مشهد به تهران در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فرحة الأنام فی جلوس سلطان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در این رساله در دهه آخر ذی‌حجه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مقدمه، دوازده فصل و یک خاتمه، به اثبات وجود خدا و رسالت پیامبر اکرم صلی الله علیه و آله و پارهای از مباحث فقهی پرداخته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العوائد العلائیة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به فارسی در موضوع فضائل و اخلاق است که مؤلف آن را برای برادر خود محمد جعفر نگاشته است</w:t>
      </w:r>
      <w:r>
        <w:rPr>
          <w:rFonts w:eastAsia="IRNazanin" w:cs="IRNazanin"/>
          <w:color w:val="111111"/>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 xml:space="preserve">این کتاب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دارد که طبق حجم کتابهای فعلی تقریباً کتابی سه جلدی در قطع وزیری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آقا بزرگ تهرانی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دیگری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العلائیة</w:t>
      </w:r>
      <w:r>
        <w:rPr>
          <w:rFonts w:eastAsia="IRNazanin" w:cs="IRNazanin"/>
          <w:color w:val="111111"/>
          <w:sz w:val="28"/>
          <w:szCs w:val="28"/>
          <w:rtl w:val="true"/>
          <w:lang w:bidi="fa-IR"/>
        </w:rPr>
        <w:t xml:space="preserve">» </w:t>
      </w:r>
      <w:r>
        <w:rPr>
          <w:rStyle w:val="FootnoteAnchor"/>
          <w:rtl w:val="true"/>
        </w:rPr>
        <w:footnoteReference w:id="148"/>
      </w:r>
      <w:r>
        <w:rPr>
          <w:rFonts w:ascii="IRNazanin" w:hAnsi="IRNazanin" w:eastAsia="IRNazanin"/>
          <w:color w:val="111111"/>
          <w:sz w:val="28"/>
          <w:sz w:val="28"/>
          <w:szCs w:val="28"/>
          <w:rtl w:val="true"/>
          <w:lang w:bidi="fa-IR"/>
        </w:rPr>
        <w:t xml:space="preserve">از این مؤلف نام برده است که همین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العوائد العلائیة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فرزندش هم از کتاب دیگر وی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العوائد العلائیة فی الاوامر الالهیه</w:t>
      </w:r>
      <w:r>
        <w:rPr>
          <w:rFonts w:eastAsia="IRNazanin" w:cs="IRNazanin"/>
          <w:color w:val="111111"/>
          <w:sz w:val="28"/>
          <w:szCs w:val="28"/>
          <w:rtl w:val="true"/>
          <w:lang w:bidi="fa-IR"/>
        </w:rPr>
        <w:t xml:space="preserve">» </w:t>
      </w:r>
      <w:r>
        <w:rPr>
          <w:rStyle w:val="FootnoteAnchor"/>
          <w:rtl w:val="true"/>
        </w:rPr>
        <w:footnoteReference w:id="149"/>
      </w:r>
      <w:r>
        <w:rPr>
          <w:rFonts w:ascii="IRNazanin" w:hAnsi="IRNazanin" w:eastAsia="IRNazanin"/>
          <w:color w:val="111111"/>
          <w:sz w:val="28"/>
          <w:sz w:val="28"/>
          <w:szCs w:val="28"/>
          <w:rtl w:val="true"/>
          <w:lang w:bidi="fa-IR"/>
        </w:rPr>
        <w:t>یاد میکند که ظاهراً همین کتاب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ترجمة موسی المبرقع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دربارۀ موسی مبرقع و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واعظ این کتاب را به سفارش تولیت آستان قدس رضوی، حاج سید قائم مقام مشهدی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مفصل‌تر از کتاب البدر المشعشع است</w:t>
      </w:r>
      <w:r>
        <w:rPr>
          <w:rFonts w:eastAsia="IRNazanin" w:cs="IRNazanin"/>
          <w:color w:val="111111"/>
          <w:sz w:val="28"/>
          <w:szCs w:val="28"/>
          <w:rtl w:val="true"/>
          <w:lang w:bidi="fa-IR"/>
        </w:rPr>
        <w:t xml:space="preserve">. </w:t>
      </w:r>
      <w:r>
        <w:rPr>
          <w:rStyle w:val="FootnoteAnchor"/>
          <w:rtl w:val="true"/>
        </w:rPr>
        <w:footnoteReference w:id="150"/>
      </w:r>
      <w:r>
        <w:rPr>
          <w:rFonts w:ascii="IRNazanin" w:hAnsi="IRNazanin" w:eastAsia="IRNazanin"/>
          <w:color w:val="111111"/>
          <w:sz w:val="28"/>
          <w:sz w:val="28"/>
          <w:szCs w:val="28"/>
          <w:rtl w:val="true"/>
          <w:lang w:bidi="fa-IR"/>
        </w:rPr>
        <w:t>در برخی منابع، این اثر را ترجمۀ کتاب بدر المشعشع دانستهاند که اشتباه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ذریعة العاصین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درباره اخلاق، تاریخ و فضایل و معجزات ائمۀ اطهار علیهم السلام به زبان فارسی و در صد بخش است</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أم المصائب سیدتنا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فارسی دربارۀ حضرت زینب علیها السلام در بیش از هزاران صفحه است</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الفوائد الضیائیة فی الأحکام الإلهیة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فقهی و استدلالی به زبان فارسی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کتاب را به اسم برادرش محمدباقر نگاشته است</w:t>
      </w:r>
      <w:r>
        <w:rPr>
          <w:rFonts w:eastAsia="IRNazanin" w:cs="IRNazanin"/>
          <w:color w:val="111111"/>
          <w:sz w:val="28"/>
          <w:szCs w:val="28"/>
          <w:rtl w:val="true"/>
          <w:lang w:bidi="fa-IR"/>
        </w:rPr>
        <w:t xml:space="preserve">. </w:t>
      </w:r>
      <w:r>
        <w:rPr>
          <w:rStyle w:val="FootnoteAnchor"/>
          <w:rtl w:val="true"/>
        </w:rPr>
        <w:footnoteReference w:id="153"/>
      </w:r>
      <w:bookmarkStart w:id="363" w:name="pg19480_199357"/>
    </w:p>
    <w:p>
      <w:pPr>
        <w:pStyle w:val="BookText"/>
        <w:rPr/>
      </w:pPr>
      <w:bookmarkEnd w:id="363"/>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بشارات الأمة فی موالید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فارسی و مفصل دربارۀ اصول عقاید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کتاب، زندگانی ائمه اطهار علیهم السلام به اختصار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364" w:name="__RefHeading___Toc18433238_1280447820"/>
      <w:bookmarkStart w:id="365" w:name="_Toc142"/>
      <w:bookmarkEnd w:id="364"/>
      <w:r>
        <w:rPr>
          <w:rtl w:val="true"/>
        </w:rPr>
        <w:t>وفات</w:t>
      </w:r>
      <w:bookmarkEnd w:id="365"/>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محمد واعظ در چهاردهم شعبان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وفات کرد و در شهر مقدس قم در آغوش خاک آرمید</w:t>
      </w:r>
      <w:r>
        <w:rPr>
          <w:rFonts w:eastAsia="IRNazanin" w:cs="IRNazanin"/>
          <w:color w:val="111111"/>
          <w:sz w:val="28"/>
          <w:szCs w:val="28"/>
          <w:rtl w:val="true"/>
          <w:lang w:bidi="fa-IR"/>
        </w:rPr>
        <w:t xml:space="preserve">. </w:t>
      </w:r>
      <w:r>
        <w:rPr>
          <w:rStyle w:val="FootnoteAnchor"/>
          <w:rtl w:val="true"/>
        </w:rPr>
        <w:footnoteReference w:id="154"/>
      </w:r>
      <w:bookmarkStart w:id="366" w:name="pg19480_199358"/>
    </w:p>
    <w:p>
      <w:pPr>
        <w:pStyle w:val="Heading2"/>
        <w:numPr>
          <w:ilvl w:val="1"/>
          <w:numId w:val="1"/>
        </w:numPr>
        <w:rPr/>
      </w:pPr>
      <w:bookmarkStart w:id="367" w:name="__RefHeading___Toc18433240_1280447820"/>
      <w:bookmarkStart w:id="368" w:name="_Toc143"/>
      <w:bookmarkEnd w:id="366"/>
      <w:bookmarkEnd w:id="367"/>
      <w:r>
        <w:rPr>
          <w:rtl w:val="true"/>
        </w:rPr>
        <w:t xml:space="preserve">آیت اللّه سید میر حسین شریفی </w:t>
      </w:r>
      <w:r>
        <w:rPr>
          <w:rtl w:val="true"/>
        </w:rPr>
        <w:t>«</w:t>
      </w:r>
      <w:r>
        <w:rPr>
          <w:rtl w:val="true"/>
        </w:rPr>
        <w:t>تندیس اخلاص</w:t>
      </w:r>
      <w:r>
        <w:rPr>
          <w:rtl w:val="true"/>
        </w:rPr>
        <w:t>»</w:t>
      </w:r>
      <w:bookmarkEnd w:id="368"/>
    </w:p>
    <w:p>
      <w:pPr>
        <w:pStyle w:val="Heading3"/>
        <w:numPr>
          <w:ilvl w:val="2"/>
          <w:numId w:val="1"/>
        </w:numPr>
        <w:rPr/>
      </w:pPr>
      <w:bookmarkStart w:id="369" w:name="__RefHeading___Toc18433242_1280447820"/>
      <w:bookmarkStart w:id="370" w:name="_Toc144"/>
      <w:bookmarkEnd w:id="369"/>
      <w:r>
        <w:rPr>
          <w:rtl w:val="true"/>
        </w:rPr>
        <w:t>اشاره</w:t>
      </w:r>
      <w:bookmarkEnd w:id="370"/>
    </w:p>
    <w:p>
      <w:pPr>
        <w:pStyle w:val="BookText"/>
        <w:rPr/>
      </w:pPr>
      <w:r>
        <w:rPr>
          <w:rFonts w:ascii="Amiri" w:hAnsi="Amiri" w:eastAsia="Amiri" w:cs="Amiri"/>
          <w:color w:val="111111"/>
          <w:sz w:val="28"/>
          <w:sz w:val="28"/>
          <w:szCs w:val="28"/>
          <w:rtl w:val="true"/>
          <w:lang w:bidi="ar-SA"/>
        </w:rPr>
        <w:t>آیت اللّه</w:t>
      </w:r>
    </w:p>
    <w:p>
      <w:pPr>
        <w:pStyle w:val="BookText"/>
        <w:rPr/>
      </w:pPr>
      <w:r>
        <w:rPr>
          <w:rFonts w:ascii="IRNazanin" w:hAnsi="IRNazanin" w:eastAsia="IRNazanin"/>
          <w:color w:val="111111"/>
          <w:sz w:val="28"/>
          <w:sz w:val="28"/>
          <w:szCs w:val="28"/>
          <w:rtl w:val="true"/>
          <w:lang w:bidi="fa-IR"/>
        </w:rPr>
        <w:t>سید میر حسین شریفی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تندیس اخلاص</w:t>
      </w:r>
      <w:r>
        <w:rPr>
          <w:rFonts w:eastAsia="IRNazanin" w:cs="IRNazanin"/>
          <w:color w:val="111111"/>
          <w:sz w:val="28"/>
          <w:szCs w:val="28"/>
          <w:rtl w:val="true"/>
          <w:lang w:bidi="fa-IR"/>
        </w:rPr>
        <w:t xml:space="preserve">» </w:t>
      </w:r>
      <w:r>
        <w:rPr>
          <w:rStyle w:val="FootnoteAnchor"/>
          <w:rtl w:val="true"/>
        </w:rPr>
        <w:footnoteReference w:id="155"/>
      </w:r>
    </w:p>
    <w:p>
      <w:pPr>
        <w:pStyle w:val="Heading3"/>
        <w:numPr>
          <w:ilvl w:val="2"/>
          <w:numId w:val="1"/>
        </w:numPr>
        <w:rPr/>
      </w:pPr>
      <w:bookmarkStart w:id="371" w:name="__RefHeading___Toc18433244_1280447820"/>
      <w:bookmarkStart w:id="372" w:name="_Toc145"/>
      <w:bookmarkEnd w:id="371"/>
      <w:r>
        <w:rPr>
          <w:rtl w:val="true"/>
        </w:rPr>
        <w:t>تولد</w:t>
      </w:r>
      <w:bookmarkEnd w:id="372"/>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سید میر حسین شریفی در یکی از روزهای سال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 xml:space="preserve">ش در روستای خاسار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سانچارک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 سر پل افغانستان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آیت الله سید حیدر موسوی، معروف به آقای داماد از علمای افغانستان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زنی با ایمان، دانش‌دوست و علاقهمند به خاندان عترت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میر حسین، احکام شرعی را نزد پدر و مادر فرا گرفت و با عشق اهل بیت علیهم السلام بزرگ شد</w:t>
      </w:r>
      <w:r>
        <w:rPr>
          <w:rFonts w:eastAsia="IRNazanin" w:cs="IRNazanin"/>
          <w:color w:val="111111"/>
          <w:sz w:val="28"/>
          <w:szCs w:val="28"/>
          <w:rtl w:val="true"/>
          <w:lang w:bidi="fa-IR"/>
        </w:rPr>
        <w:t>.</w:t>
      </w:r>
      <w:bookmarkStart w:id="373" w:name="pg19480_199359"/>
    </w:p>
    <w:p>
      <w:pPr>
        <w:pStyle w:val="Heading3"/>
        <w:numPr>
          <w:ilvl w:val="2"/>
          <w:numId w:val="1"/>
        </w:numPr>
        <w:rPr/>
      </w:pPr>
      <w:bookmarkStart w:id="374" w:name="__RefHeading___Toc18433246_1280447820"/>
      <w:bookmarkStart w:id="375" w:name="_Toc146"/>
      <w:bookmarkEnd w:id="373"/>
      <w:bookmarkEnd w:id="374"/>
      <w:r>
        <w:rPr>
          <w:rtl w:val="true"/>
        </w:rPr>
        <w:t>تحصیلات</w:t>
      </w:r>
      <w:bookmarkEnd w:id="375"/>
    </w:p>
    <w:p>
      <w:pPr>
        <w:pStyle w:val="BookText"/>
        <w:rPr/>
      </w:pPr>
      <w:r>
        <w:rPr>
          <w:rFonts w:ascii="IRNazanin" w:hAnsi="IRNazanin" w:eastAsia="IRNazanin"/>
          <w:color w:val="111111"/>
          <w:sz w:val="28"/>
          <w:sz w:val="28"/>
          <w:szCs w:val="28"/>
          <w:rtl w:val="true"/>
          <w:lang w:bidi="fa-IR"/>
        </w:rPr>
        <w:t xml:space="preserve">آیت الله شریفی پدرش را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از دست داد و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مادرش به رحمت ایزدی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فوت پدر، برادر بزرگش حجت‌الاسلام والمسلمین سید محمد علی شریفی، </w:t>
      </w:r>
      <w:r>
        <w:rPr>
          <w:rStyle w:val="FootnoteAnchor"/>
          <w:rtl w:val="true"/>
        </w:rPr>
        <w:footnoteReference w:id="156"/>
      </w:r>
      <w:r>
        <w:rPr>
          <w:rFonts w:ascii="IRNazanin" w:hAnsi="IRNazanin" w:eastAsia="IRNazanin"/>
          <w:color w:val="111111"/>
          <w:sz w:val="28"/>
          <w:sz w:val="28"/>
          <w:szCs w:val="28"/>
          <w:rtl w:val="true"/>
          <w:lang w:bidi="fa-IR"/>
        </w:rPr>
        <w:t>سرپرستی وی را بر عهده گرفت و طبق سفارش پدر خواندن و نوشتن را به وی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محمدعلی شریفی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پدرم پیش از رحلت، دست سید میر حسین کوچک را گرفته و به دست من میسپارد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همین زودی‌ها از دنیا میروم و اما نگران میر حسین کوچکم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جای من در حقّ او پدری کن و در جهت تعلیم و تربیت برادر کوچک خود کوتاهی نکن و طبق سفارش پدر، من خطاطی و خواندن و نوشتن را به وی آموختم</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پس از فوت پدر، نخست نزد ملا محمدجان، مقداری با خواندن و نوشتن آشنا گردید و آن‌گاه نزد من خوش‌نویسی فرا گرفت و کتاب تحفته المجالس که از معجزات ائمه علیهم السلام بحث میکند را خواند</w:t>
      </w:r>
      <w:r>
        <w:rPr>
          <w:rFonts w:eastAsia="IRNazanin" w:cs="IRNazanin"/>
          <w:color w:val="111111"/>
          <w:sz w:val="28"/>
          <w:szCs w:val="28"/>
          <w:rtl w:val="true"/>
          <w:lang w:bidi="fa-IR"/>
        </w:rPr>
        <w:t xml:space="preserve">. </w:t>
      </w:r>
      <w:r>
        <w:rPr>
          <w:rStyle w:val="FootnoteAnchor"/>
          <w:rtl w:val="true"/>
        </w:rPr>
        <w:footnoteReference w:id="158"/>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میر حسین شریفی در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برای تحصیل علوم اسلامی به بلخاب </w:t>
      </w:r>
      <w:r>
        <w:rPr>
          <w:rStyle w:val="FootnoteAnchor"/>
          <w:rtl w:val="true"/>
        </w:rPr>
        <w:footnoteReference w:id="159"/>
      </w:r>
      <w:r>
        <w:rPr>
          <w:rFonts w:ascii="IRNazanin" w:hAnsi="IRNazanin" w:eastAsia="IRNazanin"/>
          <w:color w:val="111111"/>
          <w:sz w:val="28"/>
          <w:sz w:val="28"/>
          <w:szCs w:val="28"/>
          <w:rtl w:val="true"/>
          <w:lang w:bidi="fa-IR"/>
        </w:rPr>
        <w:t>میرود و حوزۀ علمیۀ بلخ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 که 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نظ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آیت الله حاج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سید محم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دهنه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معروف به حاج دهنه</w:t>
      </w:r>
      <w:r>
        <w:rPr>
          <w:rFonts w:eastAsia="IRNazanin" w:cs="IRNazanin"/>
          <w:color w:val="111111"/>
          <w:sz w:val="28"/>
          <w:szCs w:val="28"/>
          <w:rtl w:val="true"/>
          <w:lang w:bidi="fa-IR"/>
        </w:rPr>
        <w:t xml:space="preserve">) </w:t>
      </w:r>
      <w:r>
        <w:rPr>
          <w:rStyle w:val="FootnoteAnchor"/>
          <w:rtl w:val="true"/>
        </w:rPr>
        <w:footnoteReference w:id="160"/>
      </w:r>
      <w:r>
        <w:rPr>
          <w:rFonts w:ascii="IRNazanin" w:hAnsi="IRNazanin" w:eastAsia="IRNazanin"/>
          <w:color w:val="111111"/>
          <w:sz w:val="28"/>
          <w:sz w:val="28"/>
          <w:szCs w:val="28"/>
          <w:rtl w:val="true"/>
          <w:lang w:bidi="fa-IR"/>
        </w:rPr>
        <w:t>علوم حوزوی را فرا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آیت الله شریفی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میر حسین شریفی 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ده بهار از عمرش گذشته بود، خانه را به قصد حوزۀ علمیه بلخاب ترک کرد و از محضر آیت الله سید محمد دهنه کسب فیض نمود</w:t>
      </w:r>
      <w:r>
        <w:rPr>
          <w:rFonts w:eastAsia="IRNazanin" w:cs="IRNazanin"/>
          <w:color w:val="111111"/>
          <w:sz w:val="28"/>
          <w:szCs w:val="28"/>
          <w:rtl w:val="true"/>
          <w:lang w:bidi="fa-IR"/>
        </w:rPr>
        <w:t xml:space="preserve">. </w:t>
      </w:r>
      <w:r>
        <w:rPr>
          <w:rStyle w:val="FootnoteAnchor"/>
          <w:rtl w:val="true"/>
        </w:rPr>
        <w:footnoteReference w:id="161"/>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سه سال نزد آیت الله سید محمد دهنه درس میخواند </w:t>
      </w:r>
      <w:r>
        <w:rPr>
          <w:rStyle w:val="FootnoteAnchor"/>
          <w:rtl w:val="true"/>
        </w:rPr>
        <w:footnoteReference w:id="162"/>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بلخاب را به قصد زادگاهش بلخاب ترک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مدرسه علمیۀ شاهمرد، از توابع سانچارک نزد آیت الله حاج سید غلام حسن واعظ، </w:t>
      </w:r>
      <w:r>
        <w:rPr>
          <w:rStyle w:val="FootnoteAnchor"/>
          <w:rtl w:val="true"/>
        </w:rPr>
        <w:footnoteReference w:id="163"/>
      </w:r>
      <w:r>
        <w:rPr>
          <w:rFonts w:ascii="IRNazanin" w:hAnsi="IRNazanin" w:eastAsia="IRNazanin"/>
          <w:color w:val="111111"/>
          <w:sz w:val="28"/>
          <w:sz w:val="28"/>
          <w:szCs w:val="28"/>
          <w:rtl w:val="true"/>
          <w:lang w:bidi="fa-IR"/>
        </w:rPr>
        <w:t>مطول را فرا میگیرد و دروس مقدماتی، صرف</w:t>
      </w:r>
    </w:p>
    <w:p>
      <w:pPr>
        <w:pStyle w:val="BookText"/>
        <w:rPr/>
      </w:pPr>
      <w:r>
        <w:rPr>
          <w:rFonts w:ascii="IRNazanin" w:hAnsi="IRNazanin" w:eastAsia="IRNazanin"/>
          <w:color w:val="111111"/>
          <w:sz w:val="28"/>
          <w:sz w:val="28"/>
          <w:szCs w:val="28"/>
          <w:rtl w:val="true"/>
          <w:lang w:bidi="fa-IR"/>
        </w:rPr>
        <w:t>و سیوطی را تدریس میکند</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با تشویق و حمایت مالی نزدیکانش، برای ادامۀ تحصیل به مشهد میرود و در مدرسه علمیه عباس‌قلی‌خان اقامت میگزیند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حوزۀ علمیه مشهد علوم اسلامی را فرا میگیرد و کنار تحصیل، درسهایی را که خوانده بود تدریس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فن خطابه، تبحر خاصی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شریفی ادبیات و مطول را نزد ادیب نیشابوری و شرح لمعه را نزد آیت الله سید کاظم اردبیلی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مشکلات مالی را تحمل کرد و به تحصیل علوم دینی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مشهد مقدس به علت نداشتن شهریه، دور بودن از وطن و نبود درآمد، تا یک سال از نان خشک سیر نشدیم</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حجت‌الاسلام شریفی در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ادامه تحصیل به عراق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رسیدن به نجف اشرف و زیارت قبر مولا علی علیه السلام، به دروس اساتید آن زمان حوزه نجف اشرف شرکت میورزد و در آن‌جا سطوح عالی فقه، اصول و فلسفه را نزد اساتید، همچون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مجتبی لنکرانی و شهید محراب سید اسدالله مدنی میآموزد و همچنین خارج فقه و اصول را از محضر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مستنبط، سید محسن حکیم و سید محمود شاهرودی فرا میگیرد</w:t>
      </w:r>
      <w:r>
        <w:rPr>
          <w:rFonts w:eastAsia="IRNazanin" w:cs="IRNazanin"/>
          <w:color w:val="111111"/>
          <w:sz w:val="28"/>
          <w:szCs w:val="28"/>
          <w:rtl w:val="true"/>
          <w:lang w:bidi="fa-IR"/>
        </w:rPr>
        <w:t xml:space="preserve">. </w:t>
      </w:r>
      <w:r>
        <w:rPr>
          <w:rStyle w:val="FootnoteAnchor"/>
          <w:rtl w:val="true"/>
        </w:rPr>
        <w:footnoteReference w:id="166"/>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شریفی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حوزۀ علمیۀ نجف به تحصیل و تدریس علوم اسلامی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بزرگ وی که در آن زمان وکالت برخی از مراجع تقلید نجف را در افغانستان بر عهده داشت، در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زیارت عتبات عالیات و دیدار با مراجع به عراق سفر میکند و به نجف میرود</w:t>
      </w:r>
      <w:r>
        <w:rPr>
          <w:rFonts w:eastAsia="IRNazanin" w:cs="IRNazanin"/>
          <w:color w:val="111111"/>
          <w:sz w:val="28"/>
          <w:szCs w:val="28"/>
          <w:rtl w:val="true"/>
          <w:lang w:bidi="fa-IR"/>
        </w:rPr>
        <w:t>.</w:t>
      </w:r>
      <w:bookmarkStart w:id="376" w:name="pg19480_199362"/>
    </w:p>
    <w:p>
      <w:pPr>
        <w:pStyle w:val="BookText"/>
        <w:rPr/>
      </w:pPr>
      <w:bookmarkEnd w:id="376"/>
      <w:r>
        <w:rPr>
          <w:rFonts w:ascii="IRNazanin" w:hAnsi="IRNazanin" w:eastAsia="IRNazanin"/>
          <w:color w:val="111111"/>
          <w:sz w:val="28"/>
          <w:sz w:val="28"/>
          <w:szCs w:val="28"/>
          <w:rtl w:val="true"/>
          <w:lang w:bidi="fa-IR"/>
        </w:rPr>
        <w:t>حجت‌الاسلام سید محمدعلی شریفی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وارد نجف شدم، آیت الله شریفی مجلس دید و بازدید ترتیب داد که در آن مجلس، تعداد زیادی از علما و استادان شرکت کردند و از جمله مرحوم آیت الله سید احمد مستنبط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کتاب القطره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مجلس شرکت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آیت الله مستنبط خواست مجلس را ترک کند، دست بر شانۀ سید میر حسین می‌گذاشت و به من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ملا شده است</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آیت الله شریفی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حوزههای علمیه افغانستان، ایران و عراق به فراگیری علوم اسلامی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استادان وی در افغانستان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محمدعلی شریفی، ملا محمدجان، آیت الله حاج سید محمد دهنه بلخابی و آیت الله سید غلامحسن واعظ سانچارکی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استادان وی در حوزههای علمیه مشهد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ادیب نیشابور و آیت الله سید کاظم اردبیلی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استادان وی در حوزۀ علمیه نجف اشرف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محمدعلی مدرس افغانی، شیخ مجتبی لنکرانی، امام خمینی، سید ابوالقاسم خویی و سید محمد شاهرودی</w:t>
      </w:r>
      <w:r>
        <w:rPr>
          <w:rFonts w:eastAsia="IRNazanin" w:cs="IRNazanin"/>
          <w:color w:val="111111"/>
          <w:sz w:val="28"/>
          <w:szCs w:val="28"/>
          <w:rtl w:val="true"/>
          <w:lang w:bidi="fa-IR"/>
        </w:rPr>
        <w:t>.</w:t>
      </w:r>
    </w:p>
    <w:p>
      <w:pPr>
        <w:pStyle w:val="Heading3"/>
        <w:numPr>
          <w:ilvl w:val="2"/>
          <w:numId w:val="1"/>
        </w:numPr>
        <w:rPr/>
      </w:pPr>
      <w:bookmarkStart w:id="377" w:name="__RefHeading___Toc18433248_1280447820"/>
      <w:bookmarkStart w:id="378" w:name="_Toc147"/>
      <w:bookmarkEnd w:id="377"/>
      <w:r>
        <w:rPr>
          <w:rtl w:val="true"/>
        </w:rPr>
        <w:t>بازگشت به وطن</w:t>
      </w:r>
      <w:bookmarkEnd w:id="378"/>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شریفی 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اشرف را ترک کرد و به افغانستان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خبر بازگشت این عالم فرزانه به گوش مردم سانچارک میرسد، مردم دهها کیلومتر راه میپیمایند و در مرکز فرمانداری سانچارک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تگزار</w:t>
      </w:r>
      <w:r>
        <w:rPr>
          <w:rFonts w:eastAsia="IRNazanin" w:cs="IRNazanin"/>
          <w:color w:val="111111"/>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ساعتها بی‌صبرانه در انتظار مینشینند تا آیت الله شریفی را تا زادگاهش خاسار همراهی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آیت الله حاج سید محمد دهنه بلخابی و شماری از علما و بزرگان فرمانداری بلخاب، برای دیدار با وی رهسپار سانچارک میشوند</w:t>
      </w:r>
      <w:r>
        <w:rPr>
          <w:rFonts w:eastAsia="IRNazanin" w:cs="IRNazanin"/>
          <w:color w:val="111111"/>
          <w:sz w:val="28"/>
          <w:szCs w:val="28"/>
          <w:rtl w:val="true"/>
          <w:lang w:bidi="fa-IR"/>
        </w:rPr>
        <w:t xml:space="preserve">. </w:t>
      </w:r>
      <w:r>
        <w:rPr>
          <w:rStyle w:val="FootnoteAnchor"/>
          <w:rtl w:val="true"/>
        </w:rPr>
        <w:footnoteReference w:id="169"/>
      </w:r>
      <w:bookmarkStart w:id="379" w:name="pg19480_199363"/>
    </w:p>
    <w:p>
      <w:pPr>
        <w:pStyle w:val="Heading3"/>
        <w:numPr>
          <w:ilvl w:val="2"/>
          <w:numId w:val="1"/>
        </w:numPr>
        <w:rPr/>
      </w:pPr>
      <w:bookmarkStart w:id="380" w:name="__RefHeading___Toc18433250_1280447820"/>
      <w:bookmarkStart w:id="381" w:name="_Toc148"/>
      <w:bookmarkEnd w:id="379"/>
      <w:bookmarkEnd w:id="380"/>
      <w:r>
        <w:rPr>
          <w:rtl w:val="true"/>
        </w:rPr>
        <w:t>تبلیغ</w:t>
      </w:r>
      <w:bookmarkEnd w:id="381"/>
    </w:p>
    <w:p>
      <w:pPr>
        <w:pStyle w:val="BookText"/>
        <w:rPr/>
      </w:pPr>
      <w:r>
        <w:rPr>
          <w:rFonts w:ascii="IRNazanin" w:hAnsi="IRNazanin" w:eastAsia="IRNazanin"/>
          <w:color w:val="111111"/>
          <w:sz w:val="28"/>
          <w:sz w:val="28"/>
          <w:szCs w:val="28"/>
          <w:rtl w:val="true"/>
          <w:lang w:bidi="fa-IR"/>
        </w:rPr>
        <w:t>آیت الله حاج سید میر حسین شریفی، مبلغ اسلام در افغانستان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سالیان دراز در این منطقه به تبیین معارف اسامی پرداخت و مشکل‌ترین موضوع علمی را روان و در قالب مثال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شریفی مدت نیم قرن همواره در سنگر منبر و وعظ ایفای وظیفه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مسائل شرعی، اخلاقی و تربیتی را با بیان زیبا، شیرین و با استفاده از تمثیلات توضیح میداد؛ به طوری که برای عموم مردم قابل فهم بود</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آیت الله شریفی، تبلیغ دین را مسئولیت شرعی خود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وی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آیت الله شریفی از نجف اشرف برگشت، مدت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زادگاهش خاسار، به ترویج فرهنگ دینی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حسینیه بود که ایشان در همان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محرم شبها به نوبت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حسینیه منبر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حسینیههای یادشده،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نیز وجود داشت که آیت الله شریفی هر صبح جمعه به یک مسجد میرفت و نماز جماعت اقامه میکرد و صبحهای جمعه بعد از نماز صبح، دعای ندبه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شبهای جمعه در یک مسجد دعای کمیل برگزار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هم در مجلس سخنرانی وی شرکت میکردند</w:t>
      </w:r>
      <w:r>
        <w:rPr>
          <w:rFonts w:eastAsia="IRNazanin" w:cs="IRNazanin"/>
          <w:color w:val="111111"/>
          <w:sz w:val="28"/>
          <w:szCs w:val="28"/>
          <w:rtl w:val="true"/>
          <w:lang w:bidi="fa-IR"/>
        </w:rPr>
        <w:t xml:space="preserve">. </w:t>
      </w:r>
      <w:r>
        <w:rPr>
          <w:rStyle w:val="FootnoteAnchor"/>
          <w:rtl w:val="true"/>
        </w:rPr>
        <w:footnoteReference w:id="171"/>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شریفی طوری به بیان مسائل دینی میپرداخت که باعث جذب اهل سنت به سخنانش میشد و از حساسیت آنان به پیروان امامیه کاسته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مبعث رسول اکرم صلی الله علیه و آله در منطقه کوران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توابع سانچارک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جشنی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مولویهای سرشناس مناطق مختلف سانچارک از استانها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مناطق دیگر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 شریف، شبرغان، سر پل، زاری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معروف از اهل سنّت در این گردهمایی شرکت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انگشت‌شماری از علمای شیعه هم دعوت شده</w:t>
      </w:r>
    </w:p>
    <w:p>
      <w:p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شریفی نیز جزو دعوت‌شدگان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برگزارکنندگان مجلس جشن، آیت الله شریفی را به عنوان یکی از سخنرانان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آن‌چنان عالمانه و مستدل، سخن میگفت که همۀ شرکت‌کنندگان به ویژه علمای اهل سنّت را به حیرت واداشت</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یکی از روحانیان سانچارک درباره شخصیت علمی استاد شریفی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علمی و فصاحت و بلاغت ایشان در میان مردم شیعه و اهل سنّت منطقه پذیرفته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بحثهای علمی که در منابر مطرح میکرد، بسیار کارشناسانه بود و در هر زمینه حرفی برای گفتن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قاری ایوب از علمای اهل سنّت سانچارک، درباره آیت الله شریفی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شخصیت در منطقه داریم که در مشهد، قم و نجف و حتی از علمای اهل سنّت که در مصر تحصیل کرده‌اند، به میزان آقای شریفی از نگاه علمی و توان استدلال مسائل دینی رسیده باشند</w:t>
      </w:r>
      <w:r>
        <w:rPr>
          <w:rFonts w:eastAsia="IRNazanin" w:cs="IRNazanin"/>
          <w:color w:val="111111"/>
          <w:sz w:val="28"/>
          <w:szCs w:val="28"/>
          <w:rtl w:val="true"/>
          <w:lang w:bidi="fa-IR"/>
        </w:rPr>
        <w:t xml:space="preserve">. </w:t>
      </w:r>
      <w:r>
        <w:rPr>
          <w:rStyle w:val="FootnoteAnchor"/>
          <w:rtl w:val="true"/>
        </w:rPr>
        <w:footnoteReference w:id="173"/>
      </w:r>
      <w:r>
        <w:rPr>
          <w:rFonts w:ascii="IRNazanin" w:hAnsi="IRNazanin" w:eastAsia="IRNazanin"/>
          <w:color w:val="111111"/>
          <w:sz w:val="28"/>
          <w:sz w:val="28"/>
          <w:szCs w:val="28"/>
          <w:rtl w:val="true"/>
          <w:lang w:bidi="fa-IR"/>
        </w:rPr>
        <w:t>استاد مرحوم شریفی رحمة الله نه تنها در مناطق مختلف سانچارک به تبلیغ دین اهتمام میورزید؛ بلکه گاهی از مناطق دیگر نیز به تبلیغ و ارشاد مردم میپرداخت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روحانیان بلخاب درباره احساس مسئولیت آیت الله شریفی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وقت افغانستان قصد کشف حجاب را داشت و نوکران خود را برای آن نقشه پلید به اقصی نقاط گسیل داشت و از آن جمله دستوراتی را به فرمانداری بلخاب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ایام محرم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بلخاب به خاطر وجود خطر و عدم توانایی در مقابله با آن طرح، مرکز بلخاب را ترک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شرایط بود که آیت الله شریفی سینه سپر کرد و در منبر حسینیه برزگ دهنه بلخاب، منبر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ایام محرم تمام نشده بود که 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جوزجان عوض شد و برنامه کشف حجاب تعطیل گردید</w:t>
      </w:r>
      <w:r>
        <w:rPr>
          <w:rFonts w:eastAsia="IRNazanin" w:cs="IRNazanin"/>
          <w:color w:val="111111"/>
          <w:sz w:val="28"/>
          <w:szCs w:val="28"/>
          <w:rtl w:val="true"/>
          <w:lang w:bidi="fa-IR"/>
        </w:rPr>
        <w:t xml:space="preserve">. </w:t>
      </w:r>
      <w:r>
        <w:rPr>
          <w:rStyle w:val="FootnoteAnchor"/>
          <w:rtl w:val="true"/>
        </w:rPr>
        <w:footnoteReference w:id="174"/>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هم‌دوره‌ایهای استاد شریفی درباره شایستگیهای 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شریفی در خطابه و منبر، شخصیت کم نظیری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المثلهای تاریخی، مطالب علمی را بیان میکرد و با فصاحت و بلاغت، حرف‌هایش دلنشین و جذاب میشد</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یکی از نویسندگان سانچارک در معرفی آیت الله شریفی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منبر براساس ظرفیت مخاطبان حرف میزد و مخاطب‌شناسی عجیبی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میکرد صحبتهایش در منبر به درازا نکشد تا مخاطبان احساس خستگی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حرفهای خود را با مثال بیان میکرد تا برای مخاطبان دلچسب باشد و در ذهن آن‌ها بماند</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استاد شریفی نه تنها در دو منطقه سانچارک به ترویج دین میپرداخت؛ بلکه به فکر جوانان فراتر از آن منطقه بود و هر جا که دین و هویت دینی مردم در خطر بود، به آن‌جا میرفت و به ارشاد مردم، به ویژه جوانان همّت میگماشت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گروههای مارکسیستی، التقاطی و چپ‌گرا در اوایل دهه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مزار شریف در پی جذب جوانان تحصیل‌کرده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شریفی به مزار شریف میرود تا با تبیین درست اندیشۀ دینی، جوانان دانشگاهی را از خطر گروههای مارکسیستی و چپ‌گرا باز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مزار شریف در آن زمان از جمله شهرهایی بود که زمینه برای تلاشهای ضد دینی در آن فراهم بود و گروههای مختلف با افکار ضد دینی به مراکز آموزشی و دانشگاهها رخنه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یوسف فرمان، از پزشکان حاذق که سالها در مزار شریف و کابل مشغول درمان مردم بود، دربارۀ تأثیر مکاتب الحادی بر جوانان مزار شریف و نقش آیت الله شریفی در مبارزه با اندیشههای ضد دینی میگوید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تحصیل در انگلستان، مدتی تحت تأثیر مکاتب الحادی قرار گرفته بودم و شبهات گوناگونی نسبت به اسلام در ذهن من ایجاد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بازگشت به</w:t>
      </w:r>
      <w:bookmarkStart w:id="382" w:name="pg19480_199366"/>
    </w:p>
    <w:p>
      <w:pPr>
        <w:pStyle w:val="BookText"/>
        <w:rPr/>
      </w:pPr>
      <w:bookmarkEnd w:id="382"/>
      <w:r>
        <w:rPr>
          <w:rFonts w:ascii="IRNazanin" w:hAnsi="IRNazanin" w:eastAsia="IRNazanin"/>
          <w:color w:val="111111"/>
          <w:sz w:val="28"/>
          <w:sz w:val="28"/>
          <w:szCs w:val="28"/>
          <w:rtl w:val="true"/>
          <w:lang w:bidi="fa-IR"/>
        </w:rPr>
        <w:t>وطن، تعبداً به اسلام ایمان داشتم؛ اما آن شبهات هیچ‌گاه از ذهن من پاک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هنگامی آن شبهات از ذهن من پاک شد که در مصاحبت با آیت الله شریفی و شرکت در جلسات سخنرانی ایشان، جوابهای خود را یافتم و اعتقادم به اسلام محکم گردید</w:t>
      </w:r>
      <w:r>
        <w:rPr>
          <w:rFonts w:eastAsia="IRNazanin" w:cs="IRNazanin"/>
          <w:color w:val="111111"/>
          <w:sz w:val="28"/>
          <w:szCs w:val="28"/>
          <w:rtl w:val="true"/>
          <w:lang w:bidi="fa-IR"/>
        </w:rPr>
        <w:t xml:space="preserve">. </w:t>
      </w:r>
      <w:r>
        <w:rPr>
          <w:rStyle w:val="FootnoteAnchor"/>
          <w:rtl w:val="true"/>
        </w:rPr>
        <w:footnoteReference w:id="177"/>
      </w:r>
    </w:p>
    <w:p>
      <w:pPr>
        <w:pStyle w:val="Heading3"/>
        <w:numPr>
          <w:ilvl w:val="2"/>
          <w:numId w:val="1"/>
        </w:numPr>
        <w:rPr/>
      </w:pPr>
      <w:bookmarkStart w:id="383" w:name="__RefHeading___Toc18433252_1280447820"/>
      <w:bookmarkStart w:id="384" w:name="_Toc149"/>
      <w:bookmarkEnd w:id="383"/>
      <w:r>
        <w:rPr>
          <w:rtl w:val="true"/>
        </w:rPr>
        <w:t>تدریس</w:t>
      </w:r>
      <w:bookmarkEnd w:id="384"/>
    </w:p>
    <w:p>
      <w:pPr>
        <w:pStyle w:val="BookText"/>
        <w:rPr/>
      </w:pPr>
      <w:r>
        <w:rPr>
          <w:rFonts w:ascii="IRNazanin" w:hAnsi="IRNazanin" w:eastAsia="IRNazanin"/>
          <w:color w:val="111111"/>
          <w:sz w:val="28"/>
          <w:sz w:val="28"/>
          <w:szCs w:val="28"/>
          <w:rtl w:val="true"/>
          <w:lang w:bidi="fa-IR"/>
        </w:rPr>
        <w:t>آیت الله شریفی از سالیان نخست تحصیل در حوزۀ علمیۀ افغانستان به تدریس آموختههای خود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مدرسه شاهمرد نزد آیت الله واعظ درس میخواند، شرح امثله، عوامل ملا حسن و صرف را درس میداد و بعد از بازگشت از حوزۀ علمیۀ نجف، در مدرسه محسنیه شاهمرد، ادبیات عرب را تا مطول، لمعه و قوانین را تدریس کرد</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یکی از علمای بلخاب درباره تدریس آیت الله شریفی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سالها در ایام انقلاب افغانستان در مدرسۀ علوم دینی حیدریه خاسار به تدریس علوم دینی همت گماشت</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یکی از شاگردان آیت الله شریفی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شریفی در دوران انقلاب اسلامی افغانستان و وجود سختیهای زندگی در آن شرایط، کمر همّت بست و در مدرسۀ علمیۀ حیدریه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زادگاه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من از مقدمات تا سیوطی و معالم را نزد ایشان خواندم و افتخار شاگردی ایشان را پیدا کردم</w:t>
      </w:r>
      <w:r>
        <w:rPr>
          <w:rFonts w:eastAsia="IRNazanin" w:cs="IRNazanin"/>
          <w:color w:val="111111"/>
          <w:sz w:val="28"/>
          <w:szCs w:val="28"/>
          <w:rtl w:val="true"/>
          <w:lang w:bidi="fa-IR"/>
        </w:rPr>
        <w:t xml:space="preserve">. </w:t>
      </w:r>
      <w:r>
        <w:rPr>
          <w:rStyle w:val="FootnoteAnchor"/>
          <w:rtl w:val="true"/>
        </w:rPr>
        <w:footnoteReference w:id="180"/>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شریفی از هر فرصتی، استفاده و معارف دینی را تدریس میکرد</w:t>
      </w:r>
      <w:r>
        <w:rPr>
          <w:rFonts w:eastAsia="IRNazanin" w:cs="IRNazanin"/>
          <w:color w:val="111111"/>
          <w:sz w:val="28"/>
          <w:szCs w:val="28"/>
          <w:rtl w:val="true"/>
          <w:lang w:bidi="fa-IR"/>
        </w:rPr>
        <w:t>:</w:t>
      </w:r>
      <w:bookmarkStart w:id="385" w:name="pg19480_199367"/>
    </w:p>
    <w:p>
      <w:pPr>
        <w:pStyle w:val="BookText"/>
        <w:rPr/>
      </w:pPr>
      <w:bookmarkEnd w:id="385"/>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پایان یافتن دورۀ سربازی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کابل انجام که وظیفه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حسینیۀ عرفان آیت الله سیدعبدالحمید 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تعدادی اتاق برای اقامت و تحصیل طلاب ساخته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عرب تا لمعه را درس میگفت و ادامۀ آن‌جا را به جای آیت الله ناصر که به زیارت عتبات رفته بود، بر عهده داشت</w:t>
      </w:r>
      <w:r>
        <w:rPr>
          <w:rFonts w:eastAsia="IRNazanin" w:cs="IRNazanin"/>
          <w:color w:val="111111"/>
          <w:sz w:val="28"/>
          <w:szCs w:val="28"/>
          <w:rtl w:val="true"/>
          <w:lang w:bidi="fa-IR"/>
        </w:rPr>
        <w:t xml:space="preserve">. </w:t>
      </w:r>
      <w:r>
        <w:rPr>
          <w:rStyle w:val="FootnoteAnchor"/>
          <w:rtl w:val="true"/>
        </w:rPr>
        <w:footnoteReference w:id="181"/>
      </w:r>
    </w:p>
    <w:p>
      <w:pPr>
        <w:pStyle w:val="Heading3"/>
        <w:numPr>
          <w:ilvl w:val="2"/>
          <w:numId w:val="1"/>
        </w:numPr>
        <w:rPr/>
      </w:pPr>
      <w:bookmarkStart w:id="386" w:name="__RefHeading___Toc18433254_1280447820"/>
      <w:bookmarkStart w:id="387" w:name="_Toc150"/>
      <w:bookmarkEnd w:id="386"/>
      <w:r>
        <w:rPr>
          <w:rtl w:val="true"/>
        </w:rPr>
        <w:t>تأسیس حوزه علمیه</w:t>
      </w:r>
      <w:bookmarkEnd w:id="387"/>
    </w:p>
    <w:p>
      <w:pPr>
        <w:pStyle w:val="BookText"/>
        <w:rPr/>
      </w:pPr>
      <w:r>
        <w:rPr>
          <w:rFonts w:ascii="IRNazanin" w:hAnsi="IRNazanin" w:eastAsia="IRNazanin"/>
          <w:color w:val="111111"/>
          <w:sz w:val="28"/>
          <w:sz w:val="28"/>
          <w:szCs w:val="28"/>
          <w:rtl w:val="true"/>
          <w:lang w:bidi="fa-IR"/>
        </w:rPr>
        <w:t>استاد شریفی برای تبیین معارف دینی و پاسداری از اسلام، وجود حوزه علمیه را در منطقه ضروری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تلاش کرد تا حوزه علمیهای را بسازد و این موضوع را با بزرگان منطقه در میان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مدرسۀ علمیۀ کوچکی تأسیس کرده بود که به مرور زمان، خراب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شریفی با بودجۀ شخصی و همکاری مردم، حوزۀ علمیهای را تأسیس کرد و نام آن را به خاطر احترام به سید حیدر خاساری، حیدریه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نویسندگان سانچارک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مرحوم آیت الله سید حیدر موسوی خاساری و بزرگان و ریش‌سفیدان قشلاقهای خاسار به فکر مدرسۀ علمیه دیگری افتادند و سرانجام در همین سال با همیاری همدیگر مدرسهای در این قشلاق بنا کردند و نامش را به پاس زحمات بی‌دریغ عالم وارسته دیارشان، حیدریه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بنای این مدرسه در حدود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ساختمان مدرسه در بین درختان توت و چهار مغز </w:t>
      </w:r>
      <w:r>
        <w:rPr>
          <w:rStyle w:val="FootnoteAnchor"/>
          <w:rtl w:val="true"/>
        </w:rPr>
        <w:footnoteReference w:id="182"/>
      </w:r>
      <w:r>
        <w:rPr>
          <w:rFonts w:ascii="IRNazanin" w:hAnsi="IRNazanin" w:eastAsia="IRNazanin"/>
          <w:color w:val="111111"/>
          <w:sz w:val="28"/>
          <w:sz w:val="28"/>
          <w:szCs w:val="28"/>
          <w:rtl w:val="true"/>
          <w:lang w:bidi="fa-IR"/>
        </w:rPr>
        <w:t>و باغهای با صفای انگور قرار دارد و جوی آبی که از وسط آن میگذرد، چشم‌انداز زیبایی به وجود می‌آورد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بنا در دو طبقه ساخته شده که دارای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حجره و مدرس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این مدرسه، موقوفه مهم و قابل توجه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بنای علمی و فرهنگی</w:t>
      </w:r>
    </w:p>
    <w:p>
      <w:pPr>
        <w:pStyle w:val="BookText"/>
        <w:rPr/>
      </w:pPr>
      <w:r>
        <w:rPr>
          <w:rFonts w:ascii="IRNazanin" w:hAnsi="IRNazanin" w:eastAsia="IRNazanin"/>
          <w:color w:val="111111"/>
          <w:sz w:val="28"/>
          <w:sz w:val="28"/>
          <w:szCs w:val="28"/>
          <w:rtl w:val="true"/>
          <w:lang w:bidi="fa-IR"/>
        </w:rPr>
        <w:t>در سالهای اخیر، تحت نظارت فرزندان مرحوم ملا حیدر و مدیریت آقایان ضیائی و مقدسی، به فعالیتهایش ادامه میدهد</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یکی دیگر از پژوهشگران عرصۀ فرهنگ، تاریخ و ادبیات منطقه سانچارک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آیت الله شریفی از مفاخر علم و اخلاص بود که در زمان حیات خود در منطقه سانچارک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قشلاق خاسار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محلی را برای تدریس علوم و معارف اهل بیت علیهم السلام و احکام شرعی برگزید و سالها خود در آن محل مشغول تدریس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آیت الله شریفی از نجف اشرف برگشت و با مقداری از درآمد شخصی و نیز حمایت مالی مردم، در غیر آن محل، مدرسۀ علمیهای را بنا نهادند و مردم، نام آن را حیدریه گزاردند و آیت الله شریفی سالها در آن‌جا به تدریس علوم دینی مشغول بود</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مرحوم استاد شریفی در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ولایت بلخ اولسوالی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شولگره میرود و در آن منطقه حوزه علوم دینی متروکه را حیا میکند و مدتی در آن‌جا میماند و تدریس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وجوه شرعی را از مردم دریافت میکرد و به مصرف طلاب می رساند</w:t>
      </w:r>
      <w:r>
        <w:rPr>
          <w:rFonts w:eastAsia="IRNazanin" w:cs="IRNazanin"/>
          <w:color w:val="111111"/>
          <w:sz w:val="28"/>
          <w:szCs w:val="28"/>
          <w:rtl w:val="true"/>
          <w:lang w:bidi="fa-IR"/>
        </w:rPr>
        <w:t xml:space="preserve">. </w:t>
      </w:r>
      <w:r>
        <w:rPr>
          <w:rStyle w:val="FootnoteAnchor"/>
          <w:rtl w:val="true"/>
        </w:rPr>
        <w:footnoteReference w:id="185"/>
      </w:r>
      <w:r>
        <w:rPr>
          <w:rFonts w:ascii="IRNazanin" w:hAnsi="IRNazanin" w:eastAsia="IRNazanin"/>
          <w:color w:val="111111"/>
          <w:sz w:val="28"/>
          <w:sz w:val="28"/>
          <w:szCs w:val="28"/>
          <w:rtl w:val="true"/>
          <w:lang w:bidi="fa-IR"/>
        </w:rPr>
        <w:t>یکی از علمای بلخ در این باره میگوید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شریفی یکی از چهرههای علمی و خدمتگزار کشور، به خصوص سمت شمال، به حساب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منطقه شولگره از توابع بلخ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سرآسیاب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حوزۀ علمیهای را که سالها غیر فعال بود، احیا ساخت و مدتی در آن حوزه تدریس کرد</w:t>
      </w:r>
      <w:r>
        <w:rPr>
          <w:rFonts w:eastAsia="IRNazanin" w:cs="IRNazanin"/>
          <w:color w:val="111111"/>
          <w:sz w:val="28"/>
          <w:szCs w:val="28"/>
          <w:rtl w:val="true"/>
          <w:lang w:bidi="fa-IR"/>
        </w:rPr>
        <w:t>.</w:t>
      </w:r>
      <w:bookmarkStart w:id="388" w:name="pg19480_199369"/>
    </w:p>
    <w:p>
      <w:pPr>
        <w:pStyle w:val="Heading3"/>
        <w:numPr>
          <w:ilvl w:val="2"/>
          <w:numId w:val="1"/>
        </w:numPr>
        <w:rPr/>
      </w:pPr>
      <w:bookmarkStart w:id="389" w:name="__RefHeading___Toc18433256_1280447820"/>
      <w:bookmarkStart w:id="390" w:name="_Toc151"/>
      <w:bookmarkEnd w:id="388"/>
      <w:bookmarkEnd w:id="389"/>
      <w:r>
        <w:rPr>
          <w:rtl w:val="true"/>
        </w:rPr>
        <w:t>ویژگیهای اخلاقی</w:t>
      </w:r>
      <w:bookmarkEnd w:id="3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علاقه به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شریفی از دوران نوجوانی به پالایش درون پرداخت و با زندگانی امامان معصوم علیهم السلام آشنا شد و نسبت به آنان مهر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وجودش لبریز از عشق به امام حسین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سادات محترم و جانباز سانچارک دربارۀ عشق آیت الله شریفی به امام حسین علیه السلام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روز پیش از رحلت آن عالم ربانی، به زیارت ایشان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غروب خواستم به منزل برگردم،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پیش ما بمان، مقداری با هم حرف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دیگر چنین شرایطی پیش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شریفی بعد از نماز مغرب و عشاء، روضۀ حضرت زینب علیها السلام را خواند و بسیار اشک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ذکر مصیبت، رو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آخ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رین</w:t>
      </w:r>
    </w:p>
    <w:p>
      <w:pPr>
        <w:pStyle w:val="BookText"/>
        <w:rPr/>
      </w:pPr>
      <w:r>
        <w:rPr>
          <w:rFonts w:ascii="IRNazanin" w:hAnsi="IRNazanin" w:eastAsia="IRNazanin"/>
          <w:color w:val="111111"/>
          <w:sz w:val="28"/>
          <w:sz w:val="28"/>
          <w:szCs w:val="28"/>
          <w:rtl w:val="true"/>
          <w:lang w:bidi="fa-IR"/>
        </w:rPr>
        <w:t>روضۀ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هم شد، ایشان دو روز بعد از دنیا رفت</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آیت الله شریفی، روضه خواندن را افتخار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یک سال پیش از رحلت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 سال است که به علت کهولت سن، روضه نمیخوانم و از این جهت ناراحت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نوکری را رها کردم و ضرری بزرگ نمودم و نوکر باید تا آخر نوکر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جلسه روضه برگزار میشد، اگر از ایشان دعوت میکردند روضه بخواند، اجابت مینمود و اما اگر تعارف نمیکردند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چند کلمه عرض ادب میکنم</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شخصیت جهادی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شریفی از مجاهدان افغانستان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روحانیان حوزۀ علمیۀ قم در این باره میگوید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شریفی یکی از چهرههای علمی عصر خودش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نه تنها یک عالم دینی که یک سیاستمدار، مدیر و چهرۀ جهادی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شریفی در</w:t>
      </w:r>
    </w:p>
    <w:p>
      <w:pPr>
        <w:pStyle w:val="BookText"/>
        <w:rPr/>
      </w:pPr>
      <w:r>
        <w:rPr>
          <w:rFonts w:ascii="IRNazanin" w:hAnsi="IRNazanin" w:eastAsia="IRNazanin"/>
          <w:color w:val="111111"/>
          <w:sz w:val="28"/>
          <w:sz w:val="28"/>
          <w:szCs w:val="28"/>
          <w:rtl w:val="true"/>
          <w:lang w:bidi="fa-IR"/>
        </w:rPr>
        <w:t>هدایت و رهبری فکری مجاهدین و قیام مردم علیه اشغالگران خارجی نقش مؤثری ایفا کرد</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یکی دیگر از روحانیان دربارۀ حضور وی در عرصۀ جهاد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آغاز جهاد مردم مسلمان افغانستان علیه شوروی سابق بود تا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جبهه جهاد با هم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عنوان شخصیت تأثیرگذار در عرصۀ جهاد و هدایت مجاهدین مطرح بود و مشکلات علمی و شرعی آنها را پاسخ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شریفی علاوه بر آن‌که یک عالم دینی و صاحب اندیشه بود، طراح، مدیر و آشنا به مسائل افغانستان و جهان نیز بود</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یکی دیگر از روحانیان منطقه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بافت فرهنگی منطقه و ترکیب آن از دو جناح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شریفی لازم دید تا با فرهنگ اهل سنّت نیز آشنایی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مورد تبحّر قابل توجهی داشت</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یکی دیگر از چهرههای جهادی بلخاب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حمله گروه طالبان به سانچارک، اهل سنّت از آن منطقه به مرکز مقاومت بلخاب آمدند که در جمع آن‌ها تعداد از مولویهای اهل سنّت نیز بودند</w:t>
      </w:r>
      <w:r>
        <w:rPr>
          <w:rFonts w:eastAsia="IRNazanin" w:cs="IRNazanin"/>
          <w:color w:val="111111"/>
          <w:sz w:val="28"/>
          <w:szCs w:val="28"/>
          <w:rtl w:val="true"/>
          <w:lang w:bidi="fa-IR"/>
        </w:rPr>
        <w:t xml:space="preserve">. </w:t>
      </w:r>
      <w:r>
        <w:rPr>
          <w:rStyle w:val="FootnoteAnchor"/>
          <w:rtl w:val="true"/>
        </w:rPr>
        <w:footnoteReference w:id="191"/>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مولوی ظریف که یکی از چهرههای علمی شناخته شده سانچارک بود، از آیت الله شریفی با عظمت یاد میکرد و او را تنها چهره علمی، اجتماعی و جهادی سانچارک</w:t>
      </w:r>
    </w:p>
    <w:p>
      <w:pPr>
        <w:pStyle w:val="BookText"/>
        <w:rPr/>
      </w:pPr>
      <w:r>
        <w:rPr>
          <w:rFonts w:ascii="IRNazanin" w:hAnsi="IRNazanin" w:eastAsia="IRNazanin"/>
          <w:color w:val="111111"/>
          <w:sz w:val="28"/>
          <w:sz w:val="28"/>
          <w:szCs w:val="28"/>
          <w:rtl w:val="true"/>
          <w:lang w:bidi="fa-IR"/>
        </w:rPr>
        <w:t>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ایشان استفادههای علمی زیادی کرده‌ایم و اهل سنّت، شیعه را با زبان و رفتار ایشان میشناسند</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ویژگیهای آیت الله شریفی، حضور ذهن قوی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استادان حوزۀ علمیۀ قم که از نزدیک با وی آشنا بود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آقای شریفی در مشهد مقدس ساکن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عصرها تعداد از علمای افغانستان مقیم مشهد مقدس به منزل ایشان واقع در کوی طلاب میرفتند و جلسه علمی تشکیل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 من از حوزۀ علمیۀ قم عازم افغانستان بودم و چند روز مشهد ماندم و مدتی که در مشهد بودم عصرها به منزل آیت الله شریفی می‌رفتم و در جمع آن‌ها شرکت میورزیدم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جلسات مباحث مختلفی مطرح میشد، مثل فقهی، کلامی، فلسفی، ادبی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شریفی با وجود آن‌که 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حوزههای علوم دینی دور بود و به کارهای اجتماعی و جهادی در افغانستان اشتغال داشت، آن‌چنان به مباحث فلسفی میپرداخت و به دیدگاههای ملاصدرا استناد میکرد که گویا اسفار جلوی روی ایشان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دیگر نیز به همین میزان حضور ذهن داشت</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گشاده‌دستی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صفات برجسته اخلاقی وی گشاده‌دستی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شریفی از مراجع تقلید نجف وکالت داشت و وجوه را از مردم میگرفت و به نیازمندان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مال شخصی خود هم به نیازمندان کمک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سید جعفر فاضلی بلخابی در این باره میگوید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ایشان وکالت مراجع تقلید را داشت و وجوه را جمع‌آوری و به نجف اشرف میفرستاد به شولگره که از جمله فرمانداریهای ولایت بلخ است رفت تا وجوه شرعی را جمع‌آوری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سفر در خدمت ایشان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w:t>
      </w:r>
    </w:p>
    <w:p>
      <w:pPr>
        <w:pStyle w:val="BookText"/>
        <w:rPr/>
      </w:pPr>
      <w:r>
        <w:rPr>
          <w:rFonts w:ascii="IRNazanin" w:hAnsi="IRNazanin" w:eastAsia="IRNazanin"/>
          <w:color w:val="111111"/>
          <w:sz w:val="28"/>
          <w:sz w:val="28"/>
          <w:szCs w:val="28"/>
          <w:rtl w:val="true"/>
          <w:lang w:bidi="fa-IR"/>
        </w:rPr>
        <w:t xml:space="preserve">الله شریفی در آن سفر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گوسفند از مردم جمع‌آوری نمود تا آن‌ها را بفروشد و پولش را به نجف بفرستد و برای صاحبان حساب رسید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فاصله بین شولگره و خاسار که حدود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کیلومتر است، استاد شریفی هرگاه به نیازمندی برخورد میکرد، از گوسفندانی که در اختیار داشت به او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از آن‌ها به فقرا داد که وقتی به منطقه خاسار رسیدیم حتی یک رأس گوسفند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مال شخصی خود به میزان قیمت گوسفندان پول تهیه کرد و به نجف اشرف فرستاد و برای صاحبان گوسفندان، رسید آورد</w:t>
      </w:r>
      <w:r>
        <w:rPr>
          <w:rFonts w:eastAsia="IRNazanin" w:cs="IRNazanin"/>
          <w:color w:val="111111"/>
          <w:sz w:val="28"/>
          <w:szCs w:val="28"/>
          <w:rtl w:val="true"/>
          <w:lang w:bidi="fa-IR"/>
        </w:rPr>
        <w:t xml:space="preserve">. </w:t>
      </w:r>
      <w:r>
        <w:rPr>
          <w:rStyle w:val="FootnoteAnchor"/>
          <w:rtl w:val="true"/>
        </w:rPr>
        <w:footnoteReference w:id="194"/>
      </w:r>
      <w:r>
        <w:rPr>
          <w:rFonts w:ascii="IRNazanin" w:hAnsi="IRNazanin" w:eastAsia="IRNazanin"/>
          <w:color w:val="111111"/>
          <w:sz w:val="28"/>
          <w:sz w:val="28"/>
          <w:szCs w:val="28"/>
          <w:rtl w:val="true"/>
          <w:lang w:bidi="fa-IR"/>
        </w:rPr>
        <w:t>آیت الله شریفی، اگر بچه یتیمی را میدید که گریه میکند، او را در آغوش میگرفت، نوازش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یتیمی، او را بس است</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همسر استاد شریفی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خانمی که نسبتی با ما داشت به منزل ما 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است که ما در منزل، چیزی برای خوردن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از شنیدن این حرف، خیلی ناراحت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زودتر ما را خبر نکردی؟ آن‌گاه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برنج، روغن و مواد غذایی به او بده و از آن‌جا که آخر ماه بود و وقت شهریه نرسیده بود و ایشان پول نداشت تا به او بدهد، پنج کیلو برنج که در منزل داشتیم به وی بخشید و سپس به مغازه رفت و روغن، برنج و سایر مواد غذایی را از مغازه نسیه گرفت و به منزل آن خانم که چند بچه یتیم داشت فرستاد</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در طول زندگی‌ام با ایشان بارها بارها شاهد بودم مواد غذایی را که خودمان احتیاج داشتیم به فقرا و نیازمندان میداد و ما خود به سختی و تنگدستی میگذراندیم</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شریفی بسیار مهربان و برخوردار از لطافت روح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طاقت شنیدن درد و نالۀ کودکان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صدای گریه بچهای را میشنید، ناراحت</w:t>
      </w:r>
    </w:p>
    <w:p>
      <w:pPr>
        <w:pStyle w:val="BookText"/>
        <w:rPr/>
      </w:pPr>
      <w:r>
        <w:rPr>
          <w:rFonts w:ascii="IRNazanin" w:hAnsi="IRNazanin" w:eastAsia="IRNazanin"/>
          <w:color w:val="111111"/>
          <w:sz w:val="28"/>
          <w:sz w:val="28"/>
          <w:szCs w:val="28"/>
          <w:rtl w:val="true"/>
          <w:lang w:bidi="fa-IR"/>
        </w:rPr>
        <w:t>میشد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بچه گریه میکند؟ او را ساکت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خود ایشان از جا بلند میشد و آن کودک را در آغوش میگرفت تا ساکت شود</w:t>
      </w:r>
      <w:r>
        <w:rPr>
          <w:rFonts w:eastAsia="IRNazanin" w:cs="IRNazanin"/>
          <w:color w:val="111111"/>
          <w:sz w:val="28"/>
          <w:szCs w:val="28"/>
          <w:rtl w:val="true"/>
          <w:lang w:bidi="fa-IR"/>
        </w:rPr>
        <w:t xml:space="preserve">. </w:t>
      </w:r>
      <w:r>
        <w:rPr>
          <w:rStyle w:val="FootnoteAnchor"/>
          <w:rtl w:val="true"/>
        </w:rPr>
        <w:footnoteReference w:id="198"/>
      </w:r>
      <w:r>
        <w:rPr>
          <w:rFonts w:ascii="IRNazanin" w:hAnsi="IRNazanin" w:eastAsia="IRNazanin"/>
          <w:color w:val="111111"/>
          <w:sz w:val="28"/>
          <w:sz w:val="28"/>
          <w:szCs w:val="28"/>
          <w:rtl w:val="true"/>
          <w:lang w:bidi="fa-IR"/>
        </w:rPr>
        <w:t>یکی از سادات محترم سانچارک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ماه قبل از رحلت آیت الله شریفی، پسرم مریض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همسرم داشتیم او را دکتر میبردیم و در مسیر راه با ایشان روبه‌رو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از شدت درد بر خود میپیچید و گریه و بی‌تابی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شریفی دو هزار تومان پول به وی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بچه چیزی بخر تا آرام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آقا خیلی ناراحت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چرا این‌قدر ناراحت هستید؟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بچهای گریه میکند، من تحمل شنیدن آن را ندارم</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یکی دیگر از سادات خاسار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ایام که آیت الله شریفی در بستر مریضی افتاده بود، به عیادت ایشان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از اقارب در کنار وی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گوشۀ اتاق، داخل یک ظرف، مقداری میوه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کودک، بیرون از اتاق بودند که گاهی جلو میآمدند تا از میوهها بردارند، ولی جرأت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آیت الله شریفی متوجه شد، از جا بلند شد و آن میوهها را به کودکان داد و آنان را آرام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من ناراحتی و گریه کودکی را میبینم، قلبم پاره میشود</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همواره می‌کوشید با اصلاح ذات البینی از تنشهای قومی و خانوادگی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دامادش می‌گوید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شریفی اخلاق خیرخواهانه داشت و خیر همه را 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میکرد کدورتها را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من و همسرم درباره خرید کفش از بازار، اختلاف نظر پیدا کردیم که باعث ناراحتی و قهر همسرم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به گوش آقای</w:t>
      </w:r>
    </w:p>
    <w:p>
      <w:pPr>
        <w:pStyle w:val="BookText"/>
        <w:rPr/>
      </w:pPr>
      <w:r>
        <w:rPr>
          <w:rFonts w:ascii="IRNazanin" w:hAnsi="IRNazanin" w:eastAsia="IRNazanin"/>
          <w:color w:val="111111"/>
          <w:sz w:val="28"/>
          <w:sz w:val="28"/>
          <w:szCs w:val="28"/>
          <w:rtl w:val="true"/>
          <w:lang w:bidi="fa-IR"/>
        </w:rPr>
        <w:t>شریفی میرسد، دستور میدهد از پول شخصی‌اش همان کفش را از بازار بخرند و به همسرم بدهند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خریده‌ام، تا تنش ما از بین برود</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شریفی، کینه کسی را بر دل نمیگرفت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سلوک و منش ایشان، دوری از جدال و دعوا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درگیری و جنگ، مال حیوانات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اتفاق میافتاد که با کسی جرّ و بحث کند و کدورتی پیش بیاید، در اسرع وقت، پیش‌قدم میشد و به رفع کدورت میپرداخت و سعی میکرد تا کینۀ کسی در دل او نباشد و از این رو به سراغش میرفت و از او دلجویی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کدورت یا به منزل طرف میرفت یا به او زنگ میزد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شریفی بسیار منظم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وسایلی که متعلق به خودش بود، جای مخصوص داشت و هرگاه مورد نیاز قرار میگرفت، از همان‌جا برمیداشت و استفاده میکرد و دوباره سر جایش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علاوه بر آن‌که خود از این خصیصه برخوردار بود، دیگران را نیز به رعایت نظم سفارش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نشد که وقتی میخواست جایی برود، لباس و وسایل شخصی خود را که مورد نیازش بود، پیدا نکند</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روحیه تشکیلاتی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شریفی به کارهای سازمان‌یافته، مدیریت‌شده و تمرکز استعدادها و امکانات در چارچوبی منظم و تشکیلاتی تأکید میکرد و آن را برای به ثمر رساندن برنامههای سیاسی و فرهنگی با ارزش میدانست؛ از این رو به فعالان سیاسی و فرهنگی توصیه میکرد تا تشکلهای منظمی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چهرههای فرهنگی و سیاسی افغانستان در این باره میگوید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شریفی علاوه بر آن‌که یک چهرۀ شناخته شده علمی بود، یک شخصیت برخوردار از بینش سیاسی و تشکیلاتی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دورنمای جامعۀ افغانستان نگاه میکرد و از این رو توصیه مینمود برای پیشبرد اهداف سیاسی، فرهنگی و دفاع از حقوق مدنی به سازماندهی نیروها در قالب تشکیلات سیاسی و فرهنگی همّت گمارند</w:t>
      </w:r>
      <w:r>
        <w:rPr>
          <w:rFonts w:eastAsia="IRNazanin" w:cs="IRNazanin"/>
          <w:color w:val="111111"/>
          <w:sz w:val="28"/>
          <w:szCs w:val="28"/>
          <w:rtl w:val="true"/>
          <w:lang w:bidi="fa-IR"/>
        </w:rPr>
        <w:t>.</w:t>
      </w:r>
      <w:bookmarkStart w:id="391" w:name="pg19480_199375"/>
    </w:p>
    <w:p>
      <w:pPr>
        <w:pStyle w:val="BookText"/>
        <w:rPr/>
      </w:pPr>
      <w:bookmarkEnd w:id="391"/>
      <w:r>
        <w:rPr>
          <w:rFonts w:ascii="IRNazanin" w:hAnsi="IRNazanin" w:eastAsia="IRNazanin"/>
          <w:color w:val="111111"/>
          <w:sz w:val="28"/>
          <w:sz w:val="28"/>
          <w:szCs w:val="28"/>
          <w:rtl w:val="true"/>
          <w:lang w:bidi="fa-IR"/>
        </w:rPr>
        <w:t xml:space="preserve">ما 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تأثیر پذیری و هدایتهای سیاسی و کارشناسانه ایشان، هستۀ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 به نام حزب رفاه ملی را در افغانستان بنیان نهادیم و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همان سال درخواست رسمی شدن آن را به دولت افغانستان دادیم و درخواست ما مورد قبول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تاریخ به بعد به فعالیتهای سیاسی و فرهنگی کشور مشغول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که یادآوری کنیم موفقیت خود را در ایجاد هسته مذکور و حضور در عرصههای فرهنگی و سیاسی، مرهون هدایت استاد شریفی میدانیم</w:t>
      </w:r>
      <w:r>
        <w:rPr>
          <w:rFonts w:eastAsia="IRNazanin" w:cs="IRNazanin"/>
          <w:color w:val="111111"/>
          <w:sz w:val="28"/>
          <w:szCs w:val="28"/>
          <w:rtl w:val="true"/>
          <w:lang w:bidi="fa-IR"/>
        </w:rPr>
        <w:t xml:space="preserve">. </w:t>
      </w:r>
      <w:r>
        <w:rPr>
          <w:rStyle w:val="FootnoteAnchor"/>
          <w:rtl w:val="true"/>
        </w:rPr>
        <w:footnoteReference w:id="203"/>
      </w:r>
    </w:p>
    <w:p>
      <w:pPr>
        <w:pStyle w:val="Heading3"/>
        <w:numPr>
          <w:ilvl w:val="2"/>
          <w:numId w:val="1"/>
        </w:numPr>
        <w:rPr/>
      </w:pPr>
      <w:bookmarkStart w:id="392" w:name="__RefHeading___Toc18433258_1280447820"/>
      <w:bookmarkStart w:id="393" w:name="_Toc152"/>
      <w:bookmarkEnd w:id="392"/>
      <w:r>
        <w:rPr>
          <w:rtl w:val="true"/>
        </w:rPr>
        <w:t>فرزندان</w:t>
      </w:r>
      <w:bookmarkEnd w:id="393"/>
    </w:p>
    <w:p>
      <w:pPr>
        <w:pStyle w:val="BookText"/>
        <w:rPr/>
      </w:pPr>
      <w:r>
        <w:rPr>
          <w:rFonts w:ascii="IRNazanin" w:hAnsi="IRNazanin" w:eastAsia="IRNazanin"/>
          <w:color w:val="111111"/>
          <w:sz w:val="28"/>
          <w:sz w:val="28"/>
          <w:szCs w:val="28"/>
          <w:rtl w:val="true"/>
          <w:lang w:bidi="fa-IR"/>
        </w:rPr>
        <w:t xml:space="preserve">آیت الله شریفی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وی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حجت‌الاسلام والمسلمین سید محمدحیدر شریفی؛ وی اکنون در حوزۀ علمیۀ قم مشغول به تحصیل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روح‌الله شریفی؛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ذبیح‌الله شریفی؛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حجت‌الاسلام سید علی شریفی؛ وی اکنون در حوزۀ علمیۀ تهران مشغول به تحصیل است</w:t>
      </w:r>
      <w:r>
        <w:rPr>
          <w:rFonts w:eastAsia="IRNazanin" w:cs="IRNazanin"/>
          <w:color w:val="111111"/>
          <w:sz w:val="28"/>
          <w:szCs w:val="28"/>
          <w:rtl w:val="true"/>
          <w:lang w:bidi="fa-IR"/>
        </w:rPr>
        <w:t>.</w:t>
      </w:r>
    </w:p>
    <w:p>
      <w:pPr>
        <w:pStyle w:val="Heading3"/>
        <w:numPr>
          <w:ilvl w:val="2"/>
          <w:numId w:val="1"/>
        </w:numPr>
        <w:rPr/>
      </w:pPr>
      <w:bookmarkStart w:id="394" w:name="__RefHeading___Toc18433260_1280447820"/>
      <w:bookmarkStart w:id="395" w:name="_Toc153"/>
      <w:bookmarkEnd w:id="394"/>
      <w:r>
        <w:rPr>
          <w:rtl w:val="true"/>
        </w:rPr>
        <w:t>رحلت</w:t>
      </w:r>
      <w:bookmarkEnd w:id="395"/>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شریفی در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دیار حق شتافت و در جوار رحمتش آسود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پیکرش را خویشان، شاگردان و آشنایان از مسجد امام حسن عسکری علیه السلام تا حرم مطهر حضرت فاطمه معصومه علیها السلام تشییع کردند و در قبرستان بقیع قم به خاک سپردند</w:t>
      </w:r>
      <w:r>
        <w:rPr>
          <w:rFonts w:eastAsia="IRNazanin" w:cs="IRNazanin"/>
          <w:color w:val="111111"/>
          <w:sz w:val="28"/>
          <w:szCs w:val="28"/>
          <w:rtl w:val="true"/>
          <w:lang w:bidi="fa-IR"/>
        </w:rPr>
        <w:t>.</w:t>
      </w:r>
      <w:bookmarkStart w:id="396" w:name="pg19480_199376"/>
    </w:p>
    <w:p>
      <w:pPr>
        <w:pStyle w:val="Heading2"/>
        <w:numPr>
          <w:ilvl w:val="1"/>
          <w:numId w:val="1"/>
        </w:numPr>
        <w:rPr/>
      </w:pPr>
      <w:bookmarkStart w:id="397" w:name="__RefHeading___Toc18433262_1280447820"/>
      <w:bookmarkStart w:id="398" w:name="_Toc154"/>
      <w:bookmarkEnd w:id="396"/>
      <w:bookmarkEnd w:id="397"/>
      <w:r>
        <w:rPr>
          <w:rtl w:val="true"/>
        </w:rPr>
        <w:t xml:space="preserve">آیت اللّه محمدتقی صدیقین اصفهانی </w:t>
      </w:r>
      <w:r>
        <w:rPr>
          <w:rtl w:val="true"/>
        </w:rPr>
        <w:t>«</w:t>
      </w:r>
      <w:r>
        <w:rPr>
          <w:rtl w:val="true"/>
        </w:rPr>
        <w:t>عالم صادق</w:t>
      </w:r>
      <w:r>
        <w:rPr>
          <w:rtl w:val="true"/>
        </w:rPr>
        <w:t>»</w:t>
      </w:r>
      <w:bookmarkEnd w:id="398"/>
    </w:p>
    <w:p>
      <w:pPr>
        <w:pStyle w:val="Heading3"/>
        <w:numPr>
          <w:ilvl w:val="2"/>
          <w:numId w:val="1"/>
        </w:numPr>
        <w:rPr/>
      </w:pPr>
      <w:bookmarkStart w:id="399" w:name="__RefHeading___Toc18433264_1280447820"/>
      <w:bookmarkStart w:id="400" w:name="_Toc155"/>
      <w:bookmarkEnd w:id="399"/>
      <w:r>
        <w:rPr>
          <w:rtl w:val="true"/>
        </w:rPr>
        <w:t>اشاره</w:t>
      </w:r>
      <w:bookmarkEnd w:id="400"/>
    </w:p>
    <w:p>
      <w:pPr>
        <w:pStyle w:val="BookText"/>
        <w:rPr/>
      </w:pPr>
      <w:r>
        <w:rPr>
          <w:rFonts w:ascii="IRNazanin" w:hAnsi="IRNazanin" w:eastAsia="IRNazanin"/>
          <w:color w:val="111111"/>
          <w:sz w:val="28"/>
          <w:sz w:val="28"/>
          <w:szCs w:val="28"/>
          <w:rtl w:val="true"/>
          <w:lang w:bidi="fa-IR"/>
        </w:rPr>
        <w:t xml:space="preserve">آیت اللّه محمدتقی صدیقین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صادق</w:t>
      </w:r>
      <w:r>
        <w:rPr>
          <w:rFonts w:eastAsia="IRNazanin" w:cs="IRNazanin"/>
          <w:color w:val="111111"/>
          <w:sz w:val="28"/>
          <w:szCs w:val="28"/>
          <w:rtl w:val="true"/>
          <w:lang w:bidi="fa-IR"/>
        </w:rPr>
        <w:t xml:space="preserve">» </w:t>
      </w:r>
      <w:r>
        <w:rPr>
          <w:rStyle w:val="FootnoteAnchor"/>
          <w:rtl w:val="true"/>
        </w:rPr>
        <w:footnoteReference w:id="204"/>
      </w:r>
    </w:p>
    <w:p>
      <w:pPr>
        <w:pStyle w:val="Heading3"/>
        <w:numPr>
          <w:ilvl w:val="2"/>
          <w:numId w:val="1"/>
        </w:numPr>
        <w:rPr/>
      </w:pPr>
      <w:bookmarkStart w:id="401" w:name="__RefHeading___Toc18433266_1280447820"/>
      <w:bookmarkStart w:id="402" w:name="_Toc156"/>
      <w:bookmarkEnd w:id="401"/>
      <w:r>
        <w:rPr>
          <w:rtl w:val="true"/>
        </w:rPr>
        <w:t>خاندان صدیقین</w:t>
      </w:r>
      <w:bookmarkEnd w:id="402"/>
    </w:p>
    <w:p>
      <w:pPr>
        <w:pStyle w:val="BookText"/>
        <w:rPr/>
      </w:pPr>
      <w:r>
        <w:rPr>
          <w:rFonts w:ascii="IRNazanin" w:hAnsi="IRNazanin" w:eastAsia="IRNazanin"/>
          <w:color w:val="111111"/>
          <w:sz w:val="28"/>
          <w:sz w:val="28"/>
          <w:szCs w:val="28"/>
          <w:rtl w:val="true"/>
          <w:lang w:bidi="fa-IR"/>
        </w:rPr>
        <w:t>خاندان صدیقین اصفهانی، از خاندانهای مشهور شهر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شماری از فرهیختگان این خاندان عبارت‌اند از</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ملا حسین‌علی صدیقین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حسین‌علی صدیقین اصفهانی، فرزند محمد اسماعیل، دانشمندی پارسا بود که تمام عمرش را به تزکیۀ نفس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سید صدرالدین کوپایی اصفهانی درباره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فرشتهای است که به صورت انسان در آمده است</w:t>
      </w:r>
      <w:r>
        <w:rPr>
          <w:rFonts w:eastAsia="IRNazanin" w:cs="IRNazanin"/>
          <w:color w:val="111111"/>
          <w:sz w:val="28"/>
          <w:szCs w:val="28"/>
          <w:rtl w:val="true"/>
          <w:lang w:bidi="fa-IR"/>
        </w:rPr>
        <w:t xml:space="preserve">.» </w:t>
      </w:r>
      <w:r>
        <w:rPr>
          <w:rStyle w:val="FootnoteAnchor"/>
          <w:rtl w:val="true"/>
        </w:rPr>
        <w:footnoteReference w:id="205"/>
      </w:r>
      <w:r>
        <w:rPr>
          <w:rFonts w:ascii="IRNazanin" w:hAnsi="IRNazanin" w:eastAsia="IRNazanin"/>
          <w:color w:val="111111"/>
          <w:sz w:val="28"/>
          <w:sz w:val="28"/>
          <w:szCs w:val="28"/>
          <w:rtl w:val="true"/>
          <w:lang w:bidi="fa-IR"/>
        </w:rPr>
        <w:t>آیت الله ملا حسین‌علی صدیقین، نماینده و وکیل مطلق آیت الله سید ابوالحسن اصفهانی و آیت الله حاج آقا حسین طباطبایی بروجردی در اصفهان بودند</w:t>
      </w:r>
      <w:r>
        <w:rPr>
          <w:rFonts w:eastAsia="IRNazanin" w:cs="IRNazanin"/>
          <w:color w:val="111111"/>
          <w:sz w:val="28"/>
          <w:szCs w:val="28"/>
          <w:rtl w:val="true"/>
          <w:lang w:bidi="fa-IR"/>
        </w:rPr>
        <w:t xml:space="preserve">. </w:t>
      </w:r>
      <w:r>
        <w:rPr>
          <w:rStyle w:val="FootnoteAnchor"/>
          <w:rtl w:val="true"/>
        </w:rPr>
        <w:footnoteReference w:id="206"/>
      </w:r>
      <w:r>
        <w:rPr>
          <w:rFonts w:ascii="IRNazanin" w:hAnsi="IRNazanin" w:eastAsia="IRNazanin"/>
          <w:color w:val="111111"/>
          <w:sz w:val="28"/>
          <w:sz w:val="28"/>
          <w:szCs w:val="28"/>
          <w:rtl w:val="true"/>
          <w:lang w:bidi="fa-IR"/>
        </w:rPr>
        <w:t>نماز</w:t>
      </w:r>
      <w:bookmarkStart w:id="403" w:name="pg19480_199377"/>
    </w:p>
    <w:p>
      <w:pPr>
        <w:pStyle w:val="BookText"/>
        <w:rPr/>
      </w:pPr>
      <w:bookmarkEnd w:id="403"/>
      <w:r>
        <w:rPr>
          <w:rFonts w:ascii="IRNazanin" w:hAnsi="IRNazanin" w:eastAsia="IRNazanin"/>
          <w:color w:val="111111"/>
          <w:sz w:val="28"/>
          <w:sz w:val="28"/>
          <w:szCs w:val="28"/>
          <w:rtl w:val="true"/>
          <w:lang w:bidi="fa-IR"/>
        </w:rPr>
        <w:t>وی از با شکوه‌ترین نمازهای جماعت شهر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سراسر محلات اصفهان برای شرکت در نماز جماعتش حاضر میشدند</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وی از دوستان صمیمی و هم‌بحث آیت الله میرزا ابوالحسن بروجردی، آیت الله میرزا ابوالحسن شمس آبادی، آیت الله حاج شیخ نورالدین اشنی و آیت الله میرزا علی اصغر شریف در دروس حوزه بود</w:t>
      </w:r>
      <w:r>
        <w:rPr>
          <w:rFonts w:eastAsia="IRNazanin" w:cs="IRNazanin"/>
          <w:color w:val="111111"/>
          <w:sz w:val="28"/>
          <w:szCs w:val="28"/>
          <w:rtl w:val="true"/>
          <w:lang w:bidi="fa-IR"/>
        </w:rPr>
        <w:t xml:space="preserve">. </w:t>
      </w:r>
      <w:r>
        <w:rPr>
          <w:rStyle w:val="FootnoteAnchor"/>
          <w:rtl w:val="true"/>
        </w:rPr>
        <w:footnoteReference w:id="208"/>
      </w:r>
      <w:r>
        <w:rPr>
          <w:rFonts w:ascii="IRNazanin" w:hAnsi="IRNazanin" w:eastAsia="IRNazanin"/>
          <w:color w:val="111111"/>
          <w:sz w:val="28"/>
          <w:sz w:val="28"/>
          <w:szCs w:val="28"/>
          <w:rtl w:val="true"/>
          <w:lang w:bidi="fa-IR"/>
        </w:rPr>
        <w:t>آیت الله علی مشکوة از شاگردان اوست</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درگذشت و در تکیۀ کازرونیها در تخت فولاد اصفهان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حاج شیخ محمد باقر صدیقین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باقر صدیقین اصفهانی، فرزند آیت الله ملا حسین علی، دانشمندی پارسا بود که به خوش اخلاقی و تزکیۀ نفس شهرت داشت و در تعبیر خواب و گرفتن استخاره کم‌نظیر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رسالهای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اوست</w:t>
      </w:r>
      <w:r>
        <w:rPr>
          <w:rFonts w:eastAsia="IRNazanin" w:cs="IRNazanin"/>
          <w:color w:val="111111"/>
          <w:sz w:val="28"/>
          <w:szCs w:val="28"/>
          <w:rtl w:val="true"/>
          <w:lang w:bidi="fa-IR"/>
        </w:rPr>
        <w:t xml:space="preserve">. </w:t>
      </w:r>
      <w:r>
        <w:rPr>
          <w:rStyle w:val="FootnoteAnchor"/>
          <w:rtl w:val="true"/>
        </w:rPr>
        <w:footnoteReference w:id="210"/>
      </w:r>
      <w:r>
        <w:rPr>
          <w:rFonts w:ascii="IRNazanin" w:hAnsi="IRNazanin" w:eastAsia="IRNazanin"/>
          <w:color w:val="111111"/>
          <w:sz w:val="28"/>
          <w:sz w:val="28"/>
          <w:szCs w:val="28"/>
          <w:rtl w:val="true"/>
          <w:lang w:bidi="fa-IR"/>
        </w:rPr>
        <w:t xml:space="preserve">آیت الله فضل‌الله ضیاء نور اصفهانی </w:t>
      </w:r>
      <w:r>
        <w:rPr>
          <w:rFonts w:eastAsia="IRNazanin" w:cs="IRNazanin"/>
          <w:color w:val="111111"/>
          <w:sz w:val="28"/>
          <w:szCs w:val="28"/>
          <w:rtl w:val="true"/>
          <w:lang w:bidi="fa-IR"/>
        </w:rPr>
        <w:t>(</w:t>
      </w:r>
      <w:r>
        <w:rPr>
          <w:rFonts w:eastAsia="IRNazanin" w:cs="IRNazanin"/>
          <w:color w:val="111111"/>
          <w:sz w:val="28"/>
          <w:szCs w:val="28"/>
          <w:lang w:bidi="fa-IR"/>
        </w:rPr>
        <w:t>1299</w:t>
      </w:r>
      <w:r>
        <w:rPr>
          <w:rFonts w:eastAsia="IRNazanin" w:cs="IRNazanin"/>
          <w:color w:val="111111"/>
          <w:sz w:val="28"/>
          <w:szCs w:val="28"/>
          <w:rtl w:val="true"/>
          <w:lang w:bidi="fa-IR"/>
        </w:rPr>
        <w:t>-</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در تکیۀ کازرونی در تخت فولاد اصفهان دفن شد</w:t>
      </w:r>
      <w:r>
        <w:rPr>
          <w:rFonts w:eastAsia="IRNazanin" w:cs="IRNazanin"/>
          <w:color w:val="111111"/>
          <w:sz w:val="28"/>
          <w:szCs w:val="28"/>
          <w:rtl w:val="true"/>
          <w:lang w:bidi="fa-IR"/>
        </w:rPr>
        <w:t xml:space="preserve">. </w:t>
      </w:r>
      <w:r>
        <w:rPr>
          <w:rStyle w:val="FootnoteAnchor"/>
          <w:rtl w:val="true"/>
        </w:rPr>
        <w:footnoteReference w:id="211"/>
      </w:r>
    </w:p>
    <w:p>
      <w:pPr>
        <w:pStyle w:val="Heading3"/>
        <w:numPr>
          <w:ilvl w:val="2"/>
          <w:numId w:val="1"/>
        </w:numPr>
        <w:rPr/>
      </w:pPr>
      <w:bookmarkStart w:id="404" w:name="__RefHeading___Toc18433268_1280447820"/>
      <w:bookmarkStart w:id="405" w:name="_Toc157"/>
      <w:bookmarkEnd w:id="404"/>
      <w:r>
        <w:rPr>
          <w:rtl w:val="true"/>
        </w:rPr>
        <w:t>تولد و تحصیلات</w:t>
      </w:r>
      <w:bookmarkEnd w:id="405"/>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حاج شیخ محمدتقی صدیقین اصفهانی، فرزند حجت الاسلام والمسلمین شیخ آقا محمدعلی صدیقین اصفهانی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محمدتقی صدیقین اصفهانی دو سال در مکتب‌خانه تحصیل کرد و پس از آن، وارد بازار 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حوزۀ علمیۀ اصفهان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ادامۀ تحصیل به قم رفت؛ اما چند ماه بعد به علت بیماری، به زادگاهش بازگشت و دروس سطح را نزد استادان حوزۀ عملیۀ اصفهان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استادان دروس سطح وی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حاج سید حسین خادمی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حسین خادمی اصفهانی در سوم شعبان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دیده به جهان گشود، مقدمات علوم دینی و دروس سطح را در زادگاه خود نزد شیخ علی یزدی، سید محمد نجف‌آبادی، سید علی نجف‌آبادی، میرزا احمد اصفهانی فرا گرفت و در درس خارج فقه و اصول آیت الله میرزا محمدصادق اصفهانی شرکت جست؛ آن‌گاه برای ادامۀ تحصیل به نجف مهاجرت کرد و در درس آیت الله نائینی، آقا ضیاءالدین عراقی، آیت الله سیدابوالحسن اصفهانی، آیت الله بلاغی و آیت الله سید ابوتراب خوانساری شرکت کرد و پس از آن به زادگاه خویش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آثاری از وی در علوم اسلامی به ویژه در اعتقادات به یادگار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مجتهد پارسا که نیکی و دلسوزی‌اش زبانزد خاص و عام بود، روز دوشنبه </w:t>
      </w:r>
      <w:r>
        <w:rPr>
          <w:rFonts w:eastAsia="IRNazanin" w:cs="IRNazanin"/>
          <w:color w:val="111111"/>
          <w:sz w:val="28"/>
          <w:szCs w:val="28"/>
          <w:lang w:bidi="fa-IR"/>
        </w:rPr>
        <w:t>20/12/1363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هجدهم جمادی الثانی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از جهان فرو بست و پس از تشییعی باشکوه در اصفهان و مشهد در جوار حضرت علی بن موسی الرضا علیه السلام آرمید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شیخ محمدحسن عالم نجف‌آبادی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محمدحسن عالم نجف‌آبادی، دانشمندی پارسا، مجتهدی عادل، مدرّسی برجسته، امام جماعت معروف اصفهان و مورد وثوق و احترام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شاگردان مرحوم حاج میرزا بدیع درب امامی، آخوند ملا محمدحسین کرمانی، آقا سید محمدباقر درچه‌ای، آخوند کاشی و جهانگیرخان قشقایی محسوب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سالها در مدرسه جدّ بزرگ به تدریس فقه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معروف‌ترین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لمعه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حوزۀ علمیۀ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شب سه‌شنبه هجدهم ربیع الاول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درگذشت و در تکیۀ کازرونی دفن شد</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شیخ هبة‌الله هرندی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هبة‌الله هرندی، فرزند شیخ محمدعلی، دانشمندی پارسا، فقیه و مدرسی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فقه، اصول و ادبیات را در مدرسۀ علمیۀ صدر تدریس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عمری تبلیغ دین، درگذشت و در تکیۀ کازرونیها در تخت فولاد اصفهان به خاک سپرده شد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سید علی‌اصغر برزانی </w:t>
      </w:r>
      <w:r>
        <w:rPr>
          <w:rFonts w:eastAsia="IRNazanin" w:cs="IRNazanin"/>
          <w:color w:val="111111"/>
          <w:sz w:val="28"/>
          <w:szCs w:val="28"/>
          <w:rtl w:val="true"/>
          <w:lang w:bidi="fa-IR"/>
        </w:rPr>
        <w:t>(</w:t>
      </w:r>
      <w:r>
        <w:rPr>
          <w:rFonts w:eastAsia="IRNazanin" w:cs="IRNazanin"/>
          <w:color w:val="111111"/>
          <w:sz w:val="28"/>
          <w:szCs w:val="28"/>
          <w:lang w:bidi="fa-IR"/>
        </w:rPr>
        <w:t>1310</w:t>
      </w:r>
      <w:r>
        <w:rPr>
          <w:rFonts w:eastAsia="IRNazanin" w:cs="IRNazanin"/>
          <w:color w:val="111111"/>
          <w:sz w:val="28"/>
          <w:szCs w:val="28"/>
          <w:rtl w:val="true"/>
          <w:lang w:bidi="fa-IR"/>
        </w:rPr>
        <w:t>-</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علی‌اصغر حسینی برزانی از مدرسان برجستۀ حوزۀ علمیۀ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تدریس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تبحر داشت و استادی منحصر به فرد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طلاب اصفهان در 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شرکت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مجتهدی پارسا و استادی توانا بود که افزون بر تدریس در حوزۀ علمیۀ اصفهان به ارشاد مردم مشغول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جمعه هفدهم ذی‌القعده در اصفهان درگذشت و پس از تشییع جنازهای با شکوه، در قبرستان تخت فولاد اصفهان به خاک سپرده شد</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شیخ عبدالحسین ادیب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صدیقین 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بار دوم، زادگاه خود را ترک کرد و برای ادامۀ تحصیل به قم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حوزۀ علمیۀ قم نزد آیت الله العظمی سید شهاب‌الدین مرعشی نجفی و آیت الله سید زین‌العابدین کاشانی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صدیقین سالیان دراز در درس خارج آیت الله حاج آقا حسین طباطبایی بروجردی و آیت الله سید محمدتقی خوانساری و آیت الله محمد محقق داماد، آیت الله شیخ محمدعلی اراکی، امام خمینی و آیت الله محمدرضا گلپایگانی و سید محمدکاظم شریعتمداری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سبزواری را نزد آیت الله علامه طباطبایی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ایام تعطیلات حوزۀ علمیۀ قم به اصفهان می‌رفت و در حوزۀ علمیۀ اصفهان به فراگیری علوم اسلامی مشغول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استادانش در حوزۀ علمیۀ اصفهان در این دوران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حاج شیخ مهدی نجفی مسجد شاهی؛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حاج آقا رحیم ارباب</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آقا رحیم ارباب اصفهانی از مشاهیر علمای معاصر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دوازدهم جمادی الثانی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روستاهای توابع علیای اصفهان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w:t>
      </w:r>
      <w:bookmarkStart w:id="406" w:name="pg19480_199380"/>
    </w:p>
    <w:p>
      <w:pPr>
        <w:pStyle w:val="BookText"/>
        <w:rPr/>
      </w:pPr>
      <w:bookmarkEnd w:id="406"/>
      <w:r>
        <w:rPr>
          <w:rFonts w:ascii="IRNazanin" w:hAnsi="IRNazanin" w:eastAsia="IRNazanin"/>
          <w:color w:val="111111"/>
          <w:sz w:val="28"/>
          <w:sz w:val="28"/>
          <w:szCs w:val="28"/>
          <w:rtl w:val="true"/>
          <w:lang w:bidi="fa-IR"/>
        </w:rPr>
        <w:t>خانوادهای ثروتمند، اصیل، نجیب و شریف تربیت شد و مقدمات و سطح را از محضر مدرسان حوزۀ علمیۀ اصفهان فرا گرفت</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استادان درس خارج فقه و اصول وی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ابوالمعالی کلباسی، ملا محمد کاشی، میر سید محمدتقی مدرس، سید محمدباقر درچهای و حکیم میرزا جهانگیرخان قشقایی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روز عید غدیر سال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در حوالی تکیۀ ملک در تخت فولاد به خاک سپرده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سید عبدالله ثقة الاسلام</w:t>
      </w:r>
      <w:r>
        <w:rPr>
          <w:rFonts w:eastAsia="IRNazanin" w:cs="IRNazanin"/>
          <w:color w:val="111111"/>
          <w:sz w:val="28"/>
          <w:szCs w:val="28"/>
          <w:rtl w:val="true"/>
          <w:lang w:bidi="fa-IR"/>
        </w:rPr>
        <w:t>.</w:t>
      </w:r>
    </w:p>
    <w:p>
      <w:pPr>
        <w:pStyle w:val="Heading3"/>
        <w:numPr>
          <w:ilvl w:val="2"/>
          <w:numId w:val="1"/>
        </w:numPr>
        <w:rPr/>
      </w:pPr>
      <w:bookmarkStart w:id="407" w:name="__RefHeading___Toc18433270_1280447820"/>
      <w:bookmarkStart w:id="408" w:name="_Toc158"/>
      <w:bookmarkEnd w:id="407"/>
      <w:r>
        <w:rPr>
          <w:rtl w:val="true"/>
        </w:rPr>
        <w:t>تدریس</w:t>
      </w:r>
      <w:bookmarkEnd w:id="408"/>
    </w:p>
    <w:p>
      <w:pPr>
        <w:pStyle w:val="BookText"/>
        <w:rPr/>
      </w:pPr>
      <w:r>
        <w:rPr>
          <w:rFonts w:ascii="IRNazanin" w:hAnsi="IRNazanin" w:eastAsia="IRNazanin"/>
          <w:color w:val="111111"/>
          <w:sz w:val="28"/>
          <w:sz w:val="28"/>
          <w:szCs w:val="28"/>
          <w:rtl w:val="true"/>
          <w:lang w:bidi="fa-IR"/>
        </w:rPr>
        <w:t xml:space="preserve">آیت الله صدیقین، هم‌زمان با تحصیل در دورۀ خارج فقه و اصول در حوزۀ علمیۀ قم به تدریس دروس سطح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مکاسب و 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مسئول امتحانات حوزه از طرف مرحوم آیت الله العظمی حاج آقا حسین طباطبایی بروجردی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استادی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زمان، آیت الله العظمی حاج آقا حسین بروجردی در قید حیات بودند و من هم شرح لمعه میخواندم، در امتحانات شرح لمعه شرکت کردم و قبول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آیت الله حاج شیخ محمدتقی ستوده و آیت الله صدیقین اصفهانی امتحان دادم</w:t>
      </w:r>
      <w:r>
        <w:rPr>
          <w:rFonts w:eastAsia="IRNazanin" w:cs="IRNazanin"/>
          <w:color w:val="111111"/>
          <w:sz w:val="28"/>
          <w:szCs w:val="28"/>
          <w:rtl w:val="true"/>
          <w:lang w:bidi="fa-IR"/>
        </w:rPr>
        <w:t xml:space="preserve">. </w:t>
      </w:r>
      <w:r>
        <w:rPr>
          <w:rStyle w:val="FootnoteAnchor"/>
          <w:rtl w:val="true"/>
        </w:rPr>
        <w:footnoteReference w:id="215"/>
      </w:r>
    </w:p>
    <w:p>
      <w:pPr>
        <w:pStyle w:val="Heading3"/>
        <w:numPr>
          <w:ilvl w:val="2"/>
          <w:numId w:val="1"/>
        </w:numPr>
        <w:rPr/>
      </w:pPr>
      <w:bookmarkStart w:id="409" w:name="__RefHeading___Toc18433272_1280447820"/>
      <w:bookmarkStart w:id="410" w:name="_Toc159"/>
      <w:bookmarkEnd w:id="409"/>
      <w:r>
        <w:rPr>
          <w:rtl w:val="true"/>
        </w:rPr>
        <w:t>ادارۀ حوزه علمیۀ خرم‌آباد</w:t>
      </w:r>
      <w:bookmarkEnd w:id="410"/>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حاج شیخ محمد تقی صدیقین اصفهانی 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آیت الله حاج آقا روح‌الله کمالوند خرم‌آبادی، به درخواست امام خمینی برای ادارۀ حوزۀ علمیۀ کمالیه به خرم‌آباد مهاجرت کرد</w:t>
      </w:r>
      <w:r>
        <w:rPr>
          <w:rFonts w:eastAsia="IRNazanin" w:cs="IRNazanin"/>
          <w:color w:val="111111"/>
          <w:sz w:val="28"/>
          <w:szCs w:val="28"/>
          <w:rtl w:val="true"/>
          <w:lang w:bidi="fa-IR"/>
        </w:rPr>
        <w:t>.</w:t>
      </w:r>
      <w:bookmarkStart w:id="411" w:name="pg19480_199381"/>
    </w:p>
    <w:p>
      <w:pPr>
        <w:pStyle w:val="BookText"/>
        <w:rPr/>
      </w:pPr>
      <w:bookmarkEnd w:id="411"/>
      <w:r>
        <w:rPr>
          <w:rFonts w:ascii="IRNazanin" w:hAnsi="IRNazanin" w:eastAsia="IRNazanin"/>
          <w:color w:val="111111"/>
          <w:sz w:val="28"/>
          <w:sz w:val="28"/>
          <w:szCs w:val="28"/>
          <w:rtl w:val="true"/>
          <w:lang w:bidi="fa-IR"/>
        </w:rPr>
        <w:t xml:space="preserve">وی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خرم‌آباد به ادارۀ حوزۀ علمیه و تدریس درس خارج فقه و اصول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حوزۀ علمیۀ خرم‌آباد در دورۀ سرپرستی وی رونق یافت</w:t>
      </w:r>
      <w:r>
        <w:rPr>
          <w:rFonts w:eastAsia="IRNazanin" w:cs="IRNazanin"/>
          <w:color w:val="111111"/>
          <w:sz w:val="28"/>
          <w:szCs w:val="28"/>
          <w:rtl w:val="true"/>
          <w:lang w:bidi="fa-IR"/>
        </w:rPr>
        <w:t>.</w:t>
      </w:r>
    </w:p>
    <w:p>
      <w:pPr>
        <w:pStyle w:val="Heading3"/>
        <w:numPr>
          <w:ilvl w:val="2"/>
          <w:numId w:val="1"/>
        </w:numPr>
        <w:rPr/>
      </w:pPr>
      <w:bookmarkStart w:id="412" w:name="__RefHeading___Toc18433274_1280447820"/>
      <w:bookmarkStart w:id="413" w:name="_Toc160"/>
      <w:bookmarkEnd w:id="412"/>
      <w:r>
        <w:rPr>
          <w:rtl w:val="true"/>
        </w:rPr>
        <w:t>بازگشت به قم</w:t>
      </w:r>
      <w:bookmarkEnd w:id="413"/>
    </w:p>
    <w:p>
      <w:pPr>
        <w:pStyle w:val="BookText"/>
        <w:rPr/>
      </w:pPr>
      <w:r>
        <w:rPr>
          <w:rFonts w:ascii="IRNazanin" w:hAnsi="IRNazanin" w:eastAsia="IRNazanin"/>
          <w:color w:val="111111"/>
          <w:sz w:val="28"/>
          <w:sz w:val="28"/>
          <w:szCs w:val="28"/>
          <w:rtl w:val="true"/>
          <w:lang w:bidi="fa-IR"/>
        </w:rPr>
        <w:t xml:space="preserve">آیت الله صدیقین در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قم بازگشت و تا آخر عمر در حوزۀ علمیۀ قم به تدریس درس خارج فقه و اصول پرداخت</w:t>
      </w:r>
      <w:r>
        <w:rPr>
          <w:rFonts w:eastAsia="IRNazanin" w:cs="IRNazanin"/>
          <w:color w:val="111111"/>
          <w:sz w:val="28"/>
          <w:szCs w:val="28"/>
          <w:rtl w:val="true"/>
          <w:lang w:bidi="fa-IR"/>
        </w:rPr>
        <w:t>.</w:t>
      </w:r>
    </w:p>
    <w:p>
      <w:pPr>
        <w:pStyle w:val="Heading3"/>
        <w:numPr>
          <w:ilvl w:val="2"/>
          <w:numId w:val="1"/>
        </w:numPr>
        <w:rPr/>
      </w:pPr>
      <w:bookmarkStart w:id="414" w:name="__RefHeading___Toc18433276_1280447820"/>
      <w:bookmarkStart w:id="415" w:name="_Toc161"/>
      <w:bookmarkEnd w:id="414"/>
      <w:r>
        <w:rPr>
          <w:rtl w:val="true"/>
        </w:rPr>
        <w:t>آثار</w:t>
      </w:r>
      <w:bookmarkEnd w:id="415"/>
    </w:p>
    <w:p>
      <w:pPr>
        <w:pStyle w:val="BookText"/>
        <w:rPr/>
      </w:pPr>
      <w:r>
        <w:rPr>
          <w:rFonts w:ascii="IRNazanin" w:hAnsi="IRNazanin" w:eastAsia="IRNazanin"/>
          <w:color w:val="111111"/>
          <w:sz w:val="28"/>
          <w:sz w:val="28"/>
          <w:szCs w:val="28"/>
          <w:rtl w:val="true"/>
          <w:lang w:bidi="fa-IR"/>
        </w:rPr>
        <w:t>آیت الله صدیقین، افزون بر تحلیل، تدریس، ارشاد مردم، ادارۀ حوزۀ علمیۀ خرم‌آباد، رسیدگی به مشکلات مردم و تربیت طلاب، آثاری از خود به یادگار گذاشت که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معیار الفقاهة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که شرحی مفصل و استدلالی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شرائع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در دو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چاپ شده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استدلالی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شرائع الاسلام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استدلالی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شرائع الاسلام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غناء؛ موضوعاً و حکماً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آیۀ جلباب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رسالۀ توضیح المسائل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الاجماع و الاخبار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شطرنج و منع بازی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تعلیقه بر وسیله النجاة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تعلیقه بر منهاج الصالحین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 علیه السلام و پذیرش دعوت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دین و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رسالهای در امر به معروف و نهی از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رسالهای در ولایت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نشده</w:t>
      </w:r>
      <w:r>
        <w:rPr>
          <w:rFonts w:eastAsia="IRNazanin" w:cs="IRNazanin"/>
          <w:color w:val="111111"/>
          <w:sz w:val="28"/>
          <w:szCs w:val="28"/>
          <w:rtl w:val="true"/>
          <w:lang w:bidi="fa-IR"/>
        </w:rPr>
        <w:t>).</w:t>
      </w:r>
      <w:bookmarkStart w:id="416" w:name="pg19480_199382"/>
    </w:p>
    <w:p>
      <w:pPr>
        <w:pStyle w:val="Heading3"/>
        <w:numPr>
          <w:ilvl w:val="2"/>
          <w:numId w:val="1"/>
        </w:numPr>
        <w:rPr/>
      </w:pPr>
      <w:bookmarkStart w:id="417" w:name="__RefHeading___Toc18433278_1280447820"/>
      <w:bookmarkStart w:id="418" w:name="_Toc162"/>
      <w:bookmarkEnd w:id="416"/>
      <w:bookmarkEnd w:id="417"/>
      <w:r>
        <w:rPr>
          <w:rtl w:val="true"/>
        </w:rPr>
        <w:t>از نگاه دیگران</w:t>
      </w:r>
      <w:bookmarkEnd w:id="418"/>
    </w:p>
    <w:p>
      <w:pPr>
        <w:pStyle w:val="Heading4"/>
        <w:numPr>
          <w:ilvl w:val="3"/>
          <w:numId w:val="1"/>
        </w:numPr>
        <w:rPr/>
      </w:pPr>
      <w:bookmarkStart w:id="419" w:name="__RefHeading___Toc18433280_1280447820"/>
      <w:bookmarkStart w:id="420" w:name="_Toc163"/>
      <w:bookmarkEnd w:id="419"/>
      <w:r>
        <w:rPr>
          <w:rtl w:val="true"/>
        </w:rPr>
        <w:t>حجت‌الاسلام شیخ محمد شریف رازی</w:t>
      </w:r>
      <w:bookmarkEnd w:id="420"/>
    </w:p>
    <w:p>
      <w:pPr>
        <w:pStyle w:val="BookText"/>
        <w:rPr/>
      </w:pPr>
      <w:r>
        <w:rPr>
          <w:rFonts w:ascii="IRNazanin" w:hAnsi="IRNazanin" w:eastAsia="IRNazanin"/>
          <w:color w:val="111111"/>
          <w:sz w:val="28"/>
          <w:sz w:val="28"/>
          <w:szCs w:val="28"/>
          <w:rtl w:val="true"/>
          <w:lang w:bidi="fa-IR"/>
        </w:rPr>
        <w:t>حجت‌الاسلام والمسلمین حاج شیخ محمد شریف رازی دربارۀ وی در کتاب گنجینۀ دانشمندان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حجت‌الاسلام والمسلمین آقای آقا محمد میرزا تقی بن المرحوم آقا محمدعلی صدیقین اصفهانی از علمای بزرگوار و فضلای عالی قدر و مبرزین شاگردان آیت الله العظمی بروجردی و دارای مقام علم و کمال و واجد مراتب اجتهاد و فقاهت و مورد وثوق مراجع حاضر و گذشته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ایشان در درس مرحوم آیت الله بروجردی توجه کامل به اشکالات و شبهههای ایشان نموده و با متانت، قبول و یا رد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مرحوم به تدریس خارج فقه و اصول اشتغال دارند</w:t>
      </w:r>
      <w:r>
        <w:rPr>
          <w:rFonts w:eastAsia="IRNazanin" w:cs="IRNazanin"/>
          <w:color w:val="111111"/>
          <w:sz w:val="28"/>
          <w:szCs w:val="28"/>
          <w:rtl w:val="true"/>
          <w:lang w:bidi="fa-IR"/>
        </w:rPr>
        <w:t xml:space="preserve">. </w:t>
      </w:r>
      <w:r>
        <w:rPr>
          <w:rStyle w:val="FootnoteAnchor"/>
          <w:rtl w:val="true"/>
        </w:rPr>
        <w:footnoteReference w:id="216"/>
      </w:r>
    </w:p>
    <w:p>
      <w:pPr>
        <w:pStyle w:val="Heading4"/>
        <w:numPr>
          <w:ilvl w:val="3"/>
          <w:numId w:val="1"/>
        </w:numPr>
        <w:rPr/>
      </w:pPr>
      <w:bookmarkStart w:id="421" w:name="__RefHeading___Toc18433282_1280447820"/>
      <w:bookmarkStart w:id="422" w:name="_Toc164"/>
      <w:bookmarkEnd w:id="421"/>
      <w:r>
        <w:rPr>
          <w:rtl w:val="true"/>
        </w:rPr>
        <w:t>ناصرالدین انصاری قمی</w:t>
      </w:r>
      <w:bookmarkEnd w:id="422"/>
    </w:p>
    <w:p>
      <w:pPr>
        <w:pStyle w:val="BookText"/>
        <w:rPr/>
      </w:pPr>
      <w:r>
        <w:rPr>
          <w:rFonts w:ascii="IRNazanin" w:hAnsi="IRNazanin" w:eastAsia="IRNazanin"/>
          <w:color w:val="111111"/>
          <w:sz w:val="28"/>
          <w:sz w:val="28"/>
          <w:szCs w:val="28"/>
          <w:rtl w:val="true"/>
          <w:lang w:bidi="fa-IR"/>
        </w:rPr>
        <w:t>حجت‌الاسلام والمسلمین ناصرالدین انصاری قمی دربارۀ وی در کتاب اختران فضیلت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متواضع و فروتن و صاحب خلق خوش و زهد و تقوای فراوان بود و هر شب پنج‌شنبه مجلس موعظه برگزار میکرد و خود به منبر میرفت و در پایان به یاد اهل بیت علیهم السلام مرثیه میخواند و میگریست</w:t>
      </w:r>
      <w:r>
        <w:rPr>
          <w:rFonts w:eastAsia="IRNazanin" w:cs="IRNazanin"/>
          <w:color w:val="111111"/>
          <w:sz w:val="28"/>
          <w:szCs w:val="28"/>
          <w:rtl w:val="true"/>
          <w:lang w:bidi="fa-IR"/>
        </w:rPr>
        <w:t xml:space="preserve">. </w:t>
      </w:r>
      <w:r>
        <w:rPr>
          <w:rStyle w:val="FootnoteAnchor"/>
          <w:rtl w:val="true"/>
        </w:rPr>
        <w:footnoteReference w:id="217"/>
      </w:r>
    </w:p>
    <w:p>
      <w:pPr>
        <w:pStyle w:val="Heading3"/>
        <w:numPr>
          <w:ilvl w:val="2"/>
          <w:numId w:val="1"/>
        </w:numPr>
        <w:rPr/>
      </w:pPr>
      <w:bookmarkStart w:id="423" w:name="__RefHeading___Toc18433284_1280447820"/>
      <w:bookmarkStart w:id="424" w:name="_Toc165"/>
      <w:bookmarkEnd w:id="423"/>
      <w:r>
        <w:rPr>
          <w:rtl w:val="true"/>
        </w:rPr>
        <w:t>فعالیتهای سیاسی</w:t>
      </w:r>
      <w:bookmarkEnd w:id="424"/>
    </w:p>
    <w:p>
      <w:pPr>
        <w:pStyle w:val="Heading4"/>
        <w:numPr>
          <w:ilvl w:val="3"/>
          <w:numId w:val="1"/>
        </w:numPr>
        <w:rPr/>
      </w:pPr>
      <w:bookmarkStart w:id="425" w:name="__RefHeading___Toc18433286_1280447820"/>
      <w:bookmarkStart w:id="426" w:name="_Toc166"/>
      <w:bookmarkEnd w:id="425"/>
      <w:r>
        <w:rPr>
          <w:rtl w:val="true"/>
        </w:rPr>
        <w:t>اشاره</w:t>
      </w:r>
      <w:bookmarkEnd w:id="426"/>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شیخ محمدتقی صدیقین اصفهانی همواره از نهضت امام خمینی علیه رژیم پهلوی حمایت میکرد</w:t>
      </w:r>
      <w:r>
        <w:rPr>
          <w:rFonts w:eastAsia="IRNazanin" w:cs="IRNazanin"/>
          <w:color w:val="111111"/>
          <w:sz w:val="28"/>
          <w:szCs w:val="28"/>
          <w:rtl w:val="true"/>
          <w:lang w:bidi="fa-IR"/>
        </w:rPr>
        <w:t>.</w:t>
      </w:r>
      <w:bookmarkStart w:id="427" w:name="pg19480_199383"/>
    </w:p>
    <w:p>
      <w:pPr>
        <w:pStyle w:val="BookText"/>
        <w:rPr/>
      </w:pPr>
      <w:bookmarkEnd w:id="427"/>
      <w:r>
        <w:rPr>
          <w:rFonts w:ascii="IRNazanin" w:hAnsi="IRNazanin" w:eastAsia="IRNazanin"/>
          <w:color w:val="111111"/>
          <w:sz w:val="28"/>
          <w:sz w:val="28"/>
          <w:szCs w:val="28"/>
          <w:rtl w:val="true"/>
          <w:lang w:bidi="fa-IR"/>
        </w:rPr>
        <w:t>مراجع تقلید، مجتهدان، مدّرسان و طلاب حوزههای علمیه از ابتدای نهضت امام خمینی از آن نهضت پشتیبانی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صدیقین یکی از امضاکنندگان اعلامیهها ضد رژیم پهلوی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متن دو اعلامیه را که نام آیت الله صدیقین بین امضاکنندگان آن دیده میشود، نقل میکنم</w:t>
      </w:r>
      <w:r>
        <w:rPr>
          <w:rFonts w:eastAsia="IRNazanin" w:cs="IRNazanin"/>
          <w:color w:val="111111"/>
          <w:sz w:val="28"/>
          <w:szCs w:val="28"/>
          <w:rtl w:val="true"/>
          <w:lang w:bidi="fa-IR"/>
        </w:rPr>
        <w:t>:</w:t>
      </w:r>
    </w:p>
    <w:p>
      <w:pPr>
        <w:pStyle w:val="Heading4"/>
        <w:numPr>
          <w:ilvl w:val="3"/>
          <w:numId w:val="1"/>
        </w:numPr>
        <w:rPr/>
      </w:pPr>
      <w:bookmarkStart w:id="428" w:name="__RefHeading___Toc18433288_1280447820"/>
      <w:bookmarkStart w:id="429" w:name="_Toc167"/>
      <w:bookmarkEnd w:id="428"/>
      <w:r>
        <w:rPr/>
        <w:t>1</w:t>
      </w:r>
      <w:r>
        <w:rPr>
          <w:rtl w:val="true"/>
        </w:rPr>
        <w:t xml:space="preserve">. </w:t>
      </w:r>
      <w:r>
        <w:rPr>
          <w:rtl w:val="true"/>
        </w:rPr>
        <w:t>نامه سرگشاده به نخست وزیر</w:t>
      </w:r>
      <w:bookmarkEnd w:id="429"/>
    </w:p>
    <w:p>
      <w:pPr>
        <w:pStyle w:val="BookText"/>
        <w:rPr/>
      </w:pPr>
      <w:r>
        <w:rPr>
          <w:rFonts w:ascii="IRNazanin" w:hAnsi="IRNazanin" w:eastAsia="IRNazanin"/>
          <w:color w:val="111111"/>
          <w:sz w:val="28"/>
          <w:sz w:val="28"/>
          <w:szCs w:val="28"/>
          <w:rtl w:val="true"/>
          <w:lang w:bidi="fa-IR"/>
        </w:rPr>
        <w:t>پس از تبعید امام خمینی به ترکیه، جمعی از علما و اساتید حوزۀ علمیۀ قم این نامۀ سرگشاده را خطاب به نخست وزیر وقت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جناب آقای نخست وزیر</w:t>
      </w:r>
    </w:p>
    <w:p>
      <w:pPr>
        <w:pStyle w:val="BookText"/>
        <w:rPr/>
      </w:pPr>
      <w:r>
        <w:rPr>
          <w:rFonts w:ascii="IRNazanin" w:hAnsi="IRNazanin" w:eastAsia="IRNazanin"/>
          <w:color w:val="111111"/>
          <w:sz w:val="28"/>
          <w:sz w:val="28"/>
          <w:szCs w:val="28"/>
          <w:rtl w:val="true"/>
          <w:lang w:bidi="fa-IR"/>
        </w:rPr>
        <w:t>بر اثر طول بازداشت و عدم اطلاع از حالت مرجع عالی‌قدر شیعه، حضرت آیت الله العظمی آقای خمینی و شایعات حاکی از تغییر مکان اقامت ایشان، جامعۀ روحانیت و عموم مسلمین ناراحت و نگران‌اند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است فوراً عموم را از وضع حال و محل اقامت ایشان مستحضر 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ابوالفضل النجفی الخوانساری، عبدالوهاب روحی، محمد صادقی تهرانی، عبدالعظیم محصلی، الاحقر مهدی الفیض القمی، هاشم تقدیری، الاحقر غلامحسین عابدی، حسینعلی منتظری، یعقوب الموسوی الزنجانی، علی المشکینی، مهدی الحسینی الروحانی، محمدتقی صدیقین، مهدی الحائری، الحاج عبدالله النظری، الاحقر محمد شاه‌آبادی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مصطفی اعتمادی، ابراهیم امینی، ابوالقاسم خزعلی، سید موسی شبیری زنجانی، محمدحسین مسجدی جامعی، محمد علامی، ربانی شیرازی، عبدالله جوادی آملی، محمد موحدی لنکرانی، ابوالفضل علمایی، الاحقر سید مهدی حسینی لاجوردی، علی قدوسی، سید یوسف حسینی تبریزی، محمد مفتح، احمد جنتی، محمد امینیان، احمد آذری قمی، حسین شب‌زنده‌دار، محمد محمدی گیلانی، سید محمد سعیدی، میر آقا موسوی زنجانی،</w:t>
      </w:r>
      <w:bookmarkStart w:id="430" w:name="pg19480_199384"/>
    </w:p>
    <w:p>
      <w:pPr>
        <w:pStyle w:val="BookText"/>
        <w:rPr/>
      </w:pPr>
      <w:bookmarkEnd w:id="430"/>
      <w:r>
        <w:rPr>
          <w:rFonts w:ascii="IRNazanin" w:hAnsi="IRNazanin" w:eastAsia="IRNazanin"/>
          <w:color w:val="111111"/>
          <w:sz w:val="28"/>
          <w:sz w:val="28"/>
          <w:szCs w:val="28"/>
          <w:rtl w:val="true"/>
          <w:lang w:bidi="fa-IR"/>
        </w:rPr>
        <w:t>حسین مظاهری، محمدعلی موسوی، محمدباقر حسنی، ابوالقاسم مسافری، محمدعلی گرامی، یدالله پورهادی، سید هادی خسروشاهی، احمد امامی، علی‌اکبر مسعودی، شریعت اصفهانی، اسماعیل صدر، حسین الموسوی الاصفهانی، علی حیدری، محی‌الدین فاضل هرندی و</w:t>
      </w:r>
      <w:r>
        <w:rPr>
          <w:rFonts w:eastAsia="IRNazanin" w:cs="IRNazanin"/>
          <w:color w:val="111111"/>
          <w:sz w:val="28"/>
          <w:szCs w:val="28"/>
          <w:rtl w:val="true"/>
          <w:lang w:bidi="fa-IR"/>
        </w:rPr>
        <w:t>... .</w:t>
      </w:r>
    </w:p>
    <w:p>
      <w:pPr>
        <w:pStyle w:val="Heading4"/>
        <w:numPr>
          <w:ilvl w:val="3"/>
          <w:numId w:val="1"/>
        </w:numPr>
        <w:rPr/>
      </w:pPr>
      <w:bookmarkStart w:id="431" w:name="__RefHeading___Toc18433290_1280447820"/>
      <w:bookmarkStart w:id="432" w:name="_Toc168"/>
      <w:bookmarkEnd w:id="431"/>
      <w:r>
        <w:rPr/>
        <w:t>2</w:t>
      </w:r>
      <w:r>
        <w:rPr>
          <w:rtl w:val="true"/>
        </w:rPr>
        <w:t xml:space="preserve">. </w:t>
      </w:r>
      <w:r>
        <w:rPr>
          <w:rtl w:val="true"/>
        </w:rPr>
        <w:t>اعلامیه دربارۀ تبعید امام خمینی به نجف</w:t>
      </w:r>
      <w:bookmarkEnd w:id="432"/>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 xml:space="preserve">محضر مبارک مرجع عالی تشیع حضرت آیت الله العظمی آقای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 الله المسلمین بطول بقائه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انتقال حضرت‌عالی از ترکیه به عتبات عالیات، از جهتی مایۀ خرسندی است؛ ولی ادامۀ تبعید آن مرجع عالی‌قدر که به خاطر دفاع از قرآن و حقوق ملت اسلام و حمایت از استقلال و تمامیت ارضی کشور اسلامی ایران صورت گرفته است، بسی موجب تأثیر و تنفر عموم ملت ایران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شریف مسلمان ایران و حوزۀ علمیۀ قم که از منویات مقدس آن قائد عظیم‌الشأن پیروی میکنند و برای تأمین و اجرای آن از هیچ‌گونه فداکاری دریغ ندارند، انتظار دارند که به زودی موانع برطرف شود تا با مراجعت حضرت‌عالی به حوزۀ علمیۀ قم و با تدبیرات خردمندانه و رهبری‌های ارزنده آن زعیم عالی‌قدر، مصالح عالیۀ اسلام و ایران و حقوق از دست رفتۀ ملت تأمین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دام الله ظلکم علی رؤوس الانام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نوری، آذری قمی، حسینعلی منتظری، ناصر مکارم شیرازی، محمد تقی مصباح یزدی، محمد تقی صدیقین، ابوالقاسم خزعلی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موسی شبیری زنجانی، غلامرضا صلواتی عراقی، جوادی آملی، ابراهیم امینی، محمد محمدی گیلانی، سید عبدالحسین بهشتی بروجردی، علی حیدری نهاوندی، جواد علم الهدی، حسن حسن‌زاده آملی، سید</w:t>
      </w:r>
      <w:bookmarkStart w:id="433" w:name="pg19480_199385"/>
    </w:p>
    <w:p>
      <w:pPr>
        <w:pStyle w:val="BookText"/>
        <w:rPr/>
      </w:pPr>
      <w:bookmarkEnd w:id="433"/>
      <w:r>
        <w:rPr>
          <w:rFonts w:ascii="IRNazanin" w:hAnsi="IRNazanin" w:eastAsia="IRNazanin"/>
          <w:color w:val="111111"/>
          <w:sz w:val="28"/>
          <w:sz w:val="28"/>
          <w:szCs w:val="28"/>
          <w:rtl w:val="true"/>
          <w:lang w:bidi="fa-IR"/>
        </w:rPr>
        <w:t>حسن طاهری خرم‌آبادی، اکبر هاشمی، علی تهرانی پهلوانی، مهدی کروبی، علی‌اکبر ناطق نوری، محمدصادق تهرانی و</w:t>
      </w:r>
      <w:r>
        <w:rPr>
          <w:rFonts w:eastAsia="IRNazanin" w:cs="IRNazanin"/>
          <w:color w:val="111111"/>
          <w:sz w:val="28"/>
          <w:szCs w:val="28"/>
          <w:rtl w:val="true"/>
          <w:lang w:bidi="fa-IR"/>
        </w:rPr>
        <w:t>....</w:t>
      </w:r>
    </w:p>
    <w:p>
      <w:pPr>
        <w:pStyle w:val="Heading3"/>
        <w:numPr>
          <w:ilvl w:val="2"/>
          <w:numId w:val="1"/>
        </w:numPr>
        <w:rPr/>
      </w:pPr>
      <w:bookmarkStart w:id="434" w:name="__RefHeading___Toc18433292_1280447820"/>
      <w:bookmarkStart w:id="435" w:name="_Toc169"/>
      <w:bookmarkEnd w:id="434"/>
      <w:r>
        <w:rPr>
          <w:rtl w:val="true"/>
        </w:rPr>
        <w:t>شاگردان</w:t>
      </w:r>
      <w:bookmarkEnd w:id="435"/>
    </w:p>
    <w:p>
      <w:pPr>
        <w:pStyle w:val="BookText"/>
        <w:rPr/>
      </w:pPr>
      <w:r>
        <w:rPr>
          <w:rFonts w:ascii="IRNazanin" w:hAnsi="IRNazanin" w:eastAsia="IRNazanin"/>
          <w:color w:val="111111"/>
          <w:sz w:val="28"/>
          <w:sz w:val="28"/>
          <w:szCs w:val="28"/>
          <w:rtl w:val="true"/>
          <w:lang w:bidi="fa-IR"/>
        </w:rPr>
        <w:t xml:space="preserve">آیت الله حاج شیخ رضا استادی </w:t>
      </w:r>
      <w:r>
        <w:rPr>
          <w:rStyle w:val="FootnoteAnchor"/>
          <w:rtl w:val="true"/>
        </w:rPr>
        <w:footnoteReference w:id="218"/>
      </w:r>
      <w:r>
        <w:rPr>
          <w:rFonts w:ascii="IRNazanin" w:hAnsi="IRNazanin" w:eastAsia="IRNazanin"/>
          <w:color w:val="111111"/>
          <w:sz w:val="28"/>
          <w:sz w:val="28"/>
          <w:szCs w:val="28"/>
          <w:rtl w:val="true"/>
          <w:lang w:bidi="fa-IR"/>
        </w:rPr>
        <w:t>و حجت‌الاسلام والمسلمین سید محمد مجتهدی نجفی کاشانی از شاگردان آیت الله صدیقین هستند</w:t>
      </w:r>
      <w:r>
        <w:rPr>
          <w:rFonts w:eastAsia="IRNazanin" w:cs="IRNazanin"/>
          <w:color w:val="111111"/>
          <w:sz w:val="28"/>
          <w:szCs w:val="28"/>
          <w:rtl w:val="true"/>
          <w:lang w:bidi="fa-IR"/>
        </w:rPr>
        <w:t>.</w:t>
      </w:r>
    </w:p>
    <w:p>
      <w:pPr>
        <w:pStyle w:val="Heading3"/>
        <w:numPr>
          <w:ilvl w:val="2"/>
          <w:numId w:val="1"/>
        </w:numPr>
        <w:rPr/>
      </w:pPr>
      <w:bookmarkStart w:id="436" w:name="__RefHeading___Toc18433294_1280447820"/>
      <w:bookmarkStart w:id="437" w:name="_Toc170"/>
      <w:bookmarkEnd w:id="436"/>
      <w:r>
        <w:rPr>
          <w:rtl w:val="true"/>
        </w:rPr>
        <w:t>وقف</w:t>
      </w:r>
      <w:bookmarkEnd w:id="437"/>
    </w:p>
    <w:p>
      <w:pPr>
        <w:pStyle w:val="BookText"/>
        <w:rPr/>
      </w:pPr>
      <w:r>
        <w:rPr>
          <w:rFonts w:ascii="IRNazanin" w:hAnsi="IRNazanin" w:eastAsia="IRNazanin"/>
          <w:color w:val="111111"/>
          <w:sz w:val="28"/>
          <w:sz w:val="28"/>
          <w:szCs w:val="28"/>
          <w:rtl w:val="true"/>
          <w:lang w:bidi="fa-IR"/>
        </w:rPr>
        <w:t>کتابخانۀ حرم حضرت عبدالعظیم حسنی، یکی از مهم‌ترین کتابخانههای ایران از نظر نسخ خطی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سایت کتابخانۀ حضرت عبدالعظیم حسنی فهرستی را مشتمل بر 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واقفان و اهداکنندگان کتابهای خطی و غیر خطی به این کتابخانه را در بر دارد که اکثر وقف‌کنندگان از علما و استادان حوزه و دانشگاه هستند و نام مرحوم آیت الله شیخ محمدتقی صدیقین در این فهرست دیده میشود</w:t>
      </w:r>
      <w:r>
        <w:rPr>
          <w:rFonts w:eastAsia="IRNazanin" w:cs="IRNazanin"/>
          <w:color w:val="111111"/>
          <w:sz w:val="28"/>
          <w:szCs w:val="28"/>
          <w:rtl w:val="true"/>
          <w:lang w:bidi="fa-IR"/>
        </w:rPr>
        <w:t>.</w:t>
      </w:r>
    </w:p>
    <w:p>
      <w:pPr>
        <w:pStyle w:val="Heading3"/>
        <w:numPr>
          <w:ilvl w:val="2"/>
          <w:numId w:val="1"/>
        </w:numPr>
        <w:rPr/>
      </w:pPr>
      <w:bookmarkStart w:id="438" w:name="__RefHeading___Toc18433296_1280447820"/>
      <w:bookmarkStart w:id="439" w:name="_Toc171"/>
      <w:bookmarkEnd w:id="438"/>
      <w:r>
        <w:rPr>
          <w:rtl w:val="true"/>
        </w:rPr>
        <w:t>وفات</w:t>
      </w:r>
      <w:bookmarkEnd w:id="439"/>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حاج شیخ محمدتقی صدیقین اصفهانی در روز چهارشنبه بیستم محرم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12/12/1383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پاکش پس از تشییع جنازۀ باشکوه از مسجد امام حسن عسکری علیه السلام تا حرم مطهر حضرت فاطمه معصومه علیها السلام در قبرستان شیخان به خاک سپرده شد</w:t>
      </w:r>
      <w:r>
        <w:rPr>
          <w:rFonts w:eastAsia="IRNazanin" w:cs="IRNazanin"/>
          <w:color w:val="111111"/>
          <w:sz w:val="28"/>
          <w:szCs w:val="28"/>
          <w:rtl w:val="true"/>
          <w:lang w:bidi="fa-IR"/>
        </w:rPr>
        <w:t>.</w:t>
      </w:r>
      <w:bookmarkStart w:id="440" w:name="pg19480_199386"/>
    </w:p>
    <w:p>
      <w:pPr>
        <w:pStyle w:val="Heading2"/>
        <w:numPr>
          <w:ilvl w:val="1"/>
          <w:numId w:val="1"/>
        </w:numPr>
        <w:rPr/>
      </w:pPr>
      <w:bookmarkStart w:id="441" w:name="__RefHeading___Toc18433298_1280447820"/>
      <w:bookmarkStart w:id="442" w:name="_Toc172"/>
      <w:bookmarkEnd w:id="440"/>
      <w:bookmarkEnd w:id="441"/>
      <w:r>
        <w:rPr>
          <w:rtl w:val="true"/>
        </w:rPr>
        <w:t xml:space="preserve">آیت اللّه شیخ محسن غروی قوچانی </w:t>
      </w:r>
      <w:r>
        <w:rPr>
          <w:rtl w:val="true"/>
        </w:rPr>
        <w:t>«</w:t>
      </w:r>
      <w:r>
        <w:rPr>
          <w:rtl w:val="true"/>
        </w:rPr>
        <w:t>مجاهد بصیر</w:t>
      </w:r>
      <w:r>
        <w:rPr>
          <w:rtl w:val="true"/>
        </w:rPr>
        <w:t>»</w:t>
      </w:r>
      <w:bookmarkEnd w:id="442"/>
    </w:p>
    <w:p>
      <w:pPr>
        <w:pStyle w:val="Heading3"/>
        <w:numPr>
          <w:ilvl w:val="2"/>
          <w:numId w:val="1"/>
        </w:numPr>
        <w:rPr/>
      </w:pPr>
      <w:bookmarkStart w:id="443" w:name="__RefHeading___Toc18433300_1280447820"/>
      <w:bookmarkStart w:id="444" w:name="_Toc173"/>
      <w:bookmarkEnd w:id="443"/>
      <w:r>
        <w:rPr>
          <w:rtl w:val="true"/>
        </w:rPr>
        <w:t>اشاره</w:t>
      </w:r>
      <w:bookmarkEnd w:id="444"/>
    </w:p>
    <w:p>
      <w:pPr>
        <w:pStyle w:val="BookText"/>
        <w:rPr/>
      </w:pPr>
      <w:r>
        <w:rPr>
          <w:rFonts w:ascii="Amiri" w:hAnsi="Amiri" w:eastAsia="Amiri" w:cs="Amiri"/>
          <w:color w:val="111111"/>
          <w:sz w:val="28"/>
          <w:sz w:val="28"/>
          <w:szCs w:val="28"/>
          <w:rtl w:val="true"/>
          <w:lang w:bidi="ar-SA"/>
        </w:rPr>
        <w:t>آیت اللّه</w:t>
      </w:r>
    </w:p>
    <w:p>
      <w:pPr>
        <w:pStyle w:val="BookText"/>
        <w:rPr/>
      </w:pPr>
      <w:r>
        <w:rPr>
          <w:rFonts w:ascii="IRNazanin" w:hAnsi="IRNazanin" w:eastAsia="IRNazanin"/>
          <w:color w:val="111111"/>
          <w:sz w:val="28"/>
          <w:sz w:val="28"/>
          <w:szCs w:val="28"/>
          <w:rtl w:val="true"/>
          <w:lang w:bidi="fa-IR"/>
        </w:rPr>
        <w:t>شیخ محسن غروی قوچانی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بصیر</w:t>
      </w:r>
      <w:r>
        <w:rPr>
          <w:rFonts w:eastAsia="IRNazanin" w:cs="IRNazanin"/>
          <w:color w:val="111111"/>
          <w:sz w:val="28"/>
          <w:szCs w:val="28"/>
          <w:rtl w:val="true"/>
          <w:lang w:bidi="fa-IR"/>
        </w:rPr>
        <w:t xml:space="preserve">» </w:t>
      </w:r>
      <w:r>
        <w:rPr>
          <w:rStyle w:val="FootnoteAnchor"/>
          <w:rtl w:val="true"/>
        </w:rPr>
        <w:footnoteReference w:id="219"/>
      </w:r>
    </w:p>
    <w:p>
      <w:pPr>
        <w:pStyle w:val="Heading3"/>
        <w:numPr>
          <w:ilvl w:val="2"/>
          <w:numId w:val="1"/>
        </w:numPr>
        <w:rPr/>
      </w:pPr>
      <w:bookmarkStart w:id="445" w:name="__RefHeading___Toc18433302_1280447820"/>
      <w:bookmarkStart w:id="446" w:name="_Toc174"/>
      <w:bookmarkEnd w:id="445"/>
      <w:r>
        <w:rPr>
          <w:rtl w:val="true"/>
        </w:rPr>
        <w:t>خانواده و ولادت</w:t>
      </w:r>
      <w:bookmarkEnd w:id="446"/>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حاج شیخ محسن غروی قوچانی در خانوادهای اهل علم و تقوا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حضرت آیت الله حاج شیخ محمد کبیر از علمای طراز اول قوچان </w:t>
      </w:r>
      <w:r>
        <w:rPr>
          <w:rStyle w:val="FootnoteAnchor"/>
          <w:rtl w:val="true"/>
        </w:rPr>
        <w:footnoteReference w:id="220"/>
      </w:r>
      <w:r>
        <w:rPr>
          <w:rFonts w:ascii="IRNazanin" w:hAnsi="IRNazanin" w:eastAsia="IRNazanin"/>
          <w:color w:val="111111"/>
          <w:sz w:val="28"/>
          <w:sz w:val="28"/>
          <w:szCs w:val="28"/>
          <w:rtl w:val="true"/>
          <w:lang w:bidi="fa-IR"/>
        </w:rPr>
        <w:t>و مادرش بانویی</w:t>
      </w:r>
      <w:bookmarkStart w:id="447" w:name="pg19480_199387"/>
    </w:p>
    <w:p>
      <w:pPr>
        <w:pStyle w:val="BookText"/>
        <w:rPr/>
      </w:pPr>
      <w:bookmarkEnd w:id="447"/>
      <w:r>
        <w:rPr>
          <w:rFonts w:ascii="IRNazanin" w:hAnsi="IRNazanin" w:eastAsia="IRNazanin"/>
          <w:color w:val="111111"/>
          <w:sz w:val="28"/>
          <w:sz w:val="28"/>
          <w:szCs w:val="28"/>
          <w:rtl w:val="true"/>
          <w:lang w:bidi="fa-IR"/>
        </w:rPr>
        <w:t>علویه و با فضیلت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شیخ محسن در شهر مقدس مشهد و در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سالی بود که پدر بزرگوارش پس از بازگشت از نجف اشرف به مدت یک سال در مشهد توقف کرد، سپس به قوچان رفت و تا آخر عمر شریف خود در آن‌جا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عالم بزرگوار از آن‌جا که دوست داشت در نسلش کسی باشد که راه او را در طلبگی و سربازی امام زمان علیه السلام ادامه دهد، از تولد پسرش خوشحال شد؛ بنابراین از همان ابتدا فرزندش را مورد عنایت و توجه قرار داد؛ به ویژه که این پسر در شش سالگی مادر مهربانش را از دست داد و توجه ویژه پدر به تربیت و تعلیم دو چندان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او را به مدرسۀ رسمی فرستاد و وی تا پنجم ابتدایی تحصیل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حاج شیخ محمد کبیر، قرآن، احکام، صرف، نحو و معانی بیان را به فرزندش آموخت و این برنامه تا روزی که در قید حیات بود 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آقای شیخ محسن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پدر را نیز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پدر باعث شد که وی برای ادامۀ تحصیلات حوزوی از قوچان به قم سفر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دو سال در قم توقف کرد و لمعتین را فرا گرفت و در ضمن با فنون بیان و خطابه آشنا شد؛ اما همیشه در جان خود نسبت به نجف اشرف و حوزۀ علمیۀ آن در جوار امیرالمؤمنین حضرت علی علیه السلام کشش خاصی احساس میکرد؛ کشش و گرایشی که از عمق جان ولایی او سرچشمه میگرفت</w:t>
      </w:r>
      <w:r>
        <w:rPr>
          <w:rFonts w:eastAsia="IRNazanin" w:cs="IRNazanin"/>
          <w:color w:val="111111"/>
          <w:sz w:val="28"/>
          <w:szCs w:val="28"/>
          <w:rtl w:val="true"/>
          <w:lang w:bidi="fa-IR"/>
        </w:rPr>
        <w:t>.</w:t>
      </w:r>
    </w:p>
    <w:p>
      <w:pPr>
        <w:pStyle w:val="Heading3"/>
        <w:numPr>
          <w:ilvl w:val="2"/>
          <w:numId w:val="1"/>
        </w:numPr>
        <w:rPr/>
      </w:pPr>
      <w:bookmarkStart w:id="448" w:name="__RefHeading___Toc18433304_1280447820"/>
      <w:bookmarkStart w:id="449" w:name="_Toc175"/>
      <w:bookmarkEnd w:id="448"/>
      <w:r>
        <w:rPr>
          <w:rtl w:val="true"/>
        </w:rPr>
        <w:t>حضور در نجف اشرف</w:t>
      </w:r>
      <w:bookmarkEnd w:id="449"/>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محسن بالاخره خود را به نجف رساند و با تنی چند از اساتید سطح عالی حوزه که از شاگردان پدرش بودند، آشنا شد و مورد تکریم آنان قرار گرفت؛ از جمله این اساتید</w:t>
      </w:r>
      <w:bookmarkStart w:id="450" w:name="pg19480_199388"/>
    </w:p>
    <w:p>
      <w:pPr>
        <w:pStyle w:val="BookText"/>
        <w:rPr/>
      </w:pPr>
      <w:bookmarkEnd w:id="450"/>
      <w:r>
        <w:rPr>
          <w:rFonts w:ascii="IRNazanin" w:hAnsi="IRNazanin" w:eastAsia="IRNazanin"/>
          <w:color w:val="111111"/>
          <w:sz w:val="28"/>
          <w:sz w:val="28"/>
          <w:szCs w:val="28"/>
          <w:rtl w:val="true"/>
          <w:lang w:bidi="fa-IR"/>
        </w:rPr>
        <w:t>مرحوم شیخ عبدالحسین زنجانی است</w:t>
      </w:r>
      <w:r>
        <w:rPr>
          <w:rFonts w:eastAsia="IRNazanin" w:cs="IRNazanin"/>
          <w:color w:val="111111"/>
          <w:sz w:val="28"/>
          <w:szCs w:val="28"/>
          <w:rtl w:val="true"/>
          <w:lang w:bidi="fa-IR"/>
        </w:rPr>
        <w:t xml:space="preserve">. </w:t>
      </w:r>
      <w:r>
        <w:rPr>
          <w:rStyle w:val="FootnoteAnchor"/>
          <w:rtl w:val="true"/>
        </w:rPr>
        <w:footnoteReference w:id="221"/>
      </w:r>
      <w:r>
        <w:rPr>
          <w:rFonts w:ascii="IRNazanin" w:hAnsi="IRNazanin" w:eastAsia="IRNazanin"/>
          <w:color w:val="111111"/>
          <w:sz w:val="28"/>
          <w:sz w:val="28"/>
          <w:szCs w:val="28"/>
          <w:rtl w:val="true"/>
          <w:lang w:bidi="fa-IR"/>
        </w:rPr>
        <w:t>به فرموده آیت الله شیخ محسن غروی، نامبرده از روح والای معنوی و فضل و دانش بالایی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 این عالم وارسته در مدرسۀ سید کاظم یزدی، سطح را تدریس میکرد و همین امر باعث شد من در یکی از حجرههای این مدرسه اقامت کنم و دروس سطح را نزد او ادامه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مورد عنایت و محبت وی قرار گرفتم تا جایی که از روی لطف و جبران زحمات پدرم، وی دختر خود را به تزویج من در آورد</w:t>
      </w:r>
      <w:r>
        <w:rPr>
          <w:rFonts w:eastAsia="IRNazanin" w:cs="IRNazanin"/>
          <w:color w:val="111111"/>
          <w:sz w:val="28"/>
          <w:szCs w:val="28"/>
          <w:rtl w:val="true"/>
          <w:lang w:bidi="fa-IR"/>
        </w:rPr>
        <w:t>.</w:t>
      </w:r>
    </w:p>
    <w:p>
      <w:pPr>
        <w:pStyle w:val="Heading3"/>
        <w:numPr>
          <w:ilvl w:val="2"/>
          <w:numId w:val="1"/>
        </w:numPr>
        <w:rPr/>
      </w:pPr>
      <w:bookmarkStart w:id="451" w:name="__RefHeading___Toc18433306_1280447820"/>
      <w:bookmarkStart w:id="452" w:name="_Toc176"/>
      <w:bookmarkEnd w:id="451"/>
      <w:r>
        <w:rPr>
          <w:rtl w:val="true"/>
        </w:rPr>
        <w:t>اساتید سطح و خارج</w:t>
      </w:r>
      <w:bookmarkEnd w:id="452"/>
    </w:p>
    <w:p>
      <w:pPr>
        <w:pStyle w:val="BookText"/>
        <w:rPr/>
      </w:pPr>
      <w:r>
        <w:rPr>
          <w:rFonts w:ascii="IRNazanin" w:hAnsi="IRNazanin" w:eastAsia="IRNazanin"/>
          <w:color w:val="111111"/>
          <w:sz w:val="28"/>
          <w:sz w:val="28"/>
          <w:szCs w:val="28"/>
          <w:rtl w:val="true"/>
          <w:lang w:bidi="fa-IR"/>
        </w:rPr>
        <w:t xml:space="preserve">عمدۀ اساتید آیت الله غروی در دورۀ سطح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مکاسب و کفایتین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استاد یادشده، آیت الله سید اسدالله مدنی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محراب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آیت الله آل راضی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استاد علاوه بر مقام علمی و بالا، از معنویت فوق‌العادهای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غروی درباره مباحثۀ دروسشان که از برنامههای جدی و مؤثر تحصیل حوزوی است،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پدر شما </w:t>
      </w:r>
      <w:r>
        <w:rPr>
          <w:rStyle w:val="FootnoteAnchor"/>
          <w:rtl w:val="true"/>
        </w:rPr>
        <w:footnoteReference w:id="222"/>
      </w:r>
      <w:r>
        <w:rPr>
          <w:rFonts w:ascii="IRNazanin" w:hAnsi="IRNazanin" w:eastAsia="IRNazanin"/>
          <w:color w:val="111111"/>
          <w:sz w:val="28"/>
          <w:sz w:val="28"/>
          <w:szCs w:val="28"/>
          <w:rtl w:val="true"/>
          <w:lang w:bidi="fa-IR"/>
        </w:rPr>
        <w:t xml:space="preserve">و بعدها مرحوم آیت الله شیخ هادی قائمی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سطح را دوباره مرور و سریع مباحثه کرده‌ایم که دلیل بر عشق تحصیل علم و دانش است</w:t>
      </w:r>
      <w:r>
        <w:rPr>
          <w:rFonts w:eastAsia="IRNazanin" w:cs="IRNazanin"/>
          <w:color w:val="111111"/>
          <w:sz w:val="28"/>
          <w:szCs w:val="28"/>
          <w:rtl w:val="true"/>
          <w:lang w:bidi="fa-IR"/>
        </w:rPr>
        <w:t>.</w:t>
      </w:r>
    </w:p>
    <w:p>
      <w:pPr>
        <w:pStyle w:val="Heading3"/>
        <w:numPr>
          <w:ilvl w:val="2"/>
          <w:numId w:val="1"/>
        </w:numPr>
        <w:rPr/>
      </w:pPr>
      <w:bookmarkStart w:id="453" w:name="__RefHeading___Toc18433308_1280447820"/>
      <w:bookmarkStart w:id="454" w:name="_Toc177"/>
      <w:bookmarkEnd w:id="453"/>
      <w:r>
        <w:rPr>
          <w:rtl w:val="true"/>
        </w:rPr>
        <w:t>اساتید خارج فقه و اصول</w:t>
      </w:r>
      <w:bookmarkEnd w:id="454"/>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اتمام دروس سطح، نوبت به حضور در درس خارج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تعداد جلسات خارج نجف، زیاد و اساتید آن از مراتب بالای علمی برخوردار بودند؛ اما آیت الله</w:t>
      </w:r>
      <w:bookmarkStart w:id="455" w:name="pg19480_199389"/>
    </w:p>
    <w:p>
      <w:pPr>
        <w:pStyle w:val="BookText"/>
        <w:rPr/>
      </w:pPr>
      <w:bookmarkEnd w:id="455"/>
      <w:r>
        <w:rPr>
          <w:rFonts w:ascii="IRNazanin" w:hAnsi="IRNazanin" w:eastAsia="IRNazanin"/>
          <w:color w:val="111111"/>
          <w:sz w:val="28"/>
          <w:sz w:val="28"/>
          <w:szCs w:val="28"/>
          <w:rtl w:val="true"/>
          <w:lang w:bidi="fa-IR"/>
        </w:rPr>
        <w:t>غروی ابتدا حضرت آیت الله العظمی سید عبدالاعلی سبزواری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مباحث درس خارج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شاهرودی، شیرازی و خویی که از اساطین فقه و اصول نجف و از مراجع تقلید وقت بودند نیز شرکت میکرد؛ اما آن‌چه بارها مرحوم آقا خود تأکید داشتند این بود که در مجلس درس مرحوم سبزواری بیشترین حضور را داشته و تمام دروس را مینوشته و با دو دوست یاد شده مباحثه میکرده است؛ برنامهای که تا کسب مراتب عالی فقاهت و اجتهاد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با ورود امام به نجف، درس ایشان نیز به دروس خارج شیخ محسن اضافه شد؛ حضوری جدی و پرحرارت که از عشق به مرام مبارزهای امام </w:t>
      </w:r>
      <w:r>
        <w:rPr>
          <w:rStyle w:val="FootnoteAnchor"/>
          <w:rtl w:val="true"/>
        </w:rPr>
        <w:footnoteReference w:id="223"/>
      </w:r>
      <w:r>
        <w:rPr>
          <w:rFonts w:ascii="IRNazanin" w:hAnsi="IRNazanin" w:eastAsia="IRNazanin"/>
          <w:color w:val="111111"/>
          <w:sz w:val="28"/>
          <w:sz w:val="28"/>
          <w:szCs w:val="28"/>
          <w:rtl w:val="true"/>
          <w:lang w:bidi="fa-IR"/>
        </w:rPr>
        <w:t>سرچشمه میگرفت</w:t>
      </w:r>
      <w:r>
        <w:rPr>
          <w:rFonts w:eastAsia="IRNazanin" w:cs="IRNazanin"/>
          <w:color w:val="111111"/>
          <w:sz w:val="28"/>
          <w:szCs w:val="28"/>
          <w:rtl w:val="true"/>
          <w:lang w:bidi="fa-IR"/>
        </w:rPr>
        <w:t>.</w:t>
      </w:r>
    </w:p>
    <w:p>
      <w:pPr>
        <w:pStyle w:val="Heading3"/>
        <w:numPr>
          <w:ilvl w:val="2"/>
          <w:numId w:val="1"/>
        </w:numPr>
        <w:rPr/>
      </w:pPr>
      <w:bookmarkStart w:id="456" w:name="__RefHeading___Toc18433310_1280447820"/>
      <w:bookmarkStart w:id="457" w:name="_Toc178"/>
      <w:bookmarkEnd w:id="456"/>
      <w:r>
        <w:rPr>
          <w:rtl w:val="true"/>
        </w:rPr>
        <w:t>ویژگی های اخلاقی</w:t>
      </w:r>
      <w:bookmarkEnd w:id="457"/>
    </w:p>
    <w:p>
      <w:pPr>
        <w:pStyle w:val="BookText"/>
        <w:rPr/>
      </w:pPr>
      <w:r>
        <w:rPr>
          <w:rFonts w:ascii="IRNazanin" w:hAnsi="IRNazanin" w:eastAsia="IRNazanin"/>
          <w:color w:val="111111"/>
          <w:sz w:val="28"/>
          <w:sz w:val="28"/>
          <w:szCs w:val="28"/>
          <w:rtl w:val="true"/>
          <w:lang w:bidi="fa-IR"/>
        </w:rPr>
        <w:t>حضرت آیت الله غروی از ویژگیهای اخلاقی، معنوی، اجتماعی و سیاسی خاصی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مهم‌تر عرفان و معنویت ایشان در رابطه با خدا و عشق و علاقه به خاندان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معنویت بالای ایشان، وی را در همه سختی‌های زندگی و حتی در معضلات اجتماعی و سیاسی، مددکار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ویژگیهای ایشان حس مسئولیت و روح مبارزاتی ایشان بود که او را در ابعاد فوق و در طول زندگی پرتلاشش به حرکت و جهاد خستگی‌ناپذیر وا میداشت</w:t>
      </w:r>
      <w:r>
        <w:rPr>
          <w:rFonts w:eastAsia="IRNazanin" w:cs="IRNazanin"/>
          <w:color w:val="111111"/>
          <w:sz w:val="28"/>
          <w:szCs w:val="28"/>
          <w:rtl w:val="true"/>
          <w:lang w:bidi="fa-IR"/>
        </w:rPr>
        <w:t xml:space="preserve">. </w:t>
      </w:r>
      <w:r>
        <w:rPr>
          <w:rStyle w:val="FootnoteAnchor"/>
          <w:rtl w:val="true"/>
        </w:rPr>
        <w:footnoteReference w:id="224"/>
      </w:r>
      <w:r>
        <w:rPr>
          <w:rFonts w:ascii="IRNazanin" w:hAnsi="IRNazanin" w:eastAsia="IRNazanin"/>
          <w:color w:val="111111"/>
          <w:sz w:val="28"/>
          <w:sz w:val="28"/>
          <w:szCs w:val="28"/>
          <w:rtl w:val="true"/>
          <w:lang w:bidi="fa-IR"/>
        </w:rPr>
        <w:t>به نظر میرسد عامل شکل‌گیری و بروز این ویژگیها مربوط به شرایط تاریخی دوران زندگی ایشان است که موارد ذیل از جمله آن‌هاست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ظلم و ستم شاه و کشاندن جامعۀ مسلمانان و شیعه ایران به فرهنگ غربی که با فاجعۀ کشف حجاب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مظاهر دینی، سرکوبی روحانیت و برداشتن عمامهها از سر آنان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یافت؛ شرایط دشواری که تلخی آن در کام مردم مسلمان ایران از جمله آیت الله غروی و خانواده‌اش به جا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ظلم و ستم به مردم، زندان، شکنجه و تبعید مردان غیور و مبارزی که علیه گسترش فرهنگ فاسد غربی و به ابتذال کشاندن جامعه مسلمانان توسط محمدرضا پهلوی در طول ده‌ها سال حکومت بر ایران انجام میگرفت که البته در طول این سالها با مبارزات روحانیت شجاع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نواب صفوی، آیت الله کاشانی و نهضت امام خمینی روبه‌رو شد و قیام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خرداد و پانزده هزار شهید، حوادثی است که در جان و دل مردم ایران ضبط و در صفحات تاریخ آن به ثبت رسید</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حملۀ دژخیمان شاه به مردم و کشتار آنان و حمله به طلاب در قم و مدرسۀ فیضیه و دستگیری امام و سپس زندانی و تبعید کردن وی به ترکیه که مردم و علمای بلاد و حوزههای علمیۀ جهان تشیع در ایران، عراق، لبنان و پاکستان را به واکنش شدید واداشت و حتی رؤسای کشورهای اسلامی و عربی دست به کار شدند و بر شاه ظالم فشار آوردند تا از خونریزی و قتل عام دست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تمامی این شرایط، کام آیت الله غروی جوان از این تلخیها بی‌بهره نبود؛ بنابراین ایشان در زمان تبعید امام رحمة الله به ترکیه با این‌که در نجف اشرف بود، همراه تعدادی از طلاب و فضلای حوزۀ علمیۀ نجف اشرف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عدم استقبال کامل و درخور آن 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به تشکیل مجالس اعتراض‌آمیز علیه شاه و برقراری مجالس ختم برای شهدای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کرد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شایسته است ذکر شود که سخنران پر شور و شعور این مجالس که در مدرسۀ سید کاظم یزدی کبری و صغری و مدرسه آخوند وسطی برقرار میشد، خود مرحوم آیت الله غروی بود تا این‌که حضرت امام از ترکیه به عراق و نجف تبعید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مناسبت باز هم آن مرحوم به کمک دوستان و علاقه‌مندان به امام، مراسم عظیم استقبال از ایشان را که بی‌تردید در امر نهضت و تداوم آن و حفظ جایگاه و حرمت امام و مرجعیت شیعه تأثیرگذار بود، برگزار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همچنان در کنار امام بود و از یارانش به شمار میآمد و به همین دلیل ساواک او را تا مدتی از ورود به ایران منع کرد</w:t>
      </w:r>
      <w:r>
        <w:rPr>
          <w:rFonts w:eastAsia="IRNazanin" w:cs="IRNazanin"/>
          <w:color w:val="111111"/>
          <w:sz w:val="28"/>
          <w:szCs w:val="28"/>
          <w:rtl w:val="true"/>
          <w:lang w:bidi="fa-IR"/>
        </w:rPr>
        <w:t>.</w:t>
      </w:r>
      <w:bookmarkStart w:id="458" w:name="pg19480_199391"/>
    </w:p>
    <w:p>
      <w:pPr>
        <w:pStyle w:val="Heading3"/>
        <w:numPr>
          <w:ilvl w:val="2"/>
          <w:numId w:val="1"/>
        </w:numPr>
        <w:rPr/>
      </w:pPr>
      <w:bookmarkStart w:id="459" w:name="__RefHeading___Toc18433312_1280447820"/>
      <w:bookmarkStart w:id="460" w:name="_Toc179"/>
      <w:bookmarkEnd w:id="458"/>
      <w:bookmarkEnd w:id="459"/>
      <w:r>
        <w:rPr>
          <w:rtl w:val="true"/>
        </w:rPr>
        <w:t>حضور در لبنان</w:t>
      </w:r>
      <w:bookmarkEnd w:id="460"/>
    </w:p>
    <w:p>
      <w:pPr>
        <w:pStyle w:val="BookText"/>
        <w:rPr/>
      </w:pPr>
      <w:r>
        <w:rPr>
          <w:rFonts w:ascii="IRNazanin" w:hAnsi="IRNazanin" w:eastAsia="IRNazanin"/>
          <w:color w:val="111111"/>
          <w:sz w:val="28"/>
          <w:sz w:val="28"/>
          <w:szCs w:val="28"/>
          <w:rtl w:val="true"/>
          <w:lang w:bidi="fa-IR"/>
        </w:rPr>
        <w:t xml:space="preserve">ستم شاه و شرایط نکبت‌باری که در ایران علیه اسلام و مسلمین به وجود آمده بود طبق بیانات و سخنرانیهای امام در سالهای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آمریکا و اسرائیل سرچشمه میگرفت و خطر آن را امام به ایران و جهان اسلام از همان روز اول گوشزد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و اسرائیل نسبت به لبنان توجه خاصی داشتند؛ زیرا از نظر استراتژی و سیاسی، نقطه پرگار منطقۀ عربی خاورمیانه و وسط کشورهای عراق، سوریه، اردن، فلسطین اشغالی و دریای مدیترانه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کشورهای استکباری برای آن برنامه‌ریزی بلندمدتی را پی‌ریزی کرده بودند؛ مسألهای که تاکنون حدود پنجاه سال است عامل بحران و زایش حوادث عجیبی در منطقه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فعالانه امام موسی صدر از همان سالها براساس این دیدگاه عمیق و تاریخی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تحرک همه‌جانبۀ امام موسی صدر در بیروت و جنوب لبنان، ملت آن را به ویژه مسلمین و شیعیان را بیدار کرد و به مطالبات دینی و حقوق اجتماعی و سیاسی خود هوشیار و جدی ساخت</w:t>
      </w:r>
      <w:r>
        <w:rPr>
          <w:rFonts w:eastAsia="IRNazanin" w:cs="IRNazanin"/>
          <w:color w:val="111111"/>
          <w:sz w:val="28"/>
          <w:szCs w:val="28"/>
          <w:rtl w:val="true"/>
          <w:lang w:bidi="fa-IR"/>
        </w:rPr>
        <w:t xml:space="preserve">. </w:t>
      </w:r>
      <w:r>
        <w:rPr>
          <w:rStyle w:val="FootnoteAnchor"/>
          <w:rtl w:val="true"/>
        </w:rPr>
        <w:footnoteReference w:id="226"/>
      </w:r>
      <w:r>
        <w:rPr>
          <w:rFonts w:ascii="IRNazanin" w:hAnsi="IRNazanin" w:eastAsia="IRNazanin"/>
          <w:color w:val="111111"/>
          <w:sz w:val="28"/>
          <w:sz w:val="28"/>
          <w:szCs w:val="28"/>
          <w:rtl w:val="true"/>
          <w:lang w:bidi="fa-IR"/>
        </w:rPr>
        <w:t>آثار گرانبهای این حرکت، اکنون با ظهور حزب‌الله و سید حسن نصرالله هویداست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یاد شده، آیت الله غروی را به حضور در لبنان </w:t>
      </w:r>
      <w:r>
        <w:rPr>
          <w:rStyle w:val="FootnoteAnchor"/>
          <w:rtl w:val="true"/>
        </w:rPr>
        <w:footnoteReference w:id="227"/>
      </w:r>
      <w:r>
        <w:rPr>
          <w:rFonts w:ascii="IRNazanin" w:hAnsi="IRNazanin" w:eastAsia="IRNazanin"/>
          <w:color w:val="111111"/>
          <w:sz w:val="28"/>
          <w:sz w:val="28"/>
          <w:szCs w:val="28"/>
          <w:rtl w:val="true"/>
          <w:lang w:bidi="fa-IR"/>
        </w:rPr>
        <w:t>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حدود ده سال در سنگر مسجد و منبر آن دیار، رسالت دینی و اسلامی خود را انجام داد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ماجرای سفر ایشان به لبنان بدین صورت شکل گرفت که سه نفر از شیعیان خیّر لبنانی که مسجدی را به تازگی در منطقۀ قماطیّه بیروت ساخته بودند، به نجف اشرف آمدند و به علما و مراجع عظام آن‌جا مراجعه کردند و از ایشان یک عالم آگاه و متعهد برای انجام رسالت تبلیغ و تبیین مذهب حق جعفری و تربیت و هدایت مردم، به ویژه نسل جوان لبنان درخواست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با اشاره حضرت آیت الله العظمی خویی، زعیم وقت حوزۀ علمیۀ نجف و مشورت عدهای از اساتید حوزه، حضرت آیت الله غروی نامزد شد و پس از انجام ملاقات میان ایشان و دعوت‌کنندگان لبنانی، قرار بر عزیمت به کشور لبنان گذاشته شد</w:t>
      </w:r>
      <w:r>
        <w:rPr>
          <w:rFonts w:eastAsia="IRNazanin" w:cs="IRNazanin"/>
          <w:color w:val="111111"/>
          <w:sz w:val="28"/>
          <w:szCs w:val="28"/>
          <w:rtl w:val="true"/>
          <w:lang w:bidi="fa-IR"/>
        </w:rPr>
        <w:t>.</w:t>
      </w:r>
      <w:bookmarkStart w:id="461" w:name="pg19480_199392"/>
    </w:p>
    <w:p>
      <w:pPr>
        <w:pStyle w:val="BookText"/>
        <w:rPr/>
      </w:pPr>
      <w:bookmarkEnd w:id="461"/>
      <w:r>
        <w:rPr>
          <w:rFonts w:ascii="IRNazanin" w:hAnsi="IRNazanin" w:eastAsia="IRNazanin"/>
          <w:color w:val="111111"/>
          <w:sz w:val="28"/>
          <w:sz w:val="28"/>
          <w:szCs w:val="28"/>
          <w:rtl w:val="true"/>
          <w:lang w:bidi="fa-IR"/>
        </w:rPr>
        <w:t xml:space="preserve">وی در اواخر سال </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حدود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لبنان و در محله قماطئیه، ساکن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زیادی از اهالی آن سامان از آیت الله غروی، استقبال و وی را به امامت جماعت در مسجد امام صادق علیه السلام انتخاب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همان روز اول، نماز جماعت و سخنرانی را آغاز و منبر و محراب را به عنوان دو سنگر و پایگاه خدمت به مردم مسلمان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مؤمن و تشنۀ معارف اهل بیت علیهم السلام که به خاطر شرایط حاکم و جوّ غربزدگی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پایتخت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معارف دینی دور مانده بودند، با دلی پاک و فطرت خداجو، گِرد آن عالم آگاه حلقه زدند و خیلی زود مجذوب اخلاق، دانش و تواضع او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غروی با وجود سختیهایی که معمولاً در آغاز کار از قبیل سکونت، امکانات و آمد و رفت وجود دارد، برنامههای خود را شروع و براساس یک اصل اساسی تداوم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نفوس و تهذیب اخلاق مبتنی بر علاج امراض نفسانی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کینه، دغل، ریاکاری، غیبت و دروغ؛ صفاتی که معمولاً نفس به آن‌ها گرفتار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پیوسته نمازهای جماعت، سخنرانی، وعظ و ارشاد را در مسجد و منبر بر پا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 وارسته برای مدتی طولانی و با کمال تواضع، در مدارس رسمی منطقه حضور یافت و بدین طریق به میان قشر نوجوان رفت تا تعلیمات دینی و آموزشهای اخلاقی و احکام شرعی را از پایه بنیان‌گذاری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قدرشناس بودند و به او عشق میورزیدند؛ عشقی متقابل و عمیق که به همین دلیل، فعالیتها گسترده شد و بزرگان محل در صدد تأسیس حسینیهای بزرگ‌تر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کار نیاز به بودجۀ کلانی داشت؛ از این رو آن عالم متعهد و با مسئولیت در سال </w:t>
      </w:r>
      <w:r>
        <w:rPr>
          <w:rFonts w:eastAsia="IRNazanin" w:cs="IRNazanin"/>
          <w:color w:val="111111"/>
          <w:sz w:val="28"/>
          <w:szCs w:val="28"/>
          <w:lang w:bidi="fa-IR"/>
        </w:rPr>
        <w:t>1968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کویت رفت و بودجۀ لازم را از تجار شیعۀ آن کشور جمع‌آوری کرد و موفق شد حسینیهای باشکوه که محل تجمعات بزرگ‌تر و انجام عزاداری و مراسم مختلف سال و برقراری کلاسهای آموزشی برای زنان و کودکان باشد در زمان و مکانی حساس بنیان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لبنان، خط اول جبهۀ شیعه و اسلام در مقابل تبلیغات مسیحی و وهابیت و پیش از همه اسرائیل متجاوز بود که بارها به جنوب لبنان، حمله و جنگهای سنگینی را بر آن تحمیل کرده بود</w:t>
      </w:r>
      <w:r>
        <w:rPr>
          <w:rFonts w:eastAsia="IRNazanin" w:cs="IRNazanin"/>
          <w:color w:val="111111"/>
          <w:sz w:val="28"/>
          <w:szCs w:val="28"/>
          <w:rtl w:val="true"/>
          <w:lang w:bidi="fa-IR"/>
        </w:rPr>
        <w:t>.</w:t>
      </w:r>
    </w:p>
    <w:p>
      <w:pPr>
        <w:pStyle w:val="Heading3"/>
        <w:numPr>
          <w:ilvl w:val="2"/>
          <w:numId w:val="1"/>
        </w:numPr>
        <w:rPr/>
      </w:pPr>
      <w:bookmarkStart w:id="462" w:name="__RefHeading___Toc18433314_1280447820"/>
      <w:bookmarkStart w:id="463" w:name="_Toc180"/>
      <w:bookmarkEnd w:id="462"/>
      <w:r>
        <w:rPr>
          <w:rtl w:val="true"/>
        </w:rPr>
        <w:t>بازگشت به ایران</w:t>
      </w:r>
      <w:bookmarkEnd w:id="463"/>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غروی تا سال</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لبنان توقف کرد؛ ولی فتنۀ فلانژها و جنگ داخلی، مردم لبنان را بی‌خانمان کرد و اکثر اهالی بیروت، خانههای خود را تخلیه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w:t>
      </w:r>
    </w:p>
    <w:p>
      <w:pPr>
        <w:pStyle w:val="BookText"/>
        <w:rPr/>
      </w:pPr>
      <w:r>
        <w:rPr>
          <w:rFonts w:ascii="IRNazanin" w:hAnsi="IRNazanin" w:eastAsia="IRNazanin"/>
          <w:color w:val="111111"/>
          <w:sz w:val="28"/>
          <w:sz w:val="28"/>
          <w:szCs w:val="28"/>
          <w:rtl w:val="true"/>
          <w:lang w:bidi="fa-IR"/>
        </w:rPr>
        <w:t>به فکر سنگری دیگر افتاد؛ از این رو در مشورت با حضرت امام خمینی و علمای نجف اشرف، مقرر شد ایشان به ایران، موطن اصلی خود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ابتدا وارد قم شد و یک سال در آن‌جا به بحث و درس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حوزۀ علمیۀ قم به تدریس لمعتین، مکاسب و نیز جلساتی در آموزش فن خطابه پرداخت؛ اما نیاز جامعه و ملت مسلمان ایران در سراسر کشور به علمای آگاه، متعهد و مبارز روزافزون بود؛ شرایطی که در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پیروزی انقلاب در ایران حکم‌فرما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وی با دعوت مردم کرمانشاه و منطقه سر پل ذهاب و اصرار دوستانش، عازم آن منطقه شد و تا پیروزی انقلاب اسلامی، در سنگر محراب و منبر به خدمت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همچنان در این دو سنگر، ارتباطی تنگاتنگ با اقشار مختلف مردم مؤمن برقرار کرد و با تمام وجود و سرشار از شور و حماسه، علم، اخلاق، مهر و محبت که بدانها معروف و شناخته میشد، به فعالیت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زمینه را برای به ثمر نشستن درخت نهضت امام خمینی، آن مرجع عظیم الشأن و رهبر محبوبش و محبوب مسلمانان جهان آماده کرد و تلاش و تکاپوی شبانه‌روزی را شروع نمود و برای مردم آن منطقه در همۀ عرصههای دینی، اجتماعی و سیاسی یار و راهنما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سخنرانیهایی داغ و پرشور، مردم را علیه شاه و نظام ستم‌شاهی به تظاهرات و راه‌پیمایی دعوت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پیروزی انقلاب اسلامی با کمک مردم مؤمن و انقلابی، کمیتههای انقلاب را تشکیل و به کنترل اوضاع حساس شهر و اطراف و روستاها، به خصوص مناطق مرزی آن، که با عراق مرزهای طولانی داشت،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عالم وارسته و آگاه با درایت و متانت، موفق شد از همان اوایل کار، در تشکیل سپاه و جهاد سازندگی منطقه، سهیم شود و مردم را به یاری و همکاری با این دو نهاد انقلابی دعوت و تشویق کند</w:t>
      </w:r>
      <w:r>
        <w:rPr>
          <w:rFonts w:eastAsia="IRNazanin" w:cs="IRNazanin"/>
          <w:color w:val="111111"/>
          <w:sz w:val="28"/>
          <w:szCs w:val="28"/>
          <w:rtl w:val="true"/>
          <w:lang w:bidi="fa-IR"/>
        </w:rPr>
        <w:t xml:space="preserve">. </w:t>
      </w:r>
      <w:r>
        <w:rPr>
          <w:rStyle w:val="FootnoteAnchor"/>
          <w:rtl w:val="true"/>
        </w:rPr>
        <w:footnoteReference w:id="228"/>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اوایل انقلاب، دو برنامه مهم و حساس دیگر در کار بود؛ یکی برنامه مجلس شورای اسلامی و دیگری مجلس خبرگان قانون اساسی که به همین مناسبت به ایشان پیشنهاد شد، خود را نامزد کند؛ اما او هرگز نمی‌پذیرفت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ما ارشاد و</w:t>
      </w:r>
      <w:bookmarkStart w:id="464" w:name="pg19480_199394"/>
    </w:p>
    <w:p>
      <w:pPr>
        <w:pStyle w:val="BookText"/>
        <w:rPr/>
      </w:pPr>
      <w:bookmarkEnd w:id="464"/>
      <w:r>
        <w:rPr>
          <w:rFonts w:ascii="IRNazanin" w:hAnsi="IRNazanin" w:eastAsia="IRNazanin"/>
          <w:color w:val="111111"/>
          <w:sz w:val="28"/>
          <w:sz w:val="28"/>
          <w:szCs w:val="28"/>
          <w:rtl w:val="true"/>
          <w:lang w:bidi="fa-IR"/>
        </w:rPr>
        <w:t>تبلیغ است و سنگر اصلی ما طلبهها مسجد و منبر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پستهای مهم و حساس، مردان میدان بسیارند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 الله غروی تا آخر عمر مبارک همچنان در سنگر مساجد باقی ماند چه در سرپل ذهاب و چه بعدها که به تهران رفت</w:t>
      </w:r>
      <w:r>
        <w:rPr>
          <w:rFonts w:eastAsia="IRNazanin" w:cs="IRNazanin"/>
          <w:color w:val="111111"/>
          <w:sz w:val="28"/>
          <w:szCs w:val="28"/>
          <w:rtl w:val="true"/>
          <w:lang w:bidi="fa-IR"/>
        </w:rPr>
        <w:t>.</w:t>
      </w:r>
    </w:p>
    <w:p>
      <w:pPr>
        <w:pStyle w:val="Heading3"/>
        <w:numPr>
          <w:ilvl w:val="2"/>
          <w:numId w:val="1"/>
        </w:numPr>
        <w:rPr/>
      </w:pPr>
      <w:bookmarkStart w:id="465" w:name="__RefHeading___Toc18433316_1280447820"/>
      <w:bookmarkStart w:id="466" w:name="_Toc181"/>
      <w:bookmarkEnd w:id="465"/>
      <w:r>
        <w:rPr>
          <w:rtl w:val="true"/>
        </w:rPr>
        <w:t>ایّام نقاهت</w:t>
      </w:r>
      <w:bookmarkEnd w:id="466"/>
    </w:p>
    <w:p>
      <w:pPr>
        <w:pStyle w:val="BookText"/>
        <w:rPr/>
      </w:pPr>
      <w:r>
        <w:rPr>
          <w:rFonts w:ascii="IRNazanin" w:hAnsi="IRNazanin" w:eastAsia="IRNazanin"/>
          <w:color w:val="111111"/>
          <w:sz w:val="28"/>
          <w:sz w:val="28"/>
          <w:szCs w:val="28"/>
          <w:rtl w:val="true"/>
          <w:lang w:bidi="fa-IR"/>
        </w:rPr>
        <w:t>مرحوم آیت الله غروی سالهای آخر عمر را در تهران و سپس لبنان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کهولت سن و ضعف بدن که حاصل پنجاه سال جهاد، اجتهاد، خدمات اجتماعی و فعالیتهای سیاسی بعلاوه شهادت فرزند جوان و فوت دختر در راه تبلیغ و نشر معارف بود، </w:t>
      </w:r>
      <w:r>
        <w:rPr>
          <w:rStyle w:val="FootnoteAnchor"/>
          <w:rtl w:val="true"/>
        </w:rPr>
        <w:footnoteReference w:id="229"/>
      </w:r>
      <w:r>
        <w:rPr>
          <w:rFonts w:ascii="IRNazanin" w:hAnsi="IRNazanin" w:eastAsia="IRNazanin"/>
          <w:color w:val="111111"/>
          <w:sz w:val="28"/>
          <w:sz w:val="28"/>
          <w:szCs w:val="28"/>
          <w:rtl w:val="true"/>
          <w:lang w:bidi="fa-IR"/>
        </w:rPr>
        <w:t>باعث شد تا وی به تهران برود و مدتی در آن‌جا به مداوا مشغول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یکی از علمای تهران که از دوستان قدیمی وی بود، مسجد خود را با اصرار بسیار به ایشان واگذار کرد و ایشان مجدداً به سنگر دیرینه‌اش، اما در تهران بازگشت و مشغول خدمت و انجام رسالت خویش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حق در این رسالت، مهارت و توفیق فوق‌العادهای داشت؛ بنابراین به سرعت، محوری فعال برای علما، شخصیتها و بسیاری از مردم تهران شد و این موقعیت جدید حدود پانزده سال ادامه یافت تا این‌که بار دیگر کسالت بدنی ایشان و شدت یافت به سکته مغزی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مداوای مقدمات در تهران، به وسیله فرزندان گرامی‌اش به لبنان انتقال و معالجات تکمیلی‌اش به مدت دو سال ادامه یافت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عالم وارسته پس از عمری تلاش، جهاد و اجتهاد در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مرکزی که خود در بیروت تأسیس کرده بود، ندای حق را لبیک گفت و روح ملکوتی‌اش به ملأ اعلی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پیکر مطهرش به تهران و قم انتقال یافت و پس از چند بار تشییع با شکوه در لبنان، تهران و قم در مقبرة العلماء باغ بهشت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مجالس ختمی در دو کشور ایران و لبنان برگزار شد و شخصیتهای کشوری و حوزوی و بسیاری از مردم شرکت کردند</w:t>
      </w:r>
      <w:r>
        <w:rPr>
          <w:rFonts w:eastAsia="IRNazanin" w:cs="IRNazanin"/>
          <w:color w:val="111111"/>
          <w:sz w:val="28"/>
          <w:szCs w:val="28"/>
          <w:rtl w:val="true"/>
          <w:lang w:bidi="fa-IR"/>
        </w:rPr>
        <w:t>.</w:t>
      </w:r>
      <w:bookmarkStart w:id="467" w:name="pg19480_199395"/>
    </w:p>
    <w:p>
      <w:pPr>
        <w:pStyle w:val="Heading3"/>
        <w:numPr>
          <w:ilvl w:val="2"/>
          <w:numId w:val="1"/>
        </w:numPr>
        <w:rPr/>
      </w:pPr>
      <w:bookmarkStart w:id="468" w:name="__RefHeading___Toc18433318_1280447820"/>
      <w:bookmarkStart w:id="469" w:name="_Toc182"/>
      <w:bookmarkEnd w:id="467"/>
      <w:bookmarkEnd w:id="468"/>
      <w:r>
        <w:rPr>
          <w:rtl w:val="true"/>
        </w:rPr>
        <w:t>خانواده و فرزندان</w:t>
      </w:r>
      <w:bookmarkEnd w:id="469"/>
    </w:p>
    <w:p>
      <w:pPr>
        <w:pStyle w:val="BookText"/>
        <w:rPr/>
      </w:pPr>
      <w:r>
        <w:rPr>
          <w:rFonts w:ascii="IRNazanin" w:hAnsi="IRNazanin" w:eastAsia="IRNazanin"/>
          <w:color w:val="111111"/>
          <w:sz w:val="28"/>
          <w:sz w:val="28"/>
          <w:szCs w:val="28"/>
          <w:rtl w:val="true"/>
          <w:lang w:bidi="fa-IR"/>
        </w:rPr>
        <w:t>همان‌گونه که اشاره شد، آیت الله غروی با دختر استادش، مرحوم آیت الله شیخ عبدالحسین زنجانی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ازدواج میمون و پربرکت برای ایشان، پنج پسر و سه دختر به ارمغان آورد که همگی مؤمن و متدین و به حق باقیات صالحات آن مرحوم هستند که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حجت‌الاسلام والمسلمین دکتر شیخ مهدی غروی، استاد حوزه و دانشگاه و متصدی مرکز و مسجد مرحوم پدر در لبنان که در حال حاضر، جانشین پدر در لبنان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حسین غروی در نشر فرهنگ و معارف و علوم اهل بیت علیهم السلام توفیقات زیادی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حجت‌الاسلام حاج شیخ حسن غروی از فضلای حوزۀ علمیۀ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علی غروی از شخصیتهای فرهیخته و فرهنگی دانشگاههای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فاضل غروی که در ابتدای پیروزی انقلاب به دست منافقان به شهادت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دختران ایشان که یکی از آنان در راه تبلیغ دین مبین اسلام بر اثر تصادف فوت کرد و دختران دیگر وی ازدواج کرده، در تهران و قم زندگی میکنند</w:t>
      </w:r>
      <w:r>
        <w:rPr>
          <w:rFonts w:eastAsia="IRNazanin" w:cs="IRNazanin"/>
          <w:color w:val="111111"/>
          <w:sz w:val="28"/>
          <w:szCs w:val="28"/>
          <w:rtl w:val="true"/>
          <w:lang w:bidi="fa-IR"/>
        </w:rPr>
        <w:t>.</w:t>
      </w:r>
      <w:bookmarkStart w:id="470" w:name="pg19480_199396"/>
    </w:p>
    <w:p>
      <w:pPr>
        <w:pStyle w:val="Heading2"/>
        <w:numPr>
          <w:ilvl w:val="1"/>
          <w:numId w:val="1"/>
        </w:numPr>
        <w:rPr/>
      </w:pPr>
      <w:bookmarkStart w:id="471" w:name="__RefHeading___Toc18433320_1280447820"/>
      <w:bookmarkStart w:id="472" w:name="_Toc183"/>
      <w:bookmarkEnd w:id="470"/>
      <w:bookmarkEnd w:id="471"/>
      <w:r>
        <w:rPr>
          <w:rtl w:val="true"/>
        </w:rPr>
        <w:t xml:space="preserve">آیت اللّه ابوالقاسم غروی تبریزی </w:t>
      </w:r>
      <w:r>
        <w:rPr>
          <w:rtl w:val="true"/>
        </w:rPr>
        <w:t>«</w:t>
      </w:r>
      <w:r>
        <w:rPr>
          <w:rtl w:val="true"/>
        </w:rPr>
        <w:t>از تبار صالحان</w:t>
      </w:r>
      <w:r>
        <w:rPr>
          <w:rtl w:val="true"/>
        </w:rPr>
        <w:t>»</w:t>
      </w:r>
      <w:bookmarkEnd w:id="472"/>
    </w:p>
    <w:p>
      <w:pPr>
        <w:pStyle w:val="Heading3"/>
        <w:numPr>
          <w:ilvl w:val="2"/>
          <w:numId w:val="1"/>
        </w:numPr>
        <w:rPr/>
      </w:pPr>
      <w:bookmarkStart w:id="473" w:name="__RefHeading___Toc18433322_1280447820"/>
      <w:bookmarkStart w:id="474" w:name="_Toc184"/>
      <w:bookmarkEnd w:id="473"/>
      <w:r>
        <w:rPr>
          <w:rtl w:val="true"/>
        </w:rPr>
        <w:t>اشاره</w:t>
      </w:r>
      <w:bookmarkEnd w:id="474"/>
    </w:p>
    <w:p>
      <w:pPr>
        <w:pStyle w:val="BookText"/>
        <w:rPr/>
      </w:pPr>
      <w:r>
        <w:rPr>
          <w:rFonts w:ascii="Amiri" w:hAnsi="Amiri" w:eastAsia="Amiri" w:cs="Amiri"/>
          <w:color w:val="111111"/>
          <w:sz w:val="28"/>
          <w:sz w:val="28"/>
          <w:szCs w:val="28"/>
          <w:rtl w:val="true"/>
          <w:lang w:bidi="ar-SA"/>
        </w:rPr>
        <w:t>آیت اللّه</w:t>
      </w:r>
    </w:p>
    <w:p>
      <w:pPr>
        <w:pStyle w:val="BookText"/>
        <w:rPr/>
      </w:pPr>
      <w:r>
        <w:rPr>
          <w:rFonts w:ascii="IRNazanin" w:hAnsi="IRNazanin" w:eastAsia="IRNazanin"/>
          <w:color w:val="111111"/>
          <w:sz w:val="28"/>
          <w:sz w:val="28"/>
          <w:szCs w:val="28"/>
          <w:rtl w:val="true"/>
          <w:lang w:bidi="fa-IR"/>
        </w:rPr>
        <w:t>ابوالقاسم غروی تبریزی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تبار صالحان</w:t>
      </w:r>
      <w:r>
        <w:rPr>
          <w:rFonts w:eastAsia="IRNazanin" w:cs="IRNazanin"/>
          <w:color w:val="111111"/>
          <w:sz w:val="28"/>
          <w:szCs w:val="28"/>
          <w:rtl w:val="true"/>
          <w:lang w:bidi="fa-IR"/>
        </w:rPr>
        <w:t xml:space="preserve">» </w:t>
      </w:r>
      <w:r>
        <w:rPr>
          <w:rStyle w:val="FootnoteAnchor"/>
          <w:rtl w:val="true"/>
        </w:rPr>
        <w:footnoteReference w:id="230"/>
      </w:r>
    </w:p>
    <w:p>
      <w:pPr>
        <w:pStyle w:val="Heading3"/>
        <w:numPr>
          <w:ilvl w:val="2"/>
          <w:numId w:val="1"/>
        </w:numPr>
        <w:rPr/>
      </w:pPr>
      <w:bookmarkStart w:id="475" w:name="__RefHeading___Toc18433324_1280447820"/>
      <w:bookmarkStart w:id="476" w:name="_Toc185"/>
      <w:bookmarkEnd w:id="475"/>
      <w:r>
        <w:rPr>
          <w:rtl w:val="true"/>
        </w:rPr>
        <w:t>خاندان</w:t>
      </w:r>
      <w:bookmarkEnd w:id="476"/>
    </w:p>
    <w:p>
      <w:pPr>
        <w:pStyle w:val="BookText"/>
        <w:rPr/>
      </w:pPr>
      <w:r>
        <w:rPr>
          <w:rFonts w:ascii="IRNazanin" w:hAnsi="IRNazanin" w:eastAsia="IRNazanin"/>
          <w:color w:val="111111"/>
          <w:sz w:val="28"/>
          <w:sz w:val="28"/>
          <w:szCs w:val="28"/>
          <w:rtl w:val="true"/>
          <w:lang w:bidi="fa-IR"/>
        </w:rPr>
        <w:t>خاندان آیت الله شیخ ابوالقاسم غروی تبریزی از خاندان های علمی و مطرح در آذربایجان و عراق در عرفان و معرفت اهل بیت عصمت و طهارت علیهم السلام از سرآمدان روزگار بودند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آیت الله شیخ ابوالقاسم غروی تبریزی، آیت الله شیخ هدایت الله تبریزی غروی، فقیه زاهد عصر خویش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پدربزرگش آیت الله شیخ زین العابدین تبریزی، مجتهدی پارسا بود که نسبش با هشت واسطه به شیخ بهایی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شیخ بهایی نیز به حارث هَمدان یار باوفای امیرالمؤمنین علی علیه السلام می رسد</w:t>
      </w:r>
      <w:r>
        <w:rPr>
          <w:rFonts w:eastAsia="IRNazanin" w:cs="IRNazanin"/>
          <w:color w:val="111111"/>
          <w:sz w:val="28"/>
          <w:szCs w:val="28"/>
          <w:rtl w:val="true"/>
          <w:lang w:bidi="fa-IR"/>
        </w:rPr>
        <w:t xml:space="preserve">. </w:t>
      </w:r>
      <w:r>
        <w:rPr>
          <w:rStyle w:val="FootnoteAnchor"/>
          <w:rtl w:val="true"/>
        </w:rPr>
        <w:footnoteReference w:id="231"/>
      </w:r>
      <w:bookmarkStart w:id="477" w:name="pg19480_199397"/>
    </w:p>
    <w:p>
      <w:pPr>
        <w:pStyle w:val="Heading3"/>
        <w:numPr>
          <w:ilvl w:val="2"/>
          <w:numId w:val="1"/>
        </w:numPr>
        <w:rPr/>
      </w:pPr>
      <w:bookmarkStart w:id="478" w:name="__RefHeading___Toc18433326_1280447820"/>
      <w:bookmarkStart w:id="479" w:name="_Toc186"/>
      <w:bookmarkEnd w:id="477"/>
      <w:bookmarkEnd w:id="478"/>
      <w:r>
        <w:rPr>
          <w:rtl w:val="true"/>
        </w:rPr>
        <w:t>ولادت و تحصیلات</w:t>
      </w:r>
      <w:bookmarkEnd w:id="479"/>
    </w:p>
    <w:p>
      <w:pPr>
        <w:pStyle w:val="BookText"/>
        <w:rPr/>
      </w:pPr>
      <w:r>
        <w:rPr>
          <w:rFonts w:ascii="IRNazanin" w:hAnsi="IRNazanin" w:eastAsia="IRNazanin"/>
          <w:color w:val="111111"/>
          <w:sz w:val="28"/>
          <w:sz w:val="28"/>
          <w:szCs w:val="28"/>
          <w:rtl w:val="true"/>
          <w:lang w:bidi="fa-IR"/>
        </w:rPr>
        <w:t xml:space="preserve">آیت الله شیخ ابوالقاسم غروی تبریزی در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شهرستان تبریز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تحصیلات علوم جدید را تا کلاس ششم ابتدایی در زادگاهش فرا گرفت و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به سفارش پدر به فراگیری علوم اسلامی روی آورد و کتاب های صرف میر، تصریف، عوامل، انموذج و حاشیۀ ملا عبدالله را نزد پدر فرا گرفت و در جوانی برای ادامۀ تحصیل به قم رفت و دروس سطح عالی، تفسیر، فلسفه و خارج فقه و اصول را نزد آیت الله میرزا محمد مجاهدی تبریزی، آیت الله سیّد حسین قاضی طباطبایی، علامه سیّد محمدحسین قاضی طباطبایی، آیت الله سیّد حسین بروجردی، آیت الله شیخ محمدعلی اراکی، امام خمینی و آیت الله سیّد محمد محقق داماد فرا گرفت و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از آیت الله سیّد محمد محقق داماد اجازۀ اجتهاد دریافت کرد</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او در دوران تحصیل از کوشاترین طلبه های حوزه بود و سعی می کرد وقت خود را به بطالت و تنبلی نگذراند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ایام تحصیل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مطالعه و تحقیق می کرد</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آیت الله شیخ ابوالقاسم تبریزی در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زیارت عتبات عالیات به عراق رفت و مدتی در حوزۀ علمیۀ نجف در درس آیت الله سیّد محسن حکیم، آیت الله سیّد ابوالقاسم خویی، آیت الله سیّد محمود شاهرودی و آیت الله شیخ حسین حلّی شرکت کرد</w:t>
      </w:r>
      <w:r>
        <w:rPr>
          <w:rFonts w:eastAsia="IRNazanin" w:cs="IRNazanin"/>
          <w:color w:val="111111"/>
          <w:sz w:val="28"/>
          <w:szCs w:val="28"/>
          <w:rtl w:val="true"/>
          <w:lang w:bidi="fa-IR"/>
        </w:rPr>
        <w:t xml:space="preserve">. </w:t>
      </w:r>
      <w:r>
        <w:rPr>
          <w:rStyle w:val="FootnoteAnchor"/>
          <w:rtl w:val="true"/>
        </w:rPr>
        <w:footnoteReference w:id="234"/>
      </w:r>
    </w:p>
    <w:p>
      <w:pPr>
        <w:pStyle w:val="Heading3"/>
        <w:numPr>
          <w:ilvl w:val="2"/>
          <w:numId w:val="1"/>
        </w:numPr>
        <w:rPr/>
      </w:pPr>
      <w:bookmarkStart w:id="480" w:name="__RefHeading___Toc18433328_1280447820"/>
      <w:bookmarkStart w:id="481" w:name="_Toc187"/>
      <w:bookmarkEnd w:id="480"/>
      <w:r>
        <w:rPr>
          <w:rtl w:val="true"/>
        </w:rPr>
        <w:t>تدریس</w:t>
      </w:r>
      <w:bookmarkEnd w:id="481"/>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ویژگی های آیت الله شیخ ابوالقاسم تبریزی غروی، تدریس مداوم در حوزه های علمیۀ تبریز و قم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 تحصیل دروس سطوح عالی به تدریس دروس سطوح پایین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سالیان دراز به تدریس سیوطی، جامی، منطق، معالم، مختصر، مطول، رسائل، مکاسب و کفایة الاصول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سپس سال های متوالی به تدریس</w:t>
      </w:r>
      <w:bookmarkStart w:id="482" w:name="pg19480_199398"/>
    </w:p>
    <w:p>
      <w:pPr>
        <w:pStyle w:val="BookText"/>
        <w:rPr/>
      </w:pPr>
      <w:bookmarkEnd w:id="482"/>
      <w:r>
        <w:rPr>
          <w:rFonts w:ascii="IRNazanin" w:hAnsi="IRNazanin" w:eastAsia="IRNazanin"/>
          <w:color w:val="111111"/>
          <w:sz w:val="28"/>
          <w:sz w:val="28"/>
          <w:szCs w:val="28"/>
          <w:rtl w:val="true"/>
          <w:lang w:bidi="fa-IR"/>
        </w:rPr>
        <w:t>خارج فقه و اصول پرداخت و روش های استنباط احکام شرعی را به شاگردان خود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سید باقر خسروشاهی در شیوۀ تدریس دروس مقدمات 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خیلی خوش بیان بود و درسی را که می خواست تدریس کند، اوّل تقسیم بندی می کرد، توضیح می داد و سپس مطالب را روی کتاب تطبیق می کرد</w:t>
      </w:r>
      <w:r>
        <w:rPr>
          <w:rFonts w:eastAsia="IRNazanin" w:cs="IRNazanin"/>
          <w:color w:val="111111"/>
          <w:sz w:val="28"/>
          <w:szCs w:val="28"/>
          <w:rtl w:val="true"/>
          <w:lang w:bidi="fa-IR"/>
        </w:rPr>
        <w:t xml:space="preserve">. </w:t>
      </w:r>
      <w:r>
        <w:rPr>
          <w:rStyle w:val="FootnoteAnchor"/>
          <w:rtl w:val="true"/>
        </w:rPr>
        <w:footnoteReference w:id="235"/>
      </w:r>
      <w:r>
        <w:rPr>
          <w:rFonts w:ascii="IRNazanin" w:hAnsi="IRNazanin" w:eastAsia="IRNazanin"/>
          <w:color w:val="111111"/>
          <w:sz w:val="28"/>
          <w:sz w:val="28"/>
          <w:szCs w:val="28"/>
          <w:rtl w:val="true"/>
          <w:lang w:bidi="fa-IR"/>
        </w:rPr>
        <w:t>یکی دیگر از شاگردانش دربارۀ نحوۀ تدریس درس خارج 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مورد نظر را اوّل بیان می کرد، سپس نظر برخی فقهای بزرگ و استادانش را می‌آورد و بعد آن‌ها را می پذیرفت یا نمی پذیرفت و در آخر، نظر خویش را بیان میکرد</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حجت الاسلام والمسلمین فیض دربارۀ دلسوزی اش درباره شاگردانش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یک پدر و برادر بزرگ به همۀ افراد و اطرافیان و به ویژه آنان که پای درسشان بود، دلسوزی داشت</w:t>
      </w:r>
      <w:r>
        <w:rPr>
          <w:rFonts w:eastAsia="IRNazanin" w:cs="IRNazanin"/>
          <w:color w:val="111111"/>
          <w:sz w:val="28"/>
          <w:szCs w:val="28"/>
          <w:rtl w:val="true"/>
          <w:lang w:bidi="fa-IR"/>
        </w:rPr>
        <w:t xml:space="preserve">. </w:t>
      </w:r>
      <w:r>
        <w:rPr>
          <w:rStyle w:val="FootnoteAnchor"/>
          <w:rtl w:val="true"/>
        </w:rPr>
        <w:footnoteReference w:id="237"/>
      </w:r>
    </w:p>
    <w:p>
      <w:pPr>
        <w:pStyle w:val="Heading3"/>
        <w:numPr>
          <w:ilvl w:val="2"/>
          <w:numId w:val="1"/>
        </w:numPr>
        <w:rPr/>
      </w:pPr>
      <w:bookmarkStart w:id="483" w:name="__RefHeading___Toc18433330_1280447820"/>
      <w:bookmarkStart w:id="484" w:name="_Toc188"/>
      <w:bookmarkEnd w:id="483"/>
      <w:r>
        <w:rPr>
          <w:rtl w:val="true"/>
        </w:rPr>
        <w:t>آثار</w:t>
      </w:r>
      <w:bookmarkEnd w:id="484"/>
    </w:p>
    <w:p>
      <w:pPr>
        <w:pStyle w:val="BookText"/>
        <w:rPr/>
      </w:pPr>
      <w:r>
        <w:rPr>
          <w:rFonts w:ascii="IRNazanin" w:hAnsi="IRNazanin" w:eastAsia="IRNazanin"/>
          <w:color w:val="111111"/>
          <w:sz w:val="28"/>
          <w:sz w:val="28"/>
          <w:szCs w:val="28"/>
          <w:rtl w:val="true"/>
          <w:lang w:bidi="fa-IR"/>
        </w:rPr>
        <w:t>آیت الله شیخ ابوالقاسم تبریزی، سالیان دراز در زمینۀ تهذیب نفس، ادبیات، تفسیر، عرفان، فقه، اصول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کرد و نزدیک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از خود به یادگار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شماری از آثار آیت الله شیخ ابوالقاسم تبریزی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الفیّه در 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حاشیه بر کفایة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حاشیه بر عروة الوثقی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تقریرات درس فقه و اصول آیت الله محقق 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تحقیقی جامع درباره تربیت انسان از نظر مکتب ماتریالیسم و مکتب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ماتریالیسم و نقد بر دیالکتیک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485" w:name="pg19480_199399"/>
    </w:p>
    <w:p>
      <w:pPr>
        <w:pStyle w:val="BookText"/>
        <w:rPr/>
      </w:pPr>
      <w:bookmarkEnd w:id="485"/>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تقریرات خارج مکاسب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سوره های کوچک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مقدمه، تحقیق و تصحیح الکتاب الحمید فی تفسیر سورتی الحمد و التوحید، تألیف پدرش آیت الله شیخ هدآیت الله تبریزی غروی که از سوی انتشارات آیۀ حیات 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w:t>
      </w:r>
      <w:r>
        <w:rPr>
          <w:rFonts w:eastAsia="IRNazanin" w:cs="IRNazanin"/>
          <w:color w:val="111111"/>
          <w:sz w:val="28"/>
          <w:szCs w:val="28"/>
          <w:rtl w:val="true"/>
          <w:lang w:bidi="fa-IR"/>
        </w:rPr>
        <w:t>.</w:t>
      </w:r>
    </w:p>
    <w:p>
      <w:pPr>
        <w:pStyle w:val="Heading3"/>
        <w:numPr>
          <w:ilvl w:val="2"/>
          <w:numId w:val="1"/>
        </w:numPr>
        <w:rPr/>
      </w:pPr>
      <w:bookmarkStart w:id="486" w:name="__RefHeading___Toc18433332_1280447820"/>
      <w:bookmarkStart w:id="487" w:name="_Toc189"/>
      <w:bookmarkEnd w:id="486"/>
      <w:r>
        <w:rPr>
          <w:rtl w:val="true"/>
        </w:rPr>
        <w:t>از نگاه دیگران</w:t>
      </w:r>
      <w:bookmarkEnd w:id="487"/>
    </w:p>
    <w:p>
      <w:pPr>
        <w:pStyle w:val="BookText"/>
        <w:rPr/>
      </w:pPr>
      <w:r>
        <w:rPr>
          <w:rFonts w:ascii="IRNazanin" w:hAnsi="IRNazanin" w:eastAsia="IRNazanin"/>
          <w:color w:val="111111"/>
          <w:sz w:val="28"/>
          <w:sz w:val="28"/>
          <w:szCs w:val="28"/>
          <w:rtl w:val="true"/>
          <w:lang w:bidi="fa-IR"/>
        </w:rPr>
        <w:t>حجت الاسلام والمسلمین سیّد باقر خسروشاهی، از شاگردان قدیمی و هم‌حجرۀ آیت الله شیخ ابوالقاسم تبریزی دربارۀ دوران طلبگی 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شخصی فاضل و متقی بودند و من تواضع را در زندگی ایشان ملاحظه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والمسلمین سیّد هاشم حسینی بوشهری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شیخ ابوالقاسم غروی تبریزی از شخصیت های برجسته حوزۀ علمیۀ قم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نظر بعد اخلاقی، انسان کم نظیری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متواضع، فروتن و برخوردار از روحیۀ عارفانه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انسان در محضر این عالم بزرگوار حضور پیدا می کرد، به یاد آخرت 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توصیه می کردند که از هر راه ممکنی باید زمینه فراهم کرد که نسل جوان با علوم آل محمد علیهم السلام آشنا 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والمسلمین دکتر برجی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نماز، یک حال خاص معنوی داشتند، غرق در نور می شدند؛ همان طوری که در روایت آمده نماز معراج مؤمن است، واقعاً معراج در نماز استاد خود را نشان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مقامات بلند علمی و عرفانی که داشت کارهای خانه اش را خودش انجام می داد، نیازهای خانه را خودش تهیه می کرد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 بزرگوارشان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تمام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به من دستور نداد</w:t>
      </w:r>
      <w:r>
        <w:rPr>
          <w:rFonts w:eastAsia="IRNazanin" w:cs="IRNazanin"/>
          <w:color w:val="111111"/>
          <w:sz w:val="28"/>
          <w:szCs w:val="28"/>
          <w:rtl w:val="true"/>
          <w:lang w:bidi="fa-IR"/>
        </w:rPr>
        <w:t xml:space="preserve">. </w:t>
      </w:r>
      <w:r>
        <w:rPr>
          <w:rStyle w:val="FootnoteAnchor"/>
          <w:rtl w:val="true"/>
        </w:rPr>
        <w:footnoteReference w:id="238"/>
      </w:r>
      <w:bookmarkStart w:id="488" w:name="pg19480_199400"/>
    </w:p>
    <w:p>
      <w:pPr>
        <w:pStyle w:val="BookText"/>
        <w:rPr/>
      </w:pPr>
      <w:bookmarkEnd w:id="488"/>
      <w:r>
        <w:rPr>
          <w:rFonts w:ascii="IRNazanin" w:hAnsi="IRNazanin" w:eastAsia="IRNazanin"/>
          <w:color w:val="111111"/>
          <w:sz w:val="28"/>
          <w:sz w:val="28"/>
          <w:szCs w:val="28"/>
          <w:rtl w:val="true"/>
          <w:lang w:bidi="fa-IR"/>
        </w:rPr>
        <w:t>حجت الاسلام والمسلمین دکتر بنی‌هاشمی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آداب اخلاقی را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اخلاقیات را لحاظ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اگر یک جوان بیست ساله با ایشان مجالست می کرد این قدر از این مرحوم، تواضع و ادب و فروتنی میدید که فکر می کرد که شرایط علامه با ایشان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احساس استادی و بزرگی و شأنیتی که در مبانی علمی و فنی و معنوی اجتماعی ایشان بود لحاظ نمی کرد</w:t>
      </w:r>
      <w:r>
        <w:rPr>
          <w:rFonts w:eastAsia="IRNazanin" w:cs="IRNazanin"/>
          <w:color w:val="111111"/>
          <w:sz w:val="28"/>
          <w:szCs w:val="28"/>
          <w:rtl w:val="true"/>
          <w:lang w:bidi="fa-IR"/>
        </w:rPr>
        <w:t xml:space="preserve">. </w:t>
      </w:r>
      <w:r>
        <w:rPr>
          <w:rStyle w:val="FootnoteAnchor"/>
          <w:rtl w:val="true"/>
        </w:rPr>
        <w:footnoteReference w:id="239"/>
      </w:r>
    </w:p>
    <w:p>
      <w:pPr>
        <w:pStyle w:val="Heading3"/>
        <w:numPr>
          <w:ilvl w:val="2"/>
          <w:numId w:val="1"/>
        </w:numPr>
        <w:rPr/>
      </w:pPr>
      <w:bookmarkStart w:id="489" w:name="__RefHeading___Toc18433334_1280447820"/>
      <w:bookmarkStart w:id="490" w:name="_Toc190"/>
      <w:bookmarkEnd w:id="489"/>
      <w:r>
        <w:rPr>
          <w:rtl w:val="true"/>
        </w:rPr>
        <w:t>فعالیت های سیاسی</w:t>
      </w:r>
      <w:bookmarkEnd w:id="490"/>
    </w:p>
    <w:p>
      <w:pPr>
        <w:pStyle w:val="BookText"/>
        <w:rPr/>
      </w:pPr>
      <w:r>
        <w:rPr>
          <w:rFonts w:ascii="IRNazanin" w:hAnsi="IRNazanin" w:eastAsia="IRNazanin"/>
          <w:color w:val="111111"/>
          <w:sz w:val="28"/>
          <w:sz w:val="28"/>
          <w:szCs w:val="28"/>
          <w:rtl w:val="true"/>
          <w:lang w:bidi="fa-IR"/>
        </w:rPr>
        <w:t>آیت الله شیخ ابوالقاسم تبریزی از آغاز نهضت امام خمینی علیه رژیم پهلوی تا پس از پیروزی انقلاب اسلامی، هماره از اندیشه های امام خمینی دفاع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تبعید امام خمینی، جمعی از فضلا و محصلان آذربایجان مقیم حوزۀ علمیۀ قم از نامه ای به امیرعباس هویدا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وزیر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خواهان بازگشت امام خمینی به وطن شدند که نام آیت الله شیخ ابوالقاسم تبریزی در این اعلامیه به چشم می خورد</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آیت الله شیخ ابوالقاسم تبریزی پس از پیروزی انقلاب اسلامی از پذیرش مسئولیت خودداری کرد و به تدریس در حوزۀ علمیۀ قم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سالیان متمادی با مرکز مدیریت حوزۀ علمیۀ قم همکاری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امتحان‌گیرندگان سطوح عالی و خارج حوزۀ علمیۀ قم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به جبهه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والمسلمین دکتر حسینی در این باره میگوید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مکرّر با لباس بسیجی به جبهه می رفت؛ به طوری که کسی متوجه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وقتی یک روحانی به جبهه می رود، رزمنده ها دورش جمع می شوند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ما یک روحانی خیلی باصفا داریم که می نشیند با ما حرف می زند، ظرف هایمان را می شوید، سنگرها را تمیز می کند و احادیث خیلی جالب و خوبی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نبود جز حضرت استاد آیت الله غروی</w:t>
      </w:r>
      <w:r>
        <w:rPr>
          <w:rFonts w:eastAsia="IRNazanin" w:cs="IRNazanin"/>
          <w:color w:val="111111"/>
          <w:sz w:val="28"/>
          <w:szCs w:val="28"/>
          <w:rtl w:val="true"/>
          <w:lang w:bidi="fa-IR"/>
        </w:rPr>
        <w:t xml:space="preserve">. </w:t>
      </w:r>
      <w:r>
        <w:rPr>
          <w:rStyle w:val="FootnoteAnchor"/>
          <w:rtl w:val="true"/>
        </w:rPr>
        <w:footnoteReference w:id="241"/>
      </w:r>
      <w:bookmarkStart w:id="491" w:name="pg19480_199401"/>
    </w:p>
    <w:p>
      <w:pPr>
        <w:pStyle w:val="Heading3"/>
        <w:numPr>
          <w:ilvl w:val="2"/>
          <w:numId w:val="1"/>
        </w:numPr>
        <w:rPr/>
      </w:pPr>
      <w:bookmarkStart w:id="492" w:name="__RefHeading___Toc18433336_1280447820"/>
      <w:bookmarkStart w:id="493" w:name="_Toc191"/>
      <w:bookmarkEnd w:id="491"/>
      <w:bookmarkEnd w:id="492"/>
      <w:r>
        <w:rPr>
          <w:rtl w:val="true"/>
        </w:rPr>
        <w:t>رحلت</w:t>
      </w:r>
      <w:bookmarkEnd w:id="493"/>
    </w:p>
    <w:p>
      <w:pPr>
        <w:pStyle w:val="BookText"/>
        <w:rPr/>
      </w:pPr>
      <w:r>
        <w:rPr>
          <w:rFonts w:ascii="IRNazanin" w:hAnsi="IRNazanin" w:eastAsia="IRNazanin"/>
          <w:color w:val="111111"/>
          <w:sz w:val="28"/>
          <w:sz w:val="28"/>
          <w:szCs w:val="28"/>
          <w:rtl w:val="true"/>
          <w:lang w:bidi="fa-IR"/>
        </w:rPr>
        <w:t xml:space="preserve">آیت الله شیخ ابوالقاسم تبریزی غروی در تاریخ </w:t>
      </w:r>
      <w:r>
        <w:rPr>
          <w:rFonts w:eastAsia="IRNazanin" w:cs="IRNazanin"/>
          <w:color w:val="111111"/>
          <w:sz w:val="28"/>
          <w:szCs w:val="28"/>
          <w:lang w:bidi="fa-IR"/>
        </w:rPr>
        <w:t>9/7/1386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شب بیستم رمضان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و شهادت امام علی علیه السلام در زادگاهش چشم از جهان فروبست و در جوار رحمت حق آرام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قوۀ قضائیه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سیّد محمود هاشمی شاهرودی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 مدیریت حوزۀ علمیۀ قم، امام جمعۀ تبریز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میرزا محسن مجتهدی شبستری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استاندار آذربایجان شرقی پس از درگذشت وی، پیام های تسلیتی صادر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پیام تسلیت مرکز مدیریت حوزۀ علمیۀ قم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ارتحال اندوه‌بار عالم ربانی و فقیه وارسته، حضرت آیت الله حاج شیخ ابوالقاسم غروی که عمر پربرکت خود را در راه نشر و ترویج معارف اهل بیت علیهم السلام سپری نمود، موجب تأثر و تأسف فراوان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عرض تسلیت این ضایعه مؤلمه به ساحت قدسی بقیة‌الله الاعظم، مقام معظم رهبری، مراجع عظام تقلید، حوزه های علمیه، شاگردان و بیت آن فقید سعید، از علما، فضلا، اساتید و عموم مردم ولایت مدار دعوت میشود جهت تجلیل از مقام شامخ علم و فقاهت در مراسم بزرگداشت آن مرحوم شرکت فرمایند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پیکر پاک آیت الله شیخ ابوالقاسم تبریزی پس از انتقال به شهر مقدس قم، صبح روز پنج‌شنبه با حضور آیت الله سیّد محمود هاشمی شاهرودی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قوۀ قضائیه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نمایندگانی از دفتر مقام معظم رهبری و مراجع تقلید، حجت الاسلام والمسلمین حسینی بوشهری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حوزۀ علمیۀ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اعضای جامعۀ مدرسین، از مسجد امام حسن عسکری علیه السلام به سوی حرم مطهر حضرت فاطمه معصومه علیها السلام تشییع و پس از اقامۀ نماز میت به وسیله آیت الله سیّد موسی شبیری زنجانی، کنار مزار پدرش در قبرستان نو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پاس تجلیل از خدمات علمی و دینی این فقیه پارسا، مجالس ترحیم متعددی در قم، تبریز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w:t>
      </w:r>
      <w:r>
        <w:rPr>
          <w:rFonts w:eastAsia="IRNazanin" w:cs="IRNazanin"/>
          <w:color w:val="111111"/>
          <w:sz w:val="28"/>
          <w:szCs w:val="28"/>
          <w:rtl w:val="true"/>
          <w:lang w:bidi="fa-IR"/>
        </w:rPr>
        <w:t>.</w:t>
      </w:r>
      <w:bookmarkStart w:id="494" w:name="pg19480_199402"/>
    </w:p>
    <w:p>
      <w:pPr>
        <w:pStyle w:val="Heading2"/>
        <w:numPr>
          <w:ilvl w:val="1"/>
          <w:numId w:val="1"/>
        </w:numPr>
        <w:rPr/>
      </w:pPr>
      <w:bookmarkStart w:id="495" w:name="__RefHeading___Toc18433338_1280447820"/>
      <w:bookmarkStart w:id="496" w:name="_Toc192"/>
      <w:bookmarkEnd w:id="494"/>
      <w:bookmarkEnd w:id="495"/>
      <w:r>
        <w:rPr>
          <w:rtl w:val="true"/>
        </w:rPr>
        <w:t xml:space="preserve">آیت اللّه غلامرضا رضوانی خمینی </w:t>
      </w:r>
      <w:r>
        <w:rPr>
          <w:rtl w:val="true"/>
        </w:rPr>
        <w:t>«</w:t>
      </w:r>
      <w:r>
        <w:rPr>
          <w:rtl w:val="true"/>
        </w:rPr>
        <w:t>امین ولایت</w:t>
      </w:r>
      <w:r>
        <w:rPr>
          <w:rtl w:val="true"/>
        </w:rPr>
        <w:t>»</w:t>
      </w:r>
      <w:bookmarkEnd w:id="496"/>
    </w:p>
    <w:p>
      <w:pPr>
        <w:pStyle w:val="Heading3"/>
        <w:numPr>
          <w:ilvl w:val="2"/>
          <w:numId w:val="1"/>
        </w:numPr>
        <w:rPr/>
      </w:pPr>
      <w:bookmarkStart w:id="497" w:name="__RefHeading___Toc18433340_1280447820"/>
      <w:bookmarkStart w:id="498" w:name="_Toc193"/>
      <w:bookmarkEnd w:id="497"/>
      <w:r>
        <w:rPr>
          <w:rtl w:val="true"/>
        </w:rPr>
        <w:t>اشاره</w:t>
      </w:r>
      <w:bookmarkEnd w:id="498"/>
    </w:p>
    <w:p>
      <w:pPr>
        <w:pStyle w:val="BookText"/>
        <w:rPr/>
      </w:pPr>
      <w:r>
        <w:rPr>
          <w:rFonts w:ascii="Amiri" w:hAnsi="Amiri" w:eastAsia="Amiri" w:cs="Amiri"/>
          <w:color w:val="111111"/>
          <w:sz w:val="28"/>
          <w:sz w:val="28"/>
          <w:szCs w:val="28"/>
          <w:rtl w:val="true"/>
          <w:lang w:bidi="ar-SA"/>
        </w:rPr>
        <w:t>آیت اللّه</w:t>
      </w:r>
    </w:p>
    <w:p>
      <w:pPr>
        <w:pStyle w:val="BookText"/>
        <w:rPr/>
      </w:pPr>
      <w:r>
        <w:rPr>
          <w:rFonts w:ascii="IRNazanin" w:hAnsi="IRNazanin" w:eastAsia="IRNazanin"/>
          <w:color w:val="111111"/>
          <w:sz w:val="28"/>
          <w:sz w:val="28"/>
          <w:szCs w:val="28"/>
          <w:rtl w:val="true"/>
          <w:lang w:bidi="fa-IR"/>
        </w:rPr>
        <w:t>غلامرضا رضوانی خمینی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ولایت</w:t>
      </w:r>
      <w:r>
        <w:rPr>
          <w:rFonts w:eastAsia="IRNazanin" w:cs="IRNazanin"/>
          <w:color w:val="111111"/>
          <w:sz w:val="28"/>
          <w:szCs w:val="28"/>
          <w:rtl w:val="true"/>
          <w:lang w:bidi="fa-IR"/>
        </w:rPr>
        <w:t xml:space="preserve">» </w:t>
      </w:r>
      <w:r>
        <w:rPr>
          <w:rStyle w:val="FootnoteAnchor"/>
          <w:rtl w:val="true"/>
        </w:rPr>
        <w:footnoteReference w:id="242"/>
      </w:r>
    </w:p>
    <w:p>
      <w:pPr>
        <w:pStyle w:val="Heading3"/>
        <w:numPr>
          <w:ilvl w:val="2"/>
          <w:numId w:val="1"/>
        </w:numPr>
        <w:rPr/>
      </w:pPr>
      <w:bookmarkStart w:id="499" w:name="__RefHeading___Toc18433342_1280447820"/>
      <w:bookmarkStart w:id="500" w:name="_Toc194"/>
      <w:bookmarkEnd w:id="499"/>
      <w:r>
        <w:rPr>
          <w:rtl w:val="true"/>
        </w:rPr>
        <w:t>تولد</w:t>
      </w:r>
      <w:bookmarkEnd w:id="500"/>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خمین از شهرهای دانشمندپرور استان مرکزی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پیشین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دانشمندان از خمین برخاسته اند که برجسته ترین آنان، امام خمینی رحمة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علی‌نقی کمره ای، شیخ خلیل کمره ای، شیخ محمدباقر کمره ای، آیت الله مسعودی خمینی و آیت الله غلامرضا رضوانی خمینی از نامدارانی به شمار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 که از منطقۀ خمین برخاسته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غلامرضا رضوانی در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خمین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محمدکریم رضوانی، کاسبی پارسا و از هم‌بازیهای دوران کودکی امام خمینی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 رضوانی خواندن، نوشتن و قرائت قرآنی را از مکتب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تأسیس اولین مدرسۀ جدید در شهرستان خمین، وی در این مدرسه به تحصیل پرداخت و در ابتدای جوانی، در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تحصیل علوم اسلامی راهی شهر مقدس قم شد</w:t>
      </w:r>
      <w:r>
        <w:rPr>
          <w:rFonts w:eastAsia="IRNazanin" w:cs="IRNazanin"/>
          <w:color w:val="111111"/>
          <w:sz w:val="28"/>
          <w:szCs w:val="28"/>
          <w:rtl w:val="true"/>
          <w:lang w:bidi="fa-IR"/>
        </w:rPr>
        <w:t>.</w:t>
      </w:r>
      <w:bookmarkStart w:id="501" w:name="pg19480_199403"/>
    </w:p>
    <w:p>
      <w:pPr>
        <w:pStyle w:val="Heading3"/>
        <w:numPr>
          <w:ilvl w:val="2"/>
          <w:numId w:val="1"/>
        </w:numPr>
        <w:rPr/>
      </w:pPr>
      <w:bookmarkStart w:id="502" w:name="__RefHeading___Toc18433344_1280447820"/>
      <w:bookmarkStart w:id="503" w:name="_Toc195"/>
      <w:bookmarkEnd w:id="501"/>
      <w:bookmarkEnd w:id="502"/>
      <w:r>
        <w:rPr>
          <w:rtl w:val="true"/>
        </w:rPr>
        <w:t>تحصیلات</w:t>
      </w:r>
      <w:bookmarkEnd w:id="503"/>
    </w:p>
    <w:p>
      <w:pPr>
        <w:pStyle w:val="BookText"/>
        <w:rPr/>
      </w:pPr>
      <w:r>
        <w:rPr>
          <w:rFonts w:ascii="IRNazanin" w:hAnsi="IRNazanin" w:eastAsia="IRNazanin"/>
          <w:color w:val="111111"/>
          <w:sz w:val="28"/>
          <w:sz w:val="28"/>
          <w:szCs w:val="28"/>
          <w:rtl w:val="true"/>
          <w:lang w:bidi="fa-IR"/>
        </w:rPr>
        <w:t>غلامرضا رضوانی در مدت کوتاهی توانست دروس مقدماتی و سطوح را در حوزۀ علمیۀ قم فرابگیرد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سپس در درس آیت الله سید محمدباقر سلطانی طباطبایی، آیت الله عبدالجواد جبل عاملی اصفهانی، آیت الله مجاهدی تبریزی و آیت الله میرزا علی مشکینی شرکت کرد و خوشه چین خرمن دانش آنان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غلامرضا رضوانی در سال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درس اصول فقه امام خمینی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در درس آیت الله بروجردی و آیت الله سید محمد داماد حضور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غلامرضا رضوانی در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زیارت مرقد مطهر امیرالمؤمنین علیه السلام و تحصیل از حوزۀ علمیۀ نجف به عراق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مدتی در عراق بود؛ اما حوادث سیاسی باعث بازگشتش به ایران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مدت کوتاهی در تهران بود، بزرگان تهران از وی خواستار اقامت در تهران شدند؛ ولی امام خمینی از وی خواست به حوزۀ علمیۀ نجف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درخواست امام خمینی را پذیرفت و به حوزۀ علمیۀ نجف بازگشت و در درس آیت الله سید محمود شاهرودی و آیت الله خویی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بعد، امام خمینی به عراق تبعید شد و در حوزۀ علمیۀ نجف به تدریس پرداخت و غلامرضا رضوانی، بار دیگر در درس امام خمینی شرکت جست</w:t>
      </w:r>
      <w:r>
        <w:rPr>
          <w:rFonts w:eastAsia="IRNazanin" w:cs="IRNazanin"/>
          <w:color w:val="111111"/>
          <w:sz w:val="28"/>
          <w:szCs w:val="28"/>
          <w:rtl w:val="true"/>
          <w:lang w:bidi="fa-IR"/>
        </w:rPr>
        <w:t>.</w:t>
      </w:r>
    </w:p>
    <w:p>
      <w:pPr>
        <w:pStyle w:val="Heading3"/>
        <w:numPr>
          <w:ilvl w:val="2"/>
          <w:numId w:val="1"/>
        </w:numPr>
        <w:rPr/>
      </w:pPr>
      <w:bookmarkStart w:id="504" w:name="__RefHeading___Toc18433346_1280447820"/>
      <w:bookmarkStart w:id="505" w:name="_Toc196"/>
      <w:bookmarkEnd w:id="504"/>
      <w:r>
        <w:rPr>
          <w:rtl w:val="true"/>
        </w:rPr>
        <w:t>استادان</w:t>
      </w:r>
      <w:bookmarkEnd w:id="505"/>
    </w:p>
    <w:p>
      <w:pPr>
        <w:pStyle w:val="BookText"/>
        <w:rPr/>
      </w:pPr>
      <w:r>
        <w:rPr>
          <w:rFonts w:ascii="IRNazanin" w:hAnsi="IRNazanin" w:eastAsia="IRNazanin"/>
          <w:color w:val="111111"/>
          <w:sz w:val="28"/>
          <w:sz w:val="28"/>
          <w:szCs w:val="28"/>
          <w:rtl w:val="true"/>
          <w:lang w:bidi="fa-IR"/>
        </w:rPr>
        <w:t>استادان وی در حوزه های علمیۀ قم و نجف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محمدباقر سلطانی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عبدالجواد جبل عاملی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مجاهدی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 علی مشکینی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و 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محمد داماد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محمود شاهرودی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ابوالقاسم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w:t>
      </w:r>
      <w:bookmarkStart w:id="506" w:name="pg19480_199404"/>
    </w:p>
    <w:p>
      <w:pPr>
        <w:pStyle w:val="Heading3"/>
        <w:numPr>
          <w:ilvl w:val="2"/>
          <w:numId w:val="1"/>
        </w:numPr>
        <w:rPr/>
      </w:pPr>
      <w:bookmarkStart w:id="507" w:name="__RefHeading___Toc18433348_1280447820"/>
      <w:bookmarkStart w:id="508" w:name="_Toc197"/>
      <w:bookmarkEnd w:id="506"/>
      <w:bookmarkEnd w:id="507"/>
      <w:r>
        <w:rPr>
          <w:rtl w:val="true"/>
        </w:rPr>
        <w:t>تدریس و تألیف</w:t>
      </w:r>
      <w:bookmarkEnd w:id="508"/>
    </w:p>
    <w:p>
      <w:pPr>
        <w:pStyle w:val="BookText"/>
        <w:rPr/>
      </w:pPr>
      <w:r>
        <w:rPr>
          <w:rFonts w:ascii="IRNazanin" w:hAnsi="IRNazanin" w:eastAsia="IRNazanin"/>
          <w:color w:val="111111"/>
          <w:sz w:val="28"/>
          <w:sz w:val="28"/>
          <w:szCs w:val="28"/>
          <w:rtl w:val="true"/>
          <w:lang w:bidi="fa-IR"/>
        </w:rPr>
        <w:t>یکی از سنت های حسنۀ حوزه های علمیه، این است که طلاب هم‌زمان با تحصیل به تدریس درس هایی که پیش‌تر آموخته اند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قید و بندهای رایج در مجامع دانشگاهی برای تدریس آن‌ها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رضوانی به این سیره عمل کرد و هم‌زمان با تحصیل در حوزۀ علمیۀ نجف به تدریس شرح منظومه سبزواری و اسفار ملاصدرا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رسائل شیخ انصاری، مکاسب شیخ انصاری و برخی دروس دیگر را در مدرسۀ بروجردی، مسجد شیخ انصاری و مسجد هندی تدریس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شیخ هادی معرفت از شاگردان او در حوزۀ علمیۀ نجف است که شرح منظومه سبزواری را نزد وی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غلامرضا رضوانی حاشیه بر کفایة الاصول آخوند خراسانی، حاشیه بر عروةالوثقی آیت الله سید محمدکاظم یزدی و حاشیه بر مکاسب شیخ انصاری از آثار چاپ نشده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او درباره امور مالی و بانکی و عقود شرعی چاپ شده است</w:t>
      </w:r>
      <w:r>
        <w:rPr>
          <w:rFonts w:eastAsia="IRNazanin" w:cs="IRNazanin"/>
          <w:color w:val="111111"/>
          <w:sz w:val="28"/>
          <w:szCs w:val="28"/>
          <w:rtl w:val="true"/>
          <w:lang w:bidi="fa-IR"/>
        </w:rPr>
        <w:t>.</w:t>
      </w:r>
    </w:p>
    <w:p>
      <w:pPr>
        <w:pStyle w:val="Heading3"/>
        <w:numPr>
          <w:ilvl w:val="2"/>
          <w:numId w:val="1"/>
        </w:numPr>
        <w:rPr/>
      </w:pPr>
      <w:bookmarkStart w:id="509" w:name="__RefHeading___Toc18433350_1280447820"/>
      <w:bookmarkStart w:id="510" w:name="_Toc198"/>
      <w:bookmarkEnd w:id="509"/>
      <w:r>
        <w:rPr>
          <w:rtl w:val="true"/>
        </w:rPr>
        <w:t>سیاست</w:t>
      </w:r>
      <w:bookmarkEnd w:id="510"/>
    </w:p>
    <w:p>
      <w:pPr>
        <w:pStyle w:val="BookText"/>
        <w:rPr/>
      </w:pPr>
      <w:r>
        <w:rPr>
          <w:rFonts w:ascii="IRNazanin" w:hAnsi="IRNazanin" w:eastAsia="IRNazanin"/>
          <w:color w:val="111111"/>
          <w:sz w:val="28"/>
          <w:sz w:val="28"/>
          <w:szCs w:val="28"/>
          <w:rtl w:val="true"/>
          <w:lang w:bidi="fa-IR"/>
        </w:rPr>
        <w:t>آیت الله رضوانی از مسائل سیاسی،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پیش از انقلاب، فعالیت سیاسی داشت و از فعالیت های انقلابی امام، پشتیبانی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رضوانی پس از سخنرانی امام خمینی رحمة الله علیه لایحۀ انجمن های ایالتی و ولایتی، از جمله روحانیانی بود که به حمایت از نهضت اسلامی امام خمینی رحمة الله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زمان تحصیل در حوزۀ علمیۀ نجف برای ترویج مرجعیت امام خمینی در چاپ تحریرالوسیله اقدام کرد و با کمک عده ای از انقلابیون توانست با فریب ساواک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گمرک که با دیدن نام شیخ انصاری بر روی جلد کتاب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هایی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تحریرالوسیله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را به ایران بفرستد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تبعید امام خمینی به ترکیه، آیت الله رضوانی و شماری از مجتهدان مبارز حوزۀ علمیۀ نجف کوشیدند محل تبعید امام خمینی از ترکیه به نجف تغییر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هجرت امام خمینی از ترکیه به نجف، آیت الله رضوانی با این‌که به تدریس مشغول بود، همراه شیخ نصرالله خلخالی، آیت الله راستی کاشانی، آیت الله میرزا علی مشکینی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درس</w:t>
      </w:r>
      <w:bookmarkStart w:id="511" w:name="pg19480_199405"/>
    </w:p>
    <w:p>
      <w:pPr>
        <w:pStyle w:val="BookText"/>
        <w:rPr/>
      </w:pPr>
      <w:bookmarkEnd w:id="511"/>
      <w:r>
        <w:rPr>
          <w:rFonts w:ascii="IRNazanin" w:hAnsi="IRNazanin" w:eastAsia="IRNazanin"/>
          <w:color w:val="111111"/>
          <w:sz w:val="28"/>
          <w:sz w:val="28"/>
          <w:szCs w:val="28"/>
          <w:rtl w:val="true"/>
          <w:lang w:bidi="fa-IR"/>
        </w:rPr>
        <w:t>امام خمینی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اعتماد داشت؛ به گونه ای که هنگام هجرت به پاریس، تمام امور منزل را در نجف به او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رضوانی دوست شهید سید مصطفی خمینی بود و با طلاب طرفدار امام خمینی ارتباط تنگاتنگی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سالهای پایانی اقامت امام خمینی در نجف، تلاش فراوان کرد حوزۀ علمیۀ نجف را پشتیبان انقلاب اسلامی در ایران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کودتای صدام، علیه حسن البکر، رژیم بعثی عراق، بسیاری از شیعیان و علمای ایرانی مقیم نجف، از جمله آیت الله رضوانی، را 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عراق اخراج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رضوانی پس از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سکونت در نجف، در خرداد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بازگشت و چند ماه در قم اقامت کرد؛ ولی پس از آن، امام به فرزندش احمدآقا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آقای رضوانی برو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ما دوری می‌کنید، به تهران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تهران رفت و به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استفتای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امام خمینی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بعد، امام خمینی او را از اعضای فقهای شورای نگهبان قانون اساسی قرار داد</w:t>
      </w:r>
      <w:r>
        <w:rPr>
          <w:rFonts w:eastAsia="IRNazanin" w:cs="IRNazanin"/>
          <w:color w:val="111111"/>
          <w:sz w:val="28"/>
          <w:szCs w:val="28"/>
          <w:rtl w:val="true"/>
          <w:lang w:bidi="fa-IR"/>
        </w:rPr>
        <w:t>.</w:t>
      </w:r>
    </w:p>
    <w:p>
      <w:pPr>
        <w:pStyle w:val="Heading3"/>
        <w:numPr>
          <w:ilvl w:val="2"/>
          <w:numId w:val="1"/>
        </w:numPr>
        <w:rPr/>
      </w:pPr>
      <w:bookmarkStart w:id="512" w:name="__RefHeading___Toc18433352_1280447820"/>
      <w:bookmarkStart w:id="513" w:name="_Toc199"/>
      <w:bookmarkEnd w:id="512"/>
      <w:r>
        <w:rPr>
          <w:rtl w:val="true"/>
        </w:rPr>
        <w:t>وصیّ امام خمینی</w:t>
      </w:r>
      <w:bookmarkEnd w:id="513"/>
    </w:p>
    <w:p>
      <w:pPr>
        <w:pStyle w:val="BookText"/>
        <w:rPr/>
      </w:pPr>
      <w:r>
        <w:rPr>
          <w:rFonts w:ascii="IRNazanin" w:hAnsi="IRNazanin" w:eastAsia="IRNazanin"/>
          <w:color w:val="111111"/>
          <w:sz w:val="28"/>
          <w:sz w:val="28"/>
          <w:szCs w:val="28"/>
          <w:rtl w:val="true"/>
          <w:lang w:bidi="fa-IR"/>
        </w:rPr>
        <w:t>پیش از انقلاب، آیت الله رضوانی، رابط امام خمینی با طلاب انقلابی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آیت الله مصطفی خمینی در پاییز سال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xml:space="preserve">، امام خمینی رحمة الله، آیت الله رضوانی و سه نفر دیگر از علما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ساخت که نشانگر اعتماد کامل امام خمینی به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وصایت تا زمان بازگشت امام خمینی رحمة الله به میهن اسلامی برقرار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نامۀ امام خمینی رحمة الله در تاریخ </w:t>
      </w:r>
      <w:r>
        <w:rPr>
          <w:rFonts w:eastAsia="IRNazanin" w:cs="IRNazanin"/>
          <w:color w:val="111111"/>
          <w:sz w:val="28"/>
          <w:szCs w:val="28"/>
          <w:lang w:bidi="fa-IR"/>
        </w:rPr>
        <w:t>3/9/1356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عطف به وصیتی که نمودم و آقایان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حبیب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اراکی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غلامرضا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یزدی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کریمی را وصی قرار داد؛ اگر برای یک نفر یا بیشتر پیشامدی شد که نتوانست قیام به امر کند، سایر آقایان به جای او یک نفر مورد اطمینان و معروف به صحت و امانت را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 است که مادام که به وصیت عمل نشده، چهار نفر مورد اطمینان کفیل امر باشند و در غیاب</w:t>
      </w:r>
    </w:p>
    <w:p>
      <w:pPr>
        <w:pStyle w:val="BookText"/>
        <w:rPr/>
      </w:pPr>
      <w:r>
        <w:rPr>
          <w:rFonts w:ascii="IRNazanin" w:hAnsi="IRNazanin" w:eastAsia="IRNazanin"/>
          <w:color w:val="111111"/>
          <w:sz w:val="28"/>
          <w:sz w:val="28"/>
          <w:szCs w:val="28"/>
          <w:rtl w:val="true"/>
          <w:lang w:bidi="fa-IR"/>
        </w:rPr>
        <w:t>یکی یا دو نفر، بقیه آقایان اقدام به عمل کنند تا حاضر شود از خداوند تعالی، توفیق همه را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روح‌الله الموسوی الخمینی</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 xml:space="preserve">متن نامۀ امام خمینی در تاریخ </w:t>
      </w:r>
      <w:r>
        <w:rPr>
          <w:rFonts w:eastAsia="IRNazanin" w:cs="IRNazanin"/>
          <w:color w:val="111111"/>
          <w:sz w:val="28"/>
          <w:szCs w:val="28"/>
          <w:lang w:bidi="fa-IR"/>
        </w:rPr>
        <w:t>18/9/1356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به تاریخ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ذی‌الحجه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این‌جانب روح‌الله موسوی خمینی، در حال صحت و سلامت، وصیّ خود قرار دادم، حضرات حجج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آقا شیخ حبیب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اراکی و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غلامرضا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رضوانی خمینی و آقای آقا سید عباس خاتم یزدی و آقای آقا سید جعفر کریمی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دامت افاضاتهم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امور مربوط به وجوه شرعیه که نزد این‌جانب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وجوهی که نزد خودم و نزد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نصرالله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خلخالی است، وجوه شرعیه است و یک فلس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خرد رایج در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مال شخصی که مربوط به ورثه شود نیست؛ مگر یک پاکت که مختصر وجهی در آن است و پشتش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شخص خودم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این وجوه را به طور شهریه، به هر نحو صلاح می دانند، در حوزه های علمیه مصرف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وجوه در دفتر این‌جانب موجود است و چون وجوه به تدریج می رسد و صرف می شود، نمی توانم صورت را بدهم، و اگر عائله این‌جانب و مرحوم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نجف بمانند، به آن‌ها به مقدار متعارف، مخارج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تعالی، توفیق و تأیید آقایان را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کمال احتیاط را در امور مراعات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السلام علیکم و رحمة الله</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روح‌الله الموسوی الخمینی </w:t>
      </w:r>
      <w:r>
        <w:rPr>
          <w:rStyle w:val="FootnoteAnchor"/>
          <w:rtl w:val="true"/>
        </w:rPr>
        <w:footnoteReference w:id="244"/>
      </w:r>
      <w:bookmarkStart w:id="514" w:name="pg19480_199407"/>
    </w:p>
    <w:p>
      <w:pPr>
        <w:pStyle w:val="Heading3"/>
        <w:numPr>
          <w:ilvl w:val="2"/>
          <w:numId w:val="1"/>
        </w:numPr>
        <w:rPr/>
      </w:pPr>
      <w:bookmarkStart w:id="515" w:name="__RefHeading___Toc18433354_1280447820"/>
      <w:bookmarkStart w:id="516" w:name="_Toc200"/>
      <w:bookmarkEnd w:id="514"/>
      <w:bookmarkEnd w:id="515"/>
      <w:r>
        <w:rPr>
          <w:rtl w:val="true"/>
        </w:rPr>
        <w:t>امام جماعت مسجد سید عزیزالله</w:t>
      </w:r>
      <w:bookmarkEnd w:id="516"/>
    </w:p>
    <w:p>
      <w:pPr>
        <w:pStyle w:val="BookText"/>
        <w:rPr/>
      </w:pPr>
      <w:r>
        <w:rPr>
          <w:rFonts w:ascii="IRNazanin" w:hAnsi="IRNazanin" w:eastAsia="IRNazanin"/>
          <w:color w:val="111111"/>
          <w:sz w:val="28"/>
          <w:sz w:val="28"/>
          <w:szCs w:val="28"/>
          <w:rtl w:val="true"/>
          <w:lang w:bidi="fa-IR"/>
        </w:rPr>
        <w:t xml:space="preserve">پس از درگذشت آیت الله سید احمد خوانساری که امام جماعت مسجد سید عزیزالله بازار تهران بود، امام خمینی رحمة الله، آیت الله رضوانی را در حکمی </w:t>
      </w:r>
      <w:r>
        <w:rPr>
          <w:rStyle w:val="FootnoteAnchor"/>
          <w:rtl w:val="true"/>
        </w:rPr>
        <w:footnoteReference w:id="245"/>
      </w:r>
      <w:r>
        <w:rPr>
          <w:rFonts w:ascii="IRNazanin" w:hAnsi="IRNazanin" w:eastAsia="IRNazanin"/>
          <w:color w:val="111111"/>
          <w:sz w:val="28"/>
          <w:sz w:val="28"/>
          <w:szCs w:val="28"/>
          <w:rtl w:val="true"/>
          <w:lang w:bidi="fa-IR"/>
        </w:rPr>
        <w:t>به عنوان امام جماعت این مسجد معرفی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اوصافی که امام خمینی در متن این حکم دربارۀ آیت الله رضوانی به کار برد، حاکی از میزان اعتماد امام خمینی به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از آن‌جا که پس از رحلت تأسف انگیز حضرت آیت الله مرحوم آقای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رضوان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مؤمنان از این‌جانب خواسته اند که برای امامت مسجد سید عزیزالله، یک نفر شخص دارای صلاحیت معرفی نمایم؛ لذا جناب مستطاب حجت‌الاسلام آقای حاج شیخ غلامرضا رضوانی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دامت افاضاته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سال‌های طولانی با ایشان نزدیک بودم و ایشان را به علم و تقوا و صلاح و سداد موصوف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دانم، برای این امر شریف معرفی مینمایم، و ایشان وکیل این‌جانب می باشند و مؤمنین می توانند در امور شرعیه به ایشان مراجعه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ان‌شاء‌الله تعالی با عنایت خداوند تعالی و تأیید حضرت بقیه‌الله ارواحنا لمقدمه الفداء در این امر شریف به نحو شایسته موفق و مؤید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 عبادالله الصالحین</w:t>
      </w:r>
      <w:r>
        <w:rPr>
          <w:rFonts w:eastAsia="IRNazanin" w:cs="IRNazanin"/>
          <w:color w:val="111111"/>
          <w:sz w:val="28"/>
          <w:szCs w:val="28"/>
          <w:rtl w:val="true"/>
          <w:lang w:bidi="fa-IR"/>
        </w:rPr>
        <w:t>.</w:t>
      </w:r>
    </w:p>
    <w:p>
      <w:pPr>
        <w:pStyle w:val="Heading3"/>
        <w:numPr>
          <w:ilvl w:val="2"/>
          <w:numId w:val="1"/>
        </w:numPr>
        <w:rPr/>
      </w:pPr>
      <w:bookmarkStart w:id="517" w:name="__RefHeading___Toc18433356_1280447820"/>
      <w:bookmarkStart w:id="518" w:name="_Toc201"/>
      <w:bookmarkEnd w:id="517"/>
      <w:r>
        <w:rPr>
          <w:rtl w:val="true"/>
        </w:rPr>
        <w:t>شورای نگهبان</w:t>
      </w:r>
      <w:bookmarkEnd w:id="518"/>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خمینی در تاریخ </w:t>
      </w:r>
      <w:r>
        <w:rPr>
          <w:rFonts w:eastAsia="IRNazanin" w:cs="IRNazanin"/>
          <w:color w:val="111111"/>
          <w:sz w:val="28"/>
          <w:szCs w:val="28"/>
          <w:lang w:bidi="fa-IR"/>
        </w:rPr>
        <w:t>1/12/1358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اعضای فقهای شورای نگهبان را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رضوانی جزء شش نفری بود که امام خمینی آنان را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وظیفۀ</w:t>
      </w:r>
    </w:p>
    <w:p>
      <w:pPr>
        <w:pStyle w:val="BookText"/>
        <w:rPr/>
      </w:pPr>
      <w:r>
        <w:rPr>
          <w:rFonts w:ascii="IRNazanin" w:hAnsi="IRNazanin" w:eastAsia="IRNazanin"/>
          <w:color w:val="111111"/>
          <w:sz w:val="28"/>
          <w:sz w:val="28"/>
          <w:szCs w:val="28"/>
          <w:rtl w:val="true"/>
          <w:lang w:bidi="fa-IR"/>
        </w:rPr>
        <w:t>شورای نگهبان، نظارت بر انتخابات و بررسی مصوبات مجلس شورای اسلامی از نظر عدم مطابقت با اسلام و قانون اساسی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حکم امام خمینی رحمة الله به آیت الله رضوانی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 xml:space="preserve">جناب حجت‌الاسلام آقای حاج شیخ غلامرضا رضوانی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افاضاته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اصل نود و یکم قانون اساسی جمهوری اسلامی که به منظور پاسداری از احکام اسلام و قانون اساسی از نظر عدم مغایرت مصوبات مجلس شورای اسلامی با آن‌ها، شورایی به نام شورای نگهبان تشکیل می شود که انتخاب شش نفر از فقهاء عادل و آگاه به مقتضیات زمان و مسائل روز از این شورا به عهدۀ این‌جانب می باشد؛ لذا جناب‌عالی را به عنوان یکی از شش فقیه به عضویت شورای نگهبان منصوب می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موفقیت هر چه بیشتر شما را امیدوارم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روح‌الله الموسوی الخمینی</w:t>
      </w:r>
    </w:p>
    <w:p>
      <w:pPr>
        <w:pStyle w:val="BookText"/>
        <w:rPr/>
      </w:pPr>
      <w:r>
        <w:rPr>
          <w:rFonts w:ascii="IRNazanin" w:hAnsi="IRNazanin" w:eastAsia="IRNazanin"/>
          <w:color w:val="111111"/>
          <w:sz w:val="28"/>
          <w:sz w:val="28"/>
          <w:szCs w:val="28"/>
          <w:rtl w:val="true"/>
          <w:lang w:bidi="fa-IR"/>
        </w:rPr>
        <w:t xml:space="preserve">اول اسفند ماه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1400</w:t>
      </w:r>
    </w:p>
    <w:p>
      <w:pPr>
        <w:pStyle w:val="BookText"/>
        <w:rPr/>
      </w:pPr>
      <w:r>
        <w:rPr>
          <w:rFonts w:ascii="IRNazanin" w:hAnsi="IRNazanin" w:eastAsia="IRNazanin"/>
          <w:color w:val="111111"/>
          <w:sz w:val="28"/>
          <w:sz w:val="28"/>
          <w:szCs w:val="28"/>
          <w:rtl w:val="true"/>
          <w:lang w:bidi="fa-IR"/>
        </w:rPr>
        <w:t>آیت الله رضوانی سه سال عضو شورای نگهبان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اصل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نخستین دوره، پس از گذشتن سه سال، نیمی از اعضای هر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 و حقوقدانان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قید قرعه تغییر می 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رو آیت الله رضوانی به قید قرعه از عضویت در شورای نگهبان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سپس به ریاست دیوان عدالت اداری منصوب شد و در این نهاد هم خدمات ارزنده‌ای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تابستان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 آیت الله یزدی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فقهای شورای نگهبان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حکم آیت الله خامنه ای به ریاست قوه قضائیه منصوب و آیت الله رضوانی در تاریخ </w:t>
      </w:r>
      <w:r>
        <w:rPr>
          <w:rFonts w:eastAsia="IRNazanin" w:cs="IRNazanin"/>
          <w:color w:val="111111"/>
          <w:sz w:val="28"/>
          <w:szCs w:val="28"/>
          <w:lang w:bidi="fa-IR"/>
        </w:rPr>
        <w:t>9/6/1368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حکم مقام معظم رهبری به عضویت شورای نگهبان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این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نشانگر توانایی علمی و عملی آیت الله رضوانی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آقای حاج شیخ غلامرضا رضوانی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افاضاته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توجه به مفاد اصل نود و یکم قانون اساسی جمهوری اسلامی در مورد شورای نگهبان که</w:t>
      </w:r>
      <w:bookmarkStart w:id="519" w:name="pg19480_199409"/>
    </w:p>
    <w:p>
      <w:pPr>
        <w:pStyle w:val="BookText"/>
        <w:rPr/>
      </w:pPr>
      <w:bookmarkEnd w:id="519"/>
      <w:r>
        <w:rPr>
          <w:rFonts w:ascii="IRNazanin" w:hAnsi="IRNazanin" w:eastAsia="IRNazanin"/>
          <w:color w:val="111111"/>
          <w:sz w:val="28"/>
          <w:sz w:val="28"/>
          <w:szCs w:val="28"/>
          <w:rtl w:val="true"/>
          <w:lang w:bidi="fa-IR"/>
        </w:rPr>
        <w:t xml:space="preserve">به منظور صیانت از احکام مقدسه اسلام و قانون اساسی و عدم مغایرت مصوبّات مجلس شورای اسلامی با آن‌ها تشکیل می گردد و نصب فقهای آن بر عهده رهبر است و با معرفت به مراتب علمی و عمل جناب‌عالی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مورد عنایت خاص امام فقید عظیم الشأن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عضویت شورای مزبور منصوب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موفقیت جنابعالی و سایر حضرات اعضای محترم را در حراست از خط مستقیم اسلام و انقلاب مسألت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علی خامنه ای </w:t>
      </w:r>
      <w:r>
        <w:rPr>
          <w:rFonts w:eastAsia="IRNazanin" w:cs="IRNazanin"/>
          <w:color w:val="111111"/>
          <w:sz w:val="28"/>
          <w:szCs w:val="28"/>
          <w:rtl w:val="true"/>
          <w:lang w:bidi="fa-IR"/>
        </w:rPr>
        <w:t xml:space="preserve">- </w:t>
      </w:r>
      <w:r>
        <w:rPr>
          <w:rFonts w:eastAsia="IRNazanin" w:cs="IRNazanin"/>
          <w:color w:val="111111"/>
          <w:sz w:val="28"/>
          <w:szCs w:val="28"/>
          <w:lang w:bidi="fa-IR"/>
        </w:rPr>
        <w:t>9/6/68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رضوانی تا پایان عمر، جز مقطعی کوتاه، از اعضای فقهای شورای نگهبان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این نهاد مقدس به پاسداری از احکام اسلام و قانون اساسی می پرداخت</w:t>
      </w:r>
      <w:r>
        <w:rPr>
          <w:rFonts w:eastAsia="IRNazanin" w:cs="IRNazanin"/>
          <w:color w:val="111111"/>
          <w:sz w:val="28"/>
          <w:szCs w:val="28"/>
          <w:rtl w:val="true"/>
          <w:lang w:bidi="fa-IR"/>
        </w:rPr>
        <w:t>.</w:t>
      </w:r>
    </w:p>
    <w:p>
      <w:pPr>
        <w:pStyle w:val="Heading3"/>
        <w:numPr>
          <w:ilvl w:val="2"/>
          <w:numId w:val="1"/>
        </w:numPr>
        <w:rPr/>
      </w:pPr>
      <w:bookmarkStart w:id="520" w:name="__RefHeading___Toc18433358_1280447820"/>
      <w:bookmarkStart w:id="521" w:name="_Toc202"/>
      <w:bookmarkEnd w:id="520"/>
      <w:r>
        <w:rPr>
          <w:rtl w:val="true"/>
        </w:rPr>
        <w:t>پشتیبان ولایت فقیه</w:t>
      </w:r>
      <w:bookmarkEnd w:id="521"/>
    </w:p>
    <w:p>
      <w:pPr>
        <w:pStyle w:val="BookText"/>
        <w:rPr/>
      </w:pPr>
      <w:r>
        <w:rPr>
          <w:rFonts w:ascii="IRNazanin" w:hAnsi="IRNazanin" w:eastAsia="IRNazanin"/>
          <w:color w:val="111111"/>
          <w:sz w:val="28"/>
          <w:sz w:val="28"/>
          <w:szCs w:val="28"/>
          <w:rtl w:val="true"/>
          <w:lang w:bidi="fa-IR"/>
        </w:rPr>
        <w:t>امام خمینی همواره به مردم یادآور شد که پشتیبانی از ولایت فقیه، باعث مصون ماندن کشور از گرفتاری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رضوانی در تمام عمر از ولایت فقیه پشتیبانی کرد</w:t>
      </w:r>
      <w:r>
        <w:rPr>
          <w:rFonts w:eastAsia="IRNazanin" w:cs="IRNazanin"/>
          <w:color w:val="111111"/>
          <w:sz w:val="28"/>
          <w:szCs w:val="28"/>
          <w:rtl w:val="true"/>
          <w:lang w:bidi="fa-IR"/>
        </w:rPr>
        <w:t>.</w:t>
      </w:r>
    </w:p>
    <w:p>
      <w:pPr>
        <w:pStyle w:val="Heading3"/>
        <w:numPr>
          <w:ilvl w:val="2"/>
          <w:numId w:val="1"/>
        </w:numPr>
        <w:rPr/>
      </w:pPr>
      <w:bookmarkStart w:id="522" w:name="__RefHeading___Toc18433360_1280447820"/>
      <w:bookmarkStart w:id="523" w:name="_Toc203"/>
      <w:bookmarkEnd w:id="522"/>
      <w:r>
        <w:rPr>
          <w:rtl w:val="true"/>
        </w:rPr>
        <w:t>رحلت</w:t>
      </w:r>
      <w:bookmarkEnd w:id="523"/>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رضوانی، شامگاه شنبه </w:t>
      </w:r>
      <w:r>
        <w:rPr>
          <w:rFonts w:eastAsia="IRNazanin" w:cs="IRNazanin"/>
          <w:color w:val="111111"/>
          <w:sz w:val="28"/>
          <w:szCs w:val="28"/>
          <w:lang w:bidi="fa-IR"/>
        </w:rPr>
        <w:t>31/1/1392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نهم جمادی الثانی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تهران، دعوت حق را لبیک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پیکرش، صبح روز دوشنبه با حضور مردم و علما در قم تشییع شد و پس از آن‌که آیت الله شبیری زنجانی بر وی نماز گزارد، در حرم مطهر حضرت معصومه علیها السلام به خاک سپرده شد</w:t>
      </w:r>
      <w:r>
        <w:rPr>
          <w:rFonts w:eastAsia="IRNazanin" w:cs="IRNazanin"/>
          <w:color w:val="111111"/>
          <w:sz w:val="28"/>
          <w:szCs w:val="28"/>
          <w:rtl w:val="true"/>
          <w:lang w:bidi="fa-IR"/>
        </w:rPr>
        <w:t>.</w:t>
      </w:r>
      <w:bookmarkStart w:id="524" w:name="pg19480_199410"/>
    </w:p>
    <w:p>
      <w:pPr>
        <w:pStyle w:val="Heading2"/>
        <w:numPr>
          <w:ilvl w:val="1"/>
          <w:numId w:val="1"/>
        </w:numPr>
        <w:rPr/>
      </w:pPr>
      <w:bookmarkStart w:id="525" w:name="__RefHeading___Toc18433362_1280447820"/>
      <w:bookmarkStart w:id="526" w:name="_Toc204"/>
      <w:bookmarkEnd w:id="524"/>
      <w:bookmarkEnd w:id="525"/>
      <w:r>
        <w:rPr>
          <w:rtl w:val="true"/>
        </w:rPr>
        <w:t xml:space="preserve">آیت اللّه سید محمد حسن مرتضوی لنگرودی </w:t>
      </w:r>
      <w:r>
        <w:rPr>
          <w:rtl w:val="true"/>
        </w:rPr>
        <w:t>«</w:t>
      </w:r>
      <w:r>
        <w:rPr>
          <w:rtl w:val="true"/>
        </w:rPr>
        <w:t>اسوۀ فضیلت</w:t>
      </w:r>
      <w:r>
        <w:rPr>
          <w:rtl w:val="true"/>
        </w:rPr>
        <w:t>»</w:t>
      </w:r>
      <w:bookmarkEnd w:id="526"/>
    </w:p>
    <w:p>
      <w:pPr>
        <w:pStyle w:val="Heading3"/>
        <w:numPr>
          <w:ilvl w:val="2"/>
          <w:numId w:val="1"/>
        </w:numPr>
        <w:rPr/>
      </w:pPr>
      <w:bookmarkStart w:id="527" w:name="__RefHeading___Toc18433364_1280447820"/>
      <w:bookmarkStart w:id="528" w:name="_Toc205"/>
      <w:bookmarkEnd w:id="527"/>
      <w:r>
        <w:rPr>
          <w:rtl w:val="true"/>
        </w:rPr>
        <w:t>اشاره</w:t>
      </w:r>
      <w:bookmarkEnd w:id="528"/>
    </w:p>
    <w:p>
      <w:pPr>
        <w:pStyle w:val="BookText"/>
        <w:rPr/>
      </w:pPr>
      <w:r>
        <w:rPr>
          <w:rFonts w:ascii="IRNazanin" w:hAnsi="IRNazanin" w:eastAsia="IRNazanin"/>
          <w:color w:val="111111"/>
          <w:sz w:val="28"/>
          <w:sz w:val="28"/>
          <w:szCs w:val="28"/>
          <w:rtl w:val="true"/>
          <w:lang w:bidi="fa-IR"/>
        </w:rPr>
        <w:t>آیت اللّه سید محمد حسن</w:t>
      </w:r>
    </w:p>
    <w:p>
      <w:pPr>
        <w:pStyle w:val="BookText"/>
        <w:rPr/>
      </w:pPr>
      <w:r>
        <w:rPr>
          <w:rFonts w:ascii="IRNazanin" w:hAnsi="IRNazanin" w:eastAsia="IRNazanin"/>
          <w:color w:val="111111"/>
          <w:sz w:val="28"/>
          <w:sz w:val="28"/>
          <w:szCs w:val="28"/>
          <w:rtl w:val="true"/>
          <w:lang w:bidi="fa-IR"/>
        </w:rPr>
        <w:t>مرتضوی لنگرودی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اسوۀ فضیلت</w:t>
      </w:r>
      <w:r>
        <w:rPr>
          <w:rFonts w:eastAsia="IRNazanin" w:cs="IRNazanin"/>
          <w:color w:val="111111"/>
          <w:sz w:val="28"/>
          <w:szCs w:val="28"/>
          <w:rtl w:val="true"/>
          <w:lang w:bidi="fa-IR"/>
        </w:rPr>
        <w:t xml:space="preserve">» </w:t>
      </w:r>
      <w:r>
        <w:rPr>
          <w:rStyle w:val="FootnoteAnchor"/>
          <w:rtl w:val="true"/>
        </w:rPr>
        <w:footnoteReference w:id="246"/>
      </w:r>
    </w:p>
    <w:p>
      <w:pPr>
        <w:pStyle w:val="Heading3"/>
        <w:numPr>
          <w:ilvl w:val="2"/>
          <w:numId w:val="1"/>
        </w:numPr>
        <w:rPr/>
      </w:pPr>
      <w:bookmarkStart w:id="529" w:name="__RefHeading___Toc18433366_1280447820"/>
      <w:bookmarkStart w:id="530" w:name="_Toc206"/>
      <w:bookmarkEnd w:id="529"/>
      <w:r>
        <w:rPr>
          <w:rtl w:val="true"/>
        </w:rPr>
        <w:t>مقدمه</w:t>
      </w:r>
      <w:bookmarkEnd w:id="530"/>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خاندان آیت الله لنگرودی نزد مردم متدین، به ویژه طلاب و روحانیان حوزه های علمیه، از نظر تربیت و پرورش شخصیت های ممتاز علمی و معنوی،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آیت الله العظمی حاج سید مرتضی حسینی لنگرودی، </w:t>
      </w:r>
      <w:r>
        <w:rPr>
          <w:rStyle w:val="FootnoteAnchor"/>
          <w:rtl w:val="true"/>
        </w:rPr>
        <w:footnoteReference w:id="247"/>
      </w:r>
      <w:r>
        <w:rPr>
          <w:rFonts w:ascii="IRNazanin" w:hAnsi="IRNazanin" w:eastAsia="IRNazanin"/>
          <w:color w:val="111111"/>
          <w:sz w:val="28"/>
          <w:sz w:val="28"/>
          <w:szCs w:val="28"/>
          <w:rtl w:val="true"/>
          <w:lang w:bidi="fa-IR"/>
        </w:rPr>
        <w:t xml:space="preserve">ملقب به حاج مجتهد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فقیهان نامدار معاصر و از شاگردان برجسته آیت الله نائینی، آیت الله اصفهانی و آیت الله محقق عراقی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پسران او در زمان حکومت سیاه رضاخانی به تحصیل علوم حوزوی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پسران و نوادگان وی از مدرسان، فقیهان، مبلّغان دین و خادمان مکتب اهل بیت علیهم السلام به شمار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وی عبارت‌اند از</w:t>
      </w:r>
      <w:r>
        <w:rPr>
          <w:rFonts w:eastAsia="IRNazanin" w:cs="IRNazanin"/>
          <w:color w:val="111111"/>
          <w:sz w:val="28"/>
          <w:szCs w:val="28"/>
          <w:rtl w:val="true"/>
          <w:lang w:bidi="fa-IR"/>
        </w:rPr>
        <w:t>:</w:t>
      </w:r>
      <w:bookmarkStart w:id="531" w:name="pg19480_199411"/>
    </w:p>
    <w:p>
      <w:pPr>
        <w:pStyle w:val="BookText"/>
        <w:rPr/>
      </w:pPr>
      <w:bookmarkEnd w:id="531"/>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حاج سید محمدحسین مرتضوی لنگرودی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دامت برکاته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 و اکنون از فقیهان پارسا و مشهور تهران است</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آیت الله حاج سید محمدمهدی مرتضوی لنگرودی، ملقب به عبدالصاحب </w:t>
      </w:r>
      <w:r>
        <w:rPr>
          <w:rFonts w:eastAsia="IRNazanin" w:cs="IRNazanin"/>
          <w:color w:val="111111"/>
          <w:sz w:val="28"/>
          <w:szCs w:val="28"/>
          <w:rtl w:val="true"/>
          <w:lang w:bidi="fa-IR"/>
        </w:rPr>
        <w:t>(</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فقیهان و مدرسان برجسته و متقی و دارای تألیفات سودمند فراوان</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آیت الله حاج سید محمدعلی مرتضوی لنگرودی </w:t>
      </w:r>
      <w:r>
        <w:rPr>
          <w:rStyle w:val="FootnoteAnchor"/>
          <w:rtl w:val="true"/>
        </w:rPr>
        <w:footnoteReference w:id="250"/>
      </w:r>
      <w:r>
        <w:rPr>
          <w:rFonts w:eastAsia="IRNazanin" w:cs="IRNazanin"/>
          <w:color w:val="111111"/>
          <w:sz w:val="28"/>
          <w:szCs w:val="28"/>
          <w:rtl w:val="true"/>
          <w:lang w:bidi="fa-IR"/>
        </w:rPr>
        <w:t>(</w:t>
      </w:r>
      <w:r>
        <w:rPr>
          <w:rFonts w:eastAsia="IRNazanin" w:cs="IRNazanin"/>
          <w:color w:val="111111"/>
          <w:sz w:val="28"/>
          <w:szCs w:val="28"/>
          <w:lang w:bidi="fa-IR"/>
        </w:rPr>
        <w:t>1354</w:t>
      </w:r>
      <w:r>
        <w:rPr>
          <w:rFonts w:eastAsia="IRNazanin" w:cs="IRNazanin"/>
          <w:color w:val="111111"/>
          <w:sz w:val="28"/>
          <w:szCs w:val="28"/>
          <w:rtl w:val="true"/>
          <w:lang w:bidi="fa-IR"/>
        </w:rPr>
        <w:t>-</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مدرسان حوزۀ علمیۀ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آیت الله حاج سید محمدحسن مرتضوی لنگرودی</w:t>
      </w:r>
      <w:r>
        <w:rPr>
          <w:rFonts w:eastAsia="IRNazanin" w:cs="IRNazanin"/>
          <w:color w:val="111111"/>
          <w:sz w:val="28"/>
          <w:szCs w:val="28"/>
          <w:rtl w:val="true"/>
          <w:lang w:bidi="fa-IR"/>
        </w:rPr>
        <w:t>.</w:t>
      </w:r>
    </w:p>
    <w:p>
      <w:pPr>
        <w:pStyle w:val="Heading3"/>
        <w:numPr>
          <w:ilvl w:val="2"/>
          <w:numId w:val="1"/>
        </w:numPr>
        <w:rPr/>
      </w:pPr>
      <w:bookmarkStart w:id="532" w:name="__RefHeading___Toc18433368_1280447820"/>
      <w:bookmarkStart w:id="533" w:name="_Toc207"/>
      <w:bookmarkEnd w:id="532"/>
      <w:r>
        <w:rPr>
          <w:rtl w:val="true"/>
        </w:rPr>
        <w:t>تولد و کودکی</w:t>
      </w:r>
      <w:bookmarkEnd w:id="533"/>
    </w:p>
    <w:p>
      <w:pPr>
        <w:pStyle w:val="BookText"/>
        <w:rPr/>
      </w:pPr>
      <w:r>
        <w:rPr>
          <w:rFonts w:ascii="IRNazanin" w:hAnsi="IRNazanin" w:eastAsia="IRNazanin"/>
          <w:color w:val="111111"/>
          <w:sz w:val="28"/>
          <w:sz w:val="28"/>
          <w:szCs w:val="28"/>
          <w:rtl w:val="true"/>
          <w:lang w:bidi="fa-IR"/>
        </w:rPr>
        <w:t xml:space="preserve">آیت الله حاج سید محمدحسن مرتضوی لنگرودی، دومین پسر آیت الله حاج سید مرتضی لنگرودی در بیست و سوم صفر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بزرگوارش از فقیهان بزرگ و مادرش زنی پاکدامن و پارسا به نام سیده آمنه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شریف وی با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به امام سجاد علیه السلام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سادات حسینی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اجداد و نیاکان وی از عالمان، زاهدان و عابدان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مرقد برخی از آنان زیارتگاه مردم شمال کشور، به ویژه اهالی رامسر و لنگرود است</w:t>
      </w:r>
      <w:r>
        <w:rPr>
          <w:rFonts w:eastAsia="IRNazanin" w:cs="IRNazanin"/>
          <w:color w:val="111111"/>
          <w:sz w:val="28"/>
          <w:szCs w:val="28"/>
          <w:rtl w:val="true"/>
          <w:lang w:bidi="fa-IR"/>
        </w:rPr>
        <w:t xml:space="preserve">. </w:t>
      </w:r>
      <w:r>
        <w:rPr>
          <w:rStyle w:val="FootnoteAnchor"/>
          <w:rtl w:val="true"/>
        </w:rPr>
        <w:footnoteReference w:id="251"/>
      </w:r>
      <w:r>
        <w:rPr>
          <w:rFonts w:ascii="IRNazanin" w:hAnsi="IRNazanin" w:eastAsia="IRNazanin"/>
          <w:color w:val="111111"/>
          <w:sz w:val="28"/>
          <w:sz w:val="28"/>
          <w:szCs w:val="28"/>
          <w:rtl w:val="true"/>
          <w:lang w:bidi="fa-IR"/>
        </w:rPr>
        <w:t>آیت الله لنگرودی دوران کودکی را در نجف اشرف پشت سر گذاشت و زیر نظر پدر به فراگیری قرآن و خواندن و نوشتن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نجف اشرف، قرآن و خواندن و نوشتن فارسی را خدم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مرح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 آقا 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دالله</w:t>
      </w:r>
      <w:bookmarkStart w:id="534" w:name="pg19480_199412"/>
    </w:p>
    <w:p>
      <w:pPr>
        <w:pStyle w:val="BookText"/>
        <w:rPr/>
      </w:pPr>
      <w:bookmarkEnd w:id="534"/>
      <w:r>
        <w:rPr>
          <w:rFonts w:ascii="IRNazanin" w:hAnsi="IRNazanin" w:eastAsia="IRNazanin"/>
          <w:color w:val="111111"/>
          <w:sz w:val="28"/>
          <w:sz w:val="28"/>
          <w:szCs w:val="28"/>
          <w:rtl w:val="true"/>
          <w:lang w:bidi="fa-IR"/>
        </w:rPr>
        <w:t>تبریزی و آقا شیخ موسی آموختم؛ البته همین مقدار را هم با مشکلات فراوان فرا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طاغوتی عراق، ایجاد مزاحمت می کرد؛ زیرا اهل علم حاضر نبودند فرزندان خود را به مدارس دولتی بفرستند و این دو بزرگوار عهده دار تعلیم فرزندان اهل علم بودند و حکومت هم شدیداً با این کار مخالفت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یاد دارم سخت گیری به حدّی بود که مرحوم آقا شیخ موسی ناچار شد که ما را به حجره ای از حجره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بالای صحن مطهر علوی ببرد؛ گرچه در آن‌جا هم امنیت نبود، مراقب بود که مأموران دولتی متوجه نشوند، هرگاه مأموری می آمد، فوراً ما را متفرق می کرد یا این‌که درِ حجره را به روی ما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تحصیل ما در نجف بود</w:t>
      </w:r>
      <w:r>
        <w:rPr>
          <w:rFonts w:eastAsia="IRNazanin" w:cs="IRNazanin"/>
          <w:color w:val="111111"/>
          <w:sz w:val="28"/>
          <w:szCs w:val="28"/>
          <w:rtl w:val="true"/>
          <w:lang w:bidi="fa-IR"/>
        </w:rPr>
        <w:t xml:space="preserve">. </w:t>
      </w:r>
      <w:r>
        <w:rPr>
          <w:rStyle w:val="FootnoteAnchor"/>
          <w:rtl w:val="true"/>
        </w:rPr>
        <w:footnoteReference w:id="252"/>
      </w:r>
    </w:p>
    <w:p>
      <w:pPr>
        <w:pStyle w:val="Heading3"/>
        <w:numPr>
          <w:ilvl w:val="2"/>
          <w:numId w:val="1"/>
        </w:numPr>
        <w:rPr/>
      </w:pPr>
      <w:bookmarkStart w:id="535" w:name="__RefHeading___Toc18433370_1280447820"/>
      <w:bookmarkStart w:id="536" w:name="_Toc208"/>
      <w:bookmarkEnd w:id="535"/>
      <w:r>
        <w:rPr>
          <w:rtl w:val="true"/>
        </w:rPr>
        <w:t>تحصیل در تهران</w:t>
      </w:r>
      <w:bookmarkEnd w:id="536"/>
    </w:p>
    <w:p>
      <w:pPr>
        <w:pStyle w:val="BookText"/>
        <w:rPr/>
      </w:pPr>
      <w:r>
        <w:rPr>
          <w:rFonts w:ascii="IRNazanin" w:hAnsi="IRNazanin" w:eastAsia="IRNazanin"/>
          <w:color w:val="111111"/>
          <w:sz w:val="28"/>
          <w:sz w:val="28"/>
          <w:szCs w:val="28"/>
          <w:rtl w:val="true"/>
          <w:lang w:bidi="fa-IR"/>
        </w:rPr>
        <w:t xml:space="preserve">آیت الله لنگرودی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والدین خود به ایران مهاجرت کرد، در تهران اقامت گزید و به تحصیل علوم اسلامی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دروس مقدمات، سطح و بخشی از علوم معقول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و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مدرسۀ حاج ابوالفتح، واقع در میدان قیام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زیر نظر پدر اداره می شد، به خوبی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استادان وی در تهران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پدرش؛</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علی‌اکبر غفاری؛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ابوالقاسم گرجی؛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محمدجعفر جعفری لنگرودی؛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 علی فلسفی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احمد شهرستانی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53"/>
      </w:r>
      <w:bookmarkStart w:id="537" w:name="pg19480_199413"/>
    </w:p>
    <w:p>
      <w:pPr>
        <w:pStyle w:val="BookText"/>
        <w:rPr/>
      </w:pPr>
      <w:bookmarkEnd w:id="537"/>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اسماعیل چاپلاقی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مهدی الهی قمشه ای؛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ابوالحسن شعرانی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آیت الله لنگرودی دربارۀ دوران تحصیل خود در تهران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مرحوم والد به ایران آمدم و در تهران، چندی به مدارس جدید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مرحوم والد، مدرسۀ مرحوم حاج ابوالفتح را احیا کرد، در آن‌جا مشغول به تحصیل علوم دینی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متعارفه صرف و نحو، منطق، معانی و بیان را در مدرسه و خارج از مدرسه فرا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اساتید ما در این کتاب ها اهل فن نبودند؛ ولی درسشان قابل استفاده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به فقه و اصول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معالم و قوانین و شرح لمعه را نزد فضلا و علمای مدرسه و غیره فرا گرفتم؛ تا این‌که رسیدم به سطح 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تحصیل در تهران ادامه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سطح عالی را به پایان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بزرگانی که در حوزۀ تهران از محضرشان بهره برده ام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والد و حضرات آقایان شهرستانی و چاپلاقی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و مکاسب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یکی از فضلا که از نجف برگشته بود و بر کفایة مسلط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مرحوم استاد الهی قمشه‌ای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منظومه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ذوفنون حاج میرزا ابوالحسن شعرانی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اشارات محقق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هیئت فارسی و شرح چغمین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درس مرحوم شعرانی با عده ای از دوستان از جمله آقای جوادی، آقای حسن زاده آملی و آقای رضی شیرازی شرکت می کردیم</w:t>
      </w:r>
      <w:r>
        <w:rPr>
          <w:rFonts w:eastAsia="IRNazanin" w:cs="IRNazanin"/>
          <w:color w:val="111111"/>
          <w:sz w:val="28"/>
          <w:szCs w:val="28"/>
          <w:rtl w:val="true"/>
          <w:lang w:bidi="fa-IR"/>
        </w:rPr>
        <w:t xml:space="preserve">. </w:t>
      </w:r>
      <w:r>
        <w:rPr>
          <w:rStyle w:val="FootnoteAnchor"/>
          <w:rtl w:val="true"/>
        </w:rPr>
        <w:footnoteReference w:id="254"/>
      </w:r>
    </w:p>
    <w:p>
      <w:pPr>
        <w:pStyle w:val="Heading3"/>
        <w:numPr>
          <w:ilvl w:val="2"/>
          <w:numId w:val="1"/>
        </w:numPr>
        <w:rPr/>
      </w:pPr>
      <w:bookmarkStart w:id="538" w:name="__RefHeading___Toc18433372_1280447820"/>
      <w:bookmarkStart w:id="539" w:name="_Toc209"/>
      <w:bookmarkEnd w:id="538"/>
      <w:r>
        <w:rPr>
          <w:rtl w:val="true"/>
        </w:rPr>
        <w:t>هجرت به قم</w:t>
      </w:r>
      <w:bookmarkEnd w:id="539"/>
    </w:p>
    <w:p>
      <w:pPr>
        <w:pStyle w:val="BookText"/>
        <w:rPr/>
      </w:pPr>
      <w:r>
        <w:rPr>
          <w:rFonts w:ascii="IRNazanin" w:hAnsi="IRNazanin" w:eastAsia="IRNazanin"/>
          <w:color w:val="111111"/>
          <w:sz w:val="28"/>
          <w:sz w:val="28"/>
          <w:szCs w:val="28"/>
          <w:rtl w:val="true"/>
          <w:lang w:bidi="fa-IR"/>
        </w:rPr>
        <w:t xml:space="preserve">آیت الله لنگرودی در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یک دهه تحصیل در تهران، همراه پدر به قم مهاجرت کرد و ادامۀ تحصیل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استادان وی در حوزۀ علمیۀ قم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حسین طباطبایی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لنگرودی هشت سال در درس فقه آیت الله بروجردی شرکت جست و تقریرات درس های صلاة، خمس، قضاء و طهارت آیت الله بروجردی، ثمرۀ این سال های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مرتضی مرتضوی لنگرودی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لنگرودی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والد وقتی که به قم مشرف شد، درس خارج اصول و فقهی را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در درس اصول ایشان شرکت می کردم، قریب یک دورۀ کامل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فوت مرحوم آیت الله بروجردی، در درس فقه ایشان هم شرکت کردم</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لنگرودی از برجسته ترین شاگردان درس خارج اصول امام خمینی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یک دوره درس اصول امام خمینی را نوشت که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چاپ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محمد محقق 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محمدرضا موسوی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 هاشم آملی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محمدعلی اراکی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شهاب الدین مرعشی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علی فانی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مرتضی حائری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کاظم شریعتمداری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محمدحسین طباطبایی </w:t>
      </w:r>
      <w:r>
        <w:rPr>
          <w:rStyle w:val="FootnoteAnchor"/>
          <w:rtl w:val="true"/>
        </w:rPr>
        <w:footnoteReference w:id="2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540" w:name="pg19480_199415"/>
    </w:p>
    <w:p>
      <w:pPr>
        <w:pStyle w:val="BookText"/>
        <w:rPr/>
      </w:pPr>
      <w:bookmarkEnd w:id="540"/>
      <w:r>
        <w:rPr>
          <w:rFonts w:ascii="IRNazanin" w:hAnsi="IRNazanin" w:eastAsia="IRNazanin"/>
          <w:color w:val="111111"/>
          <w:sz w:val="28"/>
          <w:sz w:val="28"/>
          <w:szCs w:val="28"/>
          <w:rtl w:val="true"/>
          <w:lang w:bidi="fa-IR"/>
        </w:rPr>
        <w:t xml:space="preserve">آیت الله لنگرودی، مدت کوتاهی در حوزۀ علمیۀ نجف در درس خارج فقه و اصول امام خمینی، آیت الله سید ابوالقاسم خویی و آیت الله سید محسن طباطبایی حکیم شرکت کرد و در تابستان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ایام تعطیلات درسی حوزۀ علمیۀ قم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مشهد مقدس مشرف می شد و شب ها در مسجد گوهرشاد در دروس خارج فقه و اصول آیت الله میلانی، آیت الله فقیه سبزواری و آیت الله سید عبدالله شیرازی شرکت کرد</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آیت الله لنگرودی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هم بحث آیت الله جوادی آملی در درس های حوزه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سال های طولانی با برخی فرهیختگان حوزه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تقدیری سبزواری، جلال طاهر شمس گلپایگانی، ابراهیم امینی نجف آبادی، فاضل کرمی زنجانی، اسماعیل سائینی زنجانی </w:t>
      </w:r>
      <w:r>
        <w:rPr>
          <w:rStyle w:val="FootnoteAnchor"/>
          <w:rtl w:val="true"/>
        </w:rPr>
        <w:footnoteReference w:id="258"/>
      </w:r>
      <w:r>
        <w:rPr>
          <w:rFonts w:ascii="IRNazanin" w:hAnsi="IRNazanin" w:eastAsia="IRNazanin"/>
          <w:color w:val="111111"/>
          <w:sz w:val="28"/>
          <w:sz w:val="28"/>
          <w:szCs w:val="28"/>
          <w:rtl w:val="true"/>
          <w:lang w:bidi="fa-IR"/>
        </w:rPr>
        <w:t>هم بحث بود</w:t>
      </w:r>
      <w:r>
        <w:rPr>
          <w:rFonts w:eastAsia="IRNazanin" w:cs="IRNazanin"/>
          <w:color w:val="111111"/>
          <w:sz w:val="28"/>
          <w:szCs w:val="28"/>
          <w:rtl w:val="true"/>
          <w:lang w:bidi="fa-IR"/>
        </w:rPr>
        <w:t>.</w:t>
      </w:r>
    </w:p>
    <w:p>
      <w:pPr>
        <w:pStyle w:val="Heading3"/>
        <w:numPr>
          <w:ilvl w:val="2"/>
          <w:numId w:val="1"/>
        </w:numPr>
        <w:rPr/>
      </w:pPr>
      <w:bookmarkStart w:id="541" w:name="__RefHeading___Toc18433374_1280447820"/>
      <w:bookmarkStart w:id="542" w:name="_Toc210"/>
      <w:bookmarkEnd w:id="541"/>
      <w:r>
        <w:rPr>
          <w:rtl w:val="true"/>
        </w:rPr>
        <w:t>تدریس</w:t>
      </w:r>
      <w:bookmarkEnd w:id="542"/>
    </w:p>
    <w:p>
      <w:pPr>
        <w:pStyle w:val="BookText"/>
        <w:rPr/>
      </w:pPr>
      <w:r>
        <w:rPr>
          <w:rFonts w:ascii="IRNazanin" w:hAnsi="IRNazanin" w:eastAsia="IRNazanin"/>
          <w:color w:val="111111"/>
          <w:sz w:val="28"/>
          <w:sz w:val="28"/>
          <w:szCs w:val="28"/>
          <w:rtl w:val="true"/>
          <w:lang w:bidi="fa-IR"/>
        </w:rPr>
        <w:t>آیت الله لنگرودی هم‌زمان با تحصیل، تدریس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بارها سطوح مختلف حوزه را تدریس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تدریس خارج فقه و اصول پرداخت که 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شماری از شاگردان دروس خارج فقه و اصول وی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قدسی مازندرانی؛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محسن فقیهی؛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 مقدسی مازندرانی؛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عباس اسماعیلی یزدی؛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جلال اسماعیلی یزدی؛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گنجی اشتهاردی؛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سعید داوودی مازندرانی؛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محمدهاشم محمدیان؛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صداقت بوشهری؛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هادی محمودی یزدی؛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ناصر باقری بیدهندی؛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علی‌محمد حکیمیان یزدی؛</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مصدّق یزدی؛</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 حسینیان قمی؛</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صدرالدین مرتضوی لنگرودی؛</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محمدجواد مرتضوی لنگرودی؛</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محمدرضا رهنمائی شهرضایی؛</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علی رضوی قمی؛</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علی‌رضا رحیمی گلستانی؛</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مهدی موسوی قمی؛</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محسن محمدی همدانی؛</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مهدی حسینی یزدی؛</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طاهر غفاری ارومیه ای؛</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عاصمی گلپایگانی؛</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عاصمی گلپایگانی؛</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ابوالحسن بهداشتی تنکابنی؛</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حسن حسینی پناه اردستانی؛</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احمدی لنگرودی؛</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محمود خالقی زرندی؛</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بهشتی؛</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محمد مجیدی نظامی؛</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مسیح توحیدی اصفهانی؛</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علی‌اکبر حسنی؛</w:t>
      </w:r>
      <w:bookmarkStart w:id="543" w:name="pg19480_199417"/>
    </w:p>
    <w:p>
      <w:pPr>
        <w:pStyle w:val="BookText"/>
        <w:rPr/>
      </w:pPr>
      <w:bookmarkEnd w:id="543"/>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محمد مرتضوی لنگرودی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544" w:name="__RefHeading___Toc18433376_1280447820"/>
      <w:bookmarkStart w:id="545" w:name="_Toc211"/>
      <w:bookmarkEnd w:id="544"/>
      <w:r>
        <w:rPr>
          <w:rtl w:val="true"/>
        </w:rPr>
        <w:t>مشایخ اجازۀ نقل حدیث</w:t>
      </w:r>
      <w:bookmarkEnd w:id="545"/>
    </w:p>
    <w:p>
      <w:pPr>
        <w:pStyle w:val="BookText"/>
        <w:rPr/>
      </w:pPr>
      <w:r>
        <w:rPr>
          <w:rFonts w:ascii="IRNazanin" w:hAnsi="IRNazanin" w:eastAsia="IRNazanin"/>
          <w:color w:val="111111"/>
          <w:sz w:val="28"/>
          <w:sz w:val="28"/>
          <w:szCs w:val="28"/>
          <w:rtl w:val="true"/>
          <w:lang w:bidi="fa-IR"/>
        </w:rPr>
        <w:t>از دیرباز در حوزه های علمیه مرسوم است که استادان به شاگردان خود اجازۀ نقل حدیث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اجازۀ نقل حدیث در طراز اجازۀ اجتهاد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شماری از مشایخی که اجازۀ نقل حدیث به وی دادند،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حاج آقا بزرگ طهرانی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نویسندۀ الذریعة الی تصانیف الشیعه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سید شهاب الدین مرعشی نجفی؛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سید محسن حکیم؛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سید مرتضی لنگرودی؛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سید محمدرضا گلپایگانی؛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شیخ محمدعلی اراکی؛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میرزا هاشم آملی؛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آیت الله سید احمد شهرستانی؛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سید محمدحسین طباطبایی؛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سید احمد زنجانی؛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سید مصطفی صفایی خوانساری؛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سید عبدالمجید هاشمی خویی</w:t>
      </w:r>
      <w:r>
        <w:rPr>
          <w:rFonts w:eastAsia="IRNazanin" w:cs="IRNazanin"/>
          <w:color w:val="111111"/>
          <w:sz w:val="28"/>
          <w:szCs w:val="28"/>
          <w:rtl w:val="true"/>
          <w:lang w:bidi="fa-IR"/>
        </w:rPr>
        <w:t xml:space="preserve">. </w:t>
      </w:r>
      <w:r>
        <w:rPr>
          <w:rStyle w:val="FootnoteAnchor"/>
          <w:rtl w:val="true"/>
        </w:rPr>
        <w:footnoteReference w:id="259"/>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لنگرودی نیز به برخی از شاگردان خویش اجازۀ نقل حدیث داد</w:t>
      </w:r>
      <w:r>
        <w:rPr>
          <w:rFonts w:eastAsia="IRNazanin" w:cs="IRNazanin"/>
          <w:color w:val="111111"/>
          <w:sz w:val="28"/>
          <w:szCs w:val="28"/>
          <w:rtl w:val="true"/>
          <w:lang w:bidi="fa-IR"/>
        </w:rPr>
        <w:t>.</w:t>
      </w:r>
      <w:bookmarkStart w:id="546" w:name="pg19480_199418"/>
    </w:p>
    <w:p>
      <w:pPr>
        <w:pStyle w:val="Heading3"/>
        <w:numPr>
          <w:ilvl w:val="2"/>
          <w:numId w:val="1"/>
        </w:numPr>
        <w:rPr/>
      </w:pPr>
      <w:bookmarkStart w:id="547" w:name="__RefHeading___Toc18433378_1280447820"/>
      <w:bookmarkStart w:id="548" w:name="_Toc212"/>
      <w:bookmarkEnd w:id="546"/>
      <w:bookmarkEnd w:id="547"/>
      <w:r>
        <w:rPr>
          <w:rtl w:val="true"/>
        </w:rPr>
        <w:t>موفقیت ها</w:t>
      </w:r>
      <w:bookmarkEnd w:id="548"/>
    </w:p>
    <w:p>
      <w:pPr>
        <w:pStyle w:val="BookText"/>
        <w:rPr/>
      </w:pPr>
      <w:r>
        <w:rPr>
          <w:rFonts w:ascii="IRNazanin" w:hAnsi="IRNazanin" w:eastAsia="IRNazanin"/>
          <w:color w:val="111111"/>
          <w:sz w:val="28"/>
          <w:sz w:val="28"/>
          <w:szCs w:val="28"/>
          <w:rtl w:val="true"/>
          <w:lang w:bidi="fa-IR"/>
        </w:rPr>
        <w:t>آیت الله جوادی آملی دربارۀ توفیقات علمی و اجتماعی آیت الله لنگرودی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 این بزرگوار مأنوس بودم و ایشان را در پنج مقطع علمی موفق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اجتماعی هم توفیقاتی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مقطعی که درس می خواندند موفق بودند و آن مقطعی که با معاصران خود بحث می کردند، موفق بودند و در این دو مقطع که در حین درس خواندن، بحث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کردند، رابطۀ ایشان با اساتید هم با توفیق،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این طرف، احترام زیادی برای مشایخ خود قائل بودند و هم از آن طرف، آن بزرگواران، عنایت خاصی به ایشان داشتند و مورد عنایت اساتید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مقطع تدریس هم موفق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مقطع و بخش تألیف هم موفق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روابط اجتماعی و هدایتی مردم هم که امامت داشتند و درسهای جنبی داشتند و یا رفت و آمدی با دوستان داشتند از این جهت هم واقعاً موفق بودند که عاش سعیداً و مات سعیداً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کم اتفاق می افتد کسی بیش از پنجاه سال با کسی باشد و شرایط فراوانی، به تعبیر جناب شیخ عطار، فراز و فرود فراوانی پیش بیاید و او همچنان در صراط مستقیم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تقریباً ممتد ایشان هم نتوانست آن توفیق را از ایشان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نزاهت روحی که داشتند، اعتلای روحی که داشتند، در این دوران بیماری هم ظهور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این چنینی بدون تأیید الهی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 کسی بتواند در همۀ مقاطع یادشده کامیاب باشد و بیماری سنگین دوران بیست ساله را هم به خوبی تحمل کند و از آزمون الهی بیرون بیاید، بدون تأیید ویژه الهی ممکن نیست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گذشته از این‌که در یک بیت شریف روحانی باقداستی رشد کردند و پدر بزرگوارشان از شاگردان بنام بزرگان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آیت الله العظمی سید ابوالحسن اصفهانی، مرحوم آیت الله العظمی نائینی و مراجع بزرگوار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اسرارهم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از سیادت برخوردار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این‌ها عوامل بیرونی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خصوصیت درونی داشتند که این خصوصیت درونی، اصل بود و آن علل و عوامل بیرونی، مؤید خارجی بود و از ایشان یک شخصیت خوبی ساخت</w:t>
      </w:r>
      <w:r>
        <w:rPr>
          <w:rFonts w:eastAsia="IRNazanin" w:cs="IRNazanin"/>
          <w:color w:val="111111"/>
          <w:sz w:val="28"/>
          <w:szCs w:val="28"/>
          <w:rtl w:val="true"/>
          <w:lang w:bidi="fa-IR"/>
        </w:rPr>
        <w:t>.</w:t>
      </w:r>
      <w:bookmarkStart w:id="549" w:name="pg19480_199419"/>
    </w:p>
    <w:p>
      <w:pPr>
        <w:pStyle w:val="BookText"/>
        <w:rPr/>
      </w:pPr>
      <w:bookmarkEnd w:id="549"/>
      <w:r>
        <w:rPr>
          <w:rFonts w:ascii="IRNazanin" w:hAnsi="IRNazanin" w:eastAsia="IRNazanin"/>
          <w:color w:val="111111"/>
          <w:sz w:val="28"/>
          <w:sz w:val="28"/>
          <w:szCs w:val="28"/>
          <w:rtl w:val="true"/>
          <w:lang w:bidi="fa-IR"/>
        </w:rPr>
        <w:t xml:space="preserve">توفیق دوران طلبگی و درس خواندنشان از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که بودند، مشخص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ما وارد قم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توفیق که انسان در صراط مستقیم باشد، در بیش از پنجاه سال که ما دیدیم، گذشته از این‌که در بیت رفیعی تربیت شده اند و از سیادت برخوردار بودند، مربوط به آن نزاهت درونی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 در آن مقطعی که درس می خواندند و بحث میکردند و تدریسشان و تألیفشان، ارتباطشان با مشایخ، همه نور و برکت و رحمت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ایشان در مسجد هم همین 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 ایشان با مردم از نظر موعظه و هدایت هم، چون از دل برمی خاست بر دل می نشست</w:t>
      </w:r>
      <w:r>
        <w:rPr>
          <w:rFonts w:eastAsia="IRNazanin" w:cs="IRNazanin"/>
          <w:color w:val="111111"/>
          <w:sz w:val="28"/>
          <w:szCs w:val="28"/>
          <w:rtl w:val="true"/>
          <w:lang w:bidi="fa-IR"/>
        </w:rPr>
        <w:t xml:space="preserve">. </w:t>
      </w:r>
      <w:r>
        <w:rPr>
          <w:rStyle w:val="FootnoteAnchor"/>
          <w:rtl w:val="true"/>
        </w:rPr>
        <w:footnoteReference w:id="260"/>
      </w:r>
    </w:p>
    <w:p>
      <w:pPr>
        <w:pStyle w:val="Heading3"/>
        <w:numPr>
          <w:ilvl w:val="2"/>
          <w:numId w:val="1"/>
        </w:numPr>
        <w:rPr/>
      </w:pPr>
      <w:bookmarkStart w:id="550" w:name="__RefHeading___Toc18433380_1280447820"/>
      <w:bookmarkStart w:id="551" w:name="_Toc213"/>
      <w:bookmarkEnd w:id="550"/>
      <w:r>
        <w:rPr>
          <w:rtl w:val="true"/>
        </w:rPr>
        <w:t>طهارت روحی و صفای باطنی</w:t>
      </w:r>
      <w:bookmarkEnd w:id="551"/>
    </w:p>
    <w:p>
      <w:pPr>
        <w:pStyle w:val="BookText"/>
        <w:rPr/>
      </w:pPr>
      <w:r>
        <w:rPr>
          <w:rFonts w:ascii="IRNazanin" w:hAnsi="IRNazanin" w:eastAsia="IRNazanin"/>
          <w:color w:val="111111"/>
          <w:sz w:val="28"/>
          <w:sz w:val="28"/>
          <w:szCs w:val="28"/>
          <w:rtl w:val="true"/>
          <w:lang w:bidi="fa-IR"/>
        </w:rPr>
        <w:t xml:space="preserve">حضرت آیت الله جوادی آملی که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 آیت الله لنگرودی رفاقت داشت دربارۀ طهارت روحی و صفای باطنی این بزرگمرد الهی می گوید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روح پاکی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باید با نذر و تعهد و یمین و شنیدن بحث های اخلاقی فراوان و سرزنش فراوان نرم شوند؛ اما بعضی واقعاً نرم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برای این‌که معتدل باشد، در صراط مستقیم باشد، لازم نبود در کلاس اخلاقی شرکت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طهارت روح که در ایشان بود از ایشان این شخصیت را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طنزهایی که در دوران جوانی و نوجوانی، دیگران می گفتند ایشان وارد این مسائل نمی شدند، فقط در نشاط صادق شرکت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برنجاند، نیش بزند ولو به طنز، اصلا این جور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روحیۀ امین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تمام این مدت از شوخی ایشان گله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همه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وارد قم شوند و با محضر آیت الله طباطبایی آشنا شوند هم این طور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می‌شود فطرت الهی که ساختار الهی که ذات اقدس اله به او داده بود سلیم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أَتَی اللَّهَ بِقَلْبٍ سَلِیمٍ</w:t>
      </w:r>
      <w:r>
        <w:rPr>
          <w:rFonts w:eastAsia="IRNazanin" w:cs="IRNazanin"/>
          <w:color w:val="111111"/>
          <w:sz w:val="28"/>
          <w:szCs w:val="28"/>
          <w:rtl w:val="true"/>
          <w:lang w:bidi="fa-IR"/>
        </w:rPr>
        <w:t xml:space="preserve">} </w:t>
      </w:r>
      <w:r>
        <w:rPr>
          <w:rStyle w:val="FootnoteAnchor"/>
          <w:rtl w:val="true"/>
        </w:rPr>
        <w:footnoteReference w:id="261"/>
      </w:r>
      <w:r>
        <w:rPr>
          <w:rFonts w:ascii="IRNazanin" w:hAnsi="IRNazanin" w:eastAsia="IRNazanin"/>
          <w:color w:val="111111"/>
          <w:sz w:val="28"/>
          <w:sz w:val="28"/>
          <w:szCs w:val="28"/>
          <w:rtl w:val="true"/>
          <w:lang w:bidi="fa-IR"/>
        </w:rPr>
        <w:t>بدِ کسی را نمی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بود در مسائل کلی اظهارنظر کند؛</w:t>
      </w:r>
      <w:bookmarkStart w:id="552" w:name="pg19480_199420"/>
    </w:p>
    <w:p>
      <w:pPr>
        <w:pStyle w:val="BookText"/>
        <w:rPr/>
      </w:pPr>
      <w:bookmarkEnd w:id="552"/>
      <w:r>
        <w:rPr>
          <w:rFonts w:ascii="IRNazanin" w:hAnsi="IRNazanin" w:eastAsia="IRNazanin"/>
          <w:color w:val="111111"/>
          <w:sz w:val="28"/>
          <w:sz w:val="28"/>
          <w:szCs w:val="28"/>
          <w:rtl w:val="true"/>
          <w:lang w:bidi="fa-IR"/>
        </w:rPr>
        <w:t>ولی نسبت به کسی یا روشی تندی داشته باشد این‌جور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جزئی، اظهارنظر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حشر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مباحثه بیش از بیست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رایتُ الا جمیلا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جز خوبی از ایشان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زیاد بود، بحث ها هم زیاد بود، نظرها هم مختلف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های نماز جمعۀ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حدود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نظر ما این بود که نماز جمعه حتماً باید خوانده شود و مرحوم آیت الله اراکی هم که نماز می خواندند ما شرکت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ها هم بحث های تندی بود؛ اما تمام این بحث ها را به سلامتی گذراندند که نشانۀ استواری و تقوای ایشان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طباطبایی جاذبه و طهارت روحی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محضر مرحوم علامه را ترک نمی کرد و سالیان متمادی در جلسات خصوصی شرکت داشتند و از شاگردان خاص محسوب گردید که مورد عنایت خاص مرحوم علامه طباطبایی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امام خیلی علاقه مند بودند و تمام این بحث ها را هم ثبت میکردند و من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متنعم هستم و در خدمت این کتاب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قداست روح باعث شد که در این بیماری سنگین، ایشان با این‌که از پا افتاد، ولی از کار نیفتاد؛ خیلی هنر است بیست سال مریض بودند، شب و روز قرص می خوردند، آن بیماری انسان را از پا بیندازد ولی از کار نیندازد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که قدرت انسان از جایی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شما دست و پای ایشان را دیدید و ناراحتی قلبی ایشان را دیدید، از این معلوم می شود که اولیای الهی ممکن است که از نظر جسم ضعیف بشوند؛ ولی از نظر روح از پا درنمی آیند</w:t>
      </w:r>
      <w:r>
        <w:rPr>
          <w:rFonts w:eastAsia="IRNazanin" w:cs="IRNazanin"/>
          <w:color w:val="111111"/>
          <w:sz w:val="28"/>
          <w:szCs w:val="28"/>
          <w:rtl w:val="true"/>
          <w:lang w:bidi="fa-IR"/>
        </w:rPr>
        <w:t xml:space="preserve">. </w:t>
      </w:r>
      <w:r>
        <w:rPr>
          <w:rStyle w:val="FootnoteAnchor"/>
          <w:rtl w:val="true"/>
        </w:rPr>
        <w:footnoteReference w:id="262"/>
      </w:r>
    </w:p>
    <w:p>
      <w:pPr>
        <w:pStyle w:val="Heading3"/>
        <w:numPr>
          <w:ilvl w:val="2"/>
          <w:numId w:val="1"/>
        </w:numPr>
        <w:rPr/>
      </w:pPr>
      <w:bookmarkStart w:id="553" w:name="__RefHeading___Toc18433382_1280447820"/>
      <w:bookmarkStart w:id="554" w:name="_Toc214"/>
      <w:bookmarkEnd w:id="553"/>
      <w:r>
        <w:rPr>
          <w:rtl w:val="true"/>
        </w:rPr>
        <w:t>تسلیم رضای الهی</w:t>
      </w:r>
      <w:bookmarkEnd w:id="554"/>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لنگرودی 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درد پا به شدت رنج برد و سختی های زیادی را صبورانه تحمل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درد، چنان شدت می گرفت که وی با دو عصا راه می رفت و قادر به آمدن به مسجد نبود و نمی توانست ایستاده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همه این حالات، لب به</w:t>
      </w:r>
      <w:bookmarkStart w:id="555" w:name="pg19480_199421"/>
    </w:p>
    <w:p>
      <w:pPr>
        <w:pStyle w:val="BookText"/>
        <w:rPr/>
      </w:pPr>
      <w:bookmarkEnd w:id="555"/>
      <w:r>
        <w:rPr>
          <w:rFonts w:ascii="IRNazanin" w:hAnsi="IRNazanin" w:eastAsia="IRNazanin"/>
          <w:color w:val="111111"/>
          <w:sz w:val="28"/>
          <w:sz w:val="28"/>
          <w:szCs w:val="28"/>
          <w:rtl w:val="true"/>
          <w:lang w:bidi="fa-IR"/>
        </w:rPr>
        <w:t>شکایت نگشود و همیشه راضی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ایشان سؤال شد پای شما چطور است، با لبخند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خیلی درد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اواخر عمر، علاوه بر پادرد همیشگی، کسالت قلبی و مرض قند نیز داشت؛ ولی روزه گرفتن را ترک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لنگرودی نماز و سایر عبادات را بدون شتابزدگی انجام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این‌که پادرد شدیدی داشت، تا میتوانست ایستاده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لنگرودی نافله ها را نیز ایستاده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نمازهای واجب، تعقیبات نماز، به ویژه تسبیحات حضرت زهرا علیها السلام را انجام می داد و پای منبر می نشست و گاهی مشغول قرائت قرآن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لنگرودی با آن‌که از درد شدید پا در رنج بود، هرگاه کسی وارد می شد تمام قد می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جلسات روضه که صبح های جمعه و دهۀ محرم و ایام فاطمیه در منزلش منعقد بود، کنار در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 و به احترام مردم برمی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بعد که برخاستن از زمین برایش مقدور نبود و روی صندلی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 هرگاه کسی وارد می شد، به احترام وی از صندلی برمی خاست و ایستاده، میهمانان را بدرقه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تا زمانی که توان داشت، به زیارت حضرت فاطمه معصومه علیها السلام می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لنگرودی هیچ‌گاه به خاطر کسالت، زبان به شکوه نمیگشود، ذکر الحمدلله دائماً بر زبانش جاری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جوادی آملی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آخرین دیداری که با ایشان داشتم، یک هفته قبل از رحلت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کسی نبود و آقایانی که در روضه شرکت کرده بودند، همه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تنها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می فرمایند که تمام بدنم درد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گریۀ آیت الله جوادی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حمد و عنایت الهی چیزی نمی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طبیبی گله و نه از تشخیصی گله می کردند</w:t>
      </w:r>
      <w:r>
        <w:rPr>
          <w:rFonts w:eastAsia="IRNazanin" w:cs="IRNazanin"/>
          <w:color w:val="111111"/>
          <w:sz w:val="28"/>
          <w:szCs w:val="28"/>
          <w:rtl w:val="true"/>
          <w:lang w:bidi="fa-IR"/>
        </w:rPr>
        <w:t xml:space="preserve">. </w:t>
      </w:r>
      <w:r>
        <w:rPr>
          <w:rStyle w:val="FootnoteAnchor"/>
          <w:rtl w:val="true"/>
        </w:rPr>
        <w:footnoteReference w:id="263"/>
      </w:r>
    </w:p>
    <w:p>
      <w:pPr>
        <w:pStyle w:val="Heading3"/>
        <w:numPr>
          <w:ilvl w:val="2"/>
          <w:numId w:val="1"/>
        </w:numPr>
        <w:rPr/>
      </w:pPr>
      <w:bookmarkStart w:id="556" w:name="__RefHeading___Toc18433384_1280447820"/>
      <w:bookmarkStart w:id="557" w:name="_Toc215"/>
      <w:bookmarkEnd w:id="556"/>
      <w:r>
        <w:rPr>
          <w:rtl w:val="true"/>
        </w:rPr>
        <w:t>عشق و ارادت به اهل بیت علیهم السلام</w:t>
      </w:r>
      <w:bookmarkEnd w:id="557"/>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مرتضوی به اهل بیت عصمت و طهارت علیهم السلام، به ویژه حضرت علی علیه السلام عشق می ورزید و جمعه ها در منزل خود مجلس روضه برگزار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w:t>
      </w:r>
      <w:bookmarkStart w:id="558" w:name="pg19480_199422"/>
    </w:p>
    <w:p>
      <w:pPr>
        <w:pStyle w:val="BookText"/>
        <w:rPr/>
      </w:pPr>
      <w:bookmarkEnd w:id="558"/>
      <w:r>
        <w:rPr>
          <w:rFonts w:ascii="IRNazanin" w:hAnsi="IRNazanin" w:eastAsia="IRNazanin"/>
          <w:color w:val="111111"/>
          <w:sz w:val="28"/>
          <w:sz w:val="28"/>
          <w:szCs w:val="28"/>
          <w:rtl w:val="true"/>
          <w:lang w:bidi="fa-IR"/>
        </w:rPr>
        <w:t>سخنران روضه می خواند، آن بزرگوار با صدای بلند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همواره به مداح توصیه میکرد چند بیتی بخواند و مردم سینه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لنگرودی همواره در مسجد سلماسی به مناسبت های مختلف، مجلس روضه برگزار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نیز در این مجالس، حضوری جدّی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پایان مجلس روضه، به گفت‌وگوی علمی با طلاب و فضلا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استادان و فضلای حوزه در مجلس روضۀ ایشان شرکت می کردند؛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صافی گلپایگانی، آیت الله جوادی آملی، آیت الله حسن زاده آملی، آیت الله ابراهیم امینی، آیت الله علوی گرگانی و آیت الله محمد ابراهیم جنّاتی</w:t>
      </w:r>
      <w:r>
        <w:rPr>
          <w:rFonts w:eastAsia="IRNazanin" w:cs="IRNazanin"/>
          <w:color w:val="111111"/>
          <w:sz w:val="28"/>
          <w:szCs w:val="28"/>
          <w:rtl w:val="true"/>
          <w:lang w:bidi="fa-IR"/>
        </w:rPr>
        <w:t>.</w:t>
      </w:r>
    </w:p>
    <w:p>
      <w:pPr>
        <w:pStyle w:val="Heading3"/>
        <w:numPr>
          <w:ilvl w:val="2"/>
          <w:numId w:val="1"/>
        </w:numPr>
        <w:rPr/>
      </w:pPr>
      <w:bookmarkStart w:id="559" w:name="__RefHeading___Toc18433386_1280447820"/>
      <w:bookmarkStart w:id="560" w:name="_Toc216"/>
      <w:bookmarkEnd w:id="559"/>
      <w:r>
        <w:rPr>
          <w:rtl w:val="true"/>
        </w:rPr>
        <w:t>استخاره های قرآنی</w:t>
      </w:r>
      <w:bookmarkEnd w:id="560"/>
    </w:p>
    <w:p>
      <w:pPr>
        <w:pStyle w:val="BookText"/>
        <w:rPr/>
      </w:pPr>
      <w:r>
        <w:rPr>
          <w:rFonts w:ascii="IRNazanin" w:hAnsi="IRNazanin" w:eastAsia="IRNazanin"/>
          <w:color w:val="111111"/>
          <w:sz w:val="28"/>
          <w:sz w:val="28"/>
          <w:szCs w:val="28"/>
          <w:rtl w:val="true"/>
          <w:lang w:bidi="fa-IR"/>
        </w:rPr>
        <w:t>آیت الله لنگرودی، مهارت و تخصص فوق العاده در فنِ استخاره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 از سراسر کشور به ایشان زنگ می زدند و وی هر روز، یک ساعت به ظهر و یک ساعت به غروب را به این امر مهم اختصاص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پس از اقامه نماز جماعت در مسجد و جمعه ها، بعد از اقامۀ نماز صبح، شماری از مردم، گرد او جمع می شدند و او برای آنان استخاره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رحیمی گلستانی در این باره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روز، حدوداً دو ساعت را برای جواب استخاره های تلفنی قرار می داد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توان رفع مشکل مردم را نداریم؛ همین مقدار که از ما برمی آید نمی بایست دریغ کنیم</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شیوۀ استخاره آن حضرت با قرآن و دعای 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 فی قضائِک و قَدَرِک أن تَمُنَّ علی شِیعةِ آل محمّد صلی الله علیه و آله بِفَرَجِ وَلیِّک و حُجَّتِک عَلَی خَلقِک فَأَخرِج إلَینا آیَةً مِن کتابِک نَستَدِلُّ بِها عَلی ذلک</w:t>
      </w:r>
      <w:r>
        <w:rPr>
          <w:rFonts w:eastAsia="Amiri" w:cs="Amiri" w:ascii="Amiri" w:hAnsi="Amiri"/>
          <w:color w:val="111111"/>
          <w:sz w:val="28"/>
          <w:szCs w:val="28"/>
          <w:rtl w:val="true"/>
          <w:lang w:bidi="ar-SA"/>
        </w:rPr>
        <w:t xml:space="preserve">» </w:t>
      </w:r>
      <w:r>
        <w:rPr>
          <w:rStyle w:val="FootnoteAnchor"/>
          <w:rtl w:val="true"/>
        </w:rPr>
        <w:footnoteReference w:id="264"/>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قرآن را می گشود و شش ورق را می شمرد و در ورق هفتم، سطر ششم را نگاه می کرد و خوب و بد استخاره را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گاه نکته ای را از آیه الهام می گرفت</w:t>
      </w:r>
      <w:r>
        <w:rPr>
          <w:rFonts w:eastAsia="IRNazanin" w:cs="IRNazanin"/>
          <w:color w:val="111111"/>
          <w:sz w:val="28"/>
          <w:szCs w:val="28"/>
          <w:rtl w:val="true"/>
          <w:lang w:bidi="fa-IR"/>
        </w:rPr>
        <w:t>.</w:t>
      </w:r>
      <w:bookmarkStart w:id="561" w:name="pg19480_199423"/>
    </w:p>
    <w:p>
      <w:pPr>
        <w:pStyle w:val="BookText"/>
        <w:rPr/>
      </w:pPr>
      <w:bookmarkEnd w:id="561"/>
      <w:r>
        <w:rPr>
          <w:rFonts w:ascii="IRNazanin" w:hAnsi="IRNazanin" w:eastAsia="IRNazanin"/>
          <w:color w:val="111111"/>
          <w:sz w:val="28"/>
          <w:sz w:val="28"/>
          <w:szCs w:val="28"/>
          <w:rtl w:val="true"/>
          <w:lang w:bidi="fa-IR"/>
        </w:rPr>
        <w:t>آیت الله لنگرودی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لیدر ما استخاره کنندگان، حضرت سید بن طاووس است؛ زیرا آن بزرگوار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استخاره از نِعَم بزرگ خداوند به امت پیامبر خاتم صلی الله علیه و آله است که هر زمان بخواهند می توانند با او ارتباط برقرار کنند و از حیرت بیرون بیایند</w:t>
      </w:r>
      <w:r>
        <w:rPr>
          <w:rFonts w:eastAsia="IRNazanin" w:cs="IRNazanin"/>
          <w:color w:val="111111"/>
          <w:sz w:val="28"/>
          <w:szCs w:val="28"/>
          <w:rtl w:val="true"/>
          <w:lang w:bidi="fa-IR"/>
        </w:rPr>
        <w:t xml:space="preserve">. </w:t>
      </w:r>
      <w:r>
        <w:rPr>
          <w:rStyle w:val="FootnoteAnchor"/>
          <w:rtl w:val="true"/>
        </w:rPr>
        <w:footnoteReference w:id="265"/>
      </w:r>
    </w:p>
    <w:p>
      <w:pPr>
        <w:pStyle w:val="Heading3"/>
        <w:numPr>
          <w:ilvl w:val="2"/>
          <w:numId w:val="1"/>
        </w:numPr>
        <w:rPr/>
      </w:pPr>
      <w:bookmarkStart w:id="562" w:name="__RefHeading___Toc18433388_1280447820"/>
      <w:bookmarkStart w:id="563" w:name="_Toc217"/>
      <w:bookmarkEnd w:id="562"/>
      <w:r>
        <w:rPr>
          <w:rtl w:val="true"/>
        </w:rPr>
        <w:t>ویژگی های اخلاقی</w:t>
      </w:r>
      <w:bookmarkEnd w:id="563"/>
    </w:p>
    <w:p>
      <w:pPr>
        <w:pStyle w:val="BookText"/>
        <w:rPr/>
      </w:pPr>
      <w:r>
        <w:rPr>
          <w:rFonts w:ascii="IRNazanin" w:hAnsi="IRNazanin" w:eastAsia="IRNazanin"/>
          <w:color w:val="111111"/>
          <w:sz w:val="28"/>
          <w:sz w:val="28"/>
          <w:szCs w:val="28"/>
          <w:rtl w:val="true"/>
          <w:lang w:bidi="fa-IR"/>
        </w:rPr>
        <w:t>مرحوم آیت الله لنگرودی، ویژگی های اخلاقی فراوانی داشت که در این مقاله به اختصار از زبان شاگردانش نقل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علوم اسلامی، به ویژه علوم معقول و منقول، تبحر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گشاده داشت و چهره ای نورانی که انسان را به یاد خدا می‌انداخت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تهجد، شب زنده داری، نوافل و مستحبات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صلۀ ارحام را حتی در سخت ترین شرایط جسمی فراموش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رابطۀ وی با شاگردانش بسیار متین و توأم با مهربانی عمیق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دارای تقوای اخلاقی، عملی و علمی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لنگرودی از تواضع و فروتنی خاصی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تلاش شاگرد را نادیده نمی گرفت؛ بلکه به تحقیق او ارج می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به اشکال شاگرد گوش می کرد و به آن پاسخ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 وگوها، دائماً الفاظ و تعابیر مؤدبانه و پاکیزه و نیکو بر لب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برای ریاست و مطرح شدن در جامعه تلاش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پارسایی، ساده زیستی، تکریم علما و بزرگان و استادان، خیرخواهی، سعۀ صدر، مراعات حقوق دیگران و میانه روی تنها بخشی از اوصاف نیک اخلاقی آن بزرگوار است</w:t>
      </w:r>
      <w:r>
        <w:rPr>
          <w:rFonts w:eastAsia="IRNazanin" w:cs="IRNazanin"/>
          <w:color w:val="111111"/>
          <w:sz w:val="28"/>
          <w:szCs w:val="28"/>
          <w:rtl w:val="true"/>
          <w:lang w:bidi="fa-IR"/>
        </w:rPr>
        <w:t xml:space="preserve">. </w:t>
      </w:r>
      <w:r>
        <w:rPr>
          <w:rStyle w:val="FootnoteAnchor"/>
          <w:rtl w:val="true"/>
        </w:rPr>
        <w:footnoteReference w:id="266"/>
      </w:r>
    </w:p>
    <w:p>
      <w:pPr>
        <w:pStyle w:val="Heading3"/>
        <w:numPr>
          <w:ilvl w:val="2"/>
          <w:numId w:val="1"/>
        </w:numPr>
        <w:rPr/>
      </w:pPr>
      <w:bookmarkStart w:id="564" w:name="__RefHeading___Toc18433390_1280447820"/>
      <w:bookmarkStart w:id="565" w:name="_Toc218"/>
      <w:bookmarkEnd w:id="564"/>
      <w:r>
        <w:rPr>
          <w:rtl w:val="true"/>
        </w:rPr>
        <w:t>گوهرهای ناب</w:t>
      </w:r>
      <w:bookmarkEnd w:id="565"/>
    </w:p>
    <w:p>
      <w:pPr>
        <w:pStyle w:val="BookText"/>
        <w:rPr/>
      </w:pPr>
      <w:r>
        <w:rPr>
          <w:rFonts w:ascii="IRNazanin" w:hAnsi="IRNazanin" w:eastAsia="IRNazanin"/>
          <w:color w:val="111111"/>
          <w:sz w:val="28"/>
          <w:sz w:val="28"/>
          <w:szCs w:val="28"/>
          <w:rtl w:val="true"/>
          <w:lang w:bidi="fa-IR"/>
        </w:rPr>
        <w:t>پندهای آیت الله لنگرودی فراوان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رعایت تقوای الهی در هر حال؛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محرمات و شبهات و پیمودن راه احتیاط</w:t>
      </w:r>
      <w:bookmarkStart w:id="566" w:name="pg19480_199424"/>
    </w:p>
    <w:p>
      <w:pPr>
        <w:pStyle w:val="BookText"/>
        <w:rPr/>
      </w:pPr>
      <w:bookmarkEnd w:id="566"/>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 نبستن به دنیا؛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دوری از ریاست؛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اقامۀ نمازهای یومیّه در اوّل وقت؛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مطالعۀ کتاب های مفید دربارۀ قرآن، تفسیر و احادیث پیامبر و اهل بیت علیهم السلام؛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تلاوت قرآن، به ویژه در شب ها؛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مسبّحات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هایی که با تسبیح آغاز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اهدای ثواب قرآن به ارواح مؤمنان؛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باوضو بودن؛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 به اولیای الهی و نیکی به سادات؛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مکروهات و انجام مستحبات در حدّ امکان، به ویژه خواندن نماز شب؛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مواظبت بر خواندن نماز جعفر طیّار؛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مداومت بر خواندن زیارت عاشورا؛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صلۀ رحم، به ویژه درباره پدر و مادر؛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 از غیبت؛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برای نشر آثار معصومان علیهم السلام؛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به طلاب، مبلغان و فقیران مؤمن؛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کتاب های مفید؛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و نهی از منکر؛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یاد مرگ کردن؛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های طولانی، به ویژه پس از نمازها</w:t>
      </w:r>
      <w:r>
        <w:rPr>
          <w:rFonts w:eastAsia="IRNazanin" w:cs="IRNazanin"/>
          <w:color w:val="111111"/>
          <w:sz w:val="28"/>
          <w:szCs w:val="28"/>
          <w:rtl w:val="true"/>
          <w:lang w:bidi="fa-IR"/>
        </w:rPr>
        <w:t xml:space="preserve">. </w:t>
      </w:r>
      <w:r>
        <w:rPr>
          <w:rStyle w:val="FootnoteAnchor"/>
          <w:rtl w:val="true"/>
        </w:rPr>
        <w:footnoteReference w:id="267"/>
      </w:r>
    </w:p>
    <w:p>
      <w:pPr>
        <w:pStyle w:val="Heading3"/>
        <w:numPr>
          <w:ilvl w:val="2"/>
          <w:numId w:val="1"/>
        </w:numPr>
        <w:rPr/>
      </w:pPr>
      <w:bookmarkStart w:id="567" w:name="__RefHeading___Toc18433392_1280447820"/>
      <w:bookmarkStart w:id="568" w:name="_Toc219"/>
      <w:bookmarkEnd w:id="567"/>
      <w:r>
        <w:rPr>
          <w:rtl w:val="true"/>
        </w:rPr>
        <w:t>فعالیت های سیاسی</w:t>
      </w:r>
      <w:bookmarkEnd w:id="568"/>
    </w:p>
    <w:p>
      <w:pPr>
        <w:pStyle w:val="BookText"/>
        <w:rPr/>
      </w:pPr>
      <w:r>
        <w:rPr>
          <w:rFonts w:ascii="IRNazanin" w:hAnsi="IRNazanin" w:eastAsia="IRNazanin"/>
          <w:color w:val="111111"/>
          <w:sz w:val="28"/>
          <w:sz w:val="28"/>
          <w:szCs w:val="28"/>
          <w:rtl w:val="true"/>
          <w:lang w:bidi="fa-IR"/>
        </w:rPr>
        <w:t>آیت الله لنگرودی از شاگردان امام خمینی بود و سالیان متمادی تدریس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مسجد سلماسی به اقامۀ نماز جماعت می‌پرداخت و به تدریس خارج فقه و اصول و برگزاری درس اخلاق مبادرت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دورۀ کامل درس خارج اصول امام را نوشت و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لنگرودی بسیار تحت تأثیر بنیان‌گذار انقلاب بود و خاطرات فراوانی از وی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این‌که به علت بیماری کمتر می توانست در مجامع عمومی حضور یابد، هیچ‌گاه از فعالیت های سیاسی غافل نبود و هماره از نهضت امام حمایت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جزو امضا کنندگان اعلامیه علیه رژیم پهلوی و پشتیبانی از نهضت امام خمینی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شماری از اعلامیه هایی که نام آیت الله لنگرودی در آن‌ها دیده می شد را یادآور می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بیانیۀ جمعی از علمای حوزه علمیه قم به هویدا، نخست وزیر ایران دربارۀ اوضاع نابسامان ایران در سال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اعلامیۀ جمعی از مدرسین حوزۀ علمیۀ قم در تسلیت به امام خمینی در پیِ شهادت حاج آقا مصطفی خمینی؛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اعلامیۀ جمعی از علما و مدرسین حوزۀ علمیۀ قم در اعتراض به فاجعۀ خونین قم؛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اعلامیۀ جمعی از علما و مدرسین حوزۀ علمیۀ قم در اعتراض به حوادث خونین تبریز؛</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اعلامیۀ جمعی از علما و مدرسین حوزۀ علمیۀ قم در اعتراض به کشتار مردم یزد؛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بیانیۀ جمعی از اساتید حوزۀ علمیۀ قم در اعتراض به مقالۀ توهین آمیز روزنامه اطلاعات علیه امام خمینی؛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اعلامیۀ جمعی از مدرسین حوزۀ علمیۀ قم در هشدار به توطئه رژیم طاغوت برای تفرقه میان ملت مسلمان ایران؛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اعلامیۀ جمعی از اساتید حوزۀ علمیۀ قم به رئیس جمهور فرانسه برای احترام گذاشتن به امام راحل؛</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اعلامیۀ جمعی از مدرسین حوزۀ علمیۀ قم در اعتراض به کشتار وحشیانه رژیم در تهران و شهرستان‌ها؛</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اعلامیۀ جمعی از علمای قم دربارۀ حوادث سیاسی ایران؛</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اعلامیۀ جمعی از اساتید حوزۀ علمیۀ قم، علیه تشکیل دولت نظامی؛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اعلامیۀ جمعی از اساتید حوزۀ علمیۀ قم خطاب به کارکنان شرکت نفت؛</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اعلامیه جمعی از اساتید حوزۀ علمیۀ قم در اعتراض به حملۀ رژیم به حرم مطهر امام رضا علیه السلام؛</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اعلامیۀ جمعی از اساتید حوزۀ علمیۀ قم در اعتراض به ملاقات آیت الله خویی با فرح دیبا؛</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اعلامیۀ جمعی از اساتید حوزۀ علمیۀ قم در پشتیبانی از اعتصاب کارکنان صنعت نفت</w:t>
      </w:r>
      <w:r>
        <w:rPr>
          <w:rFonts w:eastAsia="IRNazanin" w:cs="IRNazanin"/>
          <w:color w:val="111111"/>
          <w:sz w:val="28"/>
          <w:szCs w:val="28"/>
          <w:rtl w:val="true"/>
          <w:lang w:bidi="fa-IR"/>
        </w:rPr>
        <w:t xml:space="preserve">. </w:t>
      </w:r>
      <w:r>
        <w:rPr>
          <w:rStyle w:val="FootnoteAnchor"/>
          <w:rtl w:val="true"/>
        </w:rPr>
        <w:footnoteReference w:id="268"/>
      </w:r>
      <w:bookmarkStart w:id="569" w:name="pg19480_199426"/>
    </w:p>
    <w:p>
      <w:pPr>
        <w:pStyle w:val="Heading3"/>
        <w:numPr>
          <w:ilvl w:val="2"/>
          <w:numId w:val="1"/>
        </w:numPr>
        <w:rPr/>
      </w:pPr>
      <w:bookmarkStart w:id="570" w:name="__RefHeading___Toc18433394_1280447820"/>
      <w:bookmarkStart w:id="571" w:name="_Toc220"/>
      <w:bookmarkEnd w:id="569"/>
      <w:bookmarkEnd w:id="570"/>
      <w:r>
        <w:rPr>
          <w:rtl w:val="true"/>
        </w:rPr>
        <w:t>آثار</w:t>
      </w:r>
      <w:bookmarkEnd w:id="571"/>
    </w:p>
    <w:p>
      <w:pPr>
        <w:pStyle w:val="BookText"/>
        <w:rPr/>
      </w:pPr>
      <w:r>
        <w:rPr>
          <w:rFonts w:ascii="IRNazanin" w:hAnsi="IRNazanin" w:eastAsia="IRNazanin"/>
          <w:color w:val="111111"/>
          <w:sz w:val="28"/>
          <w:sz w:val="28"/>
          <w:szCs w:val="28"/>
          <w:rtl w:val="true"/>
          <w:lang w:bidi="fa-IR"/>
        </w:rPr>
        <w:t>آیت الله لنگرودی علاوه بر تدریس و تربیت شاگردان فاضل، در نگارش آثار علمی هم از موفقیت کامل برخوردار بود و توانست آثار نفیس و ارزشمندی از خویش به یادگار بگذارد که برخی از آن‌ها چاپ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بیشتر در عرصه های فقه، اصول و رجال دیگر علوم اسلامی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صلات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 درس آیت الله محقق داماد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 درس آیت الله میرزا هاشم آملی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معاملات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 درس آیت الله میرزا هاشم آملی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طهارت و احکام طواف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 درس آیت الله 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جواهرالاصول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دوره کامل تقریر درس خارج حضرت امام خمینی که مؤسسه تنظیم و نشر آثار امام خمینی، آن را چاپ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قاعدة الصحة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بر عروةالوثقی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قاعدة القرعه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بر عروةالوثقی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قاعده تجاوز و فراغ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بر عروةالوثقی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قاعدۀ 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بر عروةالوثقی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قاعدۀ احراز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بر عروةالوثقی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قاعدۀ لا ضررو لا ضرار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بر عروةالوثقی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قاعدة لاتعاد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بر عروةالوثقی</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النضید فی الاجتهاد و الاحتیاط و التقلید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چاپ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صوم؛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الخمس،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المواقیت؛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حول اخبار تحلیل الخمس؛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بحوث فی الوقف؛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حکم الأجرة علی الواجب؛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مکتوباتی از مباحث خمس؛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الفروع المستحدثة؛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شهادت ثالثه در اذان؛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علائم البلوغ؛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مکاسب؛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مشروعیّة عبادة الصبی؛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الصلاة فی المشکوک کونه من المأکول أو من غیره؛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 اللباب فی طهارة اهل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الحجت العلیاء فی ولایة الفقهاء؛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طلوع الفجر فی لیالی المقمرة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توضیح المسائل آیت الله بروجردی؛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الی التقی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تعلیقات بر کتاب عروة الوثقی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 معاملات، مناسک و فروع حج، چاپ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 الملتقاط فیما یتعلق بالاجتهاد و التقلید؛</w:t>
      </w:r>
      <w:bookmarkStart w:id="572" w:name="pg19480_199427"/>
    </w:p>
    <w:p>
      <w:pPr>
        <w:pStyle w:val="BookText"/>
        <w:rPr/>
      </w:pPr>
      <w:bookmarkEnd w:id="572"/>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المسائل المستحدثه؛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الأثر فیما یتعلق بالامام الثانی عشر علیه السلام؛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اربعییّات؛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اوراق پریشان؛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الفاضلات؛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غررالاخبار؛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اللئالی المنثورة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الملتقطات؛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الوجیزة فی اسناد مرویّات الائمة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اصطلاحات الحکماء؛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اصطلاحات العرفاء؛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المعصومین علیهم السلام؛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الأدعیة و الأدویة المجّربة؛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صلاة اللیل؛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توسعة الرزق؛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توقیفیّه أسمائه تعالی؛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اجمالی به اجداد و نیاکان سادات قاضی محله لنگرود، چاپ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الناسکین و الزائرین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النبی و الائمه علیهم السلام؛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وفیات الأعلام؛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التعریف بأسماء الأعلام و الکتب الدارجة بین روّاد العلم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أنباء الاعلام؛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نجوم سماء الفضیلة فی الأجازات الحاصلة؛</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تحریف قرآن؛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مواقف نظر در کتاب های دکتر علی شریعتی؛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سوره حمد و بخشی از سورۀ بقره و سورۀ حدید؛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و اعلام؛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برزخ، فشار قبر و معاد؛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عبدالعظیم حسنی علیه السلام؛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گلچینی از اشعار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الرجالیة؛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گیلان و دانش؛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الکلمة الطیبة</w:t>
      </w:r>
      <w:r>
        <w:rPr>
          <w:rFonts w:eastAsia="IRNazanin" w:cs="IRNazanin"/>
          <w:color w:val="111111"/>
          <w:sz w:val="28"/>
          <w:szCs w:val="28"/>
          <w:rtl w:val="true"/>
          <w:lang w:bidi="fa-IR"/>
        </w:rPr>
        <w:t xml:space="preserve">. </w:t>
      </w:r>
      <w:r>
        <w:rPr>
          <w:rStyle w:val="FootnoteAnchor"/>
          <w:rtl w:val="true"/>
        </w:rPr>
        <w:footnoteReference w:id="269"/>
      </w:r>
    </w:p>
    <w:p>
      <w:pPr>
        <w:pStyle w:val="Heading3"/>
        <w:numPr>
          <w:ilvl w:val="2"/>
          <w:numId w:val="1"/>
        </w:numPr>
        <w:rPr/>
      </w:pPr>
      <w:bookmarkStart w:id="573" w:name="__RefHeading___Toc18433396_1280447820"/>
      <w:bookmarkStart w:id="574" w:name="_Toc221"/>
      <w:bookmarkEnd w:id="573"/>
      <w:r>
        <w:rPr>
          <w:rtl w:val="true"/>
        </w:rPr>
        <w:t>از نگاه بزرگان</w:t>
      </w:r>
      <w:bookmarkEnd w:id="574"/>
    </w:p>
    <w:p>
      <w:pPr>
        <w:pStyle w:val="Heading4"/>
        <w:numPr>
          <w:ilvl w:val="3"/>
          <w:numId w:val="1"/>
        </w:numPr>
        <w:rPr/>
      </w:pPr>
      <w:bookmarkStart w:id="575" w:name="__RefHeading___Toc18433398_1280447820"/>
      <w:bookmarkStart w:id="576" w:name="_Toc222"/>
      <w:bookmarkEnd w:id="575"/>
      <w:r>
        <w:rPr>
          <w:rtl w:val="true"/>
        </w:rPr>
        <w:t>آیت اللّه صافی گلپایگانی</w:t>
      </w:r>
      <w:bookmarkEnd w:id="576"/>
    </w:p>
    <w:p>
      <w:pPr>
        <w:pStyle w:val="BookText"/>
        <w:rPr/>
      </w:pPr>
      <w:r>
        <w:rPr>
          <w:rFonts w:ascii="IRNazanin" w:hAnsi="IRNazanin" w:eastAsia="IRNazanin"/>
          <w:color w:val="111111"/>
          <w:sz w:val="28"/>
          <w:sz w:val="28"/>
          <w:szCs w:val="28"/>
          <w:rtl w:val="true"/>
          <w:lang w:bidi="fa-IR"/>
        </w:rPr>
        <w:t>فقید سعید از فقهای جلیل القدر و اساتید و استوانه های نامدار حوزه و صاحب فضایل ممتاز و خصائل مرضیه اخلاقی و زهد و تقوا بود و عمر بابرکت خود را در تألیف و تحقیق و تدریس سپری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چنین شخصیت ارزشمندی ضایعه‌ای جبران ناپذیر است</w:t>
      </w:r>
      <w:r>
        <w:rPr>
          <w:rFonts w:eastAsia="IRNazanin" w:cs="IRNazanin"/>
          <w:color w:val="111111"/>
          <w:sz w:val="28"/>
          <w:szCs w:val="28"/>
          <w:rtl w:val="true"/>
          <w:lang w:bidi="fa-IR"/>
        </w:rPr>
        <w:t xml:space="preserve">. </w:t>
      </w:r>
      <w:r>
        <w:rPr>
          <w:rStyle w:val="FootnoteAnchor"/>
          <w:rtl w:val="true"/>
        </w:rPr>
        <w:footnoteReference w:id="270"/>
      </w:r>
    </w:p>
    <w:p>
      <w:pPr>
        <w:pStyle w:val="Heading4"/>
        <w:numPr>
          <w:ilvl w:val="3"/>
          <w:numId w:val="1"/>
        </w:numPr>
        <w:rPr/>
      </w:pPr>
      <w:bookmarkStart w:id="577" w:name="__RefHeading___Toc18433400_1280447820"/>
      <w:bookmarkStart w:id="578" w:name="_Toc223"/>
      <w:bookmarkEnd w:id="577"/>
      <w:r>
        <w:rPr>
          <w:rtl w:val="true"/>
        </w:rPr>
        <w:t>آیت اللّه مکارم شیرازی</w:t>
      </w:r>
      <w:bookmarkEnd w:id="578"/>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حاج سید محمدحسن لنگرودی از شاگردان فاضل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خمینی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w:t>
      </w:r>
      <w:bookmarkStart w:id="579" w:name="pg19480_199428"/>
    </w:p>
    <w:p>
      <w:pPr>
        <w:pStyle w:val="BookText"/>
        <w:rPr/>
      </w:pPr>
      <w:bookmarkEnd w:id="579"/>
      <w:r>
        <w:rPr>
          <w:rFonts w:ascii="IRNazanin" w:hAnsi="IRNazanin" w:eastAsia="IRNazanin"/>
          <w:color w:val="111111"/>
          <w:sz w:val="28"/>
          <w:sz w:val="28"/>
          <w:szCs w:val="28"/>
          <w:rtl w:val="true"/>
          <w:lang w:bidi="fa-IR"/>
        </w:rPr>
        <w:t>تدریس خارج در حوزۀ علمیه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دورۀ اصول امام را نوشته و منتشر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ملا، باسواد، سالیان دراز درس خارج گو و قوی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ایشان را غریق رحمت کند و با اجداد طاهرینش ان‌شاءالله محشور کند</w:t>
      </w:r>
      <w:r>
        <w:rPr>
          <w:rFonts w:eastAsia="IRNazanin" w:cs="IRNazanin"/>
          <w:color w:val="111111"/>
          <w:sz w:val="28"/>
          <w:szCs w:val="28"/>
          <w:rtl w:val="true"/>
          <w:lang w:bidi="fa-IR"/>
        </w:rPr>
        <w:t xml:space="preserve">. </w:t>
      </w:r>
      <w:r>
        <w:rPr>
          <w:rStyle w:val="FootnoteAnchor"/>
          <w:rtl w:val="true"/>
        </w:rPr>
        <w:footnoteReference w:id="271"/>
      </w:r>
    </w:p>
    <w:p>
      <w:pPr>
        <w:pStyle w:val="Heading4"/>
        <w:numPr>
          <w:ilvl w:val="3"/>
          <w:numId w:val="1"/>
        </w:numPr>
        <w:rPr/>
      </w:pPr>
      <w:bookmarkStart w:id="580" w:name="__RefHeading___Toc18433402_1280447820"/>
      <w:bookmarkStart w:id="581" w:name="_Toc224"/>
      <w:bookmarkEnd w:id="580"/>
      <w:r>
        <w:rPr>
          <w:rtl w:val="true"/>
        </w:rPr>
        <w:t>آیت اللّه جوادی آملی</w:t>
      </w:r>
      <w:bookmarkEnd w:id="581"/>
    </w:p>
    <w:p>
      <w:pPr>
        <w:pStyle w:val="BookText"/>
        <w:rPr/>
      </w:pPr>
      <w:r>
        <w:rPr>
          <w:rFonts w:ascii="IRNazanin" w:hAnsi="IRNazanin" w:eastAsia="IRNazanin"/>
          <w:color w:val="111111"/>
          <w:sz w:val="28"/>
          <w:sz w:val="28"/>
          <w:szCs w:val="28"/>
          <w:rtl w:val="true"/>
          <w:lang w:bidi="fa-IR"/>
        </w:rPr>
        <w:t>سیدالانبیاء</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معلم اول؛ و سیّدالاوصیاء علی بن ابی طالب علیه السلام، معلم ثانی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راقم این سطور در طیّ بیش از نیم قرن مؤانست و در مدت بیست سال مُباحثَت فقه و اصول که همین دوستی سبب رحامت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مودة عشرین سنة قرابة از علم آمیخته با حلم فقیه، راجع به لقای خدا مشاهده نمود، آن است که وی به برکت باب مدینه علم، هم مورد عنایت معلم اول بود و هم مورد تفقد معلم ثانی، عاش سعیداً مات حمیداً</w:t>
      </w:r>
      <w:r>
        <w:rPr>
          <w:rFonts w:eastAsia="IRNazanin" w:cs="IRNazanin"/>
          <w:color w:val="111111"/>
          <w:sz w:val="28"/>
          <w:szCs w:val="28"/>
          <w:rtl w:val="true"/>
          <w:lang w:bidi="fa-IR"/>
        </w:rPr>
        <w:t xml:space="preserve">. </w:t>
      </w:r>
      <w:r>
        <w:rPr>
          <w:rStyle w:val="FootnoteAnchor"/>
          <w:rtl w:val="true"/>
        </w:rPr>
        <w:footnoteReference w:id="272"/>
      </w:r>
    </w:p>
    <w:p>
      <w:pPr>
        <w:pStyle w:val="Heading3"/>
        <w:numPr>
          <w:ilvl w:val="2"/>
          <w:numId w:val="1"/>
        </w:numPr>
        <w:rPr/>
      </w:pPr>
      <w:bookmarkStart w:id="582" w:name="__RefHeading___Toc18433404_1280447820"/>
      <w:bookmarkStart w:id="583" w:name="_Toc225"/>
      <w:bookmarkEnd w:id="582"/>
      <w:r>
        <w:rPr>
          <w:rtl w:val="true"/>
        </w:rPr>
        <w:t>بازماندگان</w:t>
      </w:r>
      <w:bookmarkEnd w:id="583"/>
    </w:p>
    <w:p>
      <w:pPr>
        <w:pStyle w:val="BookText"/>
        <w:rPr/>
      </w:pPr>
      <w:r>
        <w:rPr>
          <w:rFonts w:ascii="IRNazanin" w:hAnsi="IRNazanin" w:eastAsia="IRNazanin"/>
          <w:color w:val="111111"/>
          <w:sz w:val="28"/>
          <w:sz w:val="28"/>
          <w:szCs w:val="28"/>
          <w:rtl w:val="true"/>
          <w:lang w:bidi="fa-IR"/>
        </w:rPr>
        <w:t xml:space="preserve">آیت الله سید محمدحسن لنگرودی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با دختر آیت الله حاج شیخ محمدعلی حائری کرمانی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ثمرۀ این پیوند مبارک، یک پسر و سه دختر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و دامادهای ایشان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حجت‌الاسلام والمسلمین حاج سید محمد مرتضوی لنگرودی، تنها پسر آیت الله لنگرودی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اکنون در حوزه و دانشگاه تدریس می کند و امام جماعت مسجد سلماسی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حاج سید محمدرضا مرتضوی لنگرودی، داماد و برادرزادۀ آیت الله لنگرودی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حاج شیخ محسن فقیهی، از مدرسان سطوح عالی حوزۀ علمیۀ قم و داماد آیت الله لنگرودی</w:t>
      </w:r>
      <w:r>
        <w:rPr>
          <w:rFonts w:eastAsia="IRNazanin" w:cs="IRNazanin"/>
          <w:color w:val="111111"/>
          <w:sz w:val="28"/>
          <w:szCs w:val="28"/>
          <w:rtl w:val="true"/>
          <w:lang w:bidi="fa-IR"/>
        </w:rPr>
        <w:t>.</w:t>
      </w:r>
      <w:bookmarkStart w:id="584" w:name="pg19480_199429"/>
    </w:p>
    <w:p>
      <w:pPr>
        <w:pStyle w:val="BookText"/>
        <w:rPr/>
      </w:pPr>
      <w:bookmarkEnd w:id="584"/>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 الاسلام والمسلمین حاج سید محمدباقر موسوی گلپایگانی، داماد آیت الله لنگرودی</w:t>
      </w:r>
      <w:r>
        <w:rPr>
          <w:rFonts w:eastAsia="IRNazanin" w:cs="IRNazanin"/>
          <w:color w:val="111111"/>
          <w:sz w:val="28"/>
          <w:szCs w:val="28"/>
          <w:rtl w:val="true"/>
          <w:lang w:bidi="fa-IR"/>
        </w:rPr>
        <w:t>.</w:t>
      </w:r>
    </w:p>
    <w:p>
      <w:pPr>
        <w:pStyle w:val="Heading3"/>
        <w:numPr>
          <w:ilvl w:val="2"/>
          <w:numId w:val="1"/>
        </w:numPr>
        <w:rPr/>
      </w:pPr>
      <w:bookmarkStart w:id="585" w:name="__RefHeading___Toc18433406_1280447820"/>
      <w:bookmarkStart w:id="586" w:name="_Toc226"/>
      <w:bookmarkEnd w:id="585"/>
      <w:r>
        <w:rPr>
          <w:rtl w:val="true"/>
        </w:rPr>
        <w:t>رحلت</w:t>
      </w:r>
      <w:bookmarkEnd w:id="586"/>
    </w:p>
    <w:p>
      <w:pPr>
        <w:pStyle w:val="BookText"/>
        <w:rPr/>
      </w:pPr>
      <w:r>
        <w:rPr>
          <w:rFonts w:ascii="IRNazanin" w:hAnsi="IRNazanin" w:eastAsia="IRNazanin"/>
          <w:color w:val="111111"/>
          <w:sz w:val="28"/>
          <w:sz w:val="28"/>
          <w:szCs w:val="28"/>
          <w:rtl w:val="true"/>
          <w:lang w:bidi="fa-IR"/>
        </w:rPr>
        <w:t xml:space="preserve">آیت الله لنگرودی در غروب روز جمعه </w:t>
      </w:r>
      <w:r>
        <w:rPr>
          <w:rFonts w:eastAsia="IRNazanin" w:cs="IRNazanin"/>
          <w:color w:val="111111"/>
          <w:sz w:val="28"/>
          <w:szCs w:val="28"/>
          <w:lang w:bidi="fa-IR"/>
        </w:rPr>
        <w:t>16/10/1384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ششم ذی الحجه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وضو گرفتن برای نماز مغرب و عشاء بر اثر عارضۀ سکته قلبی در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دار فانی را وداع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پیکر پاکش پس از تشییع باشکوه و اقامۀ نماز به وسیله آیت الله العظمی بهجت، در مسجد بالاسر حرم مطهر حضرت فاطمه معصومه علیها السلام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یادبود باشکوهی برای وی در قم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مراجع تقلید به مناسبت ارتحال وی پیام تسلیت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پیام تسلیت مقام معظم رهبری در ارتحال وی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درگذشت فقیه پرهیزگار، مرحوم آیت الله سید محمدحسن مرتضوی لنگرودی را به بیت معظم لنگرودی و به خانواده و فرزندان مکرم ایشان و نیز به اعلام و فضلای حوزۀ علمیۀ قم، به ویژه به دوستان و ارادتمندان ایشان، تسلیت می گویم و علوّ درجات این روحانی عالی قدر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شاگردان و تربیت شدگان علمی امام راحل بزرگوار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مسئلت می نمایم</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علی خامنه ای</w:t>
      </w:r>
      <w:r>
        <w:rPr>
          <w:rFonts w:eastAsia="IRNazanin" w:cs="IRNazanin"/>
          <w:color w:val="111111"/>
          <w:sz w:val="28"/>
          <w:szCs w:val="28"/>
          <w:rtl w:val="true"/>
          <w:lang w:bidi="fa-IR"/>
        </w:rPr>
        <w:t xml:space="preserve">. </w:t>
      </w:r>
      <w:r>
        <w:rPr>
          <w:rStyle w:val="FootnoteAnchor"/>
          <w:rtl w:val="true"/>
        </w:rPr>
        <w:footnoteReference w:id="273"/>
      </w:r>
      <w:bookmarkStart w:id="587" w:name="pg19480_199430"/>
    </w:p>
    <w:p>
      <w:pPr>
        <w:pStyle w:val="Heading2"/>
        <w:numPr>
          <w:ilvl w:val="1"/>
          <w:numId w:val="1"/>
        </w:numPr>
        <w:rPr/>
      </w:pPr>
      <w:bookmarkStart w:id="588" w:name="__RefHeading___Toc18433408_1280447820"/>
      <w:bookmarkStart w:id="589" w:name="_Toc227"/>
      <w:bookmarkEnd w:id="587"/>
      <w:bookmarkEnd w:id="588"/>
      <w:r>
        <w:rPr>
          <w:rtl w:val="true"/>
        </w:rPr>
        <w:t xml:space="preserve">آیت الله محمد ابراهیم انصاری اراکی </w:t>
      </w:r>
      <w:r>
        <w:rPr>
          <w:rtl w:val="true"/>
        </w:rPr>
        <w:t>«</w:t>
      </w:r>
      <w:r>
        <w:rPr>
          <w:rtl w:val="true"/>
        </w:rPr>
        <w:t>پدر شهید</w:t>
      </w:r>
      <w:r>
        <w:rPr>
          <w:rtl w:val="true"/>
        </w:rPr>
        <w:t>»</w:t>
      </w:r>
      <w:bookmarkEnd w:id="589"/>
    </w:p>
    <w:p>
      <w:pPr>
        <w:pStyle w:val="Heading3"/>
        <w:numPr>
          <w:ilvl w:val="2"/>
          <w:numId w:val="1"/>
        </w:numPr>
        <w:rPr/>
      </w:pPr>
      <w:bookmarkStart w:id="590" w:name="__RefHeading___Toc18433410_1280447820"/>
      <w:bookmarkStart w:id="591" w:name="_Toc228"/>
      <w:bookmarkEnd w:id="590"/>
      <w:r>
        <w:rPr>
          <w:rtl w:val="true"/>
        </w:rPr>
        <w:t>اشاره</w:t>
      </w:r>
      <w:bookmarkEnd w:id="591"/>
    </w:p>
    <w:p>
      <w:pPr>
        <w:pStyle w:val="BookText"/>
        <w:rPr/>
      </w:pPr>
      <w:r>
        <w:rPr>
          <w:rFonts w:ascii="IRNazanin" w:hAnsi="IRNazanin" w:eastAsia="IRNazanin"/>
          <w:color w:val="111111"/>
          <w:sz w:val="28"/>
          <w:sz w:val="28"/>
          <w:szCs w:val="28"/>
          <w:rtl w:val="true"/>
          <w:lang w:bidi="fa-IR"/>
        </w:rPr>
        <w:t>آیت الله محمد ابراهیم</w:t>
      </w:r>
    </w:p>
    <w:p>
      <w:pPr>
        <w:pStyle w:val="BookText"/>
        <w:rPr/>
      </w:pPr>
      <w:r>
        <w:rPr>
          <w:rFonts w:ascii="IRNazanin" w:hAnsi="IRNazanin" w:eastAsia="IRNazanin"/>
          <w:color w:val="111111"/>
          <w:sz w:val="28"/>
          <w:sz w:val="28"/>
          <w:szCs w:val="28"/>
          <w:rtl w:val="true"/>
          <w:lang w:bidi="fa-IR"/>
        </w:rPr>
        <w:t>انصاری اراکی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شهید</w:t>
      </w:r>
      <w:r>
        <w:rPr>
          <w:rFonts w:eastAsia="IRNazanin" w:cs="IRNazanin"/>
          <w:color w:val="111111"/>
          <w:sz w:val="28"/>
          <w:szCs w:val="28"/>
          <w:rtl w:val="true"/>
          <w:lang w:bidi="fa-IR"/>
        </w:rPr>
        <w:t xml:space="preserve">» </w:t>
      </w:r>
      <w:r>
        <w:rPr>
          <w:rStyle w:val="FootnoteAnchor"/>
          <w:rtl w:val="true"/>
        </w:rPr>
        <w:footnoteReference w:id="274"/>
      </w:r>
    </w:p>
    <w:p>
      <w:pPr>
        <w:pStyle w:val="Heading3"/>
        <w:numPr>
          <w:ilvl w:val="2"/>
          <w:numId w:val="1"/>
        </w:numPr>
        <w:rPr/>
      </w:pPr>
      <w:bookmarkStart w:id="592" w:name="__RefHeading___Toc18433412_1280447820"/>
      <w:bookmarkStart w:id="593" w:name="_Toc229"/>
      <w:bookmarkEnd w:id="592"/>
      <w:r>
        <w:rPr>
          <w:rtl w:val="true"/>
        </w:rPr>
        <w:t>تولد</w:t>
      </w:r>
      <w:bookmarkEnd w:id="593"/>
    </w:p>
    <w:p>
      <w:pPr>
        <w:pStyle w:val="BookText"/>
        <w:rPr/>
      </w:pPr>
      <w:r>
        <w:rPr>
          <w:rFonts w:ascii="IRNazanin" w:hAnsi="IRNazanin" w:eastAsia="IRNazanin"/>
          <w:color w:val="111111"/>
          <w:sz w:val="28"/>
          <w:sz w:val="28"/>
          <w:szCs w:val="28"/>
          <w:rtl w:val="true"/>
          <w:lang w:bidi="fa-IR"/>
        </w:rPr>
        <w:t xml:space="preserve">حضرت آیت الله العظمی حاج شیخ محمد ابراهیم انصاری، فرزند ثقة الاسلام شیخ موسی </w:t>
      </w:r>
      <w:r>
        <w:rPr>
          <w:rStyle w:val="FootnoteAnchor"/>
          <w:rtl w:val="true"/>
        </w:rPr>
        <w:footnoteReference w:id="27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دهم فرودین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 عجم که بعدها رضاخان پهلوی، آن را اراک نامید، در خانواده ای مذهبی و عالم، دیده به جهان گشود</w:t>
      </w:r>
      <w:r>
        <w:rPr>
          <w:rFonts w:eastAsia="IRNazanin" w:cs="IRNazanin"/>
          <w:color w:val="111111"/>
          <w:sz w:val="28"/>
          <w:szCs w:val="28"/>
          <w:rtl w:val="true"/>
          <w:lang w:bidi="fa-IR"/>
        </w:rPr>
        <w:t>.</w:t>
      </w:r>
    </w:p>
    <w:p>
      <w:pPr>
        <w:pStyle w:val="Heading3"/>
        <w:numPr>
          <w:ilvl w:val="2"/>
          <w:numId w:val="1"/>
        </w:numPr>
        <w:rPr/>
      </w:pPr>
      <w:bookmarkStart w:id="594" w:name="__RefHeading___Toc18433414_1280447820"/>
      <w:bookmarkStart w:id="595" w:name="_Toc230"/>
      <w:bookmarkEnd w:id="594"/>
      <w:r>
        <w:rPr>
          <w:rtl w:val="true"/>
        </w:rPr>
        <w:t>خانواده</w:t>
      </w:r>
      <w:bookmarkEnd w:id="595"/>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آیت الله فقط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داشتند که هر سه آن ها به رحمت ایزدی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ایشان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کرد</w:t>
      </w:r>
      <w:r>
        <w:rPr>
          <w:rFonts w:eastAsia="IRNazanin" w:cs="IRNazanin"/>
          <w:color w:val="111111"/>
          <w:sz w:val="28"/>
          <w:szCs w:val="28"/>
          <w:rtl w:val="true"/>
          <w:lang w:bidi="fa-IR"/>
        </w:rPr>
        <w:t>.</w:t>
      </w:r>
      <w:bookmarkStart w:id="596" w:name="pg19480_199431"/>
    </w:p>
    <w:p>
      <w:pPr>
        <w:pStyle w:val="BookText"/>
        <w:rPr/>
      </w:pPr>
      <w:bookmarkEnd w:id="596"/>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 الاسلام والمسلمین حاج شیخ محمدحسن انصاری متولد نجف اشرف؛</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 الاسلام والمسلمین حاج شیخ محمدحسین انصاری متولد نجف اشرف؛</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محسن انصاری متولد نجف اشرف؛</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شیخ محمدعلی انصاری، متولد نجف اشرف؛</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 الاسلام حاج شیخ محمدتقی انصاری، متولد شهر مقدس قم</w:t>
      </w:r>
      <w:r>
        <w:rPr>
          <w:rFonts w:eastAsia="IRNazanin" w:cs="IRNazanin"/>
          <w:color w:val="111111"/>
          <w:sz w:val="28"/>
          <w:szCs w:val="28"/>
          <w:rtl w:val="true"/>
          <w:lang w:bidi="fa-IR"/>
        </w:rPr>
        <w:t>.</w:t>
      </w:r>
    </w:p>
    <w:p>
      <w:pPr>
        <w:pStyle w:val="Heading3"/>
        <w:numPr>
          <w:ilvl w:val="2"/>
          <w:numId w:val="1"/>
        </w:numPr>
        <w:rPr/>
      </w:pPr>
      <w:bookmarkStart w:id="597" w:name="__RefHeading___Toc18433416_1280447820"/>
      <w:bookmarkStart w:id="598" w:name="_Toc231"/>
      <w:bookmarkEnd w:id="597"/>
      <w:r>
        <w:rPr>
          <w:rtl w:val="true"/>
        </w:rPr>
        <w:t>حیات علمی</w:t>
      </w:r>
      <w:bookmarkEnd w:id="598"/>
    </w:p>
    <w:p>
      <w:pPr>
        <w:pStyle w:val="BookText"/>
        <w:rPr/>
      </w:pPr>
      <w:r>
        <w:rPr>
          <w:rFonts w:ascii="IRNazanin" w:hAnsi="IRNazanin" w:eastAsia="IRNazanin"/>
          <w:color w:val="111111"/>
          <w:sz w:val="28"/>
          <w:sz w:val="28"/>
          <w:szCs w:val="28"/>
          <w:rtl w:val="true"/>
          <w:lang w:bidi="fa-IR"/>
        </w:rPr>
        <w:t xml:space="preserve">از دست دادن پدر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مانع آیت الله انصاری از فراگیری علم و دانش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ابتدا در مکتب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شهر به فرا گرفتن مقدمات همت ورزید و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وارد حوزۀ علمیه اراک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آن‌جا 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المقدمات، شرح الفیه ابن مالک در نحو، حاشیه ملا عبدالله در منطق و معالم الاصول شهید ثانی را در مدرسۀ آقا ضیاءالدین اراکی و نزد بهترین استادان، مانند شیخ قنبر رفیعی رحمة الله فرا گرفت</w:t>
      </w:r>
      <w:r>
        <w:rPr>
          <w:rFonts w:eastAsia="IRNazanin" w:cs="IRNazanin"/>
          <w:color w:val="111111"/>
          <w:sz w:val="28"/>
          <w:szCs w:val="28"/>
          <w:rtl w:val="true"/>
          <w:lang w:bidi="fa-IR"/>
        </w:rPr>
        <w:t>.</w:t>
      </w:r>
    </w:p>
    <w:p>
      <w:pPr>
        <w:pStyle w:val="Heading3"/>
        <w:numPr>
          <w:ilvl w:val="2"/>
          <w:numId w:val="1"/>
        </w:numPr>
        <w:rPr/>
      </w:pPr>
      <w:bookmarkStart w:id="599" w:name="__RefHeading___Toc18433418_1280447820"/>
      <w:bookmarkStart w:id="600" w:name="_Toc232"/>
      <w:bookmarkEnd w:id="599"/>
      <w:r>
        <w:rPr>
          <w:rtl w:val="true"/>
        </w:rPr>
        <w:t>هجرت به قم</w:t>
      </w:r>
      <w:bookmarkEnd w:id="600"/>
    </w:p>
    <w:p>
      <w:pPr>
        <w:pStyle w:val="BookText"/>
        <w:rPr/>
      </w:pP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شوق کسب مراتب بالاتر علمی به شهر مقدس قم هجرت کرد و در حوزۀ علمیۀ بزرگ آن شهر، شرح لمعه، قوانین الاصول، باب حادی عشر، شرح تجرید الاعتقاد، رسائل، مکاسب و شرح منظومه سبزواری را نزد اساتید توانمند این شهر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همین مدت، دو سال در درس تفسیر علامه سید محمدحسین طباطبایی، صاحب المیزان حاضر شد و همچنین موفق شد از محضر عالم ربانی آیت الله شیخ عباس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شاگردان معروف میرزا جواد ملکی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درس اخلاق بهره مند شود</w:t>
      </w:r>
      <w:r>
        <w:rPr>
          <w:rFonts w:eastAsia="IRNazanin" w:cs="IRNazanin"/>
          <w:color w:val="111111"/>
          <w:sz w:val="28"/>
          <w:szCs w:val="28"/>
          <w:rtl w:val="true"/>
          <w:lang w:bidi="fa-IR"/>
        </w:rPr>
        <w:t>.</w:t>
      </w:r>
    </w:p>
    <w:p>
      <w:pPr>
        <w:pStyle w:val="Heading3"/>
        <w:numPr>
          <w:ilvl w:val="2"/>
          <w:numId w:val="1"/>
        </w:numPr>
        <w:rPr/>
      </w:pPr>
      <w:bookmarkStart w:id="601" w:name="__RefHeading___Toc18433420_1280447820"/>
      <w:bookmarkStart w:id="602" w:name="_Toc233"/>
      <w:bookmarkEnd w:id="601"/>
      <w:r>
        <w:rPr>
          <w:rtl w:val="true"/>
        </w:rPr>
        <w:t>تشرف به نجف اشرف</w:t>
      </w:r>
      <w:bookmarkEnd w:id="602"/>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اشتیاق ایشان به کسب مراتب بالای علمی باعث شد، وی پس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تحصیلی در حوزۀ علمیۀ قم در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شهر با هدف کسب بیشتر معارف اهل بیت علیهم السلام به نجف اشرف مهاجرت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نجف اشرف از محضر اساتید مبرز آن حوزه بزرگ کسب فیض کرد؛ از جمله اساتید وی در نجف می توان به آیت الله شیخ مجتبی لنکرانی</w:t>
      </w:r>
      <w:bookmarkStart w:id="603" w:name="pg19480_199432"/>
    </w:p>
    <w:p>
      <w:pPr>
        <w:pStyle w:val="BookText"/>
        <w:rPr/>
      </w:pPr>
      <w:bookmarkEnd w:id="60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عالمان بزرگی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شیخ عباس قوچانی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منظومه در فلسفه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علامه سید هاشم طهرانی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اشارات خواجه طوسی، شرح مخلص فی الهیئه، خلاصه الحساب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آیت الله شهید سید باقر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فلسفتنا، الاسس المنطقیه فی الاستقراء و همچنین درس اسفار به صورت خصوصی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مدت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یک دوره اصول و کتاب طهارت و نماز در فقه را نزد آیت الله العظمی سید ابوالقاسم خویی رحمة الله،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اصول آیت الله شهید سید محمدباقر صدر رحمة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احیاء الموات و خمس و غیره را در ماه های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مستمسک العروة الوثقی را نزد آیت الله العظمی سید محسن حکیم رحمة الله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خارج مکاسب حضرت امام خمینی رحمة الله را در نجف اشرف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مدت هفت سال در نجف حضور داشت و این مدت، تأثیر بسزایی در تکوین شخصیتی ایشان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علاوه بر تحصیل در این سال ها در ماه های محرم و صفر برای تبلیغ به تهران سفر می کرد و در درس خارج فقه و اصول آیت الله العظمی سید ابوالقاسم قزوینی رحمة الله شرکت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این درس را به مدت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پیاپی دنبال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به تحصیل، مانع ایشان از تدریس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جامع المقدمات، اللمعه الدمشقیه، اصول مظفر، شرح تجرید اعتقاد، منظومه سبزواری در منطق، شرح المخلص در هیئه، مکاسب و کفایه را تدریس کرد</w:t>
      </w:r>
      <w:r>
        <w:rPr>
          <w:rFonts w:eastAsia="IRNazanin" w:cs="IRNazanin"/>
          <w:color w:val="111111"/>
          <w:sz w:val="28"/>
          <w:szCs w:val="28"/>
          <w:rtl w:val="true"/>
          <w:lang w:bidi="fa-IR"/>
        </w:rPr>
        <w:t>.</w:t>
      </w:r>
    </w:p>
    <w:p>
      <w:pPr>
        <w:pStyle w:val="Heading3"/>
        <w:numPr>
          <w:ilvl w:val="2"/>
          <w:numId w:val="1"/>
        </w:numPr>
        <w:rPr/>
      </w:pPr>
      <w:bookmarkStart w:id="604" w:name="__RefHeading___Toc18433422_1280447820"/>
      <w:bookmarkStart w:id="605" w:name="_Toc234"/>
      <w:bookmarkEnd w:id="604"/>
      <w:r>
        <w:rPr>
          <w:rtl w:val="true"/>
        </w:rPr>
        <w:t>بازگشت به قم</w:t>
      </w:r>
      <w:bookmarkEnd w:id="605"/>
    </w:p>
    <w:p>
      <w:pPr>
        <w:pStyle w:val="BookText"/>
        <w:rPr/>
      </w:pPr>
      <w:r>
        <w:rPr>
          <w:rFonts w:ascii="IRNazanin" w:hAnsi="IRNazanin" w:eastAsia="IRNazanin"/>
          <w:color w:val="111111"/>
          <w:sz w:val="28"/>
          <w:sz w:val="28"/>
          <w:szCs w:val="28"/>
          <w:rtl w:val="true"/>
          <w:lang w:bidi="fa-IR"/>
        </w:rPr>
        <w:t xml:space="preserve">ایشان پس از نیل به مراتب عالی در فقاهت و علوم اهل بیت علیهم السلام، به اجبار دولت بعث عراق و در تاریخ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قم مهاجرت کرد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قم، تدریس دروس عالیه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و 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عقاید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شروع کرد و در حالی که مجتهد بود،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درس حضرت آیت الله العظمی محمدرضا گلپایگانی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معظم له در حدود سال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درس خارج کتاب احیاء الموات را آغاز کرد؛ ولی حوادث ابتدای انقلاب و جنگ تحمیلی، ایشان را به حضور در مسئولیت‌های قضایی و پشتیبانی از جبهه ها کشاند و همین امر مانع ادامه تدریس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w:t>
      </w:r>
      <w:bookmarkStart w:id="606" w:name="pg19480_199433"/>
    </w:p>
    <w:p>
      <w:pPr>
        <w:pStyle w:val="BookText"/>
        <w:rPr/>
      </w:pPr>
      <w:bookmarkEnd w:id="606"/>
      <w:r>
        <w:rPr>
          <w:rFonts w:ascii="IRNazanin" w:hAnsi="IRNazanin" w:eastAsia="IRNazanin"/>
          <w:color w:val="111111"/>
          <w:sz w:val="28"/>
          <w:sz w:val="28"/>
          <w:szCs w:val="28"/>
          <w:rtl w:val="true"/>
          <w:lang w:bidi="fa-IR"/>
        </w:rPr>
        <w:t>در همین دوران، پنج فرزند خود را برای دفاع از کشور و انقلاب به جبهه فرستاد که دو نفر از آنان به فیض شهادت رسیدند و دو تن دیگر به درجه جانبازی نائل آمدند</w:t>
      </w:r>
      <w:r>
        <w:rPr>
          <w:rFonts w:eastAsia="IRNazanin" w:cs="IRNazanin"/>
          <w:color w:val="111111"/>
          <w:sz w:val="28"/>
          <w:szCs w:val="28"/>
          <w:rtl w:val="true"/>
          <w:lang w:bidi="fa-IR"/>
        </w:rPr>
        <w:t>.</w:t>
      </w:r>
    </w:p>
    <w:p>
      <w:pPr>
        <w:pStyle w:val="Heading3"/>
        <w:numPr>
          <w:ilvl w:val="2"/>
          <w:numId w:val="1"/>
        </w:numPr>
        <w:rPr/>
      </w:pPr>
      <w:bookmarkStart w:id="607" w:name="__RefHeading___Toc18433424_1280447820"/>
      <w:bookmarkStart w:id="608" w:name="_Toc235"/>
      <w:bookmarkEnd w:id="607"/>
      <w:r>
        <w:rPr>
          <w:rtl w:val="true"/>
        </w:rPr>
        <w:t>مهاجرت به لبنان</w:t>
      </w:r>
      <w:bookmarkEnd w:id="608"/>
    </w:p>
    <w:p>
      <w:pPr>
        <w:pStyle w:val="BookText"/>
        <w:rPr/>
      </w:pPr>
      <w:r>
        <w:rPr>
          <w:rFonts w:ascii="IRNazanin" w:hAnsi="IRNazanin" w:eastAsia="IRNazanin"/>
          <w:color w:val="111111"/>
          <w:sz w:val="28"/>
          <w:sz w:val="28"/>
          <w:szCs w:val="28"/>
          <w:rtl w:val="true"/>
          <w:lang w:bidi="fa-IR"/>
        </w:rPr>
        <w:t xml:space="preserve">با دعوت های مکرر علمای بزرگ لبنان برای تدریس درس خارج فقه، ایشان در سال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بعلبک در لبنان سفر کرد و در حوزۀ علمیۀ امام المنتظر علیه السلام مشغول تدریس به زبان عربی در علم فقه و اصول شد</w:t>
      </w:r>
      <w:r>
        <w:rPr>
          <w:rFonts w:eastAsia="IRNazanin" w:cs="IRNazanin"/>
          <w:color w:val="111111"/>
          <w:sz w:val="28"/>
          <w:szCs w:val="28"/>
          <w:rtl w:val="true"/>
          <w:lang w:bidi="fa-IR"/>
        </w:rPr>
        <w:t>.</w:t>
      </w:r>
    </w:p>
    <w:p>
      <w:pPr>
        <w:pStyle w:val="Heading3"/>
        <w:numPr>
          <w:ilvl w:val="2"/>
          <w:numId w:val="1"/>
        </w:numPr>
        <w:rPr/>
      </w:pPr>
      <w:bookmarkStart w:id="609" w:name="__RefHeading___Toc18433426_1280447820"/>
      <w:bookmarkStart w:id="610" w:name="_Toc236"/>
      <w:bookmarkEnd w:id="609"/>
      <w:r>
        <w:rPr>
          <w:rtl w:val="true"/>
        </w:rPr>
        <w:t>مهاجرت به سوریه</w:t>
      </w:r>
      <w:bookmarkEnd w:id="610"/>
    </w:p>
    <w:p>
      <w:pPr>
        <w:pStyle w:val="BookText"/>
        <w:rPr/>
      </w:pPr>
      <w:r>
        <w:rPr>
          <w:rFonts w:ascii="IRNazanin" w:hAnsi="IRNazanin" w:eastAsia="IRNazanin"/>
          <w:color w:val="111111"/>
          <w:sz w:val="28"/>
          <w:sz w:val="28"/>
          <w:szCs w:val="28"/>
          <w:rtl w:val="true"/>
          <w:lang w:bidi="fa-IR"/>
        </w:rPr>
        <w:t xml:space="preserve">معظم له در سال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را به قصد سوریه ترک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حوزۀ زینبیه مستقر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 علمی ایشان به حدی بود که هر روز در داخل حرم حضرت زینب علیها السلام درس فقه و اصول را تدریس و با بهره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گیری از ماه مبارک رمضان، مباحث رجال، عقاید و اخلاق را مطرح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همچنین امامت جماعت حرم مطهر را برعهده داشتند</w:t>
      </w:r>
      <w:r>
        <w:rPr>
          <w:rFonts w:eastAsia="IRNazanin" w:cs="IRNazanin"/>
          <w:color w:val="111111"/>
          <w:sz w:val="28"/>
          <w:szCs w:val="28"/>
          <w:rtl w:val="true"/>
          <w:lang w:bidi="fa-IR"/>
        </w:rPr>
        <w:t>.</w:t>
      </w:r>
    </w:p>
    <w:p>
      <w:pPr>
        <w:pStyle w:val="Heading3"/>
        <w:numPr>
          <w:ilvl w:val="2"/>
          <w:numId w:val="1"/>
        </w:numPr>
        <w:rPr/>
      </w:pPr>
      <w:bookmarkStart w:id="611" w:name="__RefHeading___Toc18433428_1280447820"/>
      <w:bookmarkStart w:id="612" w:name="_Toc237"/>
      <w:bookmarkEnd w:id="611"/>
      <w:r>
        <w:rPr>
          <w:rtl w:val="true"/>
        </w:rPr>
        <w:t>تشرف به کربلا و نجف</w:t>
      </w:r>
      <w:bookmarkEnd w:id="612"/>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شکوفایی علمی آیت الله انصاری در شهرهای مقدس کربلا و نجف شکل گرفته بود، وی درصدد زمانی برای حضور مجدد در این شهر بود و به محض وصول خبر سقوط نظام سفاک صدام، عازم کربلا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کربلا به تبلیغ و تدریس مشغول شد، صبح ها درس خارج در رواق امام حسین علیه السلام، عصرها درس اصول در مسجد سلطانی و هم چنین امامت جماعت قسمت بالاسر حسینی علیه السلام در فرائض پنج گانه را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در زمانی که شرایط برای رفتن ایشان به نجف آماده شد، ایشان به شهر امام المتقین امیرالمؤمنین علیه السلام هجرت کرد تا در فضای علمی آن شهر و در جوار بارگاه ملکوتی حضرت علی علیه السلام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استقرار در نجف اشرف، برنامۀ درسی خود را به روال سابق پی گرفت و دروس خارج فقه و اصول را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کرد و در ضمن در بیت خود پاسخ‌گوی سؤالات مراجعان بود</w:t>
      </w:r>
      <w:r>
        <w:rPr>
          <w:rFonts w:eastAsia="IRNazanin" w:cs="IRNazanin"/>
          <w:color w:val="111111"/>
          <w:sz w:val="28"/>
          <w:szCs w:val="28"/>
          <w:rtl w:val="true"/>
          <w:lang w:bidi="fa-IR"/>
        </w:rPr>
        <w:t>.</w:t>
      </w:r>
      <w:bookmarkStart w:id="613" w:name="pg19480_199434"/>
    </w:p>
    <w:p>
      <w:pPr>
        <w:pStyle w:val="Heading3"/>
        <w:numPr>
          <w:ilvl w:val="2"/>
          <w:numId w:val="1"/>
        </w:numPr>
        <w:rPr/>
      </w:pPr>
      <w:bookmarkStart w:id="614" w:name="__RefHeading___Toc18433430_1280447820"/>
      <w:bookmarkStart w:id="615" w:name="_Toc238"/>
      <w:bookmarkEnd w:id="613"/>
      <w:bookmarkEnd w:id="614"/>
      <w:r>
        <w:rPr>
          <w:rtl w:val="true"/>
        </w:rPr>
        <w:t>ویژگی های اخلاقی</w:t>
      </w:r>
      <w:bookmarkEnd w:id="615"/>
    </w:p>
    <w:p>
      <w:pPr>
        <w:pStyle w:val="Heading4"/>
        <w:numPr>
          <w:ilvl w:val="3"/>
          <w:numId w:val="1"/>
        </w:numPr>
        <w:rPr/>
      </w:pPr>
      <w:bookmarkStart w:id="616" w:name="__RefHeading___Toc18433432_1280447820"/>
      <w:bookmarkStart w:id="617" w:name="_Toc239"/>
      <w:bookmarkEnd w:id="616"/>
      <w:r>
        <w:rPr>
          <w:rtl w:val="true"/>
        </w:rPr>
        <w:t>اشاره</w:t>
      </w:r>
      <w:bookmarkEnd w:id="617"/>
    </w:p>
    <w:p>
      <w:pPr>
        <w:pStyle w:val="BookText"/>
        <w:rPr/>
      </w:pPr>
      <w:r>
        <w:rPr>
          <w:rFonts w:ascii="IRNazanin" w:hAnsi="IRNazanin" w:eastAsia="IRNazanin"/>
          <w:color w:val="111111"/>
          <w:sz w:val="28"/>
          <w:sz w:val="28"/>
          <w:szCs w:val="28"/>
          <w:rtl w:val="true"/>
          <w:lang w:bidi="fa-IR"/>
        </w:rPr>
        <w:t>ایشان اهل ورع، وقار، هیبت، رحمت، کرم، انصاف، راست‌گویی، دقت نظر و عزت نفس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قسمتی از سجایای اخلاقی ایشان اشاره می کنیم</w:t>
      </w:r>
      <w:r>
        <w:rPr>
          <w:rFonts w:eastAsia="IRNazanin" w:cs="IRNazanin"/>
          <w:color w:val="111111"/>
          <w:sz w:val="28"/>
          <w:szCs w:val="28"/>
          <w:rtl w:val="true"/>
          <w:lang w:bidi="fa-IR"/>
        </w:rPr>
        <w:t>.</w:t>
      </w:r>
    </w:p>
    <w:p>
      <w:pPr>
        <w:pStyle w:val="Heading4"/>
        <w:numPr>
          <w:ilvl w:val="3"/>
          <w:numId w:val="1"/>
        </w:numPr>
        <w:rPr/>
      </w:pPr>
      <w:bookmarkStart w:id="618" w:name="__RefHeading___Toc18433434_1280447820"/>
      <w:bookmarkStart w:id="619" w:name="_Toc240"/>
      <w:bookmarkEnd w:id="618"/>
      <w:r>
        <w:rPr>
          <w:rtl w:val="true"/>
        </w:rPr>
        <w:t>علاقه به اهل بیت علیهم السلام</w:t>
      </w:r>
      <w:bookmarkEnd w:id="619"/>
    </w:p>
    <w:p>
      <w:pPr>
        <w:pStyle w:val="BookText"/>
        <w:rPr/>
      </w:pPr>
      <w:r>
        <w:rPr>
          <w:rFonts w:ascii="IRNazanin" w:hAnsi="IRNazanin" w:eastAsia="IRNazanin"/>
          <w:color w:val="111111"/>
          <w:sz w:val="28"/>
          <w:sz w:val="28"/>
          <w:szCs w:val="28"/>
          <w:rtl w:val="true"/>
          <w:lang w:bidi="fa-IR"/>
        </w:rPr>
        <w:t>ایشان محبت و ارتباط قوی با اهل بیت علیهم السلام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 ایشان با مضجع شریف امامان علیهم السلام در ارتباط بود که فقط به زیارت اکتفا نمی‌کرد و درس و نمازهای جماعت را در حرم های معصومین علیهم السلام برگزار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خصلت را در شهر مقدس قم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کربلای معلّی، روزی سه بار به زیارت امام حسین علیه السلام مشرف می شد؛ ولی در نجف اشرف به دلیل پاره ای از مشکلات، به روزی یک مرتبه اکتفا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 سوزناک و گرمای طاقت فرسا مانع ایشان نبود و این در حالی بود که ایشان از سلامتی کامل برخوردار نبودند</w:t>
      </w:r>
      <w:r>
        <w:rPr>
          <w:rFonts w:eastAsia="IRNazanin" w:cs="IRNazanin"/>
          <w:color w:val="111111"/>
          <w:sz w:val="28"/>
          <w:szCs w:val="28"/>
          <w:rtl w:val="true"/>
          <w:lang w:bidi="fa-IR"/>
        </w:rPr>
        <w:t>.</w:t>
      </w:r>
    </w:p>
    <w:p>
      <w:pPr>
        <w:pStyle w:val="Heading4"/>
        <w:numPr>
          <w:ilvl w:val="3"/>
          <w:numId w:val="1"/>
        </w:numPr>
        <w:rPr/>
      </w:pPr>
      <w:bookmarkStart w:id="620" w:name="__RefHeading___Toc18433436_1280447820"/>
      <w:bookmarkStart w:id="621" w:name="_Toc241"/>
      <w:bookmarkEnd w:id="620"/>
      <w:r>
        <w:rPr>
          <w:rtl w:val="true"/>
        </w:rPr>
        <w:t>تواضع</w:t>
      </w:r>
      <w:bookmarkEnd w:id="621"/>
    </w:p>
    <w:p>
      <w:pPr>
        <w:pStyle w:val="BookText"/>
        <w:rPr/>
      </w:pPr>
      <w:r>
        <w:rPr>
          <w:rFonts w:ascii="IRNazanin" w:hAnsi="IRNazanin" w:eastAsia="IRNazanin"/>
          <w:color w:val="111111"/>
          <w:sz w:val="28"/>
          <w:sz w:val="28"/>
          <w:szCs w:val="28"/>
          <w:rtl w:val="true"/>
          <w:lang w:bidi="fa-IR"/>
        </w:rPr>
        <w:t>به تحقیق، ایشان نمونه ای بارز و عالی در تواضع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دیده می شد که پیرزنی ایشان را در حین راه و کنار خیابان نگه می داشت و از ایشان سؤال 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اتفاق می افتاد که حضرت آیت الله به دیدار طلاب در خانه هایشان می رفت و به آن‌ها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شما در خانه به دیدار من آمده اید، من هم به دیدار شما در خانههایتان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کسانی که به دیدار ایشان در خانه می رفتند شاهد بودند که ایشان، خودشان اقدام به آوردن شیرینی و چای می کند و به آن‌ها چون پدری مهربان تعارف می کند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این‌که ایشان به دیدار علما و بزرگان می رفت در دفاترشان هم می نشست و نماز را در مساجد و حسینیه های آن‌ها می خواند و به نامه هایی که ایشان را به خانه هایشان دعوت می کرد دست رد نمی زد و این در حالی بود که هدف مؤمنان از دعوت، تبرک جستن از ایشان برای خانه ها و مجالسشان بود</w:t>
      </w:r>
      <w:r>
        <w:rPr>
          <w:rFonts w:eastAsia="IRNazanin" w:cs="IRNazanin"/>
          <w:color w:val="111111"/>
          <w:sz w:val="28"/>
          <w:szCs w:val="28"/>
          <w:rtl w:val="true"/>
          <w:lang w:bidi="fa-IR"/>
        </w:rPr>
        <w:t>.</w:t>
      </w:r>
      <w:bookmarkStart w:id="622" w:name="pg19480_199435"/>
    </w:p>
    <w:p>
      <w:pPr>
        <w:pStyle w:val="BookText"/>
        <w:rPr/>
      </w:pPr>
      <w:bookmarkEnd w:id="622"/>
      <w:r>
        <w:rPr>
          <w:rFonts w:ascii="IRNazanin" w:hAnsi="IRNazanin" w:eastAsia="IRNazanin"/>
          <w:color w:val="111111"/>
          <w:sz w:val="28"/>
          <w:sz w:val="28"/>
          <w:szCs w:val="28"/>
          <w:rtl w:val="true"/>
          <w:lang w:bidi="fa-IR"/>
        </w:rPr>
        <w:t>تواضع وی به قدری بود که اتفاق می افتاد افرادی که با ایشان بودند، باورشان نبود که در حضور ایشان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مؤمنانی که با ایشان بودند نقل قول کرده اند که ایشان در بین مردم یکی از آن‌ها به حساب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همان‌گونه که پیامبر صلی الله علیه و آله بین صحابه خود یکی از آن‌ها به شمار می رفت</w:t>
      </w:r>
      <w:r>
        <w:rPr>
          <w:rFonts w:eastAsia="IRNazanin" w:cs="IRNazanin"/>
          <w:color w:val="111111"/>
          <w:sz w:val="28"/>
          <w:szCs w:val="28"/>
          <w:rtl w:val="true"/>
          <w:lang w:bidi="fa-IR"/>
        </w:rPr>
        <w:t>.</w:t>
      </w:r>
    </w:p>
    <w:p>
      <w:pPr>
        <w:pStyle w:val="Heading4"/>
        <w:numPr>
          <w:ilvl w:val="3"/>
          <w:numId w:val="1"/>
        </w:numPr>
        <w:rPr/>
      </w:pPr>
      <w:bookmarkStart w:id="623" w:name="__RefHeading___Toc18433438_1280447820"/>
      <w:bookmarkStart w:id="624" w:name="_Toc242"/>
      <w:bookmarkEnd w:id="623"/>
      <w:r>
        <w:rPr>
          <w:rtl w:val="true"/>
        </w:rPr>
        <w:t>زهد</w:t>
      </w:r>
      <w:bookmarkEnd w:id="624"/>
    </w:p>
    <w:p>
      <w:pPr>
        <w:pStyle w:val="BookText"/>
        <w:rPr/>
      </w:pPr>
      <w:r>
        <w:rPr>
          <w:rFonts w:ascii="IRNazanin" w:hAnsi="IRNazanin" w:eastAsia="IRNazanin"/>
          <w:color w:val="111111"/>
          <w:sz w:val="28"/>
          <w:sz w:val="28"/>
          <w:szCs w:val="28"/>
          <w:rtl w:val="true"/>
          <w:lang w:bidi="fa-IR"/>
        </w:rPr>
        <w:t>بسیاری از مردم، بنده مال و جاه و منصب اند؛ ولی حضرت آیت الله انصاری به زخارف و زرق و برق دنیا توجهی نداشت و برای به دست آوردن آن کوشش نمی کرد، جز برای به دست آوردن آن‌هایی که رضای الهی در آن‌ها موجود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این‌که ایشان از مدت ها قبل دارای درجات علمی و عملی برای به دست آوردن مقام مرجعیت بودند، به دلیل برخورداری از عزت نفس و روح قوی به درس و اقامۀ نماز جماعت اکتفا کرد و وارد اموری نمی شد که ایشان را مطرح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امر مرجعیت خودش را مطرح نساخت تا آن‌جا که وظیفۀ شرعی اقتضا کرد که این وظیفه را قبول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معاملات بخواهیم معنای واقعی زهد را بدانیم، ایشان نمونه ای کامل از زهد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طلاب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مؤمنان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من حقوق واجبی است که می خواهم آن را به حاکم شرع برسانی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عرض کردم که آمادگی ندارم؛ ولی او اصرار ورزید و گفت که من جز تو کسی را نمی شناسم و من هم آن مقدار پول را که اندازه آن هم زیاد بود، گرفتم و به محضر آیت الله انصاری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حالی که نشسته بود به من پاکتی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متعلق به شماست و من احتیاجی به آن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احتیاجی به آن ندارم و ایشان با اصرار فرمود اگرچه محتاج نیستی؛ اما این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پاکت را گرفتم و آن را باز کردم، مشاهده کردم که تمام پول، در داخل پاکت است و این در حالی بود که می دانستم، ایشان به این پول نیاز دارد</w:t>
      </w:r>
      <w:r>
        <w:rPr>
          <w:rFonts w:eastAsia="IRNazanin" w:cs="IRNazanin"/>
          <w:color w:val="111111"/>
          <w:sz w:val="28"/>
          <w:szCs w:val="28"/>
          <w:rtl w:val="true"/>
          <w:lang w:bidi="fa-IR"/>
        </w:rPr>
        <w:t>!</w:t>
      </w:r>
    </w:p>
    <w:p>
      <w:pPr>
        <w:pStyle w:val="Heading4"/>
        <w:numPr>
          <w:ilvl w:val="3"/>
          <w:numId w:val="1"/>
        </w:numPr>
        <w:rPr/>
      </w:pPr>
      <w:bookmarkStart w:id="625" w:name="__RefHeading___Toc18433440_1280447820"/>
      <w:bookmarkStart w:id="626" w:name="_Toc243"/>
      <w:bookmarkEnd w:id="625"/>
      <w:r>
        <w:rPr>
          <w:rtl w:val="true"/>
        </w:rPr>
        <w:t>شجاعت</w:t>
      </w:r>
      <w:bookmarkEnd w:id="626"/>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 آور نیست که علمای اسلام شجاع، باصلابت و ثابت قدم باشند و همۀ این صفات در وجود آیت الله انصاری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آن‌قدر محکم بود که طوفان مشکلات، او را</w:t>
      </w:r>
      <w:bookmarkStart w:id="627" w:name="pg19480_199436"/>
    </w:p>
    <w:p>
      <w:pPr>
        <w:pStyle w:val="BookText"/>
        <w:rPr/>
      </w:pPr>
      <w:bookmarkEnd w:id="627"/>
      <w:r>
        <w:rPr>
          <w:rFonts w:ascii="IRNazanin" w:hAnsi="IRNazanin" w:eastAsia="IRNazanin"/>
          <w:color w:val="111111"/>
          <w:sz w:val="28"/>
          <w:sz w:val="28"/>
          <w:szCs w:val="28"/>
          <w:rtl w:val="true"/>
          <w:lang w:bidi="fa-IR"/>
        </w:rPr>
        <w:t>به لرزش درنمی آورد و سختی ها جز بر استواری ایشان نمی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گفتن کلام حق نمی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موقعیت، گفتن قول حق را می طلبید، آشکارا بر ضد شاه ستمگر صحبت می‌کرد و اشکال می گرفت؛ چنان‌که بر ضد سیستم بعث عراق همین طور بوده حمایت های ایشان از مجاهدان مسلمان بر ضد مهاجمان کافر در فلسطین، لبنان و عراق واضح و آشکار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در این‌جا برای نمونه مثالی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ثبات و اطمینانی که خداوند به ایشان عطا کرده بود در میان خطرناک ترین شرایط، در روزگاری که بین نیروهای آمریکایی اشغالگر و افراد لشکر المهدی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جیش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کربلای مقدس برخوردها فروکش کرده بود و مردم، قدرت نزدیک شدن به وسط شهری که تقریبا از ساکنان خالی شده بود را نداشتند، شهری که صدایی از آن شنیده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مگر صدای انفجار و گلوله و بمب و درب های حرم مطهر امام حسین و حضرت عباس علیهم السلام بسته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ایشان به تنهایی به طرف حرم سیدالشهداء علیه السلام می رفت و سجاده اش را جلوی درب آستان شریف حسینی پهن می کرد؛ مثل این‌که ایشان از آن‌چه در اطراف ایشان می گذشت جدا بود</w:t>
      </w:r>
      <w:r>
        <w:rPr>
          <w:rFonts w:eastAsia="IRNazanin" w:cs="IRNazanin"/>
          <w:color w:val="111111"/>
          <w:sz w:val="28"/>
          <w:szCs w:val="28"/>
          <w:rtl w:val="true"/>
          <w:lang w:bidi="fa-IR"/>
        </w:rPr>
        <w:t>.</w:t>
      </w:r>
    </w:p>
    <w:p>
      <w:pPr>
        <w:pStyle w:val="Heading4"/>
        <w:numPr>
          <w:ilvl w:val="3"/>
          <w:numId w:val="1"/>
        </w:numPr>
        <w:rPr/>
      </w:pPr>
      <w:bookmarkStart w:id="628" w:name="__RefHeading___Toc18433442_1280447820"/>
      <w:bookmarkStart w:id="629" w:name="_Toc244"/>
      <w:bookmarkEnd w:id="628"/>
      <w:r>
        <w:rPr>
          <w:rtl w:val="true"/>
        </w:rPr>
        <w:t>علاقه به اساتید</w:t>
      </w:r>
      <w:bookmarkEnd w:id="629"/>
    </w:p>
    <w:p>
      <w:pPr>
        <w:pStyle w:val="BookText"/>
        <w:rPr/>
      </w:pPr>
      <w:r>
        <w:rPr>
          <w:rFonts w:ascii="IRNazanin" w:hAnsi="IRNazanin" w:eastAsia="IRNazanin"/>
          <w:color w:val="111111"/>
          <w:sz w:val="28"/>
          <w:sz w:val="28"/>
          <w:szCs w:val="28"/>
          <w:rtl w:val="true"/>
          <w:lang w:bidi="fa-IR"/>
        </w:rPr>
        <w:t>ایشان کمال احترام و ادب را به اساتیدش قائل و دائماً به یاد آن‌ها بود و از آنان ستایش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نامه هایی که بعضی از اساتید ایشان به وی نوشته اند این علاقهمندی نمایان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نامه ها، نامۀ شهید سید محمدباقر صدر است که به ایشان مرقوم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محضر دوست بزرگ و برادر عزیر حضرت حجت‌الاسلام علامه شیخ محمد ابراهیم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الطافه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و قرار گرفتن در کمال راحتی و آرامش خاطر شما دائمی و همیشگی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علیکم و رحمةالله و برکاته</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بعد، من بسیار منتظر رسیدن نامۀ شما بودم و خیلی خواستار سلامت احوال و راحتی شما در سفرتان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نگران تأخیر شما بودم تا این‌که روز قبل، موقع عصر با رفقا و دوستان درباره این موضوع صحبت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خداوند متعال لطف فرمود و نامۀ دوست داشتنی شما رسید، خیلی خوشحال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w:t>
      </w:r>
      <w:bookmarkStart w:id="630" w:name="pg19480_199437"/>
    </w:p>
    <w:p>
      <w:pPr>
        <w:pStyle w:val="BookText"/>
        <w:rPr/>
      </w:pPr>
      <w:bookmarkEnd w:id="630"/>
      <w:r>
        <w:rPr>
          <w:rFonts w:ascii="IRNazanin" w:hAnsi="IRNazanin" w:eastAsia="IRNazanin"/>
          <w:color w:val="111111"/>
          <w:sz w:val="28"/>
          <w:sz w:val="28"/>
          <w:szCs w:val="28"/>
          <w:rtl w:val="true"/>
          <w:lang w:bidi="fa-IR"/>
        </w:rPr>
        <w:t>که خبر سلامتی و راحتی ات را به من دادی و این‌که مشغول به امر تبلیغ هستی و خوشا به حال اهل اراک به خاطر وجود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دست شما بزرگ‌ترین اصلاحات را انجام دهد</w:t>
      </w:r>
      <w:r>
        <w:rPr>
          <w:rFonts w:eastAsia="IRNazanin" w:cs="IRNazanin"/>
          <w:color w:val="111111"/>
          <w:sz w:val="28"/>
          <w:szCs w:val="28"/>
          <w:rtl w:val="true"/>
          <w:lang w:bidi="fa-IR"/>
        </w:rPr>
        <w:t>!</w:t>
      </w:r>
    </w:p>
    <w:p>
      <w:pPr>
        <w:pStyle w:val="Heading3"/>
        <w:numPr>
          <w:ilvl w:val="2"/>
          <w:numId w:val="1"/>
        </w:numPr>
        <w:rPr/>
      </w:pPr>
      <w:bookmarkStart w:id="631" w:name="__RefHeading___Toc18433444_1280447820"/>
      <w:bookmarkStart w:id="632" w:name="_Toc245"/>
      <w:bookmarkEnd w:id="631"/>
      <w:r>
        <w:rPr>
          <w:rtl w:val="true"/>
        </w:rPr>
        <w:t>تألیفات</w:t>
      </w:r>
      <w:bookmarkEnd w:id="632"/>
    </w:p>
    <w:p>
      <w:pPr>
        <w:pStyle w:val="BookText"/>
        <w:rPr/>
      </w:pPr>
      <w:r>
        <w:rPr>
          <w:rFonts w:ascii="IRNazanin" w:hAnsi="IRNazanin" w:eastAsia="IRNazanin"/>
          <w:color w:val="111111"/>
          <w:sz w:val="28"/>
          <w:sz w:val="28"/>
          <w:szCs w:val="28"/>
          <w:rtl w:val="true"/>
          <w:lang w:bidi="fa-IR"/>
        </w:rPr>
        <w:t xml:space="preserve">کمتر اتفاق افتاده شخصی بتواند با دقت زیاد، همۀ آن چیزی را که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اتفاق افتاده است یادآوری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انصاری از این نوع اشخاص بود؛ ولی با کمال تأسف با این‌که ایشان مطالعات ارزشمند و نظریات سودمندی داشته، کمتر به تألیف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 ایشان که چاپ شده می توان چنین نام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جواهر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تقریرات دروس شهید سید محمدباقر صدر رحمة الله در 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احیاءالموات، تقریر سید محمدباقر صدر در فقه؛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زبدة الاحکام العبادات و معاملات؛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المسائل فارسی؛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مناسک حج فارسی و عربی؛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منهاج الصالحین، دو جلد و زیر چاپ است</w:t>
      </w:r>
      <w:r>
        <w:rPr>
          <w:rFonts w:eastAsia="IRNazanin" w:cs="IRNazanin"/>
          <w:color w:val="111111"/>
          <w:sz w:val="28"/>
          <w:szCs w:val="28"/>
          <w:rtl w:val="true"/>
          <w:lang w:bidi="fa-IR"/>
        </w:rPr>
        <w:t>.</w:t>
      </w:r>
    </w:p>
    <w:p>
      <w:pPr>
        <w:pStyle w:val="Heading3"/>
        <w:numPr>
          <w:ilvl w:val="2"/>
          <w:numId w:val="1"/>
        </w:numPr>
        <w:rPr/>
      </w:pPr>
      <w:bookmarkStart w:id="633" w:name="__RefHeading___Toc18433446_1280447820"/>
      <w:bookmarkStart w:id="634" w:name="_Toc246"/>
      <w:bookmarkEnd w:id="633"/>
      <w:r>
        <w:rPr>
          <w:rtl w:val="true"/>
        </w:rPr>
        <w:t>آثار خطی</w:t>
      </w:r>
      <w:bookmarkEnd w:id="6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تقریرات درس اصول آیت الله خویی رحمة الله؛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تقریرات در فقه آیت الله خویی رحمة الله؛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تقریرات درس اصول آیت الله سید محمدباقر صدر رحمة الله؛</w:t>
      </w:r>
    </w:p>
    <w:p>
      <w:pPr>
        <w:pStyle w:val="BookText"/>
        <w:rPr/>
      </w:pPr>
      <w:r>
        <w:rPr>
          <w:rFonts w:ascii="IRNazanin" w:hAnsi="IRNazanin" w:eastAsia="IRNazanin"/>
          <w:color w:val="111111"/>
          <w:sz w:val="28"/>
          <w:sz w:val="28"/>
          <w:szCs w:val="28"/>
          <w:rtl w:val="true"/>
          <w:lang w:bidi="fa-IR"/>
        </w:rPr>
        <w:t>ایشان علاوه بر آثاری که گفته شد مطالب بسیاری در بحث عقاید، تفسیر، اخلاق، اصول، رجال و فقه نگاشته است</w:t>
      </w:r>
      <w:r>
        <w:rPr>
          <w:rFonts w:eastAsia="IRNazanin" w:cs="IRNazanin"/>
          <w:color w:val="111111"/>
          <w:sz w:val="28"/>
          <w:szCs w:val="28"/>
          <w:rtl w:val="true"/>
          <w:lang w:bidi="fa-IR"/>
        </w:rPr>
        <w:t>.</w:t>
      </w:r>
    </w:p>
    <w:p>
      <w:pPr>
        <w:pStyle w:val="Heading3"/>
        <w:numPr>
          <w:ilvl w:val="2"/>
          <w:numId w:val="1"/>
        </w:numPr>
        <w:rPr/>
      </w:pPr>
      <w:bookmarkStart w:id="635" w:name="__RefHeading___Toc18433448_1280447820"/>
      <w:bookmarkStart w:id="636" w:name="_Toc247"/>
      <w:bookmarkEnd w:id="635"/>
      <w:r>
        <w:rPr>
          <w:rtl w:val="true"/>
        </w:rPr>
        <w:t>زندگی نامه شهید محسن انصاری</w:t>
      </w:r>
      <w:bookmarkEnd w:id="636"/>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محسن انصاری، فرزند آیت الله شیخ محمدابراهیم انصاری اراکی، در سال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بازگشت به میهن، زیر نظر پدرش،</w:t>
      </w:r>
    </w:p>
    <w:p>
      <w:pPr>
        <w:pStyle w:val="BookText"/>
        <w:rPr/>
      </w:pPr>
      <w:r>
        <w:rPr>
          <w:rFonts w:ascii="IRNazanin" w:hAnsi="IRNazanin" w:eastAsia="IRNazanin"/>
          <w:color w:val="111111"/>
          <w:sz w:val="28"/>
          <w:sz w:val="28"/>
          <w:szCs w:val="28"/>
          <w:rtl w:val="true"/>
          <w:lang w:bidi="fa-IR"/>
        </w:rPr>
        <w:t>دروس جدید و حوزوی را در شهر مقدس قم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آغاز نهضت اسلامی ایران در شهر مقدس قم، فعالانه در مبارزات شرکت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پیروزی انقلاب و شروع توطئه های دشمن، او که عضو یکی از پایگاه های بسیج شمیرانات شده بود، درس را رها کرد و برای مقابله با ضد انقلاب به کردستان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سردار رشید اسلام حاج احمد متوسلیان در مریوان پایگاه مستحکمی برای نظام جمهوری اسلامی در منطقه ایجاد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محسن به نیروهای حاج احمد ملحق شد و در جبهه داخلی و خارجی به مقابله با گروه های ضد انقلاب و ارتش بعث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آن‌جا بر اثر شرایط سخت، سرمای شدید، گرسنگی و کمبود نیرو و تجهیزات، اراده و استقامتی پولادین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مأموریت های مهم، شهید محسن با هفت تن دیگر از هم رزمان، مأموریت یافت، ارتفاعات قوچ سلطان را که بر منطقه مریوان مسلط بود از تجاور دشمن بعثی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محسن انصاری اراکی با این‌که از کودکی با قرآن آشنا بود در همین کوه های سخت با قرآن انس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فرصت های فراغت و تنهایی خود استفاده و به عبادت و تهجد پرداخت و روحی استوار و عارفانه یافت و ضمنا با جنگ های چریکی و کوهستانی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آشنایی بعدها در عملیات سنگین برایش بسیار کارساز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مدتی نیز در کردستان با گروه های کومله و دمکرات جنگید و با هم‌رزمانش آنان را روستا به روستا به عقب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آزادسازی مناطق زیادی شرکت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شروع عملیات مهم رزمندگان اسلام در جنوب، به این منطقه آمد و اولین بار در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کرد و به دلیل آمادگی بدنی و رزمی گروه فداکاری که با او همکاری می کردند، توانست بخشی از نیروهای زرهی دشمن در نقطه دشت عباس را منهدم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محسن پس از عملیات فتح المبین با آن‌که مجروح بود به خانه بازنگشت و در همان‌جا به معالجه پرداخت و ضمنا خود را برای شرکت در عملیات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مسئولیت گروهان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گردان تهرانی ها را در لشکر نجف به عهده گرفت و در عملیات بیت المقدس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چهار مرحله عملیات سخت و سنگین، توانست گروهانش را تا دروازه های خرمشهر برساند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محسن انصاری طبق عادت همیشگی و پس از اتمام پست نگهبانی به سنگر بازگشت تا جایش را با یکی دیگر از هم سنگرانش عوض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روال شب های گذشته</w:t>
      </w:r>
      <w:bookmarkStart w:id="637" w:name="pg19480_199439"/>
    </w:p>
    <w:p>
      <w:pPr>
        <w:pStyle w:val="BookText"/>
        <w:rPr/>
      </w:pPr>
      <w:bookmarkEnd w:id="637"/>
      <w:r>
        <w:rPr>
          <w:rFonts w:ascii="IRNazanin" w:hAnsi="IRNazanin" w:eastAsia="IRNazanin"/>
          <w:color w:val="111111"/>
          <w:sz w:val="28"/>
          <w:sz w:val="28"/>
          <w:szCs w:val="28"/>
          <w:rtl w:val="true"/>
          <w:lang w:bidi="fa-IR"/>
        </w:rPr>
        <w:t>به نماز شب و تهجد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تشهد نماز، سفیر شهادت از راه رسید و خمپاره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سقف سنگرش را درهم شکست و سنگر متلاشی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دوستانش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بالای سر او رسیدیم، هنوز زانوهایش زیر بدنش بود و در حال تشهد به پشت افتاده بود و با فرق شکافته، همراه دو هم‌سنگرش به شهادت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بود که دفتر یکی دیگر از سربازان جان بر کف امام زمان علیه السلام بسته شد و زندگی جاودانه به رویش گشوده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آرزوی دیرینه خود رسید و بدن سراسر مجروح خود را که شاهد سال ها جهاد خالصانه او بود، فدای اسلام کرد</w:t>
      </w:r>
      <w:r>
        <w:rPr>
          <w:rFonts w:eastAsia="IRNazanin" w:cs="IRNazanin"/>
          <w:color w:val="111111"/>
          <w:sz w:val="28"/>
          <w:szCs w:val="28"/>
          <w:rtl w:val="true"/>
          <w:lang w:bidi="fa-IR"/>
        </w:rPr>
        <w:t>.</w:t>
      </w:r>
    </w:p>
    <w:p>
      <w:pPr>
        <w:pStyle w:val="Heading3"/>
        <w:numPr>
          <w:ilvl w:val="2"/>
          <w:numId w:val="1"/>
        </w:numPr>
        <w:rPr/>
      </w:pPr>
      <w:bookmarkStart w:id="638" w:name="__RefHeading___Toc18433450_1280447820"/>
      <w:bookmarkStart w:id="639" w:name="_Toc248"/>
      <w:bookmarkEnd w:id="638"/>
      <w:r>
        <w:rPr>
          <w:rtl w:val="true"/>
        </w:rPr>
        <w:t>شهید محمدعلی انصاری</w:t>
      </w:r>
      <w:bookmarkEnd w:id="639"/>
    </w:p>
    <w:p>
      <w:pPr>
        <w:pStyle w:val="BookText"/>
        <w:rPr/>
      </w:pPr>
      <w:r>
        <w:rPr>
          <w:rFonts w:ascii="IRNazanin" w:hAnsi="IRNazanin" w:eastAsia="IRNazanin"/>
          <w:color w:val="111111"/>
          <w:sz w:val="28"/>
          <w:sz w:val="28"/>
          <w:szCs w:val="28"/>
          <w:rtl w:val="true"/>
          <w:lang w:bidi="fa-IR"/>
        </w:rPr>
        <w:t xml:space="preserve">قاری قرآن و طلبه شهید، محمدعلی انصاری در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 ای مذهبی و روحانی در نجف اشرف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دوره دبستان و راهنمایی را در شهرستان مذهبی قم به پایان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دوره با تشکیل انجمن اسلامی و کتابخانه مدرسۀ شهید غفاری، ایمان و اعتقادش به نظام جمهوری اسلامی و رهبر عظیم الشأن آن، حضرت امام خمینی رحمة الله را آشکار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ضمن اشتغال به درس به راهنمایی برادر شهیدش، محسن انصاری که علاقه و تسلط بسیاری به قرآن کریم داشت، در کلاس های آموزش قرآن کریم و قرائت قرآن شرکت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چندین مسابقه قرائت قرآن در قم و تهران، ممتاز شناخته شد و قسمتی از قرائت وی از رادیو قرآن پخش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محمدعلی انصاری در سال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حوزۀ علمیۀ قم شد و در مدرسۀ حقانی و سپس در مدرسۀ رضویه قم به تحصیل علوم اسلامی مشغول شد و در کنار تحصیل در حوزه، دروس دبیرستانی را نیز ادامه داد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طلبه شهید محمدعلی انصاری در تابستان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پادگان شهید منتظری رفت و در آن‌جا با فنون رزمی آشنایی کامل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آموزش نظامی، دوباره مشغول تحصیل در حوزه شد؛ اما شدت علاقه ای که به حفظ نظام اسلامی داشت، باعث شد درس را رها و به جبهه های حق علیه باطل بپیوندد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عملیات پیروزمند کربلای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به دلیل نداشتن سابقۀ عملیاتی زیاد به او و برخی دوستانش اجازه وارد شدن در عملیات را نمی دادند، پس از پافشاری موفق شد اجازه شرکت در عملیات را از فرماندۀ</w:t>
      </w:r>
    </w:p>
    <w:p>
      <w:pPr>
        <w:pStyle w:val="BookText"/>
        <w:rPr/>
      </w:pPr>
      <w:r>
        <w:rPr>
          <w:rFonts w:ascii="IRNazanin" w:hAnsi="IRNazanin" w:eastAsia="IRNazanin"/>
          <w:color w:val="111111"/>
          <w:sz w:val="28"/>
          <w:sz w:val="28"/>
          <w:szCs w:val="28"/>
          <w:rtl w:val="true"/>
          <w:lang w:bidi="fa-IR"/>
        </w:rPr>
        <w:t>گردانش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مرحله سوم عملیات کربلای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حمله و تصرف کانال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فیض شهادت نائل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انالله و انا الیه راجعون</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السلام علیکم و رحمةالله و برکاته</w:t>
      </w:r>
      <w:bookmarkStart w:id="640" w:name="pg19480_199442"/>
    </w:p>
    <w:p>
      <w:pPr>
        <w:pStyle w:val="Heading2"/>
        <w:numPr>
          <w:ilvl w:val="1"/>
          <w:numId w:val="1"/>
        </w:numPr>
        <w:rPr/>
      </w:pPr>
      <w:bookmarkStart w:id="641" w:name="__RefHeading___Toc18433452_1280447820"/>
      <w:bookmarkStart w:id="642" w:name="_Toc249"/>
      <w:bookmarkEnd w:id="640"/>
      <w:bookmarkEnd w:id="641"/>
      <w:r>
        <w:rPr>
          <w:rtl w:val="true"/>
        </w:rPr>
        <w:t xml:space="preserve">حجت‌الاسلام شهید علی اوسطی </w:t>
      </w:r>
      <w:r>
        <w:rPr>
          <w:rtl w:val="true"/>
        </w:rPr>
        <w:t>«</w:t>
      </w:r>
      <w:r>
        <w:rPr>
          <w:rtl w:val="true"/>
        </w:rPr>
        <w:t>قهرمان نستوه</w:t>
      </w:r>
      <w:r>
        <w:rPr>
          <w:rtl w:val="true"/>
        </w:rPr>
        <w:t>»</w:t>
      </w:r>
      <w:bookmarkEnd w:id="642"/>
    </w:p>
    <w:p>
      <w:pPr>
        <w:pStyle w:val="Heading3"/>
        <w:numPr>
          <w:ilvl w:val="2"/>
          <w:numId w:val="1"/>
        </w:numPr>
        <w:rPr/>
      </w:pPr>
      <w:bookmarkStart w:id="643" w:name="__RefHeading___Toc18433454_1280447820"/>
      <w:bookmarkStart w:id="644" w:name="_Toc250"/>
      <w:bookmarkEnd w:id="643"/>
      <w:r>
        <w:rPr>
          <w:rtl w:val="true"/>
        </w:rPr>
        <w:t>اشاره</w:t>
      </w:r>
      <w:bookmarkEnd w:id="644"/>
    </w:p>
    <w:p>
      <w:pPr>
        <w:pStyle w:val="BookText"/>
        <w:rPr/>
      </w:pPr>
      <w:r>
        <w:rPr>
          <w:rFonts w:ascii="IRNazanin" w:hAnsi="IRNazanin" w:eastAsia="IRNazanin"/>
          <w:color w:val="111111"/>
          <w:sz w:val="28"/>
          <w:sz w:val="28"/>
          <w:szCs w:val="28"/>
          <w:rtl w:val="true"/>
          <w:lang w:bidi="fa-IR"/>
        </w:rPr>
        <w:t>حجت‌الاسلام</w:t>
      </w:r>
    </w:p>
    <w:p>
      <w:pPr>
        <w:pStyle w:val="BookText"/>
        <w:rPr/>
      </w:pPr>
      <w:r>
        <w:rPr>
          <w:rFonts w:ascii="IRNazanin" w:hAnsi="IRNazanin" w:eastAsia="IRNazanin"/>
          <w:color w:val="111111"/>
          <w:sz w:val="28"/>
          <w:sz w:val="28"/>
          <w:szCs w:val="28"/>
          <w:rtl w:val="true"/>
          <w:lang w:bidi="fa-IR"/>
        </w:rPr>
        <w:t>شهید علی اوسطی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قهرمان نستوه</w:t>
      </w:r>
      <w:r>
        <w:rPr>
          <w:rFonts w:eastAsia="IRNazanin" w:cs="IRNazanin"/>
          <w:color w:val="111111"/>
          <w:sz w:val="28"/>
          <w:szCs w:val="28"/>
          <w:rtl w:val="true"/>
          <w:lang w:bidi="fa-IR"/>
        </w:rPr>
        <w:t xml:space="preserve">» </w:t>
      </w:r>
      <w:r>
        <w:rPr>
          <w:rStyle w:val="FootnoteAnchor"/>
          <w:rtl w:val="true"/>
        </w:rPr>
        <w:footnoteReference w:id="276"/>
      </w:r>
    </w:p>
    <w:p>
      <w:pPr>
        <w:pStyle w:val="Heading3"/>
        <w:numPr>
          <w:ilvl w:val="2"/>
          <w:numId w:val="1"/>
        </w:numPr>
        <w:rPr/>
      </w:pPr>
      <w:bookmarkStart w:id="645" w:name="__RefHeading___Toc18433456_1280447820"/>
      <w:bookmarkStart w:id="646" w:name="_Toc251"/>
      <w:bookmarkEnd w:id="645"/>
      <w:r>
        <w:rPr>
          <w:rtl w:val="true"/>
        </w:rPr>
        <w:t>زندگینامه</w:t>
      </w:r>
      <w:bookmarkEnd w:id="646"/>
    </w:p>
    <w:p>
      <w:pPr>
        <w:pStyle w:val="BookText"/>
        <w:rPr/>
      </w:pPr>
      <w:r>
        <w:rPr>
          <w:rFonts w:ascii="IRNazanin" w:hAnsi="IRNazanin" w:eastAsia="IRNazanin"/>
          <w:color w:val="111111"/>
          <w:sz w:val="28"/>
          <w:sz w:val="28"/>
          <w:szCs w:val="28"/>
          <w:rtl w:val="true"/>
          <w:lang w:bidi="fa-IR"/>
        </w:rPr>
        <w:t>شهید حجت‌الاسلام حاج شیخ علی اوسطی از زمره مردان راستینی بود که در حیات پربارش رایحۀ ایمان و تلاش در راه نشر فرهنگ اهل بیت و مبارزه بر ضد نظام شاهنشاهی میتراوید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روحانی عاشق دین و آشنا به زمان، با رفتار و اخلاق عالی، درس چگونه زیستن در راه اسلام و چگونه مردن را به دیگران آموزش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اندیشۀ ژرف شهید اوسطی که از زلال دین و دینمداری سیراب شده بود، در وادی ستیز با طاغوت و براندازی آن به رشد و بلوغ رسید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هنگام که روح بیداری در مردم ایران به وجود آمد و گسترۀ آن پس از قم، بسیاری از شهرها از جمله تهران را در نوردید، شهید علی اوسطی جان خود را در کف</w:t>
      </w:r>
      <w:bookmarkStart w:id="647" w:name="pg19480_199443"/>
    </w:p>
    <w:p>
      <w:pPr>
        <w:pStyle w:val="BookText"/>
        <w:rPr/>
      </w:pPr>
      <w:bookmarkEnd w:id="647"/>
      <w:r>
        <w:rPr>
          <w:rFonts w:ascii="IRNazanin" w:hAnsi="IRNazanin" w:eastAsia="IRNazanin"/>
          <w:color w:val="111111"/>
          <w:sz w:val="28"/>
          <w:sz w:val="28"/>
          <w:szCs w:val="28"/>
          <w:rtl w:val="true"/>
          <w:lang w:bidi="fa-IR"/>
        </w:rPr>
        <w:t>اخلاص گذاشت و برای براندازی سلسلۀ پهلوی، جدیت ورزید و شب و روز نشناخت و سرانجام سینه‌اش در این راه، میزبان گلولۀ سرخ دشمنان اسلام شد</w:t>
      </w:r>
      <w:r>
        <w:rPr>
          <w:rFonts w:eastAsia="IRNazanin" w:cs="IRNazanin"/>
          <w:color w:val="111111"/>
          <w:sz w:val="28"/>
          <w:szCs w:val="28"/>
          <w:rtl w:val="true"/>
          <w:lang w:bidi="fa-IR"/>
        </w:rPr>
        <w:t>.</w:t>
      </w:r>
    </w:p>
    <w:p>
      <w:pPr>
        <w:pStyle w:val="Heading3"/>
        <w:numPr>
          <w:ilvl w:val="2"/>
          <w:numId w:val="1"/>
        </w:numPr>
        <w:rPr/>
      </w:pPr>
      <w:bookmarkStart w:id="648" w:name="__RefHeading___Toc18433458_1280447820"/>
      <w:bookmarkStart w:id="649" w:name="_Toc252"/>
      <w:bookmarkEnd w:id="648"/>
      <w:r>
        <w:rPr>
          <w:rtl w:val="true"/>
        </w:rPr>
        <w:t>ولادت</w:t>
      </w:r>
      <w:bookmarkEnd w:id="649"/>
    </w:p>
    <w:p>
      <w:pPr>
        <w:pStyle w:val="BookText"/>
        <w:rPr/>
      </w:pPr>
      <w:r>
        <w:rPr>
          <w:rFonts w:ascii="IRNazanin" w:hAnsi="IRNazanin" w:eastAsia="IRNazanin"/>
          <w:color w:val="111111"/>
          <w:sz w:val="28"/>
          <w:sz w:val="28"/>
          <w:szCs w:val="28"/>
          <w:rtl w:val="true"/>
          <w:lang w:bidi="fa-IR"/>
        </w:rPr>
        <w:t xml:space="preserve">شهید اوسطی در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در خانواده‌ای دینمدار و مذهبی،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مرحوم ملاّ محمود اوسطی از زُهّاد عصر خویش و مورد وثوق علمای ربانی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راه تزکیه نفس به درجات عالی رسیده بود</w:t>
      </w:r>
      <w:r>
        <w:rPr>
          <w:rFonts w:eastAsia="IRNazanin" w:cs="IRNazanin"/>
          <w:color w:val="111111"/>
          <w:sz w:val="28"/>
          <w:szCs w:val="28"/>
          <w:rtl w:val="true"/>
          <w:lang w:bidi="fa-IR"/>
        </w:rPr>
        <w:t xml:space="preserve">. </w:t>
      </w:r>
      <w:r>
        <w:rPr>
          <w:rStyle w:val="FootnoteAnchor"/>
          <w:rtl w:val="true"/>
        </w:rPr>
        <w:footnoteReference w:id="277"/>
      </w:r>
      <w:r>
        <w:rPr>
          <w:rFonts w:ascii="IRNazanin" w:hAnsi="IRNazanin" w:eastAsia="IRNazanin"/>
          <w:color w:val="111111"/>
          <w:sz w:val="28"/>
          <w:sz w:val="28"/>
          <w:szCs w:val="28"/>
          <w:rtl w:val="true"/>
          <w:lang w:bidi="fa-IR"/>
        </w:rPr>
        <w:t>شهید اوسطی در کودکی، پدر را از دست داد و در سنین نوجوانی با برادرش محمد و علی‌اصغر در معدن سنگ آهک در اطراف تهران، در شرایطی طاقت‌فرسا و بدون هیچ‌گونه تجهیزات مشغول به 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کرد</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برادر شهید درباره سخت‌کوشی 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پس از آن‌که ازدواج کرد، نصف روز را در معدن سنگ آهک کار میکرد و بقیه روز را به درس طلبگی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آن معدن، بی‌ریا و خالصانه کار کرد</w:t>
      </w:r>
      <w:r>
        <w:rPr>
          <w:rFonts w:eastAsia="IRNazanin" w:cs="IRNazanin"/>
          <w:color w:val="111111"/>
          <w:sz w:val="28"/>
          <w:szCs w:val="28"/>
          <w:rtl w:val="true"/>
          <w:lang w:bidi="fa-IR"/>
        </w:rPr>
        <w:t xml:space="preserve">. </w:t>
      </w:r>
      <w:r>
        <w:rPr>
          <w:rStyle w:val="FootnoteAnchor"/>
          <w:rtl w:val="true"/>
        </w:rPr>
        <w:footnoteReference w:id="279"/>
      </w:r>
    </w:p>
    <w:p>
      <w:pPr>
        <w:pStyle w:val="Heading3"/>
        <w:numPr>
          <w:ilvl w:val="2"/>
          <w:numId w:val="1"/>
        </w:numPr>
        <w:rPr/>
      </w:pPr>
      <w:bookmarkStart w:id="650" w:name="__RefHeading___Toc18433460_1280447820"/>
      <w:bookmarkStart w:id="651" w:name="_Toc253"/>
      <w:bookmarkEnd w:id="650"/>
      <w:r>
        <w:rPr>
          <w:rtl w:val="true"/>
        </w:rPr>
        <w:t>تحصیل</w:t>
      </w:r>
      <w:bookmarkEnd w:id="651"/>
    </w:p>
    <w:p>
      <w:pPr>
        <w:pStyle w:val="BookText"/>
        <w:rPr/>
      </w:pPr>
      <w:r>
        <w:rPr>
          <w:rFonts w:ascii="IRNazanin" w:hAnsi="IRNazanin" w:eastAsia="IRNazanin"/>
          <w:color w:val="111111"/>
          <w:sz w:val="28"/>
          <w:sz w:val="28"/>
          <w:szCs w:val="28"/>
          <w:rtl w:val="true"/>
          <w:lang w:bidi="fa-IR"/>
        </w:rPr>
        <w:t>حجت‌الاسلام اوسطی از همان زمان که تحصیل در علوم دینی را آغاز کرد، مجبور شد نصف روز را در معدن کار کند و عصرها در مدرسۀ علمیۀ حاج ابوالفتح تهران، علوم دینی را فرا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با اراده محکم به آموختن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شهید در این باره میگوید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معدن که برمیگشت آن‌چنان تمیز و مرتب بود که خیال نمیکردی از صبح تا آن موقع مشغول کار طاقت‌فرسا در معدن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آنهایی که در معدن</w:t>
      </w:r>
    </w:p>
    <w:p>
      <w:pPr>
        <w:pStyle w:val="BookText"/>
        <w:rPr/>
      </w:pPr>
      <w:r>
        <w:rPr>
          <w:rFonts w:ascii="IRNazanin" w:hAnsi="IRNazanin" w:eastAsia="IRNazanin"/>
          <w:color w:val="111111"/>
          <w:sz w:val="28"/>
          <w:sz w:val="28"/>
          <w:szCs w:val="28"/>
          <w:rtl w:val="true"/>
          <w:lang w:bidi="fa-IR"/>
        </w:rPr>
        <w:t>بودند چهرههایی آفتاب‌سوخته داشتند؛ ولی ایشان موقع کار، سر و صورت خود را با شال و دستمال میپوشاند تا چهره‌شان نسوزد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همان‌جا خود را تمیز میکردند و لباس مرتب میپوشیدند تا وقتی به خانه برمیگردند، آراسته باشند و همان‌طور آراسته به کلاس درس میرفتند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عاشق دانش بود و در راه رسیدن به آن از سختی راه و طولانی بودنش هراسی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و بارها از تمسخّر نادانان و همکاران غافل و نیشخندهای آنان در امان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این حقیقت آگاه بود و بیاعتنا به نیشخندهای آنان، برنامه و هدف خود را به طور پیگیر، دنبال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با همه مشکلاتی که در راهش بود، به تحصیل علوم دینی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درس را تا سطوح عالی حوزه در تهران در مدرسه حاج ابوالفتح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اوسطی برای طیّ مدارج بالای علمی، تصمیم گرفت به حوزۀ علمیۀ قم برود و از آبشخور حیات پربار علمی چهرههای علمی آن زمان حوزه قم، کسب فیض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حوزۀ علمیۀ قم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آن زمان دارای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ورود ایشان به حوزۀ قم، در ایران تظاهرات مردمی علیه نظام شاهنشاهی شروع شده بود و قم به خاطر حضور پیشوای فرزانه، امام خمینی رحمة الله، مرکز تحولات سیاسی به حساب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چنین شرایطی در حوزه به تحصیل پرداخت و از محضر عالمان بزرگ و اساتید سطوح عالی حوزه، بهرههای فراوان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اساتید ایشان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والمسلمین شیخ علی اوسطی، روحانی خوش‌ذوق، جدی و دارای استعدادی عالی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طور منظم در دروس فلسفه، رسائل و مکاسب این‌جانب شرکت میکرد و درسها را خوب میفهمید</w:t>
      </w:r>
      <w:r>
        <w:rPr>
          <w:rFonts w:eastAsia="IRNazanin" w:cs="IRNazanin"/>
          <w:color w:val="111111"/>
          <w:sz w:val="28"/>
          <w:szCs w:val="28"/>
          <w:rtl w:val="true"/>
          <w:lang w:bidi="fa-IR"/>
        </w:rPr>
        <w:t xml:space="preserve">. </w:t>
      </w:r>
      <w:r>
        <w:rPr>
          <w:rStyle w:val="FootnoteAnchor"/>
          <w:rtl w:val="true"/>
        </w:rPr>
        <w:footnoteReference w:id="280"/>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اوسطی در دروس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 فاضل لنکرانی، دوزدوزانی، خرازی و گرامی شرکت فعال و منظم داشت و از محضر آنان کسب فیض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اوسطی با تلاش و جدیّتی که در فراگیری علوم اسلامی داشت، بسیار سریع به مدارج بالایی از علوم فقه، اصول، فلسفه و معارف قرآنی دست یافت</w:t>
      </w:r>
      <w:r>
        <w:rPr>
          <w:rFonts w:eastAsia="IRNazanin" w:cs="IRNazanin"/>
          <w:color w:val="111111"/>
          <w:sz w:val="28"/>
          <w:szCs w:val="28"/>
          <w:rtl w:val="true"/>
          <w:lang w:bidi="fa-IR"/>
        </w:rPr>
        <w:t>.</w:t>
      </w:r>
      <w:bookmarkStart w:id="652" w:name="pg19480_199445"/>
    </w:p>
    <w:p>
      <w:pPr>
        <w:pStyle w:val="Heading3"/>
        <w:numPr>
          <w:ilvl w:val="2"/>
          <w:numId w:val="1"/>
        </w:numPr>
        <w:rPr/>
      </w:pPr>
      <w:bookmarkStart w:id="653" w:name="__RefHeading___Toc18433462_1280447820"/>
      <w:bookmarkStart w:id="654" w:name="_Toc254"/>
      <w:bookmarkEnd w:id="652"/>
      <w:bookmarkEnd w:id="653"/>
      <w:r>
        <w:rPr>
          <w:rtl w:val="true"/>
        </w:rPr>
        <w:t>عرصه طاغوت‌ستیزی</w:t>
      </w:r>
      <w:bookmarkEnd w:id="654"/>
    </w:p>
    <w:p>
      <w:pPr>
        <w:pStyle w:val="BookText"/>
        <w:rPr/>
      </w:pPr>
      <w:r>
        <w:rPr>
          <w:rFonts w:ascii="IRNazanin" w:hAnsi="IRNazanin" w:eastAsia="IRNazanin"/>
          <w:color w:val="111111"/>
          <w:sz w:val="28"/>
          <w:sz w:val="28"/>
          <w:szCs w:val="28"/>
          <w:rtl w:val="true"/>
          <w:lang w:bidi="fa-IR"/>
        </w:rPr>
        <w:t>او در هر شرایطی، نفرت و انزجار خویش را از نظام طاغوتی و ستمگر پهلوی از یاد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سعی میکرد به هر شیوه و با استفاده از هر ابزار ممکن برای براندازی آن نظام تلاش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تنها در قم و دوران تحصیل در حوزه، به این فکر نیفتاد؛ بلکه طاغوت‌ستیزی را از همان دوران که در معدن سنگ آهک تهران کار میکرد با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کارگرها را علیه نظام تحریک و آنان را از کارهایی که باعث تقویت پایههای نظام حاکم میشد، باز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روزها که شهید اوسطی در معدن کار میکرد، عُمّال رژیم سفّاک پهلوی به معدن یورش می‌برند و کارگران را از مراکز کار می‌ربایند، و برای رفراندوم به خیابانها می‌کشانند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عدّهای را با تهدید و دستهای را با تطمیع به هورا کشیدن وا میداشتند، شهید اوسطی با شدّت ایستادگی کرده و از دوستان خود خواست تا مقاومت کنند و در رفراندوم شرکت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نیز خود وی به دل کوه پناه برد تا در نمایش شیطانی رژیم شرکت نجوید</w:t>
      </w:r>
      <w:r>
        <w:rPr>
          <w:rFonts w:eastAsia="IRNazanin" w:cs="IRNazanin"/>
          <w:color w:val="111111"/>
          <w:sz w:val="28"/>
          <w:szCs w:val="28"/>
          <w:rtl w:val="true"/>
          <w:lang w:bidi="fa-IR"/>
        </w:rPr>
        <w:t xml:space="preserve">.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فرزند شهید درباره مبارزات ایشان علیه نظام ستمشاهی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مبارزات ایشان مختص زمان اوج انقلاب نبوده؛ بلکه به زمان رأی‌گیری انقلاب سفید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آن زمان مقابله با نظام را شروع کرده بودند؛ مثلاً به اقوام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در مقابل دشمن، از خود ضعف نشان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شما را به زور برای رأی‌گیری ببرند، به سمت کوهها فرار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برادرانش نیز سفارش کرده بود که به هر نوعی که ممکن است از حضور در پای صندوقهای رأی سر باز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ایشان هم در تاریخ </w:t>
      </w:r>
      <w:r>
        <w:rPr>
          <w:rFonts w:eastAsia="IRNazanin" w:cs="IRNazanin"/>
          <w:color w:val="111111"/>
          <w:sz w:val="28"/>
          <w:szCs w:val="28"/>
          <w:lang w:bidi="fa-IR"/>
        </w:rPr>
        <w:t>6/11/1341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را ترک کردند و به نقطهای نامعلوم رفتند تا زیر بار ذلت رأی‌گیری به اصطلاح انقلاب سفید نروند</w:t>
      </w:r>
      <w:r>
        <w:rPr>
          <w:rFonts w:eastAsia="IRNazanin" w:cs="IRNazanin"/>
          <w:color w:val="111111"/>
          <w:sz w:val="28"/>
          <w:szCs w:val="28"/>
          <w:rtl w:val="true"/>
          <w:lang w:bidi="fa-IR"/>
        </w:rPr>
        <w:t xml:space="preserve">.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برادر شهید درباره مبارزات ایشان چنین میگوید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زمان که امام خمینی رحمة الله به عراق تبعید گردید و از آن‌جا به مردم ایران پیام</w:t>
      </w:r>
      <w:bookmarkStart w:id="655" w:name="pg19480_199446"/>
    </w:p>
    <w:p>
      <w:pPr>
        <w:pStyle w:val="BookText"/>
        <w:rPr/>
      </w:pPr>
      <w:bookmarkEnd w:id="655"/>
      <w:r>
        <w:rPr>
          <w:rFonts w:ascii="IRNazanin" w:hAnsi="IRNazanin" w:eastAsia="IRNazanin"/>
          <w:color w:val="111111"/>
          <w:sz w:val="28"/>
          <w:sz w:val="28"/>
          <w:szCs w:val="28"/>
          <w:rtl w:val="true"/>
          <w:lang w:bidi="fa-IR"/>
        </w:rPr>
        <w:t>میداد تا در مبارزه علیه شاه کوتاهی نکنند، شهید علی از آن افرادی بود که اعلامیههای حضرت امام را از قم میآورد و جاهایی که لازم بود، پخش میکرد و بدین وسیله مردم را علیه دستگاه سلطنتی تحریک و آنها را به صحنه میکشید</w:t>
      </w:r>
      <w:r>
        <w:rPr>
          <w:rFonts w:eastAsia="IRNazanin" w:cs="IRNazanin"/>
          <w:color w:val="111111"/>
          <w:sz w:val="28"/>
          <w:szCs w:val="28"/>
          <w:rtl w:val="true"/>
          <w:lang w:bidi="fa-IR"/>
        </w:rPr>
        <w:t xml:space="preserve">.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فرزند آیت الله العظمی نجفی مرعشی درباره نقش ایشان در تحریک مردم علیه نظام شاهی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اعلامیۀ ما را که علیه حکومت شاهی انتشار می‌یافت به تهران می‌برد و بین توده‌های خشمگین پخش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ابوی به ایشان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زن و بچه دارید اینها نگران شما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عادت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شهید شوم خوشحال می‌شوند</w:t>
      </w:r>
      <w:r>
        <w:rPr>
          <w:rFonts w:eastAsia="IRNazanin" w:cs="IRNazanin"/>
          <w:color w:val="111111"/>
          <w:sz w:val="28"/>
          <w:szCs w:val="28"/>
          <w:rtl w:val="true"/>
          <w:lang w:bidi="fa-IR"/>
        </w:rPr>
        <w:t xml:space="preserve">.»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شهید اوسطی در زمره مجاهدان راستین و از یاران و مریدان امام خمینی رحمة الله بود و از این رو به اطاعت از امام مقیّد بود و نادیده گرفتن فرموده‌های ایشان را روا نمیدانست</w:t>
      </w:r>
      <w:r>
        <w:rPr>
          <w:rFonts w:eastAsia="IRNazanin" w:cs="IRNazanin"/>
          <w:color w:val="111111"/>
          <w:sz w:val="28"/>
          <w:szCs w:val="28"/>
          <w:rtl w:val="true"/>
          <w:lang w:bidi="fa-IR"/>
        </w:rPr>
        <w:t xml:space="preserve">. </w:t>
      </w:r>
      <w:r>
        <w:rPr>
          <w:rStyle w:val="FootnoteAnchor"/>
          <w:rtl w:val="true"/>
        </w:rPr>
        <w:footnoteReference w:id="285"/>
      </w:r>
      <w:r>
        <w:rPr>
          <w:rFonts w:ascii="IRNazanin" w:hAnsi="IRNazanin" w:eastAsia="IRNazanin"/>
          <w:color w:val="111111"/>
          <w:sz w:val="28"/>
          <w:sz w:val="28"/>
          <w:szCs w:val="28"/>
          <w:rtl w:val="true"/>
          <w:lang w:bidi="fa-IR"/>
        </w:rPr>
        <w:t xml:space="preserve">وی در عرصۀ ستم‌ستیزی در سالهای </w:t>
      </w:r>
      <w:r>
        <w:rPr>
          <w:rFonts w:eastAsia="IRNazanin" w:cs="IRNazanin"/>
          <w:color w:val="111111"/>
          <w:sz w:val="28"/>
          <w:szCs w:val="28"/>
          <w:lang w:bidi="fa-IR"/>
        </w:rPr>
        <w:t>1356</w:t>
      </w:r>
      <w:r>
        <w:rPr>
          <w:rFonts w:eastAsia="IRNazanin" w:cs="IRNazanin"/>
          <w:color w:val="111111"/>
          <w:sz w:val="28"/>
          <w:szCs w:val="28"/>
          <w:rtl w:val="true"/>
          <w:lang w:bidi="fa-IR"/>
        </w:rPr>
        <w:t>-</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مؤثری ایفا کرد و شجاعت وی در مبارزات با عمّال طاغوت، تحسین‌برانگیز بود</w:t>
      </w:r>
      <w:r>
        <w:rPr>
          <w:rFonts w:eastAsia="IRNazanin" w:cs="IRNazanin"/>
          <w:color w:val="111111"/>
          <w:sz w:val="28"/>
          <w:szCs w:val="28"/>
          <w:rtl w:val="true"/>
          <w:lang w:bidi="fa-IR"/>
        </w:rPr>
        <w:t>.</w:t>
      </w:r>
    </w:p>
    <w:p>
      <w:pPr>
        <w:pStyle w:val="Heading3"/>
        <w:numPr>
          <w:ilvl w:val="2"/>
          <w:numId w:val="1"/>
        </w:numPr>
        <w:rPr/>
      </w:pPr>
      <w:bookmarkStart w:id="656" w:name="__RefHeading___Toc18433464_1280447820"/>
      <w:bookmarkStart w:id="657" w:name="_Toc255"/>
      <w:bookmarkEnd w:id="656"/>
      <w:r>
        <w:rPr>
          <w:rtl w:val="true"/>
        </w:rPr>
        <w:t>رَمی جمره</w:t>
      </w:r>
      <w:bookmarkEnd w:id="657"/>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برای همه آشنا بود؛ چه آنانی که روحشان در تلاطم انقلاب جز با ایثار خون اِقناع نمیشد و چه آن کسانی که از دور، دستی بر آتشی داشتند؛ ولی قلبشان با رزمندگان شبهای چهارمردان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شاهرگ حیاتی مقاومت را تشکیل میداد، نه گروه داشت و نه جزو گروهی بود؛ هر چند که جوانان، او را به پیش‌گامی مبارزه پذیرفته بودند؛ ولی به گفته شاهدان عینی، وی هرگز این فرماندهی خداگونه را هم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و مبارزه نابرابرش، نه در سطح قم که به اکثر شهرهای ایران هم سرایت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w:t>
      </w:r>
    </w:p>
    <w:p>
      <w:pPr>
        <w:pStyle w:val="BookText"/>
        <w:rPr/>
      </w:pPr>
      <w:r>
        <w:rPr>
          <w:rFonts w:ascii="IRNazanin" w:hAnsi="IRNazanin" w:eastAsia="IRNazanin"/>
          <w:color w:val="111111"/>
          <w:sz w:val="28"/>
          <w:sz w:val="28"/>
          <w:szCs w:val="28"/>
          <w:rtl w:val="true"/>
          <w:lang w:bidi="fa-IR"/>
        </w:rPr>
        <w:t xml:space="preserve">علی اوسطی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فلاخن‌انداز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نامی که همواره و همیشه با درگیریها و مقاومت در نقطه انقلاب‌خیز چهارمردان، مترادف نام ایشان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در مبارزه با طاغوت از شیوهها و ابزار گوناگون بهره میگرفت و از آن جمله میتوان به اسلحه داوودی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قلاب‌سنگ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حادثه بالا میگرفت و هر کس در فکر خویش و داشتن سرپناهی بود، وقتی رگبار مسلسلها خواب را از چشم کودکان خفته در آغوش مادر میربود و آن‌ها را به گریه میانداخت، وقتی تانکها به حرکت در میآمدند، وقتی گلوله‌ها از پایان زندگی مبارزی و به خون غلطیدن شهیدی خبر میدادند، وقتی آتش لاستیکهای شعله‌ور و دود غلیظ آن سرتاسر چهارمردان را میپوشاند، اگر بودی، میدیدی که قامتی سراپا پیچیده در لباس روحانیت، با عمّامهای چون روبندههای مبارزان فلسطینی، از زاویه دیواری بیرون میجهید و همچون پلنگی خشمگین، با خصم می‌جنگید؛ آن‌گاه گردش فلاخن بود که سنگی بر کفۀ آن باعث سرنگونی مزدوری از فراز تانک می‌شد</w:t>
      </w:r>
      <w:r>
        <w:rPr>
          <w:rFonts w:eastAsia="IRNazanin" w:cs="IRNazanin"/>
          <w:color w:val="111111"/>
          <w:sz w:val="28"/>
          <w:szCs w:val="28"/>
          <w:rtl w:val="true"/>
          <w:lang w:bidi="fa-IR"/>
        </w:rPr>
        <w:t xml:space="preserve">. </w:t>
      </w:r>
      <w:r>
        <w:rPr>
          <w:rStyle w:val="FootnoteAnchor"/>
          <w:rtl w:val="true"/>
        </w:rPr>
        <w:footnoteReference w:id="286"/>
      </w:r>
      <w:r>
        <w:rPr>
          <w:rFonts w:ascii="IRNazanin" w:hAnsi="IRNazanin" w:eastAsia="IRNazanin"/>
          <w:color w:val="111111"/>
          <w:sz w:val="28"/>
          <w:sz w:val="28"/>
          <w:szCs w:val="28"/>
          <w:rtl w:val="true"/>
          <w:lang w:bidi="fa-IR"/>
        </w:rPr>
        <w:t>یکی از کسانی که شاهد شجاعت وی در میان تظاهرکنندگان قمی بود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اوسطی، مرد شجاعی بود که با ابزار و سبک ویژهای که برگزیده بود به مصاف دژخیمان میشتافت و با قلاب‌سنگ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زیر عبا پنهان میکرد، بسیار دقیق نیروهای دشمن را هدف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آنهایی را که در آن زمان </w:t>
      </w:r>
      <w:r>
        <w:rPr>
          <w:rFonts w:eastAsia="IRNazanin" w:cs="IRNazanin"/>
          <w:color w:val="111111"/>
          <w:sz w:val="28"/>
          <w:szCs w:val="28"/>
          <w:rtl w:val="true"/>
          <w:lang w:bidi="fa-IR"/>
        </w:rPr>
        <w:t>(</w:t>
      </w:r>
      <w:r>
        <w:rPr>
          <w:rFonts w:eastAsia="IRNazanin" w:cs="IRNazanin"/>
          <w:color w:val="111111"/>
          <w:sz w:val="28"/>
          <w:szCs w:val="28"/>
          <w:lang w:bidi="fa-IR"/>
        </w:rPr>
        <w:t>1356</w:t>
      </w:r>
      <w:r>
        <w:rPr>
          <w:rFonts w:eastAsia="IRNazanin" w:cs="IRNazanin"/>
          <w:color w:val="111111"/>
          <w:sz w:val="28"/>
          <w:szCs w:val="28"/>
          <w:rtl w:val="true"/>
          <w:lang w:bidi="fa-IR"/>
        </w:rPr>
        <w:t>-</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صحنه تظاهرات بودند، ایشان را به نام شیخ قلاب‌سنگ یا شیخ سنگ‌انداز یاد میکردند</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اوسطی، امید مبارزان بود و شجاعتش که گاهی به تهور میکشید، مایۀ امید و نیروی رزمندگان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عمر کوتاه ولی پرثمر، ارزش آن را دارد که برابر یک عمر بلند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همرزمانش درباره وی میگوید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اوسطی با همه خوب و دوست بود و همه با او دوست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ودند؛ 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اوسطی</w:t>
      </w:r>
    </w:p>
    <w:p>
      <w:pPr>
        <w:pStyle w:val="BookText"/>
        <w:rPr/>
      </w:pPr>
      <w:r>
        <w:rPr>
          <w:rFonts w:ascii="IRNazanin" w:hAnsi="IRNazanin" w:eastAsia="IRNazanin"/>
          <w:color w:val="111111"/>
          <w:sz w:val="28"/>
          <w:sz w:val="28"/>
          <w:szCs w:val="28"/>
          <w:rtl w:val="true"/>
          <w:lang w:bidi="fa-IR"/>
        </w:rPr>
        <w:t>دوست داشتنی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هم، پای درس اخلاق آیت الله مشکینی حاضر میشدیم و هر دو سر پر شوری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و نشاط از خلقیات هر دوی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قلاب‌سنگ با دشمن مبارزه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شدت با کار شیخ مخالف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تمام کارش پرتاب سنگ بود و ایجاد زخم و وارد کردن ضربه به دشمنان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مخالف شیوه مبارزه وی بودم و میگفتم که به جای پرتاب سنگ باید با نقاشی بر در و دیوار، شاه را به تمسخر گرفت؛ مثلاً با ذغال، عکس شاه را با شاخ بلند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هم با کار من مخالف بود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صاحبان ملک، راضی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میترسیدم شاید سنگ به فرد بی‌گناهی اصابت کند؛ اما وی حساس‌تر و دقیق‌تر از آن بود که من فکر میکردم و به جرأت میتوان گفت که هرگز و هرگز سنگی به پای بی‌گناهی اصابت نکرد چه برسد به سر و صورت و سینه بی‌گناهی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با هم دوست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کم‌کم دلم را ربود و مرا مشاور عالی، دیده‌بان و مسئول انبار مهمّات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سنگهای نخراشیده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جیبهایمان را با سنگ پر میکردیم و حملات پی‌درپی ما با فلاخن، امان را از سپاه رقیب ربوده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در خیابان چهارمردان با شیخ در کمین ایادی رژیم بودیم که شهید اوسطی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سنگها را بریزیم به سر دشمن تا ثواب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چه ثوابی؟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حال جنگ با شیطان هستیم و در حال رَمی جمره، و این بود که شیخ با هر سنگ که پرتاب میکرد، صدای الله اکبرش در فضا طنین میانداخت</w:t>
      </w:r>
      <w:r>
        <w:rPr>
          <w:rFonts w:eastAsia="IRNazanin" w:cs="IRNazanin"/>
          <w:color w:val="111111"/>
          <w:sz w:val="28"/>
          <w:szCs w:val="28"/>
          <w:rtl w:val="true"/>
          <w:lang w:bidi="fa-IR"/>
        </w:rPr>
        <w:t xml:space="preserve">. </w:t>
      </w:r>
      <w:r>
        <w:rPr>
          <w:rStyle w:val="FootnoteAnchor"/>
          <w:rtl w:val="true"/>
        </w:rPr>
        <w:footnoteReference w:id="288"/>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 بزرگ شهید اوسطی در پاسخ به این سؤال که چه رابطهای میان هدف‌گیری دقیق در انداختن سنگ با فلاخن و مهر ورزیدن به امام وجود دارد،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وقتی لباسهای ایشان را آوردند، داخل آن‌ها نخی بود که با آن فلاخن میبافت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نخها را باز کردم، دیدم عکس امام وسط نخهاست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زندگی‌شان با امام خمینی رحمة الله پیوند خورده بود</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فرزند بزرگوار حضرت آیت الله العظمی نجفی مرعشی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وقتی که شهید اوسطی با بیت پدر بزرگوارم رفت و آمد داشت، با ایشان آشنا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تدریج که انقلاب پیش آمد و راهپیمایی‌ها و حتی زد و خوردهای بین افسران گارد امنیتی، ساواک و بین مردم رخ داد برخوردهای شدیدی در خیابان چهارمردان قم به وقت پیوست و مردم به خصوص جوانان در برابر ساواک و افسران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قم را در حیطه امنیتی خود گرفته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حجت‌الاسلام علی اوسطی رهبری جوانان را در برابر افسران گارد بر عهده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با سنگ‌قلاب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را به درک واصل کرد و بسیاری را مجروح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شهید بزرگوار بسیار دقیق بود و وقتی سنگ‌ها را پرتاب می‌کرد، همۀ آن‌ها به هدف 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می‌آید که برخی جوانان به ایشان گفته بودند که فلان افسر که جلو فلان تانک ایستاده و فلان نشانی دارد مثلاً سبیل دارد، دستش به خون بی‌گناهان آلوده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 او را هدف قرار بدهم؟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پیشانی‌اش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اوسطی از فاصله بسیار دور همان پیشانی‌اش را نشانه گرفته بود و دقیقاً به هدف خورد و وی را نقش بر زمین ساخت</w:t>
      </w:r>
      <w:r>
        <w:rPr>
          <w:rFonts w:eastAsia="IRNazanin" w:cs="IRNazanin"/>
          <w:color w:val="111111"/>
          <w:sz w:val="28"/>
          <w:szCs w:val="28"/>
          <w:rtl w:val="true"/>
          <w:lang w:bidi="fa-IR"/>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اوسطی مملو از ایمان بود و به راهی که برگزیده بود مؤمن بود؛ نه وحشت، نه افتخار، نه تنهایی، هیچ و هیچ مسألهای جز رسیدن به کمال شهادت برایش مطرح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وجودش مملو از خمینی بود و او را عاشقانه دوست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برای وی، الگو و نمونه انسان والایی بود که همیشه آرزوی چنگ انداختن به دامانش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کوچک شهید از خاطرهای که در یکی از روزنامهها در مورد چگونگی مبارزه پدرش خوانده، میگوید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روزنامهها خاطرهای از روزنامه‌نگاری که حال و هوای آن روزها را ثبت میکرده، خواندم که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نیروهای مسلح با تانک به طرف حرم آمدند، همه مردم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دیدم یک روحانی با سر و روی بسته و</w:t>
      </w:r>
      <w:bookmarkStart w:id="658" w:name="pg19480_199450"/>
    </w:p>
    <w:p>
      <w:pPr>
        <w:pStyle w:val="BookText"/>
        <w:rPr/>
      </w:pPr>
      <w:bookmarkEnd w:id="658"/>
      <w:r>
        <w:rPr>
          <w:rFonts w:ascii="IRNazanin" w:hAnsi="IRNazanin" w:eastAsia="IRNazanin"/>
          <w:color w:val="111111"/>
          <w:sz w:val="28"/>
          <w:sz w:val="28"/>
          <w:szCs w:val="28"/>
          <w:rtl w:val="true"/>
          <w:lang w:bidi="fa-IR"/>
        </w:rPr>
        <w:t>فلاخنی که از جیبش آویزان بود به طرف دشمن دوید و شیئی را به طرف آنها پرتاب کرد واز صحنه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نایستاد، ببیند چه اتّفاقی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نیروهای دشمن از ترس این‌که ممکن است شیء پرتاب شده، نارنجک باشد، به اطراف پراکنده شدند و هر لحظه منتظر صدای انفجار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دیدند خبری نشد، آهسته آهسته نزدیک آن رفتند و دیدند چند تکه کاغذ دور یک کلم قمری پیچیده شده بود و روی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توپ و تانک شما نمیترسیم؛ ولی شما از یک کلم واهمه دارید</w:t>
      </w:r>
      <w:r>
        <w:rPr>
          <w:rFonts w:eastAsia="IRNazanin" w:cs="IRNazanin"/>
          <w:color w:val="111111"/>
          <w:sz w:val="28"/>
          <w:szCs w:val="28"/>
          <w:rtl w:val="true"/>
          <w:lang w:bidi="fa-IR"/>
        </w:rPr>
        <w:t xml:space="preserve">. </w:t>
      </w:r>
      <w:r>
        <w:rPr>
          <w:rStyle w:val="FootnoteAnchor"/>
          <w:rtl w:val="true"/>
        </w:rPr>
        <w:footnoteReference w:id="291"/>
      </w:r>
      <w:r>
        <w:rPr>
          <w:rFonts w:ascii="IRNazanin" w:hAnsi="IRNazanin" w:eastAsia="IRNazanin"/>
          <w:color w:val="111111"/>
          <w:sz w:val="28"/>
          <w:sz w:val="28"/>
          <w:szCs w:val="28"/>
          <w:rtl w:val="true"/>
          <w:lang w:bidi="fa-IR"/>
        </w:rPr>
        <w:t>شهید اوسطی با این نوع مبارزه و استفاده از این‌گونه اسلحه در مقابل دژخیمان تا دندان مسلّح ایستاد و تن به ذلّت نداد</w:t>
      </w:r>
      <w:r>
        <w:rPr>
          <w:rFonts w:eastAsia="IRNazanin" w:cs="IRNazanin"/>
          <w:color w:val="111111"/>
          <w:sz w:val="28"/>
          <w:szCs w:val="28"/>
          <w:rtl w:val="true"/>
          <w:lang w:bidi="fa-IR"/>
        </w:rPr>
        <w:t>.</w:t>
      </w:r>
    </w:p>
    <w:p>
      <w:pPr>
        <w:pStyle w:val="Heading3"/>
        <w:numPr>
          <w:ilvl w:val="2"/>
          <w:numId w:val="1"/>
        </w:numPr>
        <w:rPr/>
      </w:pPr>
      <w:bookmarkStart w:id="659" w:name="__RefHeading___Toc18433466_1280447820"/>
      <w:bookmarkStart w:id="660" w:name="_Toc256"/>
      <w:bookmarkEnd w:id="659"/>
      <w:r>
        <w:rPr>
          <w:rtl w:val="true"/>
        </w:rPr>
        <w:t>در آرزوی گمنامی</w:t>
      </w:r>
      <w:bookmarkEnd w:id="660"/>
    </w:p>
    <w:p>
      <w:pPr>
        <w:pStyle w:val="BookText"/>
        <w:rPr/>
      </w:pPr>
      <w:r>
        <w:rPr>
          <w:rFonts w:ascii="IRNazanin" w:hAnsi="IRNazanin" w:eastAsia="IRNazanin"/>
          <w:color w:val="111111"/>
          <w:sz w:val="28"/>
          <w:sz w:val="28"/>
          <w:szCs w:val="28"/>
          <w:rtl w:val="true"/>
          <w:lang w:bidi="fa-IR"/>
        </w:rPr>
        <w:t>شهید اوسطی سعی میکرد فعّالیّتهای خود را به طور پنهانی انجام دهد؛ زیرا میخواست تمامی کارهایش مورد رضای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محترمه شهید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حدودی اطلاع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خیلی دیر به منزل میآمدند؛ امّا از کارهایشان چیزی نمیگفتند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که به درس میرفتند، دوستانشان برای آقای اوسطی از شیخی صحبت میکردند که با فلاخن میجنگد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نشانه‌گیریهایش حرف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وقتی این صحبتها را میشنیدند فقط سر تکان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دوستانشان، نمیدانستند که آن شیخ، همین دوستشان آقای اوسطی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شهادتشان همه فهمیدند که آن فلاخن‌انداز معروف، آقای اوسطی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مدّت یک هفته، شهید اندرزگو را در یکی از اتاقهای منزل پنهان کرده بودند؛ امّا حتی به ما که در منزل بودیم، حرفی نمیزدند و ما بعدها متوجّه شدیم که مهمانمان، شهید اندرزگو است</w:t>
      </w:r>
      <w:r>
        <w:rPr>
          <w:rFonts w:eastAsia="IRNazanin" w:cs="IRNazanin"/>
          <w:color w:val="111111"/>
          <w:sz w:val="28"/>
          <w:szCs w:val="28"/>
          <w:rtl w:val="true"/>
          <w:lang w:bidi="fa-IR"/>
        </w:rPr>
        <w:t xml:space="preserve">. </w:t>
      </w:r>
      <w:r>
        <w:rPr>
          <w:rStyle w:val="FootnoteAnchor"/>
          <w:rtl w:val="true"/>
        </w:rPr>
        <w:footnoteReference w:id="292"/>
      </w:r>
      <w:bookmarkStart w:id="661" w:name="pg19480_199451"/>
    </w:p>
    <w:p>
      <w:pPr>
        <w:pStyle w:val="BookText"/>
        <w:rPr/>
      </w:pPr>
      <w:bookmarkEnd w:id="661"/>
      <w:r>
        <w:rPr>
          <w:rFonts w:ascii="IRNazanin" w:hAnsi="IRNazanin" w:eastAsia="IRNazanin"/>
          <w:color w:val="111111"/>
          <w:sz w:val="28"/>
          <w:sz w:val="28"/>
          <w:szCs w:val="28"/>
          <w:rtl w:val="true"/>
          <w:lang w:bidi="fa-IR"/>
        </w:rPr>
        <w:t>شهید شیخ علی اوسطی، خالصانه و بدون هیاهو، علیه شاه مبارزه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هیچ جریان و گروهی وابسته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اوسطی، مبارز خستگی‌ناپذیری بود که با تیرهای سنگی‌اش، آذرخش‌وار بر تارُک دشمنان فرود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ساواک تا روز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رمضان سال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 ایشان را شناسایی کند و به هر نحوی بود به شهید اولتیماتوم داده بود که از مبارزه دست بکشد؛ حتّی برای کسی که موفق به شناسایی و کشتن شیخ فلاخن‌انداز شود جایزه تهیه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اوسطی از آن‌جا که امام رحمة الله را مراد خود میدانست، بدون شک با ایشان ارتباط داشت و مورد عنایت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شهید اوسطی، خانواده شهید مورد مهر و محبت امام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شهید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پسرم حسین قصد ازدواج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در حیاط نشسته بودم که در زدند، آقایی یک بقچه مخمل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حضرت امام رحمة الله برای حسین آقا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کردم دیدم که داخلش سه دست لباس زنانه، یک دست کت و شوار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بود، به عنوان هدیه عروسی گذاشته شده بود</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شهید اوسطی علاوه بر آن‌که یک قهرمان ظلم‌ستیز بود، معلم اخلاق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تأسی از پیامبرش حضرت محمد صلی الله علیه و آله با اخلاق و رفتار، همه را به اسلام و روحانیت جذب میکرد؛ به ویژه خانواده و فرزندانش، ادب اسلامی و منش اجتماعی را در رفتار وی میدیدند و میآموختند</w:t>
      </w:r>
      <w:r>
        <w:rPr>
          <w:rFonts w:eastAsia="IRNazanin" w:cs="IRNazanin"/>
          <w:color w:val="111111"/>
          <w:sz w:val="28"/>
          <w:szCs w:val="28"/>
          <w:rtl w:val="true"/>
          <w:lang w:bidi="fa-IR"/>
        </w:rPr>
        <w:t>.</w:t>
      </w:r>
    </w:p>
    <w:p>
      <w:pPr>
        <w:pStyle w:val="Heading3"/>
        <w:numPr>
          <w:ilvl w:val="2"/>
          <w:numId w:val="1"/>
        </w:numPr>
        <w:rPr/>
      </w:pPr>
      <w:bookmarkStart w:id="662" w:name="__RefHeading___Toc18433468_1280447820"/>
      <w:bookmarkStart w:id="663" w:name="_Toc257"/>
      <w:bookmarkEnd w:id="662"/>
      <w:r>
        <w:rPr>
          <w:rtl w:val="true"/>
        </w:rPr>
        <w:t>برخی ویژگی‌ها</w:t>
      </w:r>
      <w:bookmarkEnd w:id="663"/>
    </w:p>
    <w:p>
      <w:pPr>
        <w:pStyle w:val="Heading4"/>
        <w:numPr>
          <w:ilvl w:val="3"/>
          <w:numId w:val="1"/>
        </w:numPr>
        <w:rPr/>
      </w:pPr>
      <w:bookmarkStart w:id="664" w:name="__RefHeading___Toc18433470_1280447820"/>
      <w:bookmarkStart w:id="665" w:name="_Toc258"/>
      <w:bookmarkEnd w:id="664"/>
      <w:r>
        <w:rPr>
          <w:rtl w:val="true"/>
        </w:rPr>
        <w:t>اشاره</w:t>
      </w:r>
      <w:bookmarkEnd w:id="665"/>
    </w:p>
    <w:p>
      <w:pPr>
        <w:pStyle w:val="BookText"/>
        <w:rPr/>
      </w:pPr>
      <w:r>
        <w:rPr>
          <w:rFonts w:ascii="IRNazanin" w:hAnsi="IRNazanin" w:eastAsia="IRNazanin"/>
          <w:color w:val="111111"/>
          <w:sz w:val="28"/>
          <w:sz w:val="28"/>
          <w:szCs w:val="28"/>
          <w:rtl w:val="true"/>
          <w:lang w:bidi="fa-IR"/>
        </w:rPr>
        <w:t>با توجه به ظرفیت این نوشتار به برخی از برجستگیهای اخلاقی شهید اوسطی اشاره میکنیم</w:t>
      </w:r>
      <w:r>
        <w:rPr>
          <w:rFonts w:eastAsia="IRNazanin" w:cs="IRNazanin"/>
          <w:color w:val="111111"/>
          <w:sz w:val="28"/>
          <w:szCs w:val="28"/>
          <w:rtl w:val="true"/>
          <w:lang w:bidi="fa-IR"/>
        </w:rPr>
        <w:t>:</w:t>
      </w:r>
    </w:p>
    <w:p>
      <w:pPr>
        <w:pStyle w:val="Heading4"/>
        <w:numPr>
          <w:ilvl w:val="3"/>
          <w:numId w:val="1"/>
        </w:numPr>
        <w:rPr/>
      </w:pPr>
      <w:bookmarkStart w:id="666" w:name="__RefHeading___Toc18433472_1280447820"/>
      <w:bookmarkStart w:id="667" w:name="_Toc259"/>
      <w:bookmarkEnd w:id="666"/>
      <w:r>
        <w:rPr>
          <w:rtl w:val="true"/>
        </w:rPr>
        <w:t>رفتار در منزل</w:t>
      </w:r>
      <w:bookmarkEnd w:id="667"/>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اوسطی در منزل، تنها سرپرست خانواده نبود؛ بلکه با حضور او در خانه، زندگی برای اهلش دوست‌داشتنی و بانشاط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کارهای منزل به دیگران کمک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بزرگ شهید درباره اخلاق پدر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درسهای اخلاقی و توصیههای دینی را با رفتار و اعمالش به ما میآموختند؛ حتی یک بار به من که دخترشان بودم، نگفتند که نمازت را درست کن یا قرآن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آن‌ها را به طور صحیح انجام میدادند تا ما یاد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اخلاقی و دینی را به روش غیر مستقیم آموزش میدادند</w:t>
      </w:r>
      <w:r>
        <w:rPr>
          <w:rFonts w:eastAsia="IRNazanin" w:cs="IRNazanin"/>
          <w:color w:val="111111"/>
          <w:sz w:val="28"/>
          <w:szCs w:val="28"/>
          <w:rtl w:val="true"/>
          <w:lang w:bidi="fa-IR"/>
        </w:rPr>
        <w:t xml:space="preserve">.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همسر شهید نیز درباره اخلاق پسندیده این شهید بزرگوار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از لحاظ ایمان و اخلاق نمونه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طول زندگی با ایشان هیچ نقطه منفی در اخلاقشان ندیدم؛ حتی کوچک‌ترین بی‌حرمتی به کسی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را با لفظ بسیار زیبایی صدا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دخترها چیزی میخواستند و دیروقت بود، بلافاصله بیرون میرفتند و هر طوری شده وسایل مورد نیازشان را تهیه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کارهای مربوط به خودشان را خود انجام میدادند</w:t>
      </w:r>
      <w:r>
        <w:rPr>
          <w:rFonts w:eastAsia="IRNazanin" w:cs="IRNazanin"/>
          <w:color w:val="111111"/>
          <w:sz w:val="28"/>
          <w:szCs w:val="28"/>
          <w:rtl w:val="true"/>
          <w:lang w:bidi="fa-IR"/>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دختر شهید در پاسخ به این سؤال که اخلاق شهید در منزل چگونه بود،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برای مادرم احترام قائل بودند که هیچ‌گاه نامش را تنها صدا نمیزدند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کنار اسم مادرم، پسوند جان را به کار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و برای هیچ کاری نه به ما و نه به مادرم دستور نمیدادند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در تابستان وقتی ظهر میخوابیدم بعد از بیدار شدن میدیدیم که ایشان حیاط را آب پاشیده، چای درست کرده و تخت داخل حیاط را فرش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به این منزل اسباب‌کشی کردیم، ما را به تهران فرستادند و خودشان اثاثها را چیدند و به ما خبر دادند که به قم برگردیم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قم برگشتیم و نزدیک منزل رسیدیم ظهر بود، دیدم که پدرم کباب خریدند و به طرف منزل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منزلی مرتب، تمیز و با غذای آماده، تحویل دادند</w:t>
      </w:r>
      <w:r>
        <w:rPr>
          <w:rFonts w:eastAsia="IRNazanin" w:cs="IRNazanin"/>
          <w:color w:val="111111"/>
          <w:sz w:val="28"/>
          <w:szCs w:val="28"/>
          <w:rtl w:val="true"/>
          <w:lang w:bidi="fa-IR"/>
        </w:rPr>
        <w:t xml:space="preserve">. </w:t>
      </w:r>
      <w:r>
        <w:rPr>
          <w:rStyle w:val="FootnoteAnchor"/>
          <w:rtl w:val="true"/>
        </w:rPr>
        <w:footnoteReference w:id="296"/>
      </w:r>
      <w:bookmarkStart w:id="668" w:name="pg19480_199453"/>
    </w:p>
    <w:p>
      <w:pPr>
        <w:pStyle w:val="Heading4"/>
        <w:numPr>
          <w:ilvl w:val="3"/>
          <w:numId w:val="1"/>
        </w:numPr>
        <w:rPr/>
      </w:pPr>
      <w:bookmarkStart w:id="669" w:name="__RefHeading___Toc18433474_1280447820"/>
      <w:bookmarkStart w:id="670" w:name="_Toc260"/>
      <w:bookmarkEnd w:id="668"/>
      <w:bookmarkEnd w:id="669"/>
      <w:r>
        <w:rPr>
          <w:rtl w:val="true"/>
        </w:rPr>
        <w:t>عاشق شهادت</w:t>
      </w:r>
      <w:bookmarkEnd w:id="670"/>
    </w:p>
    <w:p>
      <w:pPr>
        <w:pStyle w:val="BookText"/>
        <w:rPr/>
      </w:pPr>
      <w:r>
        <w:rPr>
          <w:rFonts w:ascii="IRNazanin" w:hAnsi="IRNazanin" w:eastAsia="IRNazanin"/>
          <w:color w:val="111111"/>
          <w:sz w:val="28"/>
          <w:sz w:val="28"/>
          <w:szCs w:val="28"/>
          <w:rtl w:val="true"/>
          <w:lang w:bidi="fa-IR"/>
        </w:rPr>
        <w:t>شهید اوسطی از همان دوران که به فراگیری علوم دینی رو آورد، خود را وقف اسلام کرد و در نشر و بیداری فرهنگ اسلامی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عاشق شهادت بود و هیچ‌گاه دنبال شهرت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سالار شهیدان امام حسین علیه السلام دوست داشت با ریخته شدن خونش، از اسلام پاسداری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دختر شهید سؤال شد که نگاه پدر به شهادت چگونه بوده است،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نمیهراسید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سال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محله دربند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 لواسانات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به خاطر امتحان در قم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در آن تاریخ شلوغ شده بود و خبری هم از برادرم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روزنامه‌ای آوردند که اسامی شهدا و عکس تعدادی از کشته‌شدگان را چاپ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که نگران بود، روزنامه را ورق میزد و دنبال اسم و یا عکس برادرم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وقتی نگرانی مادرم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چه هستی؟ میترسی شهید شود؟ شهادت که ناراحتی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شهادت راضی‌ام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خودم را هم از خدا میخواهم</w:t>
      </w:r>
      <w:r>
        <w:rPr>
          <w:rFonts w:eastAsia="IRNazanin" w:cs="IRNazanin"/>
          <w:color w:val="111111"/>
          <w:sz w:val="28"/>
          <w:szCs w:val="28"/>
          <w:rtl w:val="true"/>
          <w:lang w:bidi="fa-IR"/>
        </w:rPr>
        <w:t xml:space="preserve">.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فرزند دیگر شهید درباره عشق پدرش به شهادت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قبل از شهادت، وقتی خسته و عرق‌ریزان بعد از ساعتی جنگ و گریز و مقاومت، به خانه آمد، عمامه از سر گرفت و تازه متوجه شد تیری عمامه پیچیدۀ را از هم گسیخته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گرم رزم بود که متوجه تیری که از عمامه گذشته بود،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 افسوس بر سر زانو کوبید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لیاقت شهادت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پیشانی من هدف تیر قرار میگرفت</w:t>
      </w:r>
      <w:r>
        <w:rPr>
          <w:rFonts w:eastAsia="IRNazanin" w:cs="IRNazanin"/>
          <w:color w:val="111111"/>
          <w:sz w:val="28"/>
          <w:szCs w:val="28"/>
          <w:rtl w:val="true"/>
          <w:lang w:bidi="fa-IR"/>
        </w:rPr>
        <w:t xml:space="preserve">.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شهید اوسطی، شخصیت فرزانه‌ای بود که دامنش و اخلاق برجستگی‌های ویژهای داشت که به برخی از آن‌ها اشاره میشود</w:t>
      </w:r>
      <w:r>
        <w:rPr>
          <w:rFonts w:eastAsia="IRNazanin" w:cs="IRNazanin"/>
          <w:color w:val="111111"/>
          <w:sz w:val="28"/>
          <w:szCs w:val="28"/>
          <w:rtl w:val="true"/>
          <w:lang w:bidi="fa-IR"/>
        </w:rPr>
        <w:t>:</w:t>
      </w:r>
    </w:p>
    <w:p>
      <w:pPr>
        <w:pStyle w:val="Heading4"/>
        <w:numPr>
          <w:ilvl w:val="3"/>
          <w:numId w:val="1"/>
        </w:numPr>
        <w:rPr/>
      </w:pPr>
      <w:bookmarkStart w:id="671" w:name="__RefHeading___Toc18433476_1280447820"/>
      <w:bookmarkStart w:id="672" w:name="_Toc261"/>
      <w:bookmarkEnd w:id="671"/>
      <w:r>
        <w:rPr>
          <w:rtl w:val="true"/>
        </w:rPr>
        <w:t>تقوا و تعبد</w:t>
      </w:r>
      <w:bookmarkEnd w:id="672"/>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شهید عالی‌مقام، اهتمام جدی به نماز شب و تهجد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در باب</w:t>
      </w:r>
      <w:bookmarkStart w:id="673" w:name="pg19480_199454"/>
    </w:p>
    <w:p>
      <w:pPr>
        <w:pStyle w:val="BookText"/>
        <w:rPr/>
      </w:pPr>
      <w:bookmarkEnd w:id="673"/>
      <w:r>
        <w:rPr>
          <w:rFonts w:ascii="IRNazanin" w:hAnsi="IRNazanin" w:eastAsia="IRNazanin"/>
          <w:color w:val="111111"/>
          <w:sz w:val="28"/>
          <w:sz w:val="28"/>
          <w:szCs w:val="28"/>
          <w:rtl w:val="true"/>
          <w:lang w:bidi="fa-IR"/>
        </w:rPr>
        <w:t>اهتمام شهید به عبادت و رعایت زمان آن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اول وقت تا حدی دقیق بود که مردم در منطقه محل تولدشان، وقت را با اذان وی تنظیم میکردند و با اذان ایشان به نماز میپرداختند و در ماه رمضان افطار میکردند</w:t>
      </w:r>
      <w:r>
        <w:rPr>
          <w:rFonts w:eastAsia="IRNazanin" w:cs="IRNazanin"/>
          <w:color w:val="111111"/>
          <w:sz w:val="28"/>
          <w:szCs w:val="28"/>
          <w:rtl w:val="true"/>
          <w:lang w:bidi="fa-IR"/>
        </w:rPr>
        <w:t xml:space="preserve">.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فرزند گرامی حضرت آیت الله العظمی نجفی مرعشی رحمة الله حجت‌الاسلام والمسلمین سید محمود مرعشی درباره شخصیت و تعبد این شهید بزرگوار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بزرگ روحانیت حوزه، حضرت حجت‌الاسلام حاج شیخ علی اوسطی تهرانی از زمره مردان شجاع و مخلص اسلام و انقلاب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بیش از ده سال روبه‌روی بیت پدر بزرگوارم حضرت آیت الله العظمی نجفی مرعشی در یک خانه محقر زندگی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اوایل، چندان با بیت ما آشنایی نداشت و کم‌کم آشنایی پیدا کرد و بسیاری از اوقات به اندرونی میآمد و با برخی طلبهها مباحثه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صبحها که من برای اقامه نماز در حرم حضرت فاطمه معصومه علیها السلام از منزل خارج میشدم، میدیدم که ایشان پشت در حیات در انتظار نشسته تا من بیرون بیایم و مرا تا حرم همراهی کند و اغلب، کارش این بود</w:t>
      </w:r>
      <w:r>
        <w:rPr>
          <w:rFonts w:eastAsia="IRNazanin" w:cs="IRNazanin"/>
          <w:color w:val="111111"/>
          <w:sz w:val="28"/>
          <w:szCs w:val="28"/>
          <w:rtl w:val="true"/>
          <w:lang w:bidi="fa-IR"/>
        </w:rPr>
        <w:t xml:space="preserve">. </w:t>
      </w:r>
      <w:r>
        <w:rPr>
          <w:rStyle w:val="FootnoteAnchor"/>
          <w:rtl w:val="true"/>
        </w:rPr>
        <w:footnoteReference w:id="300"/>
      </w:r>
      <w:r>
        <w:rPr>
          <w:rFonts w:ascii="IRNazanin" w:hAnsi="IRNazanin" w:eastAsia="IRNazanin"/>
          <w:color w:val="111111"/>
          <w:sz w:val="28"/>
          <w:sz w:val="28"/>
          <w:szCs w:val="28"/>
          <w:rtl w:val="true"/>
          <w:lang w:bidi="fa-IR"/>
        </w:rPr>
        <w:t>شهید اوسطی اغلب در نماز ظهر، عصر، مغرب، عشاء و حتی نماز صبح پدر این‌جانب شرکت میکرد</w:t>
      </w:r>
      <w:r>
        <w:rPr>
          <w:rFonts w:eastAsia="IRNazanin" w:cs="IRNazanin"/>
          <w:color w:val="111111"/>
          <w:sz w:val="28"/>
          <w:szCs w:val="28"/>
          <w:rtl w:val="true"/>
          <w:lang w:bidi="fa-IR"/>
        </w:rPr>
        <w:t xml:space="preserve">. </w:t>
      </w:r>
      <w:r>
        <w:rPr>
          <w:rStyle w:val="FootnoteAnchor"/>
          <w:rtl w:val="true"/>
        </w:rPr>
        <w:footnoteReference w:id="301"/>
      </w:r>
    </w:p>
    <w:p>
      <w:pPr>
        <w:pStyle w:val="Heading4"/>
        <w:numPr>
          <w:ilvl w:val="3"/>
          <w:numId w:val="1"/>
        </w:numPr>
        <w:rPr/>
      </w:pPr>
      <w:bookmarkStart w:id="674" w:name="__RefHeading___Toc18433478_1280447820"/>
      <w:bookmarkStart w:id="675" w:name="_Toc262"/>
      <w:bookmarkEnd w:id="674"/>
      <w:r>
        <w:rPr>
          <w:rtl w:val="true"/>
        </w:rPr>
        <w:t>دستگیری از فرودستان</w:t>
      </w:r>
      <w:bookmarkEnd w:id="675"/>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اوسطی با آن‌که وضع مالی خوبی نداشت، آن‌چه را که در اختیار داشت، با فرودستان و نیازمندان قسمت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شهید در این باره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خودشان از لحاظ مادی وضعیت مناسبی نداشتند تا حدی که در بسیاری از موارد امرار معاش خود را با نماز و روزه استیجاری سپری میکرد، در عین حال به نیازمندتر از خود بذل توجه</w:t>
      </w:r>
      <w:bookmarkStart w:id="676" w:name="pg19480_199455"/>
    </w:p>
    <w:p>
      <w:pPr>
        <w:pStyle w:val="BookText"/>
        <w:rPr/>
      </w:pPr>
      <w:bookmarkEnd w:id="676"/>
      <w:r>
        <w:rPr>
          <w:rFonts w:ascii="IRNazanin" w:hAnsi="IRNazanin" w:eastAsia="IRNazanin"/>
          <w:color w:val="111111"/>
          <w:sz w:val="28"/>
          <w:sz w:val="28"/>
          <w:szCs w:val="28"/>
          <w:rtl w:val="true"/>
          <w:lang w:bidi="fa-IR"/>
        </w:rPr>
        <w:t>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ایشان فرزند فقر و رنج بود تا حدی که روزی عبای خود را برای فروش بیرون برد و در همین روز بود که به حرم حضرت فاطمه معصومه علیها السلام رفتند و برای ایشان فرجی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کارهایشان همیشه با توکل به خداوند و اهل بیت علیهم السلام بود</w:t>
      </w:r>
      <w:r>
        <w:rPr>
          <w:rFonts w:eastAsia="IRNazanin" w:cs="IRNazanin"/>
          <w:color w:val="111111"/>
          <w:sz w:val="28"/>
          <w:szCs w:val="28"/>
          <w:rtl w:val="true"/>
          <w:lang w:bidi="fa-IR"/>
        </w:rPr>
        <w:t xml:space="preserve">. </w:t>
      </w:r>
      <w:r>
        <w:rPr>
          <w:rStyle w:val="FootnoteAnchor"/>
          <w:rtl w:val="true"/>
        </w:rPr>
        <w:footnoteReference w:id="302"/>
      </w:r>
    </w:p>
    <w:p>
      <w:pPr>
        <w:pStyle w:val="Heading4"/>
        <w:numPr>
          <w:ilvl w:val="3"/>
          <w:numId w:val="1"/>
        </w:numPr>
        <w:rPr/>
      </w:pPr>
      <w:bookmarkStart w:id="677" w:name="__RefHeading___Toc18433480_1280447820"/>
      <w:bookmarkStart w:id="678" w:name="_Toc263"/>
      <w:bookmarkEnd w:id="677"/>
      <w:r>
        <w:rPr>
          <w:rtl w:val="true"/>
        </w:rPr>
        <w:t>تواضع</w:t>
      </w:r>
      <w:bookmarkEnd w:id="678"/>
    </w:p>
    <w:p>
      <w:pPr>
        <w:pStyle w:val="BookText"/>
        <w:rPr/>
      </w:pPr>
      <w:r>
        <w:rPr>
          <w:rFonts w:ascii="IRNazanin" w:hAnsi="IRNazanin" w:eastAsia="IRNazanin"/>
          <w:color w:val="111111"/>
          <w:sz w:val="28"/>
          <w:sz w:val="28"/>
          <w:szCs w:val="28"/>
          <w:rtl w:val="true"/>
          <w:lang w:bidi="fa-IR"/>
        </w:rPr>
        <w:t>ایشان متواضع و فروتن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شهید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عین تواضع، عطوفت و مهربانی، انسانی دلیر و شجاع بود، همانند مقتدا و مولای خود امام علی علیه السلام</w:t>
      </w:r>
      <w:r>
        <w:rPr>
          <w:rFonts w:eastAsia="IRNazanin" w:cs="IRNazanin"/>
          <w:color w:val="111111"/>
          <w:sz w:val="28"/>
          <w:szCs w:val="28"/>
          <w:rtl w:val="true"/>
          <w:lang w:bidi="fa-IR"/>
        </w:rPr>
        <w:t xml:space="preserve">. </w:t>
      </w:r>
      <w:r>
        <w:rPr>
          <w:rStyle w:val="FootnoteAnchor"/>
          <w:rtl w:val="true"/>
        </w:rPr>
        <w:footnoteReference w:id="303"/>
      </w:r>
    </w:p>
    <w:p>
      <w:pPr>
        <w:pStyle w:val="Heading4"/>
        <w:numPr>
          <w:ilvl w:val="3"/>
          <w:numId w:val="1"/>
        </w:numPr>
        <w:rPr/>
      </w:pPr>
      <w:bookmarkStart w:id="679" w:name="__RefHeading___Toc18433482_1280447820"/>
      <w:bookmarkStart w:id="680" w:name="_Toc264"/>
      <w:bookmarkEnd w:id="679"/>
      <w:r>
        <w:rPr>
          <w:rtl w:val="true"/>
        </w:rPr>
        <w:t>نظم</w:t>
      </w:r>
      <w:bookmarkEnd w:id="680"/>
    </w:p>
    <w:p>
      <w:pPr>
        <w:pStyle w:val="BookText"/>
        <w:rPr/>
      </w:pPr>
      <w:r>
        <w:rPr>
          <w:rFonts w:ascii="IRNazanin" w:hAnsi="IRNazanin" w:eastAsia="IRNazanin"/>
          <w:color w:val="111111"/>
          <w:sz w:val="28"/>
          <w:sz w:val="28"/>
          <w:szCs w:val="28"/>
          <w:rtl w:val="true"/>
          <w:lang w:bidi="fa-IR"/>
        </w:rPr>
        <w:t>نظم در رفتار، کردار و نیز در درس، مباحث و کار از دیگر برجستگیهای این شهید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شهید درباره نظم ایشان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نظم به درس چه تهران و چه در قم به حدی بود که در تهران در اوایل طلبگی، هم در معدن سنگ کار میکرد و هم به درسهای خود میرسید؛ مثلاً نماز صبح را که میخواند، زودتر از دیگران به معدن میرفت و دو یا سه ساعت زودتر از دیگران، کارش را انجام میداد و زودتر از دیگران تعطیل میکرد و میرفت تا به درسش برسد</w:t>
      </w:r>
      <w:r>
        <w:rPr>
          <w:rFonts w:eastAsia="IRNazanin" w:cs="IRNazanin"/>
          <w:color w:val="111111"/>
          <w:sz w:val="28"/>
          <w:szCs w:val="28"/>
          <w:rtl w:val="true"/>
          <w:lang w:bidi="fa-IR"/>
        </w:rPr>
        <w:t xml:space="preserve">. </w:t>
      </w:r>
      <w:r>
        <w:rPr>
          <w:rStyle w:val="FootnoteAnchor"/>
          <w:rtl w:val="true"/>
        </w:rPr>
        <w:footnoteReference w:id="304"/>
      </w:r>
    </w:p>
    <w:p>
      <w:pPr>
        <w:pStyle w:val="Heading4"/>
        <w:numPr>
          <w:ilvl w:val="3"/>
          <w:numId w:val="1"/>
        </w:numPr>
        <w:rPr/>
      </w:pPr>
      <w:bookmarkStart w:id="681" w:name="__RefHeading___Toc18433484_1280447820"/>
      <w:bookmarkStart w:id="682" w:name="_Toc265"/>
      <w:bookmarkEnd w:id="681"/>
      <w:r>
        <w:rPr>
          <w:rtl w:val="true"/>
        </w:rPr>
        <w:t>دوستان شهید</w:t>
      </w:r>
      <w:bookmarkEnd w:id="682"/>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شیخ علی اوسطی از جمله روحانیانی بود که به روابط دوستانه و هدفمند با دیگران علاقه‌مند بود؛ از این رو وی با قشرهای مختلف جامعه ارتباط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ویژه با آگاهان به شرایط سیاسی و اجتماعی رابطه تنگاتنگ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لازم است که برخی دوستان وی یاد شود</w:t>
      </w:r>
      <w:r>
        <w:rPr>
          <w:rFonts w:eastAsia="IRNazanin" w:cs="IRNazanin"/>
          <w:color w:val="111111"/>
          <w:sz w:val="28"/>
          <w:szCs w:val="28"/>
          <w:rtl w:val="true"/>
          <w:lang w:bidi="fa-IR"/>
        </w:rPr>
        <w:t>.</w:t>
      </w:r>
      <w:bookmarkStart w:id="683" w:name="pg19480_199456"/>
    </w:p>
    <w:p>
      <w:pPr>
        <w:pStyle w:val="BookText"/>
        <w:rPr/>
      </w:pPr>
      <w:bookmarkEnd w:id="683"/>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سید رحمت‌الله میر نورالهی؛ ایشان از دوستان بسیار صمیمی شهید بود و با وی عقد اٌخوت بسته بود</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حجت‌الاسلام والمسلمین علی‌اکبر ناطق نوری؛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آقا مجتبی تهرانی؛ از علمای صاحب نفوذ آن زمان در تهران؛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عبدالرضا تهران؛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حجت‌الاسلام والمسلمین حاج سید محمود مرعشی فرزند آیت الله العظمی نجفی مرعشی؛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شاه احمدی؛ از بازاریان و هم‌رزمان شهید؛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پارچه‌باف؛ ایشان هم از بازاریها است که جزو هم‌رزمان شهید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حجت‌الاسلام والمسلمین حاج شیخ ابوالقاسم نادری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هم‌رزمان شهید بوده است که در استفاده از فلاخن با این شهید همکاری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اکنون یکی از چهرههای هنری و فرهنگی تأثیرگذار در عرصۀ فرهنگ جمهوری اسلامی به حساب میآید</w:t>
      </w:r>
      <w:r>
        <w:rPr>
          <w:rFonts w:eastAsia="IRNazanin" w:cs="IRNazanin"/>
          <w:color w:val="111111"/>
          <w:sz w:val="28"/>
          <w:szCs w:val="28"/>
          <w:rtl w:val="true"/>
          <w:lang w:bidi="fa-IR"/>
        </w:rPr>
        <w:t>.</w:t>
      </w:r>
    </w:p>
    <w:p>
      <w:pPr>
        <w:pStyle w:val="Heading3"/>
        <w:numPr>
          <w:ilvl w:val="2"/>
          <w:numId w:val="1"/>
        </w:numPr>
        <w:rPr/>
      </w:pPr>
      <w:bookmarkStart w:id="684" w:name="__RefHeading___Toc18433486_1280447820"/>
      <w:bookmarkStart w:id="685" w:name="_Toc266"/>
      <w:bookmarkEnd w:id="684"/>
      <w:r>
        <w:rPr>
          <w:rtl w:val="true"/>
        </w:rPr>
        <w:t>فرزندان</w:t>
      </w:r>
      <w:bookmarkEnd w:id="685"/>
    </w:p>
    <w:p>
      <w:pPr>
        <w:pStyle w:val="BookText"/>
        <w:rPr/>
      </w:pPr>
      <w:r>
        <w:rPr>
          <w:rFonts w:ascii="IRNazanin" w:hAnsi="IRNazanin" w:eastAsia="IRNazanin"/>
          <w:color w:val="111111"/>
          <w:sz w:val="28"/>
          <w:sz w:val="28"/>
          <w:szCs w:val="28"/>
          <w:rtl w:val="true"/>
          <w:lang w:bidi="fa-IR"/>
        </w:rPr>
        <w:t xml:space="preserve">از شهید اوسطی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به جای مانده است؛ سه دختر و دو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اوسطی که مشغول دروس حوزوی و لیسانس ادبیات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مسئولیتهای ایشان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روابط عمومی و امور بین المللی کتابخانه آیت الله مرعشی و اشتغال در دفتر مقام معظم رهبری در قم در بخش استفتائات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جواد اوسطی، کارمند مرکز اسناد انقلاب اسلامی قم و یکی از دختران شهید اوسطی همسر حجت‌الاسلام والمسلمین سید حسن ربانی خراسانی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جناب آقای ربانی اکنون رئیس مرکز خدمات درمانی حوزه‌های علمیه است و مسئولیتهای مهمی را در گذشته نیز برعهده داشته که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جمعه مسجد سلیمان، سالهای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اواخر ده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ریاست دفتر تبلیغات اسلامی قم</w:t>
      </w:r>
      <w:r>
        <w:rPr>
          <w:rFonts w:eastAsia="IRNazanin" w:cs="IRNazanin"/>
          <w:color w:val="111111"/>
          <w:sz w:val="28"/>
          <w:szCs w:val="28"/>
          <w:rtl w:val="true"/>
          <w:lang w:bidi="fa-IR"/>
        </w:rPr>
        <w:t>.</w:t>
      </w:r>
      <w:bookmarkStart w:id="686" w:name="pg19480_199457"/>
    </w:p>
    <w:p>
      <w:pPr>
        <w:pStyle w:val="Heading3"/>
        <w:numPr>
          <w:ilvl w:val="2"/>
          <w:numId w:val="1"/>
        </w:numPr>
        <w:rPr/>
      </w:pPr>
      <w:bookmarkStart w:id="687" w:name="__RefHeading___Toc18433488_1280447820"/>
      <w:bookmarkStart w:id="688" w:name="_Toc267"/>
      <w:bookmarkEnd w:id="686"/>
      <w:bookmarkEnd w:id="687"/>
      <w:r>
        <w:rPr>
          <w:rtl w:val="true"/>
        </w:rPr>
        <w:t>شهادت</w:t>
      </w:r>
      <w:bookmarkEnd w:id="688"/>
    </w:p>
    <w:p>
      <w:pPr>
        <w:pStyle w:val="BookText"/>
        <w:rPr/>
      </w:pPr>
      <w:r>
        <w:rPr>
          <w:rFonts w:ascii="IRNazanin" w:hAnsi="IRNazanin" w:eastAsia="IRNazanin"/>
          <w:color w:val="111111"/>
          <w:sz w:val="28"/>
          <w:sz w:val="28"/>
          <w:szCs w:val="28"/>
          <w:rtl w:val="true"/>
          <w:lang w:bidi="fa-IR"/>
        </w:rPr>
        <w:t>همه آرزوی شهید اوسطی کشته شدن در راه خدا بود و سرانجام با رسیدن به وصال معشوق، آرزویش بارور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عمری تلاش برای فراگیری معارف اسلامی، نشر آن و مبارزه علیه طاغوت به فیض شهادت نائل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ساواک او را شناسایی کرد و در کمینش بود تا این‌که در روز عید فطر برابر با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روز به نیمه نرسیده بود که مأموران رژیم به صورت غافلگیرانه سه تیر پیاپی به دست و سینه‌اش زدند و راه گذرش را به دروازههای بهشت، پیوند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آیت الله العظمی مرعشی درباره کیفیت شهادت این شهید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نامردها سرانجام ایشان را از پشت سر هدف تیر قرار دادند و به شهادت رسانیدند و هرگاه کسی از پشت سر تیر بخورد معلوم می‌شود که او در حال جنگ نبوده بلکه در حال عقب‌نشینی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یادم هست که سال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بیمارستان نکویی، دکتری به نام امیر رفیعی بود که با روحانیت رابطۀ خوبی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به وی گفته بود که ایشان در حال حمله به مأمورین کشته شده است؛ ولی او تأیید کرد که او را از پشت سر هدف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ماجرا دکتر امیر رفیعی به جرم مخالفت با فرمان ساواک دستگیر شد و مدتی در زندان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روزنامه اطلاعات ذکر شده بود که اوسطی بر اثر نارنجک دستی شهید شده‌اند</w:t>
      </w:r>
      <w:r>
        <w:rPr>
          <w:rFonts w:eastAsia="IRNazanin" w:cs="IRNazanin"/>
          <w:color w:val="111111"/>
          <w:sz w:val="28"/>
          <w:szCs w:val="28"/>
          <w:rtl w:val="true"/>
          <w:lang w:bidi="fa-IR"/>
        </w:rPr>
        <w:t xml:space="preserve">. </w:t>
      </w:r>
      <w:r>
        <w:rPr>
          <w:rStyle w:val="FootnoteAnchor"/>
          <w:rtl w:val="true"/>
        </w:rPr>
        <w:footnoteReference w:id="306"/>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پیکر شهید اوسطی را بر روی دست بلند کرده، فریاد میزدند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رهبر ما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شاهدان عینی، وی در آن نفسهای آخر، رو به مردم کرده،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نگویید رهبر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همه ما خمینی بزرگ است که جانمان فدایش</w:t>
      </w:r>
      <w:r>
        <w:rPr>
          <w:rFonts w:eastAsia="IRNazanin" w:cs="IRNazanin"/>
          <w:color w:val="111111"/>
          <w:sz w:val="28"/>
          <w:szCs w:val="28"/>
          <w:rtl w:val="true"/>
          <w:lang w:bidi="fa-IR"/>
        </w:rPr>
        <w:t xml:space="preserve">.» </w:t>
      </w:r>
      <w:r>
        <w:rPr>
          <w:rStyle w:val="FootnoteAnchor"/>
          <w:rtl w:val="true"/>
        </w:rPr>
        <w:footnoteReference w:id="307"/>
      </w:r>
      <w:r>
        <w:rPr>
          <w:rFonts w:ascii="IRNazanin" w:hAnsi="IRNazanin" w:eastAsia="IRNazanin"/>
          <w:color w:val="111111"/>
          <w:sz w:val="28"/>
          <w:sz w:val="28"/>
          <w:szCs w:val="28"/>
          <w:rtl w:val="true"/>
          <w:lang w:bidi="fa-IR"/>
        </w:rPr>
        <w:t>فرزند شهید درباره شهادت پدر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روز عید فطر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برای ادای نماز عید فطر بیرون بروند، غسل شهادت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بین راه نزد آقای شاه احمدی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w:t>
      </w:r>
      <w:bookmarkStart w:id="689" w:name="pg19480_199458"/>
    </w:p>
    <w:p>
      <w:pPr>
        <w:pStyle w:val="BookText"/>
        <w:rPr/>
      </w:pPr>
      <w:bookmarkEnd w:id="689"/>
      <w:r>
        <w:rPr>
          <w:rFonts w:ascii="IRNazanin" w:hAnsi="IRNazanin" w:eastAsia="IRNazanin"/>
          <w:color w:val="111111"/>
          <w:sz w:val="28"/>
          <w:sz w:val="28"/>
          <w:szCs w:val="28"/>
          <w:rtl w:val="true"/>
          <w:lang w:bidi="fa-IR"/>
        </w:rPr>
        <w:t>دوستان و هم‌رزمان ایشان بود و در روز عید، شربت پخش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خوردن شربت به آقای شاه احمدی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شربت را به عنوان شربت شهادت میخورم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حرف ایشان را شوخی تلقی کردیم؛ اما بعد از شهادت فهمیدیم که ایشان میدانستند که همان روز شهید میشوند</w:t>
      </w:r>
      <w:r>
        <w:rPr>
          <w:rFonts w:eastAsia="IRNazanin" w:cs="IRNazanin"/>
          <w:color w:val="111111"/>
          <w:sz w:val="28"/>
          <w:szCs w:val="28"/>
          <w:rtl w:val="true"/>
          <w:lang w:bidi="fa-IR"/>
        </w:rPr>
        <w:t xml:space="preserve">. </w:t>
      </w:r>
      <w:r>
        <w:rPr>
          <w:rStyle w:val="FootnoteAnchor"/>
          <w:rtl w:val="true"/>
        </w:rPr>
        <w:footnoteReference w:id="308"/>
      </w:r>
    </w:p>
    <w:p>
      <w:pPr>
        <w:pStyle w:val="Heading3"/>
        <w:numPr>
          <w:ilvl w:val="2"/>
          <w:numId w:val="1"/>
        </w:numPr>
        <w:rPr/>
      </w:pPr>
      <w:bookmarkStart w:id="690" w:name="__RefHeading___Toc18433490_1280447820"/>
      <w:bookmarkStart w:id="691" w:name="_Toc268"/>
      <w:bookmarkEnd w:id="690"/>
      <w:r>
        <w:rPr>
          <w:rtl w:val="true"/>
        </w:rPr>
        <w:t>آخرین وداع</w:t>
      </w:r>
      <w:bookmarkEnd w:id="691"/>
    </w:p>
    <w:p>
      <w:pPr>
        <w:pStyle w:val="BookText"/>
        <w:rPr/>
      </w:pPr>
      <w:r>
        <w:rPr>
          <w:rFonts w:ascii="IRNazanin" w:hAnsi="IRNazanin" w:eastAsia="IRNazanin"/>
          <w:color w:val="111111"/>
          <w:sz w:val="28"/>
          <w:sz w:val="28"/>
          <w:szCs w:val="28"/>
          <w:rtl w:val="true"/>
          <w:lang w:bidi="fa-IR"/>
        </w:rPr>
        <w:t>همسر محترمه شهید درباره آخرین وداع ایشان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عید فطر مطابق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برای اقامه نماز عید رفته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برگشتن، تیراندازی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کوچه، ایشان را دیدیم که به طرف خیابان صفائیه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 را دیدند، به من که دست دختر کوچکم که پنج ساله بود را گرفته بودم،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تیراندازی شروع شده، شما و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کوچک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ما را به منزل برگرداندند و خودشان عبا و قبایشان را عوض کردند، عطر خوش‌بویی به لباسشان زدند و رفتند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ساعتی، وقتی دیدم نه فاطمه دختر بزرگم و نه حاج آقا هیچ کدام نیامدند به داخل خیابان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آشنایان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ناراحتید؟ ماجرا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اوسطی یک تیر به دستشان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همسایه‌مان خبر داشتند که حاج آقا شهید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ایشان ما را به بیمارستان فاطمی و بعد به بیمارستان نکویی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بزرگم داخل سردخانه رفتند و جنازه پدرشان را دیدند و شروع کردند به شعار دادن علیه رژیم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لحظه مأمورها آمدند و به دخترم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را کشتیم و جنازه‌اش را هم نمیدهیم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هم در جوابشان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شما و این جنازه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برای خدا شهید شد، جنازه‌اش را هم نمیخواهیم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بیمارستان پر از جمعیت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جنازه را به تهران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عظام نجفی، گلپایگانی آن‌قدر تقاضا کردند که بالاخره جنازه را تحویل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شرطی که تشییع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جنازه شهید را از تهران به قم آوردند مستقیم به حسینیه آیت الله نجفی مرعشی بردند و خود ایشان هم بر جنازه نماز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بدون تشییع در بهشت معصومه علیها السلام و در آرامگاهی که اکنون به آرامگاه شهید اوسطی نام گرفته،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العظمی مرعشی به مناسبت هفتمین روز شهادت این شهید بزرگوار، مجلس ختمی در حسینیه خودشان برگزار کردند</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پس از شهادت ایشان، مراسم سوم، هفتم و چهلم را با فاصله از هم گرفتیم چون به مکانهایی که احتمال میدادند مراسم آن‌جا برگزار شود، حمله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که از شهادتشان گذشت و امام هم به قم آمدند، به امام خبر دادند که اوسطی شهید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ایشان میخواستند برای تسلیت به منزل ما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متوجّه شدند و چون ماشینی که امام سوار بودند، ژیان بود، مردم، ژیان را همراه امام روی دست بلند کردند و متأسفانه ما از دیدار امام محروم شدیم</w:t>
      </w:r>
      <w:r>
        <w:rPr>
          <w:rFonts w:eastAsia="IRNazanin" w:cs="IRNazanin"/>
          <w:color w:val="111111"/>
          <w:sz w:val="28"/>
          <w:szCs w:val="28"/>
          <w:rtl w:val="true"/>
          <w:lang w:bidi="fa-IR"/>
        </w:rPr>
        <w:t xml:space="preserve">. </w:t>
      </w:r>
      <w:r>
        <w:rPr>
          <w:rStyle w:val="FootnoteAnchor"/>
          <w:rtl w:val="true"/>
        </w:rPr>
        <w:footnoteReference w:id="310"/>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 کوچک شهید در ادامه صحبت مادر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کوچک و پنج ساله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بهانههای کودکانه از مادر میخواستم که به من بگوید پدرم کِی به خانه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بابا دیگر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هم جوابش این بود که وقتی زمستان بیاید و برف ببارد، بابا هم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همیشه از شهریور که بابا شهید شد تا زمستان هر روز صبح پشت پنجره میایستادم تا ببینم کی برف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برف آمد؛ ولی پدر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مادرم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نتوانستند به منزل ما بیایند، بنابراین خانواده و دخترشان را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همان روز که آن‌ها منزل ما آمدند، برف هم میآمد من باز هم از مادرم خواستم که بگوید چرا بابا نمیآید؟ صبیۀ امام وقتی موضوع را فهمیدند، از مادرم خواستند که مرا نزد امام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مهمان منزل امام شدیم و من حس کردم که ایشان پدرم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روی زانویشان نشاندند و دست پدرانهای بر سرم کشیدند و آرامشی به من هدیه دادند که تا امروز و فرداها برایم به یادگار میماند</w:t>
      </w:r>
      <w:r>
        <w:rPr>
          <w:rFonts w:eastAsia="IRNazanin" w:cs="IRNazanin"/>
          <w:color w:val="111111"/>
          <w:sz w:val="28"/>
          <w:szCs w:val="28"/>
          <w:rtl w:val="true"/>
          <w:lang w:bidi="fa-IR"/>
        </w:rPr>
        <w:t xml:space="preserve">. </w:t>
      </w:r>
      <w:r>
        <w:rPr>
          <w:rStyle w:val="FootnoteAnchor"/>
          <w:rtl w:val="true"/>
        </w:rPr>
        <w:footnoteReference w:id="311"/>
      </w:r>
      <w:bookmarkStart w:id="692" w:name="pg19480_199460"/>
    </w:p>
    <w:p>
      <w:pPr>
        <w:pStyle w:val="Heading2"/>
        <w:numPr>
          <w:ilvl w:val="1"/>
          <w:numId w:val="1"/>
        </w:numPr>
        <w:rPr/>
      </w:pPr>
      <w:bookmarkStart w:id="693" w:name="__RefHeading___Toc18433492_1280447820"/>
      <w:bookmarkStart w:id="694" w:name="_Toc269"/>
      <w:bookmarkEnd w:id="692"/>
      <w:bookmarkEnd w:id="693"/>
      <w:r>
        <w:rPr>
          <w:rtl w:val="true"/>
        </w:rPr>
        <w:t xml:space="preserve">آیت اللّه سید محمّدتقی علوی طباطبایی بروجردی </w:t>
      </w:r>
      <w:r>
        <w:rPr>
          <w:rtl w:val="true"/>
        </w:rPr>
        <w:t>«</w:t>
      </w:r>
      <w:r>
        <w:rPr>
          <w:rtl w:val="true"/>
        </w:rPr>
        <w:t>ثقة الاسلام</w:t>
      </w:r>
      <w:r>
        <w:rPr>
          <w:rtl w:val="true"/>
        </w:rPr>
        <w:t>»</w:t>
      </w:r>
      <w:bookmarkEnd w:id="694"/>
    </w:p>
    <w:p>
      <w:pPr>
        <w:pStyle w:val="Heading3"/>
        <w:numPr>
          <w:ilvl w:val="2"/>
          <w:numId w:val="1"/>
        </w:numPr>
        <w:rPr/>
      </w:pPr>
      <w:bookmarkStart w:id="695" w:name="__RefHeading___Toc18433494_1280447820"/>
      <w:bookmarkStart w:id="696" w:name="_Toc270"/>
      <w:bookmarkEnd w:id="695"/>
      <w:r>
        <w:rPr>
          <w:rtl w:val="true"/>
        </w:rPr>
        <w:t>اشاره</w:t>
      </w:r>
      <w:bookmarkEnd w:id="696"/>
    </w:p>
    <w:p>
      <w:pPr>
        <w:pStyle w:val="BookText"/>
        <w:rPr/>
      </w:pPr>
      <w:r>
        <w:rPr>
          <w:rFonts w:ascii="Amiri" w:hAnsi="Amiri" w:eastAsia="Amiri" w:cs="Amiri"/>
          <w:color w:val="111111"/>
          <w:sz w:val="28"/>
          <w:sz w:val="28"/>
          <w:szCs w:val="28"/>
          <w:rtl w:val="true"/>
          <w:lang w:bidi="ar-SA"/>
        </w:rPr>
        <w:t>آیت اللّه سید محمّدتقی</w:t>
      </w:r>
    </w:p>
    <w:p>
      <w:pPr>
        <w:pStyle w:val="BookText"/>
        <w:rPr/>
      </w:pPr>
      <w:r>
        <w:rPr>
          <w:rFonts w:ascii="IRNazanin" w:hAnsi="IRNazanin" w:eastAsia="IRNazanin"/>
          <w:color w:val="111111"/>
          <w:sz w:val="28"/>
          <w:sz w:val="28"/>
          <w:szCs w:val="28"/>
          <w:rtl w:val="true"/>
          <w:lang w:bidi="fa-IR"/>
        </w:rPr>
        <w:t>علوی طباطبایی بروجردی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الاسلام</w:t>
      </w:r>
      <w:r>
        <w:rPr>
          <w:rFonts w:eastAsia="Amiri" w:cs="Amiri" w:ascii="Amiri" w:hAnsi="Amiri"/>
          <w:color w:val="111111"/>
          <w:sz w:val="28"/>
          <w:szCs w:val="28"/>
          <w:rtl w:val="true"/>
          <w:lang w:bidi="ar-SA"/>
        </w:rPr>
        <w:t xml:space="preserve">» </w:t>
      </w:r>
      <w:r>
        <w:rPr>
          <w:rStyle w:val="FootnoteAnchor"/>
          <w:rtl w:val="true"/>
        </w:rPr>
        <w:footnoteReference w:id="312"/>
      </w:r>
    </w:p>
    <w:p>
      <w:pPr>
        <w:pStyle w:val="Heading3"/>
        <w:numPr>
          <w:ilvl w:val="2"/>
          <w:numId w:val="1"/>
        </w:numPr>
        <w:rPr/>
      </w:pPr>
      <w:bookmarkStart w:id="697" w:name="__RefHeading___Toc18433496_1280447820"/>
      <w:bookmarkStart w:id="698" w:name="_Toc271"/>
      <w:bookmarkEnd w:id="697"/>
      <w:r>
        <w:rPr>
          <w:rtl w:val="true"/>
        </w:rPr>
        <w:t>تولّد و تحصیلات</w:t>
      </w:r>
      <w:bookmarkEnd w:id="698"/>
    </w:p>
    <w:p>
      <w:pPr>
        <w:pStyle w:val="BookText"/>
        <w:rPr/>
      </w:pPr>
      <w:r>
        <w:rPr>
          <w:rFonts w:ascii="IRNazanin" w:hAnsi="IRNazanin" w:eastAsia="IRNazanin"/>
          <w:color w:val="111111"/>
          <w:sz w:val="28"/>
          <w:sz w:val="28"/>
          <w:szCs w:val="28"/>
          <w:rtl w:val="true"/>
          <w:lang w:bidi="fa-IR"/>
        </w:rPr>
        <w:t xml:space="preserve">آیت الله حاج سید محمدتقی علوی طباطبایی بروجردی،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مرحوم آیت الله حاج سید محمدحسین علوی طباطبایی بروجردی، فرزند آیت الله حاج میرزا سید ابوتراب علوی طباطبایی بروجردی، فرزند آیت الله سید عبدالکریم علوی طباطبایی بروجردی، فرزند آیت الله حاج سید علی طباطبایی بروجردی، فرزند آیت الله العظمی حاج سید محمد طباطبایی بروجردی رحمة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بروجرد پا به عرصۀ وجود گذاشت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فراگیری علوم اسلامی را در حوزۀ علمیۀ بروجرد آغاز کرد و پس از آموختن دروس مقدمات، همراه پسر عموی خود مرحوم آیت الله حسین طباطبایی بروجردی، برای ادامۀ</w:t>
      </w:r>
      <w:bookmarkStart w:id="699" w:name="pg19480_199461"/>
    </w:p>
    <w:p>
      <w:pPr>
        <w:pStyle w:val="BookText"/>
        <w:rPr/>
      </w:pPr>
      <w:bookmarkEnd w:id="699"/>
      <w:r>
        <w:rPr>
          <w:rFonts w:ascii="IRNazanin" w:hAnsi="IRNazanin" w:eastAsia="IRNazanin"/>
          <w:color w:val="111111"/>
          <w:sz w:val="28"/>
          <w:sz w:val="28"/>
          <w:szCs w:val="28"/>
          <w:rtl w:val="true"/>
          <w:lang w:bidi="fa-IR"/>
        </w:rPr>
        <w:t>تحصیل به اصفهان رفت و سال‌های متمادی در حوزۀ علمیۀ این شهر به فراگیری علوم اسلامی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سپس برای ادامۀ تحصیل همراه پسر عموی خود که هم درس و بحث بودند به عراق رفت و در حوزۀ علمیۀ نجف به تحصیل پرداخت و پس از کسب درجۀ اجتهاد به بروجرد بازگشت</w:t>
      </w:r>
      <w:r>
        <w:rPr>
          <w:rFonts w:eastAsia="IRNazanin" w:cs="IRNazanin"/>
          <w:color w:val="111111"/>
          <w:sz w:val="28"/>
          <w:szCs w:val="28"/>
          <w:rtl w:val="true"/>
          <w:lang w:bidi="fa-IR"/>
        </w:rPr>
        <w:t>.</w:t>
      </w:r>
    </w:p>
    <w:p>
      <w:pPr>
        <w:pStyle w:val="Heading3"/>
        <w:numPr>
          <w:ilvl w:val="2"/>
          <w:numId w:val="1"/>
        </w:numPr>
        <w:rPr/>
      </w:pPr>
      <w:bookmarkStart w:id="700" w:name="__RefHeading___Toc18433498_1280447820"/>
      <w:bookmarkStart w:id="701" w:name="_Toc272"/>
      <w:bookmarkEnd w:id="700"/>
      <w:r>
        <w:rPr>
          <w:rtl w:val="true"/>
        </w:rPr>
        <w:t>علت لقب‌های ایشان</w:t>
      </w:r>
      <w:bookmarkEnd w:id="701"/>
    </w:p>
    <w:p>
      <w:pPr>
        <w:pStyle w:val="Heading4"/>
        <w:numPr>
          <w:ilvl w:val="3"/>
          <w:numId w:val="1"/>
        </w:numPr>
        <w:rPr/>
      </w:pPr>
      <w:bookmarkStart w:id="702" w:name="__RefHeading___Toc18433500_1280447820"/>
      <w:bookmarkStart w:id="703" w:name="_Toc273"/>
      <w:bookmarkEnd w:id="702"/>
      <w:r>
        <w:rPr>
          <w:rtl w:val="true"/>
        </w:rPr>
        <w:t>اشاره</w:t>
      </w:r>
      <w:bookmarkEnd w:id="703"/>
    </w:p>
    <w:p>
      <w:pPr>
        <w:pStyle w:val="BookText"/>
        <w:rPr/>
      </w:pPr>
      <w:r>
        <w:rPr>
          <w:rFonts w:ascii="IRNazanin" w:hAnsi="IRNazanin" w:eastAsia="IRNazanin"/>
          <w:color w:val="111111"/>
          <w:sz w:val="28"/>
          <w:sz w:val="28"/>
          <w:szCs w:val="28"/>
          <w:rtl w:val="true"/>
          <w:lang w:bidi="fa-IR"/>
        </w:rPr>
        <w:t xml:space="preserve">درباره لقب‌های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مطالب ذیل اشاره می‌شود</w:t>
      </w:r>
      <w:r>
        <w:rPr>
          <w:rFonts w:eastAsia="IRNazanin" w:cs="IRNazanin"/>
          <w:color w:val="111111"/>
          <w:sz w:val="28"/>
          <w:szCs w:val="28"/>
          <w:rtl w:val="true"/>
          <w:lang w:bidi="fa-IR"/>
        </w:rPr>
        <w:t>:</w:t>
      </w:r>
    </w:p>
    <w:p>
      <w:pPr>
        <w:pStyle w:val="Heading4"/>
        <w:numPr>
          <w:ilvl w:val="3"/>
          <w:numId w:val="1"/>
        </w:numPr>
        <w:rPr/>
      </w:pPr>
      <w:bookmarkStart w:id="704" w:name="__RefHeading___Toc18433502_1280447820"/>
      <w:bookmarkStart w:id="705" w:name="_Toc274"/>
      <w:bookmarkEnd w:id="704"/>
      <w:r>
        <w:rPr/>
        <w:t>1</w:t>
      </w:r>
      <w:r>
        <w:rPr>
          <w:rtl w:val="true"/>
        </w:rPr>
        <w:t xml:space="preserve">. </w:t>
      </w:r>
      <w:r>
        <w:rPr>
          <w:rtl w:val="true"/>
        </w:rPr>
        <w:t xml:space="preserve">لقب </w:t>
      </w:r>
      <w:r>
        <w:rPr>
          <w:rtl w:val="true"/>
        </w:rPr>
        <w:t>«</w:t>
      </w:r>
      <w:r>
        <w:rPr>
          <w:rtl w:val="true"/>
        </w:rPr>
        <w:t>علوی</w:t>
      </w:r>
      <w:r>
        <w:rPr>
          <w:rtl w:val="true"/>
        </w:rPr>
        <w:t>»</w:t>
      </w:r>
      <w:bookmarkEnd w:id="705"/>
    </w:p>
    <w:p>
      <w:pPr>
        <w:pStyle w:val="BookText"/>
        <w:rPr/>
      </w:pPr>
      <w:r>
        <w:rPr>
          <w:rFonts w:ascii="IRNazanin" w:hAnsi="IRNazanin" w:eastAsia="IRNazanin"/>
          <w:color w:val="111111"/>
          <w:sz w:val="28"/>
          <w:sz w:val="28"/>
          <w:szCs w:val="28"/>
          <w:rtl w:val="true"/>
          <w:lang w:bidi="fa-IR"/>
        </w:rPr>
        <w:t xml:space="preserve">جدّ چهارم ایشان، مرحوم آیت‌الله حاج سیّد علی طباطبایی بروجردی رحمة الله است که اولاد ایشان به طبع از نام کوچک ایشان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اکثراً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پیدا کرده‌اند و ایشان نیز به همین دلیل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شده‌اند</w:t>
      </w:r>
      <w:r>
        <w:rPr>
          <w:rFonts w:eastAsia="IRNazanin" w:cs="IRNazanin"/>
          <w:color w:val="111111"/>
          <w:sz w:val="28"/>
          <w:szCs w:val="28"/>
          <w:rtl w:val="true"/>
          <w:lang w:bidi="fa-IR"/>
        </w:rPr>
        <w:t>.</w:t>
      </w:r>
    </w:p>
    <w:p>
      <w:pPr>
        <w:pStyle w:val="Heading4"/>
        <w:numPr>
          <w:ilvl w:val="3"/>
          <w:numId w:val="1"/>
        </w:numPr>
        <w:rPr/>
      </w:pPr>
      <w:bookmarkStart w:id="706" w:name="__RefHeading___Toc18433504_1280447820"/>
      <w:bookmarkStart w:id="707" w:name="_Toc275"/>
      <w:bookmarkEnd w:id="706"/>
      <w:r>
        <w:rPr/>
        <w:t>2</w:t>
      </w:r>
      <w:r>
        <w:rPr>
          <w:rtl w:val="true"/>
        </w:rPr>
        <w:t xml:space="preserve">. </w:t>
      </w:r>
      <w:r>
        <w:rPr>
          <w:rtl w:val="true"/>
        </w:rPr>
        <w:t xml:space="preserve">لقب </w:t>
      </w:r>
      <w:r>
        <w:rPr>
          <w:rtl w:val="true"/>
        </w:rPr>
        <w:t>«</w:t>
      </w:r>
      <w:r>
        <w:rPr>
          <w:rtl w:val="true"/>
        </w:rPr>
        <w:t>طباطبایی</w:t>
      </w:r>
      <w:r>
        <w:rPr>
          <w:rtl w:val="true"/>
        </w:rPr>
        <w:t>»</w:t>
      </w:r>
      <w:bookmarkEnd w:id="707"/>
    </w:p>
    <w:p>
      <w:pPr>
        <w:pStyle w:val="BookText"/>
        <w:rPr/>
      </w:pPr>
      <w:r>
        <w:rPr>
          <w:rFonts w:ascii="IRNazanin" w:hAnsi="IRNazanin" w:eastAsia="IRNazanin"/>
          <w:color w:val="111111"/>
          <w:sz w:val="28"/>
          <w:sz w:val="28"/>
          <w:szCs w:val="28"/>
          <w:rtl w:val="true"/>
          <w:lang w:bidi="fa-IR"/>
        </w:rPr>
        <w:t xml:space="preserve">در این‌که چرا سادات طباطبایی به این لقب شهرت پیدا کرده‌اند،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 ایران تصوّر می‌کنند، ساداتی که از طرف پدر و مادر سیّد هستند، طباطبایی‌اند و معنای این کلمه،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حجت‌الاسلام علی دوانی رحمة الله درباره این موضوع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صورتی که چنین نیست و این فکر، عامیانه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این است که طباطبا لقب ابراهیم رحمة الله پسر اسماعیل دیباج رحمة الله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چرا ابراهیم رحمة الله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اسماعیل دیباج رحمة الله را طباطبا می‌گفتند، اقوال،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ابونصر بخاری رحمة الله نصابه اقدم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رحمة الله معروف به طباطبا است؛ چون پدرش خواست پارچه‌ای را برایش ببرد، و او را که طفل بود مخیر کرد بین پیراهن و قبا و او گفت طباطبا، و به این لقب خوانده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حق رحمة الله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طباطبا در زبان نبطی به معنای خواجه خواجگان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ابوالحسن عمری رحمة الله نسب‌دان بزرگ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 رحمة الله بن اسماعیل رحمة الله بن غمر رحمة الله همان طباطبا است، علّت هم همین بود که ابراهیم خواست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 به سبب لکنتی که در زبان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علی داوود حسنی رحمة الله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لقب او طباطباست؛ زیرا پدرش خواست برای او پارچه‌ای را ببرد و او را که کوچک بود مخیر کرد بین پیراهن و قبا و او گفت طباطبا یعنی قباقبا و اهل روستا او را بدین لقب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طباطبا در زبان نبطی به معنای سیّد سادات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ابونص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بخاری رحمة الله از ناصر حق رحمة الله روایت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طبق گفته استاد علی دوانی رحمة الله دو علّت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طباطبا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سیّد سادات در زبان عربی غیر فصیح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طباطبا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لغتی قباقبا است که مرحوم ابراهیم بن اسماعیل رحمة الله به علت لکنت، بر زبان آورد،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آیت اللّه 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آیت اللّه سیّد امیر محمّدحسین علوی طباطبایی بروجردی رحمة الله در این موضوع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معتقدم که چون حسن مثنی فرزند امام حسن مجتبی علیه السلام دختر عموی خود فاطمه دختر امام حسین علیه السلام را تزویج نموده است، به علّت انتصاب به دو سبط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 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کثرت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امّا مسلم آن است که سادات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خاندان‌های بسیار بزرگ اسلام و در طول تاریخ، دارای مقامات بسیار بزرگی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رشته‌ها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 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اکنون حدود دویست و هفتاد سال است که در این شهر ساکن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نظریه دیگر، آن است که 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 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بر اثر استعمال و کثرتش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آخرین نظریه، آن است که چون امام حسن علیه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بودند و فرزند ایشان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داشتند دو حسن در روی یکدیگر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اللّه اعلم</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علّت‌های مختلفی</w:t>
      </w:r>
      <w:bookmarkStart w:id="708" w:name="pg19480_199463"/>
    </w:p>
    <w:p>
      <w:pPr>
        <w:pStyle w:val="BookText"/>
        <w:rPr/>
      </w:pPr>
      <w:bookmarkEnd w:id="708"/>
      <w:r>
        <w:rPr>
          <w:rFonts w:ascii="IRNazanin" w:hAnsi="IRNazanin" w:eastAsia="IRNazanin"/>
          <w:color w:val="111111"/>
          <w:sz w:val="28"/>
          <w:sz w:val="28"/>
          <w:szCs w:val="28"/>
          <w:rtl w:val="true"/>
          <w:lang w:bidi="fa-IR"/>
        </w:rPr>
        <w:t>ذکر شده است؛ ولی آن‌چه از نظر ما معتبر است از قرار ذیل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عامه مردم بر این اعتقادند که هر کس پدر و مادر بی‌واسطه او سیّد و سیّده باشند، طباطبایی است و این صحیح نیست؛ چنان‌که حجت‌الاسلام دوانی نیز فرموده‌اند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در پاورقی، کلمات ایشان را ذکر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گروهی که به همین علّت به طباطبایی مشهور شده است و خاندان طباطبایی گویند، کسی است که پدر و مادر او سیّد و سیّده باشند، با این شرط که این پدر و مادر فرزندان بی واسطه امام معصوم علیه السلام باشند و این آن‌چنان که بنده مطلع هستم در خانواده حسن مثنی فرزند امام حسن مجتبی علیه السلام تحقق پیدا کرده است؛ زیرا این حسن مثنی رحمة الله با فاطمه دختر حضرت سیّد الشهدا علیه السلام ازدواج می‌کند و فرزندان این خاندان را به واسطه این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اولادی که از این دو بزرگوار به دنیا آمده‌اند، سادات دو شرفه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سادات طباطبایی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می‌آیند که اکنون شاخه‌های مختلفی از آن‌ها در شهرها و کشورهای مختلفی قرار دارند؛ از جمله آن‌ها آیت‌الله سیّد محمد حسین علوی طباطبایی بروجردی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نقباء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خاندان طباطبایی بروجردی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خاندان طباطبایی بروجردی از خاندان‌های جلیل علمی است که رتبه و جایگاه ارزشمندی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اجلّه و معاریف علمای عصر خود بوده و آثاری با اهمیّت از خود به جای گذارده‌اند؛ حتّی بعضی از آن‌ها منشأ حرکت علمی بوده‌اند</w:t>
      </w:r>
      <w:r>
        <w:rPr>
          <w:rFonts w:eastAsia="IRNazanin" w:cs="IRNazanin"/>
          <w:color w:val="111111"/>
          <w:sz w:val="28"/>
          <w:szCs w:val="28"/>
          <w:rtl w:val="true"/>
          <w:lang w:bidi="fa-IR"/>
        </w:rPr>
        <w:t xml:space="preserve">. </w:t>
      </w:r>
      <w:r>
        <w:rPr>
          <w:rStyle w:val="FootnoteAnchor"/>
          <w:rtl w:val="true"/>
        </w:rPr>
        <w:footnoteReference w:id="314"/>
      </w:r>
    </w:p>
    <w:p>
      <w:pPr>
        <w:pStyle w:val="Heading4"/>
        <w:numPr>
          <w:ilvl w:val="3"/>
          <w:numId w:val="1"/>
        </w:numPr>
        <w:rPr/>
      </w:pPr>
      <w:bookmarkStart w:id="709" w:name="__RefHeading___Toc18433506_1280447820"/>
      <w:bookmarkStart w:id="710" w:name="_Toc276"/>
      <w:bookmarkEnd w:id="709"/>
      <w:r>
        <w:rPr/>
        <w:t>3</w:t>
      </w:r>
      <w:r>
        <w:rPr>
          <w:rtl w:val="true"/>
        </w:rPr>
        <w:t xml:space="preserve">. </w:t>
      </w:r>
      <w:r>
        <w:rPr>
          <w:rtl w:val="true"/>
        </w:rPr>
        <w:t xml:space="preserve">علت لقب </w:t>
      </w:r>
      <w:r>
        <w:rPr>
          <w:rtl w:val="true"/>
        </w:rPr>
        <w:t>«</w:t>
      </w:r>
      <w:r>
        <w:rPr>
          <w:rtl w:val="true"/>
        </w:rPr>
        <w:t>ثقة الاسلام</w:t>
      </w:r>
      <w:r>
        <w:rPr>
          <w:rtl w:val="true"/>
        </w:rPr>
        <w:t>»</w:t>
      </w:r>
      <w:bookmarkEnd w:id="710"/>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عالم ربانی از بزرگان علمای خاندان طباطبایی و شهر بروجرد بود که به دلیل وثوق تام علمای خاندان و شهر بروجرد از هر جنبه‌ای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شده بودند</w:t>
      </w:r>
      <w:r>
        <w:rPr>
          <w:rFonts w:eastAsia="IRNazanin" w:cs="IRNazanin"/>
          <w:color w:val="111111"/>
          <w:sz w:val="28"/>
          <w:szCs w:val="28"/>
          <w:rtl w:val="true"/>
          <w:lang w:bidi="fa-IR"/>
        </w:rPr>
        <w:t>.</w:t>
      </w:r>
      <w:bookmarkStart w:id="711" w:name="pg19480_199464"/>
    </w:p>
    <w:p>
      <w:pPr>
        <w:pStyle w:val="Heading4"/>
        <w:numPr>
          <w:ilvl w:val="3"/>
          <w:numId w:val="1"/>
        </w:numPr>
        <w:rPr/>
      </w:pPr>
      <w:bookmarkStart w:id="712" w:name="__RefHeading___Toc18433508_1280447820"/>
      <w:bookmarkStart w:id="713" w:name="_Toc277"/>
      <w:bookmarkEnd w:id="711"/>
      <w:bookmarkEnd w:id="712"/>
      <w:r>
        <w:rPr/>
        <w:t>4</w:t>
      </w:r>
      <w:r>
        <w:rPr>
          <w:rtl w:val="true"/>
        </w:rPr>
        <w:t xml:space="preserve">. </w:t>
      </w:r>
      <w:r>
        <w:rPr>
          <w:rtl w:val="true"/>
        </w:rPr>
        <w:t xml:space="preserve">علت لقب </w:t>
      </w:r>
      <w:r>
        <w:rPr>
          <w:rtl w:val="true"/>
        </w:rPr>
        <w:t>«</w:t>
      </w:r>
      <w:r>
        <w:rPr>
          <w:rtl w:val="true"/>
        </w:rPr>
        <w:t>بروجردی</w:t>
      </w:r>
      <w:r>
        <w:rPr>
          <w:rtl w:val="true"/>
        </w:rPr>
        <w:t>»</w:t>
      </w:r>
      <w:bookmarkEnd w:id="713"/>
    </w:p>
    <w:p>
      <w:pPr>
        <w:pStyle w:val="BookText"/>
        <w:rPr/>
      </w:pPr>
      <w:r>
        <w:rPr>
          <w:rFonts w:ascii="IRNazanin" w:hAnsi="IRNazanin" w:eastAsia="IRNazanin"/>
          <w:color w:val="111111"/>
          <w:sz w:val="28"/>
          <w:sz w:val="28"/>
          <w:szCs w:val="28"/>
          <w:rtl w:val="true"/>
          <w:lang w:bidi="fa-IR"/>
        </w:rPr>
        <w:t>چون جدّ اعلای این خاندان مرحوم آیت‌الله العظمی سیّد محمد طباطبایی اصفهانی بروجردی رحمة الله به بروجرد مهاجرت کردند و در همان دیار هم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ایشان در آن‌جا مزار خاص و عام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ایشان همگی به بروجردی مشهور شده‌اند، اگرچه بعضی از آن‌ها نیز بعدها از بروجرد هجرت کرده‌اند</w:t>
      </w:r>
      <w:r>
        <w:rPr>
          <w:rFonts w:eastAsia="IRNazanin" w:cs="IRNazanin"/>
          <w:color w:val="111111"/>
          <w:sz w:val="28"/>
          <w:szCs w:val="28"/>
          <w:rtl w:val="true"/>
          <w:lang w:bidi="fa-IR"/>
        </w:rPr>
        <w:t>.</w:t>
      </w:r>
    </w:p>
    <w:p>
      <w:pPr>
        <w:pStyle w:val="Heading3"/>
        <w:numPr>
          <w:ilvl w:val="2"/>
          <w:numId w:val="1"/>
        </w:numPr>
        <w:rPr/>
      </w:pPr>
      <w:bookmarkStart w:id="714" w:name="__RefHeading___Toc18433510_1280447820"/>
      <w:bookmarkStart w:id="715" w:name="_Toc278"/>
      <w:bookmarkEnd w:id="714"/>
      <w:r>
        <w:rPr>
          <w:rtl w:val="true"/>
        </w:rPr>
        <w:t>شجره‌نامه</w:t>
      </w:r>
      <w:bookmarkEnd w:id="715"/>
    </w:p>
    <w:p>
      <w:pPr>
        <w:pStyle w:val="BookText"/>
        <w:rPr/>
      </w:pPr>
      <w:r>
        <w:rPr>
          <w:rFonts w:ascii="IRNazanin" w:hAnsi="IRNazanin" w:eastAsia="IRNazanin"/>
          <w:color w:val="111111"/>
          <w:sz w:val="28"/>
          <w:sz w:val="28"/>
          <w:szCs w:val="28"/>
          <w:rtl w:val="true"/>
          <w:lang w:bidi="fa-IR"/>
        </w:rPr>
        <w:t>اگر چه از نظر قرآن، مقام و منزلت افراد با معیار و شاخص تقوا سنجیده می‌شود و نژاد، رنگ، نسب و تبار، هیچ امتیازی برای انسان ایجاد نمی‌کند؛ امّا بودن از خاندان نبی اکرم صلی الله علیه و آله بنا بر دلایلی شرافت دارد؛ چنان‌که خود آن بزرگواران، به حفظ این نسب شریف، فضایل و شرافت آن در روایات سفارش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 آیت‌الله سید محمدتقی ثقة الاسلام بروجردی رحمة اللهاز جانب پدر به ابراهیم طباطبا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سرسلسله سادات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مادر به امام حسن مجتبی علیه السلام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شجره‌نامه و اجداد ایشان تا امام معصوم علیه السلام از قرار ذیل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محمدتقی ثقة السلام، فرزند سیّد محمدحسین، فرزند سیّد میرزا ابوتراب، فرزند سیّد عبدالکریم، فرزند سیّد علی، فرزند سیّد محمد طباطبایی بروجردی، فرزند سیّد عبدالکریم، فرزند سیّد مراد، </w:t>
      </w:r>
      <w:r>
        <w:rPr>
          <w:rStyle w:val="FootnoteAnchor"/>
          <w:rtl w:val="true"/>
        </w:rPr>
        <w:footnoteReference w:id="315"/>
      </w:r>
      <w:r>
        <w:rPr>
          <w:rFonts w:ascii="IRNazanin" w:hAnsi="IRNazanin" w:eastAsia="IRNazanin"/>
          <w:color w:val="111111"/>
          <w:sz w:val="28"/>
          <w:sz w:val="28"/>
          <w:szCs w:val="28"/>
          <w:rtl w:val="true"/>
          <w:lang w:bidi="fa-IR"/>
        </w:rPr>
        <w:t xml:space="preserve">فرزند شاه سیّد اسداللّه، </w:t>
      </w:r>
      <w:r>
        <w:rPr>
          <w:rStyle w:val="FootnoteAnchor"/>
          <w:rtl w:val="true"/>
        </w:rPr>
        <w:footnoteReference w:id="316"/>
      </w:r>
      <w:r>
        <w:rPr>
          <w:rFonts w:ascii="IRNazanin" w:hAnsi="IRNazanin" w:eastAsia="IRNazanin"/>
          <w:color w:val="111111"/>
          <w:sz w:val="28"/>
          <w:sz w:val="28"/>
          <w:szCs w:val="28"/>
          <w:rtl w:val="true"/>
          <w:lang w:bidi="fa-IR"/>
        </w:rPr>
        <w:t xml:space="preserve">فرزند سیّد جلال‌الدین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17"/>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 سیّد حسن، </w:t>
      </w:r>
      <w:r>
        <w:rPr>
          <w:rStyle w:val="FootnoteAnchor"/>
          <w:rtl w:val="true"/>
        </w:rPr>
        <w:footnoteReference w:id="318"/>
      </w:r>
      <w:r>
        <w:rPr>
          <w:rFonts w:ascii="IRNazanin" w:hAnsi="IRNazanin" w:eastAsia="IRNazanin"/>
          <w:color w:val="111111"/>
          <w:sz w:val="28"/>
          <w:sz w:val="28"/>
          <w:szCs w:val="28"/>
          <w:rtl w:val="true"/>
          <w:lang w:bidi="fa-IR"/>
        </w:rPr>
        <w:t xml:space="preserve">فرزند سیّد مجدالدین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19"/>
      </w:r>
      <w:r>
        <w:rPr>
          <w:rFonts w:ascii="IRNazanin" w:hAnsi="IRNazanin" w:eastAsia="IRNazanin"/>
          <w:color w:val="111111"/>
          <w:sz w:val="28"/>
          <w:sz w:val="28"/>
          <w:szCs w:val="28"/>
          <w:rtl w:val="true"/>
          <w:lang w:bidi="fa-IR"/>
        </w:rPr>
        <w:t xml:space="preserve">فرزند سیّد قوام‌الدین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20"/>
      </w:r>
      <w:r>
        <w:rPr>
          <w:rFonts w:ascii="IRNazanin" w:hAnsi="IRNazanin" w:eastAsia="IRNazanin"/>
          <w:color w:val="111111"/>
          <w:sz w:val="28"/>
          <w:sz w:val="28"/>
          <w:szCs w:val="28"/>
          <w:rtl w:val="true"/>
          <w:lang w:bidi="fa-IR"/>
        </w:rPr>
        <w:t xml:space="preserve">فرزند سیّد میراسماعیل، </w:t>
      </w:r>
      <w:r>
        <w:rPr>
          <w:rStyle w:val="FootnoteAnchor"/>
          <w:rtl w:val="true"/>
        </w:rPr>
        <w:footnoteReference w:id="321"/>
      </w:r>
      <w:r>
        <w:rPr>
          <w:rFonts w:ascii="IRNazanin" w:hAnsi="IRNazanin" w:eastAsia="IRNazanin"/>
          <w:color w:val="111111"/>
          <w:sz w:val="28"/>
          <w:sz w:val="28"/>
          <w:szCs w:val="28"/>
          <w:rtl w:val="true"/>
          <w:lang w:bidi="fa-IR"/>
        </w:rPr>
        <w:t xml:space="preserve">فرزند ابی‌المکارم امیر سیّد میر عبادالدین محمد، </w:t>
      </w:r>
      <w:r>
        <w:rPr>
          <w:rStyle w:val="FootnoteAnchor"/>
          <w:rtl w:val="true"/>
        </w:rPr>
        <w:footnoteReference w:id="322"/>
      </w:r>
      <w:r>
        <w:rPr>
          <w:rFonts w:ascii="IRNazanin" w:hAnsi="IRNazanin" w:eastAsia="IRNazanin"/>
          <w:color w:val="111111"/>
          <w:sz w:val="28"/>
          <w:sz w:val="28"/>
          <w:szCs w:val="28"/>
          <w:rtl w:val="true"/>
          <w:lang w:bidi="fa-IR"/>
        </w:rPr>
        <w:t xml:space="preserve">فرزند سیّد شهاب الدین ابی‌المکارم علی، </w:t>
      </w:r>
      <w:r>
        <w:rPr>
          <w:rStyle w:val="FootnoteAnchor"/>
          <w:rtl w:val="true"/>
        </w:rPr>
        <w:footnoteReference w:id="323"/>
      </w:r>
      <w:r>
        <w:rPr>
          <w:rFonts w:ascii="IRNazanin" w:hAnsi="IRNazanin" w:eastAsia="IRNazanin"/>
          <w:color w:val="111111"/>
          <w:sz w:val="28"/>
          <w:sz w:val="28"/>
          <w:szCs w:val="28"/>
          <w:rtl w:val="true"/>
          <w:lang w:bidi="fa-IR"/>
        </w:rPr>
        <w:t xml:space="preserve">فرزند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w:t>
      </w:r>
      <w:r>
        <w:rPr>
          <w:rStyle w:val="FootnoteAnchor"/>
          <w:rtl w:val="true"/>
        </w:rPr>
        <w:footnoteReference w:id="324"/>
      </w:r>
      <w:r>
        <w:rPr>
          <w:rFonts w:ascii="IRNazanin" w:hAnsi="IRNazanin" w:eastAsia="IRNazanin"/>
          <w:color w:val="111111"/>
          <w:sz w:val="28"/>
          <w:sz w:val="28"/>
          <w:szCs w:val="28"/>
          <w:rtl w:val="true"/>
          <w:lang w:bidi="fa-IR"/>
        </w:rPr>
        <w:t xml:space="preserve">فرزند سیّد ابی‌مجد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به شهاب، </w:t>
      </w:r>
      <w:r>
        <w:rPr>
          <w:rStyle w:val="FootnoteAnchor"/>
          <w:rtl w:val="true"/>
        </w:rPr>
        <w:footnoteReference w:id="325"/>
      </w:r>
      <w:r>
        <w:rPr>
          <w:rFonts w:ascii="IRNazanin" w:hAnsi="IRNazanin" w:eastAsia="IRNazanin"/>
          <w:color w:val="111111"/>
          <w:sz w:val="28"/>
          <w:sz w:val="28"/>
          <w:szCs w:val="28"/>
          <w:rtl w:val="true"/>
          <w:lang w:bidi="fa-IR"/>
        </w:rPr>
        <w:t xml:space="preserve">فرزند سیّد میر ابی‌الفضل محمد عباد، </w:t>
      </w:r>
      <w:r>
        <w:rPr>
          <w:rStyle w:val="FootnoteAnchor"/>
          <w:rtl w:val="true"/>
        </w:rPr>
        <w:footnoteReference w:id="326"/>
      </w:r>
      <w:r>
        <w:rPr>
          <w:rFonts w:ascii="IRNazanin" w:hAnsi="IRNazanin" w:eastAsia="IRNazanin"/>
          <w:color w:val="111111"/>
          <w:sz w:val="28"/>
          <w:sz w:val="28"/>
          <w:szCs w:val="28"/>
          <w:rtl w:val="true"/>
          <w:lang w:bidi="fa-IR"/>
        </w:rPr>
        <w:t xml:space="preserve">فرزند سیّد میر علی ابی‌هاشم امیرکا، </w:t>
      </w:r>
      <w:r>
        <w:rPr>
          <w:rStyle w:val="FootnoteAnchor"/>
          <w:rtl w:val="true"/>
        </w:rPr>
        <w:footnoteReference w:id="327"/>
      </w:r>
      <w:bookmarkStart w:id="716" w:name="pg19480_199466"/>
    </w:p>
    <w:p>
      <w:pPr>
        <w:pStyle w:val="BookText"/>
        <w:rPr/>
      </w:pPr>
      <w:bookmarkEnd w:id="716"/>
      <w:r>
        <w:rPr>
          <w:rFonts w:ascii="IRNazanin" w:hAnsi="IRNazanin" w:eastAsia="IRNazanin"/>
          <w:color w:val="111111"/>
          <w:sz w:val="28"/>
          <w:sz w:val="28"/>
          <w:szCs w:val="28"/>
          <w:rtl w:val="true"/>
          <w:lang w:bidi="fa-IR"/>
        </w:rPr>
        <w:t xml:space="preserve">فرزند سیّد امیر حمزه، </w:t>
      </w:r>
      <w:r>
        <w:rPr>
          <w:rStyle w:val="FootnoteAnchor"/>
          <w:rtl w:val="true"/>
        </w:rPr>
        <w:footnoteReference w:id="328"/>
      </w:r>
      <w:r>
        <w:rPr>
          <w:rFonts w:ascii="IRNazanin" w:hAnsi="IRNazanin" w:eastAsia="IRNazanin"/>
          <w:color w:val="111111"/>
          <w:sz w:val="28"/>
          <w:sz w:val="28"/>
          <w:szCs w:val="28"/>
          <w:rtl w:val="true"/>
          <w:lang w:bidi="fa-IR"/>
        </w:rPr>
        <w:t xml:space="preserve">فرزند اسحاق،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 xml:space="preserve">گویا ذکر این نام در شجره آل حکیم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مستمسک 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تبع آن دو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اوّل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تحقیقی جامع پیرامون علما و خاندان طباطبایی بروجرد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مفصل درباره این موضوع بحث کرده‌ایم که ان‌شاء‌اللّه به زودی به چاپ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سیّد امیر طاهر ابی‌هاشم،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فرزند سیّد علی، فرزند سیّد ابوالحسن عمری، محمد شاعر اصفهانی، فرزند سیّد احمد، فرزند سیّد محمد، فرزند سیّد احمد، فرزند سیّد ابراهیم طباطبا، فرزند سیّد اسماعیل دیباج، فرزند سیّد ابراهیم غمر، فرزند سیّد حسن مثنی رحمة الله علیهم اجمعین، فرزند امام حسن مجتبی علیه السلام، فرزند امام امیرالمؤمنین علی بن ابی‌طالب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دلیل آن‌که حضرت فاطمه بنت امام حسین علیهما السلام مادر جناب ابراهیم غمر رحمة الله و همسر شایسته جناب حسن مثنی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مجروح دشت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این خاندان و از جمله آیت‌الله سیّد محمدجواد علوی طباطبایی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سادات حسنی و حسینی به شمار می‌آیند</w:t>
      </w:r>
      <w:r>
        <w:rPr>
          <w:rFonts w:eastAsia="IRNazanin" w:cs="IRNazanin"/>
          <w:color w:val="111111"/>
          <w:sz w:val="28"/>
          <w:szCs w:val="28"/>
          <w:rtl w:val="true"/>
          <w:lang w:bidi="fa-IR"/>
        </w:rPr>
        <w:t>.</w:t>
      </w:r>
    </w:p>
    <w:p>
      <w:pPr>
        <w:pStyle w:val="Heading3"/>
        <w:numPr>
          <w:ilvl w:val="2"/>
          <w:numId w:val="1"/>
        </w:numPr>
        <w:rPr/>
      </w:pPr>
      <w:bookmarkStart w:id="717" w:name="__RefHeading___Toc18433512_1280447820"/>
      <w:bookmarkStart w:id="718" w:name="_Toc279"/>
      <w:bookmarkEnd w:id="717"/>
      <w:r>
        <w:rPr>
          <w:rtl w:val="true"/>
        </w:rPr>
        <w:t>تحصیلات</w:t>
      </w:r>
      <w:bookmarkEnd w:id="718"/>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حاج سید محمدتقی سلطان العلماء طباطبایی بروجردی رحمة الله دروس مقدمات خود را در بروجرد به پایان برده و سپس همراه پسر عمویش مرحوم آیت‌الله العظمی حاج آقا حسین طباطبایی بروجردی رحمة الله رهسپار اصفهان شده و حدود هفت سال در آن شهر اقامت داشته و از اساتید علمی آن حوزه عظیم استفاده کرده‌اند</w:t>
      </w:r>
      <w:r>
        <w:rPr>
          <w:rFonts w:eastAsia="IRNazanin" w:cs="IRNazanin"/>
          <w:color w:val="111111"/>
          <w:sz w:val="28"/>
          <w:szCs w:val="28"/>
          <w:rtl w:val="true"/>
          <w:lang w:bidi="fa-IR"/>
        </w:rPr>
        <w:t>.</w:t>
      </w:r>
      <w:bookmarkStart w:id="719" w:name="pg19480_199467"/>
    </w:p>
    <w:p>
      <w:pPr>
        <w:pStyle w:val="BookText"/>
        <w:rPr/>
      </w:pPr>
      <w:bookmarkEnd w:id="719"/>
      <w:r>
        <w:rPr>
          <w:rFonts w:ascii="IRNazanin" w:hAnsi="IRNazanin" w:eastAsia="IRNazanin"/>
          <w:color w:val="111111"/>
          <w:sz w:val="28"/>
          <w:sz w:val="28"/>
          <w:szCs w:val="28"/>
          <w:rtl w:val="true"/>
          <w:lang w:bidi="fa-IR"/>
        </w:rPr>
        <w:t>ایشان پس از سال‌های تحصیل در آن حوزه، همراه هم‌مباحثه خود مرحوم آیت‌الله العظمی حاج آقاحسین بروجردی رحمة الله به نجف اشرف مهاجرت کردند و از علما و مراجع حوزه کهن نجف اشرف استفاده کامل بردند و با کسب درجات اجتهاد به بروجرد مهاجرت کردند</w:t>
      </w:r>
      <w:r>
        <w:rPr>
          <w:rFonts w:eastAsia="IRNazanin" w:cs="IRNazanin"/>
          <w:color w:val="111111"/>
          <w:sz w:val="28"/>
          <w:szCs w:val="28"/>
          <w:rtl w:val="true"/>
          <w:lang w:bidi="fa-IR"/>
        </w:rPr>
        <w:t xml:space="preserve">. </w:t>
      </w:r>
      <w:r>
        <w:rPr>
          <w:rStyle w:val="FootnoteAnchor"/>
          <w:rtl w:val="true"/>
        </w:rPr>
        <w:footnoteReference w:id="330"/>
      </w:r>
    </w:p>
    <w:p>
      <w:pPr>
        <w:pStyle w:val="Heading3"/>
        <w:numPr>
          <w:ilvl w:val="2"/>
          <w:numId w:val="1"/>
        </w:numPr>
        <w:rPr/>
      </w:pPr>
      <w:bookmarkStart w:id="720" w:name="__RefHeading___Toc18433514_1280447820"/>
      <w:bookmarkStart w:id="721" w:name="_Toc280"/>
      <w:bookmarkEnd w:id="720"/>
      <w:r>
        <w:rPr>
          <w:rtl w:val="true"/>
        </w:rPr>
        <w:t>استادان</w:t>
      </w:r>
      <w:bookmarkEnd w:id="721"/>
    </w:p>
    <w:p>
      <w:pPr>
        <w:pStyle w:val="BookText"/>
        <w:rPr/>
      </w:pPr>
      <w:r>
        <w:rPr>
          <w:rFonts w:ascii="IRNazanin" w:hAnsi="IRNazanin" w:eastAsia="IRNazanin"/>
          <w:color w:val="111111"/>
          <w:sz w:val="28"/>
          <w:sz w:val="28"/>
          <w:szCs w:val="28"/>
          <w:rtl w:val="true"/>
          <w:lang w:bidi="fa-IR"/>
        </w:rPr>
        <w:t>شماری از استادان آیت الله حاج سید محمدتقی سلطان العلماء طباطبایی بروجردی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سید محمدحسین علوی طباطبایی بروجردی؛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العظمی سید محمدباقر درچه‌ای اصفهانی؛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العظمی میرزا جهانگیرخان قشقایی؛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العظمی آخوند ملا محمدکاظم خراسانی؛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العظمی سید محمدکاظم طباطبایی بروجردی؛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العظمی شیخ الشریعه اصفهانی</w:t>
      </w:r>
      <w:r>
        <w:rPr>
          <w:rFonts w:eastAsia="IRNazanin" w:cs="IRNazanin"/>
          <w:color w:val="111111"/>
          <w:sz w:val="28"/>
          <w:szCs w:val="28"/>
          <w:rtl w:val="true"/>
          <w:lang w:bidi="fa-IR"/>
        </w:rPr>
        <w:t>.</w:t>
      </w:r>
    </w:p>
    <w:p>
      <w:pPr>
        <w:pStyle w:val="Heading3"/>
        <w:numPr>
          <w:ilvl w:val="2"/>
          <w:numId w:val="1"/>
        </w:numPr>
        <w:rPr/>
      </w:pPr>
      <w:bookmarkStart w:id="722" w:name="__RefHeading___Toc18433516_1280447820"/>
      <w:bookmarkStart w:id="723" w:name="_Toc281"/>
      <w:bookmarkEnd w:id="722"/>
      <w:r>
        <w:rPr>
          <w:rtl w:val="true"/>
        </w:rPr>
        <w:t>تدریس</w:t>
      </w:r>
      <w:bookmarkEnd w:id="723"/>
    </w:p>
    <w:p>
      <w:pPr>
        <w:pStyle w:val="BookText"/>
        <w:rPr/>
      </w:pPr>
      <w:r>
        <w:rPr>
          <w:rFonts w:ascii="IRNazanin" w:hAnsi="IRNazanin" w:eastAsia="IRNazanin"/>
          <w:color w:val="111111"/>
          <w:sz w:val="28"/>
          <w:sz w:val="28"/>
          <w:szCs w:val="28"/>
          <w:rtl w:val="true"/>
          <w:lang w:bidi="fa-IR"/>
        </w:rPr>
        <w:t>آیت الله حاج سید محمدتقی سلطان العلماء ثقة الاسلام علوی طباطبایی بروجردی پس از پایان تحصیلات و کسب درجۀ اجتهاد به بروجرد بازگشت و به تدریس دروس سطح عالی و خارج در حوزۀ علمیۀ بروجرد پرداخت</w:t>
      </w:r>
      <w:r>
        <w:rPr>
          <w:rFonts w:eastAsia="IRNazanin" w:cs="IRNazanin"/>
          <w:color w:val="111111"/>
          <w:sz w:val="28"/>
          <w:szCs w:val="28"/>
          <w:rtl w:val="true"/>
          <w:lang w:bidi="fa-IR"/>
        </w:rPr>
        <w:t>.</w:t>
      </w:r>
    </w:p>
    <w:p>
      <w:pPr>
        <w:pStyle w:val="Heading3"/>
        <w:numPr>
          <w:ilvl w:val="2"/>
          <w:numId w:val="1"/>
        </w:numPr>
        <w:rPr/>
      </w:pPr>
      <w:bookmarkStart w:id="724" w:name="__RefHeading___Toc18433518_1280447820"/>
      <w:bookmarkStart w:id="725" w:name="_Toc282"/>
      <w:bookmarkEnd w:id="724"/>
      <w:r>
        <w:rPr>
          <w:rtl w:val="true"/>
        </w:rPr>
        <w:t>ورود به مجلس</w:t>
      </w:r>
      <w:bookmarkEnd w:id="725"/>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حاج سید محمدتقی سلطان العلماء طباطبایی بروجردی از سوی مردم بروجرد، نماینده آنان به مجلس شورای ملی در دوره‌های ششم، هفتم، هشتم، نهم و دهم راه یافت</w:t>
      </w:r>
      <w:r>
        <w:rPr>
          <w:rFonts w:eastAsia="IRNazanin" w:cs="IRNazanin"/>
          <w:color w:val="111111"/>
          <w:sz w:val="28"/>
          <w:szCs w:val="28"/>
          <w:rtl w:val="true"/>
          <w:lang w:bidi="fa-IR"/>
        </w:rPr>
        <w:t>.</w:t>
      </w:r>
      <w:bookmarkStart w:id="726" w:name="pg19480_199468"/>
    </w:p>
    <w:p>
      <w:pPr>
        <w:pStyle w:val="Heading3"/>
        <w:numPr>
          <w:ilvl w:val="2"/>
          <w:numId w:val="1"/>
        </w:numPr>
        <w:rPr/>
      </w:pPr>
      <w:bookmarkStart w:id="727" w:name="__RefHeading___Toc18433520_1280447820"/>
      <w:bookmarkStart w:id="728" w:name="_Toc283"/>
      <w:bookmarkEnd w:id="726"/>
      <w:bookmarkEnd w:id="727"/>
      <w:r>
        <w:rPr>
          <w:rtl w:val="true"/>
        </w:rPr>
        <w:t>از نگاه دیگران</w:t>
      </w:r>
      <w:bookmarkEnd w:id="728"/>
    </w:p>
    <w:p>
      <w:pPr>
        <w:pStyle w:val="BookText"/>
        <w:rPr/>
      </w:pPr>
      <w:r>
        <w:rPr>
          <w:rFonts w:ascii="IRNazanin" w:hAnsi="IRNazanin" w:eastAsia="IRNazanin"/>
          <w:color w:val="111111"/>
          <w:sz w:val="28"/>
          <w:sz w:val="28"/>
          <w:szCs w:val="28"/>
          <w:rtl w:val="true"/>
          <w:lang w:bidi="fa-IR"/>
        </w:rPr>
        <w:t xml:space="preserve">آیت الله حاج سید محمدحسین علوی بروجردی دربارۀ عمویشان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آیت الله 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جدّ بزرگوارم آقا میرزا محمدحسین که شخصیت علمی‌اش هنوز هم در بروجرد زبانزد خاص و عام و به علّت ریاست روحانی و ریاست شهری که داشتند ذو ریاستین لقب گرفته بودند، دارای شش فرزند بود که بزرگ‌تر از همه مرحوم آیت الله سید محمدتقی ثقة الاسلام، مردی عالم، فاضل، دانشمند، مجتهد، خوش‌محاوره و سخنور بودند و سال‌های متمادی به همراه عموی بزرگوار خود آیت الله حاج سید حسن شریعتمدار در نجف اشرف و اصفهان مدارج بزرگ علمی را طی کرده و در بروجرد هم چه در زمان والدش و چه پس از رحلت ایشان دارای حوزه بسیار مفصل و از علما و بزرگان بنام شهر بودند و به واسطۀ جود و سخاوت و حسن خلقی که داشتند مرجع همۀ امور شده بودند</w:t>
      </w:r>
      <w:r>
        <w:rPr>
          <w:rFonts w:eastAsia="IRNazanin" w:cs="IRNazanin"/>
          <w:color w:val="111111"/>
          <w:sz w:val="28"/>
          <w:szCs w:val="28"/>
          <w:rtl w:val="true"/>
          <w:lang w:bidi="fa-IR"/>
        </w:rPr>
        <w:t xml:space="preserve">.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تربت پاکان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محمدتقی فرزند علامه سید محمدحسین و نوۀ سید ابوتراب طباطبایی علوی بروجردی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مدرسان بزرگ حوزۀ علمیه مرحوم آیت الله بروجردی بوده است</w:t>
      </w:r>
      <w:r>
        <w:rPr>
          <w:rFonts w:eastAsia="IRNazanin" w:cs="IRNazanin"/>
          <w:color w:val="111111"/>
          <w:sz w:val="28"/>
          <w:szCs w:val="28"/>
          <w:rtl w:val="true"/>
          <w:lang w:bidi="fa-IR"/>
        </w:rPr>
        <w:t xml:space="preserve">. </w:t>
      </w:r>
      <w:r>
        <w:rPr>
          <w:rStyle w:val="FootnoteAnchor"/>
          <w:rtl w:val="true"/>
        </w:rPr>
        <w:footnoteReference w:id="332"/>
      </w:r>
    </w:p>
    <w:p>
      <w:pPr>
        <w:pStyle w:val="Heading3"/>
        <w:numPr>
          <w:ilvl w:val="2"/>
          <w:numId w:val="1"/>
        </w:numPr>
        <w:rPr/>
      </w:pPr>
      <w:bookmarkStart w:id="729" w:name="__RefHeading___Toc18433522_1280447820"/>
      <w:bookmarkStart w:id="730" w:name="_Toc284"/>
      <w:bookmarkEnd w:id="729"/>
      <w:r>
        <w:rPr>
          <w:rtl w:val="true"/>
        </w:rPr>
        <w:t>اخلاق و ادب</w:t>
      </w:r>
      <w:bookmarkEnd w:id="730"/>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رژیم پهلوی در زمانی که آیت الله العظمی حاج آقا حسین طباطبایی بروجردی در بروجرد بود، یک بار ایشان را به طور مخفی به تهران احضار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حاج سید</w:t>
      </w:r>
    </w:p>
    <w:p>
      <w:pPr>
        <w:pStyle w:val="BookText"/>
        <w:rPr/>
      </w:pPr>
      <w:r>
        <w:rPr>
          <w:rFonts w:ascii="IRNazanin" w:hAnsi="IRNazanin" w:eastAsia="IRNazanin"/>
          <w:color w:val="111111"/>
          <w:sz w:val="28"/>
          <w:sz w:val="28"/>
          <w:szCs w:val="28"/>
          <w:rtl w:val="true"/>
          <w:lang w:bidi="fa-IR"/>
        </w:rPr>
        <w:t xml:space="preserve">محمدحسین علوی طباطبایی بروجردی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آیت الله 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آیت الله سید محمدتقی سلطان العلماء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دورۀ پنجم، بعد از رحلت مرحوم حجت‌الاسلام والمسلمین آقای سید علی‌اصغر سلطان العلماء، جد امّی نگارنده، که هنوز هم تهران، مبارزات و خدماتش را فراموش نکرده است، از بروجرد به عنوان طراز اول به مجلس، وارد و در همۀ مدّت حیاتش همواره این همت را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ایشان اظهار نموده کردند که من از به تهران آوردن آقای آیت الله حاج آقا حسین بروجردی خبری نداشتم و چون همان طور که عرض شد، مطلب بی‌اندازه سرّی بود و احدی از ماوقع مستحضر نشده بود، ولی بعد ظهر که تلفن خانۀ من صدا کرد و به من گفتند کسی با شخص شما کار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گوشی را گرفتم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مرحوم حاج مخبرالسلطنۀ هدایت رئیس الوزراء بودند،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بیا و ایشان را به خانه‌ات هدایت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دارم، مهمان من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حاج سید حسین 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تعجب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ایشان به تهران تشریف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ایشان را به تهران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جمله بسیار ناراحت شدم؛ به طوری که مرحوم هدایت از آن طرف تلفن، متوجه اضطراب من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نباشید، رسیده بود بلایی، ولی به خیر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حالا به ارکان حزب می‌روم، شما هم بیایید، چون از بروجرد اطلاع داده‌اند که ایشان به خانۀ شما بیایند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 عجله، لباس پوشیدم و بسیار ناراحت خودم را به ارکان حزب رساندم و همۀ طول راه را به اطراف این مطلب فکر می‌کردم که مطلب چیست؟ چرا ایشان را گرفته؟ و چه وقت به تهران آورده‌اند؟ چطور شده است که مرا خبر نکرده‌اند؟ چند روز است ایشان این‌جا هستند؟ در این مدّت به این بزرگمرد چه گذشته است؟ من چرا باید این اندازه بی‌خبر باشم؟ این‌ها و ده‌ها موضوع دیگر، هر آن در ذهنم نقش می‌بستند و بلافاصله جای خود را به جمله دیگری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ارکان حزب وارد و به اتاق ارکان حزب‌ها هدایت شدم، مرحوم حاج مخبر السلطنۀ هدایت رئیس الوزراء، حاج محتشم السلطنۀ اسفندیاری، رئیس کل شهربانی، وزیر دربار و چند تن دیگر از شخصیت‌های بزرگ مملکت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مجرد ورود از آقای رئیس الوزراء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را کی این‌جا آورده‌اند؟ چرا مرا اقلاً مطلع نکرده‌اید؟ در حالی که اضطراب و نگرانی من از خلال الفاظ و کلماتم به</w:t>
      </w:r>
    </w:p>
    <w:p>
      <w:pPr>
        <w:pStyle w:val="BookText"/>
        <w:rPr/>
      </w:pPr>
      <w:r>
        <w:rPr>
          <w:rFonts w:ascii="IRNazanin" w:hAnsi="IRNazanin" w:eastAsia="IRNazanin"/>
          <w:color w:val="111111"/>
          <w:sz w:val="28"/>
          <w:sz w:val="28"/>
          <w:szCs w:val="28"/>
          <w:rtl w:val="true"/>
          <w:lang w:bidi="fa-IR"/>
        </w:rPr>
        <w:t>خوبی نمایان بود و آقایان می‌دیدند، مرحوم هدایت اظهار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را تازه آورده‌اند، به این حرف‌ها هم نرسیده، خود من هم تازه مطلع 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حرکت ایشان هم بعضی از محصلان خیراندیش هم گزارش‌هایی داده بودند که طبق فرمان، ایشان را مستقیم از سر حدّ به این‌جا آوردیم و این کار هم بسیار محرمانه انجام شده و اقدامات هم سریع صورت گرفته است و بعد از آن‌که معلوم شد نسبت به ایشان اعمال فرض شده است، امروز صبح از بروجرد اطلاع دادند که ایشان آزادند و به هر کجا که می‌خواهند تشریف ببرند؛ ولی بناست به منزل شما تشریف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درب ورودی اتاق، باز و آقا در حالی که آثار تأثر و تألم به خوبی در صورتشان به چشم می‌خورد، با همان متانت و وقار و عظمت و بزرگی معمولی خود، قدم به درون اتاق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 بفرمایید این مطلب را از قول حاج محتشم السلطنه اسفندیاری نقل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ما ثقة الاسلام بروجردی را احترام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صفات حمیده و خصوصیات اخلاقی در هر کسی باشد، بالطبع مورد علاقه و مهر مردم است و او را به دیده احترام و بزرگی نگاه می‌کردم و با موفقیتی خاص که در نظر شاه داشتند، نزد رجال بزرگ و شخصیت‌های آن روز حسابی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صحنه‌ای که آن روز به دست ثقةالاسلام ایجاد شد باور نکردنی بود، اگر چه وقوع این واقعه، عظمت ثقةالاسلام را در نظر ما چند برابر نمود و من هنوز اثری را که دیدن آن صحنه در خاطرم باقی گذارده است، نمی‌توانم فراموش کنم و آن این بود که به مجرد ورود آقای بروجردی، ثقة الاسلام از جای خود برخاست و سراسیمه و مضطربانه قدم برمی‌داشت، خیلی با عجله جلو رفت و در حالی که عبایش به روی زمین کشیده می‌شد، به جلوی آقا رسید و خود را به قدم‌های آقا انداخت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وجود آمدن این منظره که دو طرفش مردان باعظمت و بزرگی بودند، به قدری برای ما غیرمنتظره بود که بی‌اختیار همه حرکت کرده و جلو رفتیم و در حالی که زیر بازوی مرحوم ثقةالاسلام را گرفته بودیم و خود آقا هم که این همه عظمت روح و صفای خاطر این عموزاده بزرگوارش بسیار تحت تأثیرش قرار داده بود و مجذوبش ساخته بود، به ما کمک می‌کرد که مرحوم ثقةالاسلام را که هنوز دانه‌های اشک از چشمانش به روی گونه‌ها و محاسنش جاری بود، از زمین بلند کرده، در حالی که آن‌ها را به طرف بالای</w:t>
      </w:r>
      <w:bookmarkStart w:id="731" w:name="pg19480_199471"/>
    </w:p>
    <w:p>
      <w:pPr>
        <w:pStyle w:val="BookText"/>
        <w:rPr/>
      </w:pPr>
      <w:bookmarkEnd w:id="731"/>
      <w:r>
        <w:rPr>
          <w:rFonts w:ascii="IRNazanin" w:hAnsi="IRNazanin" w:eastAsia="IRNazanin"/>
          <w:color w:val="111111"/>
          <w:sz w:val="28"/>
          <w:sz w:val="28"/>
          <w:szCs w:val="28"/>
          <w:rtl w:val="true"/>
          <w:lang w:bidi="fa-IR"/>
        </w:rPr>
        <w:t>اتاق هدایت می‌کردیم، همگی در جای خود قرار گرفتیم، این دو عموزاده در کنار یکدیگر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 عجیب ثقةالاسلام با آن عظمت و شخصیت نسبت به آقا که همۀ ما به خوبی او را می‌شناختیم، آن چنان اثری در ما گذارده بود، که هیچ‌کدام به خود جرأت نمی‌دادیم لب به سخن بگشاییم؛ اما مرحوم ثقةالاسلام بعدها نقل فرموده بودند که من، با توجه، مرتکب این عمل شدم، تا حدّ و اندازه شخصیت آقا را که شاید بعضی از جالسین بر آن به خوبی واقف نبودند، به آن‌ها نشان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حالی که رئیس الوزراء و وزیر دربار هر یک از حدوث این واقعه ابراز تأثر و تألم می‌نمودند و دیگر جالسین هم از این‌که این قصه، حسن ختام پیدا کرده است، اظهار مسرت می‌کردند، آقای آیت الله همراه مرحوم ثقةالاسلام در حالی که نخست وزیر، وزیر دربار وقت و دیگر رجال، آن‌ها را تا جلوی اتومبیل، بدرقه می‌کردند، به منزل ثقةالاسلام حرکت کردند</w:t>
      </w:r>
      <w:r>
        <w:rPr>
          <w:rFonts w:eastAsia="IRNazanin" w:cs="IRNazanin"/>
          <w:color w:val="111111"/>
          <w:sz w:val="28"/>
          <w:szCs w:val="28"/>
          <w:rtl w:val="true"/>
          <w:lang w:bidi="fa-IR"/>
        </w:rPr>
        <w:t>.</w:t>
      </w:r>
    </w:p>
    <w:p>
      <w:pPr>
        <w:pStyle w:val="Heading3"/>
        <w:numPr>
          <w:ilvl w:val="2"/>
          <w:numId w:val="1"/>
        </w:numPr>
        <w:rPr/>
      </w:pPr>
      <w:bookmarkStart w:id="732" w:name="__RefHeading___Toc18433524_1280447820"/>
      <w:bookmarkStart w:id="733" w:name="_Toc285"/>
      <w:bookmarkEnd w:id="732"/>
      <w:r>
        <w:rPr>
          <w:rtl w:val="true"/>
        </w:rPr>
        <w:t>رحلت</w:t>
      </w:r>
      <w:bookmarkEnd w:id="733"/>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حاج سید محمدتقی ثقةالاسلام طباطبایی علوی بروجردی در سال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بر اثر سکتۀ قلبی در تهران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مطهر وی را به قم منتقل کردند که با تشییع باشکوهی در صحن مطهر حضرت فاطمه معصومه علیها السلام به خاک سپرده شد</w:t>
      </w:r>
      <w:r>
        <w:rPr>
          <w:rFonts w:eastAsia="IRNazanin" w:cs="IRNazanin"/>
          <w:color w:val="111111"/>
          <w:sz w:val="28"/>
          <w:szCs w:val="28"/>
          <w:rtl w:val="true"/>
          <w:lang w:bidi="fa-IR"/>
        </w:rPr>
        <w:t>.</w:t>
      </w:r>
      <w:bookmarkStart w:id="734" w:name="pg19480_199472"/>
    </w:p>
    <w:p>
      <w:pPr>
        <w:pStyle w:val="Heading2"/>
        <w:numPr>
          <w:ilvl w:val="1"/>
          <w:numId w:val="1"/>
        </w:numPr>
        <w:rPr/>
      </w:pPr>
      <w:bookmarkStart w:id="735" w:name="__RefHeading___Toc18433526_1280447820"/>
      <w:bookmarkStart w:id="736" w:name="_Toc286"/>
      <w:bookmarkEnd w:id="734"/>
      <w:bookmarkEnd w:id="735"/>
      <w:r>
        <w:rPr>
          <w:rtl w:val="true"/>
        </w:rPr>
        <w:t xml:space="preserve">آیت اللّه سید ابوالحسن جوادی زاویه </w:t>
      </w:r>
      <w:r>
        <w:rPr>
          <w:rtl w:val="true"/>
        </w:rPr>
        <w:t>(</w:t>
      </w:r>
      <w:r>
        <w:rPr>
          <w:rtl w:val="true"/>
        </w:rPr>
        <w:t>خلخالی</w:t>
      </w:r>
      <w:r>
        <w:rPr>
          <w:rtl w:val="true"/>
        </w:rPr>
        <w:t>) «</w:t>
      </w:r>
      <w:r>
        <w:rPr>
          <w:rtl w:val="true"/>
        </w:rPr>
        <w:t>ستاره فقاهت</w:t>
      </w:r>
      <w:r>
        <w:rPr>
          <w:rtl w:val="true"/>
        </w:rPr>
        <w:t>»</w:t>
      </w:r>
      <w:bookmarkEnd w:id="736"/>
    </w:p>
    <w:p>
      <w:pPr>
        <w:pStyle w:val="Heading3"/>
        <w:numPr>
          <w:ilvl w:val="2"/>
          <w:numId w:val="1"/>
        </w:numPr>
        <w:rPr/>
      </w:pPr>
      <w:bookmarkStart w:id="737" w:name="__RefHeading___Toc18433528_1280447820"/>
      <w:bookmarkStart w:id="738" w:name="_Toc287"/>
      <w:bookmarkEnd w:id="737"/>
      <w:r>
        <w:rPr>
          <w:rtl w:val="true"/>
        </w:rPr>
        <w:t>اشاره</w:t>
      </w:r>
      <w:bookmarkEnd w:id="738"/>
    </w:p>
    <w:p>
      <w:pPr>
        <w:pStyle w:val="BookText"/>
        <w:rPr/>
      </w:pPr>
      <w:r>
        <w:rPr>
          <w:rFonts w:ascii="IRNazanin" w:hAnsi="IRNazanin" w:eastAsia="IRNazanin"/>
          <w:color w:val="111111"/>
          <w:sz w:val="28"/>
          <w:sz w:val="28"/>
          <w:szCs w:val="28"/>
          <w:rtl w:val="true"/>
          <w:lang w:bidi="fa-IR"/>
        </w:rPr>
        <w:t>آیت اللّه سید ابوالحسن</w:t>
      </w:r>
    </w:p>
    <w:p>
      <w:pPr>
        <w:pStyle w:val="BookText"/>
        <w:rPr/>
      </w:pPr>
      <w:r>
        <w:rPr>
          <w:rFonts w:ascii="IRNazanin" w:hAnsi="IRNazanin" w:eastAsia="IRNazanin"/>
          <w:color w:val="111111"/>
          <w:sz w:val="28"/>
          <w:sz w:val="28"/>
          <w:szCs w:val="28"/>
          <w:rtl w:val="true"/>
          <w:lang w:bidi="fa-IR"/>
        </w:rPr>
        <w:t xml:space="preserve">جوادی زاویه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خلخالی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 فقاهت</w:t>
      </w:r>
      <w:r>
        <w:rPr>
          <w:rFonts w:eastAsia="IRNazanin" w:cs="IRNazanin"/>
          <w:color w:val="111111"/>
          <w:sz w:val="28"/>
          <w:szCs w:val="28"/>
          <w:rtl w:val="true"/>
          <w:lang w:bidi="fa-IR"/>
        </w:rPr>
        <w:t xml:space="preserve">»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 xml:space="preserve">او در تاریخ </w:t>
      </w:r>
      <w:r>
        <w:rPr>
          <w:rFonts w:eastAsia="IRNazanin" w:cs="IRNazanin"/>
          <w:color w:val="111111"/>
          <w:sz w:val="28"/>
          <w:szCs w:val="28"/>
          <w:lang w:bidi="fa-IR"/>
        </w:rPr>
        <w:t>6/1/1306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روستای زاویه سادات خلخال در استان اردبیل به دنیا آمد</w:t>
      </w:r>
      <w:r>
        <w:rPr>
          <w:rFonts w:eastAsia="IRNazanin" w:cs="IRNazanin"/>
          <w:color w:val="111111"/>
          <w:sz w:val="28"/>
          <w:szCs w:val="28"/>
          <w:rtl w:val="true"/>
          <w:lang w:bidi="fa-IR"/>
        </w:rPr>
        <w:t>.</w:t>
      </w:r>
    </w:p>
    <w:p>
      <w:pPr>
        <w:pStyle w:val="Heading3"/>
        <w:numPr>
          <w:ilvl w:val="2"/>
          <w:numId w:val="1"/>
        </w:numPr>
        <w:rPr/>
      </w:pPr>
      <w:bookmarkStart w:id="739" w:name="__RefHeading___Toc18433530_1280447820"/>
      <w:bookmarkStart w:id="740" w:name="_Toc288"/>
      <w:bookmarkEnd w:id="739"/>
      <w:r>
        <w:rPr>
          <w:rtl w:val="true"/>
        </w:rPr>
        <w:t>اساتید</w:t>
      </w:r>
      <w:bookmarkEnd w:id="740"/>
    </w:p>
    <w:p>
      <w:pPr>
        <w:pStyle w:val="BookText"/>
        <w:rPr/>
      </w:pPr>
      <w:r>
        <w:rPr>
          <w:rFonts w:ascii="IRNazanin" w:hAnsi="IRNazanin" w:eastAsia="IRNazanin"/>
          <w:color w:val="111111"/>
          <w:sz w:val="28"/>
          <w:sz w:val="28"/>
          <w:szCs w:val="28"/>
          <w:rtl w:val="true"/>
          <w:lang w:bidi="fa-IR"/>
        </w:rPr>
        <w:t>حضرات آیات عظام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کوه‌کمری، سید حسین بروجردی، امام خمینی، شیخ عبدالکریم خوئینی زنجانی، علامه محمدحسین طباطبایی، سید حسین قاضی، میرزا احمد زنجانی، شیخ محمد مجاهدی تبریزی و</w:t>
      </w:r>
      <w:r>
        <w:rPr>
          <w:rFonts w:eastAsia="IRNazanin" w:cs="IRNazanin"/>
          <w:color w:val="111111"/>
          <w:sz w:val="28"/>
          <w:szCs w:val="28"/>
          <w:rtl w:val="true"/>
          <w:lang w:bidi="fa-IR"/>
        </w:rPr>
        <w:t>... .</w:t>
      </w:r>
    </w:p>
    <w:p>
      <w:pPr>
        <w:pStyle w:val="Heading3"/>
        <w:numPr>
          <w:ilvl w:val="2"/>
          <w:numId w:val="1"/>
        </w:numPr>
        <w:rPr/>
      </w:pPr>
      <w:bookmarkStart w:id="741" w:name="__RefHeading___Toc18433532_1280447820"/>
      <w:bookmarkStart w:id="742" w:name="_Toc289"/>
      <w:bookmarkEnd w:id="741"/>
      <w:r>
        <w:rPr>
          <w:rtl w:val="true"/>
        </w:rPr>
        <w:t>ولادت</w:t>
      </w:r>
      <w:bookmarkEnd w:id="742"/>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فقیه و حکیم آیت الله حاج سید ابوالحسن جوادی زاویه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خلخالی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روستای زاویه سادات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زاویه پرعنبر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روستاهای شهرستان خلخال</w:t>
      </w:r>
      <w:bookmarkStart w:id="743" w:name="pg19480_199473"/>
    </w:p>
    <w:p>
      <w:pPr>
        <w:pStyle w:val="BookText"/>
        <w:rPr/>
      </w:pPr>
      <w:bookmarkEnd w:id="74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چهار کیلومتری جنوب شهرستان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خانواده‌ای روحانی و سرشناس و در بیتی که بیت ولایت و فقاهت بود، دیده به جهان گشود</w:t>
      </w:r>
      <w:r>
        <w:rPr>
          <w:rFonts w:eastAsia="IRNazanin" w:cs="IRNazanin"/>
          <w:color w:val="111111"/>
          <w:sz w:val="28"/>
          <w:szCs w:val="28"/>
          <w:rtl w:val="true"/>
          <w:lang w:bidi="fa-IR"/>
        </w:rPr>
        <w:t>.</w:t>
      </w:r>
    </w:p>
    <w:p>
      <w:pPr>
        <w:pStyle w:val="Heading3"/>
        <w:numPr>
          <w:ilvl w:val="2"/>
          <w:numId w:val="1"/>
        </w:numPr>
        <w:rPr/>
      </w:pPr>
      <w:bookmarkStart w:id="744" w:name="__RefHeading___Toc18433534_1280447820"/>
      <w:bookmarkStart w:id="745" w:name="_Toc290"/>
      <w:bookmarkEnd w:id="744"/>
      <w:r>
        <w:rPr>
          <w:rtl w:val="true"/>
        </w:rPr>
        <w:t>خاندان و نسب</w:t>
      </w:r>
      <w:bookmarkEnd w:id="745"/>
    </w:p>
    <w:p>
      <w:pPr>
        <w:pStyle w:val="BookText"/>
        <w:rPr/>
      </w:pPr>
      <w:r>
        <w:rPr>
          <w:rFonts w:ascii="IRNazanin" w:hAnsi="IRNazanin" w:eastAsia="IRNazanin"/>
          <w:color w:val="111111"/>
          <w:sz w:val="28"/>
          <w:sz w:val="28"/>
          <w:szCs w:val="28"/>
          <w:rtl w:val="true"/>
          <w:lang w:bidi="fa-IR"/>
        </w:rPr>
        <w:t xml:space="preserve">آبا و اجداد خاندان جوادی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 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اسناد و مدارک موجود در قرن نهم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دلایل گوناگون، از منطقه اردبیل و سپس گیلان به منطقه خلخال و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زاویه 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مهاجرت کردند و در آن‌جا ساکن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آنان که غالباً از علما، حکما، عارفان، اندیشمندان ربانی و بزرگان فرهنگ و ادب بوده‌اند، رونق علمی، فرهنگی، اجتماعی و اقتصادی شایانی به منطقه و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زاویه 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بخشیده و این روستا را چون نگینی در منطقه نمایان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اجداد ایشان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سید هاشم موسوی از جمله اجداد ایشان، عالم و عارف نامدار سید هاشم موسوی فرزند سید عبدالرحمن موسوی صفوی است، که با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از فرزندان امام موسی کاظم علیه السلام و روستای مذکور از املاک به ایشان و فرزندان آن شخصیت بزرگ و الهی است و عاقبت نیز در همین روستا رحلت فرموده و آرامگاه شریف و نورانی ایشان محل زیارت فرزندان و عشاق و دوستداران خاندان عصمت و طهارت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سید جواد خلخالی جدّ بزرگوار آیت الله سید ابوالحسن جوادی، مرحوم آیت الله آقا سید جواد خلخالی موسوی، فرزند سید زکی،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مرجع علمی و عملی علمای خلخال و رجال بزرگ منطقه و از افاخم مجتهدین و حکما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حدود سال </w:t>
      </w:r>
      <w:r>
        <w:rPr>
          <w:rFonts w:eastAsia="IRNazanin" w:cs="IRNazanin"/>
          <w:color w:val="111111"/>
          <w:sz w:val="28"/>
          <w:szCs w:val="28"/>
          <w:lang w:bidi="fa-IR"/>
        </w:rPr>
        <w:t>1228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1188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آمد و در نیمه شب دوم جمادی الثانی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دیار باقی شتافته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بنا بر شواهد و قراین از شاگردان مرحوم آیت الله العظمی شیخ مرتضی انصاری و بزرگان اصول و حکمت و عرفان و اخلاق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پس از تحصیلات خویش در نجف اشرف و اردبیل و تبریز در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زاویه 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مکتوبات و کتابخانه مهم، با کتب خطی و چاپی نفیسی داشته، که به دلایل نامعلومی مفقود و یا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در سال‌های اخیر بخش اندکی از جمله برخی دست‌نوشته‌ها و</w:t>
      </w:r>
    </w:p>
    <w:p>
      <w:pPr>
        <w:pStyle w:val="BookText"/>
        <w:rPr/>
      </w:pPr>
      <w:r>
        <w:rPr>
          <w:rFonts w:ascii="IRNazanin" w:hAnsi="IRNazanin" w:eastAsia="IRNazanin"/>
          <w:color w:val="111111"/>
          <w:sz w:val="28"/>
          <w:sz w:val="28"/>
          <w:szCs w:val="28"/>
          <w:rtl w:val="true"/>
          <w:lang w:bidi="fa-IR"/>
        </w:rPr>
        <w:t>ادعیه خطی، نامه‌ها، اشعار، تعلیقاتی بر کتاب ادبی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ده‌ها جلد از نسخ خطی و چاپی کتابخانه ایشان شناسایی و به دست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سید جواد خلخالی علاوه بر این‌که در اعتلای معارف اسلامی و حکمت الهی و علوم اهل بیت عصمت و طهارت علیهم السلام، در منطقه، نقش ویژه و برجسته‌ای داشته، در حفظ و امنیت منطقه و جلوگیری از تجاوزات اشرار و خوانین متجاوز و ظالم و تعدیات ارتش سرخ روسیه و دست‌اندازی افراد متجاوز و عوامل حکام جور و ستم و رساندن مظلومیت اهالی منطقه به سمع و نظر سلاطین و حاکمان وقت و حفظ فضای علمی و حوزوی و فرهنگی و معنوی خلخال، به ویژه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زاویه 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مؤثر و تعیین‌کننده‌ای داشته‌اند و در همین راستا اقدامات فراوان و مسافرت‌های بسیاری به شهرهای اردبیل و رشت و دارالسلطنه تبریز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و از هیچ تلاشی فروگذار ننمودهاند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و دستورهای متعددی از ناصرالدین شاه و مظفرالدین شاه و سایر سلاطین و حکام قاجار درباره ایشان و معافیت اهالی محترم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زاویه 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مالیات و هر گونه عوارض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صادر و تعدادی از این مدارک در حال حاضر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از معنویت، هوش، ذکاوت و نبوغ فوق‌العاده‌ای برخوردار بود و از اوایل نوجوانی تا پایان عمر شریف خویش که بیش از یکصد و بیست سال بوده است، خود را وقف خدمت به اسلام، روحانیت، ترویج و تبلیغ معارف و دستورهای شریعت محمدی و علوم اهل بیت علیهم السلام در ایران، باکو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علما، فقها، حکما، دانشمندان، ادیبان، سخنوران و برخی از فعالان مشروطیت منطقه، در اوایل مشروطه از اطراف و اکناف به حضور ایشان مشرف و نزد ایشان تلمذ و استفاده علمی و معنوی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و حسینیه منسوب به ایشان که بیش از سیصد سال قدمت دارد، محفلی نورانی و حوزه علمیه‌ای در این روستای پربرکت بوده و هم‌اکنون نیز پا برجاست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عالم ربانی از صدا، خط بسیار زیبا و قلمی روان و دلنشین، برخوردار بود و تا لحظات پایانی عمر، سلامت کامل و معنویت خاص خود را حفظ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اولاد آیت الله سید جواد خلخالی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دارای چند فرزند پسر و دختر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ذکور ایشان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حسن و آقا سید عبدالمعبود و آقا سید حمدالله، همگی روحانی و از مجتهدان معاصر بوده و از این شجره طیبه، تاکنون شاخه‌ها و فراوانی منشعب گردیده و ثمرات شیرینی را تقدیم دریای بی‌کران معرفت و فقاهت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کرامات فراوانی از این خاندان نورانی، نقل و در یاد و اذهان دوستداران، علاقه‌مندان و اهالی منطقه باقی مانده و امید است در آینده‌ای نزدیک ، مجموعۀ کاملی از زندگی‌نامۀ علمای این خاندان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صبیۀ ایشان نیز بانویی عالمه و شاعره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سید حسن خلخالی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 محترم حضرت آیت الله سید ابوالحسن جوادی خلخالی، مرحوم آیت الله آقا سید حسن خلخالی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جوادی زاویه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1235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زاویه 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خلخال متولد و در سال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برابر هجدهم شعبان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علمای برجسته، وارسته، زاهد، حلیم، آرام، ساکت و مورد احترام عام و خاص خلخال بوده، که پس از تحصیلات مقدماتی در خلخال، نزدیک به بیست سال نزد بزرگان علم و معرفت و اساتید بنام حوزه علمیه تبریز تحصیل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مرحوم آیت الله سید حسن خلخالی مورد اعتماد و توجه خاص مرحوم آیت الله آقا میرزا جواد مجتهد تبریزی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پس از تحصیل به زادگاه خود باز می‌گردد و به تدریس، ترویج و تبلیغ معارف الهی در منطقه، گیلان، زنجان، اردبیل، باکو و غیره مشغول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به دلایل واهی مدت‌ها در زندان شهربانی خلخال، زندانی بود و از تعدیات، ظلم و بی‌عدالتی دستگاه رضاخانی و نمایندگان فرمایشی و ایادی او در مجلس شورای ملی و منطقه در امان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ورود ارتش سرخ روسیه به ایران و حمایت از اشرار منطقه و جاسوسان روسی برای تجزیه ایران، فرماندهان نظامی و عوامل آنان در منطقه تصمیم به کشتن این عالم ربانی در اول ماه محرم الحرام آن سال‌ها گرفتند؛ ولی با عنایت ویژه سالار شهیدان حسین بن علی علیه السلام این توطئۀ قتل، خنثی می‌شود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غالب آثار و کتب کتابخانه ایشان بر اثر قصور، حیله‌ها و خیانت برخی از خوانین منطقه، خریداری و یا مفقود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برخی از تعلیقات فقهی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تعدادی نامه به علمای وقت و اقوام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خطوطی زیبا و ماندگار در دسترس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تقوا و عرفان عملی آن حکیم و فقیه فرزانه، زبانزد عام و خاص بوده، ارادت و عشق وصف ناپذیر</w:t>
      </w:r>
      <w:bookmarkStart w:id="746" w:name="pg19480_199476"/>
    </w:p>
    <w:p>
      <w:pPr>
        <w:pStyle w:val="BookText"/>
        <w:rPr/>
      </w:pPr>
      <w:bookmarkEnd w:id="746"/>
      <w:r>
        <w:rPr>
          <w:rFonts w:ascii="IRNazanin" w:hAnsi="IRNazanin" w:eastAsia="IRNazanin"/>
          <w:color w:val="111111"/>
          <w:sz w:val="28"/>
          <w:sz w:val="28"/>
          <w:szCs w:val="28"/>
          <w:rtl w:val="true"/>
          <w:lang w:bidi="fa-IR"/>
        </w:rPr>
        <w:t>ایشان، به خاندان عصمت و طهارت علیهم السلام به ویژه سالار شهیدان حسین بن علی علیه السلام و اشک‌های فراوان و طولانی بر فراز منبر، هنوز از اذهان افراد سالمند آن منطقه فراموش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سید حسن خلخالی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فرزند ذکور به نام‌های سید ابراهیم، سید ابوالحسن، سید اسماعیل و چند فرزند دختر داشته که همه به رحمت الهی پیوسته‌اند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اولاد ذکور، عنایت خاصی شامل حال مرحوم آیت الله سید ابوالحسن جوادی شد و ایشان را در مسیر کسب علوم و معارف دینی و حوزوی، هدایت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صبیه‌های مرحوم آقا سید حسن هم از کمالات علمی و قرآنی بهره‌مند بوده و در تبلیغ معارف قرآنی و تشیع در منطقه، باکو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تلاش‌های فراوانی کرده‌اند</w:t>
      </w:r>
      <w:r>
        <w:rPr>
          <w:rFonts w:eastAsia="IRNazanin" w:cs="IRNazanin"/>
          <w:color w:val="111111"/>
          <w:sz w:val="28"/>
          <w:szCs w:val="28"/>
          <w:rtl w:val="true"/>
          <w:lang w:bidi="fa-IR"/>
        </w:rPr>
        <w:t>.</w:t>
      </w:r>
    </w:p>
    <w:p>
      <w:pPr>
        <w:pStyle w:val="Heading3"/>
        <w:numPr>
          <w:ilvl w:val="2"/>
          <w:numId w:val="1"/>
        </w:numPr>
        <w:rPr/>
      </w:pPr>
      <w:bookmarkStart w:id="747" w:name="__RefHeading___Toc18433536_1280447820"/>
      <w:bookmarkStart w:id="748" w:name="_Toc291"/>
      <w:bookmarkEnd w:id="747"/>
      <w:r>
        <w:rPr>
          <w:rtl w:val="true"/>
        </w:rPr>
        <w:t>تحصیل مقدماتی</w:t>
      </w:r>
      <w:bookmarkEnd w:id="748"/>
    </w:p>
    <w:p>
      <w:pPr>
        <w:pStyle w:val="BookText"/>
        <w:rPr/>
      </w:pPr>
      <w:r>
        <w:rPr>
          <w:rFonts w:ascii="IRNazanin" w:hAnsi="IRNazanin" w:eastAsia="IRNazanin"/>
          <w:color w:val="111111"/>
          <w:sz w:val="28"/>
          <w:sz w:val="28"/>
          <w:szCs w:val="28"/>
          <w:rtl w:val="true"/>
          <w:lang w:bidi="fa-IR"/>
        </w:rPr>
        <w:t xml:space="preserve">به دلیل فضا و معنویت حاکم بر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زاویه 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بیت پدری و وجود عالمان فراوان در آن روستا آیت الله سید ابوالحسن جوادی، علاوه بر این‌که همانند علما و اهالی محترم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زاویه 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اعضای خانواده، از کودکی و نوجوانی به کشاورزی و دامداری مشغول بوده‌اند، پس از فراگیری تحصیلات ابتدایی، در حدود چهارده سالگی و در اوج دوران استبداد رضاخانی و سیاست‌های ضد دینی و ضد روحانی، شیفته معارف الهی گردیده، و با یادگیری قرآن مجید و علوم مقدماتی حوزه، از جمله ادبیات عرب، منطق، ادبیات فارسی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محضر والد گرامی خود، آمادگی بیشتری را برای کسب کمالات علمی و معنی به دست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جنگ جهانی دوم که رضاخان پهلوی استعفا کرده و ظلم و بی‌عدالتی او و عیادی منطقه‌ایش و برخی خوانین ادامه داشت و آیت الله آقا سید حسن جوادی خلخالی، والد آیت الله آقا سید ابوالحسن جوادی خلخالی، که همراه برخی از 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زاویه 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دلایل واهی، مدتی را در سال‌های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شهربانی خلخال زندانی شده بودند، از زندان آزاد و در اندیشه برقراری امنیت نسبی خانواده، و فرزند نوجوان و طلبه خویش بود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چنین شرایطی، آقا سید ابوالحسن جوادی، گام‌های نخستین مسیر معنوی و طولانیِ کسب معارف اسلامی را، در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زاویه 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برداشتند و در پرتو نورانی و</w:t>
      </w:r>
      <w:bookmarkStart w:id="749" w:name="pg19480_199477"/>
    </w:p>
    <w:p>
      <w:pPr>
        <w:pStyle w:val="BookText"/>
        <w:rPr/>
      </w:pPr>
      <w:bookmarkEnd w:id="749"/>
      <w:r>
        <w:rPr>
          <w:rFonts w:ascii="IRNazanin" w:hAnsi="IRNazanin" w:eastAsia="IRNazanin"/>
          <w:color w:val="111111"/>
          <w:sz w:val="28"/>
          <w:sz w:val="28"/>
          <w:szCs w:val="28"/>
          <w:rtl w:val="true"/>
          <w:lang w:bidi="fa-IR"/>
        </w:rPr>
        <w:t xml:space="preserve">سایه امن وجود پر مهر پدر و مادر مراحل مقدماتی حوزوی را طی کردند؛ ولی ایشان در سن چهارده سالگی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تحمل درد هجران و رحلت مادری مؤمن، مهربان و دلسوز را با صبر، شکیبایی، استقامت و رضا به قضا و قدر الهی گذراندند و پس از آن، آماده هجرتی بزرگ شدند، و سال بعد از ارتحال مادر جهت ادامۀ تحصیلات حوزوی، وطن خویش را ترک و در شهر زنجان به اهداف عالی خود از تحصیل و تهذیب نزدیک‌تر شدند</w:t>
      </w:r>
      <w:r>
        <w:rPr>
          <w:rFonts w:eastAsia="IRNazanin" w:cs="IRNazanin"/>
          <w:color w:val="111111"/>
          <w:sz w:val="28"/>
          <w:szCs w:val="28"/>
          <w:rtl w:val="true"/>
          <w:lang w:bidi="fa-IR"/>
        </w:rPr>
        <w:t>.</w:t>
      </w:r>
    </w:p>
    <w:p>
      <w:pPr>
        <w:pStyle w:val="Heading3"/>
        <w:numPr>
          <w:ilvl w:val="2"/>
          <w:numId w:val="1"/>
        </w:numPr>
        <w:rPr/>
      </w:pPr>
      <w:bookmarkStart w:id="750" w:name="__RefHeading___Toc18433538_1280447820"/>
      <w:bookmarkStart w:id="751" w:name="_Toc292"/>
      <w:bookmarkEnd w:id="750"/>
      <w:r>
        <w:rPr>
          <w:rtl w:val="true"/>
        </w:rPr>
        <w:t>هجرت به زنجان</w:t>
      </w:r>
      <w:bookmarkEnd w:id="751"/>
    </w:p>
    <w:p>
      <w:pPr>
        <w:pStyle w:val="BookText"/>
        <w:rPr/>
      </w:pPr>
      <w:r>
        <w:rPr>
          <w:rFonts w:ascii="IRNazanin" w:hAnsi="IRNazanin" w:eastAsia="IRNazanin"/>
          <w:color w:val="111111"/>
          <w:sz w:val="28"/>
          <w:sz w:val="28"/>
          <w:szCs w:val="28"/>
          <w:rtl w:val="true"/>
          <w:lang w:bidi="fa-IR"/>
        </w:rPr>
        <w:t xml:space="preserve">آیت الله سید ابوالحسن جوادی، با وجود مشکلات فراوان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 آن روزها در کشور در حدود شانزده سالگی برای ادامه فراگیری علوم حوزوی با پای پیاده و طی مسیر سخت و کوهستانی و ناامن عازم دارالعلم زنجان </w:t>
      </w:r>
      <w:r>
        <w:rPr>
          <w:rStyle w:val="FootnoteAnchor"/>
          <w:rtl w:val="true"/>
        </w:rPr>
        <w:footnoteReference w:id="334"/>
      </w:r>
      <w:r>
        <w:rPr>
          <w:rFonts w:ascii="IRNazanin" w:hAnsi="IRNazanin" w:eastAsia="IRNazanin"/>
          <w:color w:val="111111"/>
          <w:sz w:val="28"/>
          <w:sz w:val="28"/>
          <w:szCs w:val="28"/>
          <w:rtl w:val="true"/>
          <w:lang w:bidi="fa-IR"/>
        </w:rPr>
        <w:t>می‌شود و در مدرسه مسجدی معروف به مسجد مرحوم سید، حجره‌ای می‌گیرد و مشغول تحصیل می‌شود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سید ابوالحسن جوادی خلخالی در حوزۀ زنجان حدود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محضر اساتید بنام شهر،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ملا ابراهیم نحوی و حاج میرزا علی‌اصغر فصاحتی معروف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علی‌اصغر مطول‌گو و مرحوم آیت الله حاج میرزا احمد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محمد رضا زنجانی، بخشی از دروس سطح یعنی ادبیات، منطق، مطول، معالم و لمعتین را فرا گرفتند و در این مدت با وجود جنگ‌های مربوطه به غائله حزب دمکرات آذربایجان و حزب توده در زنجان و با وجود وضعیت بسیار بد مالی، جسمی و کسالت شدید، مردانه در راه تحصیل و تهذیب ایستادند و تلاش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برخی از خاطرات و مشکلات این مرحله از زندگی را به قلم خویش مکتوب فرموده‌اند</w:t>
      </w:r>
      <w:r>
        <w:rPr>
          <w:rFonts w:eastAsia="IRNazanin" w:cs="IRNazanin"/>
          <w:color w:val="111111"/>
          <w:sz w:val="28"/>
          <w:szCs w:val="28"/>
          <w:rtl w:val="true"/>
          <w:lang w:bidi="fa-IR"/>
        </w:rPr>
        <w:t>.</w:t>
      </w:r>
      <w:bookmarkStart w:id="752" w:name="pg19480_199478"/>
    </w:p>
    <w:p>
      <w:pPr>
        <w:pStyle w:val="Heading3"/>
        <w:numPr>
          <w:ilvl w:val="2"/>
          <w:numId w:val="1"/>
        </w:numPr>
        <w:rPr/>
      </w:pPr>
      <w:bookmarkStart w:id="753" w:name="__RefHeading___Toc18433540_1280447820"/>
      <w:bookmarkStart w:id="754" w:name="_Toc293"/>
      <w:bookmarkEnd w:id="752"/>
      <w:bookmarkEnd w:id="753"/>
      <w:r>
        <w:rPr>
          <w:rtl w:val="true"/>
        </w:rPr>
        <w:t>هجرت به قم</w:t>
      </w:r>
      <w:bookmarkEnd w:id="754"/>
    </w:p>
    <w:p>
      <w:pPr>
        <w:pStyle w:val="BookText"/>
        <w:rPr/>
      </w:pPr>
      <w:r>
        <w:rPr>
          <w:rFonts w:ascii="IRNazanin" w:hAnsi="IRNazanin" w:eastAsia="IRNazanin"/>
          <w:color w:val="111111"/>
          <w:sz w:val="28"/>
          <w:sz w:val="28"/>
          <w:szCs w:val="28"/>
          <w:rtl w:val="true"/>
          <w:lang w:bidi="fa-IR"/>
        </w:rPr>
        <w:t xml:space="preserve">عنایت الهی، شهرت و مقام علمی حوزه علمیۀ قم و علاقه و تشنگی وافر به تحصیل و کمالات معنوی از سوی سوم موجب شد، در حدود سال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حدود دو سال بعد از ورود آیت الله العظمی بروجردی قدس سره و چند ماه پس از تشرف آیت الله آقا محمدحسین طباطبائی قدس سره به شهر مقدس قم هجرت ایشان نیز به شهر قم مهاجرت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به قم به دلیل فراهم نشدن حجره‌ای برای ایشان در مدارس علمیه شهر، این عالم بزرگوار ابتدا دو سال در خارج از مدارس علمیه در منزلی اجاره‌ای ساکن و سپس مدتی در مدرسه حجتیه اقامت گزیدند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رسائل را از محضر اساتید متعدد، به ویژه آیت الله سید محمدباقر سلطانی طباطبایی بروجردی استفاده کردند و بخشی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آیت الله حاج شیخ عبدالکریم خوئینی زنجانی استفاده و سپس مجموع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مرحوم آیت الله حاج شیخ محمد مجاهدی تلمذ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دروس خارج فقه و اصول را ابتدا از محضر آیت الله العظمی حجت کوه‌کمری رحمة الله استفاده کردند و بعد از رحلت ایشان در درس خارج فقه آیت الله العظمی آقا سید حسین بروجردی در موضوعات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قسمتی از اصول فقه ایشان حاضر شدند و از محضرشان استفاده علمی و عملی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با آن در دروس فقه بنیان‌گذار جمهوری اسلامی ایران، امام خمینی رحمة الله از جمله 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مکاسب محرمه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حداقل یک دوره اصول فقه را نزد آن فقیه نامدار تلمذ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نیز در دروس خارج فقه و اصول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شهاب‌الدین نجفی مرعشی، سید کاظم شریعتمداری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کردند و عاقبت در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درجه اجتهاد نائل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اسناد و مدارک موجود، ایشان قصد سفر به نجف اشرف و تحصیل در حوزه آن سرزمین مقدس را داشته‌اند که به دلایلی این امکان فراهم نشده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تفسیر قرآن کریم، شرح منظومه حاجی سبزواری رحمة الله و اسفار اربعه صدرالمتألهین را از محضر نورانی آیت الله علامه سید محمدحسین طباطبایی قدس سره و کلام و عرفان را نزد آیت الله آقا سید حسین قاضی فرا گرفتند</w:t>
      </w:r>
      <w:r>
        <w:rPr>
          <w:rFonts w:eastAsia="IRNazanin" w:cs="IRNazanin"/>
          <w:color w:val="111111"/>
          <w:sz w:val="28"/>
          <w:szCs w:val="28"/>
          <w:rtl w:val="true"/>
          <w:lang w:bidi="fa-IR"/>
        </w:rPr>
        <w:t>.</w:t>
      </w:r>
      <w:bookmarkStart w:id="755" w:name="pg19480_199479"/>
    </w:p>
    <w:p>
      <w:pPr>
        <w:pStyle w:val="BookText"/>
        <w:rPr/>
      </w:pPr>
      <w:bookmarkEnd w:id="755"/>
      <w:r>
        <w:rPr>
          <w:rFonts w:ascii="IRNazanin" w:hAnsi="IRNazanin" w:eastAsia="IRNazanin"/>
          <w:color w:val="111111"/>
          <w:sz w:val="28"/>
          <w:sz w:val="28"/>
          <w:szCs w:val="28"/>
          <w:rtl w:val="true"/>
          <w:lang w:bidi="fa-IR"/>
        </w:rPr>
        <w:t>ایشان با وسعت نظری که داشتند و نیازی که برای تبلیغ و نشر معارف اسلامی و شیعی احساس می کردند، مدتی نیز به آموزش و یادگیری مکالمه زبان انگلیسی پرداختند و در مواضع مختلف به لزوم یادگیری زبان خارجی برای مبلغان گوشزد می‌کردند</w:t>
      </w:r>
      <w:r>
        <w:rPr>
          <w:rFonts w:eastAsia="IRNazanin" w:cs="IRNazanin"/>
          <w:color w:val="111111"/>
          <w:sz w:val="28"/>
          <w:szCs w:val="28"/>
          <w:rtl w:val="true"/>
          <w:lang w:bidi="fa-IR"/>
        </w:rPr>
        <w:t>.</w:t>
      </w:r>
    </w:p>
    <w:p>
      <w:pPr>
        <w:pStyle w:val="Heading3"/>
        <w:numPr>
          <w:ilvl w:val="2"/>
          <w:numId w:val="1"/>
        </w:numPr>
        <w:rPr/>
      </w:pPr>
      <w:bookmarkStart w:id="756" w:name="__RefHeading___Toc18433542_1280447820"/>
      <w:bookmarkStart w:id="757" w:name="_Toc294"/>
      <w:bookmarkEnd w:id="756"/>
      <w:r>
        <w:rPr>
          <w:rtl w:val="true"/>
        </w:rPr>
        <w:t>شوق به تدریس و تحقیق</w:t>
      </w:r>
      <w:bookmarkEnd w:id="757"/>
    </w:p>
    <w:p>
      <w:pPr>
        <w:pStyle w:val="BookText"/>
        <w:rPr/>
      </w:pPr>
      <w:r>
        <w:rPr>
          <w:rFonts w:ascii="IRNazanin" w:hAnsi="IRNazanin" w:eastAsia="IRNazanin"/>
          <w:color w:val="111111"/>
          <w:sz w:val="28"/>
          <w:sz w:val="28"/>
          <w:szCs w:val="28"/>
          <w:rtl w:val="true"/>
          <w:lang w:bidi="fa-IR"/>
        </w:rPr>
        <w:t xml:space="preserve">تربیت انسان‌های وارسته، فاضل، دانشمند و پرورش طلاب و فضلا از اهداف مقدس و اصلی ایشان بوده است؛ از این رو از همان دوران تحصیل در حوزه علمیه زنجان، هم‌زمان با فراگیری دروس، اقدام به تدریس آن‌ها می‌کردند و سپس در حوزه علمیۀ قم سال‌های متمادی به تدریس کلیه کتب درسی اصولی فقهی، یعنی معالم، رسائل، کفایة الاصول، مکاسب و شرح منظومه پرداخته، حتّی در ایام تعطیلی تابستان نیز سال‌ها در زنجان به تدریس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دروس خارج، تفسیر و اخلاق مشغول و از فرصت این ایام بهره‌مند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دهه‌های اخیر نیز اشتغال به تدریس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و تا آخرین لحظات عمر شریفشان، با وجود تحمل ناراحتی، کسالت و مشکل جدّی از ناحیه گردن و انگشت دست که ناشی از فعالیت‌های علمی و کتابت بود، مشغول مطالعه و نوشتن دروس مربوطه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تربیت صدها عالم فاضل و روحانی دانشمند و وارسته در قم و زنجان که هر کدام منشأ خدمات و برکات فراوانی در حوزه‌های علمیه سراسر کشور، دستگاه‌ها، مراکز فرهنگی پژوهشی، قضائی، اداری، اجرایی و قانون‌گذاری بوده و هستند، از جمله خدمات علمی و برکات وجودی این فقیه دلسوز و پر تلاش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احصا و شمارش شاگردان آن فقیه وارسته در حال حاضر و پس از شصت سال تدریس و افاضه، امری غیرممکن است؛ به ویژه آن‌که غیر از موارد خاص، هیچ اقدامی برای ثبت و ضبط این‌گونه موارد، در زمان حیات آن عالم ربانی و حتی پس از رحلت ایشان صورت نپذیرفته است</w:t>
      </w:r>
      <w:r>
        <w:rPr>
          <w:rFonts w:eastAsia="IRNazanin" w:cs="IRNazanin"/>
          <w:color w:val="111111"/>
          <w:sz w:val="28"/>
          <w:szCs w:val="28"/>
          <w:rtl w:val="true"/>
          <w:lang w:bidi="fa-IR"/>
        </w:rPr>
        <w:t>.</w:t>
      </w:r>
    </w:p>
    <w:p>
      <w:pPr>
        <w:pStyle w:val="Heading3"/>
        <w:numPr>
          <w:ilvl w:val="2"/>
          <w:numId w:val="1"/>
        </w:numPr>
        <w:rPr/>
      </w:pPr>
      <w:bookmarkStart w:id="758" w:name="__RefHeading___Toc18433544_1280447820"/>
      <w:bookmarkStart w:id="759" w:name="_Toc295"/>
      <w:bookmarkEnd w:id="758"/>
      <w:r>
        <w:rPr>
          <w:rtl w:val="true"/>
        </w:rPr>
        <w:t>روش تدریس و تبلیغ</w:t>
      </w:r>
      <w:bookmarkEnd w:id="759"/>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تدریس، تبلیغ و ارائه مطالب و حتی صحبت‌های روزمره، بیانی شیوا، جذاب، دلنشین، ساده و روان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آیات قرآنی و روایات معصومین علیهم السلام و بیان و توضیح موارد استفاده شده در سخن، ارائه دقائق و لطائف آیات و روایات، همراه ذکر داستان‌های روایی و حوادث عمیق و جذاب و اشعار مناسب و بیان درس‌ها و عبرت‌های تاریخی، از جمله ویژگی‌های فیوضات تبلیغی آن حکیم فرزانه بود که هر مخاطب و شنونده‌ای را مجذوب و مشتاق خویش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ویژگی‌های تدریس کتب دروس سطح حوزۀ ایشان، تصحیح و قرائت دقیق متن، توضیح و بیان مراد مؤلف و پرهیز از بیان مطالب اضافی و غیر مرتبط، بیان دقیق موضوع و محل بحث و ارائۀ اختلاف و در انتهای بحث، ارائه خلاصه مجموعه بحث از ویژگی‌های تعلیمی آن استاد راحل و نورانی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تدریس دروس خارج با بررسی و تحلیلِ رو ش های تدریس اساتید بزرگ خود، از جمله حضرات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بروجردی و امام خمینی رضی الله عنه و انتخاب روش آمیخته ای از روش های مذکور، به تدریس مباحث فقهی و اصولی اقدام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عموم، مباحث ایشان در دروس خارج فقه و اصول براساس و نظم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ویژگی های دروس خارج ایشان، تفکیک مسائل فلسفی و کلامی، از مباحث اصولی و فقهی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حد توان و امکان، این مسأله را رعایت می‌کردند و ساحت تشریع و قانون‌گذاری و اعتباریات را از ساحت مسائل حقیقی و عقاید تفکیک می‌ساختند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دیگر در ارائه مباحث فقهی، عنایت ویژه به روایات ائمه معصومین علیهم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توضیحات، خلاصه روش ایشان را در طرح مباحث فقهی چنین می‌توان بیان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 و توضیح وجوه مختلف مسأله به طور کامل؛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اقوال قابل توجه، به ویژه آرای بزرگان معاصران، به ویژه اساتید خود؛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ذکر آیات و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بررسی دقیق و کامل آن ها؛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دقت در قول مشهور و قدما و توجه ویژه به قول مرحوم شیخ طوسی؛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نتیجه‌گیری، جمع‌بندی و ارائه قول مختار</w:t>
      </w:r>
      <w:r>
        <w:rPr>
          <w:rFonts w:eastAsia="IRNazanin" w:cs="IRNazanin"/>
          <w:color w:val="111111"/>
          <w:sz w:val="28"/>
          <w:szCs w:val="28"/>
          <w:rtl w:val="true"/>
          <w:lang w:bidi="fa-IR"/>
        </w:rPr>
        <w:t>.</w:t>
      </w:r>
      <w:bookmarkStart w:id="760" w:name="pg19480_199481"/>
    </w:p>
    <w:p>
      <w:pPr>
        <w:pStyle w:val="Heading3"/>
        <w:numPr>
          <w:ilvl w:val="2"/>
          <w:numId w:val="1"/>
        </w:numPr>
        <w:rPr/>
      </w:pPr>
      <w:bookmarkStart w:id="761" w:name="__RefHeading___Toc18433546_1280447820"/>
      <w:bookmarkStart w:id="762" w:name="_Toc296"/>
      <w:bookmarkEnd w:id="760"/>
      <w:bookmarkEnd w:id="761"/>
      <w:r>
        <w:rPr>
          <w:rtl w:val="true"/>
        </w:rPr>
        <w:t>ازدواج و تشکیل خانواده</w:t>
      </w:r>
      <w:bookmarkEnd w:id="762"/>
    </w:p>
    <w:p>
      <w:pPr>
        <w:pStyle w:val="BookText"/>
        <w:rPr/>
      </w:pPr>
      <w:r>
        <w:rPr>
          <w:rFonts w:ascii="IRNazanin" w:hAnsi="IRNazanin" w:eastAsia="IRNazanin"/>
          <w:color w:val="111111"/>
          <w:sz w:val="28"/>
          <w:sz w:val="28"/>
          <w:szCs w:val="28"/>
          <w:rtl w:val="true"/>
          <w:lang w:bidi="fa-IR"/>
        </w:rPr>
        <w:t xml:space="preserve">ایشان در تاریخ </w:t>
      </w:r>
      <w:r>
        <w:rPr>
          <w:rFonts w:eastAsia="IRNazanin" w:cs="IRNazanin"/>
          <w:color w:val="111111"/>
          <w:sz w:val="28"/>
          <w:szCs w:val="28"/>
          <w:lang w:bidi="fa-IR"/>
        </w:rPr>
        <w:t>8/5/1328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دوازدهم شعبان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تحصیل در قم، با دختر عموی خویش، یعنی دختر آیت الله آقا سید عبدالمعبود جوادی خلخالی، فرزند مرحوم آقا سید جواد خلخالی موسوی، فرزند سید زکی ازدواج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آقا سید عبدالمعبود خلخالی از علما، مجتهدان و وعاظ معروف خلخال و زنجان و از شاگردان حضرات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عبدالکریم حائری یزدی، آقا سید ابوالحسن اصفهانی، میرزا محمدحسین نائینی، آقا ضیاء عراقی، ملاقربانعلی زنجانی، میرزا عبدالرحیم فقاهتی زنجانی، در فقه و اصول؛ میرزا ابراهیم حکمی، میرزا عبدالمجید حکمی، ابوعبدالله زنجانی و ضیائی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عرفان، اخلاق، فلسفه، ریاضیات، هیأت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اساتید بزرگ وقت، و از هم‌دوره‌ایها و دوستان نزدیک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محمود حسینی زنجانی، حاج سید احمد شبیری زنجانی، حاج میرزا احمد بن محمدرضا زنجانی، مرحوم آیت الله فاضل لنکرانی، ملا آقا جان زنجانی و خاندان محترم نجفی، میرزایی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علمی، عملی، معنوی و عرفانی آیت الله آقا سید عبدالمعبود خلخالی موجب شده آرامگاه ایشان اکنون در زنجان، محل زیارت و توسل علاقه‌مندان و شیفتگان فراونی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بزرگوار در دوران تحصیل در زنجان و نجف اشرف مشمول عنایات و کرامات خاص و فراوان حق تعالی و ائمه معصوم علیهم السلام شده و از فیوضات الهی بهره‌مند بوده‌اند</w:t>
      </w:r>
      <w:r>
        <w:rPr>
          <w:rFonts w:eastAsia="IRNazanin" w:cs="IRNazanin"/>
          <w:color w:val="111111"/>
          <w:sz w:val="28"/>
          <w:szCs w:val="28"/>
          <w:rtl w:val="true"/>
          <w:lang w:bidi="fa-IR"/>
        </w:rPr>
        <w:t>.</w:t>
      </w:r>
    </w:p>
    <w:p>
      <w:pPr>
        <w:pStyle w:val="Heading3"/>
        <w:numPr>
          <w:ilvl w:val="2"/>
          <w:numId w:val="1"/>
        </w:numPr>
        <w:rPr/>
      </w:pPr>
      <w:bookmarkStart w:id="763" w:name="__RefHeading___Toc18433548_1280447820"/>
      <w:bookmarkStart w:id="764" w:name="_Toc297"/>
      <w:bookmarkEnd w:id="763"/>
      <w:r>
        <w:rPr>
          <w:rtl w:val="true"/>
        </w:rPr>
        <w:t>آثار و مکتوبات</w:t>
      </w:r>
      <w:bookmarkEnd w:id="764"/>
    </w:p>
    <w:p>
      <w:pPr>
        <w:pStyle w:val="BookText"/>
        <w:rPr/>
      </w:pPr>
      <w:r>
        <w:rPr>
          <w:rFonts w:ascii="IRNazanin" w:hAnsi="IRNazanin" w:eastAsia="IRNazanin"/>
          <w:color w:val="111111"/>
          <w:sz w:val="28"/>
          <w:sz w:val="28"/>
          <w:szCs w:val="28"/>
          <w:rtl w:val="true"/>
          <w:lang w:bidi="fa-IR"/>
        </w:rPr>
        <w:t>تعدادی از آثار و مکتوبات آیت الله سید ابوالحسن جوادی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تقریرات درس خارج بیع و قسمتی از اصول آیت الله العظمی حجت کوه کمری رحمة الله؛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تقریرات درس خارج صلوة، خمس، بیع، قضاء و قسمتی از اصول آیت الله العظمی بروجردی رحمة الله؛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تقریرات درس خارج بیع و مکاسب محرمه، حضرت امام خمینی رحمة الله؛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تقریرات درس خارج اصول حضرت امام خمینی رحمة الله؛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المسائل؛</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مناسک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پاسخ به برخی استفتائات در موضوع حج؛</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مناسک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خلاصة الاحکام با مقدمهای کوتاه در اصول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پایان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استدلالی زکات، حج، نکاح، طلاق، مکاسب محرمه، خیارات و قضاء که</w:t>
      </w:r>
    </w:p>
    <w:p>
      <w:pPr>
        <w:pStyle w:val="BookText"/>
        <w:rPr/>
      </w:pPr>
      <w:r>
        <w:rPr>
          <w:rFonts w:ascii="IRNazanin" w:hAnsi="IRNazanin" w:eastAsia="IRNazanin"/>
          <w:color w:val="111111"/>
          <w:sz w:val="28"/>
          <w:sz w:val="28"/>
          <w:szCs w:val="28"/>
          <w:rtl w:val="true"/>
          <w:lang w:bidi="fa-IR"/>
        </w:rPr>
        <w:t>تحقیقات و مباحث مکتوب تدریس خارج فقه خود ایشان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حواشی و تعلیقات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مکاسب محرمه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بیع شیخ اعظم انصاری رحمة الله؛</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حواشی و تعلیقات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رساله در ولایت و خلافت حضرت علی علیه السلام؛</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رساله‌ای درباره فاطمه زهرا علیها السلام و نقش اجتماعی ایشان و بیان شرایط حکومت اسلامی از دیدگاه آن حضرت؛</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رساله در موسیقی از دیدگاه اسلام؛</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سوره فاتحة الکتاب و برخی آیات قرآن مجید؛</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در بیان خلقت انسان؛</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در طینت و میثاق؛</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رسائل و مقالات فراوان در موضوعات عالم برزخ، امر به معروف و نهی از منکر، اولین شبهه واقع شده، جهاد نفس، حب الهی، خوف، صبر، شکر، حسن خلق، صدق اللسان، عفو، حلم، تواضع، کظم غیض، نعمت، علم و تفکر، شیعه و تشیع، حالات قلب، تعریف اهل الله و اهل الدنیا، سجده و آثار آن، اشعار و روایات در موضوعات گوناگون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زندگی‌نامه خودنوشت و خاطرات متعدد از خود و بزرگان؛</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دست‌نوشته‌های فراوان در 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خاطراتی از واقعه پانزده خرداد سال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ش، کرامات و توجهات ائمه معصومین علیهم السلام نسبت به خودشان در ایام تبلیغ، نامه‌های ایشان به برخی ادارات جهت رسیدگی به مشکلات مردم، قطع‌نامه‌های برخی راهپیمایی‌های مربوط به انقلاب اسلامی و حمایت از امام خمینی رحمة الله، نامه‌های زیادی به دوستان و</w:t>
      </w:r>
      <w:r>
        <w:rPr>
          <w:rFonts w:eastAsia="IRNazanin" w:cs="IRNazanin"/>
          <w:color w:val="111111"/>
          <w:sz w:val="28"/>
          <w:szCs w:val="28"/>
          <w:rtl w:val="true"/>
          <w:lang w:bidi="fa-IR"/>
        </w:rPr>
        <w:t>...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شایسته است ذکر شود که استعداد و توان علمی و شوق ایشان به معارف و شریعت اسلامی سبب شده بود که حتی ایشان در ابتدای ورود به شهر و حوزه علمیۀ قم، از تاریخ</w:t>
      </w:r>
      <w:bookmarkStart w:id="765" w:name="pg19480_199483"/>
    </w:p>
    <w:p>
      <w:pPr>
        <w:pStyle w:val="BookText"/>
        <w:rPr/>
      </w:pPr>
      <w:bookmarkEnd w:id="765"/>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در درس صلاة حضرت آیت الله العظمی بروجردی رحمة الله شرکت کنند که خوشبختانه تقریرات درس مذکور موجود است؛ در حالی که دروس سطح عالی را هنوز تمام نکرده بودند</w:t>
      </w:r>
      <w:r>
        <w:rPr>
          <w:rFonts w:eastAsia="IRNazanin" w:cs="IRNazanin"/>
          <w:color w:val="111111"/>
          <w:sz w:val="28"/>
          <w:szCs w:val="28"/>
          <w:rtl w:val="true"/>
          <w:lang w:bidi="fa-IR"/>
        </w:rPr>
        <w:t>.</w:t>
      </w:r>
    </w:p>
    <w:p>
      <w:pPr>
        <w:pStyle w:val="Heading3"/>
        <w:numPr>
          <w:ilvl w:val="2"/>
          <w:numId w:val="1"/>
        </w:numPr>
        <w:rPr/>
      </w:pPr>
      <w:bookmarkStart w:id="766" w:name="__RefHeading___Toc18433550_1280447820"/>
      <w:bookmarkStart w:id="767" w:name="_Toc298"/>
      <w:bookmarkEnd w:id="766"/>
      <w:r>
        <w:rPr>
          <w:rtl w:val="true"/>
        </w:rPr>
        <w:t>فرزندان</w:t>
      </w:r>
      <w:bookmarkEnd w:id="767"/>
    </w:p>
    <w:p>
      <w:pPr>
        <w:pStyle w:val="BookText"/>
        <w:rPr/>
      </w:pPr>
      <w:r>
        <w:rPr>
          <w:rFonts w:ascii="IRNazanin" w:hAnsi="IRNazanin" w:eastAsia="IRNazanin"/>
          <w:color w:val="111111"/>
          <w:sz w:val="28"/>
          <w:sz w:val="28"/>
          <w:szCs w:val="28"/>
          <w:rtl w:val="true"/>
          <w:lang w:bidi="fa-IR"/>
        </w:rPr>
        <w:t>ایشان هفت فرزند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فرزند ذکور ایشان در کودکی به دلیل مشکلات از دنیا رفتند و دیگر فرزندان ایشان، چهار پسر و یک دختر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ارشد ایشان مرحوم آقا سید کاظم جوادی است، که سال‌ها در خدمت نظام مقدس جمهوری اسلامی بوده و منشأ خیرات فراوان در مراکز دولتی و غیر دولتی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جوانی درگذشت و دو یادگار از خود باقی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 دیگر آیت الله خلخالی، آفای مهندس سید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جوادی است که از فعالان سیاسی و دانشجوئی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صنعتی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و بعد از انقلاب اسلامی و از مدیران ارشد اجرایی در نظام اسلامی بوده و در مسئولیت‌های متعدد قضایی و فرهنگی، اجرایی، مهندسی و پروژه‌های علمی کشور و زمان دفاع مقدس، خدمات فراوانی را ارائه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نیز متأهل و دارای دو فرزند پسر و دختر با تحصیلات دانشگاهی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سوم آیت الله جوادی، آقای سید محمدباقر جوادی است که علاوه بر تحصیلات دانشگاهی و فعالیتهای دوران انقلاب اسلامی و پس از آن در کردستان و جبهه‌های نبرد، تحصیلات حوزوی خود را تا پایان دروس خارج فقه و اصول، تفسیر، حدیث، عرفان، حکمت، کلام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داد و از محضر مراجع عظام تقلید و اساتید بزرگ حوزه علمیۀ قم استفاده کرد و در کنار تدریس دروس سطح و عالی حوزه، از محققان و پژوهشگران 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نیز سه فرزند ذکور و اناث دارد که در حوزه علمیه و دانشگاه در سطح کارشناسی ارشد در رشته‌های مهندسی کامپیوتر، معارف اسلامی، فلسفه و ارتباطات، تحصیل و برخی تدریس می‌کنند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فرزند ذکور آیت الله جوادی، سردار جانباز آقای سیدعبدالله جوادی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دارای تحصیلات دانشگاهی بوده، از اوایل نوجوانی در کنار سایر دوستان خود در جبهه‌های نبرد علیه رژیم بعثی، حضور یافته و پس از سال‌ها جهاد در نبردهای دفاع مقدس و زخمی شدن‌های مکرر، در یکی از عملیات‌های غرب کشور به درجه جانبازی</w:t>
      </w:r>
      <w:bookmarkStart w:id="768" w:name="pg19480_199484"/>
    </w:p>
    <w:p>
      <w:pPr>
        <w:pStyle w:val="BookText"/>
        <w:rPr/>
      </w:pPr>
      <w:bookmarkEnd w:id="768"/>
      <w:r>
        <w:rPr>
          <w:rFonts w:ascii="IRNazanin" w:hAnsi="IRNazanin" w:eastAsia="IRNazanin"/>
          <w:color w:val="111111"/>
          <w:sz w:val="28"/>
          <w:sz w:val="28"/>
          <w:szCs w:val="28"/>
          <w:rtl w:val="true"/>
          <w:lang w:bidi="fa-IR"/>
        </w:rPr>
        <w:t>نایل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بهبودی نسبی نیز در مسئولیت‌های مختلف در خدمت نظام مقدس جمهوری اسلامی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نیز دارای چهار فرزند پسر و یک دختر است که برخی به تحصیل در رشته‌های مهندسی در دانشگاه مشغول‌اند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داماد حضرت آیت الله جوادی زاویه، حجت‌الاسلام والمسلمین آقای شیخ حسن اسلامی است که علاوه بر تحصیلات عالی حوزوی، فارغ التحصیل دوره کارشناسی ارشد فلسفه 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علاوه بر سی سال تدریس در آموزش و پرورش قم در بسیاری از دانشگاه‌های دولتی و غیردولتی از جمله دانشگاه تهران به تدریس معارف اسلامی و سایر دروس مشغول بوده 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نیز چهار فرزند ذکور و اناث با تحصیلات دانشگاهی دارند</w:t>
      </w:r>
      <w:r>
        <w:rPr>
          <w:rFonts w:eastAsia="IRNazanin" w:cs="IRNazanin"/>
          <w:color w:val="111111"/>
          <w:sz w:val="28"/>
          <w:szCs w:val="28"/>
          <w:rtl w:val="true"/>
          <w:lang w:bidi="fa-IR"/>
        </w:rPr>
        <w:t>.</w:t>
      </w:r>
    </w:p>
    <w:p>
      <w:pPr>
        <w:pStyle w:val="Heading3"/>
        <w:numPr>
          <w:ilvl w:val="2"/>
          <w:numId w:val="1"/>
        </w:numPr>
        <w:rPr/>
      </w:pPr>
      <w:bookmarkStart w:id="769" w:name="__RefHeading___Toc18433552_1280447820"/>
      <w:bookmarkStart w:id="770" w:name="_Toc299"/>
      <w:bookmarkEnd w:id="769"/>
      <w:r>
        <w:rPr>
          <w:rtl w:val="true"/>
        </w:rPr>
        <w:t>فعالیتهای فرهنگی و تبلیغی</w:t>
      </w:r>
      <w:bookmarkEnd w:id="770"/>
    </w:p>
    <w:p>
      <w:pPr>
        <w:pStyle w:val="BookText"/>
        <w:rPr/>
      </w:pPr>
      <w:r>
        <w:rPr>
          <w:rFonts w:ascii="IRNazanin" w:hAnsi="IRNazanin" w:eastAsia="IRNazanin"/>
          <w:color w:val="111111"/>
          <w:sz w:val="28"/>
          <w:sz w:val="28"/>
          <w:szCs w:val="28"/>
          <w:rtl w:val="true"/>
          <w:lang w:bidi="fa-IR"/>
        </w:rPr>
        <w:t>این عالم ربانی از ابتدای تلبس به لباس روحانیت که در دوره تحصیلات سطح انجام پذیرفته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همواره در تهران، اردبیل، خلخال، زنجان، رشت، ماسال، شاندرمن، همدان، بیجارِ کردستان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تبلیغ، بیان معارف اسلامی و احکام شرعی و مسائل اجتماعی مورد نیاز جامعه نموده و بیش از شصت سال در این راه تلاش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اوایل زمان سلطنت پهلوی دوم که آغاز تبلیغ رسمی ایشان بوده، در روستاها آشکارا به بیان مفاسد اجتماعی و آثار سوء برخی اقدامات حکومت و نهی از منکرات میپرداخته‌اند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در مراسم حج به منظور ارشاد و راهنمایی حجاج محترم، بعد از انقلاب اسلامی از دیگر اقدامات فرهنگی تبلیغی ایشان در سال‌های متمادی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خاص ایشان به تبلیغ از جمله خصوصیات ویژه ایشان بوده، که این عمل مقدس را از جمله وظایف اصلی روحانیت معظم، پس از تحصیل و تدریس می‌دانستند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خاص به اهل بیت عصمت و طهارت علیهم السلام، به ویژه سالار شهیدان حسین بن علی علیه السلام زبانزد خاص و عام بوده، که مراسم عزاداری آن سرور شهیدان تا آخرین سال‌های عمر شریف ایشان و با وجود کهولت سن، ضعف جسمی و کسالت ایشان، به وسیله خود ایشان بر پا و انجام می‌گرفت</w:t>
      </w:r>
      <w:r>
        <w:rPr>
          <w:rFonts w:eastAsia="IRNazanin" w:cs="IRNazanin"/>
          <w:color w:val="111111"/>
          <w:sz w:val="28"/>
          <w:szCs w:val="28"/>
          <w:rtl w:val="true"/>
          <w:lang w:bidi="fa-IR"/>
        </w:rPr>
        <w:t>.</w:t>
      </w:r>
      <w:bookmarkStart w:id="771" w:name="pg19480_199485"/>
    </w:p>
    <w:p>
      <w:pPr>
        <w:pStyle w:val="BookText"/>
        <w:rPr/>
      </w:pPr>
      <w:bookmarkEnd w:id="771"/>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در مقابل انحرافات فکری، اخلاقی و ارزشی، بسیار حساس و جدّی بوده و با روش‌های مختلف در اصلاح و رفع آن سعی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جامعیت، اخلاص و تسلط ایشان در معارف اسلام و امر تبلیغ باعث شده بود که از نقاط مختلف از ایشان جهت ارشاد و تبلیغ دعوت به عمل آید و چون امکان قبول همه آن‌ها عملی نبود؛ بنابراین از دعوت‌کنندگان محترم به بیوت مراجع عظام تقلید، به ویژه بیت حضرت آیت الله العظمی گلپایگانی قدس سره، مراجعه و با توسل به آن بیوت محترم در جلب نظر و استفاده از آن فقیه وارسته اصرار می‌ورزیدند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 سه سال اخیر، زندگی آن فقیه ربانی که به دلیل کهولت سن و ضعف جسمی شدید و کسالت‌ها از رفتن به تبلیغ و منبر، ناتوان و محروم شده بودند، هنگام ایام تبلیغی به ویژه در ماه محرم و دهه اول و دوم با آه و ناله و تأسف، از محرومیت مذکور که گویی فرزند خویش را از دست داده، سیلاب اشک از دیدگان نورانی و پر امیدشان جاری می‌شد و بسیار ناراحت، محزون و مضطرب می‌شدند</w:t>
      </w:r>
      <w:r>
        <w:rPr>
          <w:rFonts w:eastAsia="IRNazanin" w:cs="IRNazanin"/>
          <w:color w:val="111111"/>
          <w:sz w:val="28"/>
          <w:szCs w:val="28"/>
          <w:rtl w:val="true"/>
          <w:lang w:bidi="fa-IR"/>
        </w:rPr>
        <w:t>.</w:t>
      </w:r>
    </w:p>
    <w:p>
      <w:pPr>
        <w:pStyle w:val="Heading3"/>
        <w:numPr>
          <w:ilvl w:val="2"/>
          <w:numId w:val="1"/>
        </w:numPr>
        <w:rPr/>
      </w:pPr>
      <w:bookmarkStart w:id="772" w:name="__RefHeading___Toc18433554_1280447820"/>
      <w:bookmarkStart w:id="773" w:name="_Toc300"/>
      <w:bookmarkEnd w:id="772"/>
      <w:r>
        <w:rPr>
          <w:rtl w:val="true"/>
        </w:rPr>
        <w:t>حکومت اسلامی، انقلاب و رهبری</w:t>
      </w:r>
      <w:bookmarkEnd w:id="773"/>
    </w:p>
    <w:p>
      <w:pPr>
        <w:pStyle w:val="BookText"/>
        <w:rPr/>
      </w:pPr>
      <w:r>
        <w:rPr>
          <w:rFonts w:ascii="IRNazanin" w:hAnsi="IRNazanin" w:eastAsia="IRNazanin"/>
          <w:color w:val="111111"/>
          <w:sz w:val="28"/>
          <w:sz w:val="28"/>
          <w:szCs w:val="28"/>
          <w:rtl w:val="true"/>
          <w:lang w:bidi="fa-IR"/>
        </w:rPr>
        <w:t xml:space="preserve">تحقق دستورها و اهداف متعالی اسلام و تشیع و برقراری حکومت اسلامی، آرزوی دیرینه و دغدغه جدّی ایشان، قبل و بعد از انقلاب مقدس اسلامی بود؛ از این رو ارتقای سطح دانش و آگاهی مردم، تبلیغ معارف، احکام شرعی و مبارزه مدام و هدفمند ایشان، با رژیم گذشته و اقدامات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فعالیت‌های سوء فرهنگی و غیراخلاقی سپاه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قضایی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خانواده و طلاق‌های اجباری، غیر شرعی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اداری آن، تا حد توان، از خدمات ایشان بوده و حمایت از رهنمودهای آیات و مراجع عظام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حضرت امام خمینی رحمة الله و حمایت از ایشان و تلاش در مخالفت با برخی از عوامل فرهنگی رژیم گذشته و رساندن اعلامیهها و بیانات مراجع عظام تقلید وقت، به مردم مؤمن، انقلابی و روشنگری درباره حیله‌های دستگاه، از جمله فعالیت‌های ایشان بوده است، که بدین جهت با وجود احتیاط کامل، به وسیله شهربانی و ساواک دستگاه پهلوی مورد نظر و تعقیب و احضار و بازجویی و تهدید قرار گرفت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در صحنه‌های سیاسی منجر به وقایع مدرسه فیضیه و پانزدهم 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جریان دستگیری حضرت امام خمینی رحمة الله به وسیله رژیم ستم‌شاهی نیز فعالیت گسترده‌ای</w:t>
      </w:r>
    </w:p>
    <w:p>
      <w:pPr>
        <w:pStyle w:val="BookText"/>
        <w:rPr/>
      </w:pP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روزهای بعد از دستگیری و انتقال حضرت امام از قم به تهران، اطلاعیهها و اخبار مکتوب منتشره را به وسیله عموزاده خویش، مرحوم سروان سید محمد جوادی زاویه، </w:t>
      </w:r>
      <w:r>
        <w:rPr>
          <w:rStyle w:val="FootnoteAnchor"/>
          <w:rtl w:val="true"/>
        </w:rPr>
        <w:footnoteReference w:id="335"/>
      </w:r>
      <w:r>
        <w:rPr>
          <w:rFonts w:ascii="IRNazanin" w:hAnsi="IRNazanin" w:eastAsia="IRNazanin"/>
          <w:color w:val="111111"/>
          <w:sz w:val="28"/>
          <w:sz w:val="28"/>
          <w:szCs w:val="28"/>
          <w:rtl w:val="true"/>
          <w:lang w:bidi="fa-IR"/>
        </w:rPr>
        <w:t>به همراه دوستان دیگر در سراسر تهران، به ویژه ادارات و بانک‌ها توزیع کرد و مردم شریف تهران را از این جنایت رژیم مطلع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منزل آیت الله جوادی خلخالی که در نزدیکی منزل حضرت امام خمینی رحمة الله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یخچال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قلعه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 مأمن و پناهگاه برخی روحانیان انقلابی و مؤثر در جریانات مدرسه فیضیه بود و با کمک ایشان و همسر علویه‌شان، اقدامات مؤثری در حفظ و ممانعت از دستگیری طلاب انقلابی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اقدامات دیگر ایشان اعتراض به دستگیری و تبعید حضرت امام خمینی رحمة الله به ترکیه، نامه به هویدا نخست وزیر وقت، در سال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تلاش در افشای این توطئه رژیم و مبارزه عملی با آن تا پیروزی انقلاب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سپس حضور در کلیه صحنه‌ها و میدان‌های مورد نیاز، از جمله شرکت در انتخابات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کامل و تام خود را از نظام مقدس جمهوری اسلامی ابراز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 ربانی با وجود تقاضا و پیشنهادهای مکرر دوستان جهت حضور و سکونت در تهران و نیز شرکت در دانشگاه معقول و منقول وقت، از پذیرش آن خودداری و تحصیل در قم و تبلیغ و خدمت به حوزه‌های علمیه را مقدم و وظیفه اصلی خویش دانستند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احترام به مراجع عظام تقلید را بر همه، لازم و ضروری شمرده و اطاعت از حضرت امام خمینی رحمة الله و مقام معظم رهبری و پیروی تام و کامل از دستورها و منویات این بزرگواران و حفظ نظام مقدس جمهوری اسلامی را واجب و تنها راه سربلندی و استقلال و حفظ کشور، به عنوان تنها کشور مقتدر شیعی و پیرو اهل بیت عصمت و طهارت علیهم السلام، در عمل به مجموعه نظرات رهبر حکیم و فرزانه انقلاب اسلامی، آیت الله خامنه‌ای مد ظله العالی می‌دانستند و وجود ایشان را از نعمت‌های بزرگ و تفضلات الهی</w:t>
      </w:r>
      <w:bookmarkStart w:id="774" w:name="pg19480_199487"/>
    </w:p>
    <w:p>
      <w:pPr>
        <w:pStyle w:val="BookText"/>
        <w:rPr/>
      </w:pPr>
      <w:bookmarkEnd w:id="774"/>
      <w:r>
        <w:rPr>
          <w:rFonts w:ascii="IRNazanin" w:hAnsi="IRNazanin" w:eastAsia="IRNazanin"/>
          <w:color w:val="111111"/>
          <w:sz w:val="28"/>
          <w:sz w:val="28"/>
          <w:szCs w:val="28"/>
          <w:rtl w:val="true"/>
          <w:lang w:bidi="fa-IR"/>
        </w:rPr>
        <w:t>می‌دانستند و همیشه در دعاهای خود، سلامتی، اقتدار و عزت آن عزیز را از خدای منان خواستار بودند</w:t>
      </w:r>
      <w:r>
        <w:rPr>
          <w:rFonts w:eastAsia="IRNazanin" w:cs="IRNazanin"/>
          <w:color w:val="111111"/>
          <w:sz w:val="28"/>
          <w:szCs w:val="28"/>
          <w:rtl w:val="true"/>
          <w:lang w:bidi="fa-IR"/>
        </w:rPr>
        <w:t>.</w:t>
      </w:r>
    </w:p>
    <w:p>
      <w:pPr>
        <w:pStyle w:val="Heading3"/>
        <w:numPr>
          <w:ilvl w:val="2"/>
          <w:numId w:val="1"/>
        </w:numPr>
        <w:rPr/>
      </w:pPr>
      <w:bookmarkStart w:id="775" w:name="__RefHeading___Toc18433556_1280447820"/>
      <w:bookmarkStart w:id="776" w:name="_Toc301"/>
      <w:bookmarkEnd w:id="775"/>
      <w:r>
        <w:rPr>
          <w:rtl w:val="true"/>
        </w:rPr>
        <w:t>حضور در جبهه و پشتیبانی از آن</w:t>
      </w:r>
      <w:bookmarkEnd w:id="776"/>
    </w:p>
    <w:p>
      <w:pPr>
        <w:pStyle w:val="BookText"/>
        <w:rPr/>
      </w:pPr>
      <w:r>
        <w:rPr>
          <w:rFonts w:ascii="IRNazanin" w:hAnsi="IRNazanin" w:eastAsia="IRNazanin"/>
          <w:color w:val="111111"/>
          <w:sz w:val="28"/>
          <w:sz w:val="28"/>
          <w:szCs w:val="28"/>
          <w:rtl w:val="true"/>
          <w:lang w:bidi="fa-IR"/>
        </w:rPr>
        <w:t>حضور در جبهه‌های نبرد، راهپیمایی‌ها، انتخابات و حمایت‌های گسترده از رزمندگان اسلام، حداقل تلاشی بود که با وجود کسالت‌های شدید ایشان از جمله سکته مغزی که از حملات هوایی و بمب‌باران‌های دشمن بعثی عراق در شهر مقدس قم بود، به وسیله ایشان صورت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و علاقه به شهدا، جانبازان و رزمندگان و اقتدار و موفقیت نیروهای ارتش، سپاه و بسیج، این سربازان گمنام امام زمان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آرزوی ایشان و باعث خشنودی آن عالم ربانی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اقوام و نزدیکان ایشان که در جنگ تحمیلی به شهادت نائل آمده بودند، هیچ‌گاه از خاطر مبارک ایشان نرفته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صحنه‌های مربوط به شهدا، جانبازان و رزمندگان جبهه‌های نبرد، باعث جاری شدن سیل اشک از گونه‌ها و محاسن نورانی و سفید ایشان شده، و بارها از آن عزیزان و خانواده‌های محترمشان تقدیر و برای آن‌ها دعا می‌کردند</w:t>
      </w:r>
      <w:r>
        <w:rPr>
          <w:rFonts w:eastAsia="IRNazanin" w:cs="IRNazanin"/>
          <w:color w:val="111111"/>
          <w:sz w:val="28"/>
          <w:szCs w:val="28"/>
          <w:rtl w:val="true"/>
          <w:lang w:bidi="fa-IR"/>
        </w:rPr>
        <w:t>.</w:t>
      </w:r>
    </w:p>
    <w:p>
      <w:pPr>
        <w:pStyle w:val="Heading3"/>
        <w:numPr>
          <w:ilvl w:val="2"/>
          <w:numId w:val="1"/>
        </w:numPr>
        <w:rPr/>
      </w:pPr>
      <w:bookmarkStart w:id="777" w:name="__RefHeading___Toc18433558_1280447820"/>
      <w:bookmarkStart w:id="778" w:name="_Toc302"/>
      <w:bookmarkEnd w:id="777"/>
      <w:r>
        <w:rPr>
          <w:rtl w:val="true"/>
        </w:rPr>
        <w:t>حل اختلافات مردم و رسیدگی به نیازمندان و کارهای عمرانی و عام المنفعه</w:t>
      </w:r>
      <w:bookmarkEnd w:id="778"/>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 اختلافات مردم در شهرهای مختلف به ویژه در خلخال، اردبیل، زنجان، قم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صرف اوقات زیادی از عمر شریف خود به ویژه در ایام تعطیلی تابستان و ایام تبلیغی، رسیدگی به شکایات و تقاضای مردم، از ادارات دولتی و اشخاص، رسیدگی به وضعیت مالی و معیشتی برخی طلاب و فضلای محترم و مردم عادی و اقدام و همکاری و تلاش در ساخت مساجد در روستاها و برخی شهرها، ایجاد و اصلاح را‌ه‌های روستایی، ایجاد حمام و امکانات آب آشامیدنی، کمک به اشتغال افراد و ایجاد صندوق‌های قرض‌الحسنه، جهت طلاب محترم و مردم عادی و ایجاد و برگزاری جلسات و هیأت مذهبی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توان و امکان از برکات وجود ایشان در قبل و بعد از انقلاب اسلامی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قبل از انقلاب اسلامی در راستای تقویت حوزه‌های علمیه، در حدّ توان و امکان از کمک‌های</w:t>
      </w:r>
      <w:bookmarkStart w:id="779" w:name="pg19480_199488"/>
    </w:p>
    <w:p>
      <w:pPr>
        <w:pStyle w:val="BookText"/>
        <w:rPr/>
      </w:pPr>
      <w:bookmarkEnd w:id="779"/>
      <w:r>
        <w:rPr>
          <w:rFonts w:ascii="IRNazanin" w:hAnsi="IRNazanin" w:eastAsia="IRNazanin"/>
          <w:color w:val="111111"/>
          <w:sz w:val="28"/>
          <w:sz w:val="28"/>
          <w:szCs w:val="28"/>
          <w:rtl w:val="true"/>
          <w:lang w:bidi="fa-IR"/>
        </w:rPr>
        <w:t>مالی و معنوی، به برخی از حوزه‌های علمیه شهرها و برخی بزرگان آن دریغ نورزیده و این اقدام ایشان از نظر رژیم پهلوی و دستگاه اطلاعاتی آن پوشیده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مراجع عظام تقلید نیز حل اختلافات حقوقی، مالی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ایشان ارجاع و از همکاری ایشان بهره‌مند بوده‌اند و با وجود علاقه شدید، تعدادی از مراجع و آیات عظام به ایشان و دعوت‌های متعدد برای حضور در بیوت محترم و ملحق شدن به اصحاب خاص آن بزرگواران، تواضع و علاقه به تدریس، رسیدگی به امور و مشکلات مردم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وابستگی خاص و انتساب ایشان به بیوت معظم آنان شد</w:t>
      </w:r>
      <w:r>
        <w:rPr>
          <w:rFonts w:eastAsia="IRNazanin" w:cs="IRNazanin"/>
          <w:color w:val="111111"/>
          <w:sz w:val="28"/>
          <w:szCs w:val="28"/>
          <w:rtl w:val="true"/>
          <w:lang w:bidi="fa-IR"/>
        </w:rPr>
        <w:t>.</w:t>
      </w:r>
    </w:p>
    <w:p>
      <w:pPr>
        <w:pStyle w:val="Heading3"/>
        <w:numPr>
          <w:ilvl w:val="2"/>
          <w:numId w:val="1"/>
        </w:numPr>
        <w:rPr/>
      </w:pPr>
      <w:bookmarkStart w:id="780" w:name="__RefHeading___Toc18433560_1280447820"/>
      <w:bookmarkStart w:id="781" w:name="_Toc303"/>
      <w:bookmarkEnd w:id="780"/>
      <w:r>
        <w:rPr>
          <w:rtl w:val="true"/>
        </w:rPr>
        <w:t>ویژگی های اخلاقی و روحی</w:t>
      </w:r>
      <w:bookmarkEnd w:id="781"/>
    </w:p>
    <w:p>
      <w:pPr>
        <w:pStyle w:val="BookText"/>
        <w:rPr/>
      </w:pPr>
      <w:r>
        <w:rPr>
          <w:rFonts w:ascii="IRNazanin" w:hAnsi="IRNazanin" w:eastAsia="IRNazanin"/>
          <w:color w:val="111111"/>
          <w:sz w:val="28"/>
          <w:sz w:val="28"/>
          <w:szCs w:val="28"/>
          <w:rtl w:val="true"/>
          <w:lang w:bidi="fa-IR"/>
        </w:rPr>
        <w:t>ساده‌زیستی، بی‌تکلفی، تواضع عملی، صداقت، خلوص، صمیمیت، برخورد خوش، شوخ‌طبعی، رعایت شئون و زیّ طلبگی، میهمان‌دوستی و صفای باطن، صبر و استقامت در راه تحصیل علم، تبلیغ و تدریس، نظم بسیار بالا، آراستگی ظاهر، رقت قلب، مهربانی، بی‌توجهی به زخارف دنیایی، برخورد متواضعانه با طبقات گوناگون در امور عادی و معاشرتی، نگرانی از وضعیت تحصیلی طلاب و مشکلات معیشتی و اخلاقی آنان، دعا و توسل به ذوات مقدسه اهل بیت علیهم السلام و عشق وافر به آنان، امیدواری تام و یقینی به لطف و عنایت خاص آنان، به ویژه سرور شهیدان حسین بن علی علیه السلام، امر به معروف و نهی از منکر بدون توجه به سرزنش جاهلان، صراحت بیان، مداومت بر برخی ادعیه و اذکار، از جمله زیارت عاشورا، حدیث کساء و قرائت قرآن مجید، نماز اول وقت، نماز شب، انس با روایات معصومین علیهم السلام و دوری از نام و نشان و رسوم متداول، از جمله خصوصیات روحی، اخلاقی و معنوی ایشان بود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عشق به اهل بیت علیهم السلام به ویژه سالار شهیدان علیه السلام، سراسر وجود ایشان و همسر گرامی‌اش را نورانی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ایشان در برپایی مجالس عزاداری سرور شهیدان به طور مرتب و ماهیانه و چندین دهه در ایام محرم و صفر، طی ده‌ها سال از عمر خود در قم و زنجان می‌کوشید؛ پس از درگذشت این همسر علویه و مکرمه، ایشان شخصاً و به طور مستقیم در برگزاری این مراسم، تهیه غذا، ذکر مصائب سالار شهیدان و عزاداری بر ایشان اقدام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جای‌جای سخنان خود و وصیت‌نامه و خاطرات</w:t>
      </w:r>
      <w:bookmarkStart w:id="782" w:name="pg19480_199489"/>
    </w:p>
    <w:p>
      <w:pPr>
        <w:pStyle w:val="BookText"/>
        <w:rPr/>
      </w:pPr>
      <w:bookmarkEnd w:id="782"/>
      <w:r>
        <w:rPr>
          <w:rFonts w:ascii="IRNazanin" w:hAnsi="IRNazanin" w:eastAsia="IRNazanin"/>
          <w:color w:val="111111"/>
          <w:sz w:val="28"/>
          <w:sz w:val="28"/>
          <w:szCs w:val="28"/>
          <w:rtl w:val="true"/>
          <w:lang w:bidi="fa-IR"/>
        </w:rPr>
        <w:t>خویش، برگزاری مراسم عزاداری و تمسک به دامان ائمه اطهار به ویژه حسین بن علی علیه السلام را سفارش می‌کرد و مورد تأکید قرار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بخشی از زندگی‌نامه خویش مرقوم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صفت میهمان‌دوستی را که صفت ابراهیم خلیل الرحمان است، دوست می‌داشتم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میهمان و رفقا و دوستان و احسان کردن را دوست می‌داشتم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آمدن علما به میهمانی خرسند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از وفات اهل بیتم، قدرت جانی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فرزندانم در احسان کردن به قدر توان کوتاهی نکنند و از امام حسین و ائمه اطهار علیهم السلام دست نکشند و از آن‌ها در هر حال مدد بجویند که دنیا و آخرت در پیش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ضعیفان و مستمندان دستگیری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اجابت دعا و آثار انواع دعاهای مکتوب مورد تقاضای مردم از ایشان، تأثر و اندوه ایشان از ناراحتی و اندوه و گرفتاری مردم مؤمن و مسلمانان، به ویژه فضلا، طلاب و مرتبطین با ایشان، زبانزد خاص و عام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امور علمی و معارف الهی، استنباط و اجتهاد در احکام شرعی و امور اجتماعی و فرهنگی، قدرت، ذکاوت و اندیشه‌ای بسیار دقیق، دوراندیش و ژرف‌نگر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حافظه‌ای قوی، تجربیات و خاطرات تاریخی فراوانی در مسائل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فرهنگی دوران حکومت رضاخانی و بعد از آن داشتند و در امور علمی، تبلیغی و اجتماعی، معمولاً مورد عنایت و توجه بسیاری از مراجع عظام تقلید و آیات عظام و اساتید گرامی حوزۀ علمیۀ قم و برخی شهرستان‌ها قرار گرفته، در ایام تلمذ نزد استاد محبوب خود حضرت امام خمینی رحمة الله و پس از آن نیز مورد عنایت و توجه آن حضرت قرار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پیروزی انقلاب اسلامی نیز با کسب اجازه و موافقت ایشان، از ورود به دستگاه‌های اجرایی و قضایی خودداری، و در حوزه علمیه، مشغول خدمت و تربیت طلاب و فضلای محترم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و احترام فوق‌العاده‌ای به مراجع عظام تقلید و زعمای حوزه‌های علمیه ایران و عراق داشتند و از تکریم و احترام آنان فروگذار نمی‌کردند و افزایش جایگاه و عظمت ایشان را بر خود فریضه می‌دانستند</w:t>
      </w:r>
      <w:r>
        <w:rPr>
          <w:rFonts w:eastAsia="IRNazanin" w:cs="IRNazanin"/>
          <w:color w:val="111111"/>
          <w:sz w:val="28"/>
          <w:szCs w:val="28"/>
          <w:rtl w:val="true"/>
          <w:lang w:bidi="fa-IR"/>
        </w:rPr>
        <w:t>.</w:t>
      </w:r>
    </w:p>
    <w:p>
      <w:pPr>
        <w:pStyle w:val="Heading3"/>
        <w:numPr>
          <w:ilvl w:val="2"/>
          <w:numId w:val="1"/>
        </w:numPr>
        <w:rPr/>
      </w:pPr>
      <w:bookmarkStart w:id="783" w:name="__RefHeading___Toc18433562_1280447820"/>
      <w:bookmarkStart w:id="784" w:name="_Toc304"/>
      <w:bookmarkEnd w:id="783"/>
      <w:r>
        <w:rPr>
          <w:rtl w:val="true"/>
        </w:rPr>
        <w:t>عروج ملکوتی</w:t>
      </w:r>
      <w:bookmarkEnd w:id="784"/>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ماه‌های اخی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دگی، با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کامل و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به ذات 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 الهی و غرق در ذکر،</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تسبیح، توسل، استغفار و انقطاع کامل به سوی معبود، در غروب روز پنج‌شنبه مورخ </w:t>
      </w:r>
      <w:r>
        <w:rPr>
          <w:rFonts w:eastAsia="IRNazanin" w:cs="IRNazanin"/>
          <w:color w:val="111111"/>
          <w:sz w:val="28"/>
          <w:szCs w:val="28"/>
          <w:lang w:bidi="fa-IR"/>
        </w:rPr>
        <w:t>18/12/1390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پانزدهم ربیع الثانی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هفتاد سال عشق و تلاش علمی و عملی در راستای معارف الهی چشم بر جهان مادی بستند و بعد از هفتاد روز بستری شدن در بیمارستان در تاریخ </w:t>
      </w:r>
      <w:r>
        <w:rPr>
          <w:rFonts w:eastAsia="IRNazanin" w:cs="IRNazanin"/>
          <w:color w:val="111111"/>
          <w:sz w:val="28"/>
          <w:szCs w:val="28"/>
          <w:lang w:bidi="fa-IR"/>
        </w:rPr>
        <w:t>27/2/1391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روح بلند و مطهر آن فقیه اهل بیت علیهم السلام و حکیم الهی در شهر مقدس قم به ملکوت اعلی پیوست و پیکر ضعیف ایشان صبح جمعه </w:t>
      </w:r>
      <w:r>
        <w:rPr>
          <w:rFonts w:eastAsia="IRNazanin" w:cs="IRNazanin"/>
          <w:color w:val="111111"/>
          <w:sz w:val="28"/>
          <w:szCs w:val="28"/>
          <w:lang w:bidi="fa-IR"/>
        </w:rPr>
        <w:t>29/2/1391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با تشییع باشکوه، طواف در حرم مطهر حضرت فاطمه معصومه علیها السلام و اقامه نماز به وسیله فقیه و مرجع عالی‌قدر جهان تشیع آیت الله العظمی حاج سید موسی شبیری زنجانی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جوار علی بن جعفر علیه السلام، شهدای عالی‌مقام، همسر علویه مکرمه و فرزند مرحومش به خاک سپرده شد</w:t>
      </w:r>
      <w:r>
        <w:rPr>
          <w:rFonts w:eastAsia="IRNazanin" w:cs="IRNazanin"/>
          <w:color w:val="111111"/>
          <w:sz w:val="28"/>
          <w:szCs w:val="28"/>
          <w:rtl w:val="true"/>
          <w:lang w:bidi="fa-IR"/>
        </w:rPr>
        <w:t>.</w:t>
      </w:r>
      <w:bookmarkStart w:id="785" w:name="pg19480_199492"/>
    </w:p>
    <w:p>
      <w:pPr>
        <w:pStyle w:val="Heading2"/>
        <w:numPr>
          <w:ilvl w:val="1"/>
          <w:numId w:val="1"/>
        </w:numPr>
        <w:rPr/>
      </w:pPr>
      <w:bookmarkStart w:id="786" w:name="__RefHeading___Toc18433564_1280447820"/>
      <w:bookmarkStart w:id="787" w:name="_Toc305"/>
      <w:bookmarkEnd w:id="785"/>
      <w:bookmarkEnd w:id="786"/>
      <w:r>
        <w:rPr>
          <w:rtl w:val="true"/>
        </w:rPr>
        <w:t xml:space="preserve">آیت الله سید عباس کاشانی </w:t>
      </w:r>
      <w:r>
        <w:rPr>
          <w:rtl w:val="true"/>
        </w:rPr>
        <w:t>«</w:t>
      </w:r>
      <w:r>
        <w:rPr>
          <w:rtl w:val="true"/>
        </w:rPr>
        <w:t>مجاهد خالص</w:t>
      </w:r>
      <w:r>
        <w:rPr>
          <w:rtl w:val="true"/>
        </w:rPr>
        <w:t>»</w:t>
      </w:r>
      <w:bookmarkEnd w:id="787"/>
    </w:p>
    <w:p>
      <w:pPr>
        <w:pStyle w:val="Heading3"/>
        <w:numPr>
          <w:ilvl w:val="2"/>
          <w:numId w:val="1"/>
        </w:numPr>
        <w:rPr/>
      </w:pPr>
      <w:bookmarkStart w:id="788" w:name="__RefHeading___Toc18433566_1280447820"/>
      <w:bookmarkStart w:id="789" w:name="_Toc306"/>
      <w:bookmarkEnd w:id="788"/>
      <w:r>
        <w:rPr>
          <w:rtl w:val="true"/>
        </w:rPr>
        <w:t>اشاره</w:t>
      </w:r>
      <w:bookmarkEnd w:id="789"/>
    </w:p>
    <w:p>
      <w:pPr>
        <w:pStyle w:val="BookText"/>
        <w:rPr/>
      </w:pPr>
      <w:r>
        <w:rPr>
          <w:rFonts w:ascii="IRNazanin" w:hAnsi="IRNazanin" w:eastAsia="IRNazanin"/>
          <w:color w:val="111111"/>
          <w:sz w:val="28"/>
          <w:sz w:val="28"/>
          <w:szCs w:val="28"/>
          <w:rtl w:val="true"/>
          <w:lang w:bidi="fa-IR"/>
        </w:rPr>
        <w:t>آیت الله سید عباس کاشانی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خالص</w:t>
      </w:r>
      <w:r>
        <w:rPr>
          <w:rFonts w:eastAsia="IRNazanin" w:cs="IRNazanin"/>
          <w:color w:val="111111"/>
          <w:sz w:val="28"/>
          <w:szCs w:val="28"/>
          <w:rtl w:val="true"/>
          <w:lang w:bidi="fa-IR"/>
        </w:rPr>
        <w:t xml:space="preserve">» </w:t>
      </w:r>
      <w:r>
        <w:rPr>
          <w:rStyle w:val="FootnoteAnchor"/>
          <w:rtl w:val="true"/>
        </w:rPr>
        <w:footnoteReference w:id="336"/>
      </w:r>
    </w:p>
    <w:p>
      <w:pPr>
        <w:pStyle w:val="Heading3"/>
        <w:numPr>
          <w:ilvl w:val="2"/>
          <w:numId w:val="1"/>
        </w:numPr>
        <w:rPr/>
      </w:pPr>
      <w:bookmarkStart w:id="790" w:name="__RefHeading___Toc18433568_1280447820"/>
      <w:bookmarkStart w:id="791" w:name="_Toc307"/>
      <w:bookmarkEnd w:id="790"/>
      <w:r>
        <w:rPr>
          <w:rtl w:val="true"/>
        </w:rPr>
        <w:t>جدّ پدری</w:t>
      </w:r>
      <w:bookmarkEnd w:id="791"/>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نسب آیت الله عباس کاشانی با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به امام سجاد علیه السلام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اجداد مطهر او، سید اجل عزالدین ابوالقاسم یحیی فرزند شرف‌الدین معروف به امامزاده یحیی است که نسب او با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به امام زین العابدین علیه السلام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فرزند ابوالفضل ملقّب به شرف‌الدین، فرزند ابوالقاسم علی، فرزند عزّالاسلام والمسلمین محمد، فرزند ابوالحسن مطهر، فرزند علی زکی، فرزند سلطان محمد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ابوالفضل، مدفون در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 سید جلیل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نقیب سادات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ابی‌جعفر محمد، فرزند حمزه قمی، فرزند احمد، فرزند محمد، فرزند اسماعیل، فرزند محمد، فرزند عبدالله باهر، فرزند 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آرامگاه امامزاده یحیی در تهران هماره زیارتگاه مردم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نقابت و زعامت سادات قم، ری و توابع را عهده‌دار بوده است</w:t>
      </w:r>
      <w:r>
        <w:rPr>
          <w:rFonts w:eastAsia="IRNazanin" w:cs="IRNazanin"/>
          <w:color w:val="111111"/>
          <w:sz w:val="28"/>
          <w:szCs w:val="28"/>
          <w:rtl w:val="true"/>
          <w:lang w:bidi="fa-IR"/>
        </w:rPr>
        <w:t xml:space="preserve">. </w:t>
      </w:r>
      <w:r>
        <w:rPr>
          <w:rStyle w:val="FootnoteAnchor"/>
          <w:rtl w:val="true"/>
        </w:rPr>
        <w:footnoteReference w:id="337"/>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منتجب‌الدین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فهرست و اربعین خود را به نام او تألیف کرده و در وصفش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بلند مرتبه عزالدین یحیی، نقیب طالبیان است و در عراق عجم، عالم و فاضل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آسیای تشیع بر محور او دور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احادیث شریف ائمۀ هدی علیهم السلام را از طریق پدرش شرف‌الدین از مشایخش روایت میکند</w:t>
      </w:r>
      <w:r>
        <w:rPr>
          <w:rFonts w:eastAsia="IRNazanin" w:cs="IRNazanin"/>
          <w:color w:val="111111"/>
          <w:sz w:val="28"/>
          <w:szCs w:val="28"/>
          <w:rtl w:val="true"/>
          <w:lang w:bidi="fa-IR"/>
        </w:rPr>
        <w:t xml:space="preserve">. </w:t>
      </w:r>
      <w:r>
        <w:rPr>
          <w:rStyle w:val="FootnoteAnchor"/>
          <w:rtl w:val="true"/>
        </w:rPr>
        <w:footnoteReference w:id="338"/>
      </w:r>
      <w:r>
        <w:rPr>
          <w:rFonts w:ascii="IRNazanin" w:hAnsi="IRNazanin" w:eastAsia="IRNazanin"/>
          <w:color w:val="111111"/>
          <w:sz w:val="28"/>
          <w:sz w:val="28"/>
          <w:szCs w:val="28"/>
          <w:rtl w:val="true"/>
          <w:lang w:bidi="fa-IR"/>
        </w:rPr>
        <w:t>طغرل بیک سلجوقی به او احترام می‌کرد و هماره به دیدارش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سلطان محمد علاءالدین خوارزمشاه در جنگ با طغرل سلجوقی پیروز شد، او را کشت و یحیی را دستگیر و شهید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بنای امامزاده یحیی در تهران در کوچهای به نام امامزاده یحیی و در محله عودلاجان بین خیابان ری و خیابان سیروس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سید مصطفی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مزار دارای صحن و سرا و گنبد زیبای کاشی، حرم مجلل، ضریح نقره و صندوق آبنوس خاتم‌کاری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وزیر فرهنگ، بنای اصلی امامزاده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عصر مغول باقی مانده و در زمان قاجاریه گسترش یافته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 کردند و از روی نقشۀ ساختمان قدیمی، بقعه و بارگاه جدیدی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بقعه، صندوق مرقد با کتیبه‌هایی متعدد به تاریخ </w:t>
      </w:r>
      <w:r>
        <w:rPr>
          <w:rFonts w:eastAsia="IRNazanin" w:cs="IRNazanin"/>
          <w:color w:val="111111"/>
          <w:sz w:val="28"/>
          <w:szCs w:val="28"/>
          <w:lang w:bidi="fa-IR"/>
        </w:rPr>
        <w:t>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Style w:val="FootnoteAnchor"/>
          <w:rtl w:val="true"/>
        </w:rPr>
        <w:footnoteReference w:id="339"/>
      </w:r>
      <w:r>
        <w:rPr>
          <w:rFonts w:ascii="IRNazanin" w:hAnsi="IRNazanin" w:eastAsia="IRNazanin"/>
          <w:color w:val="111111"/>
          <w:sz w:val="28"/>
          <w:sz w:val="28"/>
          <w:szCs w:val="28"/>
          <w:rtl w:val="true"/>
          <w:lang w:bidi="fa-IR"/>
        </w:rPr>
        <w:t>در این‌که شهید عزالدین یحیی، جدّ اعلای خاندان کاشانی است، تردیدی وجود ندارد؛ ولی از دیدگاه عده‌ای مورخان، امامزاده یحیی در قم دفن است و امامزاده یحیی که مدفون در تهران است، از نوادگان امام حسن علیه السلام و نسبش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فرزند علی فرزند عبدالرحمن فرزند قاسم فرزند حسین فرزند زید فرزند امام حسن علیه السلام این نظر با قراین و مندرجات کتیبه مرقد تطبیق میکند</w:t>
      </w:r>
      <w:r>
        <w:rPr>
          <w:rFonts w:eastAsia="IRNazanin" w:cs="IRNazanin"/>
          <w:color w:val="111111"/>
          <w:sz w:val="28"/>
          <w:szCs w:val="28"/>
          <w:rtl w:val="true"/>
          <w:lang w:bidi="fa-IR"/>
        </w:rPr>
        <w:t xml:space="preserve">. </w:t>
      </w:r>
      <w:r>
        <w:rPr>
          <w:rStyle w:val="FootnoteAnchor"/>
          <w:rtl w:val="true"/>
        </w:rPr>
        <w:footnoteReference w:id="340"/>
      </w:r>
      <w:bookmarkStart w:id="792" w:name="pg19480_199494"/>
    </w:p>
    <w:p>
      <w:pPr>
        <w:pStyle w:val="Heading3"/>
        <w:numPr>
          <w:ilvl w:val="2"/>
          <w:numId w:val="1"/>
        </w:numPr>
        <w:rPr/>
      </w:pPr>
      <w:bookmarkStart w:id="793" w:name="__RefHeading___Toc18433570_1280447820"/>
      <w:bookmarkStart w:id="794" w:name="_Toc308"/>
      <w:bookmarkEnd w:id="792"/>
      <w:bookmarkEnd w:id="793"/>
      <w:r>
        <w:rPr>
          <w:rtl w:val="true"/>
        </w:rPr>
        <w:t>خاندان کاشانی</w:t>
      </w:r>
      <w:bookmarkEnd w:id="794"/>
    </w:p>
    <w:p>
      <w:pPr>
        <w:pStyle w:val="BookText"/>
        <w:rPr/>
      </w:pPr>
      <w:r>
        <w:rPr>
          <w:rFonts w:ascii="IRNazanin" w:hAnsi="IRNazanin" w:eastAsia="IRNazanin"/>
          <w:color w:val="111111"/>
          <w:sz w:val="28"/>
          <w:sz w:val="28"/>
          <w:szCs w:val="28"/>
          <w:rtl w:val="true"/>
          <w:lang w:bidi="fa-IR"/>
        </w:rPr>
        <w:t>خاندان کاشانی از خاندان‌های علمی و سیاسی ایران و عراق است و شمار فراوانی از افراد این خاندان از دانشوران وارسته، نقبای سادات، مجاهدان عرصۀ پیکار با استبداد و استعمار، رهبران مذهبی، مراجع تقلید و مدرّسان پرآوازۀ حوزه‌های علمیه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شماری از فرهیختگان خاندان کاشانی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سید حسین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سید محمدعلی، فرزند آقا سید محمدرضا، فرزند میر سیدجمال‌الدین، فرزند میر سیدعبدالحی، از علمای بزرگ تهران و مرجع تقلید شیعیان بود که در حوزۀ علمیۀ کاشان تدریس می‌کرد و ملا حبیب‌الله شریف کاشانی شاگرد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سید جعفر کاشانی در اواخر عمر به تهران رفت و مرجعیت تقلید را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سید محمد، آقا سید حسن، آقا سید مصطفی و سید علی‌اکبر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سید عباس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او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اعتمادالسلطنه درباره‌اش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سید حسین کاشانی؛ فقیهی زاهد و عالمی عابد بود و سالها در تهران به حل مرافعه و فصل خصومات گذرانید و در امتداد آن زمان ذیل دیانت او را به هیچ تهمت نتوانستند آلوده ساخت تا آن‌که برخی کبرای رؤسای دارالخلافه بر او رشک بردند و در حقش قدح آوردند</w:t>
      </w:r>
      <w:r>
        <w:rPr>
          <w:rFonts w:eastAsia="IRNazanin" w:cs="IRNazanin"/>
          <w:color w:val="111111"/>
          <w:sz w:val="28"/>
          <w:szCs w:val="28"/>
          <w:rtl w:val="true"/>
          <w:lang w:bidi="fa-IR"/>
        </w:rPr>
        <w:t xml:space="preserve">. </w:t>
      </w:r>
      <w:r>
        <w:rPr>
          <w:rStyle w:val="FootnoteAnchor"/>
          <w:rtl w:val="true"/>
        </w:rPr>
        <w:footnoteReference w:id="34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سید محمدجعفر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سید محمدعلی کاشانی که از فقیهان پارسا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شاگرد آیت الله ملاعلی مدد ساوجی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ملاحبیب‌الله شریف کاشانی و از شاگردان ملااحمد نراقی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اواخر عمر به کربلا مهاجرت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محمدرضا کاشانی فرزند اوست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795" w:name="pg19480_199495"/>
    </w:p>
    <w:p>
      <w:pPr>
        <w:pStyle w:val="BookText"/>
        <w:rPr/>
      </w:pPr>
      <w:bookmarkEnd w:id="795"/>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مصطفی کاشانی </w:t>
      </w:r>
      <w:r>
        <w:rPr>
          <w:rFonts w:eastAsia="IRNazanin" w:cs="IRNazanin"/>
          <w:color w:val="111111"/>
          <w:sz w:val="28"/>
          <w:szCs w:val="28"/>
          <w:rtl w:val="true"/>
          <w:lang w:bidi="fa-IR"/>
        </w:rPr>
        <w:t>(</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سید حسین از بزرگان مبارز شیعه است که فتوایی علیه انگلیسی‌های اشغالگر عراق صادر کرد و اسلحه به دست گرفت و علیه انگلیسی‌ها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کاظمین درگذشت</w:t>
      </w:r>
      <w:r>
        <w:rPr>
          <w:rFonts w:eastAsia="IRNazanin" w:cs="IRNazanin"/>
          <w:color w:val="111111"/>
          <w:sz w:val="28"/>
          <w:szCs w:val="28"/>
          <w:rtl w:val="true"/>
          <w:lang w:bidi="fa-IR"/>
        </w:rPr>
        <w:t xml:space="preserve">. </w:t>
      </w:r>
      <w:r>
        <w:rPr>
          <w:rStyle w:val="FootnoteAnchor"/>
          <w:rtl w:val="true"/>
        </w:rPr>
        <w:footnoteReference w:id="34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ابوالقاسم کاشانی </w:t>
      </w:r>
      <w:r>
        <w:rPr>
          <w:rFonts w:eastAsia="IRNazanin" w:cs="IRNazanin"/>
          <w:color w:val="111111"/>
          <w:sz w:val="28"/>
          <w:szCs w:val="28"/>
          <w:rtl w:val="true"/>
          <w:lang w:bidi="fa-IR"/>
        </w:rPr>
        <w:t>(</w:t>
      </w:r>
      <w:r>
        <w:rPr>
          <w:rFonts w:eastAsia="IRNazanin" w:cs="IRNazanin"/>
          <w:color w:val="111111"/>
          <w:sz w:val="28"/>
          <w:szCs w:val="28"/>
          <w:lang w:bidi="fa-IR"/>
        </w:rPr>
        <w:t>1300</w:t>
      </w:r>
      <w:r>
        <w:rPr>
          <w:rFonts w:eastAsia="IRNazanin" w:cs="IRNazanin"/>
          <w:color w:val="111111"/>
          <w:sz w:val="28"/>
          <w:szCs w:val="28"/>
          <w:rtl w:val="true"/>
          <w:lang w:bidi="fa-IR"/>
        </w:rPr>
        <w:t>-</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فرزند سید مصطفی حسینی کاشانی و پسرعموی سید عباس کاشانی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ابوالقاسم کاشانی در جوانی در عراق با قوای مهاجم بریتانیا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نقش مهم و حساسی در ملی کردن صنعت نفت داشت</w:t>
      </w:r>
      <w:r>
        <w:rPr>
          <w:rFonts w:eastAsia="IRNazanin" w:cs="IRNazanin"/>
          <w:color w:val="111111"/>
          <w:sz w:val="28"/>
          <w:szCs w:val="28"/>
          <w:rtl w:val="true"/>
          <w:lang w:bidi="fa-IR"/>
        </w:rPr>
        <w:t xml:space="preserve">. </w:t>
      </w:r>
      <w:r>
        <w:rPr>
          <w:rStyle w:val="FootnoteAnchor"/>
          <w:rtl w:val="true"/>
        </w:rPr>
        <w:footnoteReference w:id="343"/>
      </w:r>
    </w:p>
    <w:p>
      <w:pPr>
        <w:pStyle w:val="Heading3"/>
        <w:numPr>
          <w:ilvl w:val="2"/>
          <w:numId w:val="1"/>
        </w:numPr>
        <w:rPr/>
      </w:pPr>
      <w:bookmarkStart w:id="796" w:name="__RefHeading___Toc18433572_1280447820"/>
      <w:bookmarkStart w:id="797" w:name="_Toc309"/>
      <w:bookmarkEnd w:id="796"/>
      <w:r>
        <w:rPr>
          <w:rtl w:val="true"/>
        </w:rPr>
        <w:t>نیاکان مادری</w:t>
      </w:r>
      <w:bookmarkEnd w:id="797"/>
    </w:p>
    <w:p>
      <w:pPr>
        <w:pStyle w:val="BookText"/>
        <w:rPr/>
      </w:pPr>
      <w:r>
        <w:rPr>
          <w:rFonts w:ascii="IRNazanin" w:hAnsi="IRNazanin" w:eastAsia="IRNazanin"/>
          <w:color w:val="111111"/>
          <w:sz w:val="28"/>
          <w:sz w:val="28"/>
          <w:szCs w:val="28"/>
          <w:rtl w:val="true"/>
          <w:lang w:bidi="fa-IR"/>
        </w:rPr>
        <w:t>نسب آیت الله سید عباس کاشانی از طریق مادر به خاندان خاتون‌آبادی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خاتون‌آباد، روستایی از بلوک جی و در حومۀ اصفهان است که در عصر صفویه اهمیت فراوانی داشت؛ ولی با یورش افغان‌ها خراب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اعلای این خاندان، میر عمادالدین محمد، مدتی که در خاتون‌آباد ساکن بود و همان‌جا رحلت کرد و دفن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فرزندان و نوادگانش به خاتون‌آبادی شهرت یافتند و طوایفی از آنان در اصفهان، تهران، مازندران و دیگر نقاط ایران پراکنده‌اند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سلسله امام جمعههای اصفهان، سادات نعمت‌اللهی، مدرّس‌پور، سجادی، امامی و شاه‌مرادی از این خاندان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آنان به ابومحمدحسن افطس فرزند ابوالحسن علی‌اصغر فرزند امام زین العابدین علیه السلام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سیدحسن نقیب سادات حسینی مدینه از این خاندان است که از سوی سلطان حسین میرزا بایقرا در </w:t>
      </w:r>
      <w:r>
        <w:rPr>
          <w:rFonts w:eastAsia="IRNazanin" w:cs="IRNazanin"/>
          <w:color w:val="111111"/>
          <w:sz w:val="28"/>
          <w:szCs w:val="28"/>
          <w:lang w:bidi="fa-IR"/>
        </w:rPr>
        <w:t>881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تولیت آستان قدس رضوی منصوب شد و به ایران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محمد صالح خاتون‌آبادی، داماد علامه مجلسی و از فقهای دورۀ صفویه، نوۀ میر عمادالدین ساکن در خاتون‌آباد ستارهای است که در اصفهان درخشید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اولین شخص از این خاندان است که شیخ الاسلام و امام جمعه اصفهان شد</w:t>
      </w:r>
      <w:r>
        <w:rPr>
          <w:rFonts w:eastAsia="IRNazanin" w:cs="IRNazanin"/>
          <w:color w:val="111111"/>
          <w:sz w:val="28"/>
          <w:szCs w:val="28"/>
          <w:rtl w:val="true"/>
          <w:lang w:bidi="fa-IR"/>
        </w:rPr>
        <w:t xml:space="preserve">. </w:t>
      </w:r>
      <w:r>
        <w:rPr>
          <w:rStyle w:val="FootnoteAnchor"/>
          <w:rtl w:val="true"/>
        </w:rPr>
        <w:footnoteReference w:id="344"/>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فیض قدسی،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جعفر نبوی، صص </w:t>
      </w:r>
      <w:r>
        <w:rPr>
          <w:rFonts w:eastAsia="IRNazanin" w:cs="IRNazanin"/>
          <w:color w:val="111111"/>
          <w:sz w:val="28"/>
          <w:szCs w:val="28"/>
          <w:lang w:bidi="fa-IR"/>
        </w:rPr>
        <w:t>248</w:t>
      </w:r>
      <w:r>
        <w:rPr>
          <w:rFonts w:eastAsia="IRNazanin" w:cs="IRNazanin"/>
          <w:color w:val="111111"/>
          <w:sz w:val="28"/>
          <w:szCs w:val="28"/>
          <w:rtl w:val="true"/>
          <w:lang w:bidi="fa-IR"/>
        </w:rPr>
        <w:t>-</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تاریخ حزین لاهیجی، صص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w:t>
      </w:r>
      <w:r>
        <w:rPr>
          <w:rFonts w:eastAsia="IRNazanin" w:cs="IRNazanin"/>
          <w:color w:val="111111"/>
          <w:sz w:val="28"/>
          <w:szCs w:val="28"/>
          <w:rtl w:val="true"/>
          <w:lang w:bidi="fa-IR"/>
        </w:rPr>
        <w:t>.</w:t>
      </w:r>
      <w:bookmarkStart w:id="798" w:name="pg19480_199496"/>
    </w:p>
    <w:p>
      <w:pPr>
        <w:pStyle w:val="BookText"/>
        <w:rPr/>
      </w:pPr>
      <w:bookmarkEnd w:id="798"/>
      <w:r>
        <w:rPr>
          <w:rFonts w:ascii="IRNazanin" w:hAnsi="IRNazanin" w:eastAsia="IRNazanin"/>
          <w:color w:val="111111"/>
          <w:sz w:val="28"/>
          <w:sz w:val="28"/>
          <w:szCs w:val="28"/>
          <w:rtl w:val="true"/>
          <w:lang w:bidi="fa-IR"/>
        </w:rPr>
        <w:t>از نسل این دانشور، دانشمندان، فقهای نامدار و حکمای فرزانه‌ای برخاسته‌اند که از جملۀ آن‌ها آیت الله حاج میر محمدصادق فرزند حاج میرزا محمدحسین نایب الصدر فرزند میر محمدصادق فرزند سید ابوالقاسم مدرّس خاتون‌آبادی است که شاگرد آخوند خراسانی و سید محمدکاظم یزدی در حوزۀ علمیۀ نجف بود و پس از رسیدن به مقام اجتهاد به اصفهان آمد و در اصفهان به تدریس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حاج سید عبدالحسین طیب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آیت الله شیخ محمود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جلال‌الدین همایی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محمدصادق خاتون‌آبادی مرجع تقلید شیعیان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رحلت کرد و در بقعۀ تکیۀ سید العراقین دفن شد</w:t>
      </w:r>
      <w:r>
        <w:rPr>
          <w:rFonts w:eastAsia="IRNazanin" w:cs="IRNazanin"/>
          <w:color w:val="111111"/>
          <w:sz w:val="28"/>
          <w:szCs w:val="28"/>
          <w:rtl w:val="true"/>
          <w:lang w:bidi="fa-IR"/>
        </w:rPr>
        <w:t xml:space="preserve">. </w:t>
      </w:r>
      <w:r>
        <w:rPr>
          <w:rStyle w:val="FootnoteAnchor"/>
          <w:rtl w:val="true"/>
        </w:rPr>
        <w:footnoteReference w:id="345"/>
      </w:r>
      <w:r>
        <w:rPr>
          <w:rFonts w:ascii="IRNazanin" w:hAnsi="IRNazanin" w:eastAsia="IRNazanin"/>
          <w:color w:val="111111"/>
          <w:sz w:val="28"/>
          <w:sz w:val="28"/>
          <w:szCs w:val="28"/>
          <w:rtl w:val="true"/>
          <w:lang w:bidi="fa-IR"/>
        </w:rPr>
        <w:t>مادر شهید آیت الله دکتر سید محمدحسین حسینی بهشتی، دختر خاتون‌آبادی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دیگرش مادر آیت الله سید عباس کاشانی است</w:t>
      </w:r>
      <w:r>
        <w:rPr>
          <w:rFonts w:eastAsia="IRNazanin" w:cs="IRNazanin"/>
          <w:color w:val="111111"/>
          <w:sz w:val="28"/>
          <w:szCs w:val="28"/>
          <w:rtl w:val="true"/>
          <w:lang w:bidi="fa-IR"/>
        </w:rPr>
        <w:t xml:space="preserve">. </w:t>
      </w:r>
      <w:r>
        <w:rPr>
          <w:rStyle w:val="FootnoteAnchor"/>
          <w:rtl w:val="true"/>
        </w:rPr>
        <w:footnoteReference w:id="346"/>
      </w:r>
    </w:p>
    <w:p>
      <w:pPr>
        <w:pStyle w:val="Heading3"/>
        <w:numPr>
          <w:ilvl w:val="2"/>
          <w:numId w:val="1"/>
        </w:numPr>
        <w:rPr/>
      </w:pPr>
      <w:bookmarkStart w:id="799" w:name="__RefHeading___Toc18433574_1280447820"/>
      <w:bookmarkStart w:id="800" w:name="_Toc310"/>
      <w:bookmarkEnd w:id="799"/>
      <w:r>
        <w:rPr>
          <w:rtl w:val="true"/>
        </w:rPr>
        <w:t>پدر</w:t>
      </w:r>
      <w:bookmarkEnd w:id="800"/>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علی‌اکبر کاشانی </w:t>
      </w:r>
      <w:r>
        <w:rPr>
          <w:rFonts w:eastAsia="IRNazanin" w:cs="IRNazanin"/>
          <w:color w:val="111111"/>
          <w:sz w:val="28"/>
          <w:szCs w:val="28"/>
          <w:rtl w:val="true"/>
          <w:lang w:bidi="fa-IR"/>
        </w:rPr>
        <w:t>(</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میرزا حبیب‌الله شریف کاشانی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دختر میر محمدصادق خاتون‌آبادی اصفهانی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ثمرۀ این ازدواج، چهار فرزند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پسر به نامهای سید حسین، سید محمد، سید عباس و یک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در جوانی و میرزا علی‌اکبر در سال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کرد</w:t>
      </w:r>
      <w:r>
        <w:rPr>
          <w:rFonts w:eastAsia="IRNazanin" w:cs="IRNazanin"/>
          <w:color w:val="111111"/>
          <w:sz w:val="28"/>
          <w:szCs w:val="28"/>
          <w:rtl w:val="true"/>
          <w:lang w:bidi="fa-IR"/>
        </w:rPr>
        <w:t xml:space="preserve">. </w:t>
      </w:r>
      <w:r>
        <w:rPr>
          <w:rStyle w:val="FootnoteAnchor"/>
          <w:rtl w:val="true"/>
        </w:rPr>
        <w:footnoteReference w:id="347"/>
      </w:r>
      <w:bookmarkStart w:id="801" w:name="pg19480_199497"/>
    </w:p>
    <w:p>
      <w:pPr>
        <w:pStyle w:val="Heading3"/>
        <w:numPr>
          <w:ilvl w:val="2"/>
          <w:numId w:val="1"/>
        </w:numPr>
        <w:rPr/>
      </w:pPr>
      <w:bookmarkStart w:id="802" w:name="__RefHeading___Toc18433576_1280447820"/>
      <w:bookmarkStart w:id="803" w:name="_Toc311"/>
      <w:bookmarkEnd w:id="801"/>
      <w:bookmarkEnd w:id="802"/>
      <w:r>
        <w:rPr>
          <w:rtl w:val="true"/>
        </w:rPr>
        <w:t>تولد</w:t>
      </w:r>
      <w:bookmarkEnd w:id="803"/>
    </w:p>
    <w:p>
      <w:pPr>
        <w:pStyle w:val="BookText"/>
        <w:rPr/>
      </w:pPr>
      <w:r>
        <w:rPr>
          <w:rFonts w:ascii="IRNazanin" w:hAnsi="IRNazanin" w:eastAsia="IRNazanin"/>
          <w:color w:val="111111"/>
          <w:sz w:val="28"/>
          <w:sz w:val="28"/>
          <w:szCs w:val="28"/>
          <w:rtl w:val="true"/>
          <w:lang w:bidi="fa-IR"/>
        </w:rPr>
        <w:t xml:space="preserve">آیت الله کاشانی در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هفدهم ربیع الاول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به دنیا آمد</w:t>
      </w:r>
      <w:r>
        <w:rPr>
          <w:rFonts w:eastAsia="IRNazanin" w:cs="IRNazanin"/>
          <w:color w:val="111111"/>
          <w:sz w:val="28"/>
          <w:szCs w:val="28"/>
          <w:rtl w:val="true"/>
          <w:lang w:bidi="fa-IR"/>
        </w:rPr>
        <w:t xml:space="preserve">. </w:t>
      </w:r>
      <w:r>
        <w:rPr>
          <w:rStyle w:val="FootnoteAnchor"/>
          <w:rtl w:val="true"/>
        </w:rPr>
        <w:footnoteReference w:id="348"/>
      </w:r>
      <w:r>
        <w:rPr>
          <w:rFonts w:ascii="IRNazanin" w:hAnsi="IRNazanin" w:eastAsia="IRNazanin"/>
          <w:color w:val="111111"/>
          <w:sz w:val="28"/>
          <w:sz w:val="28"/>
          <w:szCs w:val="28"/>
          <w:rtl w:val="true"/>
          <w:lang w:bidi="fa-IR"/>
        </w:rPr>
        <w:t>سید عباس در خانوادهای روحانی و اهل فضل و تقوا پرورش یافت</w:t>
      </w:r>
      <w:r>
        <w:rPr>
          <w:rFonts w:eastAsia="IRNazanin" w:cs="IRNazanin"/>
          <w:color w:val="111111"/>
          <w:sz w:val="28"/>
          <w:szCs w:val="28"/>
          <w:rtl w:val="true"/>
          <w:lang w:bidi="fa-IR"/>
        </w:rPr>
        <w:t>.</w:t>
      </w:r>
    </w:p>
    <w:p>
      <w:pPr>
        <w:pStyle w:val="Heading3"/>
        <w:numPr>
          <w:ilvl w:val="2"/>
          <w:numId w:val="1"/>
        </w:numPr>
        <w:rPr/>
      </w:pPr>
      <w:bookmarkStart w:id="804" w:name="__RefHeading___Toc18433578_1280447820"/>
      <w:bookmarkStart w:id="805" w:name="_Toc312"/>
      <w:bookmarkEnd w:id="804"/>
      <w:r>
        <w:rPr>
          <w:rtl w:val="true"/>
        </w:rPr>
        <w:t>دانش‌اندوزی</w:t>
      </w:r>
      <w:bookmarkEnd w:id="805"/>
    </w:p>
    <w:p>
      <w:pPr>
        <w:pStyle w:val="BookText"/>
        <w:rPr/>
      </w:pPr>
      <w:r>
        <w:rPr>
          <w:rFonts w:ascii="IRNazanin" w:hAnsi="IRNazanin" w:eastAsia="IRNazanin"/>
          <w:color w:val="111111"/>
          <w:sz w:val="28"/>
          <w:sz w:val="28"/>
          <w:szCs w:val="28"/>
          <w:rtl w:val="true"/>
          <w:lang w:bidi="fa-IR"/>
        </w:rPr>
        <w:t xml:space="preserve">سید عباس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که تصمیم گرفت نزد پدرش برخی مقدمات و مبانی ادبیات عرب و علوم اسلامی را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استعداد فوق‌العادهای داشت و مطالب را به سهولت میآموخت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عباس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سفارش پدر، به طور رسمی، طلبه شد و در حوزۀ علمیه کربلا به فراگیری علوم اسلامی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استادان وی در حوزۀ علمیۀ کربلا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محمدطاهر بوشهری بحرانی، محمد خطیب و سید محمدحسن قزوینی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سال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سالگی برای ادامۀ تحصیل به سامّرا رفت و در حوزۀ علمیۀ سامرا، در درس شیخ حبیب‌الله اشتهاردی، میرزا محمود شیرازی، سید نصرالله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محمدعلی تبریزی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کربلا بازگشت، خودش در این باره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والده‌ام نمیپذیرفت که من خانه و محل سکونت خود را ترک کنم و به سامّرا بروم تا این‌که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با اصرار زیاد، وی را متقاعد کردم به این دیار بروم و در آن‌جا حوزه درسی برخی بزرگان را درک کنم و فیض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در سامرا بودم و با عنایت خداوند متعال و الطاف مقدس حضرت مهدی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در حدّی درس خواندم که اگر دربارۀ فقه و اصول و برخی معارف دینی و شرعی، چیزی از من میپرسیدند، قادر بودم به درستی پاسخ دهم و سؤال‌کننده را تا حدودی قانع سازم</w:t>
      </w:r>
      <w:r>
        <w:rPr>
          <w:rFonts w:eastAsia="IRNazanin" w:cs="IRNazanin"/>
          <w:color w:val="111111"/>
          <w:sz w:val="28"/>
          <w:szCs w:val="28"/>
          <w:rtl w:val="true"/>
          <w:lang w:bidi="fa-IR"/>
        </w:rPr>
        <w:t xml:space="preserve">. </w:t>
      </w:r>
      <w:r>
        <w:rPr>
          <w:rStyle w:val="FootnoteAnchor"/>
          <w:rtl w:val="true"/>
        </w:rPr>
        <w:footnoteReference w:id="349"/>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پدرش در سال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پیکرش در کربلا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عباس در سال‌های </w:t>
      </w:r>
      <w:r>
        <w:rPr>
          <w:rFonts w:eastAsia="IRNazanin" w:cs="IRNazanin"/>
          <w:color w:val="111111"/>
          <w:sz w:val="28"/>
          <w:szCs w:val="28"/>
          <w:lang w:bidi="fa-IR"/>
        </w:rPr>
        <w:t>1363</w:t>
      </w:r>
      <w:r>
        <w:rPr>
          <w:rFonts w:eastAsia="IRNazanin" w:cs="IRNazanin"/>
          <w:color w:val="111111"/>
          <w:sz w:val="28"/>
          <w:szCs w:val="28"/>
          <w:rtl w:val="true"/>
          <w:lang w:bidi="fa-IR"/>
        </w:rPr>
        <w:t>-</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حوزۀ علمیۀ کربلا در درس شیخ محمدرضا اصفهانی،</w:t>
      </w:r>
    </w:p>
    <w:p>
      <w:pPr>
        <w:pStyle w:val="BookText"/>
        <w:rPr/>
      </w:pPr>
      <w:r>
        <w:rPr>
          <w:rFonts w:ascii="IRNazanin" w:hAnsi="IRNazanin" w:eastAsia="IRNazanin"/>
          <w:color w:val="111111"/>
          <w:sz w:val="28"/>
          <w:sz w:val="28"/>
          <w:szCs w:val="28"/>
          <w:rtl w:val="true"/>
          <w:lang w:bidi="fa-IR"/>
        </w:rPr>
        <w:t>سید زین العابدین کاشانی، سید محمدحسن قزوینی، شیخ محمد خطیب و آیت الله میلانی شرکت کرد</w:t>
      </w:r>
      <w:r>
        <w:rPr>
          <w:rFonts w:eastAsia="IRNazanin" w:cs="IRNazanin"/>
          <w:color w:val="111111"/>
          <w:sz w:val="28"/>
          <w:szCs w:val="28"/>
          <w:rtl w:val="true"/>
          <w:lang w:bidi="fa-IR"/>
        </w:rPr>
        <w:t xml:space="preserve">.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سید عباس در جوانی به نجف رفت و در حوزۀ علمیۀ نجف در درس سطح و خارج فقه و اصول شرکت کرد و به مقام اجتهاد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استادانش در حوزۀ علمیه نجف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جمال‌الدین موسوی گلپایگانی </w:t>
      </w:r>
      <w:r>
        <w:rPr>
          <w:rFonts w:eastAsia="IRNazanin" w:cs="IRNazanin"/>
          <w:color w:val="111111"/>
          <w:sz w:val="28"/>
          <w:szCs w:val="28"/>
          <w:rtl w:val="true"/>
          <w:lang w:bidi="fa-IR"/>
        </w:rPr>
        <w:t>(</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دانش‌آموخته حوزه‌های علمیه گلپایگان، اصفهان و نجف و شاگرد آخوند خراسانی، سید محمدکاظم طباطبایی و حاج آقا رضا همدانی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سید جمال‌الدین موسوی گلپایگانی که در عرصۀ عرفان و اخلاق، شاگرد سید جواد کربلایی، حاج علی‌محمد نجف‌آبادی، سید احمد کربلایی و شیخ محمد بهاری بود</w:t>
      </w:r>
      <w:r>
        <w:rPr>
          <w:rFonts w:eastAsia="IRNazanin" w:cs="IRNazanin"/>
          <w:color w:val="111111"/>
          <w:sz w:val="28"/>
          <w:szCs w:val="28"/>
          <w:rtl w:val="true"/>
          <w:lang w:bidi="fa-IR"/>
        </w:rPr>
        <w:t xml:space="preserve">. </w:t>
      </w:r>
      <w:r>
        <w:rPr>
          <w:rStyle w:val="FootnoteAnchor"/>
          <w:rtl w:val="true"/>
        </w:rPr>
        <w:footnoteReference w:id="35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 سید حسن 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شاگرد میرزای نائینی، آخوند خراسانی و سید محمدکاظم یزدی در حوزۀ علمیۀ نجف بود</w:t>
      </w:r>
      <w:r>
        <w:rPr>
          <w:rFonts w:eastAsia="IRNazanin" w:cs="IRNazanin"/>
          <w:color w:val="111111"/>
          <w:sz w:val="28"/>
          <w:szCs w:val="28"/>
          <w:rtl w:val="true"/>
          <w:lang w:bidi="fa-IR"/>
        </w:rPr>
        <w:t xml:space="preserve">. </w:t>
      </w:r>
      <w:r>
        <w:rPr>
          <w:rStyle w:val="FootnoteAnchor"/>
          <w:rtl w:val="true"/>
        </w:rPr>
        <w:footnoteReference w:id="35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عبدالهادی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شاگرد شریعت اصفهانی، میرزا محمدباقر اصطهباناتی، میرزا محمدتقی شیرازی و میرزا علی آقا شیرازی بود</w:t>
      </w:r>
      <w:r>
        <w:rPr>
          <w:rFonts w:eastAsia="IRNazanin" w:cs="IRNazanin"/>
          <w:color w:val="111111"/>
          <w:sz w:val="28"/>
          <w:szCs w:val="28"/>
          <w:rtl w:val="true"/>
          <w:lang w:bidi="fa-IR"/>
        </w:rPr>
        <w:t xml:space="preserve">. </w:t>
      </w:r>
      <w:r>
        <w:rPr>
          <w:rStyle w:val="FootnoteAnchor"/>
          <w:rtl w:val="true"/>
        </w:rPr>
        <w:footnoteReference w:id="35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حسین حمّامی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سالها در درس آخوند خراسانی و ملافتح‌الله شریعت اصفهانی حضور یافت و در فقه و اصول از نخبگان روزگار شد و بعد از ارتحال سید</w:t>
      </w:r>
      <w:bookmarkStart w:id="806" w:name="pg19480_199499"/>
    </w:p>
    <w:p>
      <w:pPr>
        <w:pStyle w:val="BookText"/>
        <w:rPr/>
      </w:pPr>
      <w:bookmarkEnd w:id="806"/>
      <w:r>
        <w:rPr>
          <w:rFonts w:ascii="IRNazanin" w:hAnsi="IRNazanin" w:eastAsia="IRNazanin"/>
          <w:color w:val="111111"/>
          <w:sz w:val="28"/>
          <w:sz w:val="28"/>
          <w:szCs w:val="28"/>
          <w:rtl w:val="true"/>
          <w:lang w:bidi="fa-IR"/>
        </w:rPr>
        <w:t>ابوالحسن اصفهانی، بسیاری از مردم از وی تقلید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حکمت، تبحّر داشت و تألیفات ارزشمندی در علوم عقلی و نقلی داشت</w:t>
      </w:r>
      <w:r>
        <w:rPr>
          <w:rFonts w:eastAsia="IRNazanin" w:cs="IRNazanin"/>
          <w:color w:val="111111"/>
          <w:sz w:val="28"/>
          <w:szCs w:val="28"/>
          <w:rtl w:val="true"/>
          <w:lang w:bidi="fa-IR"/>
        </w:rPr>
        <w:t xml:space="preserve">. </w:t>
      </w:r>
      <w:r>
        <w:rPr>
          <w:rStyle w:val="FootnoteAnchor"/>
          <w:rtl w:val="true"/>
        </w:rPr>
        <w:footnoteReference w:id="35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محسن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شاگرد میرزای نائینی، آقا ضیاءالدین عراقی، علامه یزدی و سید ابوتراب خوانساری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ارتحال آیت الله بروجردی، بسیاری از شیعیان ایران، عراق، لبنان و هندوستان از آیت الله حکیم تقلید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استادان بزرگ حوزۀ علمیۀ نجف بود</w:t>
      </w:r>
      <w:r>
        <w:rPr>
          <w:rFonts w:eastAsia="IRNazanin" w:cs="IRNazanin"/>
          <w:color w:val="111111"/>
          <w:sz w:val="28"/>
          <w:szCs w:val="28"/>
          <w:rtl w:val="true"/>
          <w:lang w:bidi="fa-IR"/>
        </w:rPr>
        <w:t xml:space="preserve">. </w:t>
      </w:r>
      <w:r>
        <w:rPr>
          <w:rStyle w:val="FootnoteAnchor"/>
          <w:rtl w:val="true"/>
        </w:rPr>
        <w:footnoteReference w:id="35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ابوالقاسم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خویی پیش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حوزۀ عملیه نجف تدریس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عباس کاشانی در سال‌های </w:t>
      </w:r>
      <w:r>
        <w:rPr>
          <w:rFonts w:eastAsia="IRNazanin" w:cs="IRNazanin"/>
          <w:color w:val="111111"/>
          <w:sz w:val="28"/>
          <w:szCs w:val="28"/>
          <w:lang w:bidi="fa-IR"/>
        </w:rPr>
        <w:t>1375</w:t>
      </w:r>
      <w:r>
        <w:rPr>
          <w:rFonts w:eastAsia="IRNazanin" w:cs="IRNazanin"/>
          <w:color w:val="111111"/>
          <w:sz w:val="28"/>
          <w:szCs w:val="28"/>
          <w:rtl w:val="true"/>
          <w:lang w:bidi="fa-IR"/>
        </w:rPr>
        <w:t>-</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درس وی شرکت کرد</w:t>
      </w:r>
      <w:r>
        <w:rPr>
          <w:rFonts w:eastAsia="IRNazanin" w:cs="IRNazanin"/>
          <w:color w:val="111111"/>
          <w:sz w:val="28"/>
          <w:szCs w:val="28"/>
          <w:rtl w:val="true"/>
          <w:lang w:bidi="fa-IR"/>
        </w:rPr>
        <w:t xml:space="preserve">. </w:t>
      </w:r>
      <w:r>
        <w:rPr>
          <w:rStyle w:val="FootnoteAnchor"/>
          <w:rtl w:val="true"/>
        </w:rPr>
        <w:footnoteReference w:id="35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سید محمدمهدی 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مدرسان بزرگ حوزۀ علمیه نجف است که اجازۀ اجتهاد وی برای آیت الله کاشانی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عامل و فاضل، جداکننده حق از باطل، فقیه برجسته و ممتاز، آقا سیدعباس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ان‌شاءالله برکات وجودش مدام و سودرسانی او به مردم گسترده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سنین جوانی بر اقران خود سبقت می‌گیرد و از این روی احتیاج به تعریف و توصیف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آثاری هم تألیف کرده که گواهی صادق بر ارجمندی و مقام علمی ایشان است و از فضل و نبوغ وی حکایت دارد و این‌جانب نوشتههای او را مفید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عباس کاشانی بعد از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سال تحصیل در حوزۀ علمیۀ نجف به کربلا بازگشت</w:t>
      </w:r>
      <w:r>
        <w:rPr>
          <w:rFonts w:eastAsia="IRNazanin" w:cs="IRNazanin"/>
          <w:color w:val="111111"/>
          <w:sz w:val="28"/>
          <w:szCs w:val="28"/>
          <w:rtl w:val="true"/>
          <w:lang w:bidi="fa-IR"/>
        </w:rPr>
        <w:t xml:space="preserve">. </w:t>
      </w:r>
      <w:r>
        <w:rPr>
          <w:rStyle w:val="FootnoteAnchor"/>
          <w:rtl w:val="true"/>
        </w:rPr>
        <w:footnoteReference w:id="357"/>
      </w:r>
    </w:p>
    <w:p>
      <w:pPr>
        <w:pStyle w:val="Heading3"/>
        <w:numPr>
          <w:ilvl w:val="2"/>
          <w:numId w:val="1"/>
        </w:numPr>
        <w:rPr/>
      </w:pPr>
      <w:bookmarkStart w:id="807" w:name="__RefHeading___Toc18433580_1280447820"/>
      <w:bookmarkStart w:id="808" w:name="_Toc313"/>
      <w:bookmarkEnd w:id="807"/>
      <w:r>
        <w:rPr>
          <w:rtl w:val="true"/>
        </w:rPr>
        <w:t>جرعه‌نوش چشمۀ عرفان</w:t>
      </w:r>
      <w:bookmarkEnd w:id="808"/>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ادعا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سید عباس کاشانی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از محضر آیت الله سید علی قاضی</w:t>
      </w:r>
    </w:p>
    <w:p>
      <w:pPr>
        <w:pStyle w:val="BookText"/>
        <w:rPr/>
      </w:pPr>
      <w:r>
        <w:rPr>
          <w:rFonts w:ascii="IRNazanin" w:hAnsi="IRNazanin" w:eastAsia="IRNazanin"/>
          <w:color w:val="111111"/>
          <w:sz w:val="28"/>
          <w:sz w:val="28"/>
          <w:szCs w:val="28"/>
          <w:rtl w:val="true"/>
          <w:lang w:bidi="fa-IR"/>
        </w:rPr>
        <w:t>بهره برد</w:t>
      </w:r>
      <w:r>
        <w:rPr>
          <w:rFonts w:eastAsia="IRNazanin" w:cs="IRNazanin"/>
          <w:color w:val="111111"/>
          <w:sz w:val="28"/>
          <w:szCs w:val="28"/>
          <w:rtl w:val="true"/>
          <w:lang w:bidi="fa-IR"/>
        </w:rPr>
        <w:t xml:space="preserve">.» </w:t>
      </w:r>
      <w:r>
        <w:rPr>
          <w:rStyle w:val="FootnoteAnchor"/>
          <w:rtl w:val="true"/>
        </w:rPr>
        <w:footnoteReference w:id="358"/>
      </w:r>
      <w:r>
        <w:rPr>
          <w:rFonts w:ascii="IRNazanin" w:hAnsi="IRNazanin" w:eastAsia="IRNazanin"/>
          <w:color w:val="111111"/>
          <w:sz w:val="28"/>
          <w:sz w:val="28"/>
          <w:szCs w:val="28"/>
          <w:rtl w:val="true"/>
          <w:lang w:bidi="fa-IR"/>
        </w:rPr>
        <w:t>این ادعا با قراین و شواهد، سازگاری ندارد؛ زیرا آیت الله قاضی در سال</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در حالی که سید عباس در آن زمان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ساله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سید عباس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حوزۀ علمیۀ نجف تحصیل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آیت الله قاضی، شاگردی را به حضور می‌پذیرفت که به درجه اجتهاد رسیده بود و سید عباس در زمان حیات مرحوم قاضی، این قله را فتح نکرده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بود که سید عباس، محضر قاضی را درک کرده و از مواعظ اخلاقی و عرفانی ایشان بهره برده است؛ زیرا قاضی با پدر سید عباس، سید علی‌اکبر حسینی کاشانی، رفت و آمد داشت و هر وقت به کربلا می‌آمد، مهمان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سید عباس نوجوان از مواعظ و نصایح قاضی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سید عباس هرگاه به نجف می‌رفت، پسرش را همراه خود به نجف می‌برد و او را با سخنان عارفانۀ قاضی آشنا می‌ساخت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عباس کاشانی دربارۀ آشنایی‌اش با آیت الله قاضی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آشنایی‌ام با مرحوم قاضی از طریق پدرم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ساعت از درس اخلاق ایشان استفاده میکردم، یک دنیا معارف به دست می‌آوردم؛ گویی سالیان متمادی در اخلاق و عرفان 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درس در خانۀ مسکونی آن عارف بزرگ تشکیل میشد که بسیار ساده بود و از بسیاری امکانات و ملزومات بهرهای نداشت؛ ولی صفای نورانی معنویت بر آن پرتو افکنده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آن‌که نوجوان بودم و سن کمی داشتم، وقتی به مجلس ایشان می‌رفتم با نهایت فروتنی از جای برمی‌خاست و احترام می‌کرد و چون برخی اعتراض داشتند که اینها خردسال‌اند،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دهید اینها هم بیایند معارف معنوی را یاد بگیرند و آن‌چه را آموختهاند به دیگران انتقال دهند و تحولی در نفوس خود و دیگران به وجود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ویژگیهای آیت الله قاضی این بود که در صورت کسی نمینگریست و همین طور که سرشان پایین بود مشغول ذکر و دعا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معنویت ایشان قابل وصف نبود، کرامات و مقامات بالایی داشتند، دنبال انسانهای لایقی بودند که حقایق را درک کنند و</w:t>
      </w:r>
      <w:bookmarkStart w:id="809" w:name="pg19480_199501"/>
    </w:p>
    <w:p>
      <w:pPr>
        <w:pStyle w:val="BookText"/>
        <w:rPr/>
      </w:pPr>
      <w:bookmarkEnd w:id="809"/>
      <w:r>
        <w:rPr>
          <w:rFonts w:ascii="IRNazanin" w:hAnsi="IRNazanin" w:eastAsia="IRNazanin"/>
          <w:color w:val="111111"/>
          <w:sz w:val="28"/>
          <w:sz w:val="28"/>
          <w:szCs w:val="28"/>
          <w:rtl w:val="true"/>
          <w:lang w:bidi="fa-IR"/>
        </w:rPr>
        <w:t>بعد از این بصیرت معنوی و با صعود بر سکوی معرفت به هدایت مردم بپردازند</w:t>
      </w:r>
      <w:r>
        <w:rPr>
          <w:rFonts w:eastAsia="IRNazanin" w:cs="IRNazanin"/>
          <w:color w:val="111111"/>
          <w:sz w:val="28"/>
          <w:szCs w:val="28"/>
          <w:rtl w:val="true"/>
          <w:lang w:bidi="fa-IR"/>
        </w:rPr>
        <w:t xml:space="preserve">. </w:t>
      </w:r>
      <w:r>
        <w:rPr>
          <w:rStyle w:val="FootnoteAnchor"/>
          <w:rtl w:val="true"/>
        </w:rPr>
        <w:footnoteReference w:id="359"/>
      </w:r>
    </w:p>
    <w:p>
      <w:pPr>
        <w:pStyle w:val="Heading3"/>
        <w:numPr>
          <w:ilvl w:val="2"/>
          <w:numId w:val="1"/>
        </w:numPr>
        <w:rPr/>
      </w:pPr>
      <w:bookmarkStart w:id="810" w:name="__RefHeading___Toc18433582_1280447820"/>
      <w:bookmarkStart w:id="811" w:name="_Toc314"/>
      <w:bookmarkEnd w:id="810"/>
      <w:r>
        <w:rPr>
          <w:rtl w:val="true"/>
        </w:rPr>
        <w:t>دوستان صمیمی</w:t>
      </w:r>
      <w:bookmarkEnd w:id="811"/>
    </w:p>
    <w:p>
      <w:pPr>
        <w:pStyle w:val="BookText"/>
        <w:rPr/>
      </w:pPr>
      <w:r>
        <w:rPr>
          <w:rFonts w:ascii="IRNazanin" w:hAnsi="IRNazanin" w:eastAsia="IRNazanin"/>
          <w:color w:val="111111"/>
          <w:sz w:val="28"/>
          <w:sz w:val="28"/>
          <w:szCs w:val="28"/>
          <w:rtl w:val="true"/>
          <w:lang w:bidi="fa-IR"/>
        </w:rPr>
        <w:t>آیت الله سید عباس کاشانی با برخی شخصیت‌های سیاسی، عرفانی و علمی دوست بود؛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محمدتقی بهجت فومنی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بهجت واپسین فقیهی بود که افتخار شاگردی آیت الله سید علی قاضی را به خود اختصاص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عباس کاشانی از جوانی و هنگام اقامت در عراق با آیت الله بهجت رفت و آمد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اقامت آیت الله کاشانی در قم، این رفاقت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بارها از کمالات معنوی، زهد و پارسایی آیت الله بهجت سخن گفت و عبودیت خالصانه و صدق و صفایش را برای علاقهمندان بیان کرد</w:t>
      </w:r>
      <w:r>
        <w:rPr>
          <w:rFonts w:eastAsia="IRNazanin" w:cs="IRNazanin"/>
          <w:color w:val="111111"/>
          <w:sz w:val="28"/>
          <w:szCs w:val="28"/>
          <w:rtl w:val="true"/>
          <w:lang w:bidi="fa-IR"/>
        </w:rPr>
        <w:t xml:space="preserve">. </w:t>
      </w:r>
      <w:r>
        <w:rPr>
          <w:rStyle w:val="FootnoteAnchor"/>
          <w:rtl w:val="true"/>
        </w:rPr>
        <w:footnoteReference w:id="36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عباس کاشانی در جوانی بارها حاج شیخ عباس قمی را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در حالی دیدم که لباسی مندرس بر تن و عمامهای بسیار ساده بر سر داشت، عصایی از چوب خرما او را در راه رفتن کمک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به لحاظ ظاهری، نوع پوشاک وی چندان جلوهای نداشت؛ اما جامه‌اش بسیار تمیز و پاکیزه بود، سیمایی نورانی و باصلابت داشت که از آن معنویت ساطع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حاج شیخ عباس را در حرم امام حسین علیه السلام در کربلا دیدم؛ به دلیل کسالت و تنگی نفس، به دیوار یک کتابفروشی تکیه زده بود تا نفسی تازه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دیدار با او لذت بردم</w:t>
      </w:r>
      <w:r>
        <w:rPr>
          <w:rFonts w:eastAsia="IRNazanin" w:cs="IRNazanin"/>
          <w:color w:val="111111"/>
          <w:sz w:val="28"/>
          <w:szCs w:val="28"/>
          <w:rtl w:val="true"/>
          <w:lang w:bidi="fa-IR"/>
        </w:rPr>
        <w:t xml:space="preserve">. </w:t>
      </w:r>
      <w:r>
        <w:rPr>
          <w:rStyle w:val="FootnoteAnchor"/>
          <w:rtl w:val="true"/>
        </w:rPr>
        <w:footnoteReference w:id="36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موسی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سید عباس کاشانی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 امام موسی صدر رفیق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موسی صدر در ایران و لبنان بود، نامه‌هایی بین آنان رد و بدل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نامه‌های امام موسی صدر نزد آیت الله سید عباس کاشانی موجود است، پس از آن امام موسی صدر برای ادامۀ تحصیل از ایران به عراق رفت و در حوزۀ علمیه نجف در درس آیت الله سید ابوالقاسم خویی شرکت کرد، رابطۀ امام موسی صدر با آیت الله کاشانی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صدر هرگاه به کربلا می‌رفت، به دیدار آیت الله کاشانی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هجرت امام موسی صدر به لبنان، این رابطه کاهش یافت، آیت الله سید عباس کاشانی بارها به لبنان سفر کرد تا با امام موسی صدر دیدار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ایامی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مهمان آقا موسی صدر بودم، شخصی را در جوارشان دیدم که اوّل تصور کردم یکی از خدمۀ ایشان است؛ اما بعد متوجه شدم، او از محترمان این منطقه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که حاج محمد عقیل نام داشت سبب این شیفتگی و خدمت صادقانه را پرسیدم،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صدر به ما حیات دیگری داد، با ارتحال مرحوم شرف‌الدین، ما یتیم شدیم؛ ولی با آمدن امام موسی صدر به لبنان، گویی شرف‌الدین با همان فضایل و مکارم زنده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باری که آیت الله سید عباس کاشانی با امام موسی صدر ملاقات کرد، دو سال پیش از پیروزی انقلاب اسلامی بود</w:t>
      </w:r>
      <w:r>
        <w:rPr>
          <w:rFonts w:eastAsia="IRNazanin" w:cs="IRNazanin"/>
          <w:color w:val="111111"/>
          <w:sz w:val="28"/>
          <w:szCs w:val="28"/>
          <w:rtl w:val="true"/>
          <w:lang w:bidi="fa-IR"/>
        </w:rPr>
        <w:t xml:space="preserve">. </w:t>
      </w:r>
      <w:r>
        <w:rPr>
          <w:rStyle w:val="FootnoteAnchor"/>
          <w:rtl w:val="true"/>
        </w:rPr>
        <w:footnoteReference w:id="36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محمدحسین مسجد جامعی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محمود مسجد جامعی، از علمای معاصر تهران،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عباس کاشانی از دوستان مرحوم والدم آقای حاج میرزا محمدحسین مسجد جامعی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چهل سال قبل، بنده در خدمت آیت الله والد برای معالجۀ ایشان به لندن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منزلی وارد شدیم تا معالجۀ ابوی را آغاز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از اقامت ما سپری نشده بود که دیدیم آیت الله کاشانی به دیدن ما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ایشان هم برای درمانهای لازم، چند روز پیش به انگلستان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دیدار آن دو عالم و گفتگوهای متنوع ایشان، مجلس شیرین و جذابی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در آن محفل تنها مستمع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آنان، از آیات، روایات، سورههای عربی و فارسی کمک گرفته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بزرگوار هم اطلاعات گستردهای داشتند و همچنین از حافظۀ نیرومند و ذوقی خداداد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نشست شیرین، حدود سه ساعت به طول انجامید و ابوی</w:t>
      </w:r>
      <w:bookmarkStart w:id="812" w:name="pg19480_199503"/>
    </w:p>
    <w:p>
      <w:pPr>
        <w:pStyle w:val="BookText"/>
        <w:rPr/>
      </w:pPr>
      <w:bookmarkEnd w:id="812"/>
      <w:r>
        <w:rPr>
          <w:rFonts w:ascii="IRNazanin" w:hAnsi="IRNazanin" w:eastAsia="IRNazanin"/>
          <w:color w:val="111111"/>
          <w:sz w:val="28"/>
          <w:sz w:val="28"/>
          <w:szCs w:val="28"/>
          <w:rtl w:val="true"/>
          <w:lang w:bidi="fa-IR"/>
        </w:rPr>
        <w:t>و سید عباس کاشانی از دیدار یکدیگر چنان به وجد آمده بودند که گویا کسالتشان فراموش شده بود</w:t>
      </w:r>
      <w:r>
        <w:rPr>
          <w:rFonts w:eastAsia="IRNazanin" w:cs="IRNazanin"/>
          <w:color w:val="111111"/>
          <w:sz w:val="28"/>
          <w:szCs w:val="28"/>
          <w:rtl w:val="true"/>
          <w:lang w:bidi="fa-IR"/>
        </w:rPr>
        <w:t xml:space="preserve">. </w:t>
      </w:r>
      <w:r>
        <w:rPr>
          <w:rStyle w:val="FootnoteAnchor"/>
          <w:rtl w:val="true"/>
        </w:rPr>
        <w:footnoteReference w:id="36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شیخ احمد یزدی معروف به ملّا احمد طرجاتی </w:t>
      </w:r>
      <w:r>
        <w:rPr>
          <w:rFonts w:eastAsia="IRNazanin" w:cs="IRNazanin"/>
          <w:color w:val="111111"/>
          <w:sz w:val="28"/>
          <w:szCs w:val="28"/>
          <w:rtl w:val="true"/>
          <w:lang w:bidi="fa-IR"/>
        </w:rPr>
        <w:t>(</w:t>
      </w:r>
      <w:r>
        <w:rPr>
          <w:rFonts w:eastAsia="IRNazanin" w:cs="IRNazanin"/>
          <w:color w:val="111111"/>
          <w:sz w:val="28"/>
          <w:szCs w:val="28"/>
          <w:lang w:bidi="fa-IR"/>
        </w:rPr>
        <w:t>1318</w:t>
      </w:r>
      <w:r>
        <w:rPr>
          <w:rFonts w:eastAsia="IRNazanin" w:cs="IRNazanin"/>
          <w:color w:val="111111"/>
          <w:sz w:val="28"/>
          <w:szCs w:val="28"/>
          <w:rtl w:val="true"/>
          <w:lang w:bidi="fa-IR"/>
        </w:rPr>
        <w:t>-</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آموزش علوم اسلامی را در حوزۀ علمیه یزد آغاز کرد و پس از آن برای ادامۀ تحصیل به عراق رفت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آن‌جا علوم اسلامی را فرا گرفت و پس از آن به وطن بازگشت و به هدایت و ارشاد مردم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 اسلام محمد حسین، محمد حسن و محمد علی احمدی فقیه یزدی پسران او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813" w:name="__RefHeading___Toc18433584_1280447820"/>
      <w:bookmarkStart w:id="814" w:name="_Toc315"/>
      <w:bookmarkEnd w:id="813"/>
      <w:r>
        <w:rPr>
          <w:rtl w:val="true"/>
        </w:rPr>
        <w:t>گسترۀ آگاهی‌ها</w:t>
      </w:r>
      <w:bookmarkEnd w:id="814"/>
    </w:p>
    <w:p>
      <w:pPr>
        <w:pStyle w:val="BookText"/>
        <w:rPr/>
      </w:pPr>
      <w:r>
        <w:rPr>
          <w:rFonts w:ascii="IRNazanin" w:hAnsi="IRNazanin" w:eastAsia="IRNazanin"/>
          <w:color w:val="111111"/>
          <w:sz w:val="28"/>
          <w:sz w:val="28"/>
          <w:szCs w:val="28"/>
          <w:rtl w:val="true"/>
          <w:lang w:bidi="fa-IR"/>
        </w:rPr>
        <w:t>سید علی‌اکبر موسوی کاشانی از شاگردان ملاحبیب‌الله شریف کاشانی و ملامحمد اشرفی مازندرانی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امام جماعت حرم امام حسین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فوتش در سال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حجت‌الاسلام مولوی این مسئولیت را عهده‌دار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فوت او، آیت الله سید عباس کاشانی که به تازگی از نجف بازگشته و به علم و تقوا آراسته شده بود، امامت جماعت حرم امام حسین علیه السلام شد 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حرم امام حسین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علاوه بر اقامۀ نماز جماعت، تدریس و سخنرانی، به سؤالات مردم هم پاسخ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الاسلام والمسلمین ربیعی که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شاگرد آیت الله کاشانی بود،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کاشانی در کربلا و نجف به تدریس تفسیر، فقه، اصول، رجال و تاریخ مشغول بود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جلسات خصوصی، مباحث جدید و عمیقی را مطرح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بیانات وی متوجه شدم او در معقول و منقول، آگاهیهای مفید و ارزندهای دارد</w:t>
      </w:r>
      <w:r>
        <w:rPr>
          <w:rFonts w:eastAsia="IRNazanin" w:cs="IRNazanin"/>
          <w:color w:val="111111"/>
          <w:sz w:val="28"/>
          <w:szCs w:val="28"/>
          <w:rtl w:val="true"/>
          <w:lang w:bidi="fa-IR"/>
        </w:rPr>
        <w:t xml:space="preserve">. </w:t>
      </w:r>
      <w:r>
        <w:rPr>
          <w:rStyle w:val="FootnoteAnchor"/>
          <w:rtl w:val="true"/>
        </w:rPr>
        <w:footnoteReference w:id="364"/>
      </w:r>
      <w:r>
        <w:rPr>
          <w:rFonts w:ascii="IRNazanin" w:hAnsi="IRNazanin" w:eastAsia="IRNazanin"/>
          <w:color w:val="111111"/>
          <w:sz w:val="28"/>
          <w:sz w:val="28"/>
          <w:szCs w:val="28"/>
          <w:rtl w:val="true"/>
          <w:lang w:bidi="fa-IR"/>
        </w:rPr>
        <w:t>آیت الله کاشانی در</w:t>
      </w:r>
      <w:bookmarkStart w:id="815" w:name="pg19480_199504"/>
    </w:p>
    <w:p>
      <w:pPr>
        <w:pStyle w:val="BookText"/>
        <w:rPr/>
      </w:pPr>
      <w:bookmarkEnd w:id="815"/>
      <w:r>
        <w:rPr>
          <w:rFonts w:ascii="IRNazanin" w:hAnsi="IRNazanin" w:eastAsia="IRNazanin"/>
          <w:color w:val="111111"/>
          <w:sz w:val="28"/>
          <w:sz w:val="28"/>
          <w:szCs w:val="28"/>
          <w:rtl w:val="true"/>
          <w:lang w:bidi="fa-IR"/>
        </w:rPr>
        <w:t>حرم حضرت عباس علیه السلام کتابخانه‌ای تأسیس کرد که طلاب و مدرسان حوزه از آن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زمانی که در قم سکونت داشت، کتابخانه شخصی‌اش را در اختیار پژوهشگران قرار می‌داد</w:t>
      </w:r>
      <w:r>
        <w:rPr>
          <w:rFonts w:eastAsia="IRNazanin" w:cs="IRNazanin"/>
          <w:color w:val="111111"/>
          <w:sz w:val="28"/>
          <w:szCs w:val="28"/>
          <w:rtl w:val="true"/>
          <w:lang w:bidi="fa-IR"/>
        </w:rPr>
        <w:t xml:space="preserve">. </w:t>
      </w:r>
      <w:r>
        <w:rPr>
          <w:rStyle w:val="FootnoteAnchor"/>
          <w:rtl w:val="true"/>
        </w:rPr>
        <w:footnoteReference w:id="365"/>
      </w:r>
      <w:r>
        <w:rPr>
          <w:rFonts w:ascii="IRNazanin" w:hAnsi="IRNazanin" w:eastAsia="IRNazanin"/>
          <w:color w:val="111111"/>
          <w:sz w:val="28"/>
          <w:sz w:val="28"/>
          <w:szCs w:val="28"/>
          <w:rtl w:val="true"/>
          <w:lang w:bidi="fa-IR"/>
        </w:rPr>
        <w:t>آیت الله کاشانی حافظه‌ای قوی در فراگیری علوم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جوانی از سید محمد خطیب، سید ابوالقاسم خویی و سید محمدمهدی کاظمی اجازۀ اجتهاد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برکت هوش سرشار و سرعت فوق‌العاده در فراگیری مباحث در علوم و معارف گوناگون، اطلاعات ارزشمند و مفیدی داشت</w:t>
      </w:r>
      <w:r>
        <w:rPr>
          <w:rFonts w:eastAsia="IRNazanin" w:cs="IRNazanin"/>
          <w:color w:val="111111"/>
          <w:sz w:val="28"/>
          <w:szCs w:val="28"/>
          <w:rtl w:val="true"/>
          <w:lang w:bidi="fa-IR"/>
        </w:rPr>
        <w:t xml:space="preserve">.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آیت الله کاشانی به زبان‌های عربی، وارد و مسلط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زبانهای انگلیسی، آلمانی، عبری و ترکی نیز آشنا بود</w:t>
      </w:r>
      <w:r>
        <w:rPr>
          <w:rFonts w:eastAsia="IRNazanin" w:cs="IRNazanin"/>
          <w:color w:val="111111"/>
          <w:sz w:val="28"/>
          <w:szCs w:val="28"/>
          <w:rtl w:val="true"/>
          <w:lang w:bidi="fa-IR"/>
        </w:rPr>
        <w:t xml:space="preserve">.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حجت‌الاسلام والمسلمین زارع، از فضلای حوزۀ علمیۀ قم در مراسم بزرگداشت دومین سالگرد ارتحال آیت الله کاشانی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از جامعیت علمی برخوردار بود و از چهار مرجع بزرگ شیعه،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خویی، میلانی، سید عبدالهادی شیرازی و سید محمدرضا گلپایگانی، کتباً اجازۀ اجتهاد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آثار علمی فاخری دارد که امیدوارم خانواده‌اش همت کنند و آنها را به طبع برسانند تا همه از این گنجینه غنی بهرهمند شوند</w:t>
      </w:r>
      <w:r>
        <w:rPr>
          <w:rFonts w:eastAsia="IRNazanin" w:cs="IRNazanin"/>
          <w:color w:val="111111"/>
          <w:sz w:val="28"/>
          <w:szCs w:val="28"/>
          <w:rtl w:val="true"/>
          <w:lang w:bidi="fa-IR"/>
        </w:rPr>
        <w:t xml:space="preserve">. </w:t>
      </w:r>
      <w:r>
        <w:rPr>
          <w:rStyle w:val="FootnoteAnchor"/>
          <w:rtl w:val="true"/>
        </w:rPr>
        <w:footnoteReference w:id="368"/>
      </w:r>
    </w:p>
    <w:p>
      <w:pPr>
        <w:pStyle w:val="Heading3"/>
        <w:numPr>
          <w:ilvl w:val="2"/>
          <w:numId w:val="1"/>
        </w:numPr>
        <w:rPr/>
      </w:pPr>
      <w:bookmarkStart w:id="816" w:name="__RefHeading___Toc18433586_1280447820"/>
      <w:bookmarkStart w:id="817" w:name="_Toc316"/>
      <w:bookmarkEnd w:id="816"/>
      <w:r>
        <w:rPr>
          <w:rtl w:val="true"/>
        </w:rPr>
        <w:t>ویژگی‌های اخلاقی</w:t>
      </w:r>
      <w:bookmarkEnd w:id="817"/>
    </w:p>
    <w:p>
      <w:pPr>
        <w:pStyle w:val="BookText"/>
        <w:rPr/>
      </w:pPr>
      <w:r>
        <w:rPr>
          <w:rFonts w:ascii="IRNazanin" w:hAnsi="IRNazanin" w:eastAsia="IRNazanin"/>
          <w:color w:val="111111"/>
          <w:sz w:val="28"/>
          <w:sz w:val="28"/>
          <w:szCs w:val="28"/>
          <w:rtl w:val="true"/>
          <w:lang w:bidi="fa-IR"/>
        </w:rPr>
        <w:t>ایمان و دیانت، سرمایۀ والایی است که در وجود آیت الله سید عباس کاشانی متجلی بود</w:t>
      </w:r>
      <w:r>
        <w:rPr>
          <w:rFonts w:eastAsia="IRNazanin" w:cs="IRNazanin"/>
          <w:color w:val="111111"/>
          <w:sz w:val="28"/>
          <w:szCs w:val="28"/>
          <w:rtl w:val="true"/>
          <w:lang w:bidi="fa-IR"/>
        </w:rPr>
        <w:t xml:space="preserve">. </w:t>
      </w:r>
      <w:r>
        <w:rPr>
          <w:rStyle w:val="FootnoteAnchor"/>
          <w:rtl w:val="true"/>
        </w:rPr>
        <w:footnoteReference w:id="369"/>
      </w:r>
      <w:r>
        <w:rPr>
          <w:rFonts w:ascii="IRNazanin" w:hAnsi="IRNazanin" w:eastAsia="IRNazanin"/>
          <w:color w:val="111111"/>
          <w:sz w:val="28"/>
          <w:sz w:val="28"/>
          <w:szCs w:val="28"/>
          <w:rtl w:val="true"/>
          <w:lang w:bidi="fa-IR"/>
        </w:rPr>
        <w:t>آیت الله شیخ محمدحسین احمدی فقیه یزدی می‌گوید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کاشانی درجات علمی و معنوی را پیموده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تفسیری او، محتوا و حقایقی بود که گویا در زندگی به کار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دریافتهای ایشان از دعاهای مأثور و اذکاری که در روایات آمده است نشان از آن داشت که این</w:t>
      </w:r>
    </w:p>
    <w:p>
      <w:pPr>
        <w:pStyle w:val="BookText"/>
        <w:rPr/>
      </w:pPr>
      <w:r>
        <w:rPr>
          <w:rFonts w:ascii="IRNazanin" w:hAnsi="IRNazanin" w:eastAsia="IRNazanin"/>
          <w:color w:val="111111"/>
          <w:sz w:val="28"/>
          <w:sz w:val="28"/>
          <w:szCs w:val="28"/>
          <w:rtl w:val="true"/>
          <w:lang w:bidi="fa-IR"/>
        </w:rPr>
        <w:t>مسیرها را به طور علمی طی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دعا و ذکر، علم و معرفت خویش را بروز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انسانی که این‌گونه با قرآن و فرهنگ اهل بیت و ادعیه انس فکری و معنوی داشت، خلق و خوی شایسته‌ای را در وجود خویش شکوفا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تزکیه، فروتنی و تربیت معنوی آیت الله کاشانی، وی را در مسیر سیر و سلوک عرفانی که توأم با مبانی قرآن و حدیث بود، قرار داد</w:t>
      </w:r>
      <w:r>
        <w:rPr>
          <w:rFonts w:eastAsia="IRNazanin" w:cs="IRNazanin"/>
          <w:color w:val="111111"/>
          <w:sz w:val="28"/>
          <w:szCs w:val="28"/>
          <w:rtl w:val="true"/>
          <w:lang w:bidi="fa-IR"/>
        </w:rPr>
        <w:t xml:space="preserve">.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جلسات دعا، ذکر و توسلات وی برای حاضران، تحول معنوی به وجود می‌آورد؛ ضمن این‌که در گره‌گشایی از مشکلات آنان نیز بی‌تأثیر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اقشار گوناگون با وی به راحتی ارتباط برقرار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می‌کوشید پاسخ‌گوی پرسش‌های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گره‌گشایی از گرفتاری‌های مردم، به ویژه فقیران، بسیار کوشا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حجت‌الاسلام والمسلمین کاظمی کیاسری می‌گوید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عباس کاشانی با جوان‌ها ارتباطی صمیمی برقرار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نسل جوان به ملاقات وی می‌آمدند برایشان احترام خاصی قائل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سال‌های آخر عمر که به دلیل بیماری نمیتوانست از جایش بلند شود، به جوانها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که نمی‌توانم تمام قد جلوی شما بایستم و چون برخی اشکال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این‌ها چه کسانی هستند که اطرافتان اجتماع کرده‌اند،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دل‌های پاکی دارند خیلی زود اصلاح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جوان‌ها نهایت تکریم را برایشان قائل می‌گردیدند،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مشاهده میکنیم آقا بدون آلایش و صادقانه و بدون تشکیلات دفتری این‌گونه با افراد، حال و احوال می‌کنند و با همه گرم می‌گیرند، اشک شوق از دیدگانمان جاری می‌گردد و می‌خواهیم نه بر سیمایش، بلکه بر پاهایش بوسه زنیم</w:t>
      </w:r>
      <w:r>
        <w:rPr>
          <w:rFonts w:eastAsia="IRNazanin" w:cs="IRNazanin"/>
          <w:color w:val="111111"/>
          <w:sz w:val="28"/>
          <w:szCs w:val="28"/>
          <w:rtl w:val="true"/>
          <w:lang w:bidi="fa-IR"/>
        </w:rPr>
        <w:t xml:space="preserve">.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حجت‌الاسلام والمسلمین صادقی در مراسم یادبود آیت الله کاشانی در مسجد اعظم قم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کاشانی نمونه بارزی از یک انسان خوش‌خلق بوده که همواره در خانه‌اش بر روی مردم گشوده بود و با هر شخصی حاضر بود دربارۀ معارف اهل بیت و مسائل دیگر دینی و اجتماعی گفتگو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خصلت خوش‌اخلاقی را از اجداد طاهرینش به ارث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دلیل محبت بالایی که نسبت به خاندان رسول اکرم صلی الله علیه و آله داشت این سعادت نصیبش شد که سال‌های متمادی امام جماعت حرم ملکوتی حضرت اباعبدالله الحسین علیه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 والامقام عمر پربرکت خود را در راه کسب علوم اهل بیت علیهم السلام گذرانید</w:t>
      </w:r>
      <w:r>
        <w:rPr>
          <w:rFonts w:eastAsia="IRNazanin" w:cs="IRNazanin"/>
          <w:color w:val="111111"/>
          <w:sz w:val="28"/>
          <w:szCs w:val="28"/>
          <w:rtl w:val="true"/>
          <w:lang w:bidi="fa-IR"/>
        </w:rPr>
        <w:t xml:space="preserve">.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 xml:space="preserve">حجت‌الاسلام والمسلمین ابوترابی فرد، نائب رئیس وقت مجلس شورای اسلامی در مراسم هفتمین شب درگذشت آیت الله کاشانی در تاریخ </w:t>
      </w:r>
      <w:r>
        <w:rPr>
          <w:rFonts w:eastAsia="IRNazanin" w:cs="IRNazanin"/>
          <w:color w:val="111111"/>
          <w:sz w:val="28"/>
          <w:szCs w:val="28"/>
          <w:lang w:bidi="fa-IR"/>
        </w:rPr>
        <w:t>2/5/1389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کاشانی مصداق علمایی بود که رابطۀ خویش را با خدا اصلاح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آنانی که به موازات اصلاح خویش در راه تحول جامعه گام برداشتند و چون راه عبودیت را گذرانیده‌اند نمی‌توانند ناروایی و جفاکاری را تحمل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اوراق زرّین و زندگی سعادت آفرین و عزت بخش عالم عامل و عارف مرحوم آیت الله سید عباس کاشانی را ورق می‌زنیم، می‌بینیم تفسیر قرآن کریم را برای استفاده علاقه‌مندان در چندین مجلد تدوین کرده است؛ ولی به دلیل اخلاص و بندگی صادقانه تاکید می‌کند این اثر را بعد از مرگم چاپ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ویژگی‌های ایشان دستگیری از بندگان خدا و توجه ویژه به مکتب شاگردان امام صادق علیه السلام بود و این انس با مردم در زندگی او موج می‌زد</w:t>
      </w:r>
      <w:r>
        <w:rPr>
          <w:rFonts w:eastAsia="IRNazanin" w:cs="IRNazanin"/>
          <w:color w:val="111111"/>
          <w:sz w:val="28"/>
          <w:szCs w:val="28"/>
          <w:rtl w:val="true"/>
          <w:lang w:bidi="fa-IR"/>
        </w:rPr>
        <w:t xml:space="preserve">.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آقای محمد ملکی که از نوجوانی با آیت الله کاشانی آشنا بود، می‌گوید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نوجوانی بیش نبودم، توانستم خدمت آیت الله کاشانی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p>
    <w:p>
      <w:pPr>
        <w:pStyle w:val="BookText"/>
        <w:rPr/>
      </w:pPr>
      <w:r>
        <w:rPr>
          <w:rFonts w:ascii="IRNazanin" w:hAnsi="IRNazanin" w:eastAsia="IRNazanin"/>
          <w:color w:val="111111"/>
          <w:sz w:val="28"/>
          <w:sz w:val="28"/>
          <w:szCs w:val="28"/>
          <w:rtl w:val="true"/>
          <w:lang w:bidi="fa-IR"/>
        </w:rPr>
        <w:t>رفتار و منش بزرگوارانه چنان مرا جذب کردند که بعد از هر نوبت جدایی، برای دیدار با او لحظه‌شماری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اسوۀ علم، حلم و تقوا بود، دائماً بر رفتار، گفتار و کردار خود مراقبت داشت و می‌کوشید زندگی خود را با سیرۀ ائمه اطهار علیهم السلام هماهنگ سازد، بسیار مردم‌دار بود و این ویژگی در بزرگی روح، مناعت طبع، صفا و صمیمیت ایشان ریشه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سؤالایی در موضوعات متنوع علمی و دینی از ایشان پرسیده می‌شد، مانند پدری دلسوز و استادی کامل با صبر و متانت بسیار خوب گوش می‌داد و جواب‌هایی منطقی و متین می‌داد</w:t>
      </w:r>
      <w:r>
        <w:rPr>
          <w:rFonts w:eastAsia="IRNazanin" w:cs="IRNazanin"/>
          <w:color w:val="111111"/>
          <w:sz w:val="28"/>
          <w:szCs w:val="28"/>
          <w:rtl w:val="true"/>
          <w:lang w:bidi="fa-IR"/>
        </w:rPr>
        <w:t xml:space="preserve">. </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چند سال قبل، مربیّان تیم ملّی تکواندی ایران، از جمله محمد پولادگر، هادی ساعی و رضا نادریان، که برای زیارت حرم حضرت فاطمه معصومه علیها السلام به قم آمده بودند، با آیت الله کاشانی دیدار کردند و از ایشان طلب دعای خیر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کاشانی با وجود کسالت شدید، اعضای تیم ملی را به گرمی به حضور پذیرفت و برای موفقیت تمام ورزشکاران ایران دعا کرد و حتی دعایی مأثور را به هادی ساعی داد که در مسابقات به همراه داشته باشد و آن را با حضور دل بخواند تا ان‌شاءالله به لطف حق تعالی افتخاراتی را به همراه آورد</w:t>
      </w:r>
      <w:r>
        <w:rPr>
          <w:rFonts w:eastAsia="IRNazanin" w:cs="IRNazanin"/>
          <w:color w:val="111111"/>
          <w:sz w:val="28"/>
          <w:szCs w:val="28"/>
          <w:rtl w:val="true"/>
          <w:lang w:bidi="fa-IR"/>
        </w:rPr>
        <w:t xml:space="preserve">.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آقای محسن نیکوبیان مقدم که بارها به دیدار آیت الله کاشانی رفته بود، به نگارنده گفت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کاشانی آن‌چنان متواضع بود که تمامی افراد را صرف نظر از سطح سواد، به حضور می‌پذیرفت و وقتی افراد به محضرش می‌رسیدند از شدت فروتنی و خلق و خوی شایستۀ ایشان احساس امنیت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نصایح اخلاقی ایشان، غالباً دربارۀ پرهیزگاری، اجتناب از کبر و خودبزرگ‌بینی، دنیازدگی، تجملات و زیاده‌خواهی‌ها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بخل، حرص، حسادت و عداوت را آفتی بزرگ برای رشد اخلاقی و معنوی می‌دانست و تأکید می‌کرد از کسب روزی از طریق نامشروع به شدت پرهیز کنید که این کار بر اخلاق شما اثر منفی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برکت زلال</w:t>
      </w:r>
      <w:bookmarkStart w:id="818" w:name="pg19480_199508"/>
    </w:p>
    <w:p>
      <w:pPr>
        <w:pStyle w:val="BookText"/>
        <w:rPr/>
      </w:pPr>
      <w:bookmarkEnd w:id="818"/>
      <w:r>
        <w:rPr>
          <w:rFonts w:ascii="IRNazanin" w:hAnsi="IRNazanin" w:eastAsia="IRNazanin"/>
          <w:color w:val="111111"/>
          <w:sz w:val="28"/>
          <w:sz w:val="28"/>
          <w:szCs w:val="28"/>
          <w:rtl w:val="true"/>
          <w:lang w:bidi="fa-IR"/>
        </w:rPr>
        <w:t>دعاها، زیارت عاشورا و توسلات وی، افرادی چون بنده دچار تحول روحی و معنوی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برادران آقای نیکوبیان مقدم که به بیماری نگران‌کننده‌ای مبتلا بود و روزانه برای التیام ناراحتی خود چند نوع دارو مصرف می‌کرد، به لطف خداوند و تأثیر دعای آیت الله کاشانی بهبود یافت</w:t>
      </w:r>
      <w:r>
        <w:rPr>
          <w:rFonts w:eastAsia="IRNazanin" w:cs="IRNazanin"/>
          <w:color w:val="111111"/>
          <w:sz w:val="28"/>
          <w:szCs w:val="28"/>
          <w:rtl w:val="true"/>
          <w:lang w:bidi="fa-IR"/>
        </w:rPr>
        <w:t>.</w:t>
      </w:r>
    </w:p>
    <w:p>
      <w:pPr>
        <w:pStyle w:val="Heading3"/>
        <w:numPr>
          <w:ilvl w:val="2"/>
          <w:numId w:val="1"/>
        </w:numPr>
        <w:rPr/>
      </w:pPr>
      <w:bookmarkStart w:id="819" w:name="__RefHeading___Toc18433588_1280447820"/>
      <w:bookmarkStart w:id="820" w:name="_Toc317"/>
      <w:bookmarkEnd w:id="819"/>
      <w:r>
        <w:rPr>
          <w:rtl w:val="true"/>
        </w:rPr>
        <w:t>ازدواج</w:t>
      </w:r>
      <w:bookmarkEnd w:id="820"/>
    </w:p>
    <w:p>
      <w:pPr>
        <w:pStyle w:val="BookText"/>
        <w:rPr/>
      </w:pPr>
      <w:r>
        <w:rPr>
          <w:rFonts w:ascii="IRNazanin" w:hAnsi="IRNazanin" w:eastAsia="IRNazanin"/>
          <w:color w:val="111111"/>
          <w:sz w:val="28"/>
          <w:sz w:val="28"/>
          <w:szCs w:val="28"/>
          <w:rtl w:val="true"/>
          <w:lang w:bidi="fa-IR"/>
        </w:rPr>
        <w:t xml:space="preserve">سید عباس کاشانی در سال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با دختر دکتر سید احمد امین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احمد امین </w:t>
      </w:r>
      <w:r>
        <w:rPr>
          <w:rStyle w:val="FootnoteAnchor"/>
          <w:rtl w:val="true"/>
        </w:rPr>
        <w:footnoteReference w:id="376"/>
      </w:r>
      <w:r>
        <w:rPr>
          <w:rFonts w:ascii="IRNazanin" w:hAnsi="IRNazanin" w:eastAsia="IRNazanin"/>
          <w:color w:val="111111"/>
          <w:sz w:val="28"/>
          <w:sz w:val="28"/>
          <w:szCs w:val="28"/>
          <w:rtl w:val="true"/>
          <w:lang w:bidi="fa-IR"/>
        </w:rPr>
        <w:t xml:space="preserve">از محققان عراق است که کتاب معروف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التکامل 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وزیر معارف عراق بود و پنج دامادش استاندار، وکیل، معاون وزیر، شهردار و پزشک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امین، ابتدا به خواستگاری طلبۀ جوان کاشانی، جواب منفی داد؛ چون او هم‌شأن دامادهایش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بعد، احمد امین با چشمی گریان به دیدن کاشانی می‌رود و پاسخ مثبت به خواستگاری او می‌دهد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در رؤیایی راستین، بانویی مطهر که فکر می‌کنم حضرت زهرا علیها السلام بود، مرا خطاب قرار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ذرّیۀ من چنین رفتار کردی؟ ازدواج مذکور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ثمرۀ این ازدواج هفت فرزند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حجت‌الاسلام سید هادی پسر آیت الله کاشانی از علمای حوزۀ علمیۀ قم است</w:t>
      </w:r>
      <w:r>
        <w:rPr>
          <w:rFonts w:eastAsia="IRNazanin" w:cs="IRNazanin"/>
          <w:color w:val="111111"/>
          <w:sz w:val="28"/>
          <w:szCs w:val="28"/>
          <w:rtl w:val="true"/>
          <w:lang w:bidi="fa-IR"/>
        </w:rPr>
        <w:t xml:space="preserve">. </w:t>
      </w:r>
      <w:r>
        <w:rPr>
          <w:rStyle w:val="FootnoteAnchor"/>
          <w:rtl w:val="true"/>
        </w:rPr>
        <w:footnoteReference w:id="377"/>
      </w:r>
    </w:p>
    <w:p>
      <w:pPr>
        <w:pStyle w:val="Heading3"/>
        <w:numPr>
          <w:ilvl w:val="2"/>
          <w:numId w:val="1"/>
        </w:numPr>
        <w:rPr/>
      </w:pPr>
      <w:bookmarkStart w:id="821" w:name="__RefHeading___Toc18433590_1280447820"/>
      <w:bookmarkStart w:id="822" w:name="_Toc318"/>
      <w:bookmarkEnd w:id="821"/>
      <w:r>
        <w:rPr>
          <w:rtl w:val="true"/>
        </w:rPr>
        <w:t>آثار</w:t>
      </w:r>
      <w:bookmarkEnd w:id="822"/>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نگاشته‌های آیت الله کاشانی در موضوعات متنوع علمی، دینی، تاری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 و 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و</w:t>
      </w:r>
    </w:p>
    <w:p>
      <w:pPr>
        <w:pStyle w:val="BookText"/>
        <w:rPr/>
      </w:pPr>
      <w:r>
        <w:rPr>
          <w:rFonts w:ascii="IRNazanin" w:hAnsi="IRNazanin" w:eastAsia="IRNazanin"/>
          <w:color w:val="111111"/>
          <w:sz w:val="28"/>
          <w:sz w:val="28"/>
          <w:szCs w:val="28"/>
          <w:rtl w:val="true"/>
          <w:lang w:bidi="fa-IR"/>
        </w:rPr>
        <w:t>کوشش مداوم وی برای تألیف آثاری ارزنده، دیگر فعالیت‌های او را به شدت تحت الشعاع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جوانی به این قلمرو گام نهاد و آثاری مفید نگارش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کاشانی در دوران بیماری و پیری هم به نگارش و پژوهش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کتاب نوشت که برخی از آن‌ها به ده‌ها جلد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او در زمینۀ تفسیر از سی جلد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رجالی وی از صد جلد هم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بیشتر آثارش چاپ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 شگفت در زندگی این دانشمند پُرکار، این است که در دوران بیماری به نگارش سه کتاب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یکی از کتاب‌ها را شب‌ها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شبهه‌هایی بر برخی ادعیه مطرح شد، آیت الله کاشانی کتابی در پاسخ به آن‌ها نوشت که تاکنون چند بار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مستند نمودن دعاها، از منابع اهل سنت بهره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نگاشته‌های وی شهرت افزون‌تری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کاشانی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کتابی دو جلدی در بیش از هزار صفحه نوشتم که یکی از بازرگانان کربلا حاضر شد، در صورتی که آیت الله بروجردی بر آن تقریظی بنویسد، هزینۀ چاپ آن را بر عهده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به ایران آمدم با آیت الله بروجردی دیدار کردم و کتاب را به ایشان نشان دادم و ماجرا را مطرح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آن را مطالعه می‌کنم و فردا پاسخ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ایشان، به وسیله آقازاده خود آقا سید ابوالحسن هدیهای شامل یک عبای نایینی و انگشتر و دیگر چیزها به من اهدا کرد و اجازۀ اجتهادی به من داد و آن اثر را نیز تأیید کرد و چون چند دوره‌ای از آن اثر را از کربلا برایشان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ایشان هدیه‌ای برایم ارسال کرد</w:t>
      </w:r>
      <w:r>
        <w:rPr>
          <w:rFonts w:eastAsia="IRNazanin" w:cs="IRNazanin"/>
          <w:color w:val="111111"/>
          <w:sz w:val="28"/>
          <w:szCs w:val="28"/>
          <w:rtl w:val="true"/>
          <w:lang w:bidi="fa-IR"/>
        </w:rPr>
        <w:t xml:space="preserve">.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شماری از آثار آیت الله کاشانی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مصابیح الجنان؛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الرضوان فی تفسیر القرآن </w:t>
      </w:r>
      <w:r>
        <w:rPr>
          <w:rFonts w:eastAsia="IRNazanin" w:cs="IRNazanin"/>
          <w:color w:val="111111"/>
          <w:sz w:val="28"/>
          <w:szCs w:val="28"/>
          <w:rtl w:val="true"/>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اعلام الشیعه </w:t>
      </w:r>
      <w:r>
        <w:rPr>
          <w:rFonts w:eastAsia="IRNazanin" w:cs="IRNazanin"/>
          <w:color w:val="111111"/>
          <w:sz w:val="28"/>
          <w:szCs w:val="28"/>
          <w:rtl w:val="true"/>
          <w:lang w:bidi="fa-IR"/>
        </w:rPr>
        <w:t>(</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حلائق الانس </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المخازن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مشتمل بر نکات تاریخی، تفسیر، روایات، ختومات، نوادر، امثال، نصایح، اذکار، علوم غریبه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ضیاء العین فیما یتعلق به مولی الکونین امام حسین علیه السلام؛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منهاج الجنان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ادعیه و آداب عبادی شهر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البشائر و الغفران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مشتمل بر ادعیه و فضایل ماه شعبان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طبقات الاعلام و هی موسوعه کبری؛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حلیه المرتلین فی تجوید القرآن المبین؛</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تقویم الشیعه؛</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الشریعه فی مذهب الشیعه؛</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الجهاد فی الاسلام؛</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الحجاب فی الاسلام؛</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الوقف؛</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فرائض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الاسلام فی اصوله و فروعه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قبسات فی ادب العرب و الفرس؛</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الاخلاق عند الشیعه؛</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عجائب المخلوقات؛</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المشکوک؛</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صلاه الجمعه فی زمان الفیه؛</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منهاج الحّاج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احکام الاعتکاف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الصیام؛</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الشجرة المبارکه؛</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ابوطالب و الاسلام؛</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تحفه عباسی؛</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منتخب تقویم الشیعه؛</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ارث الشیعه؛</w:t>
      </w:r>
      <w:bookmarkStart w:id="823" w:name="pg19480_199511"/>
    </w:p>
    <w:p>
      <w:pPr>
        <w:pStyle w:val="BookText"/>
        <w:rPr/>
      </w:pPr>
      <w:bookmarkEnd w:id="823"/>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الرباض الاسلام؛</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حقائق عن الاسلام؛</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المطایبات؛</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ارشاد اهل القبله؛ </w:t>
      </w:r>
      <w:r>
        <w:rPr>
          <w:rStyle w:val="FootnoteAnchor"/>
          <w:rtl w:val="true"/>
        </w:rPr>
        <w:footnoteReference w:id="379"/>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شعر</w:t>
      </w:r>
      <w:r>
        <w:rPr>
          <w:rFonts w:eastAsia="IRNazanin" w:cs="IRNazanin"/>
          <w:color w:val="111111"/>
          <w:sz w:val="28"/>
          <w:szCs w:val="28"/>
          <w:rtl w:val="true"/>
          <w:lang w:bidi="fa-IR"/>
        </w:rPr>
        <w:t>.</w:t>
      </w:r>
    </w:p>
    <w:p>
      <w:pPr>
        <w:pStyle w:val="Heading3"/>
        <w:numPr>
          <w:ilvl w:val="2"/>
          <w:numId w:val="1"/>
        </w:numPr>
        <w:rPr/>
      </w:pPr>
      <w:bookmarkStart w:id="824" w:name="__RefHeading___Toc18433592_1280447820"/>
      <w:bookmarkStart w:id="825" w:name="_Toc319"/>
      <w:bookmarkEnd w:id="824"/>
      <w:r>
        <w:rPr>
          <w:rtl w:val="true"/>
        </w:rPr>
        <w:t>اخراج از عراق</w:t>
      </w:r>
      <w:bookmarkEnd w:id="825"/>
    </w:p>
    <w:p>
      <w:pPr>
        <w:pStyle w:val="BookText"/>
        <w:rPr/>
      </w:pPr>
      <w:r>
        <w:rPr>
          <w:rFonts w:ascii="IRNazanin" w:hAnsi="IRNazanin" w:eastAsia="IRNazanin"/>
          <w:color w:val="111111"/>
          <w:sz w:val="28"/>
          <w:sz w:val="28"/>
          <w:szCs w:val="28"/>
          <w:rtl w:val="true"/>
          <w:lang w:bidi="fa-IR"/>
        </w:rPr>
        <w:t>آیت الله کاشانی به ظاهر در کربلا به فعالیت سیاسی نمی‌پرداخت؛ ولی تلاشهای وی در سنگر امام جماعت حرم امام حسین علیه السلام در بیدارسازی افکار عمومی، شکوفایی معارف تشیع در میان جوانان و ارتباطهای معنوی مردمی، رژیم بعثی را دچار هراس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بعثی از او خواست فعالیت‌های خود را محدود کند و روابط خود را با مردم کاهش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سال‌هایی که رژیم بعثی عراق سخت‌گیری علیه روحانیون را شدید کرده بود، آیت الله کاشانی دستگیر شد و سه ماه در سلولی تنگ و تاریک در کربلا زندانی شد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1350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دولت عراق، عده‌ای از علما را دستگیر، برخی را تبعید و عده‌ای را محبوس کرد یا به شهادت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سال مأموری درِ خانۀ آیت الله کاشانی آمد و از وی خواست همراه خانواده به استانداری کربلا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مأموران اجازه ندادند وی وسیلهای با خود بردارد و او را همراه مادر، همسر و پنج فرزندش سوار ماشین کمپرسی کردند و بعد از پیمودن راهی طولانی که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طول کشید به قصر شیرین ایران آوردند و آنان را به گونه‌ای از ماشین حمل پیاده کردند که جراحات و شکستگیهایی در دست و پای آنان به وجود آمد که به کمک اهالی منطقه به بیمارستان انتقال داده شدند</w:t>
      </w:r>
      <w:r>
        <w:rPr>
          <w:rFonts w:eastAsia="IRNazanin" w:cs="IRNazanin"/>
          <w:color w:val="111111"/>
          <w:sz w:val="28"/>
          <w:szCs w:val="28"/>
          <w:rtl w:val="true"/>
          <w:lang w:bidi="fa-IR"/>
        </w:rPr>
        <w:t>.</w:t>
      </w:r>
      <w:bookmarkStart w:id="826" w:name="pg19480_199512"/>
    </w:p>
    <w:p>
      <w:pPr>
        <w:pStyle w:val="BookText"/>
        <w:rPr/>
      </w:pPr>
      <w:bookmarkEnd w:id="826"/>
      <w:r>
        <w:rPr>
          <w:rFonts w:ascii="IRNazanin" w:hAnsi="IRNazanin" w:eastAsia="IRNazanin"/>
          <w:color w:val="111111"/>
          <w:sz w:val="28"/>
          <w:sz w:val="28"/>
          <w:szCs w:val="28"/>
          <w:rtl w:val="true"/>
          <w:lang w:bidi="fa-IR"/>
        </w:rPr>
        <w:t>آیت الله کاشانی بعد از بهبودی همراه خانواده به تهران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آیت الله کاشانی به قم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آیت الله کاشانی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قم را انتخاب کردید؟ ایشان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طبق روایات متعددی، مورد توجه و عنایت اهل بیت علیهم السلام است و عده‌ای از امامزادگان و اصحاب خاندان عترت در این دیار دفن شده‌اند، که میان آن‌ها، حضرت فاطمه معصومه علیها السلام منزلت ویژه‌ای دارد که چون ستارهای فروزان بر فراز آسمان قم پرتو افشانی میکند و جایگاه وی در روایتهای ائمه علیهم السلام به ویژه امام صادق علیه السلام مورد تأکید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بانو امامزاده‌ای واجب التعظیم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افتخاری بالاتر از این‌که در جوار بارگاه او به شیعیان خدمت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بتوانیم با خدماتی شایسته، رضایت وی را به دست آوریم که در سرای آخرت این لیاقت را به دست آوریم که از ما شفاعت کند</w:t>
      </w:r>
      <w:r>
        <w:rPr>
          <w:rFonts w:eastAsia="IRNazanin" w:cs="IRNazanin"/>
          <w:color w:val="111111"/>
          <w:sz w:val="28"/>
          <w:szCs w:val="28"/>
          <w:rtl w:val="true"/>
          <w:lang w:bidi="fa-IR"/>
        </w:rPr>
        <w:t xml:space="preserve">. </w:t>
      </w:r>
      <w:r>
        <w:rPr>
          <w:rStyle w:val="FootnoteAnchor"/>
          <w:rtl w:val="true"/>
        </w:rPr>
        <w:footnoteReference w:id="380"/>
      </w:r>
    </w:p>
    <w:p>
      <w:pPr>
        <w:pStyle w:val="Heading3"/>
        <w:numPr>
          <w:ilvl w:val="2"/>
          <w:numId w:val="1"/>
        </w:numPr>
        <w:rPr/>
      </w:pPr>
      <w:bookmarkStart w:id="827" w:name="__RefHeading___Toc18433594_1280447820"/>
      <w:bookmarkStart w:id="828" w:name="_Toc320"/>
      <w:bookmarkEnd w:id="827"/>
      <w:r>
        <w:rPr>
          <w:rtl w:val="true"/>
        </w:rPr>
        <w:t>صبر ایّوب‌وار</w:t>
      </w:r>
      <w:bookmarkEnd w:id="828"/>
    </w:p>
    <w:p>
      <w:pPr>
        <w:pStyle w:val="BookText"/>
        <w:rPr/>
      </w:pPr>
      <w:r>
        <w:rPr>
          <w:rFonts w:ascii="IRNazanin" w:hAnsi="IRNazanin" w:eastAsia="IRNazanin"/>
          <w:color w:val="111111"/>
          <w:sz w:val="28"/>
          <w:sz w:val="28"/>
          <w:szCs w:val="28"/>
          <w:rtl w:val="true"/>
          <w:lang w:bidi="fa-IR"/>
        </w:rPr>
        <w:t xml:space="preserve">آیت الله کاشانی در یکی از شبهای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یکی از بزرگان رفت تا در مراسم ویژهای که بر پا شده بود سخنرانی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سخنرانی به خانه بازگشت و دو ساعت مشغول مطالعه شد و خود را برای برپایی نماز شب مهیا ساخت که ناگهان به دلیل اختلال در عروق خونی، دچار سکته مغزی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پزشکان توصیه کردند وی به بیمارستان نکویی انتقال یابد، چون سکته موجب کمای شدید و فلج برخی اعضای ایشان گردیده بود، انتقال آیت الله کاشانی به تهران هم از شدت عارضۀ وی نکاست؛ تا این‌که ناگزیر به توصیۀ پزشکان، او را به لندن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هم کاملاً بیهوش بود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پزشکان لندن به فرزندش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زودتر مریض را به ایران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نهایتاً ده روز دیگر زنده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همراهانش او را به قم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تلاش می‌کنم به ائمه علیهم السلام و حضرت مهدی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متوسل می‌گردم تا فرزندم شفا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کاشانی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توسّلات مادرم اثر بخشید؛ زیرا ساعتی از نیمه شب نگذشته بود که احساس کردم روح از بدنم جدا شد و مرا به سوی آسمان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ندایی</w:t>
      </w:r>
      <w:bookmarkStart w:id="829" w:name="pg19480_199513"/>
    </w:p>
    <w:p>
      <w:pPr>
        <w:pStyle w:val="BookText"/>
        <w:rPr/>
      </w:pPr>
      <w:bookmarkEnd w:id="829"/>
      <w:r>
        <w:rPr>
          <w:rFonts w:ascii="IRNazanin" w:hAnsi="IRNazanin" w:eastAsia="IRNazanin"/>
          <w:color w:val="111111"/>
          <w:sz w:val="28"/>
          <w:sz w:val="28"/>
          <w:szCs w:val="28"/>
          <w:rtl w:val="true"/>
          <w:lang w:bidi="fa-IR"/>
        </w:rPr>
        <w:t>شنیدم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تلاش مادرم و لطف حضرت مهدی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عنایت حضرت فاطمه معصومه علیها السلام زندگی دوباره‌ای به دست آوردم و حتی موفق گردیدم با کمک عصا راه بروم؛ در حالی که قبلاً به طور کامل فلج شده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این ضایعه، آیت الله کاشانی تا زمان مرگ که حدود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طول کشید، با بیماری‌های فراوان روبه‌رو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نزدیک 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خانه‌نشین بود و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آخر عمر از خانه خارج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کاشانی در این ایام دائماً روی تختی در حال استراحت بود؛ ولی وقتی مردم به دیدارش میآمدند، روی زمین مینشست و از آنان عذرخواهی می‌کرد و می‌کوشید با وجود کسالت به احترام مردم پای خود را 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منزلش در این مدت بر روی تمام مردم باز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برخی دوستان از وی می‌پرسیدند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این وضع خسته نمی‌شوید؟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حاضرم هر رنجی را تحمل کنم که پذیرای شیعیان و علاقه‌مندان معارف اهل بیت علیهم السلام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محمدتقی بهجت، علامه حسن حسن‌زاده آملی، آیت الله وحید خراسانی، علما و مدرسان حوزۀ علمیۀ قم، نمایندگان دفتر مراجع تقلید معظم رهبری از ایشان عیادت می‌کردند و به منزلشان رفت و آمد داشتند و جویای احوالشان می‌گردیدند</w:t>
      </w:r>
      <w:r>
        <w:rPr>
          <w:rFonts w:eastAsia="IRNazanin" w:cs="IRNazanin"/>
          <w:color w:val="111111"/>
          <w:sz w:val="28"/>
          <w:szCs w:val="28"/>
          <w:rtl w:val="true"/>
          <w:lang w:bidi="fa-IR"/>
        </w:rPr>
        <w:t xml:space="preserve">.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سید عباس در طول عمرش با ناملایمات فراوان روبه‌رو و بخش مهمی از عمرش به بیماری سپری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مرعشی نجفی، وی را ایّوب العلماء لقب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بهجت نیز با همین لقب، او را مخاطب خویش قرار میداد</w:t>
      </w:r>
      <w:r>
        <w:rPr>
          <w:rFonts w:eastAsia="IRNazanin" w:cs="IRNazanin"/>
          <w:color w:val="111111"/>
          <w:sz w:val="28"/>
          <w:szCs w:val="28"/>
          <w:rtl w:val="true"/>
          <w:lang w:bidi="fa-IR"/>
        </w:rPr>
        <w:t xml:space="preserve">. </w:t>
      </w:r>
      <w:r>
        <w:rPr>
          <w:rStyle w:val="FootnoteAnchor"/>
          <w:rtl w:val="true"/>
        </w:rPr>
        <w:footnoteReference w:id="382"/>
      </w:r>
    </w:p>
    <w:p>
      <w:pPr>
        <w:pStyle w:val="Heading3"/>
        <w:numPr>
          <w:ilvl w:val="2"/>
          <w:numId w:val="1"/>
        </w:numPr>
        <w:rPr/>
      </w:pPr>
      <w:bookmarkStart w:id="830" w:name="__RefHeading___Toc18433596_1280447820"/>
      <w:bookmarkStart w:id="831" w:name="_Toc321"/>
      <w:bookmarkEnd w:id="830"/>
      <w:r>
        <w:rPr>
          <w:rtl w:val="true"/>
        </w:rPr>
        <w:t>رحلت</w:t>
      </w:r>
      <w:bookmarkEnd w:id="831"/>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کاشانی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پایان عمرش، علاوه بر عارضۀ مغزی که از ضایعات آن رنج می‌برد به بیماری‌های دیگر، از جمله زخم بستر، کم‌خونی، آستنی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astani</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ضعف</w:t>
      </w:r>
    </w:p>
    <w:p>
      <w:pPr>
        <w:pStyle w:val="BookText"/>
        <w:rPr/>
      </w:pPr>
      <w:r>
        <w:rPr>
          <w:rFonts w:ascii="IRNazanin" w:hAnsi="IRNazanin" w:eastAsia="IRNazanin"/>
          <w:color w:val="111111"/>
          <w:sz w:val="28"/>
          <w:sz w:val="28"/>
          <w:szCs w:val="28"/>
          <w:rtl w:val="true"/>
          <w:lang w:bidi="fa-IR"/>
        </w:rPr>
        <w:t>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امراض باعث شد که وی را برای درمان و معالجات لازم به بیمارستان ولی عصر در قم انتقال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یک ماه بستری گردیدن در این بیمارستان، مشکلات ریوی و تنفسی او بسیار شدت یافت و حتی استفاده از دستگاه تنفس مصنوعی، این عارضه را کاهش نداد و بعد از مشاوره با پزشکان متخصص، وی را به بیمارستان خاتم‌الانبیاء در تهران انتقال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تاریخ </w:t>
      </w:r>
      <w:r>
        <w:rPr>
          <w:rFonts w:eastAsia="IRNazanin" w:cs="IRNazanin"/>
          <w:color w:val="111111"/>
          <w:sz w:val="28"/>
          <w:szCs w:val="28"/>
          <w:lang w:bidi="fa-IR"/>
        </w:rPr>
        <w:t>19/4/1389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بیمارستان بستری گردید و حالتی نیمه‌بیهوش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تشنج شدید، اختلال‌های تنفسی ایشان را حادتر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 شدید میزان پلاکت خون نیز بر این عوارض افزوده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آیت الله کاشانی در</w:t>
      </w:r>
      <w:r>
        <w:rPr>
          <w:rFonts w:eastAsia="IRNazanin" w:cs="IRNazanin"/>
          <w:color w:val="111111"/>
          <w:sz w:val="28"/>
          <w:szCs w:val="28"/>
          <w:lang w:bidi="fa-IR"/>
        </w:rPr>
        <w:t>27/4/1389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ششم شعبان سال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پیکرش در روز سه‌شنبه </w:t>
      </w:r>
      <w:r>
        <w:rPr>
          <w:rFonts w:eastAsia="IRNazanin" w:cs="IRNazanin"/>
          <w:color w:val="111111"/>
          <w:sz w:val="28"/>
          <w:szCs w:val="28"/>
          <w:lang w:bidi="fa-IR"/>
        </w:rPr>
        <w:t>29/4/1389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هزاران نفر از طلاب، علما، مدرسان حوزه و اقشار گوناگون مردم از مسجد امام حسن عسکری علیه السلام به سوی حرم حضرت فاطمه معصومه علیها السلام تشییع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العظمی وحید خراسانی، نماز میت را اقامه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پیکر ایشان در ایوان حجرۀ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 بزرگ حرم حضرت فاطمه معصومه علیها السلام کنار قبر شهید آیت الله دکتر مفتح به خاک سپرده شد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مراسم یادبود وی شامگاه سه‌شنبه </w:t>
      </w:r>
      <w:r>
        <w:rPr>
          <w:rFonts w:eastAsia="IRNazanin" w:cs="IRNazanin"/>
          <w:color w:val="111111"/>
          <w:sz w:val="28"/>
          <w:szCs w:val="28"/>
          <w:lang w:bidi="fa-IR"/>
        </w:rPr>
        <w:t>29/4/1389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مراجع تقلید، مدرسان، علما، طلاب و مردم در مسجد اعظم قم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 هفتمین شب ارتحال آیت الله کاشانی شامگاه شنبه </w:t>
      </w:r>
      <w:r>
        <w:rPr>
          <w:rFonts w:eastAsia="IRNazanin" w:cs="IRNazanin"/>
          <w:color w:val="111111"/>
          <w:sz w:val="28"/>
          <w:szCs w:val="28"/>
          <w:lang w:bidi="fa-IR"/>
        </w:rPr>
        <w:t>2/5/1389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سخنرانی نایب رئیس مجلس شورای اسلامی در مسجد رفعت قم برگزار گردید</w:t>
      </w:r>
      <w:r>
        <w:rPr>
          <w:rFonts w:eastAsia="IRNazanin" w:cs="IRNazanin"/>
          <w:color w:val="111111"/>
          <w:sz w:val="28"/>
          <w:szCs w:val="28"/>
          <w:rtl w:val="true"/>
          <w:lang w:bidi="fa-IR"/>
        </w:rPr>
        <w:t xml:space="preserve">. </w:t>
      </w:r>
      <w:r>
        <w:rPr>
          <w:rStyle w:val="FootnoteAnchor"/>
          <w:rtl w:val="true"/>
        </w:rPr>
        <w:footnoteReference w:id="383"/>
      </w:r>
      <w:bookmarkStart w:id="832" w:name="pg19480_199516"/>
    </w:p>
    <w:p>
      <w:pPr>
        <w:pStyle w:val="Heading2"/>
        <w:numPr>
          <w:ilvl w:val="1"/>
          <w:numId w:val="1"/>
        </w:numPr>
        <w:rPr/>
      </w:pPr>
      <w:bookmarkStart w:id="833" w:name="__RefHeading___Toc18433598_1280447820"/>
      <w:bookmarkStart w:id="834" w:name="_Toc322"/>
      <w:bookmarkEnd w:id="832"/>
      <w:bookmarkEnd w:id="833"/>
      <w:r>
        <w:rPr>
          <w:rtl w:val="true"/>
        </w:rPr>
        <w:t xml:space="preserve">آیت اللّه سید محمّد حائری موسوی گلپایگانی </w:t>
      </w:r>
      <w:r>
        <w:rPr>
          <w:rtl w:val="true"/>
        </w:rPr>
        <w:t>«</w:t>
      </w:r>
      <w:r>
        <w:rPr>
          <w:rtl w:val="true"/>
        </w:rPr>
        <w:t>عالم فاضل</w:t>
      </w:r>
      <w:r>
        <w:rPr>
          <w:rtl w:val="true"/>
        </w:rPr>
        <w:t>»</w:t>
      </w:r>
      <w:bookmarkEnd w:id="834"/>
    </w:p>
    <w:p>
      <w:pPr>
        <w:pStyle w:val="Heading3"/>
        <w:numPr>
          <w:ilvl w:val="2"/>
          <w:numId w:val="1"/>
        </w:numPr>
        <w:rPr/>
      </w:pPr>
      <w:bookmarkStart w:id="835" w:name="__RefHeading___Toc18433600_1280447820"/>
      <w:bookmarkStart w:id="836" w:name="_Toc323"/>
      <w:bookmarkEnd w:id="835"/>
      <w:r>
        <w:rPr>
          <w:rtl w:val="true"/>
        </w:rPr>
        <w:t>اشاره</w:t>
      </w:r>
      <w:bookmarkEnd w:id="836"/>
    </w:p>
    <w:p>
      <w:pPr>
        <w:pStyle w:val="BookText"/>
        <w:rPr/>
      </w:pPr>
      <w:r>
        <w:rPr>
          <w:rFonts w:ascii="Amiri" w:hAnsi="Amiri" w:eastAsia="Amiri" w:cs="Amiri"/>
          <w:color w:val="111111"/>
          <w:sz w:val="28"/>
          <w:sz w:val="28"/>
          <w:szCs w:val="28"/>
          <w:rtl w:val="true"/>
          <w:lang w:bidi="ar-SA"/>
        </w:rPr>
        <w:t>آیت اللّه سید محمّد</w:t>
      </w:r>
    </w:p>
    <w:p>
      <w:pPr>
        <w:pStyle w:val="BookText"/>
        <w:rPr/>
      </w:pPr>
      <w:r>
        <w:rPr>
          <w:rFonts w:ascii="IRNazanin" w:hAnsi="IRNazanin" w:eastAsia="IRNazanin"/>
          <w:color w:val="111111"/>
          <w:sz w:val="28"/>
          <w:sz w:val="28"/>
          <w:szCs w:val="28"/>
          <w:rtl w:val="true"/>
          <w:lang w:bidi="fa-IR"/>
        </w:rPr>
        <w:t>حائری موسوی گلپایگانی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فاضل</w:t>
      </w:r>
      <w:r>
        <w:rPr>
          <w:rFonts w:eastAsia="IRNazanin" w:cs="IRNazanin"/>
          <w:color w:val="111111"/>
          <w:sz w:val="28"/>
          <w:szCs w:val="28"/>
          <w:rtl w:val="true"/>
          <w:lang w:bidi="fa-IR"/>
        </w:rPr>
        <w:t xml:space="preserve">» </w:t>
      </w:r>
      <w:r>
        <w:rPr>
          <w:rStyle w:val="FootnoteAnchor"/>
          <w:rtl w:val="true"/>
        </w:rPr>
        <w:footnoteReference w:id="384"/>
      </w:r>
    </w:p>
    <w:p>
      <w:pPr>
        <w:pStyle w:val="Heading3"/>
        <w:numPr>
          <w:ilvl w:val="2"/>
          <w:numId w:val="1"/>
        </w:numPr>
        <w:rPr/>
      </w:pPr>
      <w:bookmarkStart w:id="837" w:name="__RefHeading___Toc18433602_1280447820"/>
      <w:bookmarkStart w:id="838" w:name="_Toc324"/>
      <w:bookmarkEnd w:id="837"/>
      <w:r>
        <w:rPr>
          <w:rtl w:val="true"/>
        </w:rPr>
        <w:t>نیاکانی از نسل نوریان</w:t>
      </w:r>
      <w:bookmarkEnd w:id="838"/>
    </w:p>
    <w:p>
      <w:pPr>
        <w:pStyle w:val="BookText"/>
        <w:rPr/>
      </w:pPr>
      <w:r>
        <w:rPr>
          <w:rFonts w:ascii="IRNazanin" w:hAnsi="IRNazanin" w:eastAsia="IRNazanin"/>
          <w:color w:val="111111"/>
          <w:sz w:val="28"/>
          <w:sz w:val="28"/>
          <w:szCs w:val="28"/>
          <w:rtl w:val="true"/>
          <w:lang w:bidi="fa-IR"/>
        </w:rPr>
        <w:t>فرزندان و نوادگان امام کاظم علیه السلام کارنامۀ درخشانی در عرصۀ دیانت و فضیلت از خود به یادگار گذاشتند و در ترویج فرهنگ قرآن و عترت در خط مقدّم قرار داشتند و با شجاعت، فداکاری و مقاومت دلیرانه، خالصانه به حراست از باورهای جامعۀ اسلامی اهتمام ورزیدند؛ اما بنی‌عباس که مدعی رهبری و هدایت در جهان اسلام بودند، آنان را زندانی، شهید یا تبعید کردند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سیاست سرکوب خلفای عباسی، شناسایی نیروهای مؤمن و وفادار برای بسیج و سازماندهی شیعیان علیه حکومت از سوی سادات موسوی، زمینه‌هایی را فراهم ساخت تا این خاندان پاک سرشت به ایران روی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نسبی نقاط مرکزی، محبوبیت فرزندان و نوادگان امام کاظم علیه السلام بین شیعیان، تسامح مأمون بعد از ورود امام رضا علیه السلام به ایران و</w:t>
      </w:r>
    </w:p>
    <w:p>
      <w:pPr>
        <w:pStyle w:val="BookText"/>
        <w:rPr/>
      </w:pPr>
      <w:r>
        <w:rPr>
          <w:rFonts w:ascii="IRNazanin" w:hAnsi="IRNazanin" w:eastAsia="IRNazanin"/>
          <w:color w:val="111111"/>
          <w:sz w:val="28"/>
          <w:sz w:val="28"/>
          <w:szCs w:val="28"/>
          <w:rtl w:val="true"/>
          <w:lang w:bidi="fa-IR"/>
        </w:rPr>
        <w:t>تشکیل حکومت‌های منطقه‌ای طرفدار علویان در ایران، از دلایل مهم مهاجرت سادات موسوی به ایران است</w:t>
      </w:r>
      <w:r>
        <w:rPr>
          <w:rFonts w:eastAsia="IRNazanin" w:cs="IRNazanin"/>
          <w:color w:val="111111"/>
          <w:sz w:val="28"/>
          <w:szCs w:val="28"/>
          <w:rtl w:val="true"/>
          <w:lang w:bidi="fa-IR"/>
        </w:rPr>
        <w:t xml:space="preserve">.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کاروان مهمی از سادات، منطقۀ جبال را برای سکونت خود برگزیدند و طایفه‌ای از آنان در گلپایگان ساکن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اماکنی زیارتی در گلپایگان وجود دارد که از مقام معنوی، اعتبار و شرافت مهاجران موسوی حکایت دارد؛ مانند امامزاده سید السادات که مدفن سه تن از نوادگان امام کاظم علیه السلام است</w:t>
      </w:r>
      <w:r>
        <w:rPr>
          <w:rFonts w:eastAsia="IRNazanin" w:cs="IRNazanin"/>
          <w:color w:val="111111"/>
          <w:sz w:val="28"/>
          <w:szCs w:val="28"/>
          <w:rtl w:val="true"/>
          <w:lang w:bidi="fa-IR"/>
        </w:rPr>
        <w:t xml:space="preserve">.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 xml:space="preserve">در امامزاده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نیز عده‌ای از نوادگان امام کاظم علیه السلام به خاک سپرده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اصلی این مکان زیارتی، مربوط به دورۀ سلجوقیان است؛ اما جلوه‌هایی از هنر کاشیکاری دورۀ صفوی در آن به چشم می‌خورد</w:t>
      </w:r>
      <w:r>
        <w:rPr>
          <w:rFonts w:eastAsia="IRNazanin" w:cs="IRNazanin"/>
          <w:color w:val="111111"/>
          <w:sz w:val="28"/>
          <w:szCs w:val="28"/>
          <w:rtl w:val="true"/>
          <w:lang w:bidi="fa-IR"/>
        </w:rPr>
        <w:t xml:space="preserve">.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یکی از عواملی که باعث شد سادات موسوی در منطقۀ جبل، به ویژه گلپایگان، با آرامش و امنیت ساکن شوند و به حیات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خود ادامه دهند، حکمرانی خاندان عجلی در این ناحیه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عجلیان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کرج ابودلف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دژها، کاخ‌هایی احداث کردند و بر قلمرو خود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 تازه‌ساز مزبور از منطقۀ اصفهان جدا شد و نقاطی از منطقۀ جبل، داخل آن قرار گرفت و این وضع در اواخر قرن سوم و موقعی روی داد که مهاجران علویان به جرفادقان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نواحی مجاور روی آورده بودند</w:t>
      </w:r>
      <w:r>
        <w:rPr>
          <w:rFonts w:eastAsia="IRNazanin" w:cs="IRNazanin"/>
          <w:color w:val="111111"/>
          <w:sz w:val="28"/>
          <w:szCs w:val="28"/>
          <w:rtl w:val="true"/>
          <w:lang w:bidi="fa-IR"/>
        </w:rPr>
        <w:t xml:space="preserve">. </w:t>
      </w:r>
      <w:r>
        <w:rPr>
          <w:rStyle w:val="FootnoteAnchor"/>
          <w:rtl w:val="true"/>
        </w:rPr>
        <w:footnoteReference w:id="388"/>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عیسی عجلی کرج ابودلف را بنا نهاد و فرزندش آن را تکمیل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وی، ابودلف قاسم، حکومت نیمه مستقلی به مرکزیت کرج تأسیس کرد و پس از او، فرزندان و نوادگانش، زمامداری در این ناحیه را ادامه دادند</w:t>
      </w:r>
      <w:r>
        <w:rPr>
          <w:rFonts w:eastAsia="IRNazanin" w:cs="IRNazanin"/>
          <w:color w:val="111111"/>
          <w:sz w:val="28"/>
          <w:szCs w:val="28"/>
          <w:rtl w:val="true"/>
          <w:lang w:bidi="fa-IR"/>
        </w:rPr>
        <w:t xml:space="preserve">. </w:t>
      </w:r>
      <w:r>
        <w:rPr>
          <w:rStyle w:val="FootnoteAnchor"/>
          <w:rtl w:val="true"/>
        </w:rPr>
        <w:footnoteReference w:id="389"/>
      </w:r>
      <w:bookmarkStart w:id="839" w:name="pg19480_199518"/>
    </w:p>
    <w:p>
      <w:pPr>
        <w:pStyle w:val="BookText"/>
        <w:rPr/>
      </w:pPr>
      <w:bookmarkEnd w:id="839"/>
      <w:r>
        <w:rPr>
          <w:rFonts w:ascii="IRNazanin" w:hAnsi="IRNazanin" w:eastAsia="IRNazanin"/>
          <w:color w:val="111111"/>
          <w:sz w:val="28"/>
          <w:sz w:val="28"/>
          <w:szCs w:val="28"/>
          <w:rtl w:val="true"/>
          <w:lang w:bidi="fa-IR"/>
        </w:rPr>
        <w:t>ابودلف عجلی، از معروف‌ترین افراد این خاندان و انسانی شجاع، ادیب، دانشور، علاقه‌مند به خاندان طهارت و مدافع سادات و امامزادگان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مهاجران موسوی، منطقۀ قلمرو خود را تحت حمایت وی قرار دادند</w:t>
      </w:r>
      <w:r>
        <w:rPr>
          <w:rFonts w:eastAsia="IRNazanin" w:cs="IRNazanin"/>
          <w:color w:val="111111"/>
          <w:sz w:val="28"/>
          <w:szCs w:val="28"/>
          <w:rtl w:val="true"/>
          <w:lang w:bidi="fa-IR"/>
        </w:rPr>
        <w:t xml:space="preserve">. </w:t>
      </w:r>
      <w:r>
        <w:rPr>
          <w:rStyle w:val="FootnoteAnchor"/>
          <w:rtl w:val="true"/>
        </w:rPr>
        <w:footnoteReference w:id="390"/>
      </w:r>
    </w:p>
    <w:p>
      <w:pPr>
        <w:pStyle w:val="Heading3"/>
        <w:numPr>
          <w:ilvl w:val="2"/>
          <w:numId w:val="1"/>
        </w:numPr>
        <w:rPr/>
      </w:pPr>
      <w:bookmarkStart w:id="840" w:name="__RefHeading___Toc18433604_1280447820"/>
      <w:bookmarkStart w:id="841" w:name="_Toc325"/>
      <w:bookmarkEnd w:id="840"/>
      <w:r>
        <w:rPr>
          <w:rtl w:val="true"/>
        </w:rPr>
        <w:t xml:space="preserve">جدّ </w:t>
      </w:r>
      <w:r>
        <w:rPr>
          <w:rtl w:val="true"/>
        </w:rPr>
        <w:t>(</w:t>
      </w:r>
      <w:r>
        <w:rPr>
          <w:rtl w:val="true"/>
        </w:rPr>
        <w:t>سیدعباس موسوی</w:t>
      </w:r>
      <w:r>
        <w:rPr>
          <w:rtl w:val="true"/>
        </w:rPr>
        <w:t>)</w:t>
      </w:r>
      <w:bookmarkEnd w:id="841"/>
    </w:p>
    <w:p>
      <w:pPr>
        <w:pStyle w:val="BookText"/>
        <w:rPr/>
      </w:pPr>
      <w:r>
        <w:rPr>
          <w:rFonts w:ascii="IRNazanin" w:hAnsi="IRNazanin" w:eastAsia="IRNazanin"/>
          <w:color w:val="111111"/>
          <w:sz w:val="28"/>
          <w:sz w:val="28"/>
          <w:szCs w:val="28"/>
          <w:rtl w:val="true"/>
          <w:lang w:bidi="fa-IR"/>
        </w:rPr>
        <w:t>سادات موسوی گلپایگان و توابع، در گذر تاریخ در عرصه‌های علمی و فکری خوش درخشیدند و از میان آنان علما و فضلایی برخاستند که منشأ خیر و برکت، ارشاد و هدایت مردم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چهره‌های فروزان و تأثیرگذار این خاندان در قرن سیزدهم هجری، آقا میر عباس موسوی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دروس مقدماتی و سطح حوزه در حوزۀ علمیۀ گلپایگان و اصفهان فرا گرفت و برای ادامۀ تحصیل به عراق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حوزۀ علمیه نجف در درس شیخ محسن بن محمد حنفر شرکت کرد</w:t>
      </w:r>
      <w:r>
        <w:rPr>
          <w:rFonts w:eastAsia="IRNazanin" w:cs="IRNazanin"/>
          <w:color w:val="111111"/>
          <w:sz w:val="28"/>
          <w:szCs w:val="28"/>
          <w:rtl w:val="true"/>
          <w:lang w:bidi="fa-IR"/>
        </w:rPr>
        <w:t xml:space="preserve">.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وی سپس در درس شیخ محمدحسن نجفی، معروف به صاحب جواهر،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برخوردی گرم و صمیمی با او داشت و وقتی موفقیت‌های تحصیلی‌اش را مشاهده کرد، مراتب قدردانی خود را از وی بروز داد</w:t>
      </w:r>
      <w:r>
        <w:rPr>
          <w:rFonts w:eastAsia="IRNazanin" w:cs="IRNazanin"/>
          <w:color w:val="111111"/>
          <w:sz w:val="28"/>
          <w:szCs w:val="28"/>
          <w:rtl w:val="true"/>
          <w:lang w:bidi="fa-IR"/>
        </w:rPr>
        <w:t xml:space="preserve">. </w:t>
      </w:r>
      <w:r>
        <w:rPr>
          <w:rStyle w:val="FootnoteAnchor"/>
          <w:rtl w:val="true"/>
        </w:rPr>
        <w:footnoteReference w:id="392"/>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عباس در درس خارج فقه و اصول شیخ مرتضی انصاری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تقریرات درس‌های خارج فقه و اصول شیخ انصاری، از آثار به یادگار مانده سید عباس موسوی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عباس موسوی در سال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Style w:val="FootnoteAnchor"/>
          <w:rtl w:val="true"/>
        </w:rPr>
        <w:footnoteReference w:id="393"/>
      </w:r>
      <w:bookmarkStart w:id="842" w:name="pg19480_199519"/>
    </w:p>
    <w:p>
      <w:pPr>
        <w:pStyle w:val="Heading3"/>
        <w:numPr>
          <w:ilvl w:val="2"/>
          <w:numId w:val="1"/>
        </w:numPr>
        <w:rPr/>
      </w:pPr>
      <w:bookmarkStart w:id="843" w:name="__RefHeading___Toc18433606_1280447820"/>
      <w:bookmarkStart w:id="844" w:name="_Toc326"/>
      <w:bookmarkEnd w:id="842"/>
      <w:bookmarkEnd w:id="843"/>
      <w:r>
        <w:rPr>
          <w:rtl w:val="true"/>
        </w:rPr>
        <w:t xml:space="preserve">پدر </w:t>
      </w:r>
      <w:r>
        <w:rPr>
          <w:rtl w:val="true"/>
        </w:rPr>
        <w:t>(</w:t>
      </w:r>
      <w:r>
        <w:rPr>
          <w:rtl w:val="true"/>
        </w:rPr>
        <w:t>سید هدآیت اللّه حائری</w:t>
      </w:r>
      <w:r>
        <w:rPr>
          <w:rtl w:val="true"/>
        </w:rPr>
        <w:t>)</w:t>
      </w:r>
      <w:bookmarkEnd w:id="844"/>
    </w:p>
    <w:p>
      <w:pPr>
        <w:pStyle w:val="BookText"/>
        <w:rPr/>
      </w:pPr>
      <w:r>
        <w:rPr>
          <w:rFonts w:ascii="IRNazanin" w:hAnsi="IRNazanin" w:eastAsia="IRNazanin"/>
          <w:color w:val="111111"/>
          <w:sz w:val="28"/>
          <w:sz w:val="28"/>
          <w:szCs w:val="28"/>
          <w:rtl w:val="true"/>
          <w:lang w:bidi="fa-IR"/>
        </w:rPr>
        <w:t xml:space="preserve">سید هدآیت الله حائری در سال </w:t>
      </w:r>
      <w:r>
        <w:rPr>
          <w:rFonts w:eastAsia="IRNazanin" w:cs="IRNazanin"/>
          <w:color w:val="111111"/>
          <w:sz w:val="28"/>
          <w:szCs w:val="28"/>
          <w:lang w:bidi="fa-IR"/>
        </w:rPr>
        <w:t>1274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کودکی در دانش‌اندوزی و عمل به احکام اسلامی کوشا بود؛ به گونه‌ای که پدرش بارها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پسرانم، نور ایمان و دانش‌اندوزی را در وجود میرزا هدآیت الله مشاهده کردم و به آیندۀ این فرزندم بسیار امیدوارم که درخشان و باشکوه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هدآیت الله، دروس مقدماتی و سطح حوزه را نزد پدر و دیگر استادان حوزۀ علمیۀ گلپایگان آموخت و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w:t>
      </w:r>
      <w:r>
        <w:rPr>
          <w:rFonts w:eastAsia="IRNazanin" w:cs="IRNazanin"/>
          <w:color w:val="111111"/>
          <w:sz w:val="28"/>
          <w:szCs w:val="28"/>
          <w:rtl w:val="true"/>
          <w:lang w:bidi="fa-IR"/>
        </w:rPr>
        <w:t>(</w:t>
      </w:r>
      <w:r>
        <w:rPr>
          <w:rFonts w:eastAsia="IRNazanin" w:cs="IRNazanin"/>
          <w:color w:val="111111"/>
          <w:sz w:val="28"/>
          <w:szCs w:val="28"/>
          <w:lang w:bidi="fa-IR"/>
        </w:rPr>
        <w:t>1295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ادامۀ تحصیل به عراق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حوزۀ علمیۀ نجف در درس آیت الله سید محمدکاظم یزدی طباطبایی و آیت الله آخوند ملا محمدکاظم خراسانی شرکت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حاج سید کاظم گلپایگانی به نقل از استادش آیت الله آقا سید محمدصادق اصفهانی که از ناموران دانشوران عصر خویش محسوب می‌شد،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 میرزا هدآیت الله در هر جلسۀ علمی و فکری شرکت می‌کرد، از نظر معرفت و تقوا و فضایل اخلاقی، وزنه‌ای مهم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می‌خواست به ایران برگردد، علمای حوزۀ نجف برایش اجازاتی صادر کردند که در آن‌ها مقام علمی و کمالاتش درج شده بود؛ از جمله آن‌ها اجازۀ آیت الله العظمی سید محمدکاظم طباطبایی یزدی است که در آن، مردم را به تقلید از ایشان ترغیب کرده بودند و چون معظم له برخی اجازات دیگر را درباره وی ملاحظه کردند، در مقام تصدیق و تأیید اجتهادشان، این تعابیر را به کار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فوق رتبۀ اجتهاد گام نهاده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فوق رتبة الاجتهاد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وی روا نمی‌باشد دیگر مقلد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یحرم علیه التقلید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مردم است که در مسائل فقهی و شرعی به این فقیه مراجعه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العوام الرجوع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سید محمد حائری، فرزند سید هدآیت 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سید جمال‌الدین گلپایگانی در نجف به من گفت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پدرت در میان فضلای معاصرش، به ویژه از جهت تقوا و ورع، شخصیت ممتازی بود و موقعی که می‌خواست به ایران بازگردد، مرحوم سید محمدکاظم یزدی اظهار تأسف می‌نمود و می‌فرمود در میان شاگردانم، فقیه‌تر از میرزا هدآیت الله، سراغ ندارم و به او ارادت ویژه‌ای دارم</w:t>
      </w:r>
      <w:r>
        <w:rPr>
          <w:rFonts w:eastAsia="IRNazanin" w:cs="IRNazanin"/>
          <w:color w:val="111111"/>
          <w:sz w:val="28"/>
          <w:szCs w:val="28"/>
          <w:rtl w:val="true"/>
          <w:lang w:bidi="fa-IR"/>
        </w:rPr>
        <w:t>.</w:t>
      </w:r>
      <w:bookmarkStart w:id="845" w:name="pg19480_199520"/>
    </w:p>
    <w:p>
      <w:pPr>
        <w:pStyle w:val="BookText"/>
        <w:rPr/>
      </w:pPr>
      <w:bookmarkEnd w:id="845"/>
      <w:r>
        <w:rPr>
          <w:rFonts w:ascii="IRNazanin" w:hAnsi="IRNazanin" w:eastAsia="IRNazanin"/>
          <w:color w:val="111111"/>
          <w:sz w:val="28"/>
          <w:sz w:val="28"/>
          <w:szCs w:val="28"/>
          <w:rtl w:val="true"/>
          <w:lang w:bidi="fa-IR"/>
        </w:rPr>
        <w:t>میرزا هدایت بیمار شد و به ناچار برای درمان به ایران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بهبودی در گلپایگان ماند و به تدریس، ارشاد و هدایت مردم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 علما از وی خواستند به قضاوت بپردازد؛ اما او نپذیرفت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می‌کنم که افراد کافی برای قضاوت وجود دارند و لازم نیست من زیر بار سنگین قضاوت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عرصه‌های اجتماعی حضور داشت و با مردم در ارتباط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برخی علما که در طراز مرجعیت تقلید بودند، رفت و آمد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اقشار گوناگون مردم با بردباری، فروتنی و محبت رفتار می‌کرد و برای حلّ مشکلات آنان می‌کوشید و به پرسش‌های آنان درباره احکام و باورهای دینی پاسخ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العظمی سید محمدرضا گلپایگانی که در دورۀ جوانی، مقدمات علوم اسلامی را فرا می‌گرفت، از کوکد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زادگاه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رباط ملکی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دو کیلومتری کوکد قرار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می‌رفت و نزد میرزا هدآیت الله درس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هدآیت الله در گلپایگان و توابع آن نفوذ معنوی و اجتماعی شگفتی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بزرگوار در صبح روز بیست و یکم شعبان المعظم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پیکرش بعد از تشییعی باشکوه در گلپایگان، در روستای آرجان، واقع در سه کیلومتری کوکد، حوالی امامزاده احمد بن عمران،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بقعه‌ای نیز روی مزارش بنا کردند که مورد توجه عموم مردم منطقه و حومه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بقعه در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بنا شد تا پاسخ‌گوی محافل مذهبی باشد</w:t>
      </w:r>
      <w:r>
        <w:rPr>
          <w:rFonts w:eastAsia="IRNazanin" w:cs="IRNazanin"/>
          <w:color w:val="111111"/>
          <w:sz w:val="28"/>
          <w:szCs w:val="28"/>
          <w:rtl w:val="true"/>
          <w:lang w:bidi="fa-IR"/>
        </w:rPr>
        <w:t xml:space="preserve">. </w:t>
      </w:r>
      <w:r>
        <w:rPr>
          <w:rStyle w:val="FootnoteAnchor"/>
          <w:rtl w:val="true"/>
        </w:rPr>
        <w:footnoteReference w:id="394"/>
      </w:r>
    </w:p>
    <w:p>
      <w:pPr>
        <w:pStyle w:val="Heading3"/>
        <w:numPr>
          <w:ilvl w:val="2"/>
          <w:numId w:val="1"/>
        </w:numPr>
        <w:rPr/>
      </w:pPr>
      <w:bookmarkStart w:id="846" w:name="__RefHeading___Toc18433608_1280447820"/>
      <w:bookmarkStart w:id="847" w:name="_Toc327"/>
      <w:bookmarkEnd w:id="846"/>
      <w:r>
        <w:rPr>
          <w:rtl w:val="true"/>
        </w:rPr>
        <w:t>تحصیلات</w:t>
      </w:r>
      <w:bookmarkEnd w:id="847"/>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محمد خواندن، نوشتن، قرائت قرآن، احکام اسلامی و مقدمات علوم اسلامی را نزد پدر در روستای آرجان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درگذشت پدر در سال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نوجوانی برای ادامۀ تحصیل راهی حوزۀ علمیۀ اصفهان شد و دو سال در آن‌جا دروس سطوح حوزه را فرا گرفت</w:t>
      </w:r>
      <w:r>
        <w:rPr>
          <w:rFonts w:eastAsia="IRNazanin" w:cs="IRNazanin"/>
          <w:color w:val="111111"/>
          <w:sz w:val="28"/>
          <w:szCs w:val="28"/>
          <w:rtl w:val="true"/>
          <w:lang w:bidi="fa-IR"/>
        </w:rPr>
        <w:t xml:space="preserve">. </w:t>
      </w:r>
      <w:r>
        <w:rPr>
          <w:rStyle w:val="FootnoteAnchor"/>
          <w:rtl w:val="true"/>
        </w:rPr>
        <w:footnoteReference w:id="395"/>
      </w:r>
      <w:bookmarkStart w:id="848" w:name="pg19480_199521"/>
    </w:p>
    <w:p>
      <w:pPr>
        <w:pStyle w:val="BookText"/>
        <w:rPr/>
      </w:pPr>
      <w:bookmarkEnd w:id="848"/>
      <w:r>
        <w:rPr>
          <w:rFonts w:ascii="IRNazanin" w:hAnsi="IRNazanin" w:eastAsia="IRNazanin"/>
          <w:color w:val="111111"/>
          <w:sz w:val="28"/>
          <w:sz w:val="28"/>
          <w:szCs w:val="28"/>
          <w:rtl w:val="true"/>
          <w:lang w:bidi="fa-IR"/>
        </w:rPr>
        <w:t xml:space="preserve">سید محمد در سال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ادامۀ تحصیل به حوزۀ علمیه اراک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حوزۀ علمیه اراک پس از بازگشت آیت الله شیخ عبدالکریم حائری به اراک، رونق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نورالدین اراکی ریاست حوزۀ علمیه اراک را عهده‌دار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شیخ عبدالکریم حائری در نوروز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زیارت بارگاه حضرت فاطمه معصومه علیها السلام به قم آمد و در منزل حاج شیخ مهدی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پایین 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پیشنهاد علما برای اقامت همیشگی در قم را پذیرفت و حوزۀ علمیۀ قم را تأسیس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تأسیس حوزه علمیۀ قم، طلاب حوزه علمیه اراک به قم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حائری که سنین جوانی را سپری می‌کرد، نیز به قم رفت و ادامۀ تحصیل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دورۀ سلطنت رضاشاه، انتخاب نام خانوادگی و گرفتن شناسنامه در ایران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موسوی گلپایگانی آن‌چنان شیفتۀ آیت الله حائری گردید که نام خانوادگی خود را حائری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حائری موسوی گلپایگانی دروس دورۀ سطح را در حوزۀ علمیۀ قم نزد آیت الله سید محمدتقی خوانساری </w:t>
      </w:r>
      <w:r>
        <w:rPr>
          <w:rFonts w:eastAsia="IRNazanin" w:cs="IRNazanin"/>
          <w:color w:val="111111"/>
          <w:sz w:val="28"/>
          <w:szCs w:val="28"/>
          <w:rtl w:val="true"/>
          <w:lang w:bidi="fa-IR"/>
        </w:rPr>
        <w:t>(</w:t>
      </w:r>
      <w:r>
        <w:rPr>
          <w:rFonts w:eastAsia="IRNazanin" w:cs="IRNazanin"/>
          <w:color w:val="111111"/>
          <w:sz w:val="28"/>
          <w:szCs w:val="28"/>
          <w:lang w:bidi="fa-IR"/>
        </w:rPr>
        <w:t>1305</w:t>
      </w:r>
      <w:r>
        <w:rPr>
          <w:rFonts w:eastAsia="IRNazanin" w:cs="IRNazanin"/>
          <w:color w:val="111111"/>
          <w:sz w:val="28"/>
          <w:szCs w:val="28"/>
          <w:rtl w:val="true"/>
          <w:lang w:bidi="fa-IR"/>
        </w:rPr>
        <w:t>-</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ادامۀ تحصیل به عراق رفت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حوزۀ علمیه نجف، در درس خارج اصول آیت الله آقا ضیاءالدین عراقی </w:t>
      </w:r>
      <w:r>
        <w:rPr>
          <w:rFonts w:eastAsia="IRNazanin" w:cs="IRNazanin"/>
          <w:color w:val="111111"/>
          <w:sz w:val="28"/>
          <w:szCs w:val="28"/>
          <w:rtl w:val="true"/>
          <w:lang w:bidi="fa-IR"/>
        </w:rPr>
        <w:t>(</w:t>
      </w:r>
      <w:r>
        <w:rPr>
          <w:rFonts w:eastAsia="IRNazanin" w:cs="IRNazanin"/>
          <w:color w:val="111111"/>
          <w:sz w:val="28"/>
          <w:szCs w:val="28"/>
          <w:lang w:bidi="fa-IR"/>
        </w:rPr>
        <w:t>1278</w:t>
      </w:r>
      <w:r>
        <w:rPr>
          <w:rFonts w:eastAsia="IRNazanin" w:cs="IRNazanin"/>
          <w:color w:val="111111"/>
          <w:sz w:val="28"/>
          <w:szCs w:val="28"/>
          <w:rtl w:val="true"/>
          <w:lang w:bidi="fa-IR"/>
        </w:rPr>
        <w:t>-</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کرد و از او اجازۀ اجتهاد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سید محمد حائری موسوی گلپایگانی در درس خارج اصول آیت الله میرزا حسن نائینی نیز شرکت کرد و از وی اجازۀ اجتهاد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درس خارج آیت الله سید ابوالحسن اصفهانی </w:t>
      </w:r>
      <w:r>
        <w:rPr>
          <w:rFonts w:eastAsia="IRNazanin" w:cs="IRNazanin"/>
          <w:color w:val="111111"/>
          <w:sz w:val="28"/>
          <w:szCs w:val="28"/>
          <w:rtl w:val="true"/>
          <w:lang w:bidi="fa-IR"/>
        </w:rPr>
        <w:t>(</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شرکت کرد</w:t>
      </w:r>
      <w:r>
        <w:rPr>
          <w:rFonts w:eastAsia="IRNazanin" w:cs="IRNazanin"/>
          <w:color w:val="111111"/>
          <w:sz w:val="28"/>
          <w:szCs w:val="28"/>
          <w:rtl w:val="true"/>
          <w:lang w:bidi="fa-IR"/>
        </w:rPr>
        <w:t>.</w:t>
      </w:r>
    </w:p>
    <w:p>
      <w:pPr>
        <w:pStyle w:val="Heading3"/>
        <w:numPr>
          <w:ilvl w:val="2"/>
          <w:numId w:val="1"/>
        </w:numPr>
        <w:rPr/>
      </w:pPr>
      <w:bookmarkStart w:id="849" w:name="__RefHeading___Toc18433610_1280447820"/>
      <w:bookmarkStart w:id="850" w:name="_Toc328"/>
      <w:bookmarkEnd w:id="849"/>
      <w:r>
        <w:rPr>
          <w:rtl w:val="true"/>
        </w:rPr>
        <w:t>ارشاد و تبلیغ اسلام</w:t>
      </w:r>
      <w:bookmarkEnd w:id="850"/>
    </w:p>
    <w:p>
      <w:pPr>
        <w:pStyle w:val="BookText"/>
        <w:rPr/>
      </w:pPr>
      <w:r>
        <w:rPr>
          <w:rFonts w:ascii="IRNazanin" w:hAnsi="IRNazanin" w:eastAsia="IRNazanin"/>
          <w:color w:val="111111"/>
          <w:sz w:val="28"/>
          <w:sz w:val="28"/>
          <w:szCs w:val="28"/>
          <w:rtl w:val="true"/>
          <w:lang w:bidi="fa-IR"/>
        </w:rPr>
        <w:t xml:space="preserve">آیت الله سید محمد حائری پس از ده سال تحصیل در حوزۀ علمیه نجف و گرفتن اجازۀ اجتهاد از استادان خود، در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بازگشت و در گلپایگان اقامت گزید و به ارشاد مردم و تبلیغ معارف اسلامی پرداخت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ملا زین العابدین، معروف به حجت‌الاسلام که در خیابان امام حسین علیه السلام گلپایگان واقع شده است، پایگاه برنامه‌های علمی و فرهنگی آیت الله حائری موسوی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که در عصر قاجاریه ساخته شده است از لحاظ معماری و ارزش تاریخی دارای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حائری امام جماعت این مسجد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مدرسۀ علمیه‌ای کنار</w:t>
      </w:r>
      <w:bookmarkStart w:id="851" w:name="pg19480_199522"/>
    </w:p>
    <w:p>
      <w:pPr>
        <w:pStyle w:val="BookText"/>
        <w:rPr/>
      </w:pPr>
      <w:bookmarkEnd w:id="851"/>
      <w:r>
        <w:rPr>
          <w:rFonts w:ascii="IRNazanin" w:hAnsi="IRNazanin" w:eastAsia="IRNazanin"/>
          <w:color w:val="111111"/>
          <w:sz w:val="28"/>
          <w:sz w:val="28"/>
          <w:szCs w:val="28"/>
          <w:rtl w:val="true"/>
          <w:lang w:bidi="fa-IR"/>
        </w:rPr>
        <w:t>مسجد تأسیس کرد و به تدریس علوم اسلامی و تربیت طلاب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این مدرسه تدریس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شماری از روحانیان گلپایگان که اکنون در نقاط مختلف کشور به ارشاد مردم و تبلیغ دین مشغول‌اند و مسئولیت‌هایی را بر عهده دارند، از طلاب حوزه علمیه، مسجد حجت‌الاسلام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حائری موسوی گلپایگانی مسئولیت ادارۀ مدرسۀ علمیه را بر عهده داشت و بر پیشرفت تحصیلی و اخلاقی طلاب، نظارت کرده، مشکلات آنان را تا آن‌جا که توان داشت برطرف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علاوه بر اقامۀ نماز جماعت، تدریس علوم اسلامی و عهده‌داری مسئولیت حوزۀ علمیۀ مسجد ملا زین العابدین، مردم را با احکام و باورهای اسلامی آشنا می‌ساخت و پناه آنان هنگام مشکلات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حائری بعد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تبلیغ، تدریس و ارشاد مردم در گلپایگان، در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تهران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امام جماعت مسجد فخرالحاجیه، واقع در خیابان راه آهن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تهران نیز به تدریس علوم اسلامی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نقلی، وی پیش از آن‌که به تهران برود، مدتی در حوزۀ علمیۀ قم به تدریس پرداخت و بنا به درخواست عده‌ای از مردم تهران از آیت الله العظمی بروجردی، به تهران رفت و امام جماعت مسجد فخرالحاجیه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مسجد فخرالحاجیه سخنرانی می‌کرد و مردم را با اخلاق، احکام و عقاید اسلامی آشنا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مردم را از فساد و ستم رژیم پهلوی آگاه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سال‌های اوج‌گیری انقلاب اسلامی، چند بار زندانی شد</w:t>
      </w:r>
      <w:r>
        <w:rPr>
          <w:rFonts w:eastAsia="IRNazanin" w:cs="IRNazanin"/>
          <w:color w:val="111111"/>
          <w:sz w:val="28"/>
          <w:szCs w:val="28"/>
          <w:rtl w:val="true"/>
          <w:lang w:bidi="fa-IR"/>
        </w:rPr>
        <w:t>.</w:t>
      </w:r>
    </w:p>
    <w:p>
      <w:pPr>
        <w:pStyle w:val="Heading3"/>
        <w:numPr>
          <w:ilvl w:val="2"/>
          <w:numId w:val="1"/>
        </w:numPr>
        <w:rPr/>
      </w:pPr>
      <w:bookmarkStart w:id="852" w:name="__RefHeading___Toc18433612_1280447820"/>
      <w:bookmarkStart w:id="853" w:name="_Toc329"/>
      <w:bookmarkEnd w:id="852"/>
      <w:r>
        <w:rPr>
          <w:rtl w:val="true"/>
        </w:rPr>
        <w:t>شاگردان</w:t>
      </w:r>
      <w:bookmarkEnd w:id="853"/>
    </w:p>
    <w:p>
      <w:pPr>
        <w:pStyle w:val="BookText"/>
        <w:rPr/>
      </w:pPr>
      <w:r>
        <w:rPr>
          <w:rFonts w:ascii="IRNazanin" w:hAnsi="IRNazanin" w:eastAsia="IRNazanin"/>
          <w:color w:val="111111"/>
          <w:sz w:val="28"/>
          <w:sz w:val="28"/>
          <w:szCs w:val="28"/>
          <w:rtl w:val="true"/>
          <w:lang w:bidi="fa-IR"/>
        </w:rPr>
        <w:t xml:space="preserve">آیت الله حائری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تدریس علوم اسلامی پرداخت و شاگردان بسیاری تربیت کرد؛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افتخاری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ملاّ حیدر، فرزند آقا ملا حبیب که در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خانواده‌ای اهل علم و فضیلت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استادانش در حوزۀ علمیۀ گلپایگان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 قرنی و سید محمد 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ادامۀ تحصیل به قم رفت و دروس مقدمات و سطح حوزه را نزد شهید دکتر مفتح، مهدی حائری یزدی، شیخ علی پناه</w:t>
      </w:r>
    </w:p>
    <w:p>
      <w:pPr>
        <w:pStyle w:val="BookText"/>
        <w:rPr/>
      </w:pPr>
      <w:r>
        <w:rPr>
          <w:rFonts w:ascii="IRNazanin" w:hAnsi="IRNazanin" w:eastAsia="IRNazanin"/>
          <w:color w:val="111111"/>
          <w:sz w:val="28"/>
          <w:sz w:val="28"/>
          <w:szCs w:val="28"/>
          <w:rtl w:val="true"/>
          <w:lang w:bidi="fa-IR"/>
        </w:rPr>
        <w:t>اشتهاردی، شهید صدوقی، شیخ احمد غروی، شیخ مهدی مازندرانی، شیخ عزیزالله نهاوندی، شیخ عبدالجواد سدهی، میرزا محمد مجاهدی و ستوده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درس تفسیر و حکمت علامه طباطبایی نیز شرکت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بعد از فوت آیت الله سید ابوالحسن اصفهانی، برای ادامۀ تحصیل، به عراق رفت و در حوزۀ علمیۀ نجف، در درس خارج فقه واصول سید جمال‌الدین گلپایگانی، میرزا حسن یزدی، سید ابوالقاسم خویی، شیخ حسین حلّی، میرزا باقر زنجانی و سید محمود شاهرودی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به ایران برگشت و در حوزۀ علمیۀ قم در درس خارج فقه آیت الله بروجردی، آیت الله گلپایگانی و نیز درس خارج اصول امام خمینی شرکت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آثار او عبارت‌اند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کبیرة فی امهات مسائل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آراء المراجع فی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چهار بار چاپ شده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صغیر کثیر الفائده فی آداب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حج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دوازده بار چاپ شد؛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الانبیاء و الائمه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چاپ نشدۀ وی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رسالة الفرق بین قاعدة الفراغ و التجاوز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 درس بحث‌های آیت الله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تعلیقه علی خیارات المکاسب للشیخ رحمة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 بحث‌های آیت الله 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ابحاث تفسیریة موضوعیه من القرآن الکریم؛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 بحث علامه طباطبایی؛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اصولیه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 بحث‌های اصولی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عظیم القدر فی احوال الامام الغائب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افتخاری از اعضای گروه استفتای آیت الله العظمی گلپایگانی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دوره اول و سوم شورای عالی حوزه علمیه جزء اعضای شورای مدیریت حوزه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بر آزمون‌های حوزه، حضور در دفتر بعثۀ مراجع تقلید برای پاسخ‌گویی به مسائل حجاج از دیگر تلاش‌های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حجت‌الاسلام افتخاری مدتی بعد از پیروزی انقلاب امام جمعه گلپایگان بوده و در این شهر به اقامه جماعت و تدریس دروس حوزوی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و فرزندش محی‌الدین افتخاری در دوران دفاع مقدس به شهادت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اکبر افاضلی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از ارادتمندان آیت الله سید محمد حائری گلپایگانی بودم و اغلب که از مدرسه برمی‌گشتم به اتفاق چند نفر از دوستان و اقوام از جمله آقایان حاج مرتضی وثوقی، علی‌اصغر خادمی و علی‌اکبر صفایی در خدمت آن فقیه عالی‌قدر چه در نماز جماعت و چه در محضر درس او شرکت می‌کردیم و آن عالم وارسته، ما را با لبخند می‌پذیرفت</w:t>
      </w:r>
      <w:r>
        <w:rPr>
          <w:rFonts w:eastAsia="IRNazanin" w:cs="IRNazanin"/>
          <w:color w:val="111111"/>
          <w:sz w:val="28"/>
          <w:szCs w:val="28"/>
          <w:rtl w:val="true"/>
          <w:lang w:bidi="fa-IR"/>
        </w:rPr>
        <w:t>.</w:t>
      </w:r>
      <w:bookmarkStart w:id="854" w:name="pg19480_199524"/>
    </w:p>
    <w:p>
      <w:pPr>
        <w:pStyle w:val="BookText"/>
        <w:rPr/>
      </w:pPr>
      <w:bookmarkEnd w:id="854"/>
      <w:r>
        <w:rPr>
          <w:rFonts w:ascii="IRNazanin" w:hAnsi="IRNazanin" w:eastAsia="IRNazanin"/>
          <w:color w:val="111111"/>
          <w:sz w:val="28"/>
          <w:sz w:val="28"/>
          <w:szCs w:val="28"/>
          <w:rtl w:val="true"/>
          <w:lang w:bidi="fa-IR"/>
        </w:rPr>
        <w:t>افاضلی کلاس ششم ابتدایی و دوره اول دبیرستان را در مدرسه فردوسی گلپایگان گذرانید و با طی دوره دانشسرای مقدماتی به خدمت وزارت فرهنگ درآمد و با سمت آموزگاری در دبستان عمجدی محله بابا عبدالله مشغول 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بعد از انجام دوره خدمت وظیفه در سال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گلپایگان برگشت و در مدارس این شهر به تدریس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ادامۀ تحصیل راهی تهران شد و به خدمت آموزشی و اداری خود ادامه داد و شبانه به فراگیری دروس در رشته تاریخ پرداخت و این تحصیلات را تا مقطع دکترا ادامه داد و سال‌ها به تدریس و تحقیق ادامه داد و در سال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بازنشسته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دانشگاه‌های امیرکبیر تهران، دانشگاه‌های تفرش، شاهد و دانشگاه آزاد اسلامی محلات تا سال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دروس تاریخ را تدریس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نوشته‌ای از تاریخ گلپایگان و مردم، تاریخ سیمای محلات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بشیر هدایت حضرت محمد صلی الله علیه و آله، کتاب زنده دیروز، تاریخ مصور و گلپایگان در گذر زمان</w:t>
      </w:r>
      <w:r>
        <w:rPr>
          <w:rFonts w:eastAsia="IRNazanin" w:cs="IRNazanin"/>
          <w:color w:val="111111"/>
          <w:sz w:val="28"/>
          <w:szCs w:val="28"/>
          <w:rtl w:val="true"/>
          <w:lang w:bidi="fa-IR"/>
        </w:rPr>
        <w:t xml:space="preserve">. </w:t>
      </w:r>
      <w:r>
        <w:rPr>
          <w:rStyle w:val="FootnoteAnchor"/>
          <w:rtl w:val="true"/>
        </w:rPr>
        <w:footnoteReference w:id="396"/>
      </w:r>
    </w:p>
    <w:p>
      <w:pPr>
        <w:pStyle w:val="Heading3"/>
        <w:numPr>
          <w:ilvl w:val="2"/>
          <w:numId w:val="1"/>
        </w:numPr>
        <w:rPr/>
      </w:pPr>
      <w:bookmarkStart w:id="855" w:name="__RefHeading___Toc18433614_1280447820"/>
      <w:bookmarkStart w:id="856" w:name="_Toc330"/>
      <w:bookmarkEnd w:id="855"/>
      <w:r>
        <w:rPr>
          <w:rtl w:val="true"/>
        </w:rPr>
        <w:t>فرزندان</w:t>
      </w:r>
      <w:bookmarkEnd w:id="856"/>
    </w:p>
    <w:p>
      <w:pPr>
        <w:pStyle w:val="BookText"/>
        <w:rPr/>
      </w:pPr>
      <w:r>
        <w:rPr>
          <w:rFonts w:ascii="IRNazanin" w:hAnsi="IRNazanin" w:eastAsia="IRNazanin"/>
          <w:color w:val="111111"/>
          <w:sz w:val="28"/>
          <w:sz w:val="28"/>
          <w:szCs w:val="28"/>
          <w:rtl w:val="true"/>
          <w:lang w:bidi="fa-IR"/>
        </w:rPr>
        <w:t>آیت الله سید محمد حائری، دو فرزند روحانی دارد که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حجت‌الاسلام والمسلمین سید جمال‌الدین حائری، که در حوزۀ علمیۀ گلپایگان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حجت‌الاسلام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پدر به فراگیری علوم حوزوی پرداخت و برای ادامۀ تحصیل به قم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مدتی امام جماعت مسجد فخر الحاجیه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نیز امام جماعت مسجد رضوی، واقع در سلسبیل، خیابان هاشمی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جوانی به سرای باقی شتافت، پیکرش در قبرستان شیخان قم دفن گردید</w:t>
      </w:r>
      <w:r>
        <w:rPr>
          <w:rFonts w:eastAsia="IRNazanin" w:cs="IRNazanin"/>
          <w:color w:val="111111"/>
          <w:sz w:val="28"/>
          <w:szCs w:val="28"/>
          <w:rtl w:val="true"/>
          <w:lang w:bidi="fa-IR"/>
        </w:rPr>
        <w:t xml:space="preserve">. </w:t>
      </w:r>
      <w:r>
        <w:rPr>
          <w:rStyle w:val="FootnoteAnchor"/>
          <w:rtl w:val="true"/>
        </w:rPr>
        <w:footnoteReference w:id="39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حجت‌الاسلام والمسلمین سید مرتضی حائری موسوی گلپایگانی، متولد سال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 روستای ملک‌علی از توابع گلپایگان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دروس حوزوی را در تهران</w:t>
      </w:r>
      <w:bookmarkStart w:id="857" w:name="pg19480_199525"/>
    </w:p>
    <w:p>
      <w:pPr>
        <w:pStyle w:val="BookText"/>
        <w:rPr/>
      </w:pPr>
      <w:bookmarkEnd w:id="857"/>
      <w:r>
        <w:rPr>
          <w:rFonts w:ascii="IRNazanin" w:hAnsi="IRNazanin" w:eastAsia="IRNazanin"/>
          <w:color w:val="111111"/>
          <w:sz w:val="28"/>
          <w:sz w:val="28"/>
          <w:szCs w:val="28"/>
          <w:rtl w:val="true"/>
          <w:lang w:bidi="fa-IR"/>
        </w:rPr>
        <w:t>نزد پدر، حاج آقا ریحان نخعی و آقا نور قوچانی فرا گرفت و برای ادامۀ تحصیل به قم رفت و شرح لمعه را نزد آیت الله مرعشی نجفی و شهید صدوقی یاد گرفت و مکاسب را نزد حاج آقا فاضل قفقازی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کفایة الاصول را نزد حاج فقیهی رشتی آموخت و در رسائل شیخ راضی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درس خارج فقه و اصول آیت الله بروجردی و آیت الله گلپایگانی نیز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دستور آیت الله گلپایگانی به تهران رفت و در مسجد رضوی که برادرش امام جماعت آن‌جا بود، به اقامه نماز جماعت، بیان احکام و سخنرانی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شروع نهضت اسلامی به رهبری امام خمینی در صحنه‌های سیاسی حضوری فعال داشت و در سخنرانی‌های خویش ضمن حمایت از خیزش مذهبی و مردمی علیه نظام استبدادی به افشای خیانات و مفاسد کارگزاران رژیم پهلوی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اوج‌گیری انقلاب اسلامی، در صحنه‌های گوناگونی چون راهپیمایی‌ها و تظاهرات نه تنها حضوری مؤثر داشت؛ بلکه اهالی محل را برای شرکت در این مراسم ترغیب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طور فعال با جامعه روحانیت مبارز تهران همکاری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بار نیز دستگیر و زندانی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پیروزی انقلاب اسلامی، سرپرست ستاد منطقه هشت کمیته انقلاب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مدتی هم در کمیته انقلاب اسلامی زنجان، بخش آموزش فعالیت می‌کرد</w:t>
      </w:r>
      <w:r>
        <w:rPr>
          <w:rFonts w:eastAsia="IRNazanin" w:cs="IRNazanin"/>
          <w:color w:val="111111"/>
          <w:sz w:val="28"/>
          <w:szCs w:val="28"/>
          <w:rtl w:val="true"/>
          <w:lang w:bidi="fa-IR"/>
        </w:rPr>
        <w:t xml:space="preserve">. </w:t>
      </w:r>
      <w:r>
        <w:rPr>
          <w:rStyle w:val="FootnoteAnchor"/>
          <w:rtl w:val="true"/>
        </w:rPr>
        <w:footnoteReference w:id="398"/>
      </w:r>
    </w:p>
    <w:p>
      <w:pPr>
        <w:pStyle w:val="Heading3"/>
        <w:numPr>
          <w:ilvl w:val="2"/>
          <w:numId w:val="1"/>
        </w:numPr>
        <w:rPr/>
      </w:pPr>
      <w:bookmarkStart w:id="858" w:name="__RefHeading___Toc18433616_1280447820"/>
      <w:bookmarkStart w:id="859" w:name="_Toc331"/>
      <w:bookmarkEnd w:id="858"/>
      <w:r>
        <w:rPr>
          <w:rtl w:val="true"/>
        </w:rPr>
        <w:t>رحلت</w:t>
      </w:r>
      <w:bookmarkEnd w:id="859"/>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سید محمد حائری گلپایگانی در روز چهارشنبه </w:t>
      </w:r>
      <w:r>
        <w:rPr>
          <w:rFonts w:eastAsia="IRNazanin" w:cs="IRNazanin"/>
          <w:color w:val="111111"/>
          <w:sz w:val="28"/>
          <w:szCs w:val="28"/>
          <w:lang w:bidi="fa-IR"/>
        </w:rPr>
        <w:t>21/1/1364</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المرّجب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تهران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پیکرش در صحن حرم حضرت فاطمه معصومه علیها السلام در قم دفن شد</w:t>
      </w:r>
      <w:r>
        <w:rPr>
          <w:rFonts w:eastAsia="IRNazanin" w:cs="IRNazanin"/>
          <w:color w:val="111111"/>
          <w:sz w:val="28"/>
          <w:szCs w:val="28"/>
          <w:rtl w:val="true"/>
          <w:lang w:bidi="fa-IR"/>
        </w:rPr>
        <w:t xml:space="preserve">. </w:t>
      </w:r>
      <w:r>
        <w:rPr>
          <w:rStyle w:val="FootnoteAnchor"/>
          <w:rtl w:val="true"/>
        </w:rPr>
        <w:footnoteReference w:id="399"/>
      </w:r>
      <w:bookmarkStart w:id="860" w:name="pg19480_199526"/>
    </w:p>
    <w:p>
      <w:pPr>
        <w:pStyle w:val="Heading2"/>
        <w:numPr>
          <w:ilvl w:val="1"/>
          <w:numId w:val="1"/>
        </w:numPr>
        <w:rPr/>
      </w:pPr>
      <w:bookmarkStart w:id="861" w:name="__RefHeading___Toc18433618_1280447820"/>
      <w:bookmarkStart w:id="862" w:name="_Toc332"/>
      <w:bookmarkEnd w:id="860"/>
      <w:bookmarkEnd w:id="861"/>
      <w:r>
        <w:rPr>
          <w:rtl w:val="true"/>
        </w:rPr>
        <w:t xml:space="preserve">آیت اللّه احمد آل آقا </w:t>
      </w:r>
      <w:r>
        <w:rPr>
          <w:rtl w:val="true"/>
        </w:rPr>
        <w:t>«</w:t>
      </w:r>
      <w:r>
        <w:rPr>
          <w:rtl w:val="true"/>
        </w:rPr>
        <w:t>فقیه پارسا</w:t>
      </w:r>
      <w:r>
        <w:rPr>
          <w:rtl w:val="true"/>
        </w:rPr>
        <w:t>»</w:t>
      </w:r>
      <w:bookmarkEnd w:id="862"/>
    </w:p>
    <w:p>
      <w:pPr>
        <w:pStyle w:val="Heading3"/>
        <w:numPr>
          <w:ilvl w:val="2"/>
          <w:numId w:val="1"/>
        </w:numPr>
        <w:rPr/>
      </w:pPr>
      <w:bookmarkStart w:id="863" w:name="__RefHeading___Toc18433620_1280447820"/>
      <w:bookmarkStart w:id="864" w:name="_Toc333"/>
      <w:bookmarkEnd w:id="863"/>
      <w:r>
        <w:rPr>
          <w:rtl w:val="true"/>
        </w:rPr>
        <w:t>اشاره</w:t>
      </w:r>
      <w:bookmarkEnd w:id="864"/>
    </w:p>
    <w:p>
      <w:pPr>
        <w:pStyle w:val="BookText"/>
        <w:rPr/>
      </w:pPr>
      <w:r>
        <w:rPr>
          <w:rFonts w:ascii="IRNazanin" w:hAnsi="IRNazanin" w:eastAsia="IRNazanin"/>
          <w:color w:val="111111"/>
          <w:sz w:val="28"/>
          <w:sz w:val="28"/>
          <w:szCs w:val="28"/>
          <w:rtl w:val="true"/>
          <w:lang w:bidi="fa-IR"/>
        </w:rPr>
        <w:t>آیت اللّه احمد آل آقا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پارسا</w:t>
      </w:r>
      <w:r>
        <w:rPr>
          <w:rFonts w:eastAsia="IRNazanin" w:cs="IRNazanin"/>
          <w:color w:val="111111"/>
          <w:sz w:val="28"/>
          <w:szCs w:val="28"/>
          <w:rtl w:val="true"/>
          <w:lang w:bidi="fa-IR"/>
        </w:rPr>
        <w:t xml:space="preserve">» </w:t>
      </w:r>
      <w:r>
        <w:rPr>
          <w:rStyle w:val="FootnoteAnchor"/>
          <w:rtl w:val="true"/>
        </w:rPr>
        <w:footnoteReference w:id="400"/>
      </w:r>
    </w:p>
    <w:p>
      <w:pPr>
        <w:pStyle w:val="Heading3"/>
        <w:numPr>
          <w:ilvl w:val="2"/>
          <w:numId w:val="1"/>
        </w:numPr>
        <w:rPr/>
      </w:pPr>
      <w:bookmarkStart w:id="865" w:name="__RefHeading___Toc18433622_1280447820"/>
      <w:bookmarkStart w:id="866" w:name="_Toc334"/>
      <w:bookmarkEnd w:id="865"/>
      <w:r>
        <w:rPr>
          <w:rtl w:val="true"/>
        </w:rPr>
        <w:t>مقدمه</w:t>
      </w:r>
      <w:bookmarkEnd w:id="866"/>
    </w:p>
    <w:p>
      <w:pPr>
        <w:pStyle w:val="BookText"/>
        <w:rPr/>
      </w:pPr>
      <w:r>
        <w:rPr>
          <w:rFonts w:ascii="IRNazanin" w:hAnsi="IRNazanin" w:eastAsia="IRNazanin"/>
          <w:color w:val="111111"/>
          <w:sz w:val="28"/>
          <w:sz w:val="28"/>
          <w:szCs w:val="28"/>
          <w:rtl w:val="true"/>
          <w:lang w:bidi="fa-IR"/>
        </w:rPr>
        <w:t>خداوند تبارک و تعالی برای علمای صالح، جایگاه بلند و مقام رفیعی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یَرْفَعِ اللَّهُ الَّذِینَ آمَنُوا مِنکُمْ وَالَّذِینَ أُوتُوا الْعِلْمَ دَرَجَاتٍ</w:t>
      </w:r>
      <w:r>
        <w:rPr>
          <w:rFonts w:eastAsia="IRNazanin" w:cs="IRNazanin"/>
          <w:color w:val="111111"/>
          <w:sz w:val="28"/>
          <w:szCs w:val="28"/>
          <w:rtl w:val="true"/>
          <w:lang w:bidi="fa-IR"/>
        </w:rPr>
        <w:t xml:space="preserve">} </w:t>
      </w:r>
      <w:r>
        <w:rPr>
          <w:rStyle w:val="FootnoteAnchor"/>
          <w:rtl w:val="true"/>
        </w:rPr>
        <w:footnoteReference w:id="401"/>
      </w:r>
      <w:r>
        <w:rPr>
          <w:rFonts w:ascii="IRNazanin" w:hAnsi="IRNazanin" w:eastAsia="IRNazanin"/>
          <w:color w:val="111111"/>
          <w:sz w:val="28"/>
          <w:sz w:val="28"/>
          <w:szCs w:val="28"/>
          <w:rtl w:val="true"/>
          <w:lang w:bidi="fa-IR"/>
        </w:rPr>
        <w:t>و آنان را از سایر مردم متمایز ساخته و بر دیگران برتری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یَسْتَوِی الَّذِینَ یَعْلَمُونَ وَالَّذِینَ لَا یَعْلَمُونَ</w:t>
      </w:r>
      <w:r>
        <w:rPr>
          <w:rFonts w:eastAsia="IRNazanin" w:cs="IRNazanin"/>
          <w:color w:val="111111"/>
          <w:sz w:val="28"/>
          <w:szCs w:val="28"/>
          <w:rtl w:val="true"/>
          <w:lang w:bidi="fa-IR"/>
        </w:rPr>
        <w:t xml:space="preserve">}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در احادیث صادر شده از پیامبر اکرم صلی الله علیه و آله و اهل بیت علیهم السلام همانند ستارگان درخشانی هستند </w:t>
      </w:r>
      <w:r>
        <w:rPr>
          <w:rStyle w:val="FootnoteAnchor"/>
          <w:rtl w:val="true"/>
        </w:rPr>
        <w:footnoteReference w:id="403"/>
      </w:r>
      <w:r>
        <w:rPr>
          <w:rFonts w:ascii="IRNazanin" w:hAnsi="IRNazanin" w:eastAsia="IRNazanin"/>
          <w:color w:val="111111"/>
          <w:sz w:val="28"/>
          <w:sz w:val="28"/>
          <w:szCs w:val="28"/>
          <w:rtl w:val="true"/>
          <w:lang w:bidi="fa-IR"/>
        </w:rPr>
        <w:t>که در شب تاریک می‌درخشند و راه را به مردم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w:t>
      </w:r>
      <w:bookmarkStart w:id="867" w:name="pg19480_199527"/>
    </w:p>
    <w:p>
      <w:pPr>
        <w:pStyle w:val="BookText"/>
        <w:rPr/>
      </w:pPr>
      <w:bookmarkEnd w:id="867"/>
      <w:r>
        <w:rPr>
          <w:rFonts w:ascii="IRNazanin" w:hAnsi="IRNazanin" w:eastAsia="IRNazanin"/>
          <w:color w:val="111111"/>
          <w:sz w:val="28"/>
          <w:sz w:val="28"/>
          <w:szCs w:val="28"/>
          <w:rtl w:val="true"/>
          <w:lang w:bidi="fa-IR"/>
        </w:rPr>
        <w:t>وارسته و پاک‌سیرت نیز همانند آنان بوده 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شایسته و پارسایی که مردم را در پیدا کردن راه مستقیم و طی نمودن مسیر هدایت و سعادت رهبری می‌کنند؛ زیرا اگر علمای پارسا و آگاه به زبان نباشند، مردم، راه را گم می‌کنند، گمراه می‌شوند، به بیراهه یا کجراهه می‌روند و در پرتگاه‌ها، سراشیبی‌ها و درّه‌های زندگی سقوط می‌کنند و به هلاکت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پاک‌سیرت هستند که انسان‌ها را از نابودی و فساد جامعه نجات می‌بخشند و مردم با این ستاره‌ها، جهت و مسیر درست را پیدا می‌نمایند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وَبِالنَّجْمِ هُمْ یَهْتَدُونَ</w:t>
      </w:r>
      <w:r>
        <w:rPr>
          <w:rFonts w:eastAsia="IRNazanin" w:cs="IRNazanin"/>
          <w:color w:val="111111"/>
          <w:sz w:val="28"/>
          <w:szCs w:val="28"/>
          <w:rtl w:val="true"/>
          <w:lang w:bidi="fa-IR"/>
        </w:rPr>
        <w:t xml:space="preserve">} </w:t>
      </w:r>
      <w:r>
        <w:rPr>
          <w:rStyle w:val="FootnoteAnchor"/>
          <w:rtl w:val="true"/>
        </w:rPr>
        <w:footnoteReference w:id="404"/>
      </w:r>
      <w:r>
        <w:rPr>
          <w:rFonts w:ascii="IRNazanin" w:hAnsi="IRNazanin" w:eastAsia="IRNazanin"/>
          <w:color w:val="111111"/>
          <w:sz w:val="28"/>
          <w:sz w:val="28"/>
          <w:szCs w:val="28"/>
          <w:rtl w:val="true"/>
          <w:lang w:bidi="fa-IR"/>
        </w:rPr>
        <w:t>علمای ربّانی در رشد و پیشرفت جامعه انسانی نقش بی‌همتایی دارند و در بارگاه قدس ربوبی مقام بالا و قرابت بیشتری به خداوند دارند</w:t>
      </w:r>
      <w:r>
        <w:rPr>
          <w:rFonts w:eastAsia="IRNazanin" w:cs="IRNazanin"/>
          <w:color w:val="111111"/>
          <w:sz w:val="28"/>
          <w:szCs w:val="28"/>
          <w:rtl w:val="true"/>
          <w:lang w:bidi="fa-IR"/>
        </w:rPr>
        <w:t>.</w:t>
      </w:r>
    </w:p>
    <w:p>
      <w:pPr>
        <w:pStyle w:val="Heading3"/>
        <w:numPr>
          <w:ilvl w:val="2"/>
          <w:numId w:val="1"/>
        </w:numPr>
        <w:rPr/>
      </w:pPr>
      <w:bookmarkStart w:id="868" w:name="__RefHeading___Toc18433624_1280447820"/>
      <w:bookmarkStart w:id="869" w:name="_Toc335"/>
      <w:bookmarkEnd w:id="868"/>
      <w:r>
        <w:rPr>
          <w:rtl w:val="true"/>
        </w:rPr>
        <w:t>تولد</w:t>
      </w:r>
      <w:bookmarkEnd w:id="869"/>
    </w:p>
    <w:p>
      <w:pPr>
        <w:pStyle w:val="BookText"/>
        <w:rPr/>
      </w:pPr>
      <w:r>
        <w:rPr>
          <w:rFonts w:ascii="IRNazanin" w:hAnsi="IRNazanin" w:eastAsia="IRNazanin"/>
          <w:color w:val="111111"/>
          <w:sz w:val="28"/>
          <w:sz w:val="28"/>
          <w:szCs w:val="28"/>
          <w:rtl w:val="true"/>
          <w:lang w:bidi="fa-IR"/>
        </w:rPr>
        <w:t xml:space="preserve">احمد آل آقا، فرزند شیخ کاظم از نوادگان وحید بهبهانی در سال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نهاوند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آیت الله العظمی بروجردی نسبت خانوادگی داشت</w:t>
      </w:r>
      <w:r>
        <w:rPr>
          <w:rFonts w:eastAsia="IRNazanin" w:cs="IRNazanin"/>
          <w:color w:val="111111"/>
          <w:sz w:val="28"/>
          <w:szCs w:val="28"/>
          <w:rtl w:val="true"/>
          <w:lang w:bidi="fa-IR"/>
        </w:rPr>
        <w:t xml:space="preserve">. </w:t>
      </w:r>
      <w:r>
        <w:rPr>
          <w:rStyle w:val="FootnoteAnchor"/>
          <w:rtl w:val="true"/>
        </w:rPr>
        <w:footnoteReference w:id="405"/>
      </w:r>
      <w:r>
        <w:rPr>
          <w:rFonts w:ascii="IRNazanin" w:hAnsi="IRNazanin" w:eastAsia="IRNazanin"/>
          <w:color w:val="111111"/>
          <w:sz w:val="28"/>
          <w:sz w:val="28"/>
          <w:szCs w:val="28"/>
          <w:rtl w:val="true"/>
          <w:lang w:bidi="fa-IR"/>
        </w:rPr>
        <w:t>او تحصیلات علوم مقدماتی حوزه را در نهاوند فرا گرفت و پس از آن در نجف، ادامۀ تحصیل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شماری از استادان وی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آخوند خراسانی؛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محمدکاظم طباطبایی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عروة الوثقی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 محمدحسن نائینی؛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ضیاءالدین عراقی؛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ابوالحسن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آل آقا از آیت الله اصفهانی و آیت الله نائینی اجازۀ اجتهاد داشت</w:t>
      </w:r>
      <w:r>
        <w:rPr>
          <w:rFonts w:eastAsia="IRNazanin" w:cs="IRNazanin"/>
          <w:color w:val="111111"/>
          <w:sz w:val="28"/>
          <w:szCs w:val="28"/>
          <w:rtl w:val="true"/>
          <w:lang w:bidi="fa-IR"/>
        </w:rPr>
        <w:t xml:space="preserve">. </w:t>
      </w:r>
      <w:r>
        <w:rPr>
          <w:rStyle w:val="FootnoteAnchor"/>
          <w:rtl w:val="true"/>
        </w:rPr>
        <w:footnoteReference w:id="406"/>
      </w:r>
    </w:p>
    <w:p>
      <w:pPr>
        <w:pStyle w:val="Heading3"/>
        <w:numPr>
          <w:ilvl w:val="2"/>
          <w:numId w:val="1"/>
        </w:numPr>
        <w:rPr/>
      </w:pPr>
      <w:bookmarkStart w:id="870" w:name="__RefHeading___Toc18433626_1280447820"/>
      <w:bookmarkStart w:id="871" w:name="_Toc336"/>
      <w:bookmarkEnd w:id="870"/>
      <w:r>
        <w:rPr>
          <w:rtl w:val="true"/>
        </w:rPr>
        <w:t>نسب‌شناسی آل آقا</w:t>
      </w:r>
      <w:bookmarkEnd w:id="871"/>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 آیت الله احمد آل آقا با چهار واسطه به آقا محمدباقر اصفهانی معروف به وحید</w:t>
      </w:r>
    </w:p>
    <w:p>
      <w:pPr>
        <w:pStyle w:val="BookText"/>
        <w:rPr/>
      </w:pPr>
      <w:r>
        <w:rPr>
          <w:rFonts w:ascii="IRNazanin" w:hAnsi="IRNazanin" w:eastAsia="IRNazanin"/>
          <w:color w:val="111111"/>
          <w:sz w:val="28"/>
          <w:sz w:val="28"/>
          <w:szCs w:val="28"/>
          <w:rtl w:val="true"/>
          <w:lang w:bidi="fa-IR"/>
        </w:rPr>
        <w:t>بهبهانی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احمد، فرزند آقا کاظم، فرزند آقا علی، فرزند آقا محمود، فرزند آقا محمدعلی، فرزند وحید بهبهانی است</w:t>
      </w:r>
      <w:r>
        <w:rPr>
          <w:rFonts w:eastAsia="IRNazanin" w:cs="IRNazanin"/>
          <w:color w:val="111111"/>
          <w:sz w:val="28"/>
          <w:szCs w:val="28"/>
          <w:rtl w:val="true"/>
          <w:lang w:bidi="fa-IR"/>
        </w:rPr>
        <w:t xml:space="preserve">. </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وحید بهبهانی چند فرزند داشته است که نسب احمد آل آقا از طریق محمدعلی فرزند بزرگ او به وحید بهبهانی می‌رسد؛ به عبارت دیگر، نسب آیت الله شیخ احمد آل آقا از طریق فرزند بزرگ محمدعلی به وحید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وحید بهبهانی شوهر تنها دختر آقا سید محمد طباطبایی بروجردی، جدّ پنجم آیت الله بروجردی بود و بدین ترتیب، خاندان آل آقا، عمّه‌زاده آیت الله بروجردی می‌شود</w:t>
      </w:r>
      <w:r>
        <w:rPr>
          <w:rFonts w:eastAsia="IRNazanin" w:cs="IRNazanin"/>
          <w:color w:val="111111"/>
          <w:sz w:val="28"/>
          <w:szCs w:val="28"/>
          <w:rtl w:val="true"/>
          <w:lang w:bidi="fa-IR"/>
        </w:rPr>
        <w:t xml:space="preserve">. </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 xml:space="preserve">آقا محمد باقر اصفهانی معروف به وحید بهبهانی، قبل یا بعد از سقوط اصفهان به وسیلۀ محمود افغان در سال </w:t>
      </w:r>
      <w:r>
        <w:rPr>
          <w:rFonts w:eastAsia="IRNazanin" w:cs="IRNazanin"/>
          <w:color w:val="111111"/>
          <w:sz w:val="28"/>
          <w:szCs w:val="28"/>
          <w:lang w:bidi="fa-IR"/>
        </w:rPr>
        <w:t>1135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خانواده‌اش از اصفهان مهاجرت کرد و در نجف اقامت گزید و در آن‌جا مشغول تحصیل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تنها دختر استادش آقا سید محمد طباطبایی اصفهانی ازدواج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وحید بهبهانی در کربلا به ریاست عالی دینی و مرجعیت مطلق می‌رسد و به مرور ایام، به علت انبوه شاگردانش، ملّقب به استاد کل می‌شود و مردم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و به همین جهت هم، دودمانش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وحید بهبهانی در سال </w:t>
      </w:r>
      <w:r>
        <w:rPr>
          <w:rFonts w:eastAsia="IRNazanin" w:cs="IRNazanin"/>
          <w:color w:val="111111"/>
          <w:sz w:val="28"/>
          <w:szCs w:val="28"/>
          <w:lang w:bidi="fa-IR"/>
        </w:rPr>
        <w:t>1205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پسر وی مجتهد 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عبدالحسین که پس از وفات پدر به ایران بازگشت و در همدان اقامت گزید؛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محمدعلی، پسر بزرگ‌تر که در زمان حیات پدر به ایران بازگشت و در کرمانشاه ساکن شد و به آقا محمدعلی کرمانشاهی شهرت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محمدعلی چهار پسر فقیه و دانشمند داشت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محمدجعفر؛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مرآت الاحوال جهان‌نما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محمد اسماعیل؛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محمود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 محمود که ساکن کرمانشاه بود، حدود سال </w:t>
      </w:r>
      <w:r>
        <w:rPr>
          <w:rFonts w:eastAsia="IRNazanin" w:cs="IRNazanin"/>
          <w:color w:val="111111"/>
          <w:sz w:val="28"/>
          <w:szCs w:val="28"/>
          <w:lang w:bidi="fa-IR"/>
        </w:rPr>
        <w:t>1232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نهاوند رفت و در آن‌جا ساکن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مجتهد بود و به دستور فتحعلی شاه، قریۀ نزدیک نهاوند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دولتی</w:t>
      </w:r>
      <w:bookmarkStart w:id="872" w:name="pg19480_199529"/>
    </w:p>
    <w:p>
      <w:pPr>
        <w:pStyle w:val="BookText"/>
        <w:rPr/>
      </w:pPr>
      <w:bookmarkEnd w:id="872"/>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واگذار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محمود در نهاوند ازدواج کرد و از او صاحب پسری به نام آقا علی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علی، پدر آقا کاظم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کاظم پدر آقا احمد آل آقا است</w:t>
      </w:r>
      <w:r>
        <w:rPr>
          <w:rFonts w:eastAsia="IRNazanin" w:cs="IRNazanin"/>
          <w:color w:val="111111"/>
          <w:sz w:val="28"/>
          <w:szCs w:val="28"/>
          <w:rtl w:val="true"/>
          <w:lang w:bidi="fa-IR"/>
        </w:rPr>
        <w:t xml:space="preserve">. </w:t>
      </w:r>
      <w:r>
        <w:rPr>
          <w:rStyle w:val="FootnoteAnchor"/>
          <w:rtl w:val="true"/>
        </w:rPr>
        <w:footnoteReference w:id="409"/>
      </w:r>
    </w:p>
    <w:p>
      <w:pPr>
        <w:pStyle w:val="Heading3"/>
        <w:numPr>
          <w:ilvl w:val="2"/>
          <w:numId w:val="1"/>
        </w:numPr>
        <w:rPr/>
      </w:pPr>
      <w:bookmarkStart w:id="873" w:name="__RefHeading___Toc18433628_1280447820"/>
      <w:bookmarkStart w:id="874" w:name="_Toc337"/>
      <w:bookmarkEnd w:id="873"/>
      <w:r>
        <w:rPr>
          <w:rtl w:val="true"/>
        </w:rPr>
        <w:t>ویژگی‌های اخلاقی</w:t>
      </w:r>
      <w:bookmarkEnd w:id="874"/>
    </w:p>
    <w:p>
      <w:pPr>
        <w:pStyle w:val="BookText"/>
        <w:rPr/>
      </w:pPr>
      <w:r>
        <w:rPr>
          <w:rFonts w:ascii="IRNazanin" w:hAnsi="IRNazanin" w:eastAsia="IRNazanin"/>
          <w:color w:val="111111"/>
          <w:sz w:val="28"/>
          <w:sz w:val="28"/>
          <w:szCs w:val="28"/>
          <w:rtl w:val="true"/>
          <w:lang w:bidi="fa-IR"/>
        </w:rPr>
        <w:t>شیخ احمد آل آقا از ویژگی‌ها و کمالات اخلاقی بی‌نظیری در زمان خودش برخوردار بوده؛ به گونه‌ای که همۀ اقشار جامعه دور او حلقه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ویژگی‌های اخلاقی آل آقا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یگانه فقیه پارسا در منطقه؛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بی‌نظیر در حسن خلق و بزرگواری؛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اسوه تقوا و صداقت؛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بی‌نظیر در سخاوت و کرامت؛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پناه نیازمندان و ایتام؛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بلندی همت و عزّت نفس</w:t>
      </w:r>
      <w:r>
        <w:rPr>
          <w:rFonts w:eastAsia="IRNazanin" w:cs="IRNazanin"/>
          <w:color w:val="111111"/>
          <w:sz w:val="28"/>
          <w:szCs w:val="28"/>
          <w:rtl w:val="true"/>
          <w:lang w:bidi="fa-IR"/>
        </w:rPr>
        <w:t>.</w:t>
      </w:r>
    </w:p>
    <w:p>
      <w:pPr>
        <w:pStyle w:val="Heading3"/>
        <w:numPr>
          <w:ilvl w:val="2"/>
          <w:numId w:val="1"/>
        </w:numPr>
        <w:rPr/>
      </w:pPr>
      <w:bookmarkStart w:id="875" w:name="__RefHeading___Toc18433630_1280447820"/>
      <w:bookmarkStart w:id="876" w:name="_Toc338"/>
      <w:bookmarkEnd w:id="875"/>
      <w:r>
        <w:rPr>
          <w:rtl w:val="true"/>
        </w:rPr>
        <w:t>رحلت</w:t>
      </w:r>
      <w:bookmarkEnd w:id="876"/>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آل آقا روز پنج‌شنبه تاریخ </w:t>
      </w:r>
      <w:r>
        <w:rPr>
          <w:rFonts w:eastAsia="IRNazanin" w:cs="IRNazanin"/>
          <w:color w:val="111111"/>
          <w:sz w:val="28"/>
          <w:szCs w:val="28"/>
          <w:lang w:bidi="fa-IR"/>
        </w:rPr>
        <w:t>6/1/1326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جمادی الاول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درگذشت، آیت الله العظمی بروجردی بر جنازۀ وی نماز گزارد و در صحن بزرگ حضرت فاطمه معصومه علیها السلام در مقبرۀ مخصوص خانواده آل آقا به خاک سپرده شد</w:t>
      </w:r>
      <w:r>
        <w:rPr>
          <w:rFonts w:eastAsia="IRNazanin" w:cs="IRNazanin"/>
          <w:color w:val="111111"/>
          <w:sz w:val="28"/>
          <w:szCs w:val="28"/>
          <w:rtl w:val="true"/>
          <w:lang w:bidi="fa-IR"/>
        </w:rPr>
        <w:t xml:space="preserve">. </w:t>
      </w:r>
      <w:r>
        <w:rPr>
          <w:rStyle w:val="FootnoteAnchor"/>
          <w:rtl w:val="true"/>
        </w:rPr>
        <w:footnoteReference w:id="410"/>
      </w:r>
      <w:bookmarkStart w:id="877" w:name="pg19480_199530"/>
    </w:p>
    <w:p>
      <w:pPr>
        <w:pStyle w:val="Heading2"/>
        <w:numPr>
          <w:ilvl w:val="1"/>
          <w:numId w:val="1"/>
        </w:numPr>
        <w:rPr/>
      </w:pPr>
      <w:bookmarkStart w:id="878" w:name="__RefHeading___Toc18433632_1280447820"/>
      <w:bookmarkStart w:id="879" w:name="_Toc339"/>
      <w:bookmarkEnd w:id="877"/>
      <w:bookmarkEnd w:id="878"/>
      <w:r>
        <w:rPr>
          <w:rtl w:val="true"/>
        </w:rPr>
        <w:t xml:space="preserve">مؤیدالدین محمّد قمی </w:t>
      </w:r>
      <w:r>
        <w:rPr>
          <w:rtl w:val="true"/>
        </w:rPr>
        <w:t>«</w:t>
      </w:r>
      <w:r>
        <w:rPr>
          <w:rtl w:val="true"/>
        </w:rPr>
        <w:t>دولتمرد شیعه</w:t>
      </w:r>
      <w:r>
        <w:rPr>
          <w:rtl w:val="true"/>
        </w:rPr>
        <w:t>»</w:t>
      </w:r>
      <w:bookmarkEnd w:id="879"/>
    </w:p>
    <w:p>
      <w:pPr>
        <w:pStyle w:val="Heading3"/>
        <w:numPr>
          <w:ilvl w:val="2"/>
          <w:numId w:val="1"/>
        </w:numPr>
        <w:rPr/>
      </w:pPr>
      <w:bookmarkStart w:id="880" w:name="__RefHeading___Toc18433634_1280447820"/>
      <w:bookmarkStart w:id="881" w:name="_Toc340"/>
      <w:bookmarkEnd w:id="880"/>
      <w:r>
        <w:rPr>
          <w:rtl w:val="true"/>
        </w:rPr>
        <w:t>اشاره</w:t>
      </w:r>
      <w:bookmarkEnd w:id="881"/>
    </w:p>
    <w:p>
      <w:pPr>
        <w:pStyle w:val="BookText"/>
        <w:rPr/>
      </w:pPr>
      <w:r>
        <w:rPr>
          <w:rFonts w:ascii="IRNazanin" w:hAnsi="IRNazanin" w:eastAsia="IRNazanin"/>
          <w:color w:val="111111"/>
          <w:sz w:val="28"/>
          <w:sz w:val="28"/>
          <w:szCs w:val="28"/>
          <w:rtl w:val="true"/>
          <w:lang w:bidi="fa-IR"/>
        </w:rPr>
        <w:t>مؤیدالدین محمّد قمی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دولتمرد شیعه</w:t>
      </w:r>
      <w:r>
        <w:rPr>
          <w:rFonts w:eastAsia="IRNazanin" w:cs="IRNazanin"/>
          <w:color w:val="111111"/>
          <w:sz w:val="28"/>
          <w:szCs w:val="28"/>
          <w:rtl w:val="true"/>
          <w:lang w:bidi="fa-IR"/>
        </w:rPr>
        <w:t>»</w:t>
      </w:r>
      <w:r>
        <w:rPr>
          <w:rStyle w:val="FootnoteAnchor"/>
          <w:rtl w:val="true"/>
        </w:rPr>
        <w:footnoteReference w:id="411"/>
      </w:r>
    </w:p>
    <w:p>
      <w:pPr>
        <w:pStyle w:val="Heading3"/>
        <w:numPr>
          <w:ilvl w:val="2"/>
          <w:numId w:val="1"/>
        </w:numPr>
        <w:rPr/>
      </w:pPr>
      <w:bookmarkStart w:id="882" w:name="__RefHeading___Toc18433636_1280447820"/>
      <w:bookmarkStart w:id="883" w:name="_Toc341"/>
      <w:bookmarkEnd w:id="882"/>
      <w:r>
        <w:rPr>
          <w:rtl w:val="true"/>
        </w:rPr>
        <w:t>نسب</w:t>
      </w:r>
      <w:bookmarkEnd w:id="883"/>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خاندان مؤیدالدین محمد، از نسل مقداد بن اسود کندی، صحابی مشهور رسول اکرم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بن اسود کندی از پیش‌قدمان در اسلام و در زمرۀ مهاجران به حبشه است که این توفیق را به دست آورد تا در غزوه‌های بَدر، اُحُد، خَندق و دیگر غزوات حضور بیابد و در عرصۀ نبرد با کفار، مشرکان، منافقان، از خود دلاوری‌ها و فداکاری‌هایی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را از تیراندازان ماهر، در میان یاران رسول اکرم صلی الله علیه و آله معرفی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مسلمانی بلندبالا، گندم‌گون و دارای محاسن انبوهی بود که آن را با حنا خضاب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قیافه‌ای جذاب و گیرا داشت، چشمانش فراخ و ابروهایش پیوسته بود، وی نزد خاتم رسولان و جانشین راستین او، امیرمؤمنان علیه السلام دارای مقامی ارجمند است و در برخی منابع رجالی و روایی، وی را در زمرۀ خواص اصحاب حضرت علی علیه السلام معرفی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محمد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مرا فرمان داده است تا چهار نفر را دوست بدارم و به من خبر داده‌اند که خدا هم ایشان را دوست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چه کسانی‌اند؟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مرتبه این سؤال را مطرح کردند، و در هر نوبت شنیدند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علیه السلام از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آخرین مرتبه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ابوذر، مقداد و 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مقداد بن اسود کندی در سال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هفتاد سالگی در جرف، یک فرسخی مدینه رحلت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ایشان بر روی دست مسلمانان، از این ناحیه به مدینه انتقال داده شد و با تکریم خاصی دفن گردید</w:t>
      </w:r>
      <w:r>
        <w:rPr>
          <w:rFonts w:eastAsia="IRNazanin" w:cs="IRNazanin"/>
          <w:color w:val="111111"/>
          <w:sz w:val="28"/>
          <w:szCs w:val="28"/>
          <w:rtl w:val="true"/>
          <w:lang w:bidi="fa-IR"/>
        </w:rPr>
        <w:t xml:space="preserve">. </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مؤیدالدین قمی افتخار دارد که از نسل این صحابی زاهد، وارسته و سلحشور است و طایفه‌اش در قرن دوم یا سوم هجری، که مهاجرت اشعریان به قم، شکل گسترده‌ای به خود گرفت و این دیار، مسیر رونق و توسعه را به دست آورد، به شهر مقدس قم کوچ کردند و در گذر تاریخ منشأ خدمات فرهنگی، اجتماعی و اقتصادی زیادی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محمد مقدس‌زاده، ضمن اشاره به این نکته که مهاجران به قم، فقط اعراب اشعری نبودند،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مهاجرین اعراب از خانوادۀ اشعری و دیگر خاندان‌ها هماره با سادات و علویان، همگی در راه ترقی و تعالی شهر قم و موفقیت و اعتبار ساکنان این شهر کوشیده و رنج‌ها کشیده، و سرانجام شهر بزرگی چون قم را بنیان نهادند که از هر جهت مهم، معتبر و شایان احترام بود، آنان در اثر اتحادی که از خود بروز دادند، این ناحیه را آباد، سرسبز، خرّم و با ارزش نمودند</w:t>
      </w:r>
      <w:r>
        <w:rPr>
          <w:rFonts w:eastAsia="IRNazanin" w:cs="IRNazanin"/>
          <w:color w:val="111111"/>
          <w:sz w:val="28"/>
          <w:szCs w:val="28"/>
          <w:rtl w:val="true"/>
          <w:lang w:bidi="fa-IR"/>
        </w:rPr>
        <w:t xml:space="preserve">.» </w:t>
      </w:r>
      <w:r>
        <w:rPr>
          <w:rStyle w:val="FootnoteAnchor"/>
          <w:rtl w:val="true"/>
        </w:rPr>
        <w:footnoteReference w:id="413"/>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اهالی قم با خلفای اموی و عباسی در ستیز بودند و از اطاعت حاکمانی که آنان برای قم می‌فرستادند، امتناع می‌کردند، محصول شجاعت، پایداری این طایفه‌های مهاجر است که از موضع ارادت به خاندان عترت علیهم السلام نمی‌توانستند با خلفای جور و ستم سازش کنند</w:t>
      </w:r>
      <w:r>
        <w:rPr>
          <w:rFonts w:eastAsia="IRNazanin" w:cs="IRNazanin"/>
          <w:color w:val="111111"/>
          <w:sz w:val="28"/>
          <w:szCs w:val="28"/>
          <w:rtl w:val="true"/>
          <w:lang w:bidi="fa-IR"/>
        </w:rPr>
        <w:t xml:space="preserve">. </w:t>
      </w:r>
      <w:r>
        <w:rPr>
          <w:rStyle w:val="FootnoteAnchor"/>
          <w:rtl w:val="true"/>
        </w:rPr>
        <w:footnoteReference w:id="414"/>
      </w:r>
      <w:bookmarkStart w:id="884" w:name="pg19480_199532"/>
    </w:p>
    <w:p>
      <w:pPr>
        <w:pStyle w:val="BookText"/>
        <w:rPr/>
      </w:pPr>
      <w:bookmarkEnd w:id="884"/>
      <w:r>
        <w:rPr>
          <w:rFonts w:ascii="IRNazanin" w:hAnsi="IRNazanin" w:eastAsia="IRNazanin"/>
          <w:color w:val="111111"/>
          <w:sz w:val="28"/>
          <w:sz w:val="28"/>
          <w:szCs w:val="28"/>
          <w:rtl w:val="true"/>
          <w:lang w:bidi="fa-IR"/>
        </w:rPr>
        <w:t>یکی از بزرگان این خاندان در عصر آل بویه، مرحوم عبدالکریم قمی مقدادی است که هنگام اقتدار این سلسله با والی آنان در قم همکاری داشت و در گسترش شعائر اسلامی و فرهنگ مذهب در پرتو فضای ایجاد شده به وسیله آل بویه، نهایت جدّیت را داشت</w:t>
      </w:r>
      <w:r>
        <w:rPr>
          <w:rFonts w:eastAsia="IRNazanin" w:cs="IRNazanin"/>
          <w:color w:val="111111"/>
          <w:sz w:val="28"/>
          <w:szCs w:val="28"/>
          <w:rtl w:val="true"/>
          <w:lang w:bidi="fa-IR"/>
        </w:rPr>
        <w:t>.</w:t>
      </w:r>
    </w:p>
    <w:p>
      <w:pPr>
        <w:pStyle w:val="Heading3"/>
        <w:numPr>
          <w:ilvl w:val="2"/>
          <w:numId w:val="1"/>
        </w:numPr>
        <w:rPr/>
      </w:pPr>
      <w:bookmarkStart w:id="885" w:name="__RefHeading___Toc18433638_1280447820"/>
      <w:bookmarkStart w:id="886" w:name="_Toc342"/>
      <w:bookmarkEnd w:id="885"/>
      <w:r>
        <w:rPr>
          <w:rtl w:val="true"/>
        </w:rPr>
        <w:t>فرزانگی و فروزندگی</w:t>
      </w:r>
      <w:bookmarkEnd w:id="886"/>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فرزند عبدالکریم، صاحب فرزندی شد، که او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 و از آن‌جا که در مسیر زندگی و کارنامه فرهنگی و دیوانی در دفاع از تشیع، تلاش‌های ارزنده‌ای از خود نشان داد،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مؤیدالدین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شد و اهل دیانت و فضیلت، با این لقب، خدمات شایان توجهش را مورد تقدیر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مؤیدالدین قمی بعد از سپری ساختن ایام کودکی به فراگیری کمالات علمی و فنون ادبی و ذوقی علاقه نشان داد، و به دلیل فراست و اهتمام، با جدّیت ویژه در این مسیر به موفقیت‌های درخشانی نایل شد؛ به حدّی که در عصر خوارزمشاهیان، از نظر توانایی در فنون بلاغت، ادبیات، معارف عقلی و نقلی و کسب تجارب با ارزش در امور دیوانی و اداری، از بزرگان مفاخر ایران در اواخر قرن ششم هجری و اوایل قرن هفتم هجری به شمار آمد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مؤیدالدین قمی در خوشنویسی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خطوط درشت و ریز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تحریر انواع خطوط، نگارش متون ادبی، انشاء، رسایل و مکتوبات اداری، با رعایت ظرافت‌های ذوقی و محتوایی بلیغ و عمیق، مهارت‌های ارزشمندی به دست آورد و در این عرصه‌ها آثاری را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تکاپوهای فکری، ادبی و هنری اکتفا نکرد و به موازات ترقی‌های علمی و فرهنگی، در وارستگی و کسب فضایل و مکارم کوشید و زمینه‌هایی را برای شکوفایی کرامت‌های اخلاقی، در دل و ذهن خود فراهم ساخت و در پرتو تزکیه درون، تهذیب نفس و مجاهدات معنوی، قلب خویش را به نور الهی روشن ساخت و شعله‌های شوق و ارادت را در روح خود برافروخت؛ از این روی رجال‌نگاران و مورخان در هنگام توصیف مقامات و کمالاتش، ضمن اشاره به جنبه‌های ادبی و فکری‌اش و ذکر فصاحت و بلاغتش، از آراستگی این کارگزار شیعی به فضیلت‌های آسمانی و انسانی سخن گفته و توفیق او را در عرصه‌های اخلاقی و کرامت‌های بشری ستوده‌اند</w:t>
      </w:r>
      <w:r>
        <w:rPr>
          <w:rFonts w:eastAsia="IRNazanin" w:cs="IRNazanin"/>
          <w:color w:val="111111"/>
          <w:sz w:val="28"/>
          <w:szCs w:val="28"/>
          <w:rtl w:val="true"/>
          <w:lang w:bidi="fa-IR"/>
        </w:rPr>
        <w:t xml:space="preserve">. </w:t>
      </w:r>
      <w:r>
        <w:rPr>
          <w:rStyle w:val="FootnoteAnchor"/>
          <w:rtl w:val="true"/>
        </w:rPr>
        <w:footnoteReference w:id="415"/>
      </w:r>
      <w:bookmarkStart w:id="887" w:name="pg19480_199533"/>
    </w:p>
    <w:p>
      <w:pPr>
        <w:pStyle w:val="Heading3"/>
        <w:numPr>
          <w:ilvl w:val="2"/>
          <w:numId w:val="1"/>
        </w:numPr>
        <w:rPr/>
      </w:pPr>
      <w:bookmarkStart w:id="888" w:name="__RefHeading___Toc18433640_1280447820"/>
      <w:bookmarkStart w:id="889" w:name="_Toc343"/>
      <w:bookmarkEnd w:id="887"/>
      <w:bookmarkEnd w:id="888"/>
      <w:r>
        <w:rPr>
          <w:rtl w:val="true"/>
        </w:rPr>
        <w:t>در وصف مورخّان و شرح حال‌نگاران</w:t>
      </w:r>
      <w:bookmarkEnd w:id="889"/>
    </w:p>
    <w:p>
      <w:pPr>
        <w:pStyle w:val="BookText"/>
        <w:rPr/>
      </w:pPr>
      <w:r>
        <w:rPr>
          <w:rFonts w:ascii="IRNazanin" w:hAnsi="IRNazanin" w:eastAsia="IRNazanin"/>
          <w:color w:val="111111"/>
          <w:sz w:val="28"/>
          <w:sz w:val="28"/>
          <w:szCs w:val="28"/>
          <w:rtl w:val="true"/>
          <w:lang w:bidi="fa-IR"/>
        </w:rPr>
        <w:t>کمال‌الدین عبدالرزاق ابن‌الفوطی در معرفی این وزیر شیعی و ادیب دانشور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المکین مؤیدالدین ابوالحسن محمد بن محمد بن عبدالکریم بن برز المقدادی قمی که به دلیل پرداختن به امور اداری ساکن مرکز خلافت عباسیان، بغداد گردید، کاتبی است با نوشته‌های استوار و رسا، فاضلی است دانشور و به انشای متون ادبی و علمی و معرفتی احاطه کامل دارد، در دانش کلام، اعتقادات و جدال احسن صاحب نظر است، نوشته‌های وی الفاظی با حلاوت و عباراتی متین دارد، به دو زبان عربی و فارسی می‌نویسد و متون بسیار دشوار را به راحتی ترجمه می‌کند، معرفت او در تدبیر امور، کشورداری و قوانین وزارت و امور دیوانی 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محب‌الدین محمد بن النجار، در تاریخ خود، از وی به خوبی و با رعایت شأن و منزلت او یاد کرده و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مؤیدالدین قمی مصاحب ابن‌قصاب بود که با یکدیگر به بغداد آمدند و بر اثر استعداد و کفایتی که داشت، به مقام‌های عالی در دستگاه حکومت وقت، ارتقا یافت</w:t>
      </w:r>
      <w:r>
        <w:rPr>
          <w:rFonts w:eastAsia="IRNazanin" w:cs="IRNazanin"/>
          <w:color w:val="111111"/>
          <w:sz w:val="28"/>
          <w:szCs w:val="28"/>
          <w:rtl w:val="true"/>
          <w:lang w:bidi="fa-IR"/>
        </w:rPr>
        <w:t xml:space="preserve">. </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هندوشاه نخجوانی در اثر معروف خود، وی را این‌گونه وصف کرده است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او از قم است و نسبش به مقداد بن اسود کندی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کاردان و عاقل بود و اصطلاح دواوین و کیفیت محاسبات و متصرفان را نیکو می‌دانست و بلاغت و فصاحت و آداب ستودنی داشت، و به هر دو 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شیوه خوب نبشتن ماهر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تدبیرات لطیف و رأی‌های درست و مبّرات و صدقات بسیار داشت، در مشهد کاظمین بیمارستانی ساخت، و ادویه، اشربه و معاجین مرتب گردانید و آن را بر اهل این شهر وقف کرد و هم در آن‌جا مکتبی و دارالقرآنی جهت ایتام علویان بنا فرمود، تا آنان در این مکان خط و قرآن آموزند و</w:t>
      </w:r>
    </w:p>
    <w:p>
      <w:pPr>
        <w:pStyle w:val="BookText"/>
        <w:rPr/>
      </w:pPr>
      <w:r>
        <w:rPr>
          <w:rFonts w:ascii="IRNazanin" w:hAnsi="IRNazanin" w:eastAsia="IRNazanin"/>
          <w:color w:val="111111"/>
          <w:sz w:val="28"/>
          <w:sz w:val="28"/>
          <w:szCs w:val="28"/>
          <w:rtl w:val="true"/>
          <w:lang w:bidi="fa-IR"/>
        </w:rPr>
        <w:t>برین ابواب چندین ملک وقف کرد، که به شروط او وفا نمایند و تاکنون آن مبرات برقرار است</w:t>
      </w:r>
      <w:r>
        <w:rPr>
          <w:rFonts w:eastAsia="IRNazanin" w:cs="IRNazanin"/>
          <w:color w:val="111111"/>
          <w:sz w:val="28"/>
          <w:szCs w:val="28"/>
          <w:rtl w:val="true"/>
          <w:lang w:bidi="fa-IR"/>
        </w:rPr>
        <w:t xml:space="preserve">. </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غالب تاریخ‌نویسان اهل سنت از مؤیدالدین قمی به نیکی یاد کرده و او را مورد تکریم و ستایش قرار داده‌اند</w:t>
      </w:r>
      <w:r>
        <w:rPr>
          <w:rFonts w:eastAsia="IRNazanin" w:cs="IRNazanin"/>
          <w:color w:val="111111"/>
          <w:sz w:val="28"/>
          <w:szCs w:val="28"/>
          <w:rtl w:val="true"/>
          <w:lang w:bidi="fa-IR"/>
        </w:rPr>
        <w:t xml:space="preserve">. </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ذهبی در تاریخ خود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مؤیدالدین قمی، فاضلی خردمند بود، نگارش او به زبان‌های عربی و فارسی ماهرانه بود، هیبت و اقتدارش با اخلاقی خوش، کلامی نرم، سیمایی ملیح و قوام را با تبسّم، عجین گردیده بود، او نسبت به اهل علم و فضل ارادت می‌ورزید</w:t>
      </w:r>
      <w:r>
        <w:rPr>
          <w:rFonts w:eastAsia="IRNazanin" w:cs="IRNazanin"/>
          <w:color w:val="111111"/>
          <w:sz w:val="28"/>
          <w:szCs w:val="28"/>
          <w:rtl w:val="true"/>
          <w:lang w:bidi="fa-IR"/>
        </w:rPr>
        <w:t xml:space="preserve">. </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سید محسن امین، او را در زمرۀ کارگزاران عالی‌مقام شیعه معرفی کرده است</w:t>
      </w:r>
      <w:r>
        <w:rPr>
          <w:rFonts w:eastAsia="IRNazanin" w:cs="IRNazanin"/>
          <w:color w:val="111111"/>
          <w:sz w:val="28"/>
          <w:szCs w:val="28"/>
          <w:rtl w:val="true"/>
          <w:lang w:bidi="fa-IR"/>
        </w:rPr>
        <w:t xml:space="preserve">. </w:t>
      </w:r>
      <w:r>
        <w:rPr>
          <w:rStyle w:val="FootnoteAnchor"/>
          <w:rtl w:val="true"/>
        </w:rPr>
        <w:footnoteReference w:id="420"/>
      </w:r>
      <w:r>
        <w:rPr>
          <w:rFonts w:ascii="IRNazanin" w:hAnsi="IRNazanin" w:eastAsia="IRNazanin"/>
          <w:color w:val="111111"/>
          <w:sz w:val="28"/>
          <w:sz w:val="28"/>
          <w:szCs w:val="28"/>
          <w:rtl w:val="true"/>
          <w:lang w:bidi="fa-IR"/>
        </w:rPr>
        <w:t>علامه مظفر یادآور شده است، یکی از عواملی که به نشر تشیع در سرزمین عراق مدد رسانید، منصوب گردیدن شماری از رجال شیعه به مقام وزارت بوده است؛ از جمله آن‌ها مؤیدالدین محمد بن محمد بن عبدالکریم قمی است، که ناصر، ظاهر و مستنصر عباسی، او را به وزارت خود برگزیدند</w:t>
      </w:r>
      <w:r>
        <w:rPr>
          <w:rFonts w:eastAsia="IRNazanin" w:cs="IRNazanin"/>
          <w:color w:val="111111"/>
          <w:sz w:val="28"/>
          <w:szCs w:val="28"/>
          <w:rtl w:val="true"/>
          <w:lang w:bidi="fa-IR"/>
        </w:rPr>
        <w:t xml:space="preserve">. </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دکتر ذبیح‌الله صفا متذکر می‌شود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اواخر عهد بنی‌عباس، به نام چند وزیر شیعی در دستگاه خلافت برمی‌خوریم که این واقعیت می‌تواند یکی از نشانه‌های شیعه آن روزگار در بغداد باشد، که در کرخ سکونت داشته‌اند؛ از جمله آن‌ها سید نصیرالدین ناصر بن مهدی العلوی رازی بود، که مدتی نیابت نقیب عزالدین مرتضی قمی را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نقیب السادات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بلاد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نقیب به فرمان محمد خوارزمشاه</w:t>
      </w:r>
      <w:bookmarkStart w:id="890" w:name="pg19480_199535"/>
    </w:p>
    <w:p>
      <w:pPr>
        <w:pStyle w:val="BookText"/>
        <w:rPr/>
      </w:pPr>
      <w:bookmarkEnd w:id="890"/>
      <w:r>
        <w:rPr>
          <w:rFonts w:ascii="IRNazanin" w:hAnsi="IRNazanin" w:eastAsia="IRNazanin"/>
          <w:color w:val="111111"/>
          <w:sz w:val="28"/>
          <w:sz w:val="28"/>
          <w:szCs w:val="28"/>
          <w:rtl w:val="true"/>
          <w:lang w:bidi="fa-IR"/>
        </w:rPr>
        <w:t xml:space="preserve">کشته شد، نصیرالدین همراه شریف‌الدین نقیب، پسر عزالدین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عزالدین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بغداد رفت، تا سرانجام به امر ناصرالدین‌الله، نقیب سادات طالبی و بعد از آن وزیر خلیفه شد و در سال </w:t>
      </w:r>
      <w:r>
        <w:rPr>
          <w:rFonts w:eastAsia="IRNazanin" w:cs="IRNazanin"/>
          <w:color w:val="111111"/>
          <w:sz w:val="28"/>
          <w:szCs w:val="28"/>
          <w:lang w:bidi="fa-IR"/>
        </w:rPr>
        <w:t>604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فشار سپاهیان و مخالفان از وزارت معزول شده، به درخواست خود در دارالخلافة عزلت گزید و در سال </w:t>
      </w:r>
      <w:r>
        <w:rPr>
          <w:rFonts w:eastAsia="IRNazanin" w:cs="IRNazanin"/>
          <w:color w:val="111111"/>
          <w:sz w:val="28"/>
          <w:szCs w:val="28"/>
          <w:lang w:bidi="fa-IR"/>
        </w:rPr>
        <w:t>617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سید نصیرالدین، شیعه دیگری از اهل قم به نام محمد بن محمد بن عبدالکریم بود، که درمانگاهی در کاظمین ساخت و آن را بر اهل آن اعّم از سادات، علویان و شیعیان 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چندی در اصفهان خدمت دیوان می‌کرد و سپس به رسالت عازم بغداد شد و در همان‌جا بود تا به وزارت ناصر رسید و بعد از او کارگزار خلفای بعد کشت تا به سال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مأخوذ گردید</w:t>
      </w:r>
      <w:r>
        <w:rPr>
          <w:rFonts w:eastAsia="IRNazanin" w:cs="IRNazanin"/>
          <w:color w:val="111111"/>
          <w:sz w:val="28"/>
          <w:szCs w:val="28"/>
          <w:rtl w:val="true"/>
          <w:lang w:bidi="fa-IR"/>
        </w:rPr>
        <w:t xml:space="preserve">. </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استاد احمد رحیمی از مورخان و رجال‌نگاران معاصر قمی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مؤیدالدین قمی از اَفضَل وزرای عظام و اَکمَل بزرگان رجال ذوی الاحترام محسوب، و به فضایل نفسانی متصف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اکابر ایران و بزرگان دوران خلفای عباسی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سنین جوانی در سلک کارگزاران دیوانی درآمد و روز به روز بر شأن و منزلتش افزوده گردید، تا آن‌که وزارت سه تن از خلفای عباسی را درک کرد، در ایام وزارتش بر مهمان‌سراها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شیوخ، ائمه جمعه و جماعت از سخاوت او برخوردار شدند، مدارس و کتابخانه‌هایی نیز برای علاقه‌مندان احداث کرد، او تولیت امور خیریّه را به مؤیدالدین ابوطالب محمد علقمی قمی واگذار کرد، که او نیز بعدها وزیر آخرین خلیفه عباسی گردید</w:t>
      </w:r>
      <w:r>
        <w:rPr>
          <w:rFonts w:eastAsia="IRNazanin" w:cs="IRNazanin"/>
          <w:color w:val="111111"/>
          <w:sz w:val="28"/>
          <w:szCs w:val="28"/>
          <w:rtl w:val="true"/>
          <w:lang w:bidi="fa-IR"/>
        </w:rPr>
        <w:t xml:space="preserve">. </w:t>
      </w:r>
      <w:r>
        <w:rPr>
          <w:rStyle w:val="FootnoteAnchor"/>
          <w:rtl w:val="true"/>
        </w:rPr>
        <w:footnoteReference w:id="423"/>
      </w:r>
    </w:p>
    <w:p>
      <w:pPr>
        <w:pStyle w:val="Heading3"/>
        <w:numPr>
          <w:ilvl w:val="2"/>
          <w:numId w:val="1"/>
        </w:numPr>
        <w:rPr/>
      </w:pPr>
      <w:bookmarkStart w:id="891" w:name="__RefHeading___Toc18433642_1280447820"/>
      <w:bookmarkStart w:id="892" w:name="_Toc344"/>
      <w:bookmarkEnd w:id="891"/>
      <w:r>
        <w:rPr>
          <w:rtl w:val="true"/>
        </w:rPr>
        <w:t>کارگزاری با کفایت</w:t>
      </w:r>
      <w:bookmarkEnd w:id="892"/>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مؤیدالدین قمی بعد از تحصیلات در قم، و آشنایی کافی با دبیری و نگارش‌های دیوانی و مسائل اداری، در سنین جوانی راهی اصفهان شد و در خدمت حکمران آن</w:t>
      </w:r>
    </w:p>
    <w:p>
      <w:pPr>
        <w:pStyle w:val="BookText"/>
        <w:rPr/>
      </w:pPr>
      <w:r>
        <w:rPr>
          <w:rFonts w:ascii="IRNazanin" w:hAnsi="IRNazanin" w:eastAsia="IRNazanin"/>
          <w:color w:val="111111"/>
          <w:sz w:val="28"/>
          <w:sz w:val="28"/>
          <w:szCs w:val="28"/>
          <w:rtl w:val="true"/>
          <w:lang w:bidi="fa-IR"/>
        </w:rPr>
        <w:t>منطقه، به نویسندگی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که گذشت، وزیر حاکم اصفهان و توابع، از رفتار دیگر دبیران و کاتبان خویش ملول شد؛ زیرا با وی در موضوعاتی که باید به نگارش درآورند، مجادله می‌کردند و آن‌چه را وی می‌گفت، ایشان به صورتی دیگر تحریر می‌کردند، رفته رفته این وضع برای آن کارگزار عالی‌رتبه اصفهان غیر قابل تحمل گردید، وی آنان را از نزد خود راند، مؤیدالدین قمی را مقرب دستگاه دولتی قرار داد، روزی اجناس و لوازمی آوردند و این جوان را موظف نمودند، تعداد و مشخصات آن‌ها را قلمی نماید و چون املاء می‌کردند، که مثلاً فلان جامه صحیح و جامه دیگر مقطوع، قمی آن‌ها را به شیوه‌ای دیگر فهرست می‌نمود، آن کارگزار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آن‌گونه که ما املاء می‌کنیم نمی‌نویسی؟ مؤیدالدین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مقطوع را ذکر کنم، به صحیح حاجت نباشد؛ زیرا که تخصیص مقطوع دلالت دارد بر آن‌که، قسم دیگر مقطوع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وزیر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آن‌گونه بنویس که من می‌گویم، اما مؤیدالدین قمی چنان می‌نگاشت که می‌دانست، در این حال وزیر مذکور متغیر گردید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کاتبان قبلی به دلیل آن‌که با من جدال فراوان می‌کردند آزرده خاطر گردیدم، و ناگزیر آنان را معزول نمودم، اکنون بر من معلوم گردید که او از آنان لجوج‌تر است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حسب اتفاق، والی منطقه در جایی نزدیک دیوان نشست و اعتراض وزیر را شنید، خادمی را فرستاد تا از آن ماجرا خبری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فرستاده وی، گزارش این جدال را مطرح کرد، حاکم متوجه شد حق با جوان قمی است و آن‌چه را که به نگارش درآورده درست و متین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وضع باعث شهرت و افزایش آوازۀ مؤیدالدین قمی گردید و کارش رونق گرفت و با کارگزاران درباری و مقربان فرمانروای آن منطقه مأنوس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حاکم مزبور، کارگزار ویژه خود را که با مؤیدالدین قمی طرح دوستی ریخته بود، موظف ساخت، با فرد دیگری به بغداد برود، و با وزیر وقت دولت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ابن‌قصاب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ملاقاتی داشته باشد، آن مأمور از حاکم درخواست کرد اگر ممکن است قمی را نیز با خود ببرد، والی اصفهانی اجازه داد و ایشان با کارگزار مذکور و فردی دیگر عازم عراق گردیدند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ابن‌قصاب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و مذاکراتی داشتند، آنان جواب‌هایی از وزیر عباسیان دریافت داشتند که مطابق سؤالات ایشان نبود و آن کارگزار و همراهش به این موضوع پی نبردند؛ اما قمی که فراست و کیاست ویژه‌ای داشت، نزد وزیر آمد و موضوع مذاکرات و پاسخ‌های ابن‌قصاب را مطرح کرد، و دلایلی منطقی و مستدل آورد که بین پرسش‌ها و جواب‌ها</w:t>
      </w:r>
    </w:p>
    <w:p>
      <w:pPr>
        <w:pStyle w:val="BookText"/>
        <w:rPr/>
      </w:pPr>
      <w:r>
        <w:rPr>
          <w:rFonts w:ascii="IRNazanin" w:hAnsi="IRNazanin" w:eastAsia="IRNazanin"/>
          <w:color w:val="111111"/>
          <w:sz w:val="28"/>
          <w:sz w:val="28"/>
          <w:szCs w:val="28"/>
          <w:rtl w:val="true"/>
          <w:lang w:bidi="fa-IR"/>
        </w:rPr>
        <w:t xml:space="preserve">تناسبی وجود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ابن‌قصاب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طی نامه‌ای برای کارگزار عباسیان در اصفهان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جوان قمی مردی خردمند و هوشیار است، و به دلیل لیاقت‌ها و توانایی‌هایی که در او مشاهده کردم، شایسته است ملازم درگاه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این موضوع را با خلیفه وقت، ناصر عباسی در میان نهاد، ناصر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طریقی که می‌دانی او را به کاری بگمار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بدین‌گونه مؤیدالدین قمی در دستگاه خلافت بغداد، کاتب ویژه گردید و روز به روز بر اعتبار و آوازه‌اش افزوده می‌گردید، چون ابو البدرالدین که نیابت وزیر را عهده‌دار بود، و به دلایلی از این مقام عزل گردید، حکم فرمان آن منصب را برای قمی مقرر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مؤیدالدین قمی به منظور مشخص گردیدن وضع آیندۀ خود تفألی به قرآن کرد و مصحف شریف را بگشود، این‌که توجه وی را جلب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الیوم الدنیا مکین 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غایت تمام شادمان گردید و این کلام مبارک، حکایت از آیندۀ درخشانش داشت و آن رسیدن به مقام وزارت بود</w:t>
      </w:r>
      <w:r>
        <w:rPr>
          <w:rFonts w:eastAsia="IRNazanin" w:cs="IRNazanin"/>
          <w:color w:val="111111"/>
          <w:sz w:val="28"/>
          <w:szCs w:val="28"/>
          <w:rtl w:val="true"/>
          <w:lang w:bidi="fa-IR"/>
        </w:rPr>
        <w:t xml:space="preserve">. </w:t>
      </w:r>
      <w:r>
        <w:rPr>
          <w:rStyle w:val="FootnoteAnchor"/>
          <w:rtl w:val="true"/>
        </w:rPr>
        <w:footnoteReference w:id="424"/>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ایام ابوعبدالله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ابن‌قصاب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مذکور را در اختیار داشت، تا آن‌که قطب‌الدین محمد خوارزمشاه برای براندازی دولت عباسیان، با لشکریان فراوانی به جانب عراق لشکر کشید، خلیفه مذکور برای رفع این تهاجم، وزیر مزبور را جهت تجهیز و تدارک و بسیج قوا به جانب خوزستان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مأموریت به موفقیت‌هایی دست یافت؛ اما در مسیر راه دچار کسالت شد و درگذشت و پیکرش را در منطقۀ خوزستان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مؤیدالدین که تا این زمان، نایب وزیر متوفی بود و در غیابش به کارهای اداری و دیوانی و روابط بین کشورها رسیدگی می‌کرد، با استقبال کامل و اقتداری ناشی از فضیلت، ادب و تدبیر عهده‌دار منصب وزارت شد و چون آیه قرآن چنین نویدی به وی داده بود،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مکین‌الدین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توانایی‌های علمی و فکری و تجاربی ارزنده، که تا آن زمان اندوخته بود، به انجام وظایف محوّله در این سمت پرداخت</w:t>
      </w:r>
      <w:r>
        <w:rPr>
          <w:rFonts w:eastAsia="IRNazanin" w:cs="IRNazanin"/>
          <w:color w:val="111111"/>
          <w:sz w:val="28"/>
          <w:szCs w:val="28"/>
          <w:rtl w:val="true"/>
          <w:lang w:bidi="fa-IR"/>
        </w:rPr>
        <w:t xml:space="preserve">. </w:t>
      </w:r>
      <w:r>
        <w:rPr>
          <w:rStyle w:val="FootnoteAnchor"/>
          <w:rtl w:val="true"/>
        </w:rPr>
        <w:footnoteReference w:id="425"/>
      </w:r>
      <w:bookmarkStart w:id="893" w:name="pg19480_199538"/>
    </w:p>
    <w:p>
      <w:pPr>
        <w:pStyle w:val="BookText"/>
        <w:rPr/>
      </w:pPr>
      <w:bookmarkEnd w:id="893"/>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سی و پنجمین خلیفه عباسی وفات یافت، الظاهر بالله محمد، فرزند ناصر، جانشین پدر شد و به خلافت رسید، او بنا بر وصیت پدر و لیاقت‌هایی که در مؤیدالدین مشاهده کرده بود، وی را در این سمت ابقا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خلیفه برخلاف پدر که ده‌ها سال فرمانروایی کرد، بعد از یک سال خلافت درگذشت و فرزندش ابوجعفر منصور مستنصر بالله که فردی با ذوق، علم‌دوست و هنر پرور بود، زمام امور حکومت عباسیان را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مؤیدالدین همچنان در مقام وزارت، مشغول رتق و فتق امور بود و موفق شد با برنامه‌هایی پیچیده و رفتاری زیرکانه، علویان، سادات و شیعیان را تحت حمایت جدّی خویش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دانشوران اهل علم و معرفت، مبلغان و مروجان دیانت از حمایت‌های مالی و عطایای ویژه‌اش برخوردار شدند و محرومان، مستمندان و دیگر افراد رنجدیده و بلا کشیده از صدقات کثیر و احسان سخاوتمندانه‌اش بهره‌مند شدند</w:t>
      </w:r>
      <w:r>
        <w:rPr>
          <w:rFonts w:eastAsia="IRNazanin" w:cs="IRNazanin"/>
          <w:color w:val="111111"/>
          <w:sz w:val="28"/>
          <w:szCs w:val="28"/>
          <w:rtl w:val="true"/>
          <w:lang w:bidi="fa-IR"/>
        </w:rPr>
        <w:t xml:space="preserve">. </w:t>
      </w:r>
      <w:r>
        <w:rPr>
          <w:rStyle w:val="FootnoteAnchor"/>
          <w:rtl w:val="true"/>
        </w:rPr>
        <w:footnoteReference w:id="426"/>
      </w:r>
      <w:r>
        <w:rPr>
          <w:rFonts w:ascii="IRNazanin" w:hAnsi="IRNazanin" w:eastAsia="IRNazanin"/>
          <w:color w:val="111111"/>
          <w:sz w:val="28"/>
          <w:sz w:val="28"/>
          <w:szCs w:val="28"/>
          <w:rtl w:val="true"/>
          <w:lang w:bidi="fa-IR"/>
        </w:rPr>
        <w:t>ذهبی از این وزیر شیعی به عنوان نائب الوزارة الامامیه یاد کرده است</w:t>
      </w:r>
      <w:r>
        <w:rPr>
          <w:rFonts w:eastAsia="IRNazanin" w:cs="IRNazanin"/>
          <w:color w:val="111111"/>
          <w:sz w:val="28"/>
          <w:szCs w:val="28"/>
          <w:rtl w:val="true"/>
          <w:lang w:bidi="fa-IR"/>
        </w:rPr>
        <w:t xml:space="preserve">. </w:t>
      </w:r>
      <w:r>
        <w:rPr>
          <w:rStyle w:val="FootnoteAnchor"/>
          <w:rtl w:val="true"/>
        </w:rPr>
        <w:footnoteReference w:id="427"/>
      </w:r>
    </w:p>
    <w:p>
      <w:pPr>
        <w:pStyle w:val="Heading3"/>
        <w:numPr>
          <w:ilvl w:val="2"/>
          <w:numId w:val="1"/>
        </w:numPr>
        <w:rPr/>
      </w:pPr>
      <w:bookmarkStart w:id="894" w:name="__RefHeading___Toc18433644_1280447820"/>
      <w:bookmarkStart w:id="895" w:name="_Toc345"/>
      <w:bookmarkEnd w:id="894"/>
      <w:r>
        <w:rPr>
          <w:rtl w:val="true"/>
        </w:rPr>
        <w:t>عبور از راهروهای تردید</w:t>
      </w:r>
      <w:bookmarkEnd w:id="895"/>
    </w:p>
    <w:p>
      <w:pPr>
        <w:pStyle w:val="BookText"/>
        <w:rPr/>
      </w:pPr>
      <w:r>
        <w:rPr>
          <w:rFonts w:ascii="IRNazanin" w:hAnsi="IRNazanin" w:eastAsia="IRNazanin"/>
          <w:color w:val="111111"/>
          <w:sz w:val="28"/>
          <w:sz w:val="28"/>
          <w:szCs w:val="28"/>
          <w:rtl w:val="true"/>
          <w:lang w:bidi="fa-IR"/>
        </w:rPr>
        <w:t>عده‌ای از مورخان در منابع تاریخی و رجالی، این تردید را در اذهان افراد به وجود آورده‌اند که اگر مؤیدالدین قمی، ارادت خالصانه‌ای به ساحت مقدس اهل بیت علیهم السلام داشته است و خود را شیعه‌ای راسخ در اعتقادات و ملتزم به موازین این مذهب معرفی کرده است و بارها نفرت و انزجار خود را از مخالفان و دشمنان ائمه هدی علیهم السلام اعلام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سال‌ها در تشکیلات سیاسی و اداری بنی‌عباس، آن هم در سمت‌ها و مناصب بالا، در عصر سه تن از خلفای این سلسله، مشغول خدمات اداری و دیوانی بوده است و کارنامه او را این فرمانروایان بنی‌عباس بارها مورد تقدیر و تشویق قرار داده‌اند؟</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رفع این ابهام و دفع چنین تردیدی متذکر می‌شود، نفوذ در دستگاه خلافت این سلسله از عصر امامان علیهم السلام سابقه داشته است، چنان‌که ابوسلمه خلال کوفی که از داعیان شیعه به شمار می‌رفت، به وسیله اولین خلیفه عباسی، ابوالعباس سفّاح، به مقام وزارت</w:t>
      </w:r>
    </w:p>
    <w:p>
      <w:pPr>
        <w:pStyle w:val="BookText"/>
        <w:rPr/>
      </w:pPr>
      <w:r>
        <w:rPr>
          <w:rFonts w:ascii="IRNazanin" w:hAnsi="IRNazanin" w:eastAsia="IRNazanin"/>
          <w:color w:val="111111"/>
          <w:sz w:val="28"/>
          <w:sz w:val="28"/>
          <w:szCs w:val="28"/>
          <w:rtl w:val="true"/>
          <w:lang w:bidi="fa-IR"/>
        </w:rPr>
        <w:t>منصوب شد که جانشین وی، منصور دوانیقی، او را به دلیل تمایلات قوی شیعی به قتل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اشعث خزاعی را به سمت وزارت خود برگزید که مسلمانی شیعه‌مذهب بود، ابوعبدالله یعقوب بن داوود اگر چه توسط مهدی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وزیر عباسیان تعیین شد؛ ولی وقتی وی به عقاید او و ارتباطش با علویان پی برد، معزول و محبوسش نمود، هارون الرشید جعفر بن اشعث خزاعی، که از اصحاب امام کاظم علیه السلام بود، به این مقام منصوب ساخت، مأمون نیز فضل بن سهل را وزیر خود نمود و وقتی احساس کرد نسبت به حضرت امام رضا علیه السلام ارادت و تمایل دارد، حیله‌گرانه وی را به قتل رسانید، و برادرش را به جایش منصوب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معتز عباسی، ابوالفضل جعفر بن محمود اسکافی شیعه را وزیر خود کرد، مقتدی عباسی، ابو شجاع ظهیرالدین محمد بن حسین همدانی را به عنوان وزیر خود انتخاب کرد، ولی چون برایش روشن و مسلّم شد، او شیعی‌مذهب است از کار برکنارش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مستظهر عباسی، ابوالمعالی هبة‌الدین بن محمد بن مطلب را وزیر خود ساخت؛ ولی چون مشخص شد، این کارگزار با کفایت نسبت به ائمه هدی و سادات و علویان ارادت دارد، برایشان خشم گرفت و این سمت را از وی بازگرفت</w:t>
      </w:r>
      <w:r>
        <w:rPr>
          <w:rFonts w:eastAsia="IRNazanin" w:cs="IRNazanin"/>
          <w:color w:val="111111"/>
          <w:sz w:val="28"/>
          <w:szCs w:val="28"/>
          <w:rtl w:val="true"/>
          <w:lang w:bidi="fa-IR"/>
        </w:rPr>
        <w:t xml:space="preserve">. </w:t>
      </w:r>
      <w:r>
        <w:rPr>
          <w:rStyle w:val="FootnoteAnchor"/>
          <w:rtl w:val="true"/>
        </w:rPr>
        <w:footnoteReference w:id="428"/>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مصداق عملی و عینی در این باره، علی بن یقطین است، که انسانی وارسته، پارسا، و از مشاهیر علمی عصر خویش به شمار می‌رفت و از شهرت اجتماعی خوبی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شخصیت با موافقت امام کاظم علیه السلام وزارت هارون عباسی را پذیرفت، و هربار که می‌خواست از این مقام استعفا دهد، امام موسی بن جعفر علیهما السلام وی را از این تصمیم منصرف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ابن‌یقطین در تمام مدتی که این مقام را عهده‌دار بود، دژی استوار و پناهگاهی مطمئن برای طالبیان و شیعیان به شمار می‌رفت و به قیام‌های سرّی و جنبش‌های علویان، که علیه ستمگران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می‌گرفت، کمک می‌کرد و آن‌چنان با استفاده از تقیه در شغل وزارت بنی‌عباس مشغول کار بود که حتی سعایت دشمنان و حسادت‌ورزی رقیبان، درباره‌اش نزد هارون عباسی، بی‌اثر شد</w:t>
      </w:r>
      <w:r>
        <w:rPr>
          <w:rFonts w:eastAsia="IRNazanin" w:cs="IRNazanin"/>
          <w:color w:val="111111"/>
          <w:sz w:val="28"/>
          <w:szCs w:val="28"/>
          <w:rtl w:val="true"/>
          <w:lang w:bidi="fa-IR"/>
        </w:rPr>
        <w:t xml:space="preserve">. </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از سوی دیگر احمد بن المستضیی الناصرالدین‌الله، که مؤیدالدین وزیرش بود، میل به طریق شیعه اثنی عشری داشت؛ به همین دلیل وقتی در محضرش از ابن‌جوزی سنّی مذهب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 مردم بعد از رسول خدا صلی الله علیه و آله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جرأت به تصریح بر دیدگاه و اعتقاد واقعی خود نکرد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است که دختر پیامبر در خانه‌اش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بعد از انقراض سلسله سلجوقیان و کوتاه شدن دست آنان از عراق، از موقعیت پیش‌آمده بهره بردند و برای تجدید حیات قدرت از دست رفتۀ خلافت، اهتمام ورزید و بر حسب اتفاق، شرایط برای تحقق این هدف وی فراهم بود؛ زیرا ناصر از احساسات طرفداران آل علی استفاده کرد و از حمایت بی‌دریغ شیعیان برخوردار شد و چه بسا تمایل او نسبت به مذهب اهل بیت علیهم السلام و برگزیدن مؤیدالدین قمی به عنوان وزیر خود، ناشی از همین اندیشه و در تعقیب چنین سیاستی بوده است</w:t>
      </w:r>
      <w:r>
        <w:rPr>
          <w:rFonts w:eastAsia="IRNazanin" w:cs="IRNazanin"/>
          <w:color w:val="111111"/>
          <w:sz w:val="28"/>
          <w:szCs w:val="28"/>
          <w:rtl w:val="true"/>
          <w:lang w:bidi="fa-IR"/>
        </w:rPr>
        <w:t xml:space="preserve">. </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اما عده‌ای دیگر معتقدند ناصر عباسی از روی اعتقادات، چنین گرایش‌هایی را بروز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چهل و هفت سال خلافت کرد، بناهایی بر مرقدهای ائمه بقیع علیهم السلام ساخت و در سال</w:t>
      </w:r>
      <w:r>
        <w:rPr>
          <w:rFonts w:eastAsia="IRNazanin" w:cs="IRNazanin"/>
          <w:color w:val="111111"/>
          <w:sz w:val="28"/>
          <w:szCs w:val="28"/>
          <w:lang w:bidi="fa-IR"/>
        </w:rPr>
        <w:t>570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قبه‌ای بر مزار حمزه سید الشهداء در 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کرد و به فرمانش در سال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سامرا میان صفه و سرداب مقدس، شبکه‌ای با دربی از چوب ساج بنا شد، که از نفایس روزگار به شمار می‌آمده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محدث قمی در سال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همان ویژگی‌های قبلی دیده است که نام این خلیفه را در کتیبه‌اش حک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عتبات عراق و مراکز شیعه‌نشین این سرزمین، اقدامات عمرانی، آموزشی و فرهنگی انجام داد</w:t>
      </w:r>
      <w:r>
        <w:rPr>
          <w:rFonts w:eastAsia="IRNazanin" w:cs="IRNazanin"/>
          <w:color w:val="111111"/>
          <w:sz w:val="28"/>
          <w:szCs w:val="28"/>
          <w:rtl w:val="true"/>
          <w:lang w:bidi="fa-IR"/>
        </w:rPr>
        <w:t xml:space="preserve">. </w:t>
      </w:r>
      <w:r>
        <w:rPr>
          <w:rStyle w:val="FootnoteAnchor"/>
          <w:rtl w:val="true"/>
        </w:rPr>
        <w:footnoteReference w:id="431"/>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علاوه مورخان متعصّب سنی‌مذهب از این‌که ناصر بر مذهب شیعه و از دوستداران اهل بیت علیهم السلام بوده، خشمگین شده و زبان به مذمت و بدگویی از وی گشوده‌اند</w:t>
      </w:r>
      <w:r>
        <w:rPr>
          <w:rFonts w:eastAsia="IRNazanin" w:cs="IRNazanin"/>
          <w:color w:val="111111"/>
          <w:sz w:val="28"/>
          <w:szCs w:val="28"/>
          <w:rtl w:val="true"/>
          <w:lang w:bidi="fa-IR"/>
        </w:rPr>
        <w:t xml:space="preserve">. </w:t>
      </w:r>
      <w:r>
        <w:rPr>
          <w:rStyle w:val="FootnoteAnchor"/>
          <w:rtl w:val="true"/>
        </w:rPr>
        <w:footnoteReference w:id="432"/>
      </w:r>
      <w:bookmarkStart w:id="896" w:name="pg19480_199541"/>
    </w:p>
    <w:p>
      <w:pPr>
        <w:pStyle w:val="BookText"/>
        <w:rPr/>
      </w:pPr>
      <w:bookmarkEnd w:id="896"/>
      <w:r>
        <w:rPr>
          <w:rFonts w:ascii="IRNazanin" w:hAnsi="IRNazanin" w:eastAsia="IRNazanin"/>
          <w:color w:val="111111"/>
          <w:sz w:val="28"/>
          <w:sz w:val="28"/>
          <w:szCs w:val="28"/>
          <w:rtl w:val="true"/>
          <w:lang w:bidi="fa-IR"/>
        </w:rPr>
        <w:t>به علاوه مؤیدالدین قمی با دانشمند برجسته شیعه و عالم توانای جهان تشیع، سید بن طاووس، روابط دوستی داشته است و مؤیدالدین به وسیله نامه‌های متعددی، ایشان را از حلّه به جانب بغداد فراخواند، و با آن‌که رضی‌الدین ابن‌طاووس از ستمگران عباسی دل خوشی نداشت و هرگز هوای تقرب به دستگاه آنان را در ذهن خویش نمی‌پرورانید؛ ولی دعوت این وزیر شیعی را اجابت کرد و در منزلی که وی برایش در نظر گرفته بود، در بغداد سکونت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خانه با دانشمندان، دوستداران اهل بیت علیهم السلام و مقامات سیاسی و اداری متمایل به مذهب اهل بیت علیهم السلام دیدارها و ملاقات‌های مکرری داشت، در این گفتگوها و نیز اظهارات، آثار و موضع‌گیری‌های سید بن طاووس، نکته‌ای علیه مؤیدالدین قمی دیده نمی‌شود؛ بلکه این سید وارسته و عالم عامل موفق شد، با وساطت او نزد خلفای عباسی به دانشمندان شیعه کمک کند و وسایل رفاه و آرامش آنان را فراهم سازد</w:t>
      </w:r>
      <w:r>
        <w:rPr>
          <w:rFonts w:eastAsia="IRNazanin" w:cs="IRNazanin"/>
          <w:color w:val="111111"/>
          <w:sz w:val="28"/>
          <w:szCs w:val="28"/>
          <w:rtl w:val="true"/>
          <w:lang w:bidi="fa-IR"/>
        </w:rPr>
        <w:t xml:space="preserve">. </w:t>
      </w:r>
      <w:r>
        <w:rPr>
          <w:rStyle w:val="FootnoteAnchor"/>
          <w:rtl w:val="true"/>
        </w:rPr>
        <w:footnoteReference w:id="433"/>
      </w:r>
    </w:p>
    <w:p>
      <w:pPr>
        <w:pStyle w:val="Heading3"/>
        <w:numPr>
          <w:ilvl w:val="2"/>
          <w:numId w:val="1"/>
        </w:numPr>
        <w:rPr/>
      </w:pPr>
      <w:bookmarkStart w:id="897" w:name="__RefHeading___Toc18433646_1280447820"/>
      <w:bookmarkStart w:id="898" w:name="_Toc346"/>
      <w:bookmarkEnd w:id="897"/>
      <w:r>
        <w:rPr>
          <w:rtl w:val="true"/>
        </w:rPr>
        <w:t>اقدامات عمرانی و خدماتی در کاظمین</w:t>
      </w:r>
      <w:bookmarkEnd w:id="898"/>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مؤیدالدین قمی زمام امور وزارت را در اختیار گرفت، به موازات فعالیت‌های اداری و انجام وظایف محوّله، تمام همت خود را به کار گرفت تا در حرم کاظمین، اقدامات عمرانی مؤثری را اجرا کند و نسبت به مجاورین این مکان مقدس، یعنی اهالی شیعیان مستقر در محله کرخ بغداد، زائران، سادات و علویان، خدمات رفاهی را در برنامه کاری خود قرار دهد و البته او در این مسیر به توفیق‌های ارزشمندی دست یافت؛ زیرا با پی‌گیری و نظارت جدّی او، این آستانه به گونه‌ای با شکوه و با رعایت جلوه‌های هنری و معماری، بازسازی، تعمیر و توسعه یافت، بناهای زیاد و فضاهای قابل توجهی به آن اضافه شد، در جوار حرم امام همام، کتابخانه‌هایی ارزشمند و حلقه‌های درسی و کانون فعالیت‌های علمی و آموزشی به وجود آورد، صحن حرم را که آراسته به حجره‌ها و ایوان‌های متعددی بود، به</w:t>
      </w:r>
    </w:p>
    <w:p>
      <w:pPr>
        <w:pStyle w:val="BookText"/>
        <w:rPr/>
      </w:pPr>
      <w:r>
        <w:rPr>
          <w:rFonts w:ascii="IRNazanin" w:hAnsi="IRNazanin" w:eastAsia="IRNazanin"/>
          <w:color w:val="111111"/>
          <w:sz w:val="28"/>
          <w:sz w:val="28"/>
          <w:szCs w:val="28"/>
          <w:rtl w:val="true"/>
          <w:lang w:bidi="fa-IR"/>
        </w:rPr>
        <w:t>رواق مرکزی متصل ساخت، پیرامون مرقد شریف امام کاظم و امام جواد علیهم السلام تالارهایی ساخته شد، برای اسکان و استراحت زائران، مکان‌هایی مجهز به امکانات رفاهی و ارتباطی در نظر گرفته شد، آستان مقدس مزبور دارای خدمه، دربان و متولّی شد، و این افراد که با مؤیدالدین قمی در ارتباط بودند، بر شئون حرم، نظارت و اشراف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حوالی حرم مناطق مسکونی، فرهنگی و تجاری آباد و پررونق احداث شد و اطرافش با دیواری استوار محصور گردید</w:t>
      </w:r>
      <w:r>
        <w:rPr>
          <w:rFonts w:eastAsia="IRNazanin" w:cs="IRNazanin"/>
          <w:color w:val="111111"/>
          <w:sz w:val="28"/>
          <w:szCs w:val="28"/>
          <w:rtl w:val="true"/>
          <w:lang w:bidi="fa-IR"/>
        </w:rPr>
        <w:t xml:space="preserve">. </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یاقوت حموی که چندی بعد از حرم کاظمین دیدن کرده است،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 امام موسی کاظم علیه السلام اکنون محله آبادی است و دارای حاصری منحصر به فرد می‌باشد و در آن‌جا جمع زیادی سکونت دارند</w:t>
      </w:r>
      <w:r>
        <w:rPr>
          <w:rFonts w:eastAsia="IRNazanin" w:cs="IRNazanin"/>
          <w:color w:val="111111"/>
          <w:sz w:val="28"/>
          <w:szCs w:val="28"/>
          <w:rtl w:val="true"/>
          <w:lang w:bidi="fa-IR"/>
        </w:rPr>
        <w:t xml:space="preserve">. </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بدیهی است این عمران و توسعه و گسترش جمعیت، مدیون و مرهون اقدامات مفید فرهنگی، اجتماعی و اقتصادی مؤیدالدین قمی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شمس‌الدین ابوالعباس احمد بن ابراهیم بن ابی‌ابکر بن خلکان متوفی در </w:t>
      </w:r>
      <w:r>
        <w:rPr>
          <w:rFonts w:eastAsia="IRNazanin" w:cs="IRNazanin"/>
          <w:color w:val="111111"/>
          <w:sz w:val="28"/>
          <w:szCs w:val="28"/>
          <w:lang w:bidi="fa-IR"/>
        </w:rPr>
        <w:t>683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مذهب شافعی داشته و در نواحی شمالی عراق نشو و نما نموده و خود شخصاً از این حرم بازدید به عمل آورده است، در وصف مشهد کاظمین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 امام کاظم علیه السلام در آن‌جا مشهور و زیارتگاه است و حرمی باشکوه و بزرگ دارد، که دارای چراغ‌هایی از طلا و نقره و انواع اسباب و فرش‌های نفیس و کمیاب است</w:t>
      </w:r>
      <w:r>
        <w:rPr>
          <w:rFonts w:eastAsia="IRNazanin" w:cs="IRNazanin"/>
          <w:color w:val="111111"/>
          <w:sz w:val="28"/>
          <w:szCs w:val="28"/>
          <w:rtl w:val="true"/>
          <w:lang w:bidi="fa-IR"/>
        </w:rPr>
        <w:t xml:space="preserve">. </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 xml:space="preserve">نورالدین علی بن موسی بن سعید مغربی که در </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کمال‌الدین عمر بن العدیم حلبی وارد کاظمین شده است، می‌نویسد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به درب حرم رسیدیم، با زایرینی که از اولاد امام کاظم علیه السلام بودند، برخوردیم، آن‌ها ما را امر کردند که کفش‌هایمان را از پا در بیاوریم، داخل حرم که شدیم، با چناه انبوه جمعیت، ظروف طلا و نقره، پرده‌ها و شمع‌ها و بوی عطر</w:t>
      </w:r>
    </w:p>
    <w:p>
      <w:pPr>
        <w:pStyle w:val="BookText"/>
        <w:rPr/>
      </w:pPr>
      <w:r>
        <w:rPr>
          <w:rFonts w:ascii="IRNazanin" w:hAnsi="IRNazanin" w:eastAsia="IRNazanin"/>
          <w:color w:val="111111"/>
          <w:sz w:val="28"/>
          <w:sz w:val="28"/>
          <w:szCs w:val="28"/>
          <w:rtl w:val="true"/>
          <w:lang w:bidi="fa-IR"/>
        </w:rPr>
        <w:t>مواجه شدیم، که چشمانمان تا آن روز 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روضه‌ای که مرقد امام هفتم شیعیان قرار گرفته بود شدیم، قبر دیگری دیدیم که گفتند مزار محمد بن علی بن موسی بن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محمدتقی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اشیا و ادوات دیگری در حرم مذکور دیدیم که ذکر آن‌ها به طول انجامیده و موجب خستگی می‌شود</w:t>
      </w:r>
      <w:r>
        <w:rPr>
          <w:rFonts w:eastAsia="IRNazanin" w:cs="IRNazanin"/>
          <w:color w:val="111111"/>
          <w:sz w:val="28"/>
          <w:szCs w:val="28"/>
          <w:rtl w:val="true"/>
          <w:lang w:bidi="fa-IR"/>
        </w:rPr>
        <w:t xml:space="preserve">. </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مؤیدالدین قمی در اقدامات بعدی، رواق و تالار را از نو بازسازی و آن‌ها را به بهترین شکل تزیین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صحن را گسترش داد، بر تعداد حجره‌ها افزود، گلدسته‌های حرم را با جلوه‌های هنری آراست و از آن‌جا که لازم بود، این مکان مقدس و مجاورین آن از دست یاغیان، افراد شرور و غارتگر مصون باشند و از طغیان‌های رودخانه دجله جلوگیری شود، به استحکامات دفاعی این دیار افزود و میزان امنیت و رفاه اهالی و زائران را ارتقا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دارالایتامی در جوار صحن شریف احداث کرد، که در آن یتیمان علوی و شیعیان نگه‌داری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خانه‌هایی ساختند که در این منازل به خصوص در ایام ماه رمضان سفره‌های افطاری متعددی گسترانیده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حجره‌های صحن شریف، کانونی برای تدریس علوم و معارف قرآن و عترت بنیان نهاد و علما در جوار این مکان، بحث‌های عملی مفیدی را پی می‌گرفتند، و برای تدوین و ترویج فرهنگ تشیع تلاش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منابع مهمی از آثار علمای شیعه و دیگر مشاهیر را در معارف گوناگون در قالب کتابخانه‌ای فراهم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گسترش این خدمات متعدد رفاهی، فرهنگی و اجتماعی، مؤیدالدین قمی تولیت امور مزبور و نظارت بر بناها و منضمات حرم مقدس را به ابوطالب محمدعلی علقمی قمی قرار داد؛ همان شخصیتی که در واپسین ایام دولت عباسی به وزارت رسید</w:t>
      </w:r>
      <w:r>
        <w:rPr>
          <w:rFonts w:eastAsia="IRNazanin" w:cs="IRNazanin"/>
          <w:color w:val="111111"/>
          <w:sz w:val="28"/>
          <w:szCs w:val="28"/>
          <w:rtl w:val="true"/>
          <w:lang w:bidi="fa-IR"/>
        </w:rPr>
        <w:t xml:space="preserve">. </w:t>
      </w:r>
      <w:r>
        <w:rPr>
          <w:rStyle w:val="FootnoteAnchor"/>
          <w:rtl w:val="true"/>
        </w:rPr>
        <w:footnoteReference w:id="438"/>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مورخ و متحکم مشهور ابن ابی‌الحدید که معتزلی‌مذهب بود به سفارش تولیت کتابخانه، نهج البلاغه را برای خزانه کتب مدرسۀ مجاور حرم کاظمین شرح کرد؛ چنان‌که خود در مقدمه این اثر گران‌سنگ به چنین موضوعی اشاره کرده است</w:t>
      </w:r>
      <w:r>
        <w:rPr>
          <w:rFonts w:eastAsia="IRNazanin" w:cs="IRNazanin"/>
          <w:color w:val="111111"/>
          <w:sz w:val="28"/>
          <w:szCs w:val="28"/>
          <w:rtl w:val="true"/>
          <w:lang w:bidi="fa-IR"/>
        </w:rPr>
        <w:t xml:space="preserve">. </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مؤید الدوله قمی برای این‌که اقدامات عمرانی مذکور استمرار یابد و تعمیر و بازسازی حرم کاظمین با مشکلاتی مواجه نشود، املاک فراوانی را وقف آن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هندوشاه نخجوانی از مورخان اواخر قرن هفتم و اوایل قرن هشتم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این موقوفات اشاره کرده،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سال </w:t>
      </w:r>
      <w:r>
        <w:rPr>
          <w:rFonts w:eastAsia="IRNazanin" w:cs="IRNazanin"/>
          <w:color w:val="111111"/>
          <w:sz w:val="28"/>
          <w:szCs w:val="28"/>
          <w:lang w:bidi="fa-IR"/>
        </w:rPr>
        <w:t>714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خیرات و مبرات برقرار است</w:t>
      </w:r>
      <w:r>
        <w:rPr>
          <w:rFonts w:eastAsia="IRNazanin" w:cs="IRNazanin"/>
          <w:color w:val="111111"/>
          <w:sz w:val="28"/>
          <w:szCs w:val="28"/>
          <w:rtl w:val="true"/>
          <w:lang w:bidi="fa-IR"/>
        </w:rPr>
        <w:t xml:space="preserve">.» </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دجله طغیان کرد و به دلیل سیلاب‌های شدید و مخربی که به وجود آمد، به حرم کاظمین خساراتی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الدوله قبل از بازسازی حرم به بیرون شهر رفت تا بتواند بعد از بررسی‌های لازم، از طریق بستن سدّ، جلوی هجوم آب را هنگام طغیان‌های فصلی بگیرد؛ اما گاهی، چنان سیلاب مهیب بود که با وجود اقدامات بازدارنده وی، این موانع استحکامی و سدها از بین رفت، و حتی دو بخش شرقی و غربی بغداد به زیر آب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الدوله بعد از آرام گردیدن جریان آب، دوباره اقدامات عمرانی را آغاز کرد و فعالیت‌های خود را دربارۀ رسیدگی به فقرا و ایتام پی گرفت</w:t>
      </w:r>
      <w:r>
        <w:rPr>
          <w:rFonts w:eastAsia="IRNazanin" w:cs="IRNazanin"/>
          <w:color w:val="111111"/>
          <w:sz w:val="28"/>
          <w:szCs w:val="28"/>
          <w:rtl w:val="true"/>
          <w:lang w:bidi="fa-IR"/>
        </w:rPr>
        <w:t xml:space="preserve">. </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ماجرایی به این فعالیت‌های خیرخواهانه و امدادگری‌های او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بدرالدین ایاز، خدمه مؤیدالدین قمی می‌گوید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شبی از شب‌ها مؤیدالدین، شیرینی نبات طلب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ظروف متعددی حاوی نبات‌های مرغوب فراهم گردید و برای ایشان حاضر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مؤیدالدین قمی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ایاز آیا می‌توانی حلاوت این نبات را تا روز قیامت برای من ذخیره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سرورم تحقق آن چگونه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به حرم کاظمین می‌روی و این بشقاب حاوی شیرینی را نزد یتیمان علوی می‌گذاری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برای من تا زمان سرای جاوید پس‌انداز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اطاعت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نیمه‌های شب بود به سوی حرم رفتم، درب‌های بارگاه کاظمین گشوه بود، کودکان یتیم را از خواب بیدار کردم و ظروف نبات را پیش آنان نهادم و برگشتم</w:t>
      </w:r>
      <w:r>
        <w:rPr>
          <w:rFonts w:eastAsia="IRNazanin" w:cs="IRNazanin"/>
          <w:color w:val="111111"/>
          <w:sz w:val="28"/>
          <w:szCs w:val="28"/>
          <w:rtl w:val="true"/>
          <w:lang w:bidi="fa-IR"/>
        </w:rPr>
        <w:t xml:space="preserve">. </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ناگفته نماند، مؤیدالدین قمی، ضمن این‌که مدام به زیارت این حرم مقدس می‌رفت، اوضاع و امکانات این بارگاه را بررسی می‌کرد و براساس این ارزیابی‌ها و گزارش‌هایی که تولیت آستانه و خدمه ارائه می‌دادند، تصمیم‌گیری می‌کرد</w:t>
      </w:r>
      <w:r>
        <w:rPr>
          <w:rFonts w:eastAsia="IRNazanin" w:cs="IRNazanin"/>
          <w:color w:val="111111"/>
          <w:sz w:val="28"/>
          <w:szCs w:val="28"/>
          <w:rtl w:val="true"/>
          <w:lang w:bidi="fa-IR"/>
        </w:rPr>
        <w:t xml:space="preserve">. </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 xml:space="preserve">ناصر عباسی در آخرین شب رمضان المبارک </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فرزندش الظاهر بامرالله به خلافت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حکومتش کوتاه بود و دولت مستعجلی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فرمانروایی وی حرم کاظمین دچار آتش‌سوزی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در این حریق، خسارات فراوانی دید که با پی‌گیری مؤید الدوله قمی، دستگاه دولت عباسی مصمم شد، دلایل این ضایعه را بررسی کند؛ ولی سرانجام مشخص نشد چگونه آتش به حرم سرایت کرده است؛ اما مؤیدالدین قمی اقداماتی را برای رفع این عارضه انجام داد و در بازسازی و ترمیم نقاط آسیب‌دیده کوشید؛ ولی قبل از این‌که عملیات عمرانی خاتمه یابد، ظاهر عباسی مرد و مؤیدالدین قمی در زمان مستنصر عباسی کار نیمه‌تمام مزبور را به انجام رسانید</w:t>
      </w:r>
      <w:r>
        <w:rPr>
          <w:rFonts w:eastAsia="IRNazanin" w:cs="IRNazanin"/>
          <w:color w:val="111111"/>
          <w:sz w:val="28"/>
          <w:szCs w:val="28"/>
          <w:rtl w:val="true"/>
          <w:lang w:bidi="fa-IR"/>
        </w:rPr>
        <w:t xml:space="preserve">. </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623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مستنصر عباسی روی کار آمد، مؤیدالدین قمی زمینه‌هایی را فراهم ساخت تا طرح توسعه حرم کاظمین و آراستن بناهای ضمیمه، همچنان تداوم یابد و در عملیات بازسازی، گسترش و آرایش حرم، وقفه‌ای به وجود نیاید و این‌گونه هم شد؛ زیرا گلدسته‌های حرم به لحاظ جلوه‌های هنری و آرایش‌ها و تزئینات کامل شد، تالار حرم گسترش یافت، مساحت حرم زیادتر شد و این طرح‌ها با نظارت سید احمد جمال‌الدین که مورد اعتماد این وزیر بود، در سال</w:t>
      </w:r>
      <w:r>
        <w:rPr>
          <w:rFonts w:eastAsia="IRNazanin" w:cs="IRNazanin"/>
          <w:color w:val="111111"/>
          <w:sz w:val="28"/>
          <w:szCs w:val="28"/>
          <w:lang w:bidi="fa-IR"/>
        </w:rPr>
        <w:t>624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سال، دو صندوق بزرگ‌تر از چوب خوب با جلوه‌های ذوقی، هنری و جذاب بر روی مرقد امام هفتم و نهم قرار داده شد</w:t>
      </w:r>
      <w:r>
        <w:rPr>
          <w:rFonts w:eastAsia="IRNazanin" w:cs="IRNazanin"/>
          <w:color w:val="111111"/>
          <w:sz w:val="28"/>
          <w:szCs w:val="28"/>
          <w:rtl w:val="true"/>
          <w:lang w:bidi="fa-IR"/>
        </w:rPr>
        <w:t xml:space="preserve">. </w:t>
      </w:r>
      <w:r>
        <w:rPr>
          <w:rStyle w:val="FootnoteAnchor"/>
          <w:rtl w:val="true"/>
        </w:rPr>
        <w:footnoteReference w:id="445"/>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جانب دولت عباسی برگزاری مراسم سوگواری‌های محرّم در تمام شهرهای عراق عرب ممنوع شد و این وضع علویان و ارادتمندان به خامس آل عبا را آزار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مؤیدالدین قمی که آزردگی شیعیان را از این ماجرا به خوبی درک می‌کرد و خود با آنان</w:t>
      </w:r>
      <w:bookmarkStart w:id="899" w:name="pg19480_199546"/>
    </w:p>
    <w:p>
      <w:pPr>
        <w:pStyle w:val="BookText"/>
        <w:rPr/>
      </w:pPr>
      <w:bookmarkEnd w:id="899"/>
      <w:r>
        <w:rPr>
          <w:rFonts w:ascii="IRNazanin" w:hAnsi="IRNazanin" w:eastAsia="IRNazanin"/>
          <w:color w:val="111111"/>
          <w:sz w:val="28"/>
          <w:sz w:val="28"/>
          <w:szCs w:val="28"/>
          <w:rtl w:val="true"/>
          <w:lang w:bidi="fa-IR"/>
        </w:rPr>
        <w:t>همدرد بود، با تلاش‌های گسترده برنامه‌های عزاداری برای حماسه‌آفرینان عاشورا را در کاظمین طبق شیوه‌ای که در زمان آل بویه متداول و مرسوم شده بود،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عباسی هم متقاعد شد که این رسم شیعیان به طور کامل تعطیل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مسأله باعث شد شیعیان و علاقه‌مندان به خاندان طهارت علیهم السلام از نقاط دیگر به کاظمین بیایند و در این دیار مقدس سکونت بگزینند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 این مهاجرت‌ها باعث گسترش سکنه و افزایش مجاورین حرم کاظمین شد که خود در آبادانی و افزایش امکانات رفاهی این شهر زیارتی مؤثر بود</w:t>
      </w:r>
      <w:r>
        <w:rPr>
          <w:rFonts w:eastAsia="IRNazanin" w:cs="IRNazanin"/>
          <w:color w:val="111111"/>
          <w:sz w:val="28"/>
          <w:szCs w:val="28"/>
          <w:rtl w:val="true"/>
          <w:lang w:bidi="fa-IR"/>
        </w:rPr>
        <w:t xml:space="preserve">. </w:t>
      </w:r>
      <w:r>
        <w:rPr>
          <w:rStyle w:val="FootnoteAnchor"/>
          <w:rtl w:val="true"/>
        </w:rPr>
        <w:footnoteReference w:id="446"/>
      </w:r>
    </w:p>
    <w:p>
      <w:pPr>
        <w:pStyle w:val="Heading3"/>
        <w:numPr>
          <w:ilvl w:val="2"/>
          <w:numId w:val="1"/>
        </w:numPr>
        <w:rPr/>
      </w:pPr>
      <w:bookmarkStart w:id="900" w:name="__RefHeading___Toc18433648_1280447820"/>
      <w:bookmarkStart w:id="901" w:name="_Toc347"/>
      <w:bookmarkEnd w:id="900"/>
      <w:r>
        <w:rPr>
          <w:rtl w:val="true"/>
        </w:rPr>
        <w:t>برکناری از وزارت و درگذشت</w:t>
      </w:r>
      <w:bookmarkEnd w:id="901"/>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مؤیدالدین قمی در مدت حدود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سال وزارت در زمان سه خلیفه عباسی کارنامه‌ای پربار از خود به یادگار نهاد و در این مدت برای تقویت اقتدار علویان و شیعیان، اهتمام وافری از خود بروز داد؛ اما با آن‌که در امور اداری، ارتباط با اقشار گوناگون و کارگزاران دولت عباسی نهایت تقیه را به کار برد، و در این مسیر شیوه‌های زیادی را به کار گرفت تا بتواند از این سنگر مهمی که در اختیار گرفته بود، از شئون ارادتمندان به خاندان طهارت صیانت کند و فرهنگ اهل بیت علیهم السلام را در جهان اسلام گسترش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عمران و آبادانی عتبات عراق بکوشد و مشکلات طبقات گونان را به نحو احسن برطرف کند؛ اما سرانجام خفاشان شب‌پرست نتوانستند این درخشندگی را تحمل کنند و سعایت‌کنندگان، رشک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ورزان و جاه‌طلبان که همچون مارهای سمّی و کژدم‌های زهرآگین در اطرافش می‌خزیدند، تلخکامی‌های دردآوری را برای مؤیدالدین قمی به 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تبلیغات مسموم و سم‌پاشی‌های مخالفان و تنگ‌نظران تنگ‌مایه سبب شد ابوجعفر منصور مستنصر بالله، شراره‌های خود را با خشم و خشونت به سوی مؤیدالدین قیم بیفکند و وی را به اتهام دروغین ارتباط با خوارزمشاهیان، که با بنی‌عباس در حال نبرد بودند، در سال </w:t>
      </w:r>
      <w:r>
        <w:rPr>
          <w:rFonts w:eastAsia="IRNazanin" w:cs="IRNazanin"/>
          <w:color w:val="111111"/>
          <w:sz w:val="28"/>
          <w:szCs w:val="28"/>
          <w:lang w:bidi="fa-IR"/>
        </w:rPr>
        <w:t>629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مقام وزارت عزل کند و همراه خانواده و فرزندانش در دارالخلافه محبوس سازد؛ آن‌گونه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نورالله شوشتری مذکور است و ابن‌کثیر شامی هم</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خود، یادآور شده است او با برادرش حسن، پسرش فخرالدین احمد قاضی و شرطه وقت و سایر اصحاب و یارانش بازداشت و در زندان مخوفی محبوس و شرایط آشفته‌ای را می‌گذرانیدند؛ به گونه‌ای که فرزندش فخرالدین در این وضع ناگوار بر اثر تحمل شکنجه‌های زیاد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مؤیدالدین از زندان رهایی یافت؛ ولی مرگ فرزند روح و روانش را افسرده ساخت و دچار کسالت در اندام‌های بدن شد و سرانجام در خانه دختر خود به سرای باقی کوچ کرد و پیکرش در جوار بارگاه کاظمین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محمد قمی تا اوایل خلافت مستعصم، ابن‌ناقد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عباسیان بود و پس از وی تا پایان کار خلافت، ابن‌علقمی قمی این سمت را عهده‌دار بود</w:t>
      </w:r>
      <w:r>
        <w:rPr>
          <w:rFonts w:eastAsia="IRNazanin" w:cs="IRNazanin"/>
          <w:color w:val="111111"/>
          <w:sz w:val="28"/>
          <w:szCs w:val="28"/>
          <w:rtl w:val="true"/>
          <w:lang w:bidi="fa-IR"/>
        </w:rPr>
        <w:t xml:space="preserve">. </w:t>
      </w:r>
      <w:r>
        <w:rPr>
          <w:rStyle w:val="FootnoteAnchor"/>
          <w:rtl w:val="true"/>
        </w:rPr>
        <w:footnoteReference w:id="447"/>
      </w:r>
      <w:bookmarkStart w:id="902" w:name="pg19480_199548"/>
    </w:p>
    <w:p>
      <w:pPr>
        <w:pStyle w:val="Heading2"/>
        <w:numPr>
          <w:ilvl w:val="1"/>
          <w:numId w:val="1"/>
        </w:numPr>
        <w:rPr/>
      </w:pPr>
      <w:bookmarkStart w:id="903" w:name="__RefHeading___Toc18433650_1280447820"/>
      <w:bookmarkStart w:id="904" w:name="_Toc348"/>
      <w:bookmarkEnd w:id="902"/>
      <w:bookmarkEnd w:id="903"/>
      <w:r>
        <w:rPr>
          <w:rtl w:val="true"/>
        </w:rPr>
        <w:t xml:space="preserve">آیت اللّه میرزا جواد تبریزی </w:t>
      </w:r>
      <w:r>
        <w:rPr>
          <w:rtl w:val="true"/>
        </w:rPr>
        <w:t>«</w:t>
      </w:r>
      <w:r>
        <w:rPr>
          <w:rtl w:val="true"/>
        </w:rPr>
        <w:t>مجتهد ساده زیست</w:t>
      </w:r>
      <w:r>
        <w:rPr>
          <w:rtl w:val="true"/>
        </w:rPr>
        <w:t>»</w:t>
      </w:r>
      <w:bookmarkEnd w:id="904"/>
    </w:p>
    <w:p>
      <w:pPr>
        <w:pStyle w:val="Heading3"/>
        <w:numPr>
          <w:ilvl w:val="2"/>
          <w:numId w:val="1"/>
        </w:numPr>
        <w:rPr/>
      </w:pPr>
      <w:bookmarkStart w:id="905" w:name="__RefHeading___Toc18433652_1280447820"/>
      <w:bookmarkStart w:id="906" w:name="_Toc349"/>
      <w:bookmarkEnd w:id="905"/>
      <w:r>
        <w:rPr>
          <w:rtl w:val="true"/>
        </w:rPr>
        <w:t>اشاره</w:t>
      </w:r>
      <w:bookmarkEnd w:id="906"/>
    </w:p>
    <w:p>
      <w:pPr>
        <w:pStyle w:val="BookText"/>
        <w:rPr/>
      </w:pPr>
      <w:r>
        <w:rPr>
          <w:rFonts w:ascii="Amiri" w:hAnsi="Amiri" w:eastAsia="Amiri" w:cs="Amiri"/>
          <w:color w:val="111111"/>
          <w:sz w:val="28"/>
          <w:sz w:val="28"/>
          <w:szCs w:val="28"/>
          <w:rtl w:val="true"/>
          <w:lang w:bidi="ar-SA"/>
        </w:rPr>
        <w:t>آیت اللّه</w:t>
      </w:r>
    </w:p>
    <w:p>
      <w:pPr>
        <w:pStyle w:val="BookText"/>
        <w:rPr/>
      </w:pPr>
      <w:r>
        <w:rPr>
          <w:rFonts w:ascii="IRNazanin" w:hAnsi="IRNazanin" w:eastAsia="IRNazanin"/>
          <w:color w:val="111111"/>
          <w:sz w:val="28"/>
          <w:sz w:val="28"/>
          <w:szCs w:val="28"/>
          <w:rtl w:val="true"/>
          <w:lang w:bidi="fa-IR"/>
        </w:rPr>
        <w:t>میرزا جواد تبریزی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 ساده زیست</w:t>
      </w:r>
      <w:r>
        <w:rPr>
          <w:rFonts w:eastAsia="IRNazanin" w:cs="IRNazanin"/>
          <w:color w:val="111111"/>
          <w:sz w:val="28"/>
          <w:szCs w:val="28"/>
          <w:rtl w:val="true"/>
          <w:lang w:bidi="fa-IR"/>
        </w:rPr>
        <w:t xml:space="preserve">» </w:t>
      </w:r>
      <w:r>
        <w:rPr>
          <w:rStyle w:val="FootnoteAnchor"/>
          <w:rtl w:val="true"/>
        </w:rPr>
        <w:footnoteReference w:id="448"/>
      </w:r>
    </w:p>
    <w:p>
      <w:pPr>
        <w:pStyle w:val="Heading3"/>
        <w:numPr>
          <w:ilvl w:val="2"/>
          <w:numId w:val="1"/>
        </w:numPr>
        <w:rPr/>
      </w:pPr>
      <w:bookmarkStart w:id="907" w:name="__RefHeading___Toc18433654_1280447820"/>
      <w:bookmarkStart w:id="908" w:name="_Toc350"/>
      <w:bookmarkEnd w:id="907"/>
      <w:r>
        <w:rPr>
          <w:rtl w:val="true"/>
        </w:rPr>
        <w:t>تولد</w:t>
      </w:r>
      <w:bookmarkEnd w:id="908"/>
    </w:p>
    <w:p>
      <w:pPr>
        <w:pStyle w:val="BookText"/>
        <w:rPr/>
      </w:pPr>
      <w:r>
        <w:rPr>
          <w:rFonts w:ascii="IRNazanin" w:hAnsi="IRNazanin" w:eastAsia="IRNazanin"/>
          <w:color w:val="111111"/>
          <w:sz w:val="28"/>
          <w:sz w:val="28"/>
          <w:szCs w:val="28"/>
          <w:rtl w:val="true"/>
          <w:lang w:bidi="fa-IR"/>
        </w:rPr>
        <w:t xml:space="preserve">میرزا جواد دومین فرزند حاج علی کبار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سعادتی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منجّم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 دیده به جهان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حاج علی، مردی سرشناس، متعهد و مقید به وظایف شرعی بود و در سرای میرابوالحسن تبریز حجره داشت و به تجارت خشکبار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سیده خانم فاطمه سلطان، از بانوان مؤمن و صالح بود که به خانه‌داری اشتغال داشت</w:t>
      </w:r>
      <w:r>
        <w:rPr>
          <w:rFonts w:eastAsia="IRNazanin" w:cs="IRNazanin"/>
          <w:color w:val="111111"/>
          <w:sz w:val="28"/>
          <w:szCs w:val="28"/>
          <w:rtl w:val="true"/>
          <w:lang w:bidi="fa-IR"/>
        </w:rPr>
        <w:t>.</w:t>
      </w:r>
    </w:p>
    <w:p>
      <w:pPr>
        <w:pStyle w:val="Heading3"/>
        <w:numPr>
          <w:ilvl w:val="2"/>
          <w:numId w:val="1"/>
        </w:numPr>
        <w:rPr/>
      </w:pPr>
      <w:bookmarkStart w:id="909" w:name="__RefHeading___Toc18433656_1280447820"/>
      <w:bookmarkStart w:id="910" w:name="_Toc351"/>
      <w:bookmarkEnd w:id="909"/>
      <w:r>
        <w:rPr>
          <w:rtl w:val="true"/>
        </w:rPr>
        <w:t>تحصیلات</w:t>
      </w:r>
      <w:bookmarkEnd w:id="910"/>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جواد در هفت سالگی به مدرسه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از بهرۀ هوشی بالا و استعدادی خوب برخوردار بود، تحصیلات دورۀ ابتدایی و پس از آن دو سال دورۀ متوسطه را در</w:t>
      </w:r>
    </w:p>
    <w:p>
      <w:pPr>
        <w:pStyle w:val="BookText"/>
        <w:rPr/>
      </w:pPr>
      <w:r>
        <w:rPr>
          <w:rFonts w:ascii="IRNazanin" w:hAnsi="IRNazanin" w:eastAsia="IRNazanin"/>
          <w:color w:val="111111"/>
          <w:sz w:val="28"/>
          <w:sz w:val="28"/>
          <w:szCs w:val="28"/>
          <w:rtl w:val="true"/>
          <w:lang w:bidi="fa-IR"/>
        </w:rPr>
        <w:t>مدارس دولتی با موفقیت گذراند و همه ساله در پایان سال تحصیلی از شاگردان ممتاز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وقتی در دبیرستان مشغول تحصیل بود، همراه برخی همدرسان و همکلاسیها که می‌خواستند درس عربی آنها تقویت شود، روزانه ساعتی معین به مدرسۀ طالبیه تبریز می‌رفتند و نزد استادان ادبیات عرب حوزه، صرف و نحو 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با حوزۀ علمیۀ تبریز، موجب علاقه و شیفتگی میرزاجواد به طلبگی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سال دوم تحصیل در دورۀ متوسطه برای فراگیری علوم اسلامی به مدرسۀ طالبیه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و برخی اطرافیان او با این تصمیم مخالفت کردند؛ اما وی همچنان بر عزم و اراده‌اش استوار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و اولیای مدرسه از او خواستند که به مدرسه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کلاس موسیقی را جزء درسها قرار دادهاند و این درس، خلاف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خدا عهد بسته‌ام دروس حوزوی و اسلامی را بخوانم، و از این عهد و تصمیم برنمی‌گردم و میخواهم راهی را بروم که نهایتش خدمت به دین و مذهب تشیّع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تصمیم گرفت با خدا مشورت کند و طلبگی یا درخواست والدین را با کمک قرآن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قبل از استخاره، بین خود و خدا عهد بست که اگر استخاره خوب آمد به تلاش خود در تحصیل علوم اسلامی بیفزاید و به تدریج رضایت پدر و مادر و اطرافیان را به دست بیاورد، و اگر استخاره بد آمد به سفارش والدینش گوش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نزد شیخ هدآیت الله غروی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استخارههایش مشهور بود رفت و از او خواست استخاره کند که طلبگی را برگزیند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هدآیت الله به محض آن‌که استخاره کرد، چهره‌اش برافروخته شد؛ آن‌چنان که میرزا جواد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هدآیت الله از میرزا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چه کار کنی؟ میخواهی پیامبر شوی یا پا جای پای پیامبران بگذاری؟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جایگاه تو را نزد ائمه علیهم السلام میبینم</w:t>
      </w:r>
      <w:r>
        <w:rPr>
          <w:rFonts w:eastAsia="IRNazanin" w:cs="IRNazanin"/>
          <w:color w:val="111111"/>
          <w:sz w:val="28"/>
          <w:szCs w:val="28"/>
          <w:rtl w:val="true"/>
          <w:lang w:bidi="fa-IR"/>
        </w:rPr>
        <w:t xml:space="preserve">.» </w:t>
      </w:r>
      <w:r>
        <w:rPr>
          <w:rStyle w:val="FootnoteAnchor"/>
          <w:rtl w:val="true"/>
        </w:rPr>
        <w:footnoteReference w:id="449"/>
      </w:r>
      <w:r>
        <w:rPr>
          <w:rFonts w:ascii="IRNazanin" w:hAnsi="IRNazanin" w:eastAsia="IRNazanin"/>
          <w:color w:val="111111"/>
          <w:sz w:val="28"/>
          <w:sz w:val="28"/>
          <w:szCs w:val="28"/>
          <w:rtl w:val="true"/>
          <w:lang w:bidi="fa-IR"/>
        </w:rPr>
        <w:t>میرزا سخنان میرزا هدآیت الله را حفظ ولی به برادر خود حاج کریم گفت و از او قول گرفت آن را تا زمان حیاتش فاش نسازد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بعد از استخاره به عهدش وفا کرد، تحصیلاتش را ادامه داد، و به تدریج رضایت والدین را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جواد در مدرسۀ طالبیه با علامه محمدتقی جعفری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هم‌حجره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مدت چهارده سال ادبیات عرب، معانی، بیان و مقداری از</w:t>
      </w:r>
    </w:p>
    <w:p>
      <w:pPr>
        <w:pStyle w:val="BookText"/>
        <w:rPr/>
      </w:pPr>
      <w:r>
        <w:rPr>
          <w:rFonts w:ascii="IRNazanin" w:hAnsi="IRNazanin" w:eastAsia="IRNazanin"/>
          <w:color w:val="111111"/>
          <w:sz w:val="28"/>
          <w:sz w:val="28"/>
          <w:szCs w:val="28"/>
          <w:rtl w:val="true"/>
          <w:lang w:bidi="fa-IR"/>
        </w:rPr>
        <w:t>دروس سطح را نزد آقا سیدعلی دروازه‌ای، میرزا محمود انصاری، آقا میرزا فتاح شهیدی و میرزا رضی زنوزی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ذهن و مطالعات میرزا، موجب شهرتش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مدرسه، اشکالات و سؤالات درسی خود را از وی میپرسیدند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جواد از خاطرات این دوره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برخلاف خواستۀ خانواده‌ام به حوزه آمده بودم، نمیخواستم آنان از مشکلاتم آگاه شوند و در ارادۀ من برای ادامۀ تحصیل تأثیر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آن‌قدر مشکلات اقتصادی زیاد می‌شد که من و علّامه مانده بودیم چه کنیم و چند روز غذا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 جمعه‌ای، تاجری به مدرسه آمد و مبلغی جهت خواندن نماز وحشت به ما داد، و ما توانستیم چند روزی را با آن مبلغ بگذرانیم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به ما عنایت میکرد و هر مشکلی پیش می‌آمد، تفضّلی می‌فرمود و ایام را پشت سرمی‌گذاشتیم و در هرحال شکرگزار بودیم</w:t>
      </w:r>
      <w:r>
        <w:rPr>
          <w:rFonts w:eastAsia="IRNazanin" w:cs="IRNazanin"/>
          <w:color w:val="111111"/>
          <w:sz w:val="28"/>
          <w:szCs w:val="28"/>
          <w:rtl w:val="true"/>
          <w:lang w:bidi="fa-IR"/>
        </w:rPr>
        <w:t xml:space="preserve">. </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 xml:space="preserve">میرزا جواد در سال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برای ادامۀ تحصیل به قم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نخست در مدرسۀ فیضیه و پس از آن در مدرسه حجّتیه اقامت گزید و به تحصیل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جواد، دروس سطح عالی را نزد میرزاباقر مرندی، سیداحمد خوانساری، سید محمدرضا گلپایگانی و سیدمحمد محقق داماد خواند و پس از آن در درس خارج فقه و اصول حاج آقا حسین بروجردی، سید محمد حجّت کوه‌کمری و حاج آقا رضی زنوزی تبریزی شرکت کرد و هم‌زمان به تدریس دروس سطح اشتغال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جواد از شاگردان ممتاز و مورد توجه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بروجردی، وی و شماری از طلاب با استعداد و کوشا را مسئول امتحان گرفتن از طلاب برای دادن شهریه قرار داده بود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جواد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حوزۀ علمیۀ قم به فراگیری علوم اسلامی مشغول بود و توانست توان علمی خود را بدان مرحله رساند که از مدرسان صاحب نظر محسوب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جواد تبریزی در سال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ادامۀ تحصیل به عراق رفت و در حوزۀ علمیۀ نجف به تحصیل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برای مدتی کوتاه در مدرسۀ خلیلی و حجرۀ دوست قدیمی و همشهری‌اش آیت الله میرزا علی غروی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شد و بعد از آن در</w:t>
      </w:r>
    </w:p>
    <w:p>
      <w:pPr>
        <w:pStyle w:val="BookText"/>
        <w:rPr/>
      </w:pPr>
      <w:r>
        <w:rPr>
          <w:rFonts w:ascii="IRNazanin" w:hAnsi="IRNazanin" w:eastAsia="IRNazanin"/>
          <w:color w:val="111111"/>
          <w:sz w:val="28"/>
          <w:sz w:val="28"/>
          <w:szCs w:val="28"/>
          <w:rtl w:val="true"/>
          <w:lang w:bidi="fa-IR"/>
        </w:rPr>
        <w:t>مدرسۀ قوام السلطنه شیرازی حجره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میراز جواد در درس خارج فقه و اصول آقا سید عبدالهادی شیرازی، سید محمود شاهرودی، سید محسن حکیم و سید ابوالقاسم خویی شرکت کرد و به مرتبۀ عالی اجتهاد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هم‌زمان به تدریس و پژوهش در زمینۀ علوم قرآنی و رجال پرداخت و از صاحب‌نظران این علوم به 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جواد از شاگردان خالص آیت الله خویی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خویی شبها بعد از نماز مغرب و عشا در مسجد خضراء درس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جواد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عضو اصلی هیئت استفتاء آیت الله خویی بود و هر روز ضمن پاسخ به استفتائات و سؤالات شرعی به تدریس اشتغال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محمدعلی توحیدی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میرزا علی غروی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شهید سید محمدباقر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علی‌اصغر شاهرودی، شیخ کاظم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ابوالقاسم کواکبی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علی سیستانی و شیخ حسین وحید خراسانی از هم‌دورههای میرزا جواد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جواد در حوزۀ علمیۀ نجف، غرق در تحصیل علوم اسلامی بود که نامهای از پدرش رسید، خودش در این باره می‌گوید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خیلی مرا دوست می‌داشت و گاه دلش برایم تنگ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نامهای برایم فرستاد و در آن یادآور شده بود که فرزندم، از نجف به تبریز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دیگر راضی نیستم در نجف بمانی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توجه به درس و بحث و اشتغالات علمی، با خواندن نامۀ پدر، سخت نگران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اشتیاق به تحصیل، تحقیق و تدریس از یک سو و اظهارات پدر از سویی دیگر مرا رنج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این نگرانی، نزد آیت الله خویی رفتم و جریان نامۀ پدر را مطرح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حوزۀ نجف به وجود شما نیاز دارد و باید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نامهای برای پدرم نگاشت و برایش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با خواندن نامۀ آیت الله خویی راضی شد و در جوابم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من راضی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بمان و درس و بحث را ادامه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موفق کند</w:t>
      </w:r>
      <w:r>
        <w:rPr>
          <w:rFonts w:eastAsia="IRNazanin" w:cs="IRNazanin"/>
          <w:color w:val="111111"/>
          <w:sz w:val="28"/>
          <w:szCs w:val="28"/>
          <w:rtl w:val="true"/>
          <w:lang w:bidi="fa-IR"/>
        </w:rPr>
        <w:t xml:space="preserve">. </w:t>
      </w:r>
      <w:r>
        <w:rPr>
          <w:rStyle w:val="FootnoteAnchor"/>
          <w:rtl w:val="true"/>
        </w:rPr>
        <w:footnoteReference w:id="451"/>
      </w:r>
      <w:bookmarkStart w:id="911" w:name="pg19480_199552"/>
    </w:p>
    <w:p>
      <w:pPr>
        <w:pStyle w:val="BookText"/>
        <w:rPr/>
      </w:pPr>
      <w:bookmarkEnd w:id="911"/>
      <w:r>
        <w:rPr>
          <w:rFonts w:ascii="IRNazanin" w:hAnsi="IRNazanin" w:eastAsia="IRNazanin"/>
          <w:color w:val="111111"/>
          <w:sz w:val="28"/>
          <w:sz w:val="28"/>
          <w:szCs w:val="28"/>
          <w:rtl w:val="true"/>
          <w:lang w:bidi="fa-IR"/>
        </w:rPr>
        <w:t>میرزا جواد به دو مسأله خیلی اهمیت می‌داد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روز به حرم مطهر حضرت علی علیه السلام مشرف می‌شد، کنار ضریح می‌ایستاد و با اشک دعا و زیارت‌نامه می‌خواند</w:t>
      </w:r>
      <w:r>
        <w:rPr>
          <w:rFonts w:eastAsia="IRNazanin" w:cs="IRNazanin"/>
          <w:color w:val="111111"/>
          <w:sz w:val="28"/>
          <w:szCs w:val="28"/>
          <w:rtl w:val="true"/>
          <w:lang w:bidi="fa-IR"/>
        </w:rPr>
        <w:t>.</w:t>
      </w:r>
    </w:p>
    <w:p>
      <w:pPr>
        <w:pStyle w:val="Heading3"/>
        <w:numPr>
          <w:ilvl w:val="2"/>
          <w:numId w:val="1"/>
        </w:numPr>
        <w:rPr/>
      </w:pPr>
      <w:bookmarkStart w:id="912" w:name="__RefHeading___Toc18433658_1280447820"/>
      <w:bookmarkStart w:id="913" w:name="_Toc352"/>
      <w:bookmarkEnd w:id="912"/>
      <w:r>
        <w:rPr>
          <w:rtl w:val="true"/>
        </w:rPr>
        <w:t>استادان</w:t>
      </w:r>
      <w:bookmarkEnd w:id="913"/>
    </w:p>
    <w:p>
      <w:pPr>
        <w:pStyle w:val="Heading4"/>
        <w:numPr>
          <w:ilvl w:val="3"/>
          <w:numId w:val="1"/>
        </w:numPr>
        <w:rPr/>
      </w:pPr>
      <w:bookmarkStart w:id="914" w:name="__RefHeading___Toc18433660_1280447820"/>
      <w:bookmarkStart w:id="915" w:name="_Toc353"/>
      <w:bookmarkEnd w:id="914"/>
      <w:r>
        <w:rPr>
          <w:rtl w:val="true"/>
        </w:rPr>
        <w:t>حوزه علمیه تبریز</w:t>
      </w:r>
      <w:bookmarkEnd w:id="9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 محمود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 سطح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 سید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مقدمات و سطح</w:t>
      </w:r>
      <w:r>
        <w:rPr>
          <w:rFonts w:eastAsia="IRNazanin" w:cs="IRNazanin"/>
          <w:color w:val="111111"/>
          <w:sz w:val="28"/>
          <w:szCs w:val="28"/>
          <w:rtl w:val="true"/>
          <w:lang w:bidi="fa-IR"/>
        </w:rPr>
        <w:t>).</w:t>
      </w:r>
    </w:p>
    <w:p>
      <w:pPr>
        <w:pStyle w:val="Heading4"/>
        <w:numPr>
          <w:ilvl w:val="3"/>
          <w:numId w:val="1"/>
        </w:numPr>
        <w:rPr/>
      </w:pPr>
      <w:bookmarkStart w:id="916" w:name="__RefHeading___Toc18433662_1280447820"/>
      <w:bookmarkStart w:id="917" w:name="_Toc354"/>
      <w:bookmarkEnd w:id="916"/>
      <w:r>
        <w:rPr>
          <w:rtl w:val="true"/>
        </w:rPr>
        <w:t>حوزه علمیه قم</w:t>
      </w:r>
      <w:bookmarkEnd w:id="9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باقر مرندی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مدرس دروس سطح و خارج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سال</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و در قم به خاک سپرده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فتاح شهیدی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فتاح، شهید میرزا محمدعلی شیخ الاسلام، در سال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روستای داش‌آتان بستان‌آباد تبریز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دروس مقدماتی حوزه را در زادگاهش فرا گرفت و پس از آن برای ادامۀ تحصیل به تبریز رفت و دروس سطح حوزوی را نزد سید ابوالحسن الگجی، سید احمد خسروشاهی، میرزا حسن مجتهد تبریزی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سپس برای تکمیل ادامۀ تحصیل به عراق رفت و در دروس سطح عالی و خارج فقه و اصول آخوند خراسانی، سید محمدکاظم یزدی، شیخ الشریعه اصفهانی و سید ابوالحسن اصفهانی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هم‌زمان با تحصیل به تدریس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فتّاح پس از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تحصیل و تدریس در حوزۀ علمیۀ نجف، برای دیدن اقوام و درمان به ایران برگشت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تبریز ماند و به معالجه و تدریس پرداخت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دوباره به نجف بازگشت و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دیگر به فعالیتهای علمی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فتّاح در سال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پیشنهاد آیت الله اصفهانی به تبریز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مرجعیت دینی و استادی دانشوران تبریز را برعهده گرفت و حوزۀ علمیۀ تبریز را رونقی خاص</w:t>
      </w:r>
    </w:p>
    <w:p>
      <w:pPr>
        <w:pStyle w:val="BookText"/>
        <w:rPr/>
      </w:pPr>
      <w:r>
        <w:rPr>
          <w:rFonts w:ascii="IRNazanin" w:hAnsi="IRNazanin" w:eastAsia="IRNazanin"/>
          <w:color w:val="111111"/>
          <w:sz w:val="28"/>
          <w:sz w:val="28"/>
          <w:szCs w:val="28"/>
          <w:rtl w:val="true"/>
          <w:lang w:bidi="fa-IR"/>
        </w:rPr>
        <w:t>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محمدتقی جعفری، میرزا جواد تبریزی، میرزا محسن کوچه‌باغی، ملّاعلی واعظ خیابانی، سید محمدصادق بحرالعلوم، میرزا احمد باغمیشه‌ای، سید مهدی علوی، میرزا بیوک انصاری، میرزا مصطفی اعتمادی و میرزا ولی‌الله اشراقی سرابی از شاگردان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تعلیقه بر وسیلة النجاة، حاشیه بر عروة الوثقی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حاشیه بر رسائل شیخ انصاری، شرح کفایة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رساله تهذیب الاحکام فی قاعدة الالزام و جامع الدلالات در قضا و شهادات از آثار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شهیدی در نیمۀ ربیع الاول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ملاقات پروردگارش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پاک این عالم ربّانی پس از تشییع با شکوه در قبرستان طوبائیه تبریز به خاک سپرده شد</w:t>
      </w:r>
      <w:r>
        <w:rPr>
          <w:rFonts w:eastAsia="IRNazanin" w:cs="IRNazanin"/>
          <w:color w:val="111111"/>
          <w:sz w:val="28"/>
          <w:szCs w:val="28"/>
          <w:rtl w:val="true"/>
          <w:lang w:bidi="fa-IR"/>
        </w:rPr>
        <w:t xml:space="preserve">. </w:t>
      </w:r>
      <w:r>
        <w:rPr>
          <w:rStyle w:val="FootnoteAnchor"/>
          <w:rtl w:val="true"/>
        </w:rPr>
        <w:footnoteReference w:id="45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احمد 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احمد، فرزند سید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جمعۀ خوانسار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خوانسار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احمد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دروس مقدماتی حوزه را در زادگاهش فرا گرفت و در</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برای ادامۀ تحصیل به اصفهان رفت و چهار سال در حوزۀ علمیه اصفهان، دروس سطوح عالی را به پایان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برای ادامۀ تحصیل به عراق رفت و در حوزۀ علمیۀ نجف در درس آخوند ملّا محمدکاظم خراسانی، سید محمدکاظم یزدی، میرزا حسین نائینی، آقا ضیاءالدین عراقی و شیخ الشریعه اصفهانی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علم رجال را از آقا سید ابوتراب خوانساری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ایران بازگشت و در حوزۀ علمیۀ قم در درس خارج فقه آیت الله حاج شیخ عبدالکریم حائری، درس فلسفه و حکمت میرزا علی‌اکبر حکمی یزدی و ریاضیات و هیئت آقا محمدحسن ریاضی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تدریس خارج فقه و اصول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بعد از مدتی بنا به درخواست جمعی از مردم تهران، امام جمعه مسجد حاج سید عزیزالله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علاوه بر امام جماعت مسجد، مدرس علوم اسلامی نیز بود و سال‌های پایانی عمرش، فضلا و علمای تهران از خرمن علم و اخلاقش بهرهمند شدند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محمدباقر طباطبایی، حسین حسینعلی منتظری، شیخ علی پناه اشتهاردی، سید موسی صدر، سید محمدباقر ابطحی، سید محمد ابطحی، میرزا جواد تبریزی، سید رضی</w:t>
      </w:r>
    </w:p>
    <w:p>
      <w:pPr>
        <w:pStyle w:val="BookText"/>
        <w:rPr/>
      </w:pPr>
      <w:r>
        <w:rPr>
          <w:rFonts w:ascii="IRNazanin" w:hAnsi="IRNazanin" w:eastAsia="IRNazanin"/>
          <w:color w:val="111111"/>
          <w:sz w:val="28"/>
          <w:sz w:val="28"/>
          <w:szCs w:val="28"/>
          <w:rtl w:val="true"/>
          <w:lang w:bidi="fa-IR"/>
        </w:rPr>
        <w:t>شیرازی، شیخ محمود انصاری و محمدتقی شریعتمداری از شاگردان او در حوزۀ علمیۀ قم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 المدارک در شرح مختصر النافع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و فقه استدلالی از مهم‌ترین نگاشته‌های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عقائد الحقّه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استدلالی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حاشیه بر عروة الوثقی، مناسک حج و رسالههایی فقهی هم از آثار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خوانساری از مراجع تقلید پایتخت بود و در مسائل مهم کشوری، نقش تعیین‌کنندهای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دوران نهضت اسلامی با بیانیه‌ها و پیامهای خود از نهضت اسلامی و امام خمینی به شدّت حمایت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29/10/1363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هفتم ربیع‌الثانی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ندای حق را لبیک گفت و پس از تشییع باشکوه در تهران و قم، در حرم حضرت فاطمه معصومه علیها السلام به خاک سپرده شد</w:t>
      </w:r>
      <w:r>
        <w:rPr>
          <w:rFonts w:eastAsia="IRNazanin" w:cs="IRNazanin"/>
          <w:color w:val="111111"/>
          <w:sz w:val="28"/>
          <w:szCs w:val="28"/>
          <w:rtl w:val="true"/>
          <w:lang w:bidi="fa-IR"/>
        </w:rPr>
        <w:t xml:space="preserve">. </w:t>
      </w:r>
      <w:r>
        <w:rPr>
          <w:rStyle w:val="FootnoteAnchor"/>
          <w:rtl w:val="true"/>
        </w:rPr>
        <w:footnoteReference w:id="45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محمد محقق 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فرزند آقا سید جعفر موسوی، در سال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احمدآباد اردکان یزد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پس از آن‌که خواندن و نوشتن را در زادگاهش آموخت به یزد رفت و مقدمات و دروس سطح حوزوی را در حوزۀ علمیۀ یزد، نزد سید احمد مدرّس، سید حسن باغ‌گندمی، سید علیرضا حائری، سید یحیی واعظ و شیخ غلامرضا فقیه یزدی خراسانی فرا گرفت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ادامۀ تحصیل به قم رفت و در درس خارج فقه و اصول حاج شیخ عبدالکریم حائری، میر سید علی یثربی، سید محمدتقی خوانساری، سید محمد حجت کوه‌کمری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کرد و هم‌زمان به تدریس دروس سطح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محقق از شاگردان خاص آیت الله حائری بود و پس از آن‌که داماد استادش شد به محقق داماد شهرت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درگذشت آیت الله حائری به تدریس خارج فقه و اصول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حائری، شهید مرتضی مطهری، شهید مصطفی خمینی، امام موسی صدر، سید موسی شبیری زنجانی، میرزا علی مشکینی، ناصر مکارم شیرازی، حسین نوری همدانی، حسین مظاهری، عبدالله جوادی آملی، میرزا جواد تبریزی، عبدالرحیم ربّانی شیرازی، سید جلال طاهری اصفهانی و میرزا مصطفی اعتمادی از شاگردان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حاشیه بر عروة الوثقی و تقریرات درس فقه و اصول به قلم برخی از شاگردانش از آثار چاپ شده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سید محمد محقق داماد در تاریخ </w:t>
      </w:r>
      <w:r>
        <w:rPr>
          <w:rFonts w:eastAsia="IRNazanin" w:cs="IRNazanin"/>
          <w:color w:val="111111"/>
          <w:sz w:val="28"/>
          <w:szCs w:val="28"/>
          <w:lang w:bidi="fa-IR"/>
        </w:rPr>
        <w:t>3/11/1347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بدرود حیات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پاکش پس از تشییع باشکوه در یکی از مقابر شرقی صحن بزرگ حرم حضرت فاطمه معصومه علیها السلام در خاک آرمید</w:t>
      </w:r>
      <w:r>
        <w:rPr>
          <w:rFonts w:eastAsia="IRNazanin" w:cs="IRNazanin"/>
          <w:color w:val="111111"/>
          <w:sz w:val="28"/>
          <w:szCs w:val="28"/>
          <w:rtl w:val="true"/>
          <w:lang w:bidi="fa-IR"/>
        </w:rPr>
        <w:t xml:space="preserve">. </w:t>
      </w:r>
      <w:r>
        <w:rPr>
          <w:rStyle w:val="FootnoteAnchor"/>
          <w:rtl w:val="true"/>
        </w:rPr>
        <w:footnoteReference w:id="45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محمدرضا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محمدرضا، فرزند سید محمدباقر ملقب به هبة‌الله در سال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روستای گوگد گلپایگان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پنج سالگی به مکتب‌خانه رفت و قرآن و خواندن و نوشتن فارسی را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نوجوانی، شوق تحصیل علوم دینی، وی را به پای درس نصاب الصبّیان آخوند ملّا محمدتقی گوگدی متوفای</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در گلپایگان ادبیات، معانی، بیان و مقداری از فقه و اصول را در گلپایگان نزد سید محمدحسن خوانساری متوفای</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برای ادامۀ تحصیل به اراک رفت و در مدرسۀ آقا سید ضیاء دروس سطوح را فرا گرفت و پس از آن در درس خارج فقه و اصول آیت الله حاج شیخ عبدالکریم حائری شرکت کرد و تا سال</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مرجع بزرگ در اراک بود، در درس وی حضور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هجرت عبدالکریم حائری از اراک به قم، او نیز به قم رفت و در مدرسۀ فیضیه سکونت گزید، و در درسهای وی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محمدرضا به سبب استعداد سرشار و دانش وسیعش مورد توجه آیت الله حائری و اعضای ارشد هیئت استفتاء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رحلت آیت الله حائری در درس میرزا ابوالقاسم کبیر، شیخ محمدرضا مسجدشاهی و میرزای نائینی شرکت کرد و پس از آن برای ادامۀ تحصیل به عراق رفت و مدتی کوتاه در حوزۀ علمیۀ نجف در درس سید ابوالحسن اصفهانی، شیخ محمد حسین غروی، آقا ضیاء الدین عراقی حاضر شد و پس از آن به قم برگشت و در حوزۀ علمیۀ قم در درس آیت الله بروجردی شرکت کرد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ابتدا به تدریس دروس سطح پرداخت و پس از آن به تدریس خارج اشتغال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شماری از شاگردان او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مرتضی حائری، عبدالرحیم ربانی، شهید مرتضی</w:t>
      </w:r>
    </w:p>
    <w:p>
      <w:pPr>
        <w:pStyle w:val="BookText"/>
        <w:rPr/>
      </w:pPr>
      <w:r>
        <w:rPr>
          <w:rFonts w:ascii="IRNazanin" w:hAnsi="IRNazanin" w:eastAsia="IRNazanin"/>
          <w:color w:val="111111"/>
          <w:sz w:val="28"/>
          <w:sz w:val="28"/>
          <w:szCs w:val="28"/>
          <w:rtl w:val="true"/>
          <w:lang w:bidi="fa-IR"/>
        </w:rPr>
        <w:t>مطهری، شهید بهشتی، شهید مفتح، حسینعلی منتظری، غلامرضا صلواتی، طاهر، صافی گلپایگانی، علی افتخاری، احمد جنتی، علی پناه اشتهاردی و علی مشکینی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بر عروة الوثقی و وسیلة النجاة، افاضة العوائد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تعلیقی بر دُرر الاصول آیت الله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القضاء، شهادات، حدود، هدایة العباء، مسائل الحج، ارشاد السائل، رساله در عدم تحریف قرآن، صلاة جمعه، محرمات شب، مجمع المسائل، منتخب الاحکام و تقریرات در درسهای خارج از آثار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درمانگاه، بیمارستان، زایشگاه، مسجد، مدرسه، کتابخانه، دارالقرآن الکریم، دارالایتام، مرکز مجمع المسائل الفقیه از خدمات اجتماعی این مرجع تقلید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گلپایگانی در بیست و چهارم جمادی الثانی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برابر با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ندای حق را لبیک گفت و پس از تشییع باشکوه در حرم حضرت فاطمه معصومه علیها السلام به خاک سپرده شد</w:t>
      </w:r>
      <w:r>
        <w:rPr>
          <w:rFonts w:eastAsia="IRNazanin" w:cs="IRNazanin"/>
          <w:color w:val="111111"/>
          <w:sz w:val="28"/>
          <w:szCs w:val="28"/>
          <w:rtl w:val="true"/>
          <w:lang w:bidi="fa-IR"/>
        </w:rPr>
        <w:t xml:space="preserve">. </w:t>
      </w:r>
      <w:r>
        <w:rPr>
          <w:rStyle w:val="FootnoteAnchor"/>
          <w:rtl w:val="true"/>
        </w:rPr>
        <w:footnoteReference w:id="45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رضی زنوزی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رضی، فرزند میرزا محمدحسن زنوزی در سال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تبریز تولد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رضی در شش سالگی، خواندن، نوشتن و قرائت قرآن را فرا گرفت و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دروس مقدماتی حوزه را در مدرسۀ علوم دینی حاج صفرعلی نزد میرزا صادق آقا مجتهد تبریزی و آقا جمال شیروانی فرا گرفت و پس از آن دروس سطوح را به پایان برد و در این سالها بود که آموختههایش را در قطعات منظوم به زبانهای فارسی، ترکی و عربی سرود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رضی در سال</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ادامۀ تحصیل به عراق رفت و در حوزۀ علمیۀ نجف در درس خارج فقه و اصول سید محمد کاظم یزدی، آخوند خراسانی، شیخ الشریعه اصفهانی، فاضل شربیانی و آقا رضا همدانی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علوم معقول و هیئت را از محمد باقر اصطهباناتی و طب را از برادر بزرگش میرزا عبدالحسین فیلسوف الدوله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زنوزی در حوزۀ علمیۀ نجف به تدریس خارج فقه و اصول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علی غروی علیاری، میرزا علی آقازنوزی، میرزا محمد علی باغ میشه‌ای، میرزا محسن کوچه باغی، میراز علی احمدی میانجی و میرزا اصغر اشراقی از شاگردان اویند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پس از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تحصیل در حوزۀ علمیۀ نجف به تبریز بازگشت و پس از اقامتی کوتاه در تبریز، دوباره به نجف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بر اثر بیماری مجبور به ترک عراق شد و به مشهد رفت و پس از اقامتی کوتاه در مشهد، به قم رفت 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حوزۀ علمیۀ قم به تدریس علوم اسلامی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تبریز برگشت و امور مذهبی و مرجعیت دینی آن سامان را عهده‌دار شد و به عنوان یکی از مراجع تقلید ایران اشتهار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رسالههایی در مباحث طهارت، قضا و شهادات، تعلیقه و حواشی بر عروة الوثقی، وسیلة النجاة، نجاة العباد، کفایة الاصول، کنی و القاب، رساله علمیه آیت الله کلباسی، نگاشتههایی دربارۀ مسائل اعتقادی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توحید، صفات ثبوتیه و سلییه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تقریرات اصول آخوند خراسانی از آثار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رضی زنوزی در نیمۀ ربیع الاول سال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رحلت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پاکش بنابر وصیتش در مسجد بالاسر حرم حضرت فاطمه معصومه علیها السلام در قم به خاک سپرده شد</w:t>
      </w:r>
      <w:r>
        <w:rPr>
          <w:rFonts w:eastAsia="IRNazanin" w:cs="IRNazanin"/>
          <w:color w:val="111111"/>
          <w:sz w:val="28"/>
          <w:szCs w:val="28"/>
          <w:rtl w:val="true"/>
          <w:lang w:bidi="fa-IR"/>
        </w:rPr>
        <w:t xml:space="preserve">. </w:t>
      </w:r>
      <w:r>
        <w:rPr>
          <w:rStyle w:val="FootnoteAnchor"/>
          <w:rtl w:val="true"/>
        </w:rPr>
        <w:footnoteReference w:id="45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آقا حسین 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حسین، فرزند حاج سید علی طباطبایی در سال </w:t>
      </w: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بروجرد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و نوشتن و پس از آن مقدمات دروس حوزوی از صرف و نحو و معانی و بیان و بخشهایی از فقه و اصول را در زادگاهش فرا گرفت و پس از آن برای ادامۀ تحصیل به اصفهان رفت و در حوزۀ علمیۀ اصفهان نزد سید محمدباقر درچه‌ای، میرزا ابوالمعالی کلباسی، سید محمدتقی مدرسی، آخوند ملا محمدکاشی و میرزا جهانگیرخان قشقایی به فراگیری علوم اسلامی اشتغال ورزید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سال</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ادامۀ تحصیل همراه برادر به عراق رفت و در حوزۀ علمیۀ نجف در دروس ملامحمدکاظم خراسانی، سید محمدکاظم یزدی و شیخ الشریعه اصفهانی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بروجردی در آغاز سال</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قم هجرت کرد و به تدریس در حوزۀ علمیۀ آن‌جا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روشن‌بینی خاصّی که داشت به سامان دادن وضع درسی حوزه، حل مسائل معیشتی طلاب، ساخت و احیای صدها مسجد و مدرسه و کتابخانه و مراکز علمی در داخل و خارج کشور، اعزام مبلّغ برای معرفی اسلام به نقاط مهم دنیا و ارتباط بین مذاهب اسلامی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مکارم شیرازی، جعفر سبحانی، شهید مطهری، حسن نوری همدانی، حسین نوری همدانی، سیدموسی شبیری، میرزا جواد تبریزی، حسنیعلی منتظری، شهید مفتح، شهید سعیدی، شهید قدوسی، شهید اشرفی، سید مصطفی خمینی، شهید هاشمی‌نژاد و میرزا مصطفی اعتمادی از شاگردان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بر عروة الوثقی، نهایة شیخ طوسی، مبسوط، کفایة الاصول، اسانید کافی، تهذیب، من لایحضر، استبصار، جامع احادیث الشیعه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العظمی بروجردی در شوال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پیکر مطهرش پس از تشییعی بی‌نظیر جنب مسجد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یادگاری‌های مهم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شد</w:t>
      </w:r>
      <w:r>
        <w:rPr>
          <w:rFonts w:eastAsia="IRNazanin" w:cs="IRNazanin"/>
          <w:color w:val="111111"/>
          <w:sz w:val="28"/>
          <w:szCs w:val="28"/>
          <w:rtl w:val="true"/>
          <w:lang w:bidi="fa-IR"/>
        </w:rPr>
        <w:t xml:space="preserve">. </w:t>
      </w:r>
      <w:r>
        <w:rPr>
          <w:rStyle w:val="FootnoteAnchor"/>
          <w:rtl w:val="true"/>
        </w:rPr>
        <w:footnoteReference w:id="457"/>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محمد حجت کوه‌کمری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فرزند سید علی در شعبان سال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تبریز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دروس مقدمات و سطح را در حوزۀ علمیۀ تبریز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برای ادامۀ تحصیل به عراق رفت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حوزۀ علمیۀ نجف در درس سید محمدکاظم یزدی، سید ابوتراب خوانساری، شیخ الشریعه اصفهانی، میرزا حسین نائینی، آقا ضیاءالدین عراقی شرکت کرد و از برخی آنان اجازه اجتهاد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محمد حجت در سال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بازگشت و در حوزۀ علمیۀ قم به تدریس خارج فقه و اصول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رحلت آیت الله حائری با یاری دو مرجع تقلید دیگر، مدتی ادارۀ امور حوزۀ علمیۀ قم را برعهده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یونس اردبیلی، مهدی حائری یزدی، سید مهدی انگجی، سید مرتضی لیروانی، مرتضی حائری یزدی، سید محمدحسین طباطبایی، محقق داماد، میرزا جواد تبریزی، شیخ عبدالحسین غروی، ابوطالب تجلیل و سید صادق لواسانی از شاگردان اویند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رسالههایی در موضوع، صلاة، وقف، بیع و لوامع الآثار الضروریه در بررسی روایات نبوی در فروع و اصول و مستدرک المستدرک از آثار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حجت در جمادی الاول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به جان‌آفرین تسلیم کرد و پس از تشییع باشکوه در مقبرۀ اختصاصی که در جلوی مسجد مدرسۀ حجتیه واقع شده است به خاک سپرده شد</w:t>
      </w:r>
      <w:r>
        <w:rPr>
          <w:rFonts w:eastAsia="IRNazanin" w:cs="IRNazanin"/>
          <w:color w:val="111111"/>
          <w:sz w:val="28"/>
          <w:szCs w:val="28"/>
          <w:rtl w:val="true"/>
          <w:lang w:bidi="fa-IR"/>
        </w:rPr>
        <w:t xml:space="preserve">. </w:t>
      </w:r>
      <w:r>
        <w:rPr>
          <w:rStyle w:val="FootnoteAnchor"/>
          <w:rtl w:val="true"/>
        </w:rPr>
        <w:footnoteReference w:id="458"/>
      </w:r>
      <w:bookmarkStart w:id="918" w:name="pg19480_199559"/>
    </w:p>
    <w:p>
      <w:pPr>
        <w:pStyle w:val="Heading4"/>
        <w:numPr>
          <w:ilvl w:val="3"/>
          <w:numId w:val="1"/>
        </w:numPr>
        <w:rPr/>
      </w:pPr>
      <w:bookmarkStart w:id="919" w:name="__RefHeading___Toc18433664_1280447820"/>
      <w:bookmarkStart w:id="920" w:name="_Toc355"/>
      <w:bookmarkEnd w:id="918"/>
      <w:bookmarkEnd w:id="919"/>
      <w:r>
        <w:rPr>
          <w:rtl w:val="true"/>
        </w:rPr>
        <w:t>حوزه علمیه نجف</w:t>
      </w:r>
      <w:bookmarkEnd w:id="9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عبدالهادی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عبدالهادی، فرزند آقاسید اسماعیل شیرازی در سال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سامرا قدم به عرصۀ وجود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عبدالهادی دروس مقدمات و سطح را در حوزۀ علمیه سامرا فرا گرفت و برای ادامۀ تحصیل به حوزۀ علمیه نجف رفت و در درس خارج فقه و اصول آخوند خراسانی و شیخ الشریعه اصفهانی شرکت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حکمت و علوم عقلی را نزد سید محمدباقر اصطهباناتی و علم اخلاق را نزد شیخ آقا رضا تبریزی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عبدالهادی پس از چند سال اقامت در نجف به سامرا بازگشت و ادامۀ تحصیل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سپس به کربلا رفت و در حوزۀ علمیۀ کربلا در درس شیخ الشریعه شرکت کرد و بعد از وفات وی به تدریس اشتغال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محمدتقی جعفری، محمدرضا مظفر، شیخ محمود یوسفی غروی و شیخ ابوالحسن شیرازی از شاگردان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رسالههایی در مطهرات، نجاسات، لباس مشکوک، صوم، زکات، رضاع، حواله، اجتماع امر و نهی، دارالسّلام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 اصلام و احکام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تقریرات مباحث فقه و اصول از آثار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صفر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از جهان فروبست و پس از تشییعی باشکوه در حرم حضرت علی علیه السلام در نجف به خاک سپرده شد</w:t>
      </w:r>
      <w:r>
        <w:rPr>
          <w:rFonts w:eastAsia="IRNazanin" w:cs="IRNazanin"/>
          <w:color w:val="111111"/>
          <w:sz w:val="28"/>
          <w:szCs w:val="28"/>
          <w:rtl w:val="true"/>
          <w:lang w:bidi="fa-IR"/>
        </w:rPr>
        <w:t xml:space="preserve">. </w:t>
      </w:r>
      <w:r>
        <w:rPr>
          <w:rStyle w:val="FootnoteAnchor"/>
          <w:rtl w:val="true"/>
        </w:rPr>
        <w:footnoteReference w:id="45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محمود شاهرودی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محمود، فرزند سید علی در سال</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قلعه آقا عبدالله بسطام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او را برای آموختن قرآن و اندکی بعد برای آموزشهای ابتدایی روانۀ بسطام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فراگیری خواندن و نوشتن به شاهرود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فراگیری علوم اسلامی راهی مشهد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حوزۀ علمیۀ مشهد هم‌زمان با آموختن کفایة الاصول، آن را تدریس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محمود در سال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ادامۀ تحصیل به عراق رفت و در حوزۀ علمیه در درس آخوند خراسانی شرکت کرد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پس از وفات آخوند خراسانی، در درس خارج اصول آقاضیاءالدین عراقی و درس خارج فقه میرزای نائینی شرکت کرد و در شمار فقیهان حوزه نجف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ابراهیم خباتی، سید مرتضی فیروزآبادی، محمد رضا رضوانی خمینی، سید جعفر کریمی،</w:t>
      </w:r>
    </w:p>
    <w:p>
      <w:pPr>
        <w:pStyle w:val="BookText"/>
        <w:rPr/>
      </w:pPr>
      <w:r>
        <w:rPr>
          <w:rFonts w:ascii="IRNazanin" w:hAnsi="IRNazanin" w:eastAsia="IRNazanin"/>
          <w:color w:val="111111"/>
          <w:sz w:val="28"/>
          <w:sz w:val="28"/>
          <w:szCs w:val="28"/>
          <w:rtl w:val="true"/>
          <w:lang w:bidi="fa-IR"/>
        </w:rPr>
        <w:t>مسلم ملکوتی تبریزی، محمدعلی توحیدی تبریزی، سید جعفر مروج شوشتری، میرزا جواد تبریزی و میرزا کاظم تبریزی از شاگردان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تقریرات بحث اصول آقا ضیاء و فقه و اصول میرزای نائینی، حاشیه بر عروة الوثقی و وسیلة النجاة، ذخیرة المؤمنین و رسالههایی در موضوعات گوناگون فقهی، اصولی، رجالی و ادبی چون تیمم، وضو، وقت نماز، لباس نمازگزار، قواطع نماز، خمس، زکاة، حج و مواریث قواعده ید و الضرر، تعریف علم اصول و نحو و نیز تقریرات مبحث حج از آثار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شاهرودی در </w:t>
      </w:r>
      <w:r>
        <w:rPr>
          <w:rFonts w:eastAsia="IRNazanin" w:cs="IRNazanin"/>
          <w:color w:val="111111"/>
          <w:sz w:val="28"/>
          <w:szCs w:val="28"/>
          <w:lang w:bidi="fa-IR"/>
        </w:rPr>
        <w:t>14/6/1353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درگذشت و پیکر پاکش پس از تشییع در کربلا و نجف در صحن حضرت علی علیه السلام آرام گرفت</w:t>
      </w:r>
      <w:r>
        <w:rPr>
          <w:rFonts w:eastAsia="IRNazanin" w:cs="IRNazanin"/>
          <w:color w:val="111111"/>
          <w:sz w:val="28"/>
          <w:szCs w:val="28"/>
          <w:rtl w:val="true"/>
          <w:lang w:bidi="fa-IR"/>
        </w:rPr>
        <w:t xml:space="preserve">. </w:t>
      </w:r>
      <w:r>
        <w:rPr>
          <w:rStyle w:val="FootnoteAnchor"/>
          <w:rtl w:val="true"/>
        </w:rPr>
        <w:footnoteReference w:id="46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محسن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محسن، دومین فرزند سید مهدی در سال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ساله بود که پدرش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محمود، برادر بزرگش، او را با قرائت و حفظ قرآن مأنوس کرد و مشتاق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نُه سالگی به فراگیری دروس حوزی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دروس عالی را نزد شیخ صادق بهبهانی و شیخ صادق جواهری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محسن حکیم در دروس خارج آخوند خراسانی، آقاضیاءالدین عراقی، علی‌باقر جواهری، میرزای نائینی و سید محمد سعید حبوبی شرکت کرد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او بین عشایر بین النهرین عراق به عنوان عالمی که میتوان از وی پیروی کرد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سید ابوالحسن اصفهانی و سید حسین بروجردی، مرجعیت وی در جهان تشیع شهرت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حکیم سالیان دراز در حوزۀ علمیۀ نجف به تدریس خارج فقه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شماری از شاگردان او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محمد باقر صدر، محمد مهدی شمس الدین، حسین وحید خراسانی، محمدابراهیم خباتی، محمد باقر بهبودی، سید حسین مکی عاملی، احمد فیاض کاهی، نصرالله شبستری، عبد اللطیف سماهی حائری، سید سعید حکیم، سید محمد علی حکیم، علی نجفی کاشانی، محمد تقی تبریزی، محمد علی مدرس افغانی، سید ابراهیم مرتضوی میانجی، ابوالفضل نجفی، میرزا کاظم تبریزی و میرزا جواد 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مستمسک عروة الوثقی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حقایق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کفایة الاصول، نهج الفقاهه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استدلالی بر مکاسب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 الناسک، شرح تبصره، شرح النافع، رسالههایی در سجده سهو، ارث زوجه، علم زاویه، حاشیه بر عروة الوثقی، الدّر الثمین، تشریح الافلاک، المراح، ریاضی المسائل و نجاة العباد از آثار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حکیم در بیست و هفتم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دیده از جهان فروبست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پیکرش پس از تشییع جنازۀ میلیونی، در کنار کتابخانهای که خود ساخته بود به خاک سپرده شد</w:t>
      </w:r>
      <w:r>
        <w:rPr>
          <w:rFonts w:eastAsia="IRNazanin" w:cs="IRNazanin"/>
          <w:color w:val="111111"/>
          <w:sz w:val="28"/>
          <w:szCs w:val="28"/>
          <w:rtl w:val="true"/>
          <w:lang w:bidi="fa-IR"/>
        </w:rPr>
        <w:t xml:space="preserve">. </w:t>
      </w:r>
      <w:r>
        <w:rPr>
          <w:rStyle w:val="FootnoteAnchor"/>
          <w:rtl w:val="true"/>
        </w:rPr>
        <w:footnoteReference w:id="46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ابوالقاسم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ابوالقاسم، فرزند سید علی‌اکبر در نیمۀ رجب سال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خوی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خواندن، نوشتن و مقدمات را در زادگاهش نزد پدر فرا گرفت و در سال</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پدر به نجف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سیدابوالقاسم که از استعداد خوبی برخوردار بود در مدت کوتاهی دروس سطح را نزد استادان حوزۀ علمیه نجف به پایان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درس خارج فقه و اصول شیخ الشریعه اصفهانی، شیخ مهدی مازندرانی، آقاضیاءالدین عراقی، شیخ محمدحسین اصفهانی و میرزای نائینی شرکت کرد و هم‌زمان، کلام، تفسیر و فن مناظره را از محمدجواد بلوغی، حکمت و فلسفه را نزد سید حسین بادکوبه‌ای و حساب، هندسه فضایی و جبر را نزد سید ابوالقاسم خوانساری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درس عرفان و سیر و سلوک معنوی را نزد میرزا علی‌آقا قاضی فرا گرفت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خویی تدریس دروس حوزوی را از زمانی که دروس سطح را میخواند آغاز کرد و در طول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اشتغال به تدریس، صدها مجتهد و مدرس قوی تربیت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تقریرات درس فقه و اصول استادان، به ویژه اجود التقریرات، حاشیه بر وسیلة النجاة، عروة الوثقی، مکاسب شیخ انصاری و الاحکام، رسالههایی در لباس مشکوک، قاعده تجاوز، تعارض دو استصحاب، البیان فی تفسیر القرآن، نفحات الاعجاز و معجم رجال الحدیث </w:t>
      </w:r>
      <w:r>
        <w:rPr>
          <w:rFonts w:eastAsia="IRNazanin" w:cs="IRNazanin"/>
          <w:color w:val="111111"/>
          <w:sz w:val="28"/>
          <w:szCs w:val="28"/>
          <w:rtl w:val="true"/>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شاگردان وی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محمدتقی بهجت، میرزا جواد تبریزی، سید عبدالکریم موسوی اردبیلی، سید محمدباقر صدر، امام موسی صدر، سید علی سیستانی، سید صادق روحانی، مرتضی بروجردی، جعفر سبحانی، سید محمد روحانی، ناصر مکارم شیرازی، سید محمد بجنوردی، محمد جواد مغنیه، محمد تقی جعفری، دکتر</w:t>
      </w:r>
      <w:bookmarkStart w:id="921" w:name="pg19480_199562"/>
    </w:p>
    <w:p>
      <w:pPr>
        <w:pStyle w:val="BookText"/>
        <w:rPr/>
      </w:pPr>
      <w:bookmarkEnd w:id="921"/>
      <w:r>
        <w:rPr>
          <w:rFonts w:ascii="IRNazanin" w:hAnsi="IRNazanin" w:eastAsia="IRNazanin"/>
          <w:color w:val="111111"/>
          <w:sz w:val="28"/>
          <w:sz w:val="28"/>
          <w:szCs w:val="28"/>
          <w:rtl w:val="true"/>
          <w:lang w:bidi="fa-IR"/>
        </w:rPr>
        <w:t>ابوالقاسم گرجی و دکتر سید جعفر شهیدی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خویی در کشورهای مختلف اقدام به تأسیس مراکز علمی، خدماتی، فرهنگی و اجتماعی کرد؛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الاسلامی الامام خویی در نیویورک، لس آنجلس، بمبئی، لبنان، هند، فرانسه، انگلستان، تایلند، عراق و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خویی در هشتم صفر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17/5/1371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سرای باقی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پاکش در دوران حکومت بعثی، غریبانه و مظلومانه در مسجد خضراء نجف به خاک سپرده شد</w:t>
      </w:r>
      <w:r>
        <w:rPr>
          <w:rFonts w:eastAsia="IRNazanin" w:cs="IRNazanin"/>
          <w:color w:val="111111"/>
          <w:sz w:val="28"/>
          <w:szCs w:val="28"/>
          <w:rtl w:val="true"/>
          <w:lang w:bidi="fa-IR"/>
        </w:rPr>
        <w:t xml:space="preserve">. </w:t>
      </w:r>
      <w:r>
        <w:rPr>
          <w:rStyle w:val="FootnoteAnchor"/>
          <w:rtl w:val="true"/>
        </w:rPr>
        <w:footnoteReference w:id="462"/>
      </w:r>
    </w:p>
    <w:p>
      <w:pPr>
        <w:pStyle w:val="Heading3"/>
        <w:numPr>
          <w:ilvl w:val="2"/>
          <w:numId w:val="1"/>
        </w:numPr>
        <w:rPr/>
      </w:pPr>
      <w:bookmarkStart w:id="922" w:name="__RefHeading___Toc18433666_1280447820"/>
      <w:bookmarkStart w:id="923" w:name="_Toc356"/>
      <w:bookmarkEnd w:id="922"/>
      <w:r>
        <w:rPr>
          <w:rtl w:val="true"/>
        </w:rPr>
        <w:t>تدریس</w:t>
      </w:r>
      <w:bookmarkEnd w:id="923"/>
    </w:p>
    <w:p>
      <w:pPr>
        <w:pStyle w:val="BookText"/>
        <w:rPr/>
      </w:pPr>
      <w:r>
        <w:rPr>
          <w:rFonts w:ascii="IRNazanin" w:hAnsi="IRNazanin" w:eastAsia="IRNazanin"/>
          <w:color w:val="111111"/>
          <w:sz w:val="28"/>
          <w:sz w:val="28"/>
          <w:szCs w:val="28"/>
          <w:rtl w:val="true"/>
          <w:lang w:bidi="fa-IR"/>
        </w:rPr>
        <w:t>آیت الله میرزا جواد تبریزی در حوزۀ علمیۀ قم به تدریس قوانین اصول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وی از شلوغ‌ترین درسهای سطح حوزۀ علمیۀ قم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حوزه علمیۀ نجف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خضرا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 xml:space="preserve">. </w:t>
      </w:r>
      <w:r>
        <w:rPr>
          <w:rStyle w:val="FootnoteAnchor"/>
          <w:rtl w:val="true"/>
        </w:rPr>
        <w:footnoteReference w:id="463"/>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بازگشت و در حوزۀ علمیۀ قم به تدریس خارج فقه و اصول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ابتدا در مسجدی کوچک تدریس میکرد؛ ولی با افزایش شاگردان، محل درس ایشان به مسجد عشقعلی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شاگردان، بار دیگر مکان تدریس را تغییر داد و حسینیۀ ارک، جایگزین مسجد عشقعلی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مکان درس وی، مسجد اعظم قم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تبریزی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تدریس و شاگردان دانشمندی تربیت کرد که اکنون برخی از آن‌ها، جزو مسئولان نظام و استادان حوزه‌های علمیه هستند</w:t>
      </w:r>
      <w:r>
        <w:rPr>
          <w:rFonts w:eastAsia="IRNazanin" w:cs="IRNazanin"/>
          <w:color w:val="111111"/>
          <w:sz w:val="28"/>
          <w:szCs w:val="28"/>
          <w:rtl w:val="true"/>
          <w:lang w:bidi="fa-IR"/>
        </w:rPr>
        <w:t>.</w:t>
      </w:r>
      <w:bookmarkStart w:id="924" w:name="pg19480_199563"/>
    </w:p>
    <w:p>
      <w:pPr>
        <w:pStyle w:val="Heading3"/>
        <w:numPr>
          <w:ilvl w:val="2"/>
          <w:numId w:val="1"/>
        </w:numPr>
        <w:rPr/>
      </w:pPr>
      <w:bookmarkStart w:id="925" w:name="__RefHeading___Toc18433668_1280447820"/>
      <w:bookmarkStart w:id="926" w:name="_Toc357"/>
      <w:bookmarkEnd w:id="924"/>
      <w:bookmarkEnd w:id="925"/>
      <w:r>
        <w:rPr>
          <w:rtl w:val="true"/>
        </w:rPr>
        <w:t>تألیفات</w:t>
      </w:r>
      <w:bookmarkEnd w:id="926"/>
    </w:p>
    <w:p>
      <w:pPr>
        <w:pStyle w:val="Heading4"/>
        <w:numPr>
          <w:ilvl w:val="3"/>
          <w:numId w:val="1"/>
        </w:numPr>
        <w:rPr/>
      </w:pPr>
      <w:bookmarkStart w:id="927" w:name="__RefHeading___Toc18433670_1280447820"/>
      <w:bookmarkStart w:id="928" w:name="_Toc358"/>
      <w:bookmarkEnd w:id="927"/>
      <w:r>
        <w:rPr>
          <w:rtl w:val="true"/>
        </w:rPr>
        <w:t>اشاره</w:t>
      </w:r>
      <w:bookmarkEnd w:id="928"/>
    </w:p>
    <w:p>
      <w:pPr>
        <w:pStyle w:val="BookText"/>
        <w:rPr/>
      </w:pPr>
      <w:r>
        <w:rPr>
          <w:rFonts w:ascii="IRNazanin" w:hAnsi="IRNazanin" w:eastAsia="IRNazanin"/>
          <w:color w:val="111111"/>
          <w:sz w:val="28"/>
          <w:sz w:val="28"/>
          <w:szCs w:val="28"/>
          <w:rtl w:val="true"/>
          <w:lang w:bidi="fa-IR"/>
        </w:rPr>
        <w:t>میرزای تبریزی علاوه بر تدریس و پرورش و تربیت شاگردانی فاضل و باتقوا، به نگاشتن کتابهای ارزشمند و متعددی در زمینۀ فقه، اصول، کلام، عقاید، رجال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آثارش که بسیاری از آنها چند بار چاپ شدهاند عبارت‌اند از</w:t>
      </w:r>
      <w:r>
        <w:rPr>
          <w:rFonts w:eastAsia="IRNazanin" w:cs="IRNazanin"/>
          <w:color w:val="111111"/>
          <w:sz w:val="28"/>
          <w:szCs w:val="28"/>
          <w:rtl w:val="true"/>
          <w:lang w:bidi="fa-IR"/>
        </w:rPr>
        <w:t>:</w:t>
      </w:r>
    </w:p>
    <w:p>
      <w:pPr>
        <w:pStyle w:val="Heading4"/>
        <w:numPr>
          <w:ilvl w:val="3"/>
          <w:numId w:val="1"/>
        </w:numPr>
        <w:rPr/>
      </w:pPr>
      <w:bookmarkStart w:id="929" w:name="__RefHeading___Toc18433672_1280447820"/>
      <w:bookmarkStart w:id="930" w:name="_Toc359"/>
      <w:bookmarkEnd w:id="929"/>
      <w:r>
        <w:rPr>
          <w:rtl w:val="true"/>
        </w:rPr>
        <w:t>فقه</w:t>
      </w:r>
      <w:bookmarkEnd w:id="9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ارشاد الطّالب فی شرح المکاسب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به عربی نوشته و چند بار چاپ شده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تنقیح مبانی العروة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مباحث اجتهاد و تقلید و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عربی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تنقیح مبانی العروة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بحث 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زبان عربی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تنقیح مبانی العروة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بحث 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عربی 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تنقیح مبانی العروة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مباحث الزکاه و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عربی؛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تنقیح مبانی العروة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بحث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عربی؛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تنقیح مبانی العروة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بحث القضاء و الشهادات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عربی؛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تنقیح مبانی العروة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مباحث الحدود و التغریرات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عربی؛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تنقیح مبانی العروة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مباحث 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عربی؛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تنقیح مبانی العروة، بحث الدیّات، به عربی؛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تنقیح مبانی العروة، بحث النکاح، به عربی 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زیر چاپ؛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تنقیح مبانی العروة بحث الاجارة، به عربی؛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فی مناسک الحج و العمر، به عربی و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زیر چاپ؛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تعلیقه بر غالب مباحث کتاب عروة الوثقی، آیت الله سید محمد کاظم یزدی؛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تعلیقه بر منهاج الصالحین آیت الله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تعلیقه پس از چاپ به صورت فتاوای آیت الله تبریزی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به عربی، چاپ و منتشر شده؛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بر وسیلة النجاة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سید ابوالحسن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استفدت من الروّایات فی استنباط الاحکام الشرعیه؛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المسائل المنتخبه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عربی و چند بار چاپ شده است؛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عربی و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است که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آن چاپ شده است؛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عربی و ترجمه فارسی آن به نام احکام شرعی بانوان، چاپ و منتشر شده است؛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الاغرار الشّرعیه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زبانهای عربی و فارسی، چاپ شده است؛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جامع مسائل پزشکی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فارسی؛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مناسک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فارسی؛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توضیح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فارسی؛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استفتائات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فارسی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و چند بار چاپ شده است</w:t>
      </w:r>
      <w:r>
        <w:rPr>
          <w:rFonts w:eastAsia="IRNazanin" w:cs="IRNazanin"/>
          <w:color w:val="111111"/>
          <w:sz w:val="28"/>
          <w:szCs w:val="28"/>
          <w:rtl w:val="true"/>
          <w:lang w:bidi="fa-IR"/>
        </w:rPr>
        <w:t>.</w:t>
      </w:r>
      <w:bookmarkStart w:id="931" w:name="pg19480_199564"/>
    </w:p>
    <w:p>
      <w:pPr>
        <w:pStyle w:val="Heading4"/>
        <w:numPr>
          <w:ilvl w:val="3"/>
          <w:numId w:val="1"/>
        </w:numPr>
        <w:rPr/>
      </w:pPr>
      <w:bookmarkStart w:id="932" w:name="__RefHeading___Toc18433674_1280447820"/>
      <w:bookmarkStart w:id="933" w:name="_Toc360"/>
      <w:bookmarkEnd w:id="931"/>
      <w:bookmarkEnd w:id="932"/>
      <w:r>
        <w:rPr>
          <w:rtl w:val="true"/>
        </w:rPr>
        <w:t>اصول</w:t>
      </w:r>
      <w:bookmarkEnd w:id="9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دروس فی مسائل علم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عربی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و چند بار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اول در مباحث الفاظ و جزء ششم در مباحث استصحاب، تعادل و تراجیح و اجتهاد و تقلید است</w:t>
      </w:r>
      <w:r>
        <w:rPr>
          <w:rFonts w:eastAsia="IRNazanin" w:cs="IRNazanin"/>
          <w:color w:val="111111"/>
          <w:sz w:val="28"/>
          <w:szCs w:val="28"/>
          <w:rtl w:val="true"/>
          <w:lang w:bidi="fa-IR"/>
        </w:rPr>
        <w:t>.</w:t>
      </w:r>
    </w:p>
    <w:p>
      <w:pPr>
        <w:pStyle w:val="Heading4"/>
        <w:numPr>
          <w:ilvl w:val="3"/>
          <w:numId w:val="1"/>
        </w:numPr>
        <w:rPr/>
      </w:pPr>
      <w:bookmarkStart w:id="934" w:name="__RefHeading___Toc18433676_1280447820"/>
      <w:bookmarkStart w:id="935" w:name="_Toc361"/>
      <w:bookmarkEnd w:id="934"/>
      <w:r>
        <w:rPr>
          <w:rtl w:val="true"/>
        </w:rPr>
        <w:t>کلام و عقاید</w:t>
      </w:r>
      <w:bookmarkEnd w:id="9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الانوار الالهیة فی المسائل العقائدیة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عربی چاپ شده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السّهو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عربی، چاپ شده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مختصر فی النّصوص الصّحیه علی امامة الائمة الاثنی عشر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عربی و در یک جلد چاپ شده 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امیرالمؤمنین علی بن ابی‌طالب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عربی؛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ظلمات فاطمه الزهرا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عربی چاپ شده است؛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عربی، منتشر شده است؛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عبقات ولائیّة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عربی منتشر شده است؛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عاشورا فوق الشبهات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عربی و یک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ترجمه آن به زبان فارسی به نام زیارت عاشورا فراتر از یک شبهه در یک جلد چاپ شده است؛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الشعائر الحسینیه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عربی چاپ شده است؛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رقیه بنت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عربی منتشر شده است؛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مختصرة فی السّواد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عربی منتشر شده است؛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موسوعة الکلامیه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 و عربی است</w:t>
      </w:r>
      <w:r>
        <w:rPr>
          <w:rFonts w:eastAsia="IRNazanin" w:cs="IRNazanin"/>
          <w:color w:val="111111"/>
          <w:sz w:val="28"/>
          <w:szCs w:val="28"/>
          <w:rtl w:val="true"/>
          <w:lang w:bidi="fa-IR"/>
        </w:rPr>
        <w:t>.</w:t>
      </w:r>
    </w:p>
    <w:p>
      <w:pPr>
        <w:pStyle w:val="Heading4"/>
        <w:numPr>
          <w:ilvl w:val="3"/>
          <w:numId w:val="1"/>
        </w:numPr>
        <w:rPr/>
      </w:pPr>
      <w:bookmarkStart w:id="936" w:name="__RefHeading___Toc18433678_1280447820"/>
      <w:bookmarkStart w:id="937" w:name="_Toc362"/>
      <w:bookmarkEnd w:id="936"/>
      <w:r>
        <w:rPr>
          <w:rtl w:val="true"/>
        </w:rPr>
        <w:t>رجال</w:t>
      </w:r>
      <w:bookmarkEnd w:id="9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الموسوعة الرجالیة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اساتید به ترتیب حروف الفبا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به عربی چاپ شده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الموسوعة الرّجالیه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 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تهذیب، من لا یحضر، 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عربی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شده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النکات الرّجالیه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عربی است</w:t>
      </w:r>
      <w:r>
        <w:rPr>
          <w:rFonts w:eastAsia="IRNazanin" w:cs="IRNazanin"/>
          <w:color w:val="111111"/>
          <w:sz w:val="28"/>
          <w:szCs w:val="28"/>
          <w:rtl w:val="true"/>
          <w:lang w:bidi="fa-IR"/>
        </w:rPr>
        <w:t>.</w:t>
      </w:r>
      <w:bookmarkStart w:id="938" w:name="pg19480_199565"/>
    </w:p>
    <w:p>
      <w:pPr>
        <w:pStyle w:val="Heading4"/>
        <w:numPr>
          <w:ilvl w:val="3"/>
          <w:numId w:val="1"/>
        </w:numPr>
        <w:rPr/>
      </w:pPr>
      <w:bookmarkStart w:id="939" w:name="__RefHeading___Toc18433680_1280447820"/>
      <w:bookmarkStart w:id="940" w:name="_Toc363"/>
      <w:bookmarkEnd w:id="938"/>
      <w:bookmarkEnd w:id="939"/>
      <w:r>
        <w:rPr>
          <w:rtl w:val="true"/>
        </w:rPr>
        <w:t>اخلاق</w:t>
      </w:r>
      <w:bookmarkEnd w:id="9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النصایح، به زبانهای فارسی و عربی چاپ شده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المتعلمین و المسترشدین، به عربی چاپ شده است</w:t>
      </w:r>
      <w:r>
        <w:rPr>
          <w:rFonts w:eastAsia="IRNazanin" w:cs="IRNazanin"/>
          <w:color w:val="111111"/>
          <w:sz w:val="28"/>
          <w:szCs w:val="28"/>
          <w:rtl w:val="true"/>
          <w:lang w:bidi="fa-IR"/>
        </w:rPr>
        <w:t>.</w:t>
      </w:r>
    </w:p>
    <w:p>
      <w:pPr>
        <w:pStyle w:val="Heading3"/>
        <w:numPr>
          <w:ilvl w:val="2"/>
          <w:numId w:val="1"/>
        </w:numPr>
        <w:rPr/>
      </w:pPr>
      <w:bookmarkStart w:id="941" w:name="__RefHeading___Toc18433682_1280447820"/>
      <w:bookmarkStart w:id="942" w:name="_Toc364"/>
      <w:bookmarkEnd w:id="941"/>
      <w:r>
        <w:rPr>
          <w:rtl w:val="true"/>
        </w:rPr>
        <w:t>خدمات فرهنگی و اجتماعی</w:t>
      </w:r>
      <w:bookmarkEnd w:id="942"/>
    </w:p>
    <w:p>
      <w:pPr>
        <w:pStyle w:val="BookText"/>
        <w:rPr/>
      </w:pPr>
      <w:r>
        <w:rPr>
          <w:rFonts w:ascii="IRNazanin" w:hAnsi="IRNazanin" w:eastAsia="IRNazanin"/>
          <w:color w:val="111111"/>
          <w:sz w:val="28"/>
          <w:sz w:val="28"/>
          <w:szCs w:val="28"/>
          <w:rtl w:val="true"/>
          <w:lang w:bidi="fa-IR"/>
        </w:rPr>
        <w:t>شماری از خدمات فرهنگی و اجتماعی آیت الله تبریزی عبارت است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دار الصّدیقة الشهیده در قم که مرکز نشر آثار دینی و مذهبی است و تاکنون برخی کتاب و رسالههای وی را منتشر ساخته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ساختمان در قم و جنب بیت ایشان به عنوان دفتر و محل درس و مراجعات فعّال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مراکز در نجف اشرف و کربلا و سوریه همچون دفتر و مدرس قم فعالیت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درمانگاه بقیة‌الله در قم که با امکانات پزشکی خوبی به عموم مردم، خدمات درمانی ارائه می‌دهد</w:t>
      </w:r>
      <w:r>
        <w:rPr>
          <w:rFonts w:eastAsia="IRNazanin" w:cs="IRNazanin"/>
          <w:color w:val="111111"/>
          <w:sz w:val="28"/>
          <w:szCs w:val="28"/>
          <w:rtl w:val="true"/>
          <w:lang w:bidi="fa-IR"/>
        </w:rPr>
        <w:t>.</w:t>
      </w:r>
    </w:p>
    <w:p>
      <w:pPr>
        <w:pStyle w:val="Heading3"/>
        <w:numPr>
          <w:ilvl w:val="2"/>
          <w:numId w:val="1"/>
        </w:numPr>
        <w:rPr/>
      </w:pPr>
      <w:bookmarkStart w:id="943" w:name="__RefHeading___Toc18433684_1280447820"/>
      <w:bookmarkStart w:id="944" w:name="_Toc365"/>
      <w:bookmarkEnd w:id="943"/>
      <w:r>
        <w:rPr>
          <w:rtl w:val="true"/>
        </w:rPr>
        <w:t>ویژگی‌های اخلاقی</w:t>
      </w:r>
      <w:bookmarkEnd w:id="944"/>
    </w:p>
    <w:p>
      <w:pPr>
        <w:pStyle w:val="Heading4"/>
        <w:numPr>
          <w:ilvl w:val="3"/>
          <w:numId w:val="1"/>
        </w:numPr>
        <w:rPr/>
      </w:pPr>
      <w:bookmarkStart w:id="945" w:name="__RefHeading___Toc18433686_1280447820"/>
      <w:bookmarkStart w:id="946" w:name="_Toc366"/>
      <w:bookmarkEnd w:id="945"/>
      <w:r>
        <w:rPr>
          <w:rtl w:val="true"/>
        </w:rPr>
        <w:t>تهجّد و شب‌زنده‌داری</w:t>
      </w:r>
      <w:bookmarkEnd w:id="946"/>
    </w:p>
    <w:p>
      <w:pPr>
        <w:pStyle w:val="BookText"/>
        <w:rPr/>
      </w:pPr>
      <w:r>
        <w:rPr>
          <w:rFonts w:ascii="IRNazanin" w:hAnsi="IRNazanin" w:eastAsia="IRNazanin"/>
          <w:color w:val="111111"/>
          <w:sz w:val="28"/>
          <w:sz w:val="28"/>
          <w:szCs w:val="28"/>
          <w:rtl w:val="true"/>
          <w:lang w:bidi="fa-IR"/>
        </w:rPr>
        <w:t>ایشان از نوجوانی که آموختن دروس علوم اسلامی را آغاز کرد تا پایان عمر به شب‌زنده‌داری و تهجّد مقید بود</w:t>
      </w:r>
      <w:r>
        <w:rPr>
          <w:rFonts w:eastAsia="IRNazanin" w:cs="IRNazanin"/>
          <w:color w:val="111111"/>
          <w:sz w:val="28"/>
          <w:szCs w:val="28"/>
          <w:rtl w:val="true"/>
          <w:lang w:bidi="fa-IR"/>
        </w:rPr>
        <w:t>.</w:t>
      </w:r>
    </w:p>
    <w:p>
      <w:pPr>
        <w:pStyle w:val="Heading4"/>
        <w:numPr>
          <w:ilvl w:val="3"/>
          <w:numId w:val="1"/>
        </w:numPr>
        <w:rPr/>
      </w:pPr>
      <w:bookmarkStart w:id="947" w:name="__RefHeading___Toc18433688_1280447820"/>
      <w:bookmarkStart w:id="948" w:name="_Toc367"/>
      <w:bookmarkEnd w:id="947"/>
      <w:r>
        <w:rPr>
          <w:rtl w:val="true"/>
        </w:rPr>
        <w:t>ساده‌زیستی</w:t>
      </w:r>
      <w:bookmarkEnd w:id="948"/>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آیت الله تبریزی در حدّ افراد متوسط جامعه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تا پایان عمر، زندگی سادهای داشت و منش طلبگی و ساده‌زیستی را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قانع و صرفه‌جو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لباسهایش ساده و تمیز بود و به نظافت سر و وضع ظاهری بسیار اهمیت می‌داد</w:t>
      </w:r>
      <w:r>
        <w:rPr>
          <w:rFonts w:eastAsia="IRNazanin" w:cs="IRNazanin"/>
          <w:color w:val="111111"/>
          <w:sz w:val="28"/>
          <w:szCs w:val="28"/>
          <w:rtl w:val="true"/>
          <w:lang w:bidi="fa-IR"/>
        </w:rPr>
        <w:t>.</w:t>
      </w:r>
      <w:bookmarkStart w:id="949" w:name="pg19480_199566"/>
    </w:p>
    <w:p>
      <w:pPr>
        <w:pStyle w:val="Heading4"/>
        <w:numPr>
          <w:ilvl w:val="3"/>
          <w:numId w:val="1"/>
        </w:numPr>
        <w:rPr/>
      </w:pPr>
      <w:bookmarkStart w:id="950" w:name="__RefHeading___Toc18433690_1280447820"/>
      <w:bookmarkStart w:id="951" w:name="_Toc368"/>
      <w:bookmarkEnd w:id="949"/>
      <w:bookmarkEnd w:id="950"/>
      <w:r>
        <w:rPr>
          <w:rtl w:val="true"/>
        </w:rPr>
        <w:t>استفاده از فرصتها و پشتکار</w:t>
      </w:r>
      <w:bookmarkEnd w:id="951"/>
    </w:p>
    <w:p>
      <w:pPr>
        <w:pStyle w:val="BookText"/>
        <w:rPr/>
      </w:pPr>
      <w:r>
        <w:rPr>
          <w:rFonts w:ascii="IRNazanin" w:hAnsi="IRNazanin" w:eastAsia="IRNazanin"/>
          <w:color w:val="111111"/>
          <w:sz w:val="28"/>
          <w:sz w:val="28"/>
          <w:szCs w:val="28"/>
          <w:rtl w:val="true"/>
          <w:lang w:bidi="fa-IR"/>
        </w:rPr>
        <w:t>میرزا جواد از آغاز جوانی تا روزهای واپسین حیات، به مطالعه، تحقیق، تدریس، نگارش آثار مفید، پاسخ به سؤالات و رد شبهات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لحظهای از عمرش را به بیهودگی نگذارند و از مجادله و قیل و قال و شرکت در مجالس خصوصی و عمومی که فایدهای علمی نداشت همواره برکنار بود و خیلی کم به مسافرت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نظم خاصی برای زندگی و فرصتهای پیش رو سامان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اوقات خود را به زندگی شخصی، ساعاتی را برای مطالعه، تألیف و درس، فرصتی را هم برای ملاقات با شاگردان و مردم تعیین کرده بود و برای برنامه‌ریزیهایش اهمیت قائل و در انجام آن پشتکاری فوق‌العاده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رفت و آمدهایش، دائم الذکر بود</w:t>
      </w:r>
      <w:r>
        <w:rPr>
          <w:rFonts w:eastAsia="IRNazanin" w:cs="IRNazanin"/>
          <w:color w:val="111111"/>
          <w:sz w:val="28"/>
          <w:szCs w:val="28"/>
          <w:rtl w:val="true"/>
          <w:lang w:bidi="fa-IR"/>
        </w:rPr>
        <w:t>.</w:t>
      </w:r>
    </w:p>
    <w:p>
      <w:pPr>
        <w:pStyle w:val="Heading4"/>
        <w:numPr>
          <w:ilvl w:val="3"/>
          <w:numId w:val="1"/>
        </w:numPr>
        <w:rPr/>
      </w:pPr>
      <w:bookmarkStart w:id="952" w:name="__RefHeading___Toc18433692_1280447820"/>
      <w:bookmarkStart w:id="953" w:name="_Toc369"/>
      <w:bookmarkEnd w:id="952"/>
      <w:r>
        <w:rPr>
          <w:rtl w:val="true"/>
        </w:rPr>
        <w:t>رسیدگی به مستمندان</w:t>
      </w:r>
      <w:bookmarkEnd w:id="953"/>
    </w:p>
    <w:p>
      <w:pPr>
        <w:pStyle w:val="BookText"/>
        <w:rPr/>
      </w:pPr>
      <w:r>
        <w:rPr>
          <w:rFonts w:ascii="IRNazanin" w:hAnsi="IRNazanin" w:eastAsia="IRNazanin"/>
          <w:color w:val="111111"/>
          <w:sz w:val="28"/>
          <w:sz w:val="28"/>
          <w:szCs w:val="28"/>
          <w:rtl w:val="true"/>
          <w:lang w:bidi="fa-IR"/>
        </w:rPr>
        <w:t>میرزا هرگاه از مشکل مالی نیازمندی آگاهی می‌یافت، به کمک او می‌شتافت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برای حفظ آبروی نیازمندان، با پای پیاده به منزلشان می‌رفت و به آنها کمک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معمول، پیش از اذان صبح که برای زیارت به حرم مشرف می‌شد، به فقیری که از قبل شناسایی کرده بود کمک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نانواییهای اطراف حرم خواسته بود پول نان را از نیازمندان نگیرند و او پول نان آنها را بعداً به نانواها می‌داد</w:t>
      </w:r>
      <w:r>
        <w:rPr>
          <w:rFonts w:eastAsia="IRNazanin" w:cs="IRNazanin"/>
          <w:color w:val="111111"/>
          <w:sz w:val="28"/>
          <w:szCs w:val="28"/>
          <w:rtl w:val="true"/>
          <w:lang w:bidi="fa-IR"/>
        </w:rPr>
        <w:t>.</w:t>
      </w:r>
    </w:p>
    <w:p>
      <w:pPr>
        <w:pStyle w:val="Heading4"/>
        <w:numPr>
          <w:ilvl w:val="3"/>
          <w:numId w:val="1"/>
        </w:numPr>
        <w:rPr/>
      </w:pPr>
      <w:bookmarkStart w:id="954" w:name="__RefHeading___Toc18433694_1280447820"/>
      <w:bookmarkStart w:id="955" w:name="_Toc370"/>
      <w:bookmarkEnd w:id="954"/>
      <w:r>
        <w:rPr>
          <w:rtl w:val="true"/>
        </w:rPr>
        <w:t>اخلاص</w:t>
      </w:r>
      <w:bookmarkEnd w:id="955"/>
    </w:p>
    <w:p>
      <w:pPr>
        <w:pStyle w:val="BookText"/>
        <w:rPr/>
      </w:pPr>
      <w:r>
        <w:rPr>
          <w:rFonts w:ascii="IRNazanin" w:hAnsi="IRNazanin" w:eastAsia="IRNazanin"/>
          <w:color w:val="111111"/>
          <w:sz w:val="28"/>
          <w:sz w:val="28"/>
          <w:szCs w:val="28"/>
          <w:rtl w:val="true"/>
          <w:lang w:bidi="fa-IR"/>
        </w:rPr>
        <w:t>یکی از صفات او در تمام دوران زندگی، این بود که همۀ سخنان و رفتارهایش برای خدا بود، برای رضای خدا سخن می‌گفت و عمل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و قدمش برای خدا بود و کاری به پذیرش و رد و قبول دیگران نداشت</w:t>
      </w:r>
      <w:r>
        <w:rPr>
          <w:rFonts w:eastAsia="IRNazanin" w:cs="IRNazanin"/>
          <w:color w:val="111111"/>
          <w:sz w:val="28"/>
          <w:szCs w:val="28"/>
          <w:rtl w:val="true"/>
          <w:lang w:bidi="fa-IR"/>
        </w:rPr>
        <w:t>.</w:t>
      </w:r>
    </w:p>
    <w:p>
      <w:pPr>
        <w:pStyle w:val="Heading4"/>
        <w:numPr>
          <w:ilvl w:val="3"/>
          <w:numId w:val="1"/>
        </w:numPr>
        <w:rPr/>
      </w:pPr>
      <w:bookmarkStart w:id="956" w:name="__RefHeading___Toc18433696_1280447820"/>
      <w:bookmarkStart w:id="957" w:name="_Toc371"/>
      <w:bookmarkEnd w:id="956"/>
      <w:r>
        <w:rPr>
          <w:rtl w:val="true"/>
        </w:rPr>
        <w:t>ارادت به اهل بیت علیهم السلام</w:t>
      </w:r>
      <w:bookmarkEnd w:id="957"/>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میرزای تبریزی علاوه بر تلاش بی‌وقفه در نشر معارف دینی، علوم و سیره اهل بیت علیهم السلام، ارادت و عشق فوق‌العاده و پیوندی عمیق با اهل بیت علیهم السلام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نجف،</w:t>
      </w:r>
      <w:bookmarkStart w:id="958" w:name="pg19480_199567"/>
    </w:p>
    <w:p>
      <w:pPr>
        <w:pStyle w:val="BookText"/>
        <w:rPr/>
      </w:pPr>
      <w:bookmarkEnd w:id="958"/>
      <w:r>
        <w:rPr>
          <w:rFonts w:ascii="IRNazanin" w:hAnsi="IRNazanin" w:eastAsia="IRNazanin"/>
          <w:color w:val="111111"/>
          <w:sz w:val="28"/>
          <w:sz w:val="28"/>
          <w:szCs w:val="28"/>
          <w:rtl w:val="true"/>
          <w:lang w:bidi="fa-IR"/>
        </w:rPr>
        <w:t>هر شب جمعه برای توسل به حرم حضرت علی علیه السلام مشرف میشد و برخی شبهای جمعه به کربلا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رمز موفقیت خود را در توسل به اهل بیت علیهم السلام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درس با ذکر نام اهل بیت و ائمه علیهم السلام، چهره‌اش دگرگون میشد و گاه اشک در چشمانش حلقه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روایتی میرسید که ذکری از اهل بیت علیهم السلام میشد، بغض گلویش را میفشرد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 سوگواری و روضه‌خوانی به شدت می‌گریست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مرجعیت خود، میان ارادتمندان اهل بیت علیهم السلام، انقلابی ایجاد کرد و آن را به عنوان یادگاری به نام خود ثبت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مرجع تقلید شیعیان در سوم جمادی الثانی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شهادت حضرت فاطمه علیها السلام در</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پای پیاده، همراه انبوه عزاداران به سرو سینه زد و به عزاداری پرداخت</w:t>
      </w:r>
      <w:r>
        <w:rPr>
          <w:rFonts w:eastAsia="IRNazanin" w:cs="IRNazanin"/>
          <w:color w:val="111111"/>
          <w:sz w:val="28"/>
          <w:szCs w:val="28"/>
          <w:rtl w:val="true"/>
          <w:lang w:bidi="fa-IR"/>
        </w:rPr>
        <w:t xml:space="preserve">. </w:t>
      </w:r>
      <w:r>
        <w:rPr>
          <w:rStyle w:val="FootnoteAnchor"/>
          <w:rtl w:val="true"/>
        </w:rPr>
        <w:footnoteReference w:id="464"/>
      </w:r>
    </w:p>
    <w:p>
      <w:pPr>
        <w:pStyle w:val="Heading3"/>
        <w:numPr>
          <w:ilvl w:val="2"/>
          <w:numId w:val="1"/>
        </w:numPr>
        <w:rPr/>
      </w:pPr>
      <w:bookmarkStart w:id="959" w:name="__RefHeading___Toc18433698_1280447820"/>
      <w:bookmarkStart w:id="960" w:name="_Toc372"/>
      <w:bookmarkEnd w:id="959"/>
      <w:r>
        <w:rPr>
          <w:rtl w:val="true"/>
        </w:rPr>
        <w:t>وفات</w:t>
      </w:r>
      <w:bookmarkEnd w:id="960"/>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تبریزی در شب دوشنبه </w:t>
      </w:r>
      <w:r>
        <w:rPr>
          <w:rFonts w:eastAsia="IRNazanin" w:cs="IRNazanin"/>
          <w:color w:val="111111"/>
          <w:sz w:val="28"/>
          <w:szCs w:val="28"/>
          <w:lang w:bidi="fa-IR"/>
        </w:rPr>
        <w:t>27/8/1385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دیده از جهان فرو بست و در جوار رحمت حق جای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وی، دروس حوزۀ علمیۀ قم سه روز تعطیل شد و در قم عزای عمومی 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پیکر پاکش در تاریخ </w:t>
      </w:r>
      <w:r>
        <w:rPr>
          <w:rFonts w:eastAsia="IRNazanin" w:cs="IRNazanin"/>
          <w:color w:val="111111"/>
          <w:sz w:val="28"/>
          <w:szCs w:val="28"/>
          <w:lang w:bidi="fa-IR"/>
        </w:rPr>
        <w:t>1/9/1385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تشییع جنازۀ بسیار باشکوهی با حضور هزاران نفر از علما و مراجع تقلید، مدرسان، طلاب و اقشار مختلف مردم قم و زائران و ارادتمندان وی که از نقاط مختلف ایران به قم آمده بودند، از مسجد امام حسن عسکری علیه السلام تا حرم مطهر حضرت فاطمه معصومه علیها السلام تشییع و پس از اقامه نماز میت به وسیله آیت الله وحید خراسانی در مسجد بالاسر حرم حضرت فاطمه معصومه علیها السلام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مراجع حوزهها و مقام معظم رهبری و شواری عالی مدیریت حوزه، بیانیهها صادر و از سوی یادشدگان مراسم یادبود وی برگزار گردید</w:t>
      </w:r>
      <w:r>
        <w:rPr>
          <w:rFonts w:eastAsia="IRNazanin" w:cs="IRNazanin"/>
          <w:color w:val="111111"/>
          <w:sz w:val="28"/>
          <w:szCs w:val="28"/>
          <w:rtl w:val="true"/>
          <w:lang w:bidi="fa-IR"/>
        </w:rPr>
        <w:t xml:space="preserve">. </w:t>
      </w:r>
      <w:r>
        <w:rPr>
          <w:rStyle w:val="FootnoteAnchor"/>
          <w:rtl w:val="true"/>
        </w:rPr>
        <w:footnoteReference w:id="465"/>
      </w:r>
      <w:bookmarkStart w:id="961" w:name="pg19480_199568"/>
    </w:p>
    <w:p>
      <w:pPr>
        <w:pStyle w:val="Heading2"/>
        <w:numPr>
          <w:ilvl w:val="1"/>
          <w:numId w:val="1"/>
        </w:numPr>
        <w:rPr/>
      </w:pPr>
      <w:bookmarkStart w:id="962" w:name="__RefHeading___Toc18433700_1280447820"/>
      <w:bookmarkStart w:id="963" w:name="_Toc373"/>
      <w:bookmarkEnd w:id="961"/>
      <w:bookmarkEnd w:id="962"/>
      <w:r>
        <w:rPr>
          <w:rtl w:val="true"/>
        </w:rPr>
        <w:t xml:space="preserve">آیت اللّه علی پهلوانی تهرانی </w:t>
      </w:r>
      <w:r>
        <w:rPr>
          <w:rtl w:val="true"/>
        </w:rPr>
        <w:t>(</w:t>
      </w:r>
      <w:r>
        <w:rPr>
          <w:rtl w:val="true"/>
        </w:rPr>
        <w:t>سعادت‌پرور</w:t>
      </w:r>
      <w:r>
        <w:rPr>
          <w:rtl w:val="true"/>
        </w:rPr>
        <w:t>) «</w:t>
      </w:r>
      <w:r>
        <w:rPr>
          <w:rtl w:val="true"/>
        </w:rPr>
        <w:t>عالم عارف</w:t>
      </w:r>
      <w:r>
        <w:rPr>
          <w:rtl w:val="true"/>
        </w:rPr>
        <w:t>»</w:t>
      </w:r>
      <w:bookmarkEnd w:id="963"/>
    </w:p>
    <w:p>
      <w:pPr>
        <w:pStyle w:val="Heading3"/>
        <w:numPr>
          <w:ilvl w:val="2"/>
          <w:numId w:val="1"/>
        </w:numPr>
        <w:rPr/>
      </w:pPr>
      <w:bookmarkStart w:id="964" w:name="__RefHeading___Toc18433702_1280447820"/>
      <w:bookmarkStart w:id="965" w:name="_Toc374"/>
      <w:bookmarkEnd w:id="964"/>
      <w:r>
        <w:rPr>
          <w:rtl w:val="true"/>
        </w:rPr>
        <w:t>اشاره</w:t>
      </w:r>
      <w:bookmarkEnd w:id="965"/>
    </w:p>
    <w:p>
      <w:pPr>
        <w:pStyle w:val="BookText"/>
        <w:rPr/>
      </w:pPr>
      <w:r>
        <w:rPr>
          <w:rFonts w:ascii="IRNazanin" w:hAnsi="IRNazanin" w:eastAsia="IRNazanin"/>
          <w:color w:val="111111"/>
          <w:sz w:val="28"/>
          <w:sz w:val="28"/>
          <w:szCs w:val="28"/>
          <w:rtl w:val="true"/>
          <w:lang w:bidi="fa-IR"/>
        </w:rPr>
        <w:t>آیت اللّه علی پهلوانی</w:t>
      </w:r>
    </w:p>
    <w:p>
      <w:pPr>
        <w:pStyle w:val="BookText"/>
        <w:rPr/>
      </w:pPr>
      <w:r>
        <w:rPr>
          <w:rFonts w:ascii="IRNazanin" w:hAnsi="IRNazanin" w:eastAsia="IRNazanin"/>
          <w:color w:val="111111"/>
          <w:sz w:val="28"/>
          <w:sz w:val="28"/>
          <w:szCs w:val="28"/>
          <w:rtl w:val="true"/>
          <w:lang w:bidi="fa-IR"/>
        </w:rPr>
        <w:t xml:space="preserve">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سعادت‌پرور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عارف</w:t>
      </w:r>
      <w:r>
        <w:rPr>
          <w:rFonts w:eastAsia="IRNazanin" w:cs="IRNazanin"/>
          <w:color w:val="111111"/>
          <w:sz w:val="28"/>
          <w:szCs w:val="28"/>
          <w:rtl w:val="true"/>
          <w:lang w:bidi="fa-IR"/>
        </w:rPr>
        <w:t xml:space="preserve">» </w:t>
      </w:r>
      <w:r>
        <w:rPr>
          <w:rStyle w:val="FootnoteAnchor"/>
          <w:rtl w:val="true"/>
        </w:rPr>
        <w:footnoteReference w:id="466"/>
      </w:r>
    </w:p>
    <w:p>
      <w:pPr>
        <w:pStyle w:val="Heading3"/>
        <w:numPr>
          <w:ilvl w:val="2"/>
          <w:numId w:val="1"/>
        </w:numPr>
        <w:rPr/>
      </w:pPr>
      <w:bookmarkStart w:id="966" w:name="__RefHeading___Toc18433704_1280447820"/>
      <w:bookmarkStart w:id="967" w:name="_Toc375"/>
      <w:bookmarkEnd w:id="966"/>
      <w:r>
        <w:rPr>
          <w:rtl w:val="true"/>
        </w:rPr>
        <w:t>از تبار قهرمانی نام‌آور</w:t>
      </w:r>
      <w:bookmarkEnd w:id="967"/>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پهلوان حسین یزدی از دلاوران عصر تیموری است که از نیروی بدنی و خویش برای مبارزه با ستم استفاده کرد و در دفاع از حقوق مظلومان و رنج‌دیدگان، استقامت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تلاشهای این رادمرد عرصۀ پیکار با پلیدی‌ها، درون‌مایهای دینی و ریشهای مردمی و عمومی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محرومان متدین و آنانی که برای حفظ باورهای خویش تا مرز فداکاری و جان فشانی مهیا بودند، تلاشهای این پهلوان پاک سرشت را تحسین میکردند و پایداری‌اش را می‌ستودند؛ زیرا در برابر هجوم قبایل وحشی و افرادی که درصدد خیانت به اقشار گوناگون بودند لحظهای آرام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انسانی پرهیزگار بود و برای احیای امور پسندیده و فضیلتها در جامعه می‌کوشید و در کمک‌رسانی به فقیران و درماندگان، از خود</w:t>
      </w:r>
      <w:bookmarkStart w:id="968" w:name="pg19480_199569"/>
    </w:p>
    <w:p>
      <w:pPr>
        <w:pStyle w:val="BookText"/>
        <w:rPr/>
      </w:pPr>
      <w:bookmarkEnd w:id="968"/>
      <w:r>
        <w:rPr>
          <w:rFonts w:ascii="IRNazanin" w:hAnsi="IRNazanin" w:eastAsia="IRNazanin"/>
          <w:color w:val="111111"/>
          <w:sz w:val="28"/>
          <w:sz w:val="28"/>
          <w:szCs w:val="28"/>
          <w:rtl w:val="true"/>
          <w:lang w:bidi="fa-IR"/>
        </w:rPr>
        <w:t>جوانمردی نشان می‌داد</w:t>
      </w:r>
      <w:r>
        <w:rPr>
          <w:rFonts w:eastAsia="IRNazanin" w:cs="IRNazanin"/>
          <w:color w:val="111111"/>
          <w:sz w:val="28"/>
          <w:szCs w:val="28"/>
          <w:rtl w:val="true"/>
          <w:lang w:bidi="fa-IR"/>
        </w:rPr>
        <w:t xml:space="preserve">. </w:t>
      </w:r>
      <w:r>
        <w:rPr>
          <w:rStyle w:val="FootnoteAnchor"/>
          <w:rtl w:val="true"/>
        </w:rPr>
        <w:footnoteReference w:id="467"/>
      </w:r>
      <w:r>
        <w:rPr>
          <w:rFonts w:ascii="IRNazanin" w:hAnsi="IRNazanin" w:eastAsia="IRNazanin"/>
          <w:color w:val="111111"/>
          <w:sz w:val="28"/>
          <w:sz w:val="28"/>
          <w:szCs w:val="28"/>
          <w:rtl w:val="true"/>
          <w:lang w:bidi="fa-IR"/>
        </w:rPr>
        <w:t>نام و یادش سالهای متمادی در اذهان ماند و نوادگانش نام خانوادگی پهلوان حسین یزدی، پهلوانی و پهلوان‌زاده را برای خود برگزیدند، هنوز هم در یزد خاندانی زندگی می‌کنند که با این نام خانوادگی معروف‌اند</w:t>
      </w:r>
      <w:r>
        <w:rPr>
          <w:rFonts w:eastAsia="IRNazanin" w:cs="IRNazanin"/>
          <w:color w:val="111111"/>
          <w:sz w:val="28"/>
          <w:szCs w:val="28"/>
          <w:rtl w:val="true"/>
          <w:lang w:bidi="fa-IR"/>
        </w:rPr>
        <w:t xml:space="preserve">. </w:t>
      </w:r>
      <w:r>
        <w:rPr>
          <w:rStyle w:val="FootnoteAnchor"/>
          <w:rtl w:val="true"/>
        </w:rPr>
        <w:footnoteReference w:id="468"/>
      </w:r>
    </w:p>
    <w:p>
      <w:pPr>
        <w:pStyle w:val="Heading3"/>
        <w:numPr>
          <w:ilvl w:val="2"/>
          <w:numId w:val="1"/>
        </w:numPr>
        <w:rPr/>
      </w:pPr>
      <w:bookmarkStart w:id="969" w:name="__RefHeading___Toc18433706_1280447820"/>
      <w:bookmarkStart w:id="970" w:name="_Toc376"/>
      <w:bookmarkEnd w:id="969"/>
      <w:r>
        <w:rPr>
          <w:rtl w:val="true"/>
        </w:rPr>
        <w:t>خانواده</w:t>
      </w:r>
      <w:bookmarkEnd w:id="970"/>
    </w:p>
    <w:p>
      <w:pPr>
        <w:pStyle w:val="BookText"/>
        <w:rPr/>
      </w:pPr>
      <w:r>
        <w:rPr>
          <w:rFonts w:ascii="IRNazanin" w:hAnsi="IRNazanin" w:eastAsia="IRNazanin"/>
          <w:color w:val="111111"/>
          <w:sz w:val="28"/>
          <w:sz w:val="28"/>
          <w:szCs w:val="28"/>
          <w:rtl w:val="true"/>
          <w:lang w:bidi="fa-IR"/>
        </w:rPr>
        <w:t>عدهای از نوادگان پهلوان حسین از یزد به تهران مهاجرت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خانواده در آغاز به نام پهلوان حسین یزدی مشهور بودند؛ ولی به دلیل اقامت طولانی در تهران، رفته رفته به پهلوانی تهرانی شهرت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عبدالله پهلوانی که از نسل این مهاجران است، از بازاریان متدین تهران بود که در اواخر عمر، یک کارگاه نمک‌کوبی داشت و از این جهت نزد آشنایان و اهل محل به نمکی هم معروف بود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عبدالله، بازاری با ایمان و باتقوا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برخی از علمای تهران، مدرسّان حوزه‌ها، معلمان و مربیان اخلاقی و ائمۀ جماعات ارتباطی تنگاتنگ داشت و بر اثر معاشرت با اهل فضل و فضیلت، شیوههای شایستهای را در مسیر زندگی پیش گرفته بود و در تربیت و پرورش فرزندان، مراقبتهای ویژه داشت و میکوشید آنان به گونهای رشد یابند که به معرفت و معنویت رغبت نشان دهند و برای رسیدن به کمالات انسانی همت ورزند</w:t>
      </w:r>
      <w:r>
        <w:rPr>
          <w:rFonts w:eastAsia="IRNazanin" w:cs="IRNazanin"/>
          <w:color w:val="111111"/>
          <w:sz w:val="28"/>
          <w:szCs w:val="28"/>
          <w:rtl w:val="true"/>
          <w:lang w:bidi="fa-IR"/>
        </w:rPr>
        <w:t xml:space="preserve">. </w:t>
      </w:r>
      <w:r>
        <w:rPr>
          <w:rStyle w:val="FootnoteAnchor"/>
          <w:rtl w:val="true"/>
        </w:rPr>
        <w:footnoteReference w:id="469"/>
      </w:r>
      <w:r>
        <w:rPr>
          <w:rFonts w:ascii="IRNazanin" w:hAnsi="IRNazanin" w:eastAsia="IRNazanin"/>
          <w:color w:val="111111"/>
          <w:sz w:val="28"/>
          <w:sz w:val="28"/>
          <w:szCs w:val="28"/>
          <w:rtl w:val="true"/>
          <w:lang w:bidi="fa-IR"/>
        </w:rPr>
        <w:t>یکی از شخصیتهایی که حاج عبدالله از رفتار و کردارش تأثیر پذیرفت، زاهد وارسته شیخ رجبعلی خیاط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بسیار جالب بود که فردی خیاط، در خانهای بسیار ساده زندگی میکند، در کار خود جدیت دارد و در گرفتن اُجرت، انصاف و عدالت را</w:t>
      </w:r>
    </w:p>
    <w:p>
      <w:pPr>
        <w:pStyle w:val="BookText"/>
        <w:rPr/>
      </w:pPr>
      <w:r>
        <w:rPr>
          <w:rFonts w:ascii="IRNazanin" w:hAnsi="IRNazanin" w:eastAsia="IRNazanin"/>
          <w:color w:val="111111"/>
          <w:sz w:val="28"/>
          <w:sz w:val="28"/>
          <w:szCs w:val="28"/>
          <w:rtl w:val="true"/>
          <w:lang w:bidi="fa-IR"/>
        </w:rPr>
        <w:t>مراعات میکند، به نیازمندان کمک میکند، شب‌زنده‌دار و نماز شب خوان است</w:t>
      </w:r>
      <w:r>
        <w:rPr>
          <w:rFonts w:eastAsia="IRNazanin" w:cs="IRNazanin"/>
          <w:color w:val="111111"/>
          <w:sz w:val="28"/>
          <w:szCs w:val="28"/>
          <w:rtl w:val="true"/>
          <w:lang w:bidi="fa-IR"/>
        </w:rPr>
        <w:t xml:space="preserve">. </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آیت الله سعادت‌پرور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درباره کسب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مغازه‌ام، ابتدا هیزم، زغال و نمک می‌فروختم و از طریق مزبور، روزی خود را از خداوند متعال دریافت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فقط هیزم آوردم و تا شب همه‌اش به فروش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پیش خود فکر کردم این بار زغال هم بیاورم، ولی شب که فرا رسید دیدم یک بار از هیزم و مقدار زیادی از زغالها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اتفاق متنبّه نشدم و بار دیگر فردای آن روز مقداری نمک آوردم و برای فروش در کنار دو جنس دیگر عرضه نمودم، وقتی میخواستم مغازه را ببندم و به خانه بروم مشاهده کردم از هرکدام مقداری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دیدن این ماجرا ناگهان از خواب غفلت برخاستم و با خود این گونه نجوا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اگر بخواهد، قادر است روزی من را از طریق فروش یک کالا هم تأمین کند و نیاز به اضافه کردن اجناس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بنابراین فهمیدم که کسب خود را با توکل به خداوند، با فروش نمک پی گیرم</w:t>
      </w:r>
      <w:r>
        <w:rPr>
          <w:rFonts w:eastAsia="IRNazanin" w:cs="IRNazanin"/>
          <w:color w:val="111111"/>
          <w:sz w:val="28"/>
          <w:szCs w:val="28"/>
          <w:rtl w:val="true"/>
          <w:lang w:bidi="fa-IR"/>
        </w:rPr>
        <w:t xml:space="preserve">. </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حاج عبدالله در سال</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بانویی پاکدامن از اهالی تهران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آنان در محلۀ اسماعیل بزّاز تهران واقع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ساده داشت؛ ولی نور صفا از آن ساطع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این ازدواج، سه فرزند پسر و یک دختر بود</w:t>
      </w:r>
      <w:r>
        <w:rPr>
          <w:rFonts w:eastAsia="IRNazanin" w:cs="IRNazanin"/>
          <w:color w:val="111111"/>
          <w:sz w:val="28"/>
          <w:szCs w:val="28"/>
          <w:rtl w:val="true"/>
          <w:lang w:bidi="fa-IR"/>
        </w:rPr>
        <w:t xml:space="preserve">. </w:t>
      </w:r>
      <w:r>
        <w:rPr>
          <w:rStyle w:val="FootnoteAnchor"/>
          <w:rtl w:val="true"/>
        </w:rPr>
        <w:footnoteReference w:id="472"/>
      </w:r>
      <w:r>
        <w:rPr>
          <w:rFonts w:ascii="IRNazanin" w:hAnsi="IRNazanin" w:eastAsia="IRNazanin"/>
          <w:color w:val="111111"/>
          <w:sz w:val="28"/>
          <w:sz w:val="28"/>
          <w:szCs w:val="28"/>
          <w:rtl w:val="true"/>
          <w:lang w:bidi="fa-IR"/>
        </w:rPr>
        <w:t>پدر با شوق ویژهای هنگام استراحت در منزل، سرودههای پربار حافظ و مولانا را برای بچهها میخواند و از این رهگذر، ذوق آنان را شکوفا می‌ساخت</w:t>
      </w:r>
      <w:r>
        <w:rPr>
          <w:rFonts w:eastAsia="IRNazanin" w:cs="IRNazanin"/>
          <w:color w:val="111111"/>
          <w:sz w:val="28"/>
          <w:szCs w:val="28"/>
          <w:rtl w:val="true"/>
          <w:lang w:bidi="fa-IR"/>
        </w:rPr>
        <w:t xml:space="preserve">. </w:t>
      </w:r>
      <w:r>
        <w:rPr>
          <w:rStyle w:val="FootnoteAnchor"/>
          <w:rtl w:val="true"/>
        </w:rPr>
        <w:footnoteReference w:id="473"/>
      </w:r>
      <w:r>
        <w:rPr>
          <w:rFonts w:ascii="IRNazanin" w:hAnsi="IRNazanin" w:eastAsia="IRNazanin"/>
          <w:color w:val="111111"/>
          <w:sz w:val="28"/>
          <w:sz w:val="28"/>
          <w:szCs w:val="28"/>
          <w:rtl w:val="true"/>
          <w:lang w:bidi="fa-IR"/>
        </w:rPr>
        <w:t>آیت الله سعادت‌پرور می‌گوید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هنوز بالغ نشده بودم که در خانه، توسط عمو و پدرم با دیوان خواجۀ شیرازی آشنا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صدای خوشی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بزرگوار اهل علم نبودند و</w:t>
      </w:r>
      <w:bookmarkStart w:id="971" w:name="pg19480_199571"/>
    </w:p>
    <w:p>
      <w:pPr>
        <w:pStyle w:val="BookText"/>
        <w:rPr/>
      </w:pPr>
      <w:bookmarkEnd w:id="971"/>
      <w:r>
        <w:rPr>
          <w:rFonts w:ascii="IRNazanin" w:hAnsi="IRNazanin" w:eastAsia="IRNazanin"/>
          <w:color w:val="111111"/>
          <w:sz w:val="28"/>
          <w:sz w:val="28"/>
          <w:szCs w:val="28"/>
          <w:rtl w:val="true"/>
          <w:lang w:bidi="fa-IR"/>
        </w:rPr>
        <w:t>تحصیلات زیادی هم نداشتند؛ ولی از گفتار شیرین و سرودههای پربار حافظ لذت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دارم در آن ایّام که هشت الی ده ساله بودم، خوانندهای با صدایی و نفسی خوش، غزلی از خواجه را برایم میخواند، من آن را گوش میکردم و لذت میبردم؛ ولی جز لفظ و شیرینی بیان، چیزی احساس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این غزل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منم که شُهرۀ شهرم به عشق ورزیدن</w:t>
      </w:r>
    </w:p>
    <w:p>
      <w:pPr>
        <w:pStyle w:val="BookText"/>
        <w:rPr/>
      </w:pPr>
      <w:r>
        <w:rPr>
          <w:rFonts w:ascii="IRNazanin" w:hAnsi="IRNazanin" w:eastAsia="IRNazanin"/>
          <w:color w:val="111111"/>
          <w:sz w:val="28"/>
          <w:sz w:val="28"/>
          <w:szCs w:val="28"/>
          <w:rtl w:val="true"/>
          <w:lang w:bidi="fa-IR"/>
        </w:rPr>
        <w:t xml:space="preserve">منم که دیده نیالوده‌ام به بد دیدن </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برادر بزرگش برای فراگیری تحصیلات حوزوی به قم آمد و در درس تفسیر، حکمت و عرفان علامه طباطبایی شرکت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مسائل اخلاقی، عرفان عملی و گرفتن دستورالعمل برای خودسازی و تهذیب نفس، از آیت الله حاج میراز جواد انصاری همدانی پیروی کرد</w:t>
      </w:r>
      <w:r>
        <w:rPr>
          <w:rFonts w:eastAsia="IRNazanin" w:cs="IRNazanin"/>
          <w:color w:val="111111"/>
          <w:sz w:val="28"/>
          <w:szCs w:val="28"/>
          <w:rtl w:val="true"/>
          <w:lang w:bidi="fa-IR"/>
        </w:rPr>
        <w:t xml:space="preserve">. </w:t>
      </w:r>
      <w:r>
        <w:rPr>
          <w:rStyle w:val="FootnoteAnchor"/>
          <w:rtl w:val="true"/>
        </w:rPr>
        <w:footnoteReference w:id="475"/>
      </w:r>
    </w:p>
    <w:p>
      <w:pPr>
        <w:pStyle w:val="Heading3"/>
        <w:numPr>
          <w:ilvl w:val="2"/>
          <w:numId w:val="1"/>
        </w:numPr>
        <w:rPr/>
      </w:pPr>
      <w:bookmarkStart w:id="972" w:name="__RefHeading___Toc18433708_1280447820"/>
      <w:bookmarkStart w:id="973" w:name="_Toc377"/>
      <w:bookmarkEnd w:id="972"/>
      <w:r>
        <w:rPr>
          <w:rtl w:val="true"/>
        </w:rPr>
        <w:t>تولد</w:t>
      </w:r>
      <w:bookmarkEnd w:id="973"/>
    </w:p>
    <w:p>
      <w:pPr>
        <w:pStyle w:val="BookText"/>
        <w:rPr/>
      </w:pPr>
      <w:r>
        <w:rPr>
          <w:rFonts w:ascii="IRNazanin" w:hAnsi="IRNazanin" w:eastAsia="IRNazanin"/>
          <w:color w:val="111111"/>
          <w:sz w:val="28"/>
          <w:sz w:val="28"/>
          <w:szCs w:val="28"/>
          <w:rtl w:val="true"/>
          <w:lang w:bidi="fa-IR"/>
        </w:rPr>
        <w:t>علی پهلوانی در سیزدهم رجب</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8/1305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به دنیا آمد</w:t>
      </w:r>
      <w:r>
        <w:rPr>
          <w:rFonts w:eastAsia="IRNazanin" w:cs="IRNazanin"/>
          <w:color w:val="111111"/>
          <w:sz w:val="28"/>
          <w:szCs w:val="28"/>
          <w:rtl w:val="true"/>
          <w:lang w:bidi="fa-IR"/>
        </w:rPr>
        <w:t>.</w:t>
      </w:r>
    </w:p>
    <w:p>
      <w:pPr>
        <w:pStyle w:val="Heading3"/>
        <w:numPr>
          <w:ilvl w:val="2"/>
          <w:numId w:val="1"/>
        </w:numPr>
        <w:rPr/>
      </w:pPr>
      <w:bookmarkStart w:id="974" w:name="__RefHeading___Toc18433710_1280447820"/>
      <w:bookmarkStart w:id="975" w:name="_Toc378"/>
      <w:bookmarkEnd w:id="974"/>
      <w:r>
        <w:rPr>
          <w:rtl w:val="true"/>
        </w:rPr>
        <w:t>تغییر نام خانوادگی</w:t>
      </w:r>
      <w:bookmarkEnd w:id="975"/>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همچون پدر به نام خانوادگی پهلوانی تهرانی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برخی نامهها و نوشتههای عرفانی خود، این عنوان را 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شرح حال و برخی گفتهها و مصاحبههای شاگردان و فرزندانش نیز به این نام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پهلوانی در خلوص نیت، صدق، صفا و فروتنی به قدری اوج گرفته بود که برای جلوگیری</w:t>
      </w:r>
      <w:bookmarkStart w:id="976" w:name="pg19480_199572"/>
    </w:p>
    <w:p>
      <w:pPr>
        <w:pStyle w:val="BookText"/>
        <w:rPr/>
      </w:pPr>
      <w:bookmarkEnd w:id="976"/>
      <w:r>
        <w:rPr>
          <w:rFonts w:ascii="IRNazanin" w:hAnsi="IRNazanin" w:eastAsia="IRNazanin"/>
          <w:color w:val="111111"/>
          <w:sz w:val="28"/>
          <w:sz w:val="28"/>
          <w:szCs w:val="28"/>
          <w:rtl w:val="true"/>
          <w:lang w:bidi="fa-IR"/>
        </w:rPr>
        <w:t xml:space="preserve">از شهرت و این‌که آوازه‌اش مانعی بر سر راه تحقیق و تألیف و فعالیتهای ترویجی، آموزشی و تربیتی نگردد، فامیل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سعادت‌پرور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درج بر روی جلد آثار خود برگزید و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سعادت‌پرور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علمی او بود</w:t>
      </w:r>
      <w:r>
        <w:rPr>
          <w:rFonts w:eastAsia="IRNazanin" w:cs="IRNazanin"/>
          <w:color w:val="111111"/>
          <w:sz w:val="28"/>
          <w:szCs w:val="28"/>
          <w:rtl w:val="true"/>
          <w:lang w:bidi="fa-IR"/>
        </w:rPr>
        <w:t xml:space="preserve">. </w:t>
      </w:r>
      <w:r>
        <w:rPr>
          <w:rStyle w:val="FootnoteAnchor"/>
          <w:rtl w:val="true"/>
        </w:rPr>
        <w:footnoteReference w:id="476"/>
      </w:r>
      <w:r>
        <w:rPr>
          <w:rFonts w:ascii="IRNazanin" w:hAnsi="IRNazanin" w:eastAsia="IRNazanin"/>
          <w:color w:val="111111"/>
          <w:sz w:val="28"/>
          <w:sz w:val="28"/>
          <w:szCs w:val="28"/>
          <w:rtl w:val="true"/>
          <w:lang w:bidi="fa-IR"/>
        </w:rPr>
        <w:t>حجت‌الاسلام والمسلمین مجید مشکی، شاگرد و خواهرزاده‌اش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من اطلاع دارم، استاد برای این‌که مشهور نگردند و شهرتشان در کار تربیت شاگردانش، اختلال به وجود نیاورد و تدریس ایشان را دچار وقفه نسازد، عنوان سعادت‌پرور را برای آثار مکتوبشان انتخاب کردند تا به اصطلاح ردّی از خودشان باقی نگذارند</w:t>
      </w:r>
      <w:r>
        <w:rPr>
          <w:rFonts w:eastAsia="IRNazanin" w:cs="IRNazanin"/>
          <w:color w:val="111111"/>
          <w:sz w:val="28"/>
          <w:szCs w:val="28"/>
          <w:rtl w:val="true"/>
          <w:lang w:bidi="fa-IR"/>
        </w:rPr>
        <w:t xml:space="preserve">. </w:t>
      </w:r>
      <w:r>
        <w:rPr>
          <w:rStyle w:val="FootnoteAnchor"/>
          <w:rtl w:val="true"/>
        </w:rPr>
        <w:footnoteReference w:id="477"/>
      </w:r>
      <w:r>
        <w:rPr>
          <w:rFonts w:ascii="IRNazanin" w:hAnsi="IRNazanin" w:eastAsia="IRNazanin"/>
          <w:color w:val="111111"/>
          <w:sz w:val="28"/>
          <w:sz w:val="28"/>
          <w:szCs w:val="28"/>
          <w:rtl w:val="true"/>
          <w:lang w:bidi="fa-IR"/>
        </w:rPr>
        <w:t xml:space="preserve">تا قبل از سال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 مردم او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پهلوانی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نیز به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علی آقا زاهد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زیرا راه شیخ محمدحسین زاهد تهرانی را پی گرفته بود</w:t>
      </w:r>
      <w:r>
        <w:rPr>
          <w:rFonts w:eastAsia="IRNazanin" w:cs="IRNazanin"/>
          <w:color w:val="111111"/>
          <w:sz w:val="28"/>
          <w:szCs w:val="28"/>
          <w:rtl w:val="true"/>
          <w:lang w:bidi="fa-IR"/>
        </w:rPr>
        <w:t xml:space="preserve">. </w:t>
      </w:r>
      <w:r>
        <w:rPr>
          <w:rStyle w:val="FootnoteAnchor"/>
          <w:rtl w:val="true"/>
        </w:rPr>
        <w:footnoteReference w:id="478"/>
      </w:r>
    </w:p>
    <w:p>
      <w:pPr>
        <w:pStyle w:val="Heading3"/>
        <w:numPr>
          <w:ilvl w:val="2"/>
          <w:numId w:val="1"/>
        </w:numPr>
        <w:rPr/>
      </w:pPr>
      <w:bookmarkStart w:id="977" w:name="__RefHeading___Toc18433712_1280447820"/>
      <w:bookmarkStart w:id="978" w:name="_Toc379"/>
      <w:bookmarkEnd w:id="977"/>
      <w:r>
        <w:rPr>
          <w:rtl w:val="true"/>
        </w:rPr>
        <w:t>تحصیلات مقدماتی</w:t>
      </w:r>
      <w:bookmarkEnd w:id="978"/>
    </w:p>
    <w:p>
      <w:pPr>
        <w:pStyle w:val="BookText"/>
        <w:rPr/>
      </w:pPr>
      <w:r>
        <w:rPr>
          <w:rFonts w:ascii="IRNazanin" w:hAnsi="IRNazanin" w:eastAsia="IRNazanin"/>
          <w:color w:val="111111"/>
          <w:sz w:val="28"/>
          <w:sz w:val="28"/>
          <w:szCs w:val="28"/>
          <w:rtl w:val="true"/>
          <w:lang w:bidi="fa-IR"/>
        </w:rPr>
        <w:t>اولین آموزگار علی، پدرش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پهلوانی می‌گوید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شبها وقتی از سر کار به خانه میآمد، بچهها را جمع می‌کرد و برایشان امثال و حکم گذشتگان را میگفت، یا از گلستان و بوستان سعدی و مثنوی مولوی، مطالب یا سرودههایی را میخواند و آشنایی اولیه من با این آثار ادبی و عرفانی از طریق پدرم بود</w:t>
      </w:r>
      <w:r>
        <w:rPr>
          <w:rFonts w:eastAsia="IRNazanin" w:cs="IRNazanin"/>
          <w:color w:val="111111"/>
          <w:sz w:val="28"/>
          <w:szCs w:val="28"/>
          <w:rtl w:val="true"/>
          <w:lang w:bidi="fa-IR"/>
        </w:rPr>
        <w:t xml:space="preserve">. </w:t>
      </w:r>
      <w:r>
        <w:rPr>
          <w:rStyle w:val="FootnoteAnchor"/>
          <w:rtl w:val="true"/>
        </w:rPr>
        <w:footnoteReference w:id="479"/>
      </w:r>
      <w:r>
        <w:rPr>
          <w:rFonts w:ascii="IRNazanin" w:hAnsi="IRNazanin" w:eastAsia="IRNazanin"/>
          <w:color w:val="111111"/>
          <w:sz w:val="28"/>
          <w:sz w:val="28"/>
          <w:szCs w:val="28"/>
          <w:rtl w:val="true"/>
          <w:lang w:bidi="fa-IR"/>
        </w:rPr>
        <w:t xml:space="preserve">علی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مدرسه رفت؛ اما چون فضای حاکم بر مراکز آموزشی از زمان رضاشاه نامناسب بود، پدرش تصمیم گرفت روز دوم، او را به مدرسه نفرستد و معلمی خصوصی برای تدریس علی و برادرش حسن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برادر نزد میرزا ابوالقاسم مکتب‌دار، در مسجد امین</w:t>
      </w:r>
      <w:r>
        <w:rPr>
          <w:rFonts w:eastAsia="IRNazanin" w:cs="IRNazanin"/>
          <w:color w:val="111111"/>
          <w:sz w:val="28"/>
          <w:szCs w:val="28"/>
          <w:rtl w:val="true"/>
          <w:lang w:bidi="fa-IR"/>
        </w:rPr>
        <w:t>-</w:t>
      </w:r>
      <w:bookmarkStart w:id="979" w:name="pg19480_199573"/>
    </w:p>
    <w:p>
      <w:pPr>
        <w:pStyle w:val="BookText"/>
        <w:rPr/>
      </w:pPr>
      <w:bookmarkEnd w:id="979"/>
      <w:r>
        <w:rPr>
          <w:rFonts w:ascii="IRNazanin" w:hAnsi="IRNazanin" w:eastAsia="IRNazanin"/>
          <w:color w:val="111111"/>
          <w:sz w:val="28"/>
          <w:sz w:val="28"/>
          <w:szCs w:val="28"/>
          <w:rtl w:val="true"/>
          <w:lang w:bidi="fa-IR"/>
        </w:rPr>
        <w:t>الدوله، قرائت قرآن و کتابهایی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فرائد الادب و گلستان را فرا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والمسلمین شیرازی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والدشان، ایشان و فرزند دیگرش را در یکی از مدارس ابتدایی آن زمان ثبت نام می‌کنند؛ ولی چون معلمین آن مدرسه بعضاً خانم بودند، به لحاظ خلقیاتی که این دو بزرگوار داشتند، یک روز بیشتر به آن مدرسه نمی‌روند و پدرشان درصدد برمی‌آید برایشان معلم خصوصی بگیرد و به همین جهت در مسجد امین الدوله، میرزا قاسم با همان روش سنتی مرسوم، مبانی زبان و ادبیات فارسی و عربی را به آنان آموزش می‌دهد</w:t>
      </w:r>
      <w:r>
        <w:rPr>
          <w:rFonts w:eastAsia="IRNazanin" w:cs="IRNazanin"/>
          <w:color w:val="111111"/>
          <w:sz w:val="28"/>
          <w:szCs w:val="28"/>
          <w:rtl w:val="true"/>
          <w:lang w:bidi="fa-IR"/>
        </w:rPr>
        <w:t>.</w:t>
      </w:r>
    </w:p>
    <w:p>
      <w:pPr>
        <w:pStyle w:val="Heading3"/>
        <w:numPr>
          <w:ilvl w:val="2"/>
          <w:numId w:val="1"/>
        </w:numPr>
        <w:rPr/>
      </w:pPr>
      <w:bookmarkStart w:id="980" w:name="__RefHeading___Toc18433714_1280447820"/>
      <w:bookmarkStart w:id="981" w:name="_Toc380"/>
      <w:bookmarkEnd w:id="980"/>
      <w:r>
        <w:rPr>
          <w:rtl w:val="true"/>
        </w:rPr>
        <w:t>در محضرشیخ محمد حسین زاهد</w:t>
      </w:r>
      <w:bookmarkEnd w:id="981"/>
    </w:p>
    <w:p>
      <w:pPr>
        <w:pStyle w:val="BookText"/>
        <w:rPr/>
      </w:pPr>
      <w:r>
        <w:rPr>
          <w:rFonts w:ascii="IRNazanin" w:hAnsi="IRNazanin" w:eastAsia="IRNazanin"/>
          <w:color w:val="111111"/>
          <w:sz w:val="28"/>
          <w:sz w:val="28"/>
          <w:szCs w:val="28"/>
          <w:rtl w:val="true"/>
          <w:lang w:bidi="fa-IR"/>
        </w:rPr>
        <w:t>در همین زمان، توفیق ویژهای نصیب علی می‌شود و با زاهدی وارسته به نام شیخ محمدحسین زاهد آشنا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زاهد ابتدا در حوزۀ علمیۀ مشهد مقدس تحصیل کرد و پس از یک سال و نیم اقامت در مشهد و برای ادامۀ تحصیل به تهران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حوزۀ علمیه تهران، شاگرد آیت الله سید علی حائری بود و فقه را نزد آقاعیسی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راه نفت‌فروشی امرار معاش می‌کرد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محمدحسین زاهد در مسجد جامع بازار تهران و حجره بالاسر مسجد چهل ستون به تدریس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ادبیات عرب تبحّر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مدتی امام جماعت مسجد امین الدوله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مسجد تدریس می‌کرد و مردم را با معارف اسلامی آشنا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شاگردپروری، آموزش جوانان، صدق و صفا و خلوص نیت، کم‌نظیر بود و زندگی سادهای را برگزید</w:t>
      </w:r>
      <w:r>
        <w:rPr>
          <w:rFonts w:eastAsia="IRNazanin" w:cs="IRNazanin"/>
          <w:color w:val="111111"/>
          <w:sz w:val="28"/>
          <w:szCs w:val="28"/>
          <w:rtl w:val="true"/>
          <w:lang w:bidi="fa-IR"/>
        </w:rPr>
        <w:t xml:space="preserve">. </w:t>
      </w:r>
      <w:r>
        <w:rPr>
          <w:rStyle w:val="FootnoteAnchor"/>
          <w:rtl w:val="true"/>
        </w:rPr>
        <w:footnoteReference w:id="480"/>
      </w:r>
      <w:r>
        <w:rPr>
          <w:rFonts w:ascii="IRNazanin" w:hAnsi="IRNazanin" w:eastAsia="IRNazanin"/>
          <w:color w:val="111111"/>
          <w:sz w:val="28"/>
          <w:sz w:val="28"/>
          <w:szCs w:val="28"/>
          <w:rtl w:val="true"/>
          <w:lang w:bidi="fa-IR"/>
        </w:rPr>
        <w:t>ویژگیهای این مربی صادق آن‌چنان در تربیت شیخ علی آقا پهلوانی اثر گذاشت که میتوان گفت اساس جوهرۀ ایمانی و معنوی وی را ابتدا شیخ محمدحسین زاهد ساخته بود</w:t>
      </w:r>
      <w:r>
        <w:rPr>
          <w:rFonts w:eastAsia="IRNazanin" w:cs="IRNazanin"/>
          <w:color w:val="111111"/>
          <w:sz w:val="28"/>
          <w:szCs w:val="28"/>
          <w:rtl w:val="true"/>
          <w:lang w:bidi="fa-IR"/>
        </w:rPr>
        <w:t xml:space="preserve">. </w:t>
      </w:r>
      <w:r>
        <w:rPr>
          <w:rStyle w:val="FootnoteAnchor"/>
          <w:rtl w:val="true"/>
        </w:rPr>
        <w:footnoteReference w:id="481"/>
      </w:r>
      <w:r>
        <w:rPr>
          <w:rFonts w:ascii="IRNazanin" w:hAnsi="IRNazanin" w:eastAsia="IRNazanin"/>
          <w:color w:val="111111"/>
          <w:sz w:val="28"/>
          <w:sz w:val="28"/>
          <w:szCs w:val="28"/>
          <w:rtl w:val="true"/>
          <w:lang w:bidi="fa-IR"/>
        </w:rPr>
        <w:t>شیخ محمدشریف رازی این استاد وارسته را چنین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سالها در مسجد امین الدوله، واقع در کوچه غریبان تهران، جنب بازار تهران، اقامۀ جماعت نموده و درس اخلاق برای جوانان و طلّاب نوجوان گفته و آنها را با اخلاق حسنه و اوصاف جمیله خود ارشاد و هدایت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معلومات فقیهی و یا اصولی زیادی نداشت؛ ولی آن‌چه می‌دانست به آن عمل میکرد، ناسک جاهل نبود، عالم عامل بود و با کمال قناعت و متانت و مناعت زندگی می‌کرد و اندوختهای از خود به یادگار نهاد جز ذکر جمیل، در مسجد مذکور بعد از نماز جماعت درس اخلاق میگفت و نظر و منطقش مردم را به یاد خدا و اولیای او میانداخت تا در شب 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در ابن بابویه دفن گردید</w:t>
      </w:r>
      <w:r>
        <w:rPr>
          <w:rFonts w:eastAsia="IRNazanin" w:cs="IRNazanin"/>
          <w:color w:val="111111"/>
          <w:sz w:val="28"/>
          <w:szCs w:val="28"/>
          <w:rtl w:val="true"/>
          <w:lang w:bidi="fa-IR"/>
        </w:rPr>
        <w:t xml:space="preserve">. </w:t>
      </w:r>
      <w:r>
        <w:rPr>
          <w:rStyle w:val="FootnoteAnchor"/>
          <w:rtl w:val="true"/>
        </w:rPr>
        <w:footnoteReference w:id="482"/>
      </w:r>
      <w:r>
        <w:rPr>
          <w:rFonts w:ascii="IRNazanin" w:hAnsi="IRNazanin" w:eastAsia="IRNazanin"/>
          <w:color w:val="111111"/>
          <w:sz w:val="28"/>
          <w:sz w:val="28"/>
          <w:szCs w:val="28"/>
          <w:rtl w:val="true"/>
          <w:lang w:bidi="fa-IR"/>
        </w:rPr>
        <w:t>نفس گرم و صدای گیرای او چنان شیخ علی را جذب کرده بود که عاشق مناجاتهای وی گردید</w:t>
      </w:r>
      <w:r>
        <w:rPr>
          <w:rFonts w:eastAsia="IRNazanin" w:cs="IRNazanin"/>
          <w:color w:val="111111"/>
          <w:sz w:val="28"/>
          <w:szCs w:val="28"/>
          <w:rtl w:val="true"/>
          <w:lang w:bidi="fa-IR"/>
        </w:rPr>
        <w:t xml:space="preserve">. </w:t>
      </w:r>
      <w:r>
        <w:rPr>
          <w:rStyle w:val="FootnoteAnchor"/>
          <w:rtl w:val="true"/>
        </w:rPr>
        <w:footnoteReference w:id="483"/>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برنامه‌های معنوی، پرجاذبه و به یاد ماندنی شیخ محمدحسین زاهد، سفر پیادۀ وی به امامزاده داوود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 وی و همراهانش، امامزادههای مسیر را زیارت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صبح، مردم در مسجد امین الدوله واقع در خیابان سیروس جمع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سفر هر جا توقف میکردند و فرصت مناسب بود، وی صحبت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به دعا و مناجات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سفر برای شیخ علی پهلوانی و نوجوانان و جوانان، اردوی تربیتی و تفریحی بود که در تقویت معنویات، نقش مهمی ایفا می‌کرد و نه تنها برای این کاروان جاذبه داشت؛ بلکه در طول مسیر عدۀ بسیاری، جذب شیخ محمدحسین و رفتارش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سعادت‌پرور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شبهای جمعه، همراه حاج آقا زاهد به ابن بابویه و گاهی هم پیاده به امامزاده داوود می‌رفتیم و عصر که برمی‌گشتیم ایشان دعای سمات را از حفظ می‌خواند و شاگردان هم می‌خواندند و غذا درست می‌کردند</w:t>
      </w:r>
      <w:r>
        <w:rPr>
          <w:rFonts w:eastAsia="IRNazanin" w:cs="IRNazanin"/>
          <w:color w:val="111111"/>
          <w:sz w:val="28"/>
          <w:szCs w:val="28"/>
          <w:rtl w:val="true"/>
          <w:lang w:bidi="fa-IR"/>
        </w:rPr>
        <w:t xml:space="preserve">. </w:t>
      </w:r>
      <w:r>
        <w:rPr>
          <w:rStyle w:val="FootnoteAnchor"/>
          <w:rtl w:val="true"/>
        </w:rPr>
        <w:footnoteReference w:id="484"/>
      </w:r>
      <w:r>
        <w:rPr>
          <w:rFonts w:ascii="IRNazanin" w:hAnsi="IRNazanin" w:eastAsia="IRNazanin"/>
          <w:color w:val="111111"/>
          <w:sz w:val="28"/>
          <w:sz w:val="28"/>
          <w:szCs w:val="28"/>
          <w:rtl w:val="true"/>
          <w:lang w:bidi="fa-IR"/>
        </w:rPr>
        <w:t>آیت الله سعادت‌پرور بارها هنگام تدریس و درسهای اخلاقی از فضایل این</w:t>
      </w:r>
      <w:bookmarkStart w:id="982" w:name="pg19480_199575"/>
    </w:p>
    <w:p>
      <w:pPr>
        <w:pStyle w:val="BookText"/>
        <w:rPr/>
      </w:pPr>
      <w:bookmarkEnd w:id="982"/>
      <w:r>
        <w:rPr>
          <w:rFonts w:ascii="IRNazanin" w:hAnsi="IRNazanin" w:eastAsia="IRNazanin"/>
          <w:color w:val="111111"/>
          <w:sz w:val="28"/>
          <w:sz w:val="28"/>
          <w:szCs w:val="28"/>
          <w:rtl w:val="true"/>
          <w:lang w:bidi="fa-IR"/>
        </w:rPr>
        <w:t>استادش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سعادت‌پرور علاوه بر استفادههای اخلاقی و معنوی از شیخ زاهد، برخی مقدمات علوم حوزوی را نزدش آموخت و در محضر او با آیت الله شیخ احمد مجتهدی تهرانی مأنوس گردید</w:t>
      </w:r>
      <w:r>
        <w:rPr>
          <w:rFonts w:eastAsia="IRNazanin" w:cs="IRNazanin"/>
          <w:color w:val="111111"/>
          <w:sz w:val="28"/>
          <w:szCs w:val="28"/>
          <w:rtl w:val="true"/>
          <w:lang w:bidi="fa-IR"/>
        </w:rPr>
        <w:t xml:space="preserve">. </w:t>
      </w:r>
      <w:r>
        <w:rPr>
          <w:rStyle w:val="FootnoteAnchor"/>
          <w:rtl w:val="true"/>
        </w:rPr>
        <w:footnoteReference w:id="485"/>
      </w:r>
    </w:p>
    <w:p>
      <w:pPr>
        <w:pStyle w:val="Heading3"/>
        <w:numPr>
          <w:ilvl w:val="2"/>
          <w:numId w:val="1"/>
        </w:numPr>
        <w:rPr/>
      </w:pPr>
      <w:bookmarkStart w:id="983" w:name="__RefHeading___Toc18433716_1280447820"/>
      <w:bookmarkStart w:id="984" w:name="_Toc381"/>
      <w:bookmarkEnd w:id="983"/>
      <w:r>
        <w:rPr>
          <w:rtl w:val="true"/>
        </w:rPr>
        <w:t>ملاقات با عالمی خود ساخته</w:t>
      </w:r>
      <w:bookmarkEnd w:id="984"/>
    </w:p>
    <w:p>
      <w:pPr>
        <w:pStyle w:val="BookText"/>
        <w:rPr/>
      </w:pPr>
      <w:r>
        <w:rPr>
          <w:rFonts w:ascii="IRNazanin" w:hAnsi="IRNazanin" w:eastAsia="IRNazanin"/>
          <w:color w:val="111111"/>
          <w:sz w:val="28"/>
          <w:sz w:val="28"/>
          <w:szCs w:val="28"/>
          <w:rtl w:val="true"/>
          <w:lang w:bidi="fa-IR"/>
        </w:rPr>
        <w:t xml:space="preserve">علی‌اکبر برهان </w:t>
      </w: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استادان علی پهلوانی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بارها از علی‌اکبر برهان به نیکی و احترام یاد می‌کرد و حضور در محفل انس وی را توفیق الهی تلقی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پهلوانی در جلسهای که نام برهان به میان آمد، وی را استاد دوم خود دانست و از علمای پاک و انسانهای الهی و از تربیت‌یافتگان آیت الله قاضی شمرد که خیلی خوب شاگرد را به منزل سعادت میرسانید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سال برای زیارت ائمه علیهم السلام و دیدار با عالمان و عارفان به عراق می‌رفت</w:t>
      </w:r>
      <w:r>
        <w:rPr>
          <w:rFonts w:eastAsia="IRNazanin" w:cs="IRNazanin"/>
          <w:color w:val="111111"/>
          <w:sz w:val="28"/>
          <w:szCs w:val="28"/>
          <w:rtl w:val="true"/>
          <w:lang w:bidi="fa-IR"/>
        </w:rPr>
        <w:t xml:space="preserve">. </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حجت‌الاسلام والمسلمین شیرازی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پهلوانی سیوطی، مغنی، معالم، قوانین و دیگر دروس حوزه را در مسجد لرزاده خدمت آیت الله برهان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سفری هم در همراهی با این مربی عالی‌قدر و تعداد دیگری از شاگردان به عتبات عراق مشرف گردید و حدود چهل روز در آن سرزمین به سر بُردند که از نظر معنوی و سازندگی روحی و اخلاقی برایشان بسیار مفید بود</w:t>
      </w:r>
      <w:r>
        <w:rPr>
          <w:rFonts w:eastAsia="IRNazanin" w:cs="IRNazanin"/>
          <w:color w:val="111111"/>
          <w:sz w:val="28"/>
          <w:szCs w:val="28"/>
          <w:rtl w:val="true"/>
          <w:lang w:bidi="fa-IR"/>
        </w:rPr>
        <w:t xml:space="preserve">. </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آیت الله سعادت‌پرور از این سفر چنین یاد کرده است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همان ابتدای طلبگی، شبهای یک‌شنبه در مسجد لرزاده، مراسم سوگوار و سینه‌زنی برای خامس آل عبا برگزار می‌کردیم و با اخوی نوحه‌خوانی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سال‌ها، شور و اشتیاق عزیمت به عتبات در سرمان موج میزد و هر شب دو ساعت قبل از نماز صبح از خواب برمی‌خاستیم و با گریه و زاری از خداوند می‌خواستیم توفیق این سفر</w:t>
      </w:r>
    </w:p>
    <w:p>
      <w:pPr>
        <w:pStyle w:val="BookText"/>
        <w:rPr/>
      </w:pPr>
      <w:r>
        <w:rPr>
          <w:rFonts w:ascii="IRNazanin" w:hAnsi="IRNazanin" w:eastAsia="IRNazanin"/>
          <w:color w:val="111111"/>
          <w:sz w:val="28"/>
          <w:sz w:val="28"/>
          <w:szCs w:val="28"/>
          <w:rtl w:val="true"/>
          <w:lang w:bidi="fa-IR"/>
        </w:rPr>
        <w:t>زیارتی را به ما عنایت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آیت الله برهان خبر خوش حرکت به این دیار مقدس را دادند و در معیت ایشان و بیست نفر از طلاب به عراق رفتیم؛ البته سفر با مشقات زیادی در رفت و برگشت همراه گردید؛ ولی از نظر معنوی بسیار پُربار و بابرکت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شهر مقدس کاظمین مشرف شدیم، در هر یک از شهرها، زیارتگاه‌ها، چند روزی به عزاداری و زیارت مشغول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بازگشت از این سفر، به دلیل این‌که مقدمات و مقداری از دروس سطح حوزه را به پایان رسانیده بودم، تصمیم گرفتم به قم هجرت کنم و در آن‌جا ادامۀ تحصیل دادم</w:t>
      </w:r>
      <w:r>
        <w:rPr>
          <w:rFonts w:eastAsia="IRNazanin" w:cs="IRNazanin"/>
          <w:color w:val="111111"/>
          <w:sz w:val="28"/>
          <w:szCs w:val="28"/>
          <w:rtl w:val="true"/>
          <w:lang w:bidi="fa-IR"/>
        </w:rPr>
        <w:t xml:space="preserve">.» </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شیخ علی‌اکبر برهان مقدمات و مقداری از سطوح دروس دینی را در حوزۀ علمیۀ تهران، نزد سیدمحمد قیصر، علی رشتی و سید محمد استرآبادی فرا گرفت و آن‌گاه به نجف اشرف رفت و سه سال در درس مرتضی طالقانی و آقا میرزا محمد عراقی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ایران آمد و بعد از اقامت یک ساله در تهران به قم رفت و در حوزۀ علمیۀ قم، سطوح عالی فقه و اصول را نزد آیت الله محمدعلی حائری قمی آموخت، سپس در درس خارج فقه و اصول فقه شیخ عبدالکریم حائری، سید محمد حجت کوه‌کمره‌ای، سید محمدتقی خوانساری و شیخ محمد مازندرانی شرکت کرد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برای بهره‌گیری افزون‌تر از فضای علمی و معنوی نجف، بار دیگر به عراق رفت و در درس سید ابوالحسن اصفهانی، میرزای نائینی، شیخ محمدکاظم شیرازی، سید محمود شاهرودی و میرزا علی‌آقا قاضی طباطبایی شرکت کرد و با استوار ساختن مبانی علمی خود و نیل به قله اجتهاد و رسیدن به مقامات عرفانی، در حوزۀ علمیه نجف به تدریس پرداخت</w:t>
      </w:r>
      <w:r>
        <w:rPr>
          <w:rFonts w:eastAsia="IRNazanin" w:cs="IRNazanin"/>
          <w:color w:val="111111"/>
          <w:sz w:val="28"/>
          <w:szCs w:val="28"/>
          <w:rtl w:val="true"/>
          <w:lang w:bidi="fa-IR"/>
        </w:rPr>
        <w:t>.</w:t>
      </w:r>
      <w:bookmarkStart w:id="985" w:name="pg19480_199577"/>
    </w:p>
    <w:p>
      <w:pPr>
        <w:pStyle w:val="BookText"/>
        <w:rPr/>
      </w:pPr>
      <w:bookmarkEnd w:id="985"/>
      <w:r>
        <w:rPr>
          <w:rFonts w:ascii="IRNazanin" w:hAnsi="IRNazanin" w:eastAsia="IRNazanin"/>
          <w:color w:val="111111"/>
          <w:sz w:val="28"/>
          <w:sz w:val="28"/>
          <w:szCs w:val="28"/>
          <w:rtl w:val="true"/>
          <w:lang w:bidi="fa-IR"/>
        </w:rPr>
        <w:t xml:space="preserve">وی بعد از برکناری رضا شاه از سلطنت، در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تهران آمد و به تأسیس مدارس علوم دینی و مراکز آموزشی برای تربیت دختران و پسران اهتمام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و مدرسۀ علمیه لرزاده، مدرسه علمیه برهانیه و دبستان و دبیرستان برهان از مهم‌ترین اقدامات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تدریس علوم اسلامی نیز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مجتهدی، حاج آقا مجتبی تهرانی، محمدرضا مهدوی کنی، سید محمدحسین مرتضوی لنگرودی، سید محمدحسن مرتضوی لنگرودی، علی پهلوانی و شیخ حسین انصاریان از شاگردان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وی در تربیت طلایی عالم، خودساخته و با همت، بسیار مؤثر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خوش‌اخلاق، پرجاذبه و در راه امر به معروف و نهی از منکر جدّی و کوشا بود و حتی به برکت نفس پاک او عدهای از افراد مشهور، اهل خیر و منشأ خدمات پسندیده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فاضلش او را به عنوان عالمی عارف، مربّی اهل معنا و مقیّد به ادعیه، اذکار و موعظه معرفی کرده‌اند</w:t>
      </w:r>
      <w:r>
        <w:rPr>
          <w:rFonts w:eastAsia="IRNazanin" w:cs="IRNazanin"/>
          <w:color w:val="111111"/>
          <w:sz w:val="28"/>
          <w:szCs w:val="28"/>
          <w:rtl w:val="true"/>
          <w:lang w:bidi="fa-IR"/>
        </w:rPr>
        <w:t xml:space="preserve">. </w:t>
      </w:r>
      <w:r>
        <w:rPr>
          <w:rStyle w:val="FootnoteAnchor"/>
          <w:rtl w:val="true"/>
        </w:rPr>
        <w:footnoteReference w:id="489"/>
      </w:r>
    </w:p>
    <w:p>
      <w:pPr>
        <w:pStyle w:val="Heading3"/>
        <w:numPr>
          <w:ilvl w:val="2"/>
          <w:numId w:val="1"/>
        </w:numPr>
        <w:rPr/>
      </w:pPr>
      <w:bookmarkStart w:id="986" w:name="__RefHeading___Toc18433718_1280447820"/>
      <w:bookmarkStart w:id="987" w:name="_Toc382"/>
      <w:bookmarkEnd w:id="986"/>
      <w:r>
        <w:rPr>
          <w:rtl w:val="true"/>
        </w:rPr>
        <w:t>خوش‌چین محضری پرفیض</w:t>
      </w:r>
      <w:bookmarkEnd w:id="987"/>
    </w:p>
    <w:p>
      <w:pPr>
        <w:pStyle w:val="BookText"/>
        <w:rPr/>
      </w:pPr>
      <w:r>
        <w:rPr>
          <w:rFonts w:ascii="IRNazanin" w:hAnsi="IRNazanin" w:eastAsia="IRNazanin"/>
          <w:color w:val="111111"/>
          <w:sz w:val="28"/>
          <w:sz w:val="28"/>
          <w:szCs w:val="28"/>
          <w:rtl w:val="true"/>
          <w:lang w:bidi="fa-IR"/>
        </w:rPr>
        <w:t>استاد دیگر شیخ علی سعادت‌پرور در حوزۀ علمیۀ تهران، آیت الله میر سید علی مفسّر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سعادت‌پرور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سید علی مفسر از عالمانی بود که انسانهای شایستهای را تربیت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پرورش‌یافتگان محضرش به راستی از خوبان و صالحان بودند که در تحول معنوی و فکری جامعه مؤثر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این توفیق را به دست آوردم و در ایام جوانی به خدمتش برسم و از پرتو فضایلش بهره ببرم</w:t>
      </w:r>
      <w:r>
        <w:rPr>
          <w:rFonts w:eastAsia="IRNazanin" w:cs="IRNazanin"/>
          <w:color w:val="111111"/>
          <w:sz w:val="28"/>
          <w:szCs w:val="28"/>
          <w:rtl w:val="true"/>
          <w:lang w:bidi="fa-IR"/>
        </w:rPr>
        <w:t xml:space="preserve">. </w:t>
      </w:r>
      <w:r>
        <w:rPr>
          <w:rStyle w:val="FootnoteAnchor"/>
          <w:rtl w:val="true"/>
        </w:rPr>
        <w:footnoteReference w:id="490"/>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علی مفسّر از نظر زهد و تقوا، مسلمان عصر خویش در تهران به شمار می‌آمد و در مقام و عظمت او همین بس که شیخ عبدالکریم حق‌شناس، شیخ محمدحسین زاهد، و شیخ علی سعادت‌پرور شاگردان او هستند</w:t>
      </w:r>
      <w:r>
        <w:rPr>
          <w:rFonts w:eastAsia="IRNazanin" w:cs="IRNazanin"/>
          <w:color w:val="111111"/>
          <w:sz w:val="28"/>
          <w:szCs w:val="28"/>
          <w:rtl w:val="true"/>
          <w:lang w:bidi="fa-IR"/>
        </w:rPr>
        <w:t xml:space="preserve">. </w:t>
      </w:r>
      <w:r>
        <w:rPr>
          <w:rStyle w:val="FootnoteAnchor"/>
          <w:rtl w:val="true"/>
        </w:rPr>
        <w:footnoteReference w:id="491"/>
      </w:r>
      <w:r>
        <w:rPr>
          <w:rFonts w:ascii="IRNazanin" w:hAnsi="IRNazanin" w:eastAsia="IRNazanin"/>
          <w:color w:val="111111"/>
          <w:sz w:val="28"/>
          <w:sz w:val="28"/>
          <w:szCs w:val="28"/>
          <w:rtl w:val="true"/>
          <w:lang w:bidi="fa-IR"/>
        </w:rPr>
        <w:t>آیت الله حق‌شناس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آقایانی که در خدمتشان خوشه‌چینی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حاج میرسید علی حائری معروف به مفسّر بود</w:t>
      </w:r>
      <w:r>
        <w:rPr>
          <w:rFonts w:eastAsia="IRNazanin" w:cs="IRNazanin"/>
          <w:color w:val="111111"/>
          <w:sz w:val="28"/>
          <w:szCs w:val="28"/>
          <w:rtl w:val="true"/>
          <w:lang w:bidi="fa-IR"/>
        </w:rPr>
        <w:t>.</w:t>
      </w:r>
      <w:bookmarkStart w:id="988" w:name="pg19480_199578"/>
    </w:p>
    <w:p>
      <w:pPr>
        <w:pStyle w:val="BookText"/>
        <w:rPr/>
      </w:pPr>
      <w:bookmarkEnd w:id="988"/>
      <w:r>
        <w:rPr>
          <w:rFonts w:ascii="IRNazanin" w:hAnsi="IRNazanin" w:eastAsia="IRNazanin"/>
          <w:color w:val="111111"/>
          <w:sz w:val="28"/>
          <w:sz w:val="28"/>
          <w:szCs w:val="28"/>
          <w:rtl w:val="true"/>
          <w:lang w:bidi="fa-IR"/>
        </w:rPr>
        <w:t>ایشان از علمای ابرار بودند و بسیاری از افاضل، اخیار و تجار تهران در مسجد جامع بازار از محضر درسشان استفاده‌های فراوان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او تفسیر شریف مقتنیات الدُرر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مرحوم در شبستانی که زیر گنبد مسجد جامع بازار تهران قرار دارد برای عموم مردم تفسیر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و شیوۀ سلوکی و موعظههای آن بزرگوار، خوفی و انذار بود و این شیوه را هیچ‌گاه عوض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برخی شاگردان او تاجرهای سرشناس و بازاریان مقبول بودند، ولی آن مرحوم، زندگی ساده و زاهدانه‌ای داشت و سطح معاش خانه‌اش از حد متداول و معمول هم نازل‌تر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مجالسی هم که به عنوان میهمانی و پذیرایی برگزار میکرد، بسیار مختصر و ساده بود و به طور معمول، ظرفی از شربت را در میان می‌نهاد، هر کس می‌آمد خودش می‌رفت و از آن میل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ایامی از زندگی، وضع مالی و معیشتی او چنان نابسامان گردید که مبالغی بدهکار گردید و برای ادای دین، خانه‌اش را در رهن طلبکار نهاد و چون فرصت دوره پرداخت فرا رسید و ایشان نتوانست آن بدهی را بپردازد، بلافاصله منزل مسکونی خود رابه آن فرد طلبکار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بازار آهنگرها در کوچه حاج خلیل، خانهای محقر را اجاره و تا آخر عمر در آن زندگی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شیخ مرتضی زاهد، عارف ناشناخته سید کریم پیشه‌دوز و سید علی مفسّر با یکدیگر بسیار مأنوس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مفسّر که متولد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پیکرش بعد از تشییعی باشکوه در امامزاده عبدالله شهر ری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مرقدش همچنان مورد توجه علاقه‌مندان و مشتاقان فضیلت می‌باشد</w:t>
      </w:r>
      <w:r>
        <w:rPr>
          <w:rFonts w:eastAsia="IRNazanin" w:cs="IRNazanin"/>
          <w:color w:val="111111"/>
          <w:sz w:val="28"/>
          <w:szCs w:val="28"/>
          <w:rtl w:val="true"/>
          <w:lang w:bidi="fa-IR"/>
        </w:rPr>
        <w:t xml:space="preserve">. </w:t>
      </w:r>
      <w:r>
        <w:rPr>
          <w:rStyle w:val="FootnoteAnchor"/>
          <w:rtl w:val="true"/>
        </w:rPr>
        <w:footnoteReference w:id="492"/>
      </w:r>
    </w:p>
    <w:p>
      <w:pPr>
        <w:pStyle w:val="Heading3"/>
        <w:numPr>
          <w:ilvl w:val="2"/>
          <w:numId w:val="1"/>
        </w:numPr>
        <w:rPr/>
      </w:pPr>
      <w:bookmarkStart w:id="989" w:name="__RefHeading___Toc18433720_1280447820"/>
      <w:bookmarkStart w:id="990" w:name="_Toc383"/>
      <w:bookmarkEnd w:id="989"/>
      <w:r>
        <w:rPr>
          <w:rtl w:val="true"/>
        </w:rPr>
        <w:t>هجرتی با برکت</w:t>
      </w:r>
      <w:bookmarkEnd w:id="990"/>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سعادت‌پرور در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ادامۀ تحصیل به قم رفت؛ اما به دلیل پدید آمدن مشکلاتی نتوانست در حوزۀ علمیۀ قم درس بخواند و ناگزیر به تهران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سال بعد به قم رفت و به فراگیری سطوح عالیه و خارج فقه و اصول همّت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استادانش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حاج سید محمدباقری سلطانی طباطبایی </w:t>
      </w:r>
      <w:r>
        <w:rPr>
          <w:rFonts w:eastAsia="IRNazanin" w:cs="IRNazanin"/>
          <w:color w:val="111111"/>
          <w:sz w:val="28"/>
          <w:szCs w:val="28"/>
          <w:rtl w:val="true"/>
          <w:lang w:bidi="fa-IR"/>
        </w:rPr>
        <w:t>(</w:t>
      </w:r>
      <w:r>
        <w:rPr>
          <w:rFonts w:eastAsia="IRNazanin" w:cs="IRNazanin"/>
          <w:color w:val="111111"/>
          <w:sz w:val="28"/>
          <w:szCs w:val="28"/>
          <w:lang w:bidi="fa-IR"/>
        </w:rPr>
        <w:t>1328</w:t>
      </w:r>
      <w:r>
        <w:rPr>
          <w:rFonts w:eastAsia="IRNazanin" w:cs="IRNazanin"/>
          <w:color w:val="111111"/>
          <w:sz w:val="28"/>
          <w:szCs w:val="28"/>
          <w:rtl w:val="true"/>
          <w:lang w:bidi="fa-IR"/>
        </w:rPr>
        <w:t>-</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که دانش آموخته حوزههای علمیۀ قم، مشهد و نجف بود، در سال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قم آمد و به تدریس رسایل، مکاسب و کفایة الاصول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سعادت‌پرور دروس سطح عالی را نزد وی فرا گرفت</w:t>
      </w:r>
      <w:r>
        <w:rPr>
          <w:rFonts w:eastAsia="IRNazanin" w:cs="IRNazanin"/>
          <w:color w:val="111111"/>
          <w:sz w:val="28"/>
          <w:szCs w:val="28"/>
          <w:rtl w:val="true"/>
          <w:lang w:bidi="fa-IR"/>
        </w:rPr>
        <w:t xml:space="preserve">. </w:t>
      </w:r>
      <w:r>
        <w:rPr>
          <w:rStyle w:val="FootnoteAnchor"/>
          <w:rtl w:val="true"/>
        </w:rPr>
        <w:footnoteReference w:id="49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 محمدعلی صدوقی </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صدوقی تحصیلات حوزوی را در یزد و اصفهان آغاز کرد و ادامه داد و بعد به قم رفت 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درس عبدالکریم حائری، آیت الله حجت، آیت الله خوانساری، آیت الله بروجردی و امام خمینی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حوزۀ علمیۀ قم به تدریس در دروس سطح پرداخت و سعادت‌پرور سطوح عالی فقه و اصول را از وی فرا گرفت</w:t>
      </w:r>
      <w:r>
        <w:rPr>
          <w:rFonts w:eastAsia="IRNazanin" w:cs="IRNazanin"/>
          <w:color w:val="111111"/>
          <w:sz w:val="28"/>
          <w:szCs w:val="28"/>
          <w:rtl w:val="true"/>
          <w:lang w:bidi="fa-IR"/>
        </w:rPr>
        <w:t xml:space="preserve">. </w:t>
      </w:r>
      <w:r>
        <w:rPr>
          <w:rStyle w:val="FootnoteAnchor"/>
          <w:rtl w:val="true"/>
        </w:rPr>
        <w:footnoteReference w:id="49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العظمی سید شهاب‌الدین مرعشی نجفی </w:t>
      </w:r>
      <w:r>
        <w:rPr>
          <w:rFonts w:eastAsia="IRNazanin" w:cs="IRNazanin"/>
          <w:color w:val="111111"/>
          <w:sz w:val="28"/>
          <w:szCs w:val="28"/>
          <w:rtl w:val="true"/>
          <w:lang w:bidi="fa-IR"/>
        </w:rPr>
        <w:t>(</w:t>
      </w:r>
      <w:r>
        <w:rPr>
          <w:rFonts w:eastAsia="IRNazanin" w:cs="IRNazanin"/>
          <w:color w:val="111111"/>
          <w:sz w:val="28"/>
          <w:szCs w:val="28"/>
          <w:lang w:bidi="fa-IR"/>
        </w:rPr>
        <w:t>1311</w:t>
      </w:r>
      <w:r>
        <w:rPr>
          <w:rFonts w:eastAsia="IRNazanin" w:cs="IRNazanin"/>
          <w:color w:val="111111"/>
          <w:sz w:val="28"/>
          <w:szCs w:val="28"/>
          <w:rtl w:val="true"/>
          <w:lang w:bidi="fa-IR"/>
        </w:rPr>
        <w:t>-</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مرعشی نجفی از مراجع تقلید و مدرسان سترگ حوزۀ علمیۀ قم است که صدها شاگرد تربیت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در مدرسۀ فیضیه تدریس کرد، بعد در شبستان روبه‌روی ایوان آیینه صحن بزرگ قم تدریس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سپس در مسجد بزرگ بالاسر حرم مطهر، منزل و حسینیه‌ای که در جوار منزلشان قرار داشت، تدریس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سعادت دروس سطح عالی خارج فقه و اصول را نزد وی فرا گرفت</w:t>
      </w:r>
      <w:r>
        <w:rPr>
          <w:rFonts w:eastAsia="IRNazanin" w:cs="IRNazanin"/>
          <w:color w:val="111111"/>
          <w:sz w:val="28"/>
          <w:szCs w:val="28"/>
          <w:rtl w:val="true"/>
          <w:lang w:bidi="fa-IR"/>
        </w:rPr>
        <w:t xml:space="preserve">. </w:t>
      </w:r>
      <w:r>
        <w:rPr>
          <w:rStyle w:val="FootnoteAnchor"/>
          <w:rtl w:val="true"/>
        </w:rPr>
        <w:footnoteReference w:id="49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العظمی سید حسین بروجردی طباطبایی </w:t>
      </w:r>
      <w:r>
        <w:rPr>
          <w:rFonts w:eastAsia="IRNazanin" w:cs="IRNazanin"/>
          <w:color w:val="111111"/>
          <w:sz w:val="28"/>
          <w:szCs w:val="28"/>
          <w:rtl w:val="true"/>
          <w:lang w:bidi="fa-IR"/>
        </w:rPr>
        <w:t>(</w:t>
      </w:r>
      <w:r>
        <w:rPr>
          <w:rFonts w:eastAsia="IRNazanin" w:cs="IRNazanin"/>
          <w:color w:val="111111"/>
          <w:sz w:val="28"/>
          <w:szCs w:val="28"/>
          <w:lang w:bidi="fa-IR"/>
        </w:rPr>
        <w:t>1292</w:t>
      </w:r>
      <w:r>
        <w:rPr>
          <w:rFonts w:eastAsia="IRNazanin" w:cs="IRNazanin"/>
          <w:color w:val="111111"/>
          <w:sz w:val="28"/>
          <w:szCs w:val="28"/>
          <w:rtl w:val="true"/>
          <w:lang w:bidi="fa-IR"/>
        </w:rPr>
        <w:t>-</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بروجردی فراگیری علوم اسلامی را در اصفهان آغاز کرد و در جوانی به درجۀ اجتهاد رسید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نیز در حوزۀ علمیه نجف تحصیل کرد و در سال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بروجرد رفت و</w:t>
      </w:r>
      <w:bookmarkStart w:id="991" w:name="pg19480_199580"/>
    </w:p>
    <w:p>
      <w:pPr>
        <w:pStyle w:val="BookText"/>
        <w:rPr/>
      </w:pPr>
      <w:bookmarkEnd w:id="991"/>
      <w:r>
        <w:rPr>
          <w:rFonts w:ascii="IRNazanin" w:hAnsi="IRNazanin" w:eastAsia="IRNazanin"/>
          <w:color w:val="111111"/>
          <w:sz w:val="28"/>
          <w:sz w:val="28"/>
          <w:szCs w:val="28"/>
          <w:rtl w:val="true"/>
          <w:lang w:bidi="fa-IR"/>
        </w:rPr>
        <w:t>به تدریس، تبلیغ و ارشاد مردم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بیماری وخیمی روبه‌رو شد و تصمیم گرفت در صورت بهبودی باقی‌مانده عمرش را در قم بگذراند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قم نیز هنگام عیادت از وی در بیمارستان فیروزآبادی از او تقاضا کردند به قم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پذیرفت و در تاریخ </w:t>
      </w:r>
      <w:r>
        <w:rPr>
          <w:rFonts w:eastAsia="IRNazanin" w:cs="IRNazanin"/>
          <w:color w:val="111111"/>
          <w:sz w:val="28"/>
          <w:szCs w:val="28"/>
          <w:lang w:bidi="fa-IR"/>
        </w:rPr>
        <w:t>9/10/1323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چهاردهم محرم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قم آمد و ضمن ایجاد تحولات عظیم در حوزه، تلاشهای فرهنگی اجتماعی گسترده، تألیف و تحقیق و مرجعیت شیعیان به تدریس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سعادت‌پرور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آن‌که کفایة الاصول و مکاسب را آموختم و زیربنای علمی خویش را در این عرصه تقویت کردم، به درس آیت الله بروجردی و امام خمینی حاضر گردیدم</w:t>
      </w:r>
      <w:r>
        <w:rPr>
          <w:rFonts w:eastAsia="IRNazanin" w:cs="IRNazanin"/>
          <w:color w:val="111111"/>
          <w:sz w:val="28"/>
          <w:szCs w:val="28"/>
          <w:rtl w:val="true"/>
          <w:lang w:bidi="fa-IR"/>
        </w:rPr>
        <w:t xml:space="preserve">. </w:t>
      </w:r>
      <w:r>
        <w:rPr>
          <w:rStyle w:val="FootnoteAnchor"/>
          <w:rtl w:val="true"/>
        </w:rPr>
        <w:footnoteReference w:id="49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هنگام ورود آیت الله بروجردی به قم، درس خارج فقه و اصول خود را آغاز کرد که چند دوره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اصول امام خمینی در مسجد سلماسی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نزدیک منزل وی و در کوچهای نسبتاً تنگ واقع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گردید که آیت الله سعادت‌پرور افتخار حضور در این مجلس پرفیض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تعداد شاگردان افزایش یافت، محل تشکیل این درس به مسجد اعظم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خارج فقه امام خمینی نخست در مسجد محمدیه، واقع در سه راه موزه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اکنون جزء حرم مطهر گردیده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میشد که به دلیل کثرت جمعیت، این درس به مسجد اعظم انتقال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سعادت‌پرور، این توفیق را داشت که تا زمان تبعید امام خمینی به ترکیه در درس خارج فقه و اصول ایشان شرکت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992" w:name="__RefHeading___Toc18433722_1280447820"/>
      <w:bookmarkStart w:id="993" w:name="_Toc384"/>
      <w:bookmarkEnd w:id="992"/>
      <w:r>
        <w:rPr>
          <w:rtl w:val="true"/>
        </w:rPr>
        <w:t>بهره های عرفانی</w:t>
      </w:r>
      <w:bookmarkEnd w:id="993"/>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سعادت‌پرور با بهره‌گیری از درسهای عرفانی برخی عارفان وارسته به تهذیب نفس پرداخت و به مقامات عرفانی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استادان عرفانی وی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حاج آقا حسین فاطمی قمی </w:t>
      </w:r>
      <w:r>
        <w:rPr>
          <w:rFonts w:eastAsia="IRNazanin" w:cs="IRNazanin"/>
          <w:color w:val="111111"/>
          <w:sz w:val="28"/>
          <w:szCs w:val="28"/>
          <w:rtl w:val="true"/>
          <w:lang w:bidi="fa-IR"/>
        </w:rPr>
        <w:t>(</w:t>
      </w:r>
      <w:r>
        <w:rPr>
          <w:rFonts w:eastAsia="IRNazanin" w:cs="IRNazanin"/>
          <w:color w:val="111111"/>
          <w:sz w:val="28"/>
          <w:szCs w:val="28"/>
          <w:lang w:bidi="fa-IR"/>
        </w:rPr>
        <w:t>1297</w:t>
      </w:r>
      <w:r>
        <w:rPr>
          <w:rFonts w:eastAsia="IRNazanin" w:cs="IRNazanin"/>
          <w:color w:val="111111"/>
          <w:sz w:val="28"/>
          <w:szCs w:val="28"/>
          <w:rtl w:val="true"/>
          <w:lang w:bidi="fa-IR"/>
        </w:rPr>
        <w:t>-</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علوم حوزوی را نزد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اسحاق رضوی فاطمی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محمدتقی فاطمی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گرفت و در درس عرفان میرزا جواد ملکی تبریزی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رئوف و دائم الذکر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تدریس اخلاق، تبلیغ شریعت و تربیت نفوس پاک را برعهده داشت و از برکات و معنویت اقامه نماز جماعت بهره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وارستگی و تقوایش در حدّی بود که به درخواست آیت الله سید محمدحجت کوه‌کمره‌ای، روزهای تعطیل در مدرسه حجتیۀ قم درس اخلاق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 هفتگی در خانه‌اش در خیابان چهارمردان قم برگزار می‌شد که آقای سعادت‌پرور در آن حضور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محفل پرفیض سراسر شور، موعظه و سوز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فاطمی در این جلسات، خود را مخاطب قرار می‌داد و اشک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کلامش، همه را تحت تأثیر قرار می‌داد</w:t>
      </w:r>
      <w:r>
        <w:rPr>
          <w:rFonts w:eastAsia="IRNazanin" w:cs="IRNazanin"/>
          <w:color w:val="111111"/>
          <w:sz w:val="28"/>
          <w:szCs w:val="28"/>
          <w:rtl w:val="true"/>
          <w:lang w:bidi="fa-IR"/>
        </w:rPr>
        <w:t xml:space="preserve">. </w:t>
      </w:r>
      <w:r>
        <w:rPr>
          <w:rStyle w:val="FootnoteAnchor"/>
          <w:rtl w:val="true"/>
        </w:rPr>
        <w:footnoteReference w:id="49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عباس تهرانی </w:t>
      </w:r>
      <w:r>
        <w:rPr>
          <w:rFonts w:eastAsia="IRNazanin" w:cs="IRNazanin"/>
          <w:color w:val="111111"/>
          <w:sz w:val="28"/>
          <w:szCs w:val="28"/>
          <w:rtl w:val="true"/>
          <w:lang w:bidi="fa-IR"/>
        </w:rPr>
        <w:t>(</w:t>
      </w:r>
      <w:r>
        <w:rPr>
          <w:rFonts w:eastAsia="IRNazanin" w:cs="IRNazanin"/>
          <w:color w:val="111111"/>
          <w:sz w:val="28"/>
          <w:szCs w:val="28"/>
          <w:lang w:bidi="fa-IR"/>
        </w:rPr>
        <w:t>1309</w:t>
      </w:r>
      <w:r>
        <w:rPr>
          <w:rFonts w:eastAsia="IRNazanin" w:cs="IRNazanin"/>
          <w:color w:val="111111"/>
          <w:sz w:val="28"/>
          <w:szCs w:val="28"/>
          <w:rtl w:val="true"/>
          <w:lang w:bidi="fa-IR"/>
        </w:rPr>
        <w:t>-</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مدرسان فقه، اصول، معقول و اخلاق در حوزۀ علمیۀ قم بود و به اقامه جماعت و ترویج دین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روزهای جمعه در مدرسه حجتیه برای طلاب درس اخلاق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معروف‌ترین کتاب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 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سعادت‌پرور از شاگردان عرفانی اوست</w:t>
      </w:r>
      <w:r>
        <w:rPr>
          <w:rFonts w:eastAsia="IRNazanin" w:cs="IRNazanin"/>
          <w:color w:val="111111"/>
          <w:sz w:val="28"/>
          <w:szCs w:val="28"/>
          <w:rtl w:val="true"/>
          <w:lang w:bidi="fa-IR"/>
        </w:rPr>
        <w:t xml:space="preserve">. </w:t>
      </w:r>
      <w:r>
        <w:rPr>
          <w:rStyle w:val="FootnoteAnchor"/>
          <w:rtl w:val="true"/>
        </w:rPr>
        <w:footnoteReference w:id="49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ابوالحسن هاشمی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پی انقلابی روحی در سن جوانی، در جست و جوی استادی با معرفت برآمد و موفق به درک محضر آیت الله میرزا جواد ملکی تبریزی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فراگیری علوم حوزوی را در قم آغاز کرد و مدتی هم در حوزۀ علمیۀ نجف اشرف تحصیل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سعادت‌پرور از درسهای اخلاقی و عرفانی وی بهره برد و در این محافل با شهید حاج سید مصطفی خمینی آشنا گردید</w:t>
      </w:r>
      <w:r>
        <w:rPr>
          <w:rFonts w:eastAsia="IRNazanin" w:cs="IRNazanin"/>
          <w:color w:val="111111"/>
          <w:sz w:val="28"/>
          <w:szCs w:val="28"/>
          <w:rtl w:val="true"/>
          <w:lang w:bidi="fa-IR"/>
        </w:rPr>
        <w:t xml:space="preserve">. </w:t>
      </w:r>
      <w:r>
        <w:rPr>
          <w:rStyle w:val="FootnoteAnchor"/>
          <w:rtl w:val="true"/>
        </w:rPr>
        <w:footnoteReference w:id="49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میراز محمود شالچی </w:t>
      </w:r>
      <w:r>
        <w:rPr>
          <w:rFonts w:eastAsia="IRNazanin" w:cs="IRNazanin"/>
          <w:color w:val="111111"/>
          <w:sz w:val="28"/>
          <w:szCs w:val="28"/>
          <w:rtl w:val="true"/>
          <w:lang w:bidi="fa-IR"/>
        </w:rPr>
        <w:t>(</w:t>
      </w:r>
      <w:r>
        <w:rPr>
          <w:rFonts w:eastAsia="IRNazanin" w:cs="IRNazanin"/>
          <w:color w:val="111111"/>
          <w:sz w:val="28"/>
          <w:szCs w:val="28"/>
          <w:lang w:bidi="fa-IR"/>
        </w:rPr>
        <w:t>1260</w:t>
      </w:r>
      <w:r>
        <w:rPr>
          <w:rFonts w:eastAsia="IRNazanin" w:cs="IRNazanin"/>
          <w:color w:val="111111"/>
          <w:sz w:val="28"/>
          <w:szCs w:val="28"/>
          <w:rtl w:val="true"/>
          <w:lang w:bidi="fa-IR"/>
        </w:rPr>
        <w:t>-</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عبدالله شالچی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شاگردان میرزا جواد ملکی تبریزی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جلسات این عارف والاگهر چنان بر روح</w:t>
      </w:r>
      <w:bookmarkStart w:id="994" w:name="pg19480_199582"/>
    </w:p>
    <w:p>
      <w:pPr>
        <w:pStyle w:val="BookText"/>
        <w:rPr/>
      </w:pPr>
      <w:bookmarkEnd w:id="994"/>
      <w:r>
        <w:rPr>
          <w:rFonts w:ascii="IRNazanin" w:hAnsi="IRNazanin" w:eastAsia="IRNazanin"/>
          <w:color w:val="111111"/>
          <w:sz w:val="28"/>
          <w:sz w:val="28"/>
          <w:szCs w:val="28"/>
          <w:rtl w:val="true"/>
          <w:lang w:bidi="fa-IR"/>
        </w:rPr>
        <w:t>وی غلبه داشت که در تمامی ایامی که از استادش فاصله میگرفت تحت تأثیر و جاذبه نورانیت او قرار گرفته بود و اگرچه شغلش تجارت بود، در عین حال بر رفتار خود مراقبت ویژهای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مرحوم شالچی از نظر عرفان و معرفتهای معنوی درجات و مراتبی را پیموده بود، شیخ علی سعادت‌پرور با وی مأنوس شد تا بتواند از مواعظ اخلاقی و دستورالعملهای ارزنده‌اش برخوردار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شالچی بر اثر انسی که با قرآن و دعا به دست آورده بود، حقایقی را بر زبان جاری می‌ساخت که درس‌آموز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 سعادت‌پرور، برخی معارف عرفانی را از او فرا گرفت</w:t>
      </w:r>
      <w:r>
        <w:rPr>
          <w:rFonts w:eastAsia="IRNazanin" w:cs="IRNazanin"/>
          <w:color w:val="111111"/>
          <w:sz w:val="28"/>
          <w:szCs w:val="28"/>
          <w:rtl w:val="true"/>
          <w:lang w:bidi="fa-IR"/>
        </w:rPr>
        <w:t xml:space="preserve">. </w:t>
      </w:r>
      <w:r>
        <w:rPr>
          <w:rStyle w:val="FootnoteAnchor"/>
          <w:rtl w:val="true"/>
        </w:rPr>
        <w:footnoteReference w:id="50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محمدتقی بهجت فومنی </w:t>
      </w:r>
      <w:r>
        <w:rPr>
          <w:rFonts w:eastAsia="IRNazanin" w:cs="IRNazanin"/>
          <w:color w:val="111111"/>
          <w:sz w:val="28"/>
          <w:szCs w:val="28"/>
          <w:rtl w:val="true"/>
          <w:lang w:bidi="fa-IR"/>
        </w:rPr>
        <w:t>(</w:t>
      </w:r>
      <w:r>
        <w:rPr>
          <w:rFonts w:eastAsia="IRNazanin" w:cs="IRNazanin"/>
          <w:color w:val="111111"/>
          <w:sz w:val="28"/>
          <w:szCs w:val="28"/>
          <w:lang w:bidi="fa-IR"/>
        </w:rPr>
        <w:t>1334</w:t>
      </w:r>
      <w:r>
        <w:rPr>
          <w:rFonts w:eastAsia="IRNazanin" w:cs="IRNazanin"/>
          <w:color w:val="111111"/>
          <w:sz w:val="28"/>
          <w:szCs w:val="28"/>
          <w:rtl w:val="true"/>
          <w:lang w:bidi="fa-IR"/>
        </w:rPr>
        <w:t>-</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بهجت بعد از تحصیلات مقدماتی در حوزۀ علمیۀ فومن، در سال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ادامۀ تحصیل راهی عراق گردید و چهار سال در حوزۀ علمیه کربلا با علم اسلام آشنا شد، سپس به نجف رفت و در حوزۀ علمیۀ نجف، در درس شیخ مرتضی طالقانی و استادان دیگر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عرفان و اخلاق، شاگرد آیت الله سید علی قاضی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توقفی کوتاه در فومن به قم رفت و در درس آیت الله بروجردی، کوه‌کمره‌ای شرکت کرد و به تدریس فقه و اصول در مقطع سطح عالی حوزه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سپس درس خارج فقه و اصول را آغاز کرد که تا زمان رحلت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برگزاری درس او، نخست حجره‌های مدارس و سپس منزل شخصی و بعد مسجد کوچکی روبه‌روی مسجد فاطمیه و در نهایت، مسجد فاطمیه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سعادت‌پرور، افتخار شاگردی وی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شدت تحت تأثیر آموزه‌های عرفانی آیت الله بهجت بود و به شاگردان خود سفارش می‌کرد در نمازهای جماعت آیت الله بهجت حضور یابند</w:t>
      </w:r>
      <w:r>
        <w:rPr>
          <w:rFonts w:eastAsia="IRNazanin" w:cs="IRNazanin"/>
          <w:color w:val="111111"/>
          <w:sz w:val="28"/>
          <w:szCs w:val="28"/>
          <w:rtl w:val="true"/>
          <w:lang w:bidi="fa-IR"/>
        </w:rPr>
        <w:t xml:space="preserve">. </w:t>
      </w:r>
      <w:r>
        <w:rPr>
          <w:rStyle w:val="FootnoteAnchor"/>
          <w:rtl w:val="true"/>
        </w:rPr>
        <w:footnoteReference w:id="501"/>
      </w:r>
    </w:p>
    <w:p>
      <w:pPr>
        <w:pStyle w:val="Heading3"/>
        <w:numPr>
          <w:ilvl w:val="2"/>
          <w:numId w:val="1"/>
        </w:numPr>
        <w:rPr/>
      </w:pPr>
      <w:bookmarkStart w:id="995" w:name="__RefHeading___Toc18433724_1280447820"/>
      <w:bookmarkStart w:id="996" w:name="_Toc385"/>
      <w:bookmarkEnd w:id="995"/>
      <w:r>
        <w:rPr>
          <w:rtl w:val="true"/>
        </w:rPr>
        <w:t>جوانه‌های جاوید</w:t>
      </w:r>
      <w:bookmarkEnd w:id="996"/>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سید محمدحسین طباطبایی </w:t>
      </w:r>
      <w:r>
        <w:rPr>
          <w:rFonts w:eastAsia="IRNazanin" w:cs="IRNazanin"/>
          <w:color w:val="111111"/>
          <w:sz w:val="28"/>
          <w:szCs w:val="28"/>
          <w:rtl w:val="true"/>
          <w:lang w:bidi="fa-IR"/>
        </w:rPr>
        <w:t>(</w:t>
      </w:r>
      <w:r>
        <w:rPr>
          <w:rFonts w:eastAsia="IRNazanin" w:cs="IRNazanin"/>
          <w:color w:val="111111"/>
          <w:sz w:val="28"/>
          <w:szCs w:val="28"/>
          <w:lang w:bidi="fa-IR"/>
        </w:rPr>
        <w:t>1218</w:t>
      </w:r>
      <w:r>
        <w:rPr>
          <w:rFonts w:eastAsia="IRNazanin" w:cs="IRNazanin"/>
          <w:color w:val="111111"/>
          <w:sz w:val="28"/>
          <w:szCs w:val="28"/>
          <w:rtl w:val="true"/>
          <w:lang w:bidi="fa-IR"/>
        </w:rPr>
        <w:t>-</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مقدمات دروس حوزوی را در حوزۀ علمیه تبریز فرا گرفت و در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ادامۀ تحصیل به عراق رفت و در حوزۀ</w:t>
      </w:r>
    </w:p>
    <w:p>
      <w:pPr>
        <w:pStyle w:val="BookText"/>
        <w:rPr/>
      </w:pPr>
      <w:r>
        <w:rPr>
          <w:rFonts w:ascii="IRNazanin" w:hAnsi="IRNazanin" w:eastAsia="IRNazanin"/>
          <w:color w:val="111111"/>
          <w:sz w:val="28"/>
          <w:sz w:val="28"/>
          <w:szCs w:val="28"/>
          <w:rtl w:val="true"/>
          <w:lang w:bidi="fa-IR"/>
        </w:rPr>
        <w:t>علمیه نجف در درس میرزای نائینی، شیخ محمدحسین اصفهانی، سید ابوالحسن اصفهانی، سید حسین بادکوبهای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این افتخار را به دست آورد که در عرفان نظری و عملی و سلوک معنوی و اخلاقی به محفل پرفیض آیت الله سید علی قاضی طباطبایی راه یابد و در بیان شاگردان او مقام ویژهای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برخی مشکلات به تبریز بازگشت و ده سال برای تأمین معاش به کشاورزی پرداخت و از تدریس، تحقیق و بحثهای علمی باز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قم رفت و در حوزۀ علمیۀ آن‌جا به تدریس تفسیر، حکمت، عرفان و کلام پرداخت</w:t>
      </w:r>
      <w:r>
        <w:rPr>
          <w:rFonts w:eastAsia="IRNazanin" w:cs="IRNazanin"/>
          <w:color w:val="111111"/>
          <w:sz w:val="28"/>
          <w:szCs w:val="28"/>
          <w:rtl w:val="true"/>
          <w:lang w:bidi="fa-IR"/>
        </w:rPr>
        <w:t xml:space="preserve">. </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آیت الله سعادت‌پرور در سال</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شبهای چهارشنبه و گاه پنج‌شنبهها در درس تفسیر و اسفار علامه طباطبایی شرکت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موفق شد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درسهای آموزندۀ عرفان علامه طباطبایی بهره جوید</w:t>
      </w:r>
      <w:r>
        <w:rPr>
          <w:rFonts w:eastAsia="IRNazanin" w:cs="IRNazanin"/>
          <w:color w:val="111111"/>
          <w:sz w:val="28"/>
          <w:szCs w:val="28"/>
          <w:rtl w:val="true"/>
          <w:lang w:bidi="fa-IR"/>
        </w:rPr>
        <w:t xml:space="preserve">. </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آیت الله سعادت‌پرور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در آن ایام، منزل محقری در محلۀ یخچال قاضی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شنبه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مقارن با رحلت مرجع عالی‌مقام سید صدرالدین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امام موسی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محل سکونت ایشان مراجعه کردیم، به درب منزل آمدند و به لنگه درب تکیه دادند و به ما مینگریستند، درخواست خود را مطرح کردیم، آن روز پاسخی نشنیدیم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ضایعه ارتحال مرحوم صدر او را متأثر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مقرر گردید تأملی نموده و بعداً جواب دهند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مجلس ترحیمی که به مناسبت هفتمین روز درگذشت آیت الله صدر برگزار شد، علامه طباطبایی توسط یکی از دوستان پیغامی به ما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مشعوف از این نوید، دوباره به درب منزل ایشان رسیدیم، ما را به سوی اندرون هدایت کردند، بعد از گفتگوهای مقدماتی، دستورالعمل‌های خود را عنایت فرموده و ما را به اعلام نتیجه عملکرد خود سفارش فرمودند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جلسۀ بعد، خدمتشان شرفیاب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از حالمان جویا شدند و بعد از بیاناتی در خاتمه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نوبت بعدی، هر یک به تنهایی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بنده در فرصتهای مقتضی خدمتشان می‌رسیدم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این‌که انقلاب درونی و توجه این‌جانب به مسائل معنوی و سلوکی قوی بود، مطالبی را که باید طی چندین سال فرا می‌گرفتم، در همان شش ماهۀ اول ایام سلوکی انجام شد؛ لذا علامه با عنایت خاصی، دستوراتی را که باید در طول زمان می‌فرمودند، زودتر به من آموزش دادند و بنده هم عمل کردم و بعد از اعلام نتیجه گاهی تأیید و گاهی هم تشویق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 اول سیر و سلوک، برای بنده توجهات ویژه توحیدی حاصل گردید که آنها را به صورت خاصی به نگارش درآوردم و فقط منطق‌الطیر عطار را که از نظم به نثر درآوردم، به جای مانده است و یادداشتهای باقی مانده را به جهات گوناگونی به آب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این جلسات اخلاقی و عرفانی تعطیل گردید، روز جمعهای بود، به منزل اجارهای مرحوم علامه طباطبایی که در محل کنونی درمانگاه قرآن و عترت در خیابان حجتیه واقع بود رفتم و خدمتشان رسیدم؛ برحسب اتفاق، اخوی ایشان مرحوم آیت الله سید محمد حسن الهی طباطبایی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عرفای سابق، شاگردان خود را بدون وقفه مورد حمایت و هدایت قرار میدادند؛ اما گویا اخوی شما جناب علامه نمیخواهند لطف خویش را در مورد ما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علامه را مورد خطاب قرار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تقاضای آقایان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ایشان برقراری جلسه را پذیرفتند و اذکاری را به بنده توصیه کردند، بنده سؤالاتی را که از قبل مهیا کرده بودم مطرح نمودم و این نشست با پاسخ به آن پرسشها خاتمه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هر جمعه به تنهایی خدمت این حکیم عارف میرسیدم تا این‌که چند نفر از شاگردان قدیمی سلوکی ایشان، در امر مذکور با من همراه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سالی این جلسه مفید و معنوی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این‌جانب دو سال بعد از شروع سیر عملی خود در مباحث عرفانی و اخلاقی، افراد مستعد را با آمادگی قبلی به خدمت علامه میفرستادم و خود نیز با او جلساتی داشتم؛ ولی تا زمان حیات مرحوم استاد، به کسی دستورالعملی ندادم؛ گرچه ایشان اجازه داده</w:t>
      </w:r>
    </w:p>
    <w:p>
      <w:pPr>
        <w:pStyle w:val="BookText"/>
        <w:rPr/>
      </w:pPr>
      <w:r>
        <w:rPr>
          <w:rFonts w:ascii="IRNazanin" w:hAnsi="IRNazanin" w:eastAsia="IRNazanin"/>
          <w:color w:val="111111"/>
          <w:sz w:val="28"/>
          <w:sz w:val="28"/>
          <w:szCs w:val="28"/>
          <w:rtl w:val="true"/>
          <w:lang w:bidi="fa-IR"/>
        </w:rPr>
        <w:t>بودند و میفرمودند خودتان رسیدگی کنید</w:t>
      </w:r>
      <w:r>
        <w:rPr>
          <w:rFonts w:eastAsia="IRNazanin" w:cs="IRNazanin"/>
          <w:color w:val="111111"/>
          <w:sz w:val="28"/>
          <w:szCs w:val="28"/>
          <w:rtl w:val="true"/>
          <w:lang w:bidi="fa-IR"/>
        </w:rPr>
        <w:t xml:space="preserve">. </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آیت الله سعادت‌پرور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بعد از این‌که دستورات سیر و سلوکی را به طور کامل در خدمت علامه استفاده کردم و مدتها گذشت، اغلب شاگردان ایشان که در سالهای اول در این جلسات حضور می‌یافتند احساس کرده بودند دیگر نیازی نمی‌باشد به این عنوان در خدمت علامه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زمانی، بنده دریافتم علامه معارفی از کمالات معنوی دارد؛ ولی از بیان آنها اجتناب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اندیشه، تلاش کردم بدانم چگونه می‌توانم او را به سخن بیاورم و زمینهای فراهم کنم تا ایشان اسرار عرفانی و توحیدی را بازگویند و بنده بهره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شد که هر روز سؤالاتی را آماده میکردم و با طرح آن، علامه را به سخن درمی‌آوردم و مطالب ایشان را بعد از این نشستها به نگارش درمی‌آوردم</w:t>
      </w:r>
      <w:r>
        <w:rPr>
          <w:rFonts w:eastAsia="IRNazanin" w:cs="IRNazanin"/>
          <w:color w:val="111111"/>
          <w:sz w:val="28"/>
          <w:szCs w:val="28"/>
          <w:rtl w:val="true"/>
          <w:lang w:bidi="fa-IR"/>
        </w:rPr>
        <w:t xml:space="preserve">. </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حجت‌الاسلام والمسلمین محمدحسین شیرازی می گوید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سعادت‌پرور در این ملاقاتها با علامه، حتی یک سطر هم به رشته تحریر درنمی‌آورد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گفتگوها را ضبط هم نمی‌کرد؛ امّا وقتی به منزل خود میآمد مطالب مطرح گردیده در جلسه را با دقت و حتی با ذکر جزئیات یادداشت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علامه مطالب را به اجمال میفرمود و او بحثها را گسترش می‌داد و اگر ابهامی در آنها می‌دید، در جلسه بعد از علامه میپرسید و پاسخ می‌گرفت و بدین‌گونه یادداشتهای خود را اصلاح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کار او هم الهام گرفته از اندیشه‌های علامه بود و می‌کوشید توصیههای مربی خود را عملی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علامه به ایشان فرمودند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پاسداری حریم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ذکر کرامات و شطحیات نپردازید؛ بلکه صرفاً کلمات برجستۀ عرفا را ذکر کنید</w:t>
      </w:r>
      <w:r>
        <w:rPr>
          <w:rFonts w:eastAsia="IRNazanin" w:cs="IRNazanin"/>
          <w:color w:val="111111"/>
          <w:sz w:val="28"/>
          <w:szCs w:val="28"/>
          <w:rtl w:val="true"/>
          <w:lang w:bidi="fa-IR"/>
        </w:rPr>
        <w:t xml:space="preserve">. </w:t>
      </w:r>
      <w:r>
        <w:rPr>
          <w:rStyle w:val="FootnoteAnchor"/>
          <w:rtl w:val="true"/>
        </w:rPr>
        <w:footnoteReference w:id="506"/>
      </w:r>
      <w:r>
        <w:rPr>
          <w:rFonts w:ascii="IRNazanin" w:hAnsi="IRNazanin" w:eastAsia="IRNazanin"/>
          <w:color w:val="111111"/>
          <w:sz w:val="28"/>
          <w:sz w:val="28"/>
          <w:szCs w:val="28"/>
          <w:rtl w:val="true"/>
          <w:lang w:bidi="fa-IR"/>
        </w:rPr>
        <w:t>آقای</w:t>
      </w:r>
      <w:bookmarkStart w:id="997" w:name="pg19480_199586"/>
    </w:p>
    <w:p>
      <w:pPr>
        <w:pStyle w:val="BookText"/>
        <w:rPr/>
      </w:pPr>
      <w:bookmarkEnd w:id="997"/>
      <w:r>
        <w:rPr>
          <w:rFonts w:ascii="IRNazanin" w:hAnsi="IRNazanin" w:eastAsia="IRNazanin"/>
          <w:color w:val="111111"/>
          <w:sz w:val="28"/>
          <w:sz w:val="28"/>
          <w:szCs w:val="28"/>
          <w:rtl w:val="true"/>
          <w:lang w:bidi="fa-IR"/>
        </w:rPr>
        <w:t>سعادت‌پرور در شیوۀ تربیتی و سلوک عرفانی، از علامه طباطبایی مثأثر بود؛ ولی نوآوریهایی هم داشت</w:t>
      </w:r>
      <w:r>
        <w:rPr>
          <w:rFonts w:eastAsia="IRNazanin" w:cs="IRNazanin"/>
          <w:color w:val="111111"/>
          <w:sz w:val="28"/>
          <w:szCs w:val="28"/>
          <w:rtl w:val="true"/>
          <w:lang w:bidi="fa-IR"/>
        </w:rPr>
        <w:t xml:space="preserve">. </w:t>
      </w:r>
      <w:r>
        <w:rPr>
          <w:rStyle w:val="FootnoteAnchor"/>
          <w:rtl w:val="true"/>
        </w:rPr>
        <w:footnoteReference w:id="507"/>
      </w:r>
    </w:p>
    <w:p>
      <w:pPr>
        <w:pStyle w:val="Heading3"/>
        <w:numPr>
          <w:ilvl w:val="2"/>
          <w:numId w:val="1"/>
        </w:numPr>
        <w:rPr/>
      </w:pPr>
      <w:bookmarkStart w:id="998" w:name="__RefHeading___Toc18433726_1280447820"/>
      <w:bookmarkStart w:id="999" w:name="_Toc386"/>
      <w:bookmarkEnd w:id="998"/>
      <w:r>
        <w:rPr>
          <w:rtl w:val="true"/>
        </w:rPr>
        <w:t>رمز موفقیت</w:t>
      </w:r>
      <w:bookmarkEnd w:id="999"/>
    </w:p>
    <w:p>
      <w:pPr>
        <w:pStyle w:val="BookText"/>
        <w:rPr/>
      </w:pPr>
      <w:r>
        <w:rPr>
          <w:rFonts w:ascii="IRNazanin" w:hAnsi="IRNazanin" w:eastAsia="IRNazanin"/>
          <w:color w:val="111111"/>
          <w:sz w:val="28"/>
          <w:sz w:val="28"/>
          <w:szCs w:val="28"/>
          <w:rtl w:val="true"/>
          <w:lang w:bidi="fa-IR"/>
        </w:rPr>
        <w:t>آیت الله سعادت‌پرور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سبب گردید در معارف عرفانی، عقلانی و اخلاقی، به شکوفایی برسم و تحولاتی رشددهنده در وجودم پدید آورد،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عنایت الهی در پاکی انعقاد اصل وجودم، ارتزاق از شیر طیب و طاهر مادرم و استفاده از خوراک حلال که پدرم با سختی و مشقت و رعایت موازین شرعی و دینی و انصاف و عدالت به دست میآورد و نیز پرورشهای شایسته در سنین خردسالی به وسیله والدینم؛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اساتید شایسته و معتقد به مبانی قرآنی و روایی، دلسوز و اهل تدین و تعهد در مکتب‌خانه؛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محضر مربیان اخلاق و عرفان، به ویژه شاگردان میرزا جواد ملکی تبریزی؛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دوستان خوب، خوش‌نیت، صادق و فاضل در تمام مراحل تحصیلی و عرفانی؛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 مداوم و مکرر با قرآن، سنت نبوی، منابع روایی و آثار استادان اخلاق و فضلای عارف و دانشور؛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شرح حال، سیره و سخنان عرفان و مربیان اخلاق از صدر اسلام، در طی قرون و اعصار تاکنون؛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استقامت در عمل به توصیههای اخلاقی و سلوکی علامه طباطبایی، طی جلساتی که حدود سه دهه با آن فیلسوف مفسّر و عارف وارسته داشتم؛</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قریب چهل سال تمام یا افزون، هنگام سحرگاهان، با توجهی خاص، صد سوره توحید را قرائت نموده و ثواب آن را به تمام انبیا و اولیای الهی هدیه نمودم؛</w:t>
      </w:r>
      <w:bookmarkStart w:id="1000" w:name="pg19480_199587"/>
    </w:p>
    <w:p>
      <w:pPr>
        <w:pStyle w:val="BookText"/>
        <w:rPr/>
      </w:pPr>
      <w:bookmarkEnd w:id="1000"/>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عبور از ابتلائات فراوان، تحمل دشواریهای زندگی و استقامت در این مسیر و رضایت دادن به تقدیر الهی در گرفتاری‌ها؛</w:t>
      </w:r>
    </w:p>
    <w:p>
      <w:pPr>
        <w:pStyle w:val="BookText"/>
        <w:rPr/>
      </w:pPr>
      <w:r>
        <w:rPr>
          <w:rFonts w:ascii="IRNazanin" w:hAnsi="IRNazanin" w:eastAsia="IRNazanin"/>
          <w:color w:val="111111"/>
          <w:sz w:val="28"/>
          <w:sz w:val="28"/>
          <w:szCs w:val="28"/>
          <w:rtl w:val="true"/>
          <w:lang w:bidi="fa-IR"/>
        </w:rPr>
        <w:t>آن‌چه تاکنون بیان گردید و به سمع و نظر خوانندگان رسید، برای این مقصود نبود که خود را معرفی کنم و به کمالاتی که نصیبم گردیده و شاگردی در محضر بزرگانی چون علامه طباطبایی ببالم؛ بلکه منظور این بوده که به لطف و عنایت الهی اشاره کنم که در طول عمر نصیبم گردیده و نیز تنبهی باشد برای علاقهمندان و نسل جوان آینده</w:t>
      </w:r>
      <w:r>
        <w:rPr>
          <w:rFonts w:eastAsia="IRNazanin" w:cs="IRNazanin"/>
          <w:color w:val="111111"/>
          <w:sz w:val="28"/>
          <w:szCs w:val="28"/>
          <w:rtl w:val="true"/>
          <w:lang w:bidi="fa-IR"/>
        </w:rPr>
        <w:t xml:space="preserve">. </w:t>
      </w:r>
      <w:r>
        <w:rPr>
          <w:rStyle w:val="FootnoteAnchor"/>
          <w:rtl w:val="true"/>
        </w:rPr>
        <w:footnoteReference w:id="508"/>
      </w:r>
    </w:p>
    <w:p>
      <w:pPr>
        <w:pStyle w:val="Heading3"/>
        <w:numPr>
          <w:ilvl w:val="2"/>
          <w:numId w:val="1"/>
        </w:numPr>
        <w:rPr/>
      </w:pPr>
      <w:bookmarkStart w:id="1001" w:name="__RefHeading___Toc18433728_1280447820"/>
      <w:bookmarkStart w:id="1002" w:name="_Toc387"/>
      <w:bookmarkEnd w:id="1001"/>
      <w:r>
        <w:rPr>
          <w:rtl w:val="true"/>
        </w:rPr>
        <w:t>شیوه های آموزشی و تربیتی</w:t>
      </w:r>
      <w:bookmarkEnd w:id="1002"/>
    </w:p>
    <w:p>
      <w:pPr>
        <w:pStyle w:val="BookText"/>
        <w:rPr/>
      </w:pPr>
      <w:r>
        <w:rPr>
          <w:rFonts w:ascii="IRNazanin" w:hAnsi="IRNazanin" w:eastAsia="IRNazanin"/>
          <w:color w:val="111111"/>
          <w:sz w:val="28"/>
          <w:sz w:val="28"/>
          <w:szCs w:val="28"/>
          <w:rtl w:val="true"/>
          <w:lang w:bidi="fa-IR"/>
        </w:rPr>
        <w:t>آیت الله سعادت‌پرور، عارفی والامقام است که از نوجوانی، ضمن فراگیری علوم اسلامی در حوزههای علمیّه تهران و قم، با ارادهای استوار و همتی عالی، مراحل سیر و سلوک عرفانی و معنوی را گذرانید و با استفاده از دو قلمرو معنوی مکتب میرزا جواد ملکی تبریزی و میرزا علی آقا قاضی طباطبایی، به مقامات عالی در عرفان عملی و نظری نائل گردید؛ به گونهای که در سالهای آغازین تشرّف به محضر علامه طباطبایی، از جانب آن حکیم الهی، مأمور دستگیری، هدایت و ارشاد نوآموزان طریقت عرفانی و روش سلوکی او می‌گردد</w:t>
      </w:r>
      <w:r>
        <w:rPr>
          <w:rFonts w:eastAsia="IRNazanin" w:cs="IRNazanin"/>
          <w:color w:val="111111"/>
          <w:sz w:val="28"/>
          <w:szCs w:val="28"/>
          <w:rtl w:val="true"/>
          <w:lang w:bidi="fa-IR"/>
        </w:rPr>
        <w:t xml:space="preserve">. </w:t>
      </w:r>
      <w:r>
        <w:rPr>
          <w:rStyle w:val="FootnoteAnchor"/>
          <w:rtl w:val="true"/>
        </w:rPr>
        <w:footnoteReference w:id="509"/>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تکیه کلام او در درسها و بحث‌ها، مسائل توحیدی بود و از این‌که اقشار گوناگون با این معارف کمتر آشنایی دارند و غالباً شناخت‌ها، سطحی و پوستهای است رنج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 چه به ظاهر به شرح غزلهای حافظ می‌پرداخت، عمدۀ مطالب را با استناد به آیات قرآن، روایات معتبر و موثق و نیز ادعیه و اذکار مأثور طرح می‌کرد و بر این باور بود که مباحث توحیدی و اخلاقی را که در رشد انسانها اثرگذار است ائمه علیهم السلام در دعاها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جلسات وی، کنار شرح قرآن و فطرت، شرح ادعیه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سعادت‌پرور در شیوههای سلوکی خود هشدار می‌دهد کشف و کرامات، دام و دانهای است که بر سر راه عارف ریختهاند تا او را از هدف مقدّس متعالی که مسیری به سوی حق است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وی، تمامی اجزای هستی از نظر عارف، کشف و کرامت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و کرامات بین مکاتب انحرافی و عرفان راستین و اصیل، مشترک است و کسانی که حتی منکر معارف توحیدی‌اند و آیینهای شرک‌آلود و و مذاهب ضالّه را برگزیده‌اند، بر اثر ریاضتهای سخت که غالباً با موازین شرعی هم سازگاری ندارند، توانایی کشف و کرامت را به دست آوردهاند، مرتاضهای هندی که کارهای خارق‌العاده انجام میدهند واقعاً ریاضت میکشند که غیرشرعی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دستورها و تعالیم تربیتی آیت الله پهلوانی بر ذکر و فکر بود و در این ارتباط ذکرهایی لفظی را که مأثور و مستند به روایات بود، توصیه می‌کرد</w:t>
      </w:r>
      <w:r>
        <w:rPr>
          <w:rFonts w:eastAsia="IRNazanin" w:cs="IRNazanin"/>
          <w:color w:val="111111"/>
          <w:sz w:val="28"/>
          <w:szCs w:val="28"/>
          <w:rtl w:val="true"/>
          <w:lang w:bidi="fa-IR"/>
        </w:rPr>
        <w:t xml:space="preserve">. </w:t>
      </w:r>
      <w:r>
        <w:rPr>
          <w:rStyle w:val="FootnoteAnchor"/>
          <w:rtl w:val="true"/>
        </w:rPr>
        <w:footnoteReference w:id="510"/>
      </w:r>
      <w:r>
        <w:rPr>
          <w:rFonts w:ascii="IRNazanin" w:hAnsi="IRNazanin" w:eastAsia="IRNazanin"/>
          <w:color w:val="111111"/>
          <w:sz w:val="28"/>
          <w:sz w:val="28"/>
          <w:szCs w:val="28"/>
          <w:rtl w:val="true"/>
          <w:lang w:bidi="fa-IR"/>
        </w:rPr>
        <w:t>ایشان در روش سیر و سلوکی خویش، بسیار آرام و با استقامت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دستورهایش لطیف و بدون فشارهای بی‌مورد و بیهوده بر شاگرد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شاگردانش توصیه میکرد تا هنگامی که به مرحلهای به طور کامل راه نیافتهاند به مرتبۀ بالاتر گام برندارید؛ چون در غیر این صورت، شکست و انحراف شاگرد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ریاضت‌های نفس‌پرور که بعضی مدعیان دروغین تجویز می‌کردند، بیزار بود و اعتقاد داشت که سالک راه خدا باید با تشخیص درست، دستورهای مربّی خود را به دقّت انجام دهد که محصول این سیر مبارک، حالات و معنویاتی است که برای شاگرد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او، سلامت مزاج و آرامش روح و بدن سالک در این مسیر،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اطلاعات مفیدی که از طب قدیم داشت دستورهای پزشکی کارسازی به شاگردان خود ارائه می‌کرد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تن سالم و عاری از هرگونه عارضهای را برای سالک الی الله، مرکب راهواری برای پیمودن طریق توحید میدانست و توصیه می‌کرد این بدن شما امانت الهی است و باید در سالم نگه‌داشتن آن کوشا باشید تا بتوانید در کهن سالی هم از ذکر، عبادت، تهجّد و نوافل لذّت ببرید</w:t>
      </w:r>
      <w:r>
        <w:rPr>
          <w:rFonts w:eastAsia="IRNazanin" w:cs="IRNazanin"/>
          <w:color w:val="111111"/>
          <w:sz w:val="28"/>
          <w:szCs w:val="28"/>
          <w:rtl w:val="true"/>
          <w:lang w:bidi="fa-IR"/>
        </w:rPr>
        <w:t xml:space="preserve">. </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حجت‌الاسلام والمسلمین ایوبی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 آیت الله سعادت‌پرور دو 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 و خصوصی در جلسات ویژه، دو یا سه نفر حضور داشتند که سؤالاتی را مطرح می‌کردند و استاد پاسخ آنها را ارائه می‌داد</w:t>
      </w:r>
      <w:r>
        <w:rPr>
          <w:rFonts w:eastAsia="IRNazanin" w:cs="IRNazanin"/>
          <w:color w:val="111111"/>
          <w:sz w:val="28"/>
          <w:szCs w:val="28"/>
          <w:rtl w:val="true"/>
          <w:lang w:bidi="fa-IR"/>
        </w:rPr>
        <w:t xml:space="preserve">. </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حجت‌الاسلام والمسلمین شیرازی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درسهای این جلسات غالباً مطالبی بود که استاد بعدها به نگارش درآورد و در قالب کتاب‌هایی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والمسلمین نیازی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سعادت‌پرور، عمدۀ مطالب کتابهای خود را در این جلسات مطرح می‌کرد و بعد از بررسیها و اصلاحهای لازم، آنها را می‌نوشت و چاپ می‌کرد</w:t>
      </w:r>
      <w:r>
        <w:rPr>
          <w:rFonts w:eastAsia="IRNazanin" w:cs="IRNazanin"/>
          <w:color w:val="111111"/>
          <w:sz w:val="28"/>
          <w:szCs w:val="28"/>
          <w:rtl w:val="true"/>
          <w:lang w:bidi="fa-IR"/>
        </w:rPr>
        <w:t xml:space="preserve">. </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در شاکلۀ اصلی دستورهایش، سیره و روش عارفان شیعه، به ویژه ملا حسینقلی همدانی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علاقهای به سلوک اخلاقی و عرفانی پیدا می‌کرد و نزد وی میرفت و درمی‌یافت او صادقانه برای این منظور آمده، به گرمی میپذیرفت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شاگردان محبتهای فراوان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هر شب برای عدهای از شیفتگان معارف الهی، بعد از نماز مغرب و عشا سخنرانی می‌کرد که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طول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جلسات معمولاً مطالبی خوانده می‌شد تا شاگردان به انجام دستورها همت و آگاهی افزون‌تری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ادعیۀ مأثور براساس کتاب اقبال الاعمال سید بن طاووس، شرح کلمات اهل معرفت از صدر اسلام تاکنون، قرائت روایات اهل بیت علیهم السلام با تکیه بر بحارالانوار، رساله لب الاباب در سیر و سلوک که تقریرات اولین دوره از جلسات سلوکی علامه طباطبایی است، گزیدۀ اشعار صائب تبریزی، شرح غزلهای حافظ، شرح منطق الطیر عطار نیشابوری، توضیحات دربارۀ رساله سیر و سلوک بحر العلوم در نشستهای مزبور، تدریس و مورد ارزیابی و توضیح و تبیین قرار می‌گرفت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ماههای رجب و شعبان نیز ادعیه این دو ماه شریف را شرح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جلسات تعطیل بود و خلوت و انس با معبود، شب و روز آیت الله سعادت‌پرور را</w:t>
      </w:r>
      <w:bookmarkStart w:id="1003" w:name="pg19480_199590"/>
    </w:p>
    <w:p>
      <w:pPr>
        <w:pStyle w:val="BookText"/>
        <w:rPr/>
      </w:pPr>
      <w:bookmarkEnd w:id="1003"/>
      <w:r>
        <w:rPr>
          <w:rFonts w:ascii="IRNazanin" w:hAnsi="IRNazanin" w:eastAsia="IRNazanin"/>
          <w:color w:val="111111"/>
          <w:sz w:val="28"/>
          <w:sz w:val="28"/>
          <w:szCs w:val="28"/>
          <w:rtl w:val="true"/>
          <w:lang w:bidi="fa-IR"/>
        </w:rPr>
        <w:t>دربرمی‌گرفت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ایامی که در قم به سر می‌برد و به امور دوستان و شاگردان رسیدگی می‌کرد، هر روز صبح تا ظهر به مباحث علمی و تحقیقاتی خود میپرداخت و عصرها به طور کامل تا هنگام اذان مغرب، وقت خود را در اختیار شاگردان و مراجعات مینهاد و به نامهها پاسخ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تربیت و تزکیه، شناخت خداوند، اطاعت از دستورهای الهی، شکیبایی، آراسته شدن به اخلاق الهی، بیداری و شکافتن پردههای غفلت، رسیدن به نورانیت از طریق اعمال عبادی، ادعیه و ذکر تأکید داشت</w:t>
      </w:r>
      <w:r>
        <w:rPr>
          <w:rFonts w:eastAsia="IRNazanin" w:cs="IRNazanin"/>
          <w:color w:val="111111"/>
          <w:sz w:val="28"/>
          <w:szCs w:val="28"/>
          <w:rtl w:val="true"/>
          <w:lang w:bidi="fa-IR"/>
        </w:rPr>
        <w:t xml:space="preserve">. </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کتابهایی را که آیت الله سعادت‌پرور به شاگردان خود توصیه میکرد، مطالعه کنند و در مضامین آنها دقت کنند،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 روضه کافی، غررالحکم، ارشاد القلوب، مجموعه ورّام، وسائل الشیعه، بحار الانوار، شرح نهج البلاغه ابن‌هیثم بحرانی، اقبال الاعمال، دیوان حافظ، دیوان فیض کاشانی، دیوان صائب تبریزی، مثنوی طاقدیس نراقی و بحر المعارف عبدالصمد 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پهلوانی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 روایات اهل بیت علیهم السلام سر و کار نداشته باشد، مثل فردی است که باخبر شود حضرت مهدی موعود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قم در حال سخنرانی است و در عین حال با بی‌خیالی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نیست، ولش کن، بعداً می‌رویم</w:t>
      </w:r>
      <w:r>
        <w:rPr>
          <w:rFonts w:eastAsia="IRNazanin" w:cs="IRNazanin"/>
          <w:color w:val="111111"/>
          <w:sz w:val="28"/>
          <w:szCs w:val="28"/>
          <w:rtl w:val="true"/>
          <w:lang w:bidi="fa-IR"/>
        </w:rPr>
        <w:t xml:space="preserve">. </w:t>
      </w:r>
      <w:r>
        <w:rPr>
          <w:rStyle w:val="FootnoteAnchor"/>
          <w:rtl w:val="true"/>
        </w:rPr>
        <w:footnoteReference w:id="515"/>
      </w:r>
    </w:p>
    <w:p>
      <w:pPr>
        <w:pStyle w:val="Heading3"/>
        <w:numPr>
          <w:ilvl w:val="2"/>
          <w:numId w:val="1"/>
        </w:numPr>
        <w:rPr/>
      </w:pPr>
      <w:bookmarkStart w:id="1004" w:name="__RefHeading___Toc18433730_1280447820"/>
      <w:bookmarkStart w:id="1005" w:name="_Toc388"/>
      <w:bookmarkEnd w:id="1004"/>
      <w:r>
        <w:rPr>
          <w:rtl w:val="true"/>
        </w:rPr>
        <w:t>سفارش‌ها</w:t>
      </w:r>
      <w:bookmarkEnd w:id="1005"/>
    </w:p>
    <w:p>
      <w:pPr>
        <w:pStyle w:val="BookText"/>
        <w:rPr/>
      </w:pPr>
      <w:r>
        <w:rPr>
          <w:rFonts w:ascii="IRNazanin" w:hAnsi="IRNazanin" w:eastAsia="IRNazanin"/>
          <w:color w:val="111111"/>
          <w:sz w:val="28"/>
          <w:sz w:val="28"/>
          <w:szCs w:val="28"/>
          <w:rtl w:val="true"/>
          <w:lang w:bidi="fa-IR"/>
        </w:rPr>
        <w:t>ای عزیز من، خود را بشناس که خداشناسی از طریق آفاق و انفس امکان‌پذیر است و این دو در انسان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از هم گسیخته نشد و ستم افزایش نیافت، پریشانی جامعه را فرا نگرفت، مگر آن‌که خدا را فراموش کرده و از حق تعالی فاصله گرفتیم</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امور دنیایی، کوشش بی‌جا نکنید که به غیر از روزی خود به چیز دیگری دست نمییابید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غصه خوردن برای جلوههای دنیوی، خسران فراوان دارد</w:t>
      </w:r>
      <w:r>
        <w:rPr>
          <w:rFonts w:eastAsia="IRNazanin" w:cs="IRNazanin"/>
          <w:color w:val="111111"/>
          <w:sz w:val="28"/>
          <w:szCs w:val="28"/>
          <w:rtl w:val="true"/>
          <w:lang w:bidi="fa-IR"/>
        </w:rPr>
        <w:t>.</w:t>
      </w:r>
      <w:bookmarkStart w:id="1006" w:name="pg19480_199591"/>
    </w:p>
    <w:p>
      <w:pPr>
        <w:pStyle w:val="BookText"/>
        <w:rPr/>
      </w:pPr>
      <w:bookmarkEnd w:id="1006"/>
      <w:r>
        <w:rPr>
          <w:rFonts w:ascii="IRNazanin" w:hAnsi="IRNazanin" w:eastAsia="IRNazanin"/>
          <w:color w:val="111111"/>
          <w:sz w:val="28"/>
          <w:sz w:val="28"/>
          <w:szCs w:val="28"/>
          <w:rtl w:val="true"/>
          <w:lang w:bidi="fa-IR"/>
        </w:rPr>
        <w:t>از هوای نفس پیروی مکنید، ترک امیال نفسانی موجب میشود به آن‌چه مطلوب شماست دست 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سعادت دنیوی و اخروی و ملکوتی جز از راه اهل بیت رسول اکرم صلی الله علیه و آله دست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از دامان پاک این وجودهای منوّر برندارید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پیشانی هر عملی، اخلاص را در نظر گیرید؛ زیرا اگر عمری، اعمالی را بدون خلوص انجام دهید، مثل شتر عصاری است که شب و روز برای روغن‌کشی میچرخد؛ ولی راهی را طی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افراط و تفریط در امور بپرهیزید و اعتدال را در نظر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با افراد غافل و جاهل، طرح دوستی بریزید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مشاهده میکنید که آتشهایی در جامعه، تر و خشک را باهم میسوزاند، مبادا آتش‌گیرۀ این شعلهها باشید؛ بلکه مدام حامی حق شوید و امر به معروف و نهی از منکر کنید؛ نه این‌که خدای ناکرده داخل در گناهکاران و یاور آنان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پایداری ندارد، گذرگاهی است که به میزان احتیاج باید دل به آن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جوانی به فکر اصلاح خود باشید و در این سنین از انحراف و ابتذال کناره‌گیری کنید تا در سنین پیری، افسوس این دوران را بخورید، تأسفی که فایدهای هم ندارد</w:t>
      </w:r>
      <w:r>
        <w:rPr>
          <w:rFonts w:eastAsia="IRNazanin" w:cs="IRNazanin"/>
          <w:color w:val="111111"/>
          <w:sz w:val="28"/>
          <w:szCs w:val="28"/>
          <w:rtl w:val="true"/>
          <w:lang w:bidi="fa-IR"/>
        </w:rPr>
        <w:t xml:space="preserve">. </w:t>
      </w:r>
      <w:r>
        <w:rPr>
          <w:rStyle w:val="FootnoteAnchor"/>
          <w:rtl w:val="true"/>
        </w:rPr>
        <w:footnoteReference w:id="516"/>
      </w:r>
    </w:p>
    <w:p>
      <w:pPr>
        <w:pStyle w:val="Heading3"/>
        <w:numPr>
          <w:ilvl w:val="2"/>
          <w:numId w:val="1"/>
        </w:numPr>
        <w:rPr/>
      </w:pPr>
      <w:bookmarkStart w:id="1007" w:name="__RefHeading___Toc18433732_1280447820"/>
      <w:bookmarkStart w:id="1008" w:name="_Toc389"/>
      <w:bookmarkEnd w:id="1007"/>
      <w:r>
        <w:rPr>
          <w:rtl w:val="true"/>
        </w:rPr>
        <w:t>شاگردان</w:t>
      </w:r>
      <w:bookmarkEnd w:id="1008"/>
    </w:p>
    <w:p>
      <w:pPr>
        <w:pStyle w:val="BookText"/>
        <w:rPr/>
      </w:pPr>
      <w:r>
        <w:rPr>
          <w:rFonts w:ascii="IRNazanin" w:hAnsi="IRNazanin" w:eastAsia="IRNazanin"/>
          <w:color w:val="111111"/>
          <w:sz w:val="28"/>
          <w:sz w:val="28"/>
          <w:szCs w:val="28"/>
          <w:rtl w:val="true"/>
          <w:lang w:bidi="fa-IR"/>
        </w:rPr>
        <w:t>شماری از شاگردان آیت الله سعادت‌پرور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حجت‌الاسلام والمسلمین شیخ محمدحسین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به دنیا آمد و در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همگام با تحصیلات در مقطع متوسطه، در مدرسۀ علمیۀ آیت الله احمد مجتهدی تهرانی به تحصیل مقدمات علوم حوزوی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همراه خانواده به زیارت قبور ائمه علیهم السلام در عراق رفت و حدود یک سال در حوزه علمیۀ نجف به تحصیل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دیدار با خویشاوندان به تهران آمد؛ ولی به دلیل تیرگی روابط ایران و عراق دیگر نتوانست به نجف برود و ناگزیر به قم رفت و دروس سطح را نزد ستوده، صلواتی، علوی گرگانی، موسوی تهرانی، مظاهری و فاضل لنکرانی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بعد از اتمام این مقطع تحصیلی حوزه، دروس حکمت، کلام و عرفان را نزد میرزا جواد تبریزی، وحیدی خراسانی، محمدتقی بهجت، سید هاشم تهرانی، محمدی گیلانی، انصاری شیرازی، جوادی آملی، حسن‌زاده آملی و مصباح یزدی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سالها موفق گردید در درس علامه طباطبایی به طور مستمر شرکت کند و در منزل این استاد از جلسات ویژه عرفانی و اخلاقی او بهره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سه سال هم در یک دوره برنامۀ آموزش مؤسسۀ در راه حق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سخنان آیت الله سعادت‌پرور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داماد آیت الله سعادت‌پرور بود</w:t>
      </w:r>
      <w:r>
        <w:rPr>
          <w:rFonts w:eastAsia="IRNazanin" w:cs="IRNazanin"/>
          <w:color w:val="111111"/>
          <w:sz w:val="28"/>
          <w:szCs w:val="28"/>
          <w:rtl w:val="true"/>
          <w:lang w:bidi="fa-IR"/>
        </w:rPr>
        <w:t xml:space="preserve">. </w:t>
      </w:r>
      <w:r>
        <w:rPr>
          <w:rStyle w:val="FootnoteAnchor"/>
          <w:rtl w:val="true"/>
        </w:rPr>
        <w:footnoteReference w:id="51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حجت‌الاسلام والمسلمین محمد باقری تحریری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سه سال فراگیری دروس حوزوی در مدرسه آیت الله مجتهدی در تهران به قم رفت، تحصیلات حوزوی را ادامه داد و دروس سطح را نزد اوسطی، دوزدوزانی، موسوی تبریزی، صلواتی، مظاهری و فاضل فرا گرفت و ده سال در درس خارج فقه و اصول فاضل لنکرانی، سید محمد روحانی و شیخ میرزا جواد تبریزی شرکت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مدتها شاگرد آیت الله محمدتقی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درس حکمت و تفسیر محمدی گیلانی، جوادی آملی، حسن‌زاده آملی و مصباح یزدی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حجت‌الاسلام تحریری از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فراگیری معقول و منقول به محضر آیت الله پهلوانی رسید و از طریق وی به جلسات عرفانی علامه طباطبایی راه یافت و تحت تأثیر این عارف مفسّر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جلوه‌های لاهوتی، سیمای مخبتین شرح حدیث عقل و جهل و شرح مناجات شعبانیه از آثار اوست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حجت‌الاسلام تحریری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پدرم از شاگردان اولیه و در زمرۀ دوستان قدیمی علامه طباطبایی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اوایل طلبگی به دنبال مسائل اخلاقی بودم، تا آن‌که به قم آمدم و در این شهر همواره درصدد بودم با عالمی اهل عرفان و معنویت ارتباط داشته باشم، و پیوسته در یک التهاب درونی بودم،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حضرت فاطمه معصومه علیها السلام برو و ضمن زیارت مرقدش هرچه می‌خواهی از روح مقدسش طلب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حاجتم روا شد؛ زیرا چند روز بعد به حجرۀ عالمی رفتم که نسبت به من سمت استادی داشت، و نوار یک سخنرانی را برایم گذاشت که با شنیدن مطالب آن دگرگون</w:t>
      </w:r>
    </w:p>
    <w:p>
      <w:pPr>
        <w:pStyle w:val="BookText"/>
        <w:rPr/>
      </w:pPr>
      <w:r>
        <w:rPr>
          <w:rFonts w:ascii="IRNazanin" w:hAnsi="IRNazanin" w:eastAsia="IRNazanin"/>
          <w:color w:val="111111"/>
          <w:sz w:val="28"/>
          <w:sz w:val="28"/>
          <w:szCs w:val="28"/>
          <w:rtl w:val="true"/>
          <w:lang w:bidi="fa-IR"/>
        </w:rPr>
        <w:t>شدم،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 این سخنان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پهلوانی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خدمت ایشان آمدم و او مرا قابل دانست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خواستی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دیدار در سال</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ش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پنج‌شنبهها از ده صبح تا پنج بعدازظهر خدمت استاد می‌ماندیم و بهرهمند می‌شدیم</w:t>
      </w:r>
      <w:r>
        <w:rPr>
          <w:rFonts w:eastAsia="IRNazanin" w:cs="IRNazanin"/>
          <w:color w:val="111111"/>
          <w:sz w:val="28"/>
          <w:szCs w:val="28"/>
          <w:rtl w:val="true"/>
          <w:lang w:bidi="fa-IR"/>
        </w:rPr>
        <w:t xml:space="preserve">. </w:t>
      </w:r>
      <w:r>
        <w:rPr>
          <w:rStyle w:val="FootnoteAnchor"/>
          <w:rtl w:val="true"/>
        </w:rPr>
        <w:footnoteReference w:id="51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حجت‌الاسلام والمسلمین مجید مشکی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به دنیا آمد و در سال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رشتۀ زبان و ادبیات انگلیسی دانشگاه علامه طباطبایی پذیرفته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بعد از اخذ مدرک کارشناسی، فراگیری علوم حوزوی را آغاز کرد و در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حوزۀ علمیۀ قم به فراگیری دروس سطح اهتمام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حجت‌الاسلام مشکی نیز زبان انگلیسی را تدریس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شاگردان ویژه جلسات عرفانی و اخلاقی آیت الله سعادت‌پرور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مصاحبهای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خواهرزادۀ حاج آقا پهلوانی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ایشان در قم بود، ما در تهران زندگی میکردیم و طبعاً هر وقت به قم میآمدیم به منزل ایشان وارد میشدیم و به نوعی بخشی از خاطرات اولیه‌ام از قم با ایشان گره خورده است و میتوانم بگویم تقریباً در دامن دایی‌ام بزرگ شده‌ام</w:t>
      </w:r>
      <w:r>
        <w:rPr>
          <w:rFonts w:eastAsia="IRNazanin" w:cs="IRNazanin"/>
          <w:color w:val="111111"/>
          <w:sz w:val="28"/>
          <w:szCs w:val="28"/>
          <w:rtl w:val="true"/>
          <w:lang w:bidi="fa-IR"/>
        </w:rPr>
        <w:t xml:space="preserve">. </w:t>
      </w:r>
      <w:r>
        <w:rPr>
          <w:rStyle w:val="FootnoteAnchor"/>
          <w:rtl w:val="true"/>
        </w:rPr>
        <w:footnoteReference w:id="51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حجت‌الاسلام والمسلمین شیخ محمدعلی مجاهدی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آباد به دنیا آمد و بعد از تحصیل در دورۀ ابتدایی در سال</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علمیه نجف آباد، دروس مقدمات را نزد ایزدی و فتاح الجنان گذرانید و سال بعد به قم رفت و در مدرسۀ حقانی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دوره سطح حوزه را نزد خزعلی، جنتی، محمدی گیلانی، آذری قمی، حرم پناهی و حسن تهرانی فرا گرفت و در درس حکمت و علوم عقلی اساتیدی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بهشتی، شهید دکتر بهشتی و شهید دکتر محمد مفتح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سالها در درس خارج فقه و اصول وحید خراسانی، شیخ مرتضی حائری، حسین نوری همدانی، حسینعلی منتظری، محمدتقی بهجت، موسوی اردبیلی و آذری قمی شرکت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مجاهدی در سال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مسئولیت امام جمعۀ فریدون‌شهر اصفهان را پذیرفت و تا </w:t>
      </w:r>
      <w:r>
        <w:rPr>
          <w:rFonts w:eastAsia="IRNazanin" w:cs="IRNazanin"/>
          <w:color w:val="111111"/>
          <w:sz w:val="28"/>
          <w:szCs w:val="28"/>
          <w:lang w:bidi="fa-IR"/>
        </w:rPr>
        <w:t>12/5/1360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مسئولیت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ابتدای طلبگی در قم در مدرسۀ حقّانی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شهیدین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مدرسه، فضای خوبی برای طلّاب به وجود آورده بودند و درسهای اخلاق مفیدی داشت؛ اما کافی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پیروزی انقلاب اسلامی، از طریق طلبهای با سجایای اخلاقی و عرفانی آیت الله سعادت‌پرور آشنا شدم و همراه ایشان به منزل استاد در بازار قم، در کوچهای بن‌بست و آن خانه ساده و محقر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و هیجان زیادی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پنج‌شنبه قبل از ظهر سال</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تا مرحوم سعادت‌پرور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حالات معنوی که از سیمایشان ساطع بود، مرا جذب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سلام و ادب کردم و در اتاقی ساده، خدمتشان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خلاصهای از دوران طلبگی در خدمت شهید بهشتی و شهید قدوسی و مسئولیت‌هایم را شرح دادم و افزودم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آمده‌ام خدمت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بنده را پذیرفتند و از آن زمان خدمت استاد میرفتیم و درس میخواندیم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مدرسۀ حقانی، از درس اخلاق علی احمدی میانجی، میرزاعلی مشکینی و شهید قدوسی فیض میبردم؛ ولی احساس مینمودم بیشتر تحت تأثیر شهید قدوسی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اخلاق ایشان پرجاذبه، قوی و توأم با سوز و گداز بود، من صدای گریههای طلاب را در این جلسات میشنیدم البته دیگران هم بسیار خوب و مربّیان اهل عمل بودند، اگرچه این درسها مؤثر بود؛ ولی احساس میکردم چون حالت عمومی دارند کفایت نمی‌کند و فکر می‌کردم باید استادی خصوصی داشته باشم تا دردها را برایش بگویم و او چون طبیبی برای درمان آنها چاره‌اندیشی کند تا این‌که به خدمت استاد پهلوانی رسیدم و مباحث و درسهای وی بیشتر بر دل و ذهن ما می‌نشست</w:t>
      </w:r>
      <w:r>
        <w:rPr>
          <w:rFonts w:eastAsia="IRNazanin" w:cs="IRNazanin"/>
          <w:color w:val="111111"/>
          <w:sz w:val="28"/>
          <w:szCs w:val="28"/>
          <w:rtl w:val="true"/>
          <w:lang w:bidi="fa-IR"/>
        </w:rPr>
        <w:t xml:space="preserve">. </w:t>
      </w:r>
      <w:r>
        <w:rPr>
          <w:rStyle w:val="FootnoteAnchor"/>
          <w:rtl w:val="true"/>
        </w:rPr>
        <w:footnoteReference w:id="52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حجت‌الاسلام والمسلمین محمد نیازی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سال</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به دنیا آمد و دوره ابتدایی را در دبستان حائری گذرانید و در سال</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حوزه علمیۀ قم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دروس سطح را نزد ستوده، اعتمادی، استاد شیخ حسن آقا تهرانی فرا گرفت و در درس</w:t>
      </w:r>
    </w:p>
    <w:p>
      <w:pPr>
        <w:pStyle w:val="BookText"/>
        <w:rPr/>
      </w:pPr>
      <w:r>
        <w:rPr>
          <w:rFonts w:ascii="IRNazanin" w:hAnsi="IRNazanin" w:eastAsia="IRNazanin"/>
          <w:color w:val="111111"/>
          <w:sz w:val="28"/>
          <w:sz w:val="28"/>
          <w:szCs w:val="28"/>
          <w:rtl w:val="true"/>
          <w:lang w:bidi="fa-IR"/>
        </w:rPr>
        <w:t>خارج فقه و اصول میرزا جواد تبریزی، وحید خراسانی، حاج آقا مجتبی تهرانی، اعتمادی، شبیری زنجانی شرکت کرد و حکمت و فلسفه را نزد حسن‌زاده آملی، مصباح یزدی، میرزا یحیی انصاری شیرازی و جوادی آملی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مدرک کارشناسی خود را در مؤسسۀ در راه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نام خود را به مؤسسه آموزشی پژوهشی امام خمینی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کرد و دورۀ کارشناسی ارشد خود را هم در رشتۀ حقوق جزا در دانشگاه آزاد اسلامی گذرانید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نیازی در سال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ش برای تبلیغ به کلاردشت چالوس اعزام گردید و علاوه بر فعالیتهای ترویجی در امور تربیتی دبیرستان و سپاه پاسداران، مدتی مسئول جهاد سازندگی کلاردشت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آذر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دادگاه کیفری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کرمانشاه شد و کار قضایی خود را آغاز کرد و سال بعد از سوی شورای عالی قضایی به عنوان کفیل دادگستری استان کرمانشاه معرفی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هم‌زمان، ریاست دادگاههای انقلاب ارتش استانهای همدان، کرمانشاه و کردستان را برعهده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نیازی در سال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ریاست سازمان قضایی نیروهای مسلح استان خوزستان منصوب شد و تا زمان قبول قطعنامۀ </w:t>
      </w:r>
      <w:r>
        <w:rPr>
          <w:rFonts w:eastAsia="IRNazanin" w:cs="IRNazanin"/>
          <w:color w:val="111111"/>
          <w:sz w:val="28"/>
          <w:szCs w:val="28"/>
          <w:lang w:bidi="fa-IR"/>
        </w:rPr>
        <w:t>598</w:t>
      </w:r>
      <w:r>
        <w:rPr>
          <w:rFonts w:eastAsia="IRNazanin" w:cs="IRNazanin"/>
          <w:color w:val="111111"/>
          <w:sz w:val="28"/>
          <w:szCs w:val="28"/>
          <w:rtl w:val="true"/>
          <w:lang w:bidi="fa-IR"/>
        </w:rPr>
        <w:t>-</w:t>
      </w:r>
      <w:r>
        <w:rPr>
          <w:rFonts w:eastAsia="IRNazanin" w:cs="IRNazanin"/>
          <w:color w:val="111111"/>
          <w:sz w:val="28"/>
          <w:szCs w:val="28"/>
          <w:lang w:bidi="fa-IR"/>
        </w:rPr>
        <w:t>27/4/1367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جنوب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سپس هم‌زمان به ریاست دادگاه نظامی قم و ریاست سازمان قضایی نیروهای مسلّح استان گیلان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نیازی در سال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دادستان نظامی تهران و در سال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ریاست سازمان قضایی نیروهای مسلّح منصوب شد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از سال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سازمان بازرسی کلّ کشور را عهده‌دار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مقالات حقوقی متعددی در نشریات تخصصی درج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در مصاحبهای دربارۀ آشنابودنش با آیت الله پهلوانی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یکی از شاگردان مرحوم سعادت‌پرور که تقریباً همکار و دوست بنده بود، پیشنهاد کرد که خدمت ایشان برسیم، من 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جلسه اوّل، وی به ما خیلی لطف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مسئولیتم در قم بود و چون به تهران انتقال یافتم،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میتوانی بیا، معمولاً صبحهای جمعه خدمتشان میرسیدیم، آشنایی از لطفی الهی برای بنده بود و همین میزان</w:t>
      </w:r>
      <w:bookmarkStart w:id="1009" w:name="pg19480_199596"/>
    </w:p>
    <w:p>
      <w:pPr>
        <w:pStyle w:val="BookText"/>
        <w:rPr/>
      </w:pPr>
      <w:bookmarkEnd w:id="1009"/>
      <w:r>
        <w:rPr>
          <w:rFonts w:ascii="IRNazanin" w:hAnsi="IRNazanin" w:eastAsia="IRNazanin"/>
          <w:color w:val="111111"/>
          <w:sz w:val="28"/>
          <w:sz w:val="28"/>
          <w:szCs w:val="28"/>
          <w:rtl w:val="true"/>
          <w:lang w:bidi="fa-IR"/>
        </w:rPr>
        <w:t>هم که از محضر او در اخلاق و عرفان بهره بُردم اثر عمیقی در زندگی و کار این‌جانب گذاشت و تا آخر هم در خدمت آن زاهد عارف بودم</w:t>
      </w:r>
      <w:r>
        <w:rPr>
          <w:rFonts w:eastAsia="IRNazanin" w:cs="IRNazanin"/>
          <w:color w:val="111111"/>
          <w:sz w:val="28"/>
          <w:szCs w:val="28"/>
          <w:rtl w:val="true"/>
          <w:lang w:bidi="fa-IR"/>
        </w:rPr>
        <w:t xml:space="preserve">. </w:t>
      </w:r>
      <w:r>
        <w:rPr>
          <w:rStyle w:val="FootnoteAnchor"/>
          <w:rtl w:val="true"/>
        </w:rPr>
        <w:footnoteReference w:id="52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حجت‌الاسلام والمسلمین محمد روحی برندق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فروردین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حوزۀ علمیۀ قم شد و بعد از فراگیری مقدمات و سطوح، از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درس خارج فاضل لنکرانی، میرزاجواد تبریزی، وحید خراسانی و بهجت فومنی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دارای دکترای مدرسی معارف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دانشگاه معارف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روحی، حکمت و عرفان را نزد حسن‌زاده آملی، جوادی آملی، مصباح یزدی و میرزا یحیی شیرازی فرا گرفت و با راهنمایی استادانش با آیت الله سعادت‌پرور آشنا شد و از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فوت آیت الله پهلوانی، عرفان، اخلاق و سیر و سلوک را نزد وی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حجت‌الاسلام روحی در دانشگاه تهران و تربیت مدرس، به تدریس اخلاق، تربیت اسلامی، تفسیر و نهج البلاغه پرداخته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010" w:name="__RefHeading___Toc18433734_1280447820"/>
      <w:bookmarkStart w:id="1011" w:name="_Toc390"/>
      <w:bookmarkEnd w:id="1010"/>
      <w:r>
        <w:rPr>
          <w:rtl w:val="true"/>
        </w:rPr>
        <w:t>آثار</w:t>
      </w:r>
      <w:bookmarkEnd w:id="101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جمال آفتاب و آفتاب هر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ده جلدی حاصل تلاش</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آیت الله پهلوانی در شرح دیوان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سعادت‌پرور، انگیزۀ خود را از تألیف این کتاب چنین بیان می‌کند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تاکنون شرحهایی بر دیوان حافظ با بعضی غزلیات او نوشتهاند، ولی بیشتر آنان به اصطلاحات و ظرافتهای ادبی آن توجه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فلاسفه و عرفا هم بر بعضی از غزلیاتش شرحی نگاشتهاند؛ ولی نه به طریقی که ما پیموده‌ایم که مطابق با حالات و گفتار خواجه و بهره گرفته از آیات و احادیث و دعاهاست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اوّلیه این اثر، محصول جلسات خصوصی عرفانی مرحوم علامه طباطبایی است که نویسندۀ محترم، سالیانی دراز از این جلسه فیض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نشست‌ها، علامه قریب دویست غزل از دیوان حافظ را به نحو اجمال و یا تفصیل تشریح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اثر نخستین بار در سال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انتشارات تشیع 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آن در ده مجلد به قطع وزیری و در </w:t>
      </w:r>
      <w:r>
        <w:rPr>
          <w:rFonts w:eastAsia="IRNazanin" w:cs="IRNazanin"/>
          <w:color w:val="111111"/>
          <w:sz w:val="28"/>
          <w:szCs w:val="28"/>
          <w:lang w:bidi="fa-IR"/>
        </w:rPr>
        <w:t>4657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از سوی انتشارات احیا به وجهی زیبا و آراسته به انجام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چاپ</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Style w:val="FootnoteAnchor"/>
          <w:rtl w:val="true"/>
        </w:rPr>
        <w:footnoteReference w:id="52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جلوۀ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دربارۀ زندگی حضرت فاطمه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اسلامی این کتاب را در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در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شرحی بر منظومه گلشن 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تقریر سخنان علامه طباطبایی در جلسات اخلاقی و عرفانی در سالیان دراز است که آیت الله پهلوانی آن را گردآورده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شرح در واقع تطبیق عرفان نظری و عملی بر قرآن و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مؤسسۀ انتشارات احیاء این کتاب را در قطع وزیری چاپ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معارف ادعیه یا نور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پنج جلد در زمینۀ شرح دعاهای معصومان علیهم السلام نگارش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 این اثر، شیوهای متعادل برگزیده و در توضیح و تبیین دعاها، به جای شرحهای موردی، به شرح عهدۀ دعاها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منابع این کتاب، آیات قرآن و احادیث ناب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اثر، حقایق توحیدی برجسته در سیر و سلوک عملی از متن دعاها استخراج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موشکافیهای علمی و مراقبههای عملی علامه طباطبایی و شاگرد برجسته‌اش آیت الله سعادت‌پرور در جای جای این مجموعه متجلّی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الاسراء فی شرح حدیث 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در واقع، حاصل بخشی از جلسات اخلاقی عرفانی مرحوم علامه طباطبایی است که در آن علامه، حدیث معراج را به طور کامل شرح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در چهار جلد ترجمه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الشموس المضیئه فی الغیبة و الظهور و الرجعه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پژوهشی مستند و جدید درباره وقایع ایام غیبت و دوران ظهور حضرت مهدی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رجعت امامان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با عنوان ظهور نور ترجمه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فروغ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تحقیقی دربارۀ نهضت حسینی با استناد به احادیث و به دور از اظهار نظرهای بی‌پایه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مؤلف در این اثر در راستای اثبات این واقعیت است که قیام</w:t>
      </w:r>
    </w:p>
    <w:p>
      <w:pPr>
        <w:pStyle w:val="BookText"/>
        <w:rPr/>
      </w:pPr>
      <w:r>
        <w:rPr>
          <w:rFonts w:ascii="IRNazanin" w:hAnsi="IRNazanin" w:eastAsia="IRNazanin"/>
          <w:color w:val="111111"/>
          <w:sz w:val="28"/>
          <w:sz w:val="28"/>
          <w:szCs w:val="28"/>
          <w:rtl w:val="true"/>
          <w:lang w:bidi="fa-IR"/>
        </w:rPr>
        <w:t>امام حسین علیه السلام، حرکتی توحیدی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قطع وزیری در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در سال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انتشارات پیام آزادی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پاسداران حریم 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ده جلدی وی دربردارندۀ سخنان خداوند، پیامبران الهی علیهم السلام، پیامبر اسلام صلی الله علیه و آله، ائمه علیهم السلام، ابرار، صاحبان کرامت و عارفان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پهلوانی پس از نگارش، این کتاب را به پیشنهاد علامه طباطبایی آغاز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این نوشتار بر این حقیقت، اصرار ورزیده که قرآن کریم بیانگر جریان توحید در تمام موجودات است و نهاد تمام هستی برمعرفت پروردگار سرشته است و فطرت توحیدی، امّ المعارف اعتقادات، جهان‌بینی، انسان‌شناسی، نبوت، ولایت، فضایل و مواعظ اخلاقی، احکام تکلیفی و وصفی، رخدادهای تاریخی، قصص انبیا و سیره اولیا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یادداشتهای مؤلف از جلسات اخلاقی عرفانی علامه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جلسات، آیت الله سعادت‌پرور پرسش‌هایی دربارۀ آیات، روایات، دعاها، ذکرها، زیارت‌نامهها و سخنان اهل معرفت مطرح می‌کند و علامه پاسخهایی منطقی، خردمندانه و مستند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رسایل عرفانی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رسالهها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رسالۀ سیر و سلوک منسوب به بحرالعلوم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پهلوانی با بررسی نسخههای متعدد رسالۀ منسوب به بحرالعلوم، آن را تصحیح کرده و بر آن تعلیقههایی که عموماً شرح روایات و بیان پارهای از نکات آموزنده است،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نکتههای ناب از آیت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دربردارنده خاطرات آیت الله پهلوانی از آیت الله بهجت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رسالۀ وصایا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توصیههای عارفانه آیت الله سعادت‌پرور به علاقهمندان سیر و سلوک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به صورت جداگانه به کوشش محمدجواد نورمحمدی چاپ شده است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دربردارندۀ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است که آیت الله سعادت‌پرور در پاسخ به پرسشهای علاقهمندان نگاشته و در آنها مواعظ معنوی، هشدارهای تربیتی و حکمتهای آموزندهای را مطرح کرده است</w:t>
      </w:r>
      <w:r>
        <w:rPr>
          <w:rFonts w:eastAsia="IRNazanin" w:cs="IRNazanin"/>
          <w:color w:val="111111"/>
          <w:sz w:val="28"/>
          <w:szCs w:val="28"/>
          <w:rtl w:val="true"/>
          <w:lang w:bidi="fa-IR"/>
        </w:rPr>
        <w:t>.</w:t>
      </w:r>
      <w:bookmarkStart w:id="1012" w:name="pg19480_199599"/>
    </w:p>
    <w:p>
      <w:pPr>
        <w:pStyle w:val="BookText"/>
        <w:rPr/>
      </w:pPr>
      <w:bookmarkEnd w:id="1012"/>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آیت الله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شرح حال آیت الله قاضی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دستورالعمل آیت الله ملکی تبریزی به آیت الله کمپانی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حسین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گزیدۀ دیوان ابن‌فارض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پهلوانی به شعر، علاقه داشت و اشعاری نیز سروده بود؛ اما دیوان اشعار خود را از بین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پهلوانی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زمانی که در مدرسه حجتیه بودم، چهارصد بیت از اشعار ابن‌فارض را شرح کردم و با خود، آنها را می‌خواندم و چون دیدم نویسنده در شرح دیوان ابن‌فارض، خوب از عهده برآمده بود، از ادامه شرح اشعار وی، صرف نظر و به همین میزان اکتفا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رسالۀ منطق 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برگردان منطق الطیر عطار نیشابوری از نظم به نثر با روشی بدیع و هنرمندانه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هر یک از موضوعات مطرح شده، اشعاری متناسب از دیوان حافظ در آن گنجانیده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سعادت‌پرور در این اثر، مراحل سلوک را از آغاز تا پایان به تصویر کشیده و موانع آن را گوشزد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شیخ صخان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این اثر از آغاز تا پایان، سالکان را به دست برداشتن از تعلقات و توجه به توحید ناب فرا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رساله، حالات و سخنان شورانگیز عرفانی جاریه عارفه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تصویر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رسالۀ اخیر به صورت جداگانه هم تنظیم گردیده‌اند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رسایل عرفانی به وسیله انتشارات تشیع در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با قطع وزیری در سال</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Heading3"/>
        <w:numPr>
          <w:ilvl w:val="2"/>
          <w:numId w:val="1"/>
        </w:numPr>
        <w:rPr/>
      </w:pPr>
      <w:bookmarkStart w:id="1013" w:name="__RefHeading___Toc18433736_1280447820"/>
      <w:bookmarkStart w:id="1014" w:name="_Toc391"/>
      <w:bookmarkEnd w:id="1013"/>
      <w:r>
        <w:rPr>
          <w:rtl w:val="true"/>
        </w:rPr>
        <w:t>ویژگیهای اخلاقی</w:t>
      </w:r>
      <w:bookmarkEnd w:id="10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همّت خالصانه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سعادت‌پرور عمر بابرکت خود را وقف فراگیری دانش و یاد دادن آن به دیگران، خودسازی و ارشاد مردم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پیام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ارتحال آیت الله پهلوانی آمده است</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بزرگوار عمر طیب و طاهر و همراه با تلاش مبارکی را در تعلیم و ترویج معارف الهی و توحیدی گذراندند و نمونهای از صفا و اخلاص بودند</w:t>
      </w:r>
      <w:r>
        <w:rPr>
          <w:rFonts w:eastAsia="IRNazanin" w:cs="IRNazanin"/>
          <w:color w:val="111111"/>
          <w:sz w:val="28"/>
          <w:szCs w:val="28"/>
          <w:rtl w:val="true"/>
          <w:lang w:bidi="fa-IR"/>
        </w:rPr>
        <w:t xml:space="preserve">. </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آیت الله رضا استادی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سال‌های اوّل ورود به حوزۀ علمیۀ قم مدت دو سال منزل ما در همسایگی مدرسۀ حجتیه بود و نیز دوستانی در آن مدرسه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آمدمان به آن مدرسه فراوان بود و از برکات آن آشنا شدن با محفل دعای ندبه و بیانات آیت الله شیخ عباس تهرانی و بهرهمند شدن از مجالس و محافلی بود که برای عرض ادب به پیشگاه اهل بیت علیهم السلام و در آن مدرسه برپا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به خاطر شیفتگی به خاندان رسالت در برپایی این جلسات بسیار مؤثر و کوشا بود و با تواضع ویژهای انجام وظیفه میکرد، آقا شیخ علی آقا پهلوانی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نسبت به ما طلبههای تهرانی لطف داشت؛ اما ما نسبت به مقامات علمی و بزرگواریهای معنوی او آگاهی لازم را نداشتیم به هرحال آن دوران گذشت و اشتغالات و غفلتها ما را از آن عزیز دور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سعادت‌پرور خدمات مهمی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بخش مهمی از افادات علامه طباطبایی را برای نسل حاضر حوزهها و دانشگاهها و آیندگان حفظ کرده است و اگر نبود همت این عالم بزرگوار، همگان از آن معارف محروم می‌ماندند، دوّم آن‌که بسیاری از معارف توحیدی را برای افرادی مانند حقیر که دستشان از معارف بلند اهل بیت علیهم السلام کوتاه بوده و هست که هم قابل فهم و هم مطمئن است بیان نموده و از این راه دیگران را در مسیر توحید قرار داده اند</w:t>
      </w:r>
      <w:r>
        <w:rPr>
          <w:rFonts w:eastAsia="IRNazanin" w:cs="IRNazanin"/>
          <w:color w:val="111111"/>
          <w:sz w:val="28"/>
          <w:szCs w:val="28"/>
          <w:rtl w:val="true"/>
          <w:lang w:bidi="fa-IR"/>
        </w:rPr>
        <w:t xml:space="preserve">. </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حجت‌الاسلام والمسلمین نظری منفرد در مجلس بزرگداشت آیت الله پهلوانی می‌گوید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انسانهایی که انگیزۀ تعلیم و تعلّم را با انگیزۀ رضایت خدا گره زده‌اند، اینها منشأ اثر و برکت‌اند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سعادت‌پرور نیز از افرادی بود که از عمرشان خوب بهره گرفتند</w:t>
      </w:r>
      <w:r>
        <w:rPr>
          <w:rFonts w:eastAsia="IRNazanin" w:cs="IRNazanin"/>
          <w:color w:val="111111"/>
          <w:sz w:val="28"/>
          <w:szCs w:val="28"/>
          <w:rtl w:val="true"/>
          <w:lang w:bidi="fa-IR"/>
        </w:rPr>
        <w:t xml:space="preserve">. </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حجت الاسلام والمسلمین صدیقی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عارف زاهد حدود شصت سال از عمر بابرکت خود را در راه ترویج اسلام و قرآن و تأ‌لیفات ارزشمند سپری کرد و لحظهای از ارشاد و هدایت افراد جامعه فروگذار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مرحوم با سعادت و غیرت زندگی کرد و طلاب و فضلای بسیاری از دانش، عرفان و اخلاقش بهرهمند شدند</w:t>
      </w:r>
      <w:r>
        <w:rPr>
          <w:rFonts w:eastAsia="IRNazanin" w:cs="IRNazanin"/>
          <w:color w:val="111111"/>
          <w:sz w:val="28"/>
          <w:szCs w:val="28"/>
          <w:rtl w:val="true"/>
          <w:lang w:bidi="fa-IR"/>
        </w:rPr>
        <w:t xml:space="preserve">. </w:t>
      </w:r>
      <w:r>
        <w:rPr>
          <w:rStyle w:val="FootnoteAnchor"/>
          <w:rtl w:val="true"/>
        </w:rPr>
        <w:footnoteReference w:id="526"/>
      </w:r>
      <w:r>
        <w:rPr>
          <w:rFonts w:ascii="IRNazanin" w:hAnsi="IRNazanin" w:eastAsia="IRNazanin"/>
          <w:color w:val="111111"/>
          <w:sz w:val="28"/>
          <w:sz w:val="28"/>
          <w:szCs w:val="28"/>
          <w:rtl w:val="true"/>
          <w:lang w:bidi="fa-IR"/>
        </w:rPr>
        <w:t xml:space="preserve">حجت‌الاسلام محمود تحریری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عارفان معاصر و شاگرد علامه طباطبایی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تلاشهای مرحوم سعادت‌پرور را برای رشد معنوی و عرفانی مشتاقان معرفت و معنویت فوق‌العاده دانست و او ملاحسینقلی زمان شمرد</w:t>
      </w:r>
      <w:r>
        <w:rPr>
          <w:rFonts w:eastAsia="IRNazanin" w:cs="IRNazanin"/>
          <w:color w:val="111111"/>
          <w:sz w:val="28"/>
          <w:szCs w:val="28"/>
          <w:rtl w:val="true"/>
          <w:lang w:bidi="fa-IR"/>
        </w:rPr>
        <w:t xml:space="preserve">. </w:t>
      </w:r>
      <w:r>
        <w:rPr>
          <w:rStyle w:val="FootnoteAnchor"/>
          <w:rtl w:val="true"/>
        </w:rPr>
        <w:footnoteReference w:id="52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گریز از شهرت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سعادت‌پرور تلاش می‌کرد گمنام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ندرت از خود 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مسافرتهای غیرضروری پرهیز می‌کرد و تا آخر عمر، در تابستان و زمستان، گرما و سرما، در منزلی بی‌پیرایه و بی‌آلایش به پژوهش و فعالیتهای طلبگی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رفت و آمدها و حضور در برخی محافل و مجالس، بسیار عادی رفتار می‌کرد، تا مشخص نشود او عالمی با کمالات علمی و اخلاقی و عرفانی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حرکت در خیابان و کوچه، مشی متواضعانهای در برخورد با اقشار گوناگون داشت و اجازه نمی‌داد شاگردان و مریدانش پشت سرش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عدهای از مریدان و شاگردانش وی را همراهی می‌کردند، برای افرادی که آنان را نمی‌شناختند، روشن نبود که استاد و شاگرد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هرگونه مصاحبه با رسانهها و روزنامهها اجتناب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پرهیز از شهرت، نام خانوادگی خود را بر روی جلد کتابهایش ننوشت</w:t>
      </w:r>
      <w:r>
        <w:rPr>
          <w:rFonts w:eastAsia="IRNazanin" w:cs="IRNazanin"/>
          <w:color w:val="111111"/>
          <w:sz w:val="28"/>
          <w:szCs w:val="28"/>
          <w:rtl w:val="true"/>
          <w:lang w:bidi="fa-IR"/>
        </w:rPr>
        <w:t xml:space="preserve">. </w:t>
      </w:r>
      <w:r>
        <w:rPr>
          <w:rStyle w:val="FootnoteAnchor"/>
          <w:rtl w:val="true"/>
        </w:rPr>
        <w:footnoteReference w:id="52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قناعت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سعادت‌پرور، ساده‌زیستی را تا آخر عمر خویش رعایت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او زبانزد عام و خاص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خانهای کوچک در کوچههای تنگ و پرپیچ و خم محلۀ</w:t>
      </w:r>
    </w:p>
    <w:p>
      <w:pPr>
        <w:pStyle w:val="BookText"/>
        <w:rPr/>
      </w:pPr>
      <w:r>
        <w:rPr>
          <w:rFonts w:ascii="IRNazanin" w:hAnsi="IRNazanin" w:eastAsia="IRNazanin"/>
          <w:color w:val="111111"/>
          <w:sz w:val="28"/>
          <w:sz w:val="28"/>
          <w:szCs w:val="28"/>
          <w:rtl w:val="true"/>
          <w:lang w:bidi="fa-IR"/>
        </w:rPr>
        <w:t xml:space="preserve">حسین‌آباد خیابان آذر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 طالقانی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حجت‌الاسلام محمدباقر تحریری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آقای سعادت‌پرور خیلی ساده و زاهدانه بود و از همان ابتدا با بی‌رغبتی به جلوههای دنیوی، زندگی خود را در حدّ متوسط به پایین می‌گذرانید؛ از این رو، برخی او را با عنوان شیخ زاهد خطاب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ابوی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اوایل، یخچال هم نداشت؛ حتی از کلمن هم استفاده نمی‌کرد؛ بلکه قالبهای یخ را در سرداب منزل قطعه قطعه می‌کرد و در گونی می‌گذاشت و برای نگه‌داری مواد غذایی به کار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که طلبهها در حدّ متوسطی به سر میبردند وی از این حدّ هم پایین‌تر بود و شگفت این‌که روش مذکور را تا آخرین لحظات زندگی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سعادت‌پرور در منزل کوچکی که با پول ارث پدری خریداری نموده بود میزیست و کوچک‌ترین تغییری در طول چهل سال زندگی در این خانه، در آن به وجود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علاقهمندان ایشان توصیه میکردند حاضریم با هزینۀ خودمان این منزل را تعمیر و مرمت کرده و یا حتی جای بهتری تهیه کنیم، وی جواب میداد این امکان برای بنده تا وقتی حیات دارم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مرگم هر کاری خواستند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خصال باعث ظهور کمالاتی برایشان گردیده و تحول ویژهای در شاگردان به 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مالی و بیست سال کسالت و بیماری متوالی که در این اواخر حتی موجب از دست رفتن بینایی حاج آقا شده بود، هیچ‌گاه نتوانست وی را از حرکت علمی و فکری و خودسازی بازدارد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حجت‌الاسلام شیرازی میگوید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پهلوانی در زندگی خودشان، واقعاً از تعلقات و تجملات بریده بودند کسانی که به منزلشان رفتهاند و از نزدیک، زندگی استاد را 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بنده برایشان کاملاً محسوس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یک ماه قبل از فوتشان حتی اجازه ندادند ما یک درب بازکن 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منزلشان نصب کنیم، خودشان از پلهها پایین می‌رفتند و درب خانه را می‌گشودند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چندبار هم زمین خورده و استخوان پایشان آسیب جدّی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 پنکه سقفی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هرچه کوشیدم یک خط تلفن برای او بگیریم موافقت نکردند تا سرانجام به نام خودم یک تلفن ثابت خریدم و با زحمت در منزل ایشان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صبر و تحمل بر آن زندگی توأم</w:t>
      </w:r>
    </w:p>
    <w:p>
      <w:pPr>
        <w:pStyle w:val="BookText"/>
        <w:rPr/>
      </w:pPr>
      <w:r>
        <w:rPr>
          <w:rFonts w:ascii="IRNazanin" w:hAnsi="IRNazanin" w:eastAsia="IRNazanin"/>
          <w:color w:val="111111"/>
          <w:sz w:val="28"/>
          <w:sz w:val="28"/>
          <w:szCs w:val="28"/>
          <w:rtl w:val="true"/>
          <w:lang w:bidi="fa-IR"/>
        </w:rPr>
        <w:t>با مشقت و پارسایی و زهد فوق‌العاده، خود یک مجاهدت عظیم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در شرایطی است که اگر می‌خواستند همه چیز برایشان مهیا بود؛ اما اجازه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سعادت‌پرور در عین زهد و قناعت، دارای استغنای طبع، سرشار از عزت نفس و گشاده‌دست بود و نسبت به محرومان و افراد بی‌بضاعت، سخاوت نشان می‌داد</w:t>
      </w:r>
      <w:r>
        <w:rPr>
          <w:rFonts w:eastAsia="IRNazanin" w:cs="IRNazanin"/>
          <w:color w:val="111111"/>
          <w:sz w:val="28"/>
          <w:szCs w:val="28"/>
          <w:rtl w:val="true"/>
          <w:lang w:bidi="fa-IR"/>
        </w:rPr>
        <w:t xml:space="preserve">. </w:t>
      </w:r>
      <w:r>
        <w:rPr>
          <w:rStyle w:val="FootnoteAnchor"/>
          <w:rtl w:val="true"/>
        </w:rPr>
        <w:footnoteReference w:id="52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سعادت‌پرور بسیار فروتن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ایشان مقید بود در روضههایی که در منزل امام خمینی رحمة الله منعقد میگردید حضور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همچون مردم عادی در مجلس روضه مینشست زانوها را بغل میگرفت و به سخنان منبری گوش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شاگردانش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وقتی می‌خواست از منزل امام بیرون برود، بنده پشت سر ایشان حرکت کردم، دیدم جلوی در، دنبال فضای خالی می‌گردد که مبادا پای خود را روی کفشهای دیگران بگذارد، سرانجام با دقت ویژهای بدون این‌که کفشی را پایمال کند گیوههای خود را پوشید و به راهش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توان به خانواده کمک میکرد و کارهای مربوط به خویش مانند شستن لباس را شخصاً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دوستان و شاگردان خدمتش می‌رسیدند، خودش آب داخل سماور می‌ریخت، خودش چایی دم می‌کرد و بین میهمانان توزیع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بندۀ شاکر و متواضع خدا بود و قائل به رابطۀ استادی و شاگردی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شاگردان او می‌گوید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برای میهمانی خدمت ایشان شرفیاب شدیم، بعد از اقامۀ نماز ظهر، خیلی زود برسر سفره ناهار حاضر گردید و این مسأله برای ما جای شگفتی داشت، که چرا ایشان تعقیبات زیادی بعد از نماز نمیخواند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که رفت و آمدم به منزل ایشان افزایش یافت، متوجه گردیدم ایشان متواضعانه، منتظر گذاردن میهمانان را دور از ادب میزبانی میداند و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هر حالی</w:t>
      </w:r>
    </w:p>
    <w:p>
      <w:pPr>
        <w:pStyle w:val="BookText"/>
        <w:rPr/>
      </w:pPr>
      <w:r>
        <w:rPr>
          <w:rFonts w:ascii="IRNazanin" w:hAnsi="IRNazanin" w:eastAsia="IRNazanin"/>
          <w:color w:val="111111"/>
          <w:sz w:val="28"/>
          <w:sz w:val="28"/>
          <w:szCs w:val="28"/>
          <w:rtl w:val="true"/>
          <w:lang w:bidi="fa-IR"/>
        </w:rPr>
        <w:t>باید ببیند چه وظیفهای دارد، انجام نوافل یا رسیدگی به اهل منزل و میهمانان و خدمت به آنان، این تشخیص به موقع و عمل به آن است که آدمی را به مدارج بالایی می‌رساند و توفیقهایی را نصیبش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شاگردان ممتازش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با یک دنیا محبت و شوق و نوعی فروتنی، تربیت افراد را برعهده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شاگردی به حضورش میرسید، حتی سیب پوست می‌گرفت و برشهایی از آن را در دهان این تشنگان معارف می‌نهاد تا بعد از مدتی که احساس میکرد این شاگرد شایستگی کمال‌یابی را دارد و دستورات مورد نظر را به درستی انجام داده و مقداری از راه را پیموده، او را به کلاس درس معارف توحیدی خود فرامی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صمیمی و مهربان با این افراد برخورد میکرد و لبخند بر لبانش نقش بسته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دارد با شماها شوخی کنم، با آن‌که بر بلندای معرفت و تقوا قرار گرفته بود هیچ‌گاه در جلسات هنگام نصیحت، خود را از شاگردان جدا نمیدانست و نمی‌گفت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 چنان باشید یا بر اعمال خود مراقبت کنید؛ بلکه تأکید میکرد همۀ ما گرفتاریم و از این رو باید مواظب اعمالمان باشیم و در مواعظ و سخنرانیها به شاگردان توصیه میکرد خود را از مردم جدا ندانید</w:t>
      </w:r>
      <w:r>
        <w:rPr>
          <w:rFonts w:eastAsia="IRNazanin" w:cs="IRNazanin"/>
          <w:color w:val="111111"/>
          <w:sz w:val="28"/>
          <w:szCs w:val="28"/>
          <w:rtl w:val="true"/>
          <w:lang w:bidi="fa-IR"/>
        </w:rPr>
        <w:t xml:space="preserve">. </w:t>
      </w:r>
      <w:r>
        <w:rPr>
          <w:rStyle w:val="FootnoteAnchor"/>
          <w:rtl w:val="true"/>
        </w:rPr>
        <w:footnoteReference w:id="53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واقعیتهای زندگی فردی و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سعادت‌پرور جامهای کهنه می‌پوشید؛ ولی فوق‌العاده به نظافت اهمیت میداد؛ با ظاهری آراسته در جمع دوستان و محافل و مجالس و معابر حاضر می‌گردید و برخلاف این‌که می‌گویند عارف و فرد وارسته از دنیا باید ژولیده و آشفته باشد، عمل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با وجود گرفتاریهای فراوان و ابتلا به چند بیماری و تحمل ناملایمات، کسل و خسته و پژمرده و گرفته در جمع دیده نمیشد؛ بلکه همواره شوخ طبع به نظر میرسید و لبخند به لبانش دیده 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برنامۀ</w:t>
      </w:r>
    </w:p>
    <w:p>
      <w:pPr>
        <w:pStyle w:val="BookText"/>
        <w:rPr/>
      </w:pPr>
      <w:r>
        <w:rPr>
          <w:rFonts w:ascii="IRNazanin" w:hAnsi="IRNazanin" w:eastAsia="IRNazanin"/>
          <w:color w:val="111111"/>
          <w:sz w:val="28"/>
          <w:sz w:val="28"/>
          <w:szCs w:val="28"/>
          <w:rtl w:val="true"/>
          <w:lang w:bidi="fa-IR"/>
        </w:rPr>
        <w:t>سیر و سلوک، وقتی میدید فردی لیاقت قدم گذاردن در این وادی را ندارد با قاطعیت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تشریف نیاورید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 وگو با افراد، به اندازه و قاعده و با پرهیز از زواید، سخن میگفت و کم گوی و گزیده گوی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نمیداد وقتش ضایع گردد یا به امور بیهوده اختصاص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تا موقعیتی را مناسب می‌دید، بحثی قرآنی، روایی و اخلاقی را مطرح می‌کرد و می‌کوشید که حرف بزند و به دیگران سفارش می‌کرد به این جلسات گرمی و رونق ببخشند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روابط فردی و اجتماعی او مطابق موازین دینی و شرعی بود حتی در جزئی‌ترین مسائل این امور را رعایت می‌کرد و می‌کوشید از فرصتهای پیش آمده در جهت رشد فکری و معنوی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شاگردانش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پهلوانی زمانی که در تهران به سر می‌برد تا برای معالجه به سوئیس برود، وجهی به ایشان دادم، اسکناس‌ها کهنه، فرسوده و کثیف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وضع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مردم نسبت به این سرمایۀ ملی توجهی ندارند</w:t>
      </w:r>
      <w:r>
        <w:rPr>
          <w:rFonts w:eastAsia="IRNazanin" w:cs="IRNazanin"/>
          <w:color w:val="111111"/>
          <w:sz w:val="28"/>
          <w:szCs w:val="28"/>
          <w:rtl w:val="true"/>
          <w:lang w:bidi="fa-IR"/>
        </w:rPr>
        <w:t xml:space="preserve">. </w:t>
      </w:r>
      <w:r>
        <w:rPr>
          <w:rStyle w:val="FootnoteAnchor"/>
          <w:rtl w:val="true"/>
        </w:rPr>
        <w:footnoteReference w:id="531"/>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برای فرزندم اسباب بازی نسبتاً گران‌قیمتی 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نرمی و متانت اما چهرهای ناراحت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پول امام زمان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نمیتوان این‌گونه کالاها را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دارد این مبلغ سهم خمس کارگری ناتوان باشد که کنار تنور نانوایی در روزهای گرم تابستان عرق ریخته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فراموش کرده‌ایم که در قیامت از حلالها هم دقیق حساب می‌کشند</w:t>
      </w:r>
      <w:r>
        <w:rPr>
          <w:rFonts w:eastAsia="IRNazanin" w:cs="IRNazanin"/>
          <w:color w:val="111111"/>
          <w:sz w:val="28"/>
          <w:szCs w:val="28"/>
          <w:rtl w:val="true"/>
          <w:lang w:bidi="fa-IR"/>
        </w:rPr>
        <w:t xml:space="preserve">. </w:t>
      </w:r>
      <w:r>
        <w:rPr>
          <w:rStyle w:val="FootnoteAnchor"/>
          <w:rtl w:val="true"/>
        </w:rPr>
        <w:footnoteReference w:id="532"/>
      </w:r>
      <w:r>
        <w:rPr>
          <w:rFonts w:ascii="IRNazanin" w:hAnsi="IRNazanin" w:eastAsia="IRNazanin"/>
          <w:color w:val="111111"/>
          <w:sz w:val="28"/>
          <w:sz w:val="28"/>
          <w:szCs w:val="28"/>
          <w:rtl w:val="true"/>
          <w:lang w:bidi="fa-IR"/>
        </w:rPr>
        <w:t>آیت الله سعادت‌پرور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رحلت علامه طباطبایی، فکر کردم وظیفۀ من در برابر ضرورت ارشاد اقشار مردم چیست؟ آیا بر سازندگی اخلاقی و معنوی دوستان و مشتاقان معرفت بپردازم و جلسات ارشادی و عرفانی را با آنان ادامه دهم و یا این کار را رها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با خود فکر می‌کردم این مسئولیت لایق من نیست؛ ولی هر روز بر سر مزار علامه طباطبایی می‌رفتم و با توسل و قرائت قرآن و فاتحه از روح آن بزرگوار تقاضا میکردم نظر خود را به من الهام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اربعینی که بر سر مزارش رفتم دریافتم گویا این تلاش مورد رضایت و توجه ایشان است و سرانجام بر من مسلّم</w:t>
      </w:r>
      <w:bookmarkStart w:id="1015" w:name="pg19480_199606"/>
    </w:p>
    <w:p>
      <w:pPr>
        <w:pStyle w:val="BookText"/>
        <w:rPr/>
      </w:pPr>
      <w:bookmarkEnd w:id="1015"/>
      <w:r>
        <w:rPr>
          <w:rFonts w:ascii="IRNazanin" w:hAnsi="IRNazanin" w:eastAsia="IRNazanin"/>
          <w:color w:val="111111"/>
          <w:sz w:val="28"/>
          <w:sz w:val="28"/>
          <w:szCs w:val="28"/>
          <w:rtl w:val="true"/>
          <w:lang w:bidi="fa-IR"/>
        </w:rPr>
        <w:t>گردید به کوشش خود در این باره ادامه دهم و هدایتهای ایشان را که ناقص مانده بود دربارۀ مشتاقان سیر و سلوک به پایان برم</w:t>
      </w:r>
      <w:r>
        <w:rPr>
          <w:rFonts w:eastAsia="IRNazanin" w:cs="IRNazanin"/>
          <w:color w:val="111111"/>
          <w:sz w:val="28"/>
          <w:szCs w:val="28"/>
          <w:rtl w:val="true"/>
          <w:lang w:bidi="fa-IR"/>
        </w:rPr>
        <w:t xml:space="preserve">. </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آیت الله پهلوانی از مسائل اجتماعی و سیاسی غافل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جزء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و مدرس حوزه بود که پس از دستگیری امام خمینی در سال</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مرجعیت امام خمینی را تأیید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بعد از پیروزی انقلاب اسلامی، همواره از امام خمینی و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آیت الله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کرد و خود را سرباز فداکار نظام اسلامی شمرد</w:t>
      </w:r>
      <w:r>
        <w:rPr>
          <w:rFonts w:eastAsia="IRNazanin" w:cs="IRNazanin"/>
          <w:color w:val="111111"/>
          <w:sz w:val="28"/>
          <w:szCs w:val="28"/>
          <w:rtl w:val="true"/>
          <w:lang w:bidi="fa-IR"/>
        </w:rPr>
        <w:t xml:space="preserve">. </w:t>
      </w:r>
      <w:r>
        <w:rPr>
          <w:rStyle w:val="FootnoteAnchor"/>
          <w:rtl w:val="true"/>
        </w:rPr>
        <w:footnoteReference w:id="534"/>
      </w:r>
      <w:r>
        <w:rPr>
          <w:rFonts w:ascii="IRNazanin" w:hAnsi="IRNazanin" w:eastAsia="IRNazanin"/>
          <w:color w:val="111111"/>
          <w:sz w:val="28"/>
          <w:sz w:val="28"/>
          <w:szCs w:val="28"/>
          <w:rtl w:val="true"/>
          <w:lang w:bidi="fa-IR"/>
        </w:rPr>
        <w:t>وی به خاندان عصمت و طهارت محبتی توأم با معرفت و ژرف‌نگری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ارادت وی بر موضع‌گیری اجتماعی‌اش آشکار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نگرش وی در آثار و سخنانش هویداست؛ مثلاً وظیفۀ هر مسلمانی است که در چنین شرایط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حاکمیت جور و جفا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ننشیند و به نحوی مخالفت خود را ابراز نماید و در غیر این صورت، با عامل ظلم شریک است</w:t>
      </w:r>
      <w:r>
        <w:rPr>
          <w:rFonts w:eastAsia="IRNazanin" w:cs="IRNazanin"/>
          <w:color w:val="111111"/>
          <w:sz w:val="28"/>
          <w:szCs w:val="28"/>
          <w:rtl w:val="true"/>
          <w:lang w:bidi="fa-IR"/>
        </w:rPr>
        <w:t xml:space="preserve">. </w:t>
      </w:r>
      <w:r>
        <w:rPr>
          <w:rStyle w:val="FootnoteAnchor"/>
          <w:rtl w:val="true"/>
        </w:rPr>
        <w:footnoteReference w:id="535"/>
      </w:r>
      <w:r>
        <w:rPr>
          <w:rFonts w:ascii="IRNazanin" w:hAnsi="IRNazanin" w:eastAsia="IRNazanin"/>
          <w:color w:val="111111"/>
          <w:sz w:val="28"/>
          <w:sz w:val="28"/>
          <w:szCs w:val="28"/>
          <w:rtl w:val="true"/>
          <w:lang w:bidi="fa-IR"/>
        </w:rPr>
        <w:t xml:space="preserve">اغلب گرفتاریها و ستمهایی که در حال حاضر گریبان‌گیر ملل مظلوم جهان در ارتباط با ستمگران و استعمارگران است، بر اثر عمل نکردن به کلام نورانی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536"/>
      </w:r>
      <w:r>
        <w:rPr>
          <w:rFonts w:ascii="IRNazanin" w:hAnsi="IRNazanin" w:eastAsia="IRNazanin"/>
          <w:color w:val="111111"/>
          <w:sz w:val="28"/>
          <w:sz w:val="28"/>
          <w:szCs w:val="28"/>
          <w:rtl w:val="true"/>
          <w:lang w:bidi="fa-IR"/>
        </w:rPr>
        <w:t>تولی و تبری تنها به گفتار نیست؛ بلکه باید با تمام وجود تا سر حدّ نثار جان در راه زنده نگهداشتن آن کوشید تا دشمنان نتوانند کوچک‌ترین خللی در راه رشد و پیشرفت اسلام ایجاد کنند</w:t>
      </w:r>
      <w:r>
        <w:rPr>
          <w:rFonts w:eastAsia="IRNazanin" w:cs="IRNazanin"/>
          <w:color w:val="111111"/>
          <w:sz w:val="28"/>
          <w:szCs w:val="28"/>
          <w:rtl w:val="true"/>
          <w:lang w:bidi="fa-IR"/>
        </w:rPr>
        <w:t xml:space="preserve">. </w:t>
      </w:r>
      <w:r>
        <w:rPr>
          <w:rStyle w:val="FootnoteAnchor"/>
          <w:rtl w:val="true"/>
        </w:rPr>
        <w:footnoteReference w:id="537"/>
      </w:r>
    </w:p>
    <w:p>
      <w:pPr>
        <w:pStyle w:val="Heading3"/>
        <w:numPr>
          <w:ilvl w:val="2"/>
          <w:numId w:val="1"/>
        </w:numPr>
        <w:rPr/>
      </w:pPr>
      <w:bookmarkStart w:id="1016" w:name="__RefHeading___Toc18433738_1280447820"/>
      <w:bookmarkStart w:id="1017" w:name="_Toc392"/>
      <w:bookmarkEnd w:id="1016"/>
      <w:r>
        <w:rPr>
          <w:rtl w:val="true"/>
        </w:rPr>
        <w:t>کسالت و کوچ ابدی</w:t>
      </w:r>
      <w:bookmarkEnd w:id="1017"/>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سعادت‌پرور به دوستان و شاگردان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علامه طباطبایی، بال و پرم شکست و در سال</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رحلت امام خمینی، بال دیگر خود را از دست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ضایعات و برخی ناگواریهای دیگر و بالا رفتن سن، وی را دچار عارضۀ قلبی و</w:t>
      </w:r>
    </w:p>
    <w:p>
      <w:pPr>
        <w:pStyle w:val="BookText"/>
        <w:rPr/>
      </w:pPr>
      <w:r>
        <w:rPr>
          <w:rFonts w:ascii="IRNazanin" w:hAnsi="IRNazanin" w:eastAsia="IRNazanin"/>
          <w:color w:val="111111"/>
          <w:sz w:val="28"/>
          <w:sz w:val="28"/>
          <w:szCs w:val="28"/>
          <w:rtl w:val="true"/>
          <w:lang w:bidi="fa-IR"/>
        </w:rPr>
        <w:t xml:space="preserve">اختلال در دستگاه گردش خون کرد، در شب هفتم رحلت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به بیمارستان کامکار قم انتقال دادند و چند روزی در آن‌جا بستری بود و برخی اقدامات درمانی دربارۀ وی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پزشکان این‌گونه تشخیص دادند که باید ایشان را برای ادامه درمان به تهران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سعادت‌پرور را در بیمارستان شهید رجایی تهران بستری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پزشکان آن‌جا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انسداد عروق قلب ایشان در حدّی است که حتما باید برای جراحی به خارج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بعد از دو ماه بستری در این بیمارستان، با لطف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جراحی قلب به سوئیس اعزام شد و بعد از یک ماه اقامت در آنجا، عمل جراحی در شهر لوزان با موفقیت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سعادت‌پرور در سوئیس از فرصتها بهره برد و کتابی دربارۀ قرآن و فطرت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بعد از بازگشت به ایران، پژوهشهای خود را دربارۀ قرآن و فطرت پی گرفت و بر حجم کتاب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پهلوانی تا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پس از عمل جراحی، مشکل قلبی نداشت؛ اما پس از آن، به تدریج مشکل قلبی وی شدت پیدا کرد و از نظر جسمی نیز به شدت ضعیف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و آشنایانش با اصرار، او را به بیمارستان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پزشکان توصیه کردند وی به مناطق خوش آب وهوا برود و در محیطی سرسبز و باطراوت استراحت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سعادت‌پرور پیشنهاد آنان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منزل علما و برخی دوستان خود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آنان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غزل خداحافظی 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پهلوانی در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جراحی قلب کرد و مدتی در تهران در منزل برادر خود استراحت می‌کرد،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دیگر از خداوند متعال عمر گرفته‌ام تا بتوانم کارهای باقی‌مانده را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یک سال قبل از وفات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آینده بین شما نخواهم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اوایل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میدانم تا ماه رمضان سال جاری در قید حیات دنیوی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آخرین جلسه با شاگردانش به آنان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حیات برزخی را به من نشان دادهاند و خیلی واضح آن زمان برایم مشهود است و خودم دیدم که اولیا و علما در تشییع جنازه‌ام حضور یافته‌اند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اواخر عمرش با ویلچر به منزل دوستان و بستگان میرفت و گاهی در یک شب، منزل سه نفر میرفت؛ در حالی که قبلاً حوصله تحمل این‌گونه دید و بازدیدها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یکی از دیدارهای آخر عمرش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در قبر رفتن و لحد گذاشتنم را دیده‌ام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حجت‌الاسلام شیرازی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روز بیست و سوم رمضان، به منزل استاد رفتم تا مراقب حالشان باشم و داروهایشان را بدهم، باز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این‌جا خبرهایی بود؛ آمده بودند مرا ببرند و باز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مهلت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پهلوانی در سحرگاه پنج‌شنبه </w:t>
      </w:r>
      <w:r>
        <w:rPr>
          <w:rFonts w:eastAsia="IRNazanin" w:cs="IRNazanin"/>
          <w:color w:val="111111"/>
          <w:sz w:val="28"/>
          <w:szCs w:val="28"/>
          <w:lang w:bidi="fa-IR"/>
        </w:rPr>
        <w:t>5/9/1383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دوازدهم شوال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سرای باقی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پاکش با حضور طلاب، استادان و علمای حوزه، بستگان، آشنایان و علاقهمندانش تشییع شد و بعد از اقامۀ نماز به امامت آیت الله بهجت، در حرم حضرت فاطمه معصومه علیها السلام، در مسجد شهید مطهری، نزدیک قبر علامه طباطبایی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 در پی درگذشت وی پیامی صادر کرد که متن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جناب مستطاب حجت‌الاسلام والمسلمین آقای شیخ حسن آقای تهرانی دامت برکاته</w:t>
      </w:r>
    </w:p>
    <w:p>
      <w:pPr>
        <w:pStyle w:val="BookText"/>
        <w:rPr/>
      </w:pPr>
      <w:r>
        <w:rPr>
          <w:rFonts w:ascii="IRNazanin" w:hAnsi="IRNazanin" w:eastAsia="IRNazanin"/>
          <w:color w:val="111111"/>
          <w:sz w:val="28"/>
          <w:sz w:val="28"/>
          <w:szCs w:val="28"/>
          <w:rtl w:val="true"/>
          <w:lang w:bidi="fa-IR"/>
        </w:rPr>
        <w:t>با تأسف و تأثر، خبر رحلت برادر بزرگوارتان، عالم عارف پارسا و پرهیزگار، مرحوم حجت‌الاسلام والمسلمین آقای حاج شیخ علی آقای پهلوانی تهرانی را دریافت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عمر طیب و طاهر و همراه با تلاش مبارکی را در تعظیم و ترویج معارف الهی و توحیدی گذراندند و نمونهای از صفا و اخلاص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لطف و فضل الهی و مغفرت و رحمتی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بندگان صالح خود وعده فرموده است شامل حال این بندۀ پاک بی‌آلایش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به جناب‌عالی و خانواده محترم و مکرم ایشان صمیمانه تسلیت عرض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 رحمه الله و برکاته</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7/9/1383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جامعۀ مدرسین حوزه علمیۀ قم نیز پیام تسلیتی به مناسبت درگذشت وی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بزرگداشت آیت الله پهلوانی شامگاه جمعه </w:t>
      </w:r>
      <w:r>
        <w:rPr>
          <w:rFonts w:eastAsia="IRNazanin" w:cs="IRNazanin"/>
          <w:color w:val="111111"/>
          <w:sz w:val="28"/>
          <w:szCs w:val="28"/>
          <w:lang w:bidi="fa-IR"/>
        </w:rPr>
        <w:t>6/9/1383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مراجع تقلید، استادان، طلاب و مردم در مسجد اعظم قم برگزار شد</w:t>
      </w:r>
      <w:r>
        <w:rPr>
          <w:rFonts w:eastAsia="IRNazanin" w:cs="IRNazanin"/>
          <w:color w:val="111111"/>
          <w:sz w:val="28"/>
          <w:szCs w:val="28"/>
          <w:rtl w:val="true"/>
          <w:lang w:bidi="fa-IR"/>
        </w:rPr>
        <w:t xml:space="preserve">. </w:t>
      </w:r>
      <w:r>
        <w:rPr>
          <w:rStyle w:val="FootnoteAnchor"/>
          <w:rtl w:val="true"/>
        </w:rPr>
        <w:footnoteReference w:id="538"/>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البته شما را در اقتدا به رسول خدا صلی الله علیه و آله خیر و سعادت بسیار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مقاله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ادهم‌نژاد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علی آقا بهجت به مقاله نگارنده اضافات دست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نویس</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اساتید ایشان در مجموعه گلشن ابرار آمده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فریادگر توحید،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جزوه گذری و نظری بر زندگانی آیت‌الله بهجت، صص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فریادگر توحید،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فریادگر توحید، فصل هشتم، کرامت های آیت‌الله بهجت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به کتاب های زمزم عرفانی از محمدی ری شهری و روزنه هایی از عالم غیب از آیت‌الله سید محسن خرازی مراجعه فرمایید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 مطالب تا آخر مقاله برگرفته از مجلات، هفته نامه و جراید مختلف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مقاله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ادهم‌نژاد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مشایخی، پاسداران اسلام، زندگی نامه آیت‌الله مشکینی، صص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این بزرگان در گلشن ابرار و ستارگان حرم آمده است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پاسداران اسلام، زندگی‌نامه آیت‌الله مشکینی،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گلشن ابرار،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جمعی از پژوهشگران مرکز 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کاربردی باقر العلوم علیه السلام؛ ماهنامه شمیم یأس، ش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مرداد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این شخصیتها در ستارگان حرم، گلشن ابرار، خبرگان ملت و سایر منابع به تفصیل آمده است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سخنرانی دکتر حسن روحانی در مجلس ختم آیت‌الله مشکینی در حرم مطهر حض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رت معصومه علیها السلام</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خبرگان ملت،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خبرگان ملت،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خبرگان ملت،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مجله شمیم یأس، ش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خبرگان ملت،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حمید روحانی، نهضت امام خمینی،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جامعه مدرسین حوزه علمیه قم از آغاز تاکنون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علی دوانی، نهضت روحانیون ایران،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اسناد انقلاب اسلامی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مدرسین حوزه عملیه قم از آغاز تاکنون،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شمیم یاس، ش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شمیم یاس، ش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خبرگان ملت،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افق حوزه، </w:t>
      </w:r>
      <w:r>
        <w:rPr>
          <w:rFonts w:eastAsia="IRNazanin" w:cs="IRNazanin"/>
          <w:b w:val="false"/>
          <w:bCs w:val="false"/>
          <w:i w:val="false"/>
          <w:iCs w:val="false"/>
          <w:color w:val="333333"/>
          <w:sz w:val="20"/>
          <w:szCs w:val="20"/>
        </w:rPr>
        <w:t>17/5/1386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شمیم یأس،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پیام‌های تسلیت در روزنامه‌های کثیرالانتشار چاپ شد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مقاله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سجادی‌نژاد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نور علم، ش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بهمن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علامه مجلسی،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النظر فی وجه العالم عباده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ورخّ مؤمناً فکانّما احیاه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آثار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آینه پژوهش، سال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خرداد و تیر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ش، پیاپی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آینه دانشوران،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آینه پژوهش، سال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آینه پژوهش، سال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حجت‌الاسلام سید فخرالدین موسوی‌زاده متصدی آستانه مقدسه امامزاده هادی بن امام زین العابدین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وشنوه و چند نفر دیگر</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آینه پژوهش، سال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آینه پژوهش، سال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آینه پژوهش، سال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جناب موسوی‌زاده و چند نفر دیگر از هم‌دورههای جناب آیت‌الله وشنوه‌ای</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آینه پژوهش، سال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حجت‌الاسلام سید فخرالدین موسوی‌زاده متصدی آستانه مقدسه امامزاده هادی بن امام زین العابدین در وشنوه و چند نفر دیگر</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پسر بزرگ آیت‌الله وشنوه‌ای</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پسر بزرگ آیت‌الله وشنوه‌ای</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مقاله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عظیمی‌نیا</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الهدایه و مفتاح الکفایة،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همانا اولیای من زیر حمایت من‌اند جز من کسی آنها را نمیشناسد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ملاهادی سبزواری</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به معنا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اقتداری، آثار باستانی شهرهای ساحلی خلیج فارس و دریای عمان،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ایران در زمان ساسانیان، آرتور کریستین سن، سفرنامه حمدالله مستوفی؛ حبیب الله سعیدی نیا، تاریخ تحولات سیاسی اجتماعی دشتی،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اقتداری، آثار شهر باستانی سواحل خلیج فارس و دریای عمان، صص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جعفر خورموجی، آثار جعفری، مقدمه و تصحیح دکتر احمد شعبانی، چاپ بنیاد فارس‌شناسی،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منطقه دشتی به لحاظ علمی و ادبی</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فرامرزی، کریم‌خان زند و خلیج فارس، به کوشش حسن فرامرزی، انتشارات داورپناه،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سفرنامه نیپور، صص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تحولات سیاسی و اجتماعی دشتی، صص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شمس تبریزی</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کنگره بزرگداشت هشتادو دومین سالگرد شهادت رئیس‌علی دلواری، بوشهر، چاپ اول فروردین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تحولات سیاسی فرهنگی دشتی</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نهضت روحانیون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حبیب‌الله سعیدی نیا، تاریخ تحولات سیاسی اجتماعی دشتی،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حبیب‌الله سعیدی نیا، تاریخ تحولات سیاسی اجتماعی دشتی،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شناخت‌نامه بزرگداشت میرزا احمد دشتی، صص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شناخت‌نامه کنگره تدوین حجت‌الاسلام علی نعمت اللهی، با همکاری محمدحسین دشتی و عبدالله رئیسی</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شناخت‌نامه کنگره تدوین حجت‌الاسلام علی نعمت اللهی، با همکاری محمدحسین دشتی و عبدالله رئیسی</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شناخت‌نامه کنگره تدوین حجت‌الاسلام علی نعمت اللهی، با همکاری محمدحسین دشتی و عبدالله رئیسی</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شناخت‌نامه کنگره، صص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شناخت‌نامه کنگره، صص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شناخت‌نامه،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شناخت‌نامه کنگره و بزرگداشت آن مرحوم؛ مرزبان فقاهت و مصاحبههای انجام شده با شاگردان و علاقه‌مندان آن مرحوم</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شناخت‌نامه،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فجر، آیات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قمر،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اینترنت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ایسنا</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مقاله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محمدحسین حسینی ضیغمیان</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ابوتراب آل آقا فرزند آقا محمدهادی فرزند آقا محمدصالح فرزند آقا محمداسماعیل فرزند</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الی تصانیف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عبدالحسین جواهر الکلام، تربت پاکان قم،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گنجینه دانشمندان،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ساخت اولیه این مسجد توسط محمدعلی میرزا دولتشاه حکمران کرمانشاه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مسجد امروزه در پشت مسجد جامع کرمانشاه واقع است</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مؤلفی الإمامیه،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علی دوانی، کتاب وحید بهبهانی،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علی کرجی، مفاخر کرمانشاه،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مؤلفی الإمامیه،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علی دوانی، کتاب وحید بهبهانی،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علی کرجی، مفاخر کرمانشاه،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مؤلفی الإمامیه،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علی دوانی، کتاب وحید بهبهانی،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علی کرجی، مفاخر کرمانشاه،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تربت پاکان</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مؤلفی الإمامیه،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علی دوانی، کتاب وحید بهبهانی،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علی کرجی، مفاخر کرمانشاه،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مؤلفی الإمامیه،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علی دوانی، کتاب وحید بهبهانی،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علی کرجی، مفاخر کرمانشاه،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مؤلفی الإمامیه،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علی دوانی، کتاب وحید بهبهانی،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علی کرجی، مفاخر کرمانشاه،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وحید بهبهانی، موسوعة مؤلفی الإمامیه، 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تربت پاکان قم،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محمدرضا صحافی، تاریخ مسجد آیت‌الله حاج ابوتراب</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گفتگو با آیت‌الله ملکوتی، </w:t>
      </w:r>
      <w:r>
        <w:rPr>
          <w:rFonts w:eastAsia="IRNazanin" w:cs="IRNazanin"/>
          <w:b w:val="false"/>
          <w:bCs w:val="false"/>
          <w:i w:val="false"/>
          <w:iCs w:val="false"/>
          <w:color w:val="333333"/>
          <w:sz w:val="20"/>
          <w:szCs w:val="20"/>
        </w:rPr>
        <w:t>30/6/90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گفتگو با آیت‌الله اردبیلی، </w:t>
      </w:r>
      <w:r>
        <w:rPr>
          <w:rFonts w:eastAsia="IRNazanin" w:cs="IRNazanin"/>
          <w:b w:val="false"/>
          <w:bCs w:val="false"/>
          <w:i w:val="false"/>
          <w:iCs w:val="false"/>
          <w:color w:val="333333"/>
          <w:sz w:val="20"/>
          <w:szCs w:val="20"/>
        </w:rPr>
        <w:t>30/6/90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فجر،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مقاله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سجاد هاشمی</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روستایی از توابع شهرستان نور استان مازندران؛ موسوعة طبقات الفقهاء،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انصاری، الفوائد الاصولیه، صص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الفقهاء،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الفقهاء،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قسم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آخوندخراسانی،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مناسبات سیاسی آخوند خراسانی با شاگردان</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واعظ کجوری، آیینه پژوهش، شماره</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سید صادق حسینی اشکوری، جنة النعیم،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بیداری ایرانیان،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ورود او به اصفهان با توجه به حضور هفت ساله‌اش در شیراز، سال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است</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بیداری ایرانیان،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محمدرضا سماک امانی، آخوند خراسانی پیشوای مشروطه</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مسیو نوژ بلژیکی، رئیس گمرک ایران، لباس روحانیت را به تن کرد و با آن عکس گرفت و مردم و علما، این رفتار او را توهین به روحانیت شمردند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دولت به بهانه گران‌فروشی بازاریان تهران که قند را بیشتر از نرخ مصوب میفروختند، به وضع فجیعی به آزار آنان پرداخت</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خاطرات عین السلطنه،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6990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 به گفته دولت‌آبادی، این واقعه یک روز مانده به آخر ماه رمضان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یحیی،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بیداری ایرانیان،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ملک‌زاده، تاریخ انقلاب مشروطیت،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بیداری ایرانیان،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بیداری ایرانیان،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بیداری ایرانیان،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ارمغان، دوره چهل و سوم، شماره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ملک‌زاده، تاریخ انقلاب مشروطیت ایران،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بیداری ایرانیان،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بیداری ایرانیان،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بیداری ایرانیان،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کسروی، تاریخ مشروطه ایران،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محمدرضا سماک امانی، آخوند خراسانی پیشوای مشروطه</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بعد از برگشتن از مهاجرت کبری است که علما بعد از مهاجرت به قم به تهران بازگشتند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الثانی،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بیداری ایرانیان،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بیداری ایرانیان،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سیاست‌نامه خراسانی،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اختران فروزان ری و طهران،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گنجنیه دانشمندان،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مهاجرت علما از عراق به ایران،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خاطرات عین السلطنه،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6991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کالسکه</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خاطرات عین السلطنه،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6998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خاطرات عین السلطنه،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7014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خاطرات عین السلطنه،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6998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خاطرات عین السلطنه،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فهرست همین جلد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خاطرات عین السلطنه،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6990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الفاطمیة،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الی تصانیف الشیعة،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الی تصانیف الشیعة،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الی تصانیف الشیعة،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بیداری ایرانیان،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إلی تصانیف الشیعة،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الی تصانیف الشیعة،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الی تصانیف الشیعة،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الی تصانیف الشیعة،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مدرس تبریزی، ریحانة الادب،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بامداد، شرح رجال ایران،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مقاله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غلامحسین صادقی بلخابی</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حجت‌الاسلام والمسلمین سید محمدعلی شریفی پس از رحلت پدر، سرپرستی امور دینی مردم را در سانچارک و شولگره استان بلخ بر عهده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وکیل آیت‌الله العظمی شاهرودی و آیت‌الله العظمی حکیم در منطقه سانچارک و ولایت بلخ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نیم قرن به ارشاد و تبلیغ دین مشغول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کودتای کمونیستها در افغانستان و بازداشت علما و بزرگان در افغانستان به ایران مهاجرت کرد و در حوزه علمیه قم به تدریس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اکنون ساکن قم است و حدود یک قرن از عمرش میگذرد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حسینی‌نژاد بلخابی، زندگی‌نامه آیت‌الله شریفی</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حجت‌الاسلام والمسلمین سید محمدعلی شریفی</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فرمانداری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بلخاب در قسمت شمال کشور افغانستان واقع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 رود بلخ از این درّه سرسبز میگذرد و از این رو بلخاب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بلخ آب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مردم بلخاب شیعه دوازده امامی‌اند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حجت‌الاسلام میر سید علی ولی که از سادات محترم بلخاب بود از بخارا به هرات میرود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پس از مدتی به بلخاب بر میگردد و به نش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 عقاید امامیّه همّت میگمارد و به تدریج فرهنگ اهل بیت علیهم السلام در بلخاب و مناطق همجوار آن گسترش مییابد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رسالت خطیر را فرزندان وی نسل بعد نسل بر عهده میگیرند و در سایه عشق مردم آن به اسلام و اهل بیت علیهم السلام به مرور زمان،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حوزه علمیه در این منطقه ساخته میشود و از نقاط مختلف افغانستان برای فراگیری علوم دینی، به سمت این حوزه‌های علمیه رو میآورند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بلخاب از نظر آب وهوا، معتدل و حاصل‌خیز است و از نظر بافت قومی از سادات، تاجیک، هزاده و ترکمن ترکیب یافته است و فاصله آن تا سانچارک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کیلومتر است</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آیت‌الله حاج سید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معروف به حاجی دهنه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تحصیلات عالی را در حوزه‌های علمیه مشهد و نجف به پایان رسانید و به زادگاه خود بلخاب بازگشت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دهنه ترخوج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مرکز بلخاب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حوزه علمیه‌ای را تأسیس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آن‌جا که منزل و حوزه علمیه‌ای که تأسیس کرد در منطقه دهنه ترخوج واقع شده بود وی به حاج دهنه و حوزه علمیه‌اش به نام مدرسه دهنه مشهور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دهها مسجد در بلخاب و مناطق همجوار آن ساخت</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جزوه زندگی‌نامه آیت‌الله شریفی،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حجت‌الاسلام والمسلمین سید محمدعلی شریفی</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آیت‌الله سید غلامحسن واعظ در سال </w:t>
      </w:r>
      <w:r>
        <w:rPr>
          <w:rFonts w:eastAsia="IRNazanin" w:cs="IRNazanin"/>
          <w:b w:val="false"/>
          <w:bCs w:val="false"/>
          <w:i w:val="false"/>
          <w:iCs w:val="false"/>
          <w:color w:val="333333"/>
          <w:sz w:val="20"/>
          <w:szCs w:val="20"/>
        </w:rPr>
        <w:t>1298</w:t>
      </w:r>
      <w:r>
        <w:rPr>
          <w:rFonts w:ascii="IRNazanin" w:hAnsi="IRNazanin" w:eastAsia="IRNazanin"/>
          <w:b w:val="false"/>
          <w:b w:val="false"/>
          <w:bCs w:val="false"/>
          <w:i w:val="false"/>
          <w:i w:val="false"/>
          <w:iCs w:val="false"/>
          <w:color w:val="333333"/>
          <w:sz w:val="20"/>
          <w:sz w:val="20"/>
          <w:szCs w:val="20"/>
          <w:rtl w:val="true"/>
        </w:rPr>
        <w:t>در روستای شاهمرد سانچارک دیده به جهان گشود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صرف و نحو و ادبیات عرب را نزد آیت‌الله سید حیدر موسوی فرا گرفت و سپس عازم مشهد شد 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به فراگیری علوم اهل بیت علیهم السلام پرداخت و آن‌گاه عازم نجف اشرف شد 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در آن حوزه ادامه تحصیل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بازگشت به وطن، حوزه علمیه محسنیه را تأسیس کرد و به تدریس همّت گماشت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رحلت کرد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حجت‌الاسلام سید محمدعلی شریفی</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زندگی‌نامه آیت‌الله شریفی،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زندگی‌نامه آیت‌الله شریفی،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حجت‌الاسلام والمسلمین سید محمدعلی شریفی</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فاصله خاسار تا تگزار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کیلومتر است</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زندگی‌نامه آیت‌الله شریفی،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زندگی‌نامه آیت‌الله شریفی،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سید عیسی نگران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بزرگان منطقه خاسار</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عیسی نگران</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حجت‌الاسلام والمسلمین حاج سید حسن حسینی سانچارکی</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حجت‌الاسلام والمسلمین سید رضا حسینی بلخابی</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حجت‌الاسلام والمسلمین سید اصغر احمدی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معروف به باقریان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علمای خراسان</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رستاخیز</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حجت‌الاسلام والمسلمین سید محمد حیدر شریفی</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حجت‌الاسلام والمسلمین سید میر آغا محمودی شاهمردی و حجت الاسلام سید محمد حیدر شریفی</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حجت‌الاسلام والمسلمین سید طالب مروج بلخابی</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حجت‌الاسلام والمسلمین سید جواد موسوی</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حجت‌الاسلام والمسلمین سید محمدعلی شریفی</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گردو</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علی‌نقی میرحسینی، سانچارک در بستر زمان،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عباس رستاخیز</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جزوه زندگی‌نامه آیت‌الله شریفی،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حجت‌الاسلام والمسلمین حاج سید میر قاسم موسوی خاساری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جانباز انقلاب اسلامی</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حجت‌الاسلام والمسلمین سید محمد حیدر شریفی</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حجت‌الاسلام والمسلمین حاج سید احمد مصباح به نقل از پدرش حجت‌الاسلام والمسلمین مصباح، امام جمعه بلخاب</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حجت‌الاسلام والمسلمین سید میر آغا محمودی سانچارکی</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حجت‌الاسلام والمسلمین حاج سید حسین سانچارکی</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از نظر جایگاه علمی و اجتماعی، بالاترین مقام را بین اهل سنّت دارد و نظریات وی درباره احکام دینی و دستورهای اسلامی بین عامه از جایگاه ویژه‌ای برخوردار است</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حجت‌الاسلام والمسلمین حاج سید حجت فاضلی بلخابی، مسئول حقوق در فرمانداری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بلخاب</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حاج سید جعفر فاضلی بلخابی، استاد سطوح عالی حوزه علمیه قم</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حجت‌الاسلام والمسلمین سید عصمت موسوی، از طلاب حوزه علمیه قم</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همسر آیت‌الله شریفی</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همسر استاد شریفی</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همسر استاد شریفی</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همسر استاد شریفی</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عیسی موسوی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معروف به رهبر</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محمدحسینی، از سادات خاسار</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روح‌الله حسینی بلخابی</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همسر آیت‌الله شریفی</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محمدحسن جعفری سرپلی، دبیر حزب رفاه ملی افغانستان</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مقاله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علی سلیمانی بروجردی</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کرباسی‌زاده، نگاهی به احوال و آرای حکیم مدرس اصفهانی، صص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کتابی، رجال اصفهان،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احمد عقیلی، تخت فولاد اصفهان،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 خلیلیان، بوستان فضیلت،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آیینه‌داران حقیقت،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منوچهر صدوقی سها، تاریخ حکماء و عرفای متأخر، تحرید ثانی،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احمد عقیلی، تخت فولاد اصفهان،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ستاره‌ای از شرق، شرح احوال و وقایع عصر علامه سید محمّدباقر درچه‌ای، صص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ستاره‌ای از شرق، شرح احوال و وقایع عصر علامه سید محمّدباقر درچه‌ای، ص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شریف رازی، گنجینه دانشمندان،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عبدالرحیم اباذری، خاطرات حاج شیخ رضا استادی،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شریف رازی، گنجینه دانشمندان،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ناصرالدین انصاری قمی، اختران فضیلت،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عبدالرحیم اباذری، خاطرات حاج شیخ رضا استادی،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مقاله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صادق قوچانی</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همان‌گونه که در اترکنامه کتاب تاریخ قوچان تألیف رمضانعلی شاکری آمده است؛ حضرت آیت‌الله حاج شیخ محمد قوچانی غروی معروف به کبیر از اساتید فاضل نجف اشرف که محضر بزرگان فقه و اصول را مانند مرحوم سید کاظم یزدی صاحب عروة الوثقی و مرحوم ملا کاظم آخوند خراسانی، صاحب کفایة الاصول را درک و به درجه اجتهاد نایل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نامبرده به دستور استادش عضو گروه تنقیح‌کنندگان کتاب کفایة الاصول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عالم وارسته پس از فوت استادش به تهران می‌رود و بک سال در آن توقف و به تدریس خارج فقه و اصول میپردازد و اما علما و مردم عالم‌دوست قوچان از حضور او در ایران و توقف در تهران مطلع شدند دوری او را پیش از آن تاب نیاوردند و از ایشان برای حفظ و رونق حوزه علمیه و تقویت بنیه دینی مردم دیار خود دعوت به عمل آوردند که مورد قبول ایشان واقع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عالم وارسته از بدو ورود به قوچان، مشغول تربیت و تعلیم طلاب و تربیت نفوس مؤمنان شد و درب خانه خود را به روی همه بازگذاشت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حل و فصل اختلافات و مشکلات مردم قرار گرفت و در تاریخ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دار فانی را وداع گفت</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جزوه زندگی‌نامه آن مرحوم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حیاة العلامه شیخ محسن الغروی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دکتر شیخ مهدی غروی فرزند ایشان در لبنان</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پدر نگارنده حضرت آیت‌الله حاج شیخ رمضانعلی قوچانی است که این‌جانب بارها در تهران خدمت ایشان رسیده‌ام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ایشان را به منزل دعوت کرده‌ام و مصاحبه‌ای درباره خاطراتشان از زندگی و ارتباطشان با مرحوم پدرمان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آن وقت در قید حیات بودند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داشتهایم</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اساتیدی که علم و عرفان را جمع کرده بود و اخیرا از مراجع عظام تقلید به شمار میآمد</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جزوه زندگی نامه آیت‌الله غروی به عربی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حیاة العلامة الشیخ محسن الغروی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دکتر سید مهدی غروی فرزند آن مرحوم در لبنان</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مجید روحانی، کتاب نهضت امام خمینی،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جزوه زندگی‌نامه آیت‌الله غروی</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لبنان از کشورهای عربی اسلامی و دارای چند دین، مذهب و گرایش سیاسی و حزبی متعدد است</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حیاة العلامه الغروی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پیشین</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منافقان در سال‌های اول انقلاب بارها در تهران و شهرستانها علیه نظام و ملت انقلابی قیام مسلحانه کردند و به کشتار مردم دست زدند که محمد در جهاد ولی‌عصر مهران به دست آنان شهید میشد</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مقاله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الوانساز خویی</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پدر و پدربزرگش در ستارگان حرم،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نگارنده با آیت‌الله شیخ ابوالقاسم تبریزی در تاریخ </w:t>
      </w:r>
      <w:r>
        <w:rPr>
          <w:rFonts w:eastAsia="IRNazanin" w:cs="IRNazanin"/>
          <w:b w:val="false"/>
          <w:bCs w:val="false"/>
          <w:i w:val="false"/>
          <w:iCs w:val="false"/>
          <w:color w:val="333333"/>
          <w:sz w:val="20"/>
          <w:szCs w:val="20"/>
        </w:rPr>
        <w:t>18/10/1382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برنامه تلویزیونی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تبار بهار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شبکه نور</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نگارنده با آیت‌الله شیخ ابوالقاسم تبریزی در تاریخ </w:t>
      </w:r>
      <w:r>
        <w:rPr>
          <w:rFonts w:eastAsia="IRNazanin" w:cs="IRNazanin"/>
          <w:b w:val="false"/>
          <w:bCs w:val="false"/>
          <w:i w:val="false"/>
          <w:iCs w:val="false"/>
          <w:color w:val="333333"/>
          <w:sz w:val="20"/>
          <w:szCs w:val="20"/>
        </w:rPr>
        <w:t>18/10/1382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برنامه تلویزیونی تبار بهار شبکه نور</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برنامه تلویزیونی تبار بهار شبکه نور</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برنامه تلویزیونی تبار بهار شبکه نور</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برنامه تلویزیونی تبار بهار شبکه نور</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برنامه تلویزیونی تبار بهار شبکه نور</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انقلاب اسلامی،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برنامه تلویزیونی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تبار بهار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شبکه نور</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مقاله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مهدی آقازاده</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تاریخ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مصادف با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 الثانی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مقاله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ادهم‌نژاد</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آیت‌الله حاج سید مرتضی مرتضوی لنگرودی در بسیاری از کتاب ها، از جمله در ستارگان حرم،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به تفصیل آمده است</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شریف رازی، گنجینه دانشمندان،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شریف رازی، گنجینه دانشمندان،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شاعری در مشعر و عارفی در عرفات</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تربت پاکان قم،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1773</w:t>
      </w:r>
      <w:r>
        <w:rPr>
          <w:rFonts w:ascii="IRNazanin" w:hAnsi="IRNazanin" w:eastAsia="IRNazanin"/>
          <w:b w:val="false"/>
          <w:b w:val="false"/>
          <w:bCs w:val="false"/>
          <w:i w:val="false"/>
          <w:i w:val="false"/>
          <w:iCs w:val="false"/>
          <w:color w:val="333333"/>
          <w:sz w:val="20"/>
          <w:sz w:val="20"/>
          <w:szCs w:val="20"/>
          <w:rtl w:val="true"/>
        </w:rPr>
        <w:t xml:space="preserve">؛ ستارگان حرم،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شجره مبارکه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توسط آیت‌الله سید محمدحسن مرتضوی لنگرودی تدوین و چاپ شد که شرح حال نیاکان و سادات حسینی قاضی محله لنگرود است</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حوزه، شماره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فروردین و اردیبهشت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این شخصیت ارزنده به وسیله نگارنده تدوین شده که در ستارگان حرم،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آمده است</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حوزه، شماره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حوزه، شماره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این فرزانگان در ستارگان حرم، گلشن ابرار، گنجینه دانشمندان و تربت پاکان قم آمده است</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لنگرودی به اصرار نگارنده، شرح حال خودنوشت خویش را به نگارنده داد که در این مقاله از آن استفاده فراوانی شده است</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اسوه پاکان، شمه ای از زندگانی حضرت آیت‌الله العظمی لنگرودی؛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اسوه پاکان، صص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مهدی حسینیان قمی، اسوه پاکان، شمه ای از زندگانی حض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رت آیت‌الله العظمی لنگرودی،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الوجیزة فی اسناد مروّیات الائمه علیهم السلام</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اسوه پاکان، شمه‌ای از زندگانی حضرت آیت‌الله العظمی لنگرودی، صص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اسوه پاکان، شمه‌ای از زندگانی حضرت آیت‌الله العظمی لنگرودی، صص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اسوه پاکان، شمه‌ای از زندگانی حضرت آیت‌الله العظمی لنگرودی،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اُسوه پاکان،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در نگاه دانشوران، صص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گلشن ابرار،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اُسوه پاکان،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مدرسین حوزه علمیه قم از آغاز تا اکنون،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اسناد انقلاب اسلامی،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علی دوانی، نهضت روحانیون ایران،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أسوه پاکان،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مجله حوزه، شماره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گنجینه دانشمندان،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سیمای لنگرود، صص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اُسوه پاکان، صص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اُسوه پاکان، صص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اُسوه پاکان، صص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اُسوه پاکان،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مقاله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آدینه</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فرزند علی‌اصغر، فرزند علامه حاج شیخ آخوند ملاعلی اکبر انصاری</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مقاله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غلامحسین صادقی بلخابی</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ربانی خلخالی، شهدای روحانیت،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مصاحبه با فرزند شهید حسین اوسطی</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ربانی خلخالی، شهدای روحانیت،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برادر شهید محمد اوسطی</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آیت‌الله شیخ محمدعلی گرامی</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شهدای روحانیت،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حسین اوسطی، فرزند شهید</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حاج محمد اوسطی، برادر شهید</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حجت‌الاسلام والمسلمین حاج سید محمود مرعشی فرزندآیت‌الله العظمی نجفی مرعشی</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حاج اصغر اوسطی، برادر شهید</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مقاله خانم زهرا اوسطی، دختر شهید</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حجت‌الاسلام والمسلمین حاج سید احمد مصباح یکی از علمای حوزه علمیه قم</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حجت‌الاسلام والمسلمین ابوالقاسم نادری، یکی از چهره های فرهنگی و هنری</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دختر بزرگ شهید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جامعه، شماره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حجت‌الاسلام والمسلمین حاج سید محمود مرع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 فرزند گرامی آیت‌الله العظمی نجفی مرعشی</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دختر کوچک شهید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 جامعه</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همسر شهید،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 جامعه</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همسر شهید،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 جامعه</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همسر شهید،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 جامعه</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همسر شهید</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دختر شهید</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دختر شهید</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مقاله ای از دختر کوچک شهید</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حسین اوسطی فرزند شهید</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حجت‌الاسلام والمسلمین حاج سید محمود مرعشی، فرزند گرامی آیت‌الله العظمی نجفی مرعشی به نقل پدرشان</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حجت‌الاسلام والمسلمین حاج سید محمود مرعشی</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حسین اوسطی، فرزند شهید</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اوسطی، فرزند شهید</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اوسطی، فرزند شهید</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اوسطی، فرزند شهید</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حجت‌الاسلام والمسلمین حاج سید محمود مرعشی</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شهدای روحانیت،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اوسطی، فرزند شهید</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 آیت‌الله العظمی مرعشی</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همسر شهید</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دختر کوچک شهید</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مقاله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علی سلیمانی بروجردی</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توضیح این علّت‌ها می‌توان به موارد ذیل اشاره کرد</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آقا بزرگ تهرانی رحمة الله، نقباء البشر،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یا امیر شاه‌مراد چنان‌که در شجره آل حکیم موجود است</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شجره آل حکیم میر شاه اسداللّه ذکر شده و مرحوم آیت اللّه العظمی حکیم رحمة الله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مستمسک عروة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سیزدهم در آخر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ایشان را السیّد اسداللّه ذکر کرده‌اند</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شجره آل حکیم، ایشان را سیّد جلال الدین امیر 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مستمسک عروة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میر سیّد جلال الدین امیر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شجره آل صاحب ریاض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میر جلال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شجره آل بحرالعلوم بروجردی نام ایشان را اضافه بر عنوان مذکور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نگاشته‌اند</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شجره آل حکیم امیر سیّد حسن 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مستمسک عروة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میر سیّد 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مستمسک 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شجره آل صاحب ریاض میر مجدالدین و در شجره آل حکیم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امیر مجدالدین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شجره سادات بروجردی مقیم اصفهان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مجدالدین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شجره آل صاحب ریاض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مستمسک عروة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امیر قوام الدین و در شجره آل حکیم،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امیر قوام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شجره سادات طباطبایی بروجردی مقیم اصفهان نام ایشان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شجره آل صاحب ریاض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مستمسک 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 اسماعیل و در شجره آل حکیم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امیر اسماعیل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شجره آل صاحب ریاض، میر عبادالدین محمّد 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مستمسک عروة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ابی‌المکارم میر 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شجره آل حکیم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ابی‌المکارم الامیر 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شجره آل صاحب ریاض میر ابی المکارم و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 الآثار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شهاب‌الدین ابوالمکارم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شجره آل صاحب ریاض میر عباد آمده است</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مستمسک 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شجره آل حکیم میر ابی المجد علی و در شجره صاحب ریاض و شجره سادات طباطبایی بروجردی مقیم اصفهان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امیر ابی المجد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شجره آل صاحب ریاض میر عبادالدین محمّد 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مستمسک عروة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میر عباد ابی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 الحکیم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سیّد احمد اشکوری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الامیر عباد المکنی بابی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شجره آل حکیم امیر علی 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مستمسک عروة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میر علی ابی‌هاشم امیرکا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شجره آل حکیم امیر حمزه ذکر شده است</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اسحاق فقط در شجره آل حکیم آمده است و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مستمسک 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المام الحکیم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عینه ذکر شده است؛ در حالی که در شجره سادات طباطبایی بروجرد، سادات طباطبایی اصفهان، سادات بحرالعلوم، شجره آل صاحب ریاض و دیگر شجره‌نامه‌های موجود هیچ خبری از این نام و شخص نیست</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عبدالحسین جواهر الکلام، تربت پاکان قم،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آیت‌الله بروجردی</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تربت پاکان قم،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مقاله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اکبر میرصفی اراکی</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شهری که عمو و پدر خانم ایشان در آن شهر ساکن و سال‌های متمادی در حوزه علمیه آن شهر تحصیل کرده و از محضر اساتید قرآن، حدیث، فقه، حکمت، کلام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کسب فیض کرده بود</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فرزند مرحوم آیت‌الله سید عبدالمعبود جوادی که از دوستان و همسایگان و همکلاسی‌های یادگار حضرت امام خمینی رحمة الله یعنی حجت‌الاسلام والمسلمین حاج سید احمد خمینی بودند و در قم تحصیل میکردند</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مقاله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غلامرضا گلی زواره</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محمّدشریف رازی، اختران فروزان ری و تهران، صص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منتجب‌الدین رازی، فهرست اسماء علماء الشیعه و مصتنفهم،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عبدالعزیز طباطبایی، صص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تشیع،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ابوالفرج اصفهانی، مقاتل الطالبییّن، صص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 ابن اسفندیار، تاریخ طبرستان،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حسین کریمان، ری باستان،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الحجت بلاغی، تاریخ تهران،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صص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بهشت کویر، ص</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محمدحسن‌خان اعتمادالسلطنه، المآثر و الآثار،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به کوشش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ایرج افشار،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القیمات المقدسه، قسم الکاظمین،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مجله نور علم، ش</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فروردین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دائرة المعارف تشیع،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محمّدعلی معلم حبیب‌آبادی، مکارم الآثار،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رزا حسی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نوری،</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کتابی، رجال اصفهان،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سید مصلح‌الدین مهدوی، دانشمندان و بزرگان اصفهان یا تذکره القبور،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سید حجت موحد ابطحی، آشنایی با حوزه‌های علمیه شیعه در طول تاریخ،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گفتگو با آیت‌الله سید عباس کاشانی، پایگاه اطلاع‌رسانی آیت‌الله کاشانی، شبکه اینترنت</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افق حوزه، ش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6/5/1389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روزنامه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ش </w:t>
      </w:r>
      <w:r>
        <w:rPr>
          <w:rFonts w:eastAsia="IRNazanin" w:cs="IRNazanin"/>
          <w:b w:val="false"/>
          <w:bCs w:val="false"/>
          <w:i w:val="false"/>
          <w:iCs w:val="false"/>
          <w:color w:val="333333"/>
          <w:sz w:val="20"/>
          <w:szCs w:val="20"/>
        </w:rPr>
        <w:t>1148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مصاحبه‌ای خواندنی، افق حوزه، ش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عباس‌زاده، آیت الله سید هادی میلانی مرجع بیدار، صص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آینه پژوهش، ش</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باقی‌زاده، بهجت عارفان، صص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محمّدجواد نورمحمّدی، ناگفته‌های عارفان،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علی تنکابنی، جمال عارفان،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تماشای تزکیه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حال آیت‌الله سید جمال‌الدین گلپایگانی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پاسداران اسلام، سال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جواد مدرسی، نجم السرف بذکر علمای یزدی، تحقیق و بازنویسی حاج سید محمّدحسین مدرسی،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آقا بزرگ تهرانی، نقباء دلیش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1252</w:t>
      </w:r>
      <w:r>
        <w:rPr>
          <w:rFonts w:ascii="IRNazanin" w:hAnsi="IRNazanin" w:eastAsia="IRNazanin"/>
          <w:b w:val="false"/>
          <w:b w:val="false"/>
          <w:bCs w:val="false"/>
          <w:i w:val="false"/>
          <w:i w:val="false"/>
          <w:iCs w:val="false"/>
          <w:color w:val="333333"/>
          <w:sz w:val="20"/>
          <w:sz w:val="20"/>
          <w:szCs w:val="20"/>
          <w:rtl w:val="true"/>
        </w:rPr>
        <w:t xml:space="preserve">؛ مجله حوزه، ش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محمّد شریف رازی، گنجینه دانشمندان،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افق حوزه، ش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محسن امین، اعیان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گلشن ابرار،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نشریه نور علم، دوره دوم، ش</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علمای شیعه از کلینی تا خمینی، صص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آیت‌الله خویی، صص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افق حوزه، ش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محضر ایوب العلماء، صص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روحانی‌نژاد، بحر خروشان،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گروهی از نویسندگان، صلح کل،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هیأت تحریریه مؤسسه الشموس، عطش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 دوم کتاب صلح کل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در محض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ایوب العلماء،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عطش، مصاحبه با آیت‌الله سید عباس کاشانی، صص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بحر خروشان، صص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ایوب العلماء، صص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هفته‌نامه پنجره، ش</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ایوب العلماء، صص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مصاحبه‌ای خواندنی، افق حوزه، ش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ایوب العلماء،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هادی خسروشاهی، یادنامه امام موسی صدر، صص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آیت‌الله شیخ محمود مسجد جامعی، در محضر ایوب العلماء، صص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گفتگو با حجت‌الاسلام والمسلمین ربیعی، پایگاه اطلاع رسانی حوزه در شبکه اینترنت</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مجله آینه پژوهش، ش</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مرکز مدیریت حوزه‌های علمیه خواهران، افق حوزه، </w:t>
      </w:r>
      <w:r>
        <w:rPr>
          <w:rFonts w:eastAsia="IRNazanin" w:cs="IRNazanin"/>
          <w:b w:val="false"/>
          <w:bCs w:val="false"/>
          <w:i w:val="false"/>
          <w:iCs w:val="false"/>
          <w:color w:val="333333"/>
          <w:sz w:val="20"/>
          <w:szCs w:val="20"/>
        </w:rPr>
        <w:t>6/5/1389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محضر ایوب العلماء،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افق حوزه، ش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24/6/1391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سخنرانی حجت‌الاسلام والمسلمین زارع در مراسم سالگرد رحلت آیت‌الله کاشانی</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آیت الله شیخ محمد حسین احمدی فقیه یزدی، در محضر ایوب العلماء، صص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بیانات حجت‌الاسلام والمسلمین کاظمی کیاسری، صص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حجت‌الاسلام والمسلمین صادقی در مراسم یادبود آیت‌الله کاشانی در </w:t>
      </w:r>
      <w:r>
        <w:rPr>
          <w:rFonts w:eastAsia="IRNazanin" w:cs="IRNazanin"/>
          <w:b w:val="false"/>
          <w:bCs w:val="false"/>
          <w:i w:val="false"/>
          <w:iCs w:val="false"/>
          <w:color w:val="333333"/>
          <w:sz w:val="20"/>
          <w:szCs w:val="20"/>
        </w:rPr>
        <w:t>29/4/1389</w:t>
      </w:r>
      <w:r>
        <w:rPr>
          <w:rFonts w:ascii="IRNazanin" w:hAnsi="IRNazanin" w:eastAsia="IRNazanin"/>
          <w:b w:val="false"/>
          <w:b w:val="false"/>
          <w:bCs w:val="false"/>
          <w:i w:val="false"/>
          <w:i w:val="false"/>
          <w:iCs w:val="false"/>
          <w:color w:val="333333"/>
          <w:sz w:val="20"/>
          <w:sz w:val="20"/>
          <w:szCs w:val="20"/>
          <w:rtl w:val="true"/>
        </w:rPr>
        <w:t xml:space="preserve">؛ افق حوزه، ش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6/5/1389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گزیده‌هایی از سخنرانی حجت‌الاسلام والمسلمین ابوترابی فرد</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آقای محمّد ملکی، در محضر ایوب العلماء، صص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آقای محمّد ملکی، در محضر ایوب العلماء، صص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امین از شاگردان سیدمحسن حکیم و سید ابوالقاسم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مجتهدان و پژوهشگران معاصر عراق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امین در دوم صفر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منزل 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خصی‌اش، بعد از نماز صبح، هنگام قرائت قرآن درگذشت</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آقای محمّد ملکی، در محضر ایوب العلماء، صص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همگام با زائران عارف، به اهتمام علی اشرف عبدی، صص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افق حوزه، </w:t>
      </w:r>
      <w:r>
        <w:rPr>
          <w:rFonts w:eastAsia="IRNazanin" w:cs="IRNazanin"/>
          <w:b w:val="false"/>
          <w:bCs w:val="false"/>
          <w:i w:val="false"/>
          <w:iCs w:val="false"/>
          <w:color w:val="333333"/>
          <w:sz w:val="20"/>
          <w:szCs w:val="20"/>
        </w:rPr>
        <w:t>6/5/1389</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خاطرات آقای محمّد ملکی، در محضر ایوب العلماء،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خاطرات آقای محمّد ملکی، در محضر ایوب العلماء، صص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فهرست براساس زیر استخراج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آینه پژوهش، ش</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رضا باقی‌زاده، بهجت عارفان،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افق حوزه، ش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پایگاه اطلاع‌رسانی آیت‌الله سید عباس کاشانی در شبکه اینترنت</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آینه پژوهش، ش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در محضر ایوب العلماء، صص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همگام با زائران عارف، صص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همگام با زائران عارف، صص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خاطرات حجت‌الاسلام والمسلمین سید جلال رضوی، در محضر ایوب العلماء، صص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ابوالفضل علی بخشی، در محضر ایوب العلماء، صص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نشریه افق حوزه، ش</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روزنامه اطلاعات، ش</w:t>
      </w:r>
      <w:r>
        <w:rPr>
          <w:rFonts w:eastAsia="IRNazanin" w:cs="IRNazanin"/>
          <w:b w:val="false"/>
          <w:bCs w:val="false"/>
          <w:i w:val="false"/>
          <w:iCs w:val="false"/>
          <w:color w:val="333333"/>
          <w:sz w:val="20"/>
          <w:szCs w:val="20"/>
        </w:rPr>
        <w:t>24805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مرداد سال</w:t>
      </w:r>
      <w:r>
        <w:rPr>
          <w:rFonts w:eastAsia="IRNazanin" w:cs="IRNazanin"/>
          <w:b w:val="false"/>
          <w:bCs w:val="false"/>
          <w:i w:val="false"/>
          <w:iCs w:val="false"/>
          <w:color w:val="333333"/>
          <w:sz w:val="20"/>
          <w:szCs w:val="20"/>
        </w:rPr>
        <w:t>1289</w:t>
      </w:r>
      <w:r>
        <w:rPr>
          <w:rFonts w:ascii="IRNazanin" w:hAnsi="IRNazanin" w:eastAsia="IRNazanin"/>
          <w:b w:val="false"/>
          <w:b w:val="false"/>
          <w:bCs w:val="false"/>
          <w:i w:val="false"/>
          <w:i w:val="false"/>
          <w:iCs w:val="false"/>
          <w:color w:val="333333"/>
          <w:sz w:val="20"/>
          <w:sz w:val="20"/>
          <w:szCs w:val="20"/>
          <w:rtl w:val="true"/>
        </w:rPr>
        <w:t>؛ هفته‌نامه بعثت، شماره مسلسل</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نیمه اول مرداد؛ دوماهنامه آینه پژوهش، ش</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وب‌گاه اطلاع‌رسانی آیت‌الله کاشانی؛ روزنامه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ش </w:t>
      </w:r>
      <w:r>
        <w:rPr>
          <w:rFonts w:eastAsia="IRNazanin" w:cs="IRNazanin"/>
          <w:b w:val="false"/>
          <w:bCs w:val="false"/>
          <w:i w:val="false"/>
          <w:iCs w:val="false"/>
          <w:color w:val="333333"/>
          <w:sz w:val="20"/>
          <w:szCs w:val="20"/>
        </w:rPr>
        <w:t>1148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29/4/1389</w:t>
      </w:r>
      <w:r>
        <w:rPr>
          <w:rFonts w:ascii="IRNazanin" w:hAnsi="IRNazanin" w:eastAsia="IRNazanin"/>
          <w:b w:val="false"/>
          <w:b w:val="false"/>
          <w:bCs w:val="false"/>
          <w:i w:val="false"/>
          <w:i w:val="false"/>
          <w:iCs w:val="false"/>
          <w:color w:val="333333"/>
          <w:sz w:val="20"/>
          <w:sz w:val="20"/>
          <w:szCs w:val="20"/>
          <w:rtl w:val="true"/>
        </w:rPr>
        <w:t xml:space="preserve">؛ روزنامه قدس، ش </w:t>
      </w:r>
      <w:r>
        <w:rPr>
          <w:rFonts w:eastAsia="IRNazanin" w:cs="IRNazanin"/>
          <w:b w:val="false"/>
          <w:bCs w:val="false"/>
          <w:i w:val="false"/>
          <w:iCs w:val="false"/>
          <w:color w:val="333333"/>
          <w:sz w:val="20"/>
          <w:szCs w:val="20"/>
        </w:rPr>
        <w:t>6438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مقاله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غلامرضا گلی زواره</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ابواسماعیل ناصر بن طباطبا، مهاجران آل ابوطالب،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عطایی، صص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دائرة المعارف تشیع،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مظفر، تاریخ تشیع، صص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نصرت الله مشکوتی، بناهای تاریخی و اماکن باستانی ایران، صص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اکبر افاضلی، گلپایگان در گذر زمان، صص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گروهی از نویسندگان، جغرافیای کامل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قاضی زاهدی گلپایگانی، کتاب ریاض یا مجموعه دل فریب،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فرهادی، نامه کمره،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عبدالحسین زرکوب، دو قرن سکوت، صص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مروج الذهب،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بان خلکان، وفیات الاعیان،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سید محسن امین، اعیان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شیخ مرتضی انصاری، زندگانی و شخصیت شیخ انصاری، صص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حوزالدین، معارف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اعیان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تکمله امل الامال،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محدث قمی، فوائد الرضویه،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آقابزرگ تهرانی، اعلام الشیعه، قرن چهاردهم،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گنجینه دانشمندان،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دانشمندان گلپایگان،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دانشمندان گلپایگان،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اکبر افاضلی، گلپایگان در گذر زمان،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محیط طباطبایی زواره‌ای، سهم اصفهان در فرهنگ جهان، مجموعه مقالات پنجمین کنگره تحقیقات ایرانی،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ناصح صالح،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گلپایگان در گذر زمان، صص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دانشمندان گلپایگان،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تربت پاکان قم،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گلپایگان در گذر زمان،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دانشمندان گلپایگان،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تربت پاکان قم،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تربت پاکان قم،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1510</w:t>
      </w:r>
      <w:r>
        <w:rPr>
          <w:rFonts w:ascii="IRNazanin" w:hAnsi="IRNazanin" w:eastAsia="IRNazanin"/>
          <w:b w:val="false"/>
          <w:b w:val="false"/>
          <w:bCs w:val="false"/>
          <w:i w:val="false"/>
          <w:i w:val="false"/>
          <w:iCs w:val="false"/>
          <w:color w:val="333333"/>
          <w:sz w:val="20"/>
          <w:sz w:val="20"/>
          <w:szCs w:val="20"/>
          <w:rtl w:val="true"/>
        </w:rPr>
        <w:t xml:space="preserve">؛ دانشمندان گلپایگان،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گلپایگان در گذر زمان،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مقاله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حسین حسینی</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سوره انعام،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الَّذِی جَعَلَ لَکُمُ النُّجُومَ لِتَهْتَدُواْ بِهَا</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ابوالفضل شکوری، فرهنگ رجال و مشاهیر تاریخ معاصر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مفاخر اسلام،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رجال مشاهیر تاریخ معاصر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عمر،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عمر،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عبدالحسین جواهر کلام، تربت پاکان قم،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مقاله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غلامرضا گلی زواره</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طبقات ابن سعد،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مقدس‌زاده، رجال قم و بحثی در تاریخ آن، مندرج در قم‌شناسی، دفتر اول، ص</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شیخ قوام اسلامی جاسبی، بشارة المؤمنین در تاریخ قم و قمیین، بخش اول، صص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دولتمردان شیعه در دستگاه خلافت عباسی، صص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گنجینه دانشوران،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قم‌شناسی، به کوشش علی بنایی، دفتر اول، ص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فوطی، معجم الادب فی معجم الالقاب، ص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هندوشاه صاحبی نخجوانی، تجارب السلف، با مقدمه و ملحقات به اهتمام امیر سید حسن روضاتی، صص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سید اعلام النبلاء،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تاریخ الاسلام،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محسن امین، مستدرکات اعیان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محمد حسین مظفر، تاریخ شیعه، ترجمه سید محمّدباقر حجتی،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ذبیح الله صفا، تاریخ ادبیات در ایران،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احمدی رحیمی، گنجینه دانشوران، صص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السلف، صص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راوند، راحة الصدور، صص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جهانگشای جوینی،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این کثیر، الکامل فی التاریخ،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داود اصفهانیان، تاریخ دولت خوارزمشاهیان،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شناسی، دفتر اول، ص </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706</w:t>
      </w:r>
      <w:r>
        <w:rPr>
          <w:rFonts w:ascii="IRNazanin" w:hAnsi="IRNazanin" w:eastAsia="IRNazanin"/>
          <w:b w:val="false"/>
          <w:b w:val="false"/>
          <w:bCs w:val="false"/>
          <w:i w:val="false"/>
          <w:i w:val="false"/>
          <w:iCs w:val="false"/>
          <w:color w:val="333333"/>
          <w:sz w:val="20"/>
          <w:sz w:val="20"/>
          <w:szCs w:val="20"/>
          <w:rtl w:val="true"/>
        </w:rPr>
        <w:t xml:space="preserve">؛ محدث قمی، تتمة المنتهی، صص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تاریخ الاسلام،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محمدحسین مظفر، تاریخ تشیع، صص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فهرست شیخ طوسی،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رجال نجاشی،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بحارالانوار، علامه مجلسی،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حمدالله مستوفی، تاریخ گیرده،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خواند میر، حبیب السیر،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عزیزالله بیات، تاریخ ایران از ظهور اسلام تا دیالمه،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قمی، تتمة المنتهی، صص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علی نائینی اردستانی کچوئی، انوارالمشعشعین فی ذکر شرافه قم و القمیین، تحقیق محمّد رضا انصاری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اِتان گلبرک، سید علی قرایی و رسول نجفیان، کتابخانه ابن طاووس و احوال و آثار او، صص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سید بن طاووس، کشف المحجه لثمرة المهجه، فصول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و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غبری، سید بن طاووس سوره پرواز، صص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دولتمردان شیعه در دستگاه خلافت عباسی، صص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سید بن طاووس، اقبال،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مقدمه مصحح،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قوطی، الحوادث الجامعه، صص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یاقوت حموی، 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خلکان، وفیات الاعلان،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مشهد الکاظمین، صص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کنوز المطالب فی اخبار آل ابی‌طالب</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مقدمه شارح</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السلف،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السلف،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محمدحسین آل یاسین، تاریخ حرم کاظمین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غلامرضا اکبری،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طقطقی، الفخری فی آداب السلطانیه، تحقیق عبدالقادر محمّد،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السلف،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السلف،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الفخری،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حرم کاظمین،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حرم کاظمین، صص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موسوعه العتبات المقدسه،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المشعشعین،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تجارب السلف،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تاریخ ادبیات در ایران،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بخش اول،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عبدالرزاق ابن قوطی، مجمع الاداب فی معجم الالقاب،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قم‌شناسی، دفتر اول، ص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مقاله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حبیب‌الله سلمانی آرانی</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جواد تبریزی، سیره استاد الفقهاء،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جواد تبریزی، سیره استاد الفقهاء،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جواد تبریزی، سیره استاد الفقهاء،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ستارگان حرم، دفتر اول،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945</w:t>
      </w:r>
      <w:r>
        <w:rPr>
          <w:rFonts w:ascii="IRNazanin" w:hAnsi="IRNazanin" w:eastAsia="IRNazanin"/>
          <w:b w:val="false"/>
          <w:b w:val="false"/>
          <w:bCs w:val="false"/>
          <w:i w:val="false"/>
          <w:i w:val="false"/>
          <w:iCs w:val="false"/>
          <w:color w:val="333333"/>
          <w:sz w:val="20"/>
          <w:sz w:val="20"/>
          <w:szCs w:val="20"/>
          <w:rtl w:val="true"/>
        </w:rPr>
        <w:t>؛ فروغ فقاهت، دیدار با ابرار شرح زندگینامه مرحوم آیت الله العظمی سید محمدرضا گلپایگانی رحمة الله</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ستارگان حرم، دفتر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ستارگان حرم، دفتر اول،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 عبیری، دیدار با ابرار، شرح زندگینامه مرحوم آیت الله العظمی سید محمد شاهرودی رحمة الله</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 عبیری، سید محسن حکیم</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میرزا جواد تبریزی،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استاد الفقهاء والمجتهدین،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مقاله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غلامرضا گلی زواره</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غیاث‌الدین خواندمیر، حبیب السیر فی اخبار افراد البش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امیرعلی شیرنوایی، مجالس النفائس، صص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لغت نامه دهخدا چاپ جدید،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5831</w:t>
      </w:r>
      <w:r>
        <w:rPr>
          <w:rFonts w:ascii="IRNazanin" w:hAnsi="IRNazanin" w:eastAsia="IRNazanin"/>
          <w:b w:val="false"/>
          <w:b w:val="false"/>
          <w:bCs w:val="false"/>
          <w:i w:val="false"/>
          <w:i w:val="false"/>
          <w:iCs w:val="false"/>
          <w:color w:val="333333"/>
          <w:sz w:val="20"/>
          <w:sz w:val="20"/>
          <w:szCs w:val="20"/>
          <w:rtl w:val="true"/>
        </w:rPr>
        <w:t>؛ و نیز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قیام‌های مردمی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مجموعه قیام‌نامه‌ها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یعقوب آژند</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محمد کاظمینی، دانش‌نامه مشاهیر یزد،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حجت‌الاسلام والمسلمین مجید مشکی، ماهنامه کیهان فرهنگی، شماره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فروردین و اردیبهشت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ری‌شهری، یادنامه شیخ رجبعلی خیاط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نیکوبویان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کیمیای محبّت، صص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محمّدجواد نورمحمّدی، توصیه های عارفانه، صص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حجة الله نیکی ملکی، آفتاب عرفان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 حسینقلی همدانی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ملحقات، صص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فرهنگی، شماره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حافظ، مقدمه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سعادت‌پرور 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حجت‌الاسلام والمسلمین محمّدحسین شیرازی، کیهان فرهنگی، شماره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ویژه‌نامه دیدار، ضمیمه روزنامه جام جم، </w:t>
      </w:r>
      <w:r>
        <w:rPr>
          <w:rFonts w:eastAsia="IRNazanin" w:cs="IRNazanin"/>
          <w:b w:val="false"/>
          <w:bCs w:val="false"/>
          <w:i w:val="false"/>
          <w:iCs w:val="false"/>
          <w:color w:val="333333"/>
          <w:sz w:val="20"/>
          <w:szCs w:val="20"/>
        </w:rPr>
        <w:t>15/4/1385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حجت‌الاسلام والمسلمین شیخ مجید مشکی، کیهان فرهنگی، شماره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حجت‌الاسلام والمسلمین شیخ مجید مشکی، کیهان فرهنگی، شماره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حمیدرضا جعفری، شیخ محمّدحسین زاهد، صص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محمّدحسن سیف اللهی، آقا شیخ مرتضی زاهد، صص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شریف رازی، اختران فروزان ری و تهران، صص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محمدحسین زاهد،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پند سعادت،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آفتاب عرفان،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کیهان فرهنگی، ش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شیخ محمّدحسین زاهد،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حاج احمد کاشانی وحید، روزنامه جمهوری اسلامی ایران، </w:t>
      </w:r>
      <w:r>
        <w:rPr>
          <w:rFonts w:eastAsia="IRNazanin" w:cs="IRNazanin"/>
          <w:b w:val="false"/>
          <w:bCs w:val="false"/>
          <w:i w:val="false"/>
          <w:iCs w:val="false"/>
          <w:color w:val="333333"/>
          <w:sz w:val="20"/>
          <w:szCs w:val="20"/>
        </w:rPr>
        <w:t>29/8/1384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7637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پند سعادت،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محمّدجواد نورمحمّدی، ناگفته‌های عارفان، دفتر سوم، صص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فرهنگی، ش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آفتاب عرفان، بخش ملحقات، صص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خواجه سروی، خاطرات آیت‌الله شیخ محمّدرضا مهدوی کنی، تهران مرکز اسناد انقلاب اسلامی صص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دهقانی، کرمی‌پور و نیک‌بخت، خاطرات حاج شیخ حسین انصاریان،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آداب الطلاب، زندگی و بیانات حاج آقا احمد مجتهدی تهرانی،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محمّدشریف رازی، گنجینه دانشمندان،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محمّدتقی الهیم نژاد، مبلّغ وارسته، مجله مبلغان؛ بهمن و اسفند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گزارش همایش بزرگداشت مفاخر ائمه جمعه استان تهران؛ روزنامه اطلاعات، ش </w:t>
      </w:r>
      <w:r>
        <w:rPr>
          <w:rFonts w:eastAsia="IRNazanin" w:cs="IRNazanin"/>
          <w:b w:val="false"/>
          <w:bCs w:val="false"/>
          <w:i w:val="false"/>
          <w:iCs w:val="false"/>
          <w:color w:val="333333"/>
          <w:sz w:val="20"/>
          <w:szCs w:val="20"/>
        </w:rPr>
        <w:t>25512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4/11/1391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ناگفته‌های عارفان، دفتر سوم،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شیخ مرتضی زاهد،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محمّدحسن سیف‌اللهی، عبد کریم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حال شیخ عبدالکریم حق شناس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شیخ محمّدحسین زاهد، صص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ناصرالدین انصاری، اختران فضیلت، صص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پند سعادت،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آفتاب عرفان،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886</w:t>
      </w:r>
      <w:r>
        <w:rPr>
          <w:rFonts w:ascii="IRNazanin" w:hAnsi="IRNazanin" w:eastAsia="IRNazanin"/>
          <w:b w:val="false"/>
          <w:b w:val="false"/>
          <w:bCs w:val="false"/>
          <w:i w:val="false"/>
          <w:i w:val="false"/>
          <w:iCs w:val="false"/>
          <w:color w:val="333333"/>
          <w:sz w:val="20"/>
          <w:sz w:val="20"/>
          <w:szCs w:val="20"/>
          <w:rtl w:val="true"/>
        </w:rPr>
        <w:t xml:space="preserve">؛ یادواره سومین شهید محراب آیت‌الله صدوقی، صص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گروهی از نویسندگان، شهیدان محراب، صص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آفتاب عرفان،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رفیعی، شهاب شریعت؛ همین نگارنده، جامعه فضل و فضیلت،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کیهان فرهنگی، ش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مرتضی مطهری، تعلیم تربیت در اسلام،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مجله حوزه شماره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شهید مطهری، تکامل اجتماعی انسان،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ابراهیم ابراهیم‌پور، اسوه مرجعیت، 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کیهان فرهنگی، ش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آفتاب عرفان،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پند سعادت،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سیاحت خورشید، صص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همین نگارنده، فرازهای فروزان، صص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محمّدجواد نورمحمّدی، دو عارف سالک، صص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آیات عرفان، صص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مناجاتیان، صص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مناجاتیان، صص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دو عارف سالک، صص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به کوشش صادق حسن‌زاده، طبیب دل‌ها، صص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مردی از ملکوت،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ناگفته‌های عارفان، دفتر سوم،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زمزم عارفان،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رضا باقی‌زاده، برگی از دفتر آفتاب،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جرعه‌های جان‌بخش، به قلم نگارنده</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ماه، ادبیات و فلسفه، ش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آبان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کیهان فرهنگی، ش</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آفتاب عرفان، بخش ملحقات، صص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پند سعادت، صص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ناگفته‌های عارفان، دفتر سوم، صص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پند سعادت،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حجت‌الاسلام والمسلمین شیرازی، کیهان فرهنگی، ش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کرباسی‌زاده اصفهانی، حکیم بیدآبادی، صص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سید العارفین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یادنامه آیت‌الله سید علی قاضی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گلشن ابرار،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مقاله نگارنده درباره سید محمّد نیریزی شیرازی، کیهان فرهنگی، ش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آفتاب عرفان، بخش ملحقات، صص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آفتاب، آیینه جلال حافظ، مرتضی کمال، کتاب ماه ادبیات و فلسفه، ش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امیرعلی مهاجری، جستجوی خانه بی‌نشانی، ویژه‌نامه دیدار، جام جم، </w:t>
      </w:r>
      <w:r>
        <w:rPr>
          <w:rFonts w:eastAsia="IRNazanin" w:cs="IRNazanin"/>
          <w:b w:val="false"/>
          <w:bCs w:val="false"/>
          <w:i w:val="false"/>
          <w:iCs w:val="false"/>
          <w:color w:val="333333"/>
          <w:sz w:val="20"/>
          <w:szCs w:val="20"/>
        </w:rPr>
        <w:t>15/4/1385</w:t>
      </w:r>
      <w:r>
        <w:rPr>
          <w:rFonts w:ascii="IRNazanin" w:hAnsi="IRNazanin" w:eastAsia="IRNazanin"/>
          <w:b w:val="false"/>
          <w:b w:val="false"/>
          <w:bCs w:val="false"/>
          <w:i w:val="false"/>
          <w:i w:val="false"/>
          <w:iCs w:val="false"/>
          <w:color w:val="333333"/>
          <w:sz w:val="20"/>
          <w:sz w:val="20"/>
          <w:szCs w:val="20"/>
          <w:rtl w:val="true"/>
        </w:rPr>
        <w:t xml:space="preserve">؛ مصاحبه با حجت‌الاسلام والمسلمین تحریری، کیهان فرهنگی، ش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ناگفته های عارفان، دفتر سوم، صص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فرهنگی، ش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فرهنگی، ش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ناگفته‌های عارفان، دفتر سوم، صص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پند سعادت، صص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آفتاب عرفان، صص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رسایل عرفانی،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گفتگوهایی با حجت‌الاسلام محمّدباقر تحریری، محمّد روحی، فصلنامه اندیشه دینی، پیش شماره، بهار،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حجت‌الله نیکی ملکی، یاد سالکان</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فرهنگی، ش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فرهنگی، ش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908</w:t>
      </w:r>
      <w:r>
        <w:rPr>
          <w:rFonts w:ascii="IRNazanin" w:hAnsi="IRNazanin" w:eastAsia="IRNazanin"/>
          <w:b w:val="false"/>
          <w:b w:val="false"/>
          <w:bCs w:val="false"/>
          <w:i w:val="false"/>
          <w:i w:val="false"/>
          <w:iCs w:val="false"/>
          <w:color w:val="333333"/>
          <w:sz w:val="20"/>
          <w:sz w:val="20"/>
          <w:szCs w:val="20"/>
          <w:rtl w:val="true"/>
        </w:rPr>
        <w:t xml:space="preserve">، نامه کنگره بزرگداشت آیت‌الله فاضل طباطبایی، شماره اول، 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فرهنگی، ش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محمدکاظم مدرس و میرزا محمد کاظمی، دانشنامه ائمه جمعه کشور،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xml:space="preserve">؛ کیهان فرهنگی، ش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شبکه اینترنت </w:t>
      </w:r>
      <w:r>
        <w:rPr>
          <w:rFonts w:eastAsia="IRNazanin" w:cs="IRNazanin"/>
          <w:b w:val="false"/>
          <w:bCs w:val="false"/>
          <w:i w:val="false"/>
          <w:iCs w:val="false"/>
          <w:color w:val="333333"/>
          <w:sz w:val="20"/>
          <w:szCs w:val="20"/>
        </w:rPr>
        <w:t>mehr news agency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خبرگزاری مهر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کیهان فرهنگی، ش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اندیشه دینی، پیش شماره، بهار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استادی، راز دل، کیهان فرهنگی، ش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مراسم بزرگداشت آیت‌الله سعادت‌پرور، روزنامه اطلاعات، </w:t>
      </w:r>
      <w:r>
        <w:rPr>
          <w:rFonts w:eastAsia="IRNazanin" w:cs="IRNazanin"/>
          <w:b w:val="false"/>
          <w:bCs w:val="false"/>
          <w:i w:val="false"/>
          <w:iCs w:val="false"/>
          <w:color w:val="333333"/>
          <w:sz w:val="20"/>
          <w:szCs w:val="20"/>
        </w:rPr>
        <w:t>7/9/1383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مراسم تجلیل از آیت‌الله سعادت‌پرور، روزنامه جام جم، </w:t>
      </w:r>
      <w:r>
        <w:rPr>
          <w:rFonts w:eastAsia="IRNazanin" w:cs="IRNazanin"/>
          <w:b w:val="false"/>
          <w:bCs w:val="false"/>
          <w:i w:val="false"/>
          <w:iCs w:val="false"/>
          <w:color w:val="333333"/>
          <w:sz w:val="20"/>
          <w:szCs w:val="20"/>
        </w:rPr>
        <w:t>15/9/1383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پند سعادت،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 علی مهاجرانی، جستجوی خانه بی‌نشانی، روزنامه جام جم، ویژه نامه دیدار، </w:t>
      </w:r>
      <w:r>
        <w:rPr>
          <w:rFonts w:eastAsia="IRNazanin" w:cs="IRNazanin"/>
          <w:b w:val="false"/>
          <w:bCs w:val="false"/>
          <w:i w:val="false"/>
          <w:iCs w:val="false"/>
          <w:color w:val="333333"/>
          <w:sz w:val="20"/>
          <w:szCs w:val="20"/>
        </w:rPr>
        <w:t>15/4/1385</w:t>
      </w:r>
      <w:r>
        <w:rPr>
          <w:rFonts w:ascii="IRNazanin" w:hAnsi="IRNazanin" w:eastAsia="IRNazanin"/>
          <w:b w:val="false"/>
          <w:b w:val="false"/>
          <w:bCs w:val="false"/>
          <w:i w:val="false"/>
          <w:i w:val="false"/>
          <w:iCs w:val="false"/>
          <w:color w:val="333333"/>
          <w:sz w:val="20"/>
          <w:sz w:val="20"/>
          <w:szCs w:val="20"/>
          <w:rtl w:val="true"/>
        </w:rPr>
        <w:t xml:space="preserve">ش؛ زمزم عارفان، ص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پند سعادت،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 سالکان، فصلنامه اندیشه دینی، بهار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آفتاب عرفان، بخش ملحقات، صص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کیهان فرهنگی، ش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ناگفته‌های عارفان، دفتر سوم،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کیهان فرهنگی، ش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تواضع رفعهُ الله</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ابوعلی سینا در کتاب اشارات و تنیهات، نمط نهم در بیان مقام عرفا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عرفان به دلیل وارستگی از دنیا و پیوستگی به عالم قدس و ملکوت، مدام در حال نشاط و شادابی‌اند</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آفتاب عرفان، بخش ملحقات،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اندیشه دینی، پیش شماره، بهار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اندیشه دینی، پیش شماره، بهار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سعادت‌پرور، فروغ شهادت یا اسرار مقتل سیدالشهدا علیه السلام،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سعادت‌پرور، فروغ شهادت یا اسرار مقتل سیدالشهدا علیه السلام،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سعادت‌پرور، فروغ شهادت یا اسرار مقتل سیدالشهدا علیه السلام،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به سوی انسانیت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حدیث معراج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آفتاب عرفان، بخش ملحقات، صص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کیهان فرهنگی، ش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پند سعادت، صص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یاد آیت‌الله حاج شیخ علی سعادت‌پرور مؤلف جمال آفتاب، آفتاب هر نظر، کتاب هفته، ش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شنبه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اختران فضیلت،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روزنامه جام‌جم، </w:t>
      </w:r>
      <w:r>
        <w:rPr>
          <w:rFonts w:eastAsia="IRNazanin" w:cs="IRNazanin"/>
          <w:b w:val="false"/>
          <w:bCs w:val="false"/>
          <w:i w:val="false"/>
          <w:iCs w:val="false"/>
          <w:color w:val="333333"/>
          <w:sz w:val="20"/>
          <w:szCs w:val="20"/>
        </w:rPr>
        <w:t>19/10/1383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1340</w:t>
      </w:r>
      <w:r>
        <w:rPr>
          <w:rFonts w:ascii="IRNazanin" w:hAnsi="IRNazanin" w:eastAsia="IRNazanin"/>
          <w:b w:val="false"/>
          <w:b w:val="false"/>
          <w:bCs w:val="false"/>
          <w:i w:val="false"/>
          <w:i w:val="false"/>
          <w:iCs w:val="false"/>
          <w:color w:val="333333"/>
          <w:sz w:val="20"/>
          <w:sz w:val="20"/>
          <w:szCs w:val="20"/>
          <w:rtl w:val="true"/>
        </w:rPr>
        <w:t xml:space="preserve">، افق حوزه </w:t>
      </w:r>
      <w:r>
        <w:rPr>
          <w:rFonts w:eastAsia="IRNazanin" w:cs="IRNazanin"/>
          <w:b w:val="false"/>
          <w:bCs w:val="false"/>
          <w:i w:val="false"/>
          <w:iCs w:val="false"/>
          <w:color w:val="333333"/>
          <w:sz w:val="20"/>
          <w:szCs w:val="20"/>
        </w:rPr>
        <w:t>9/9/1391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روزنامه اطلاعات </w:t>
      </w:r>
      <w:r>
        <w:rPr>
          <w:rFonts w:eastAsia="IRNazanin" w:cs="IRNazanin"/>
          <w:b w:val="false"/>
          <w:bCs w:val="false"/>
          <w:i w:val="false"/>
          <w:iCs w:val="false"/>
          <w:color w:val="333333"/>
          <w:sz w:val="20"/>
          <w:szCs w:val="20"/>
        </w:rPr>
        <w:t>7/9/1383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image" Target="media/image2.jpeg"/><Relationship Id="rId370" Type="http://schemas.openxmlformats.org/officeDocument/2006/relationships/image" Target="media/image2.jpeg"/><Relationship Id="rId371" Type="http://schemas.openxmlformats.org/officeDocument/2006/relationships/footer" Target="footer364.xml"/><Relationship Id="rId372" Type="http://schemas.openxmlformats.org/officeDocument/2006/relationships/footnotes" Target="footnotes.xml"/><Relationship Id="rId373" Type="http://schemas.openxmlformats.org/officeDocument/2006/relationships/numbering" Target="numbering.xml"/><Relationship Id="rId374" Type="http://schemas.openxmlformats.org/officeDocument/2006/relationships/fontTable" Target="fontTable.xml"/><Relationship Id="rId375" Type="http://schemas.openxmlformats.org/officeDocument/2006/relationships/settings" Target="settings.xml"/><Relationship Id="rId37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380</Pages>
  <Words>82655</Words>
  <Characters>332813</Characters>
  <CharactersWithSpaces>412783</CharactersWithSpaces>
  <Paragraphs>2662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2026-08-25T21:17:55Z</dcterms:created>
  <dc:creator>ghaemiyeh.com</dc:creator>
  <dc:description/>
  <dc:language>en-US</dc:language>
  <cp:lastModifiedBy/>
  <dcterms:modified xsi:type="dcterms:W3CDTF">2026-08-26T00:48:07Z</dcterms:modified>
  <cp:revision>1</cp:revision>
  <dc:subject/>
  <dc:title>ستارگان حرم اختران حریم معصومه سلام الله علیها - 29</dc:title>
</cp:coreProperties>
</file>

<file path=docProps/custom.xml><?xml version="1.0" encoding="utf-8"?>
<Properties xmlns="http://schemas.openxmlformats.org/officeDocument/2006/custom-properties" xmlns:vt="http://schemas.openxmlformats.org/officeDocument/2006/docPropsVTypes"/>
</file>