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3.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1.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زلال مودت امام حسن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00754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100756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100758_1280447820">
            <w:r>
              <w:rPr>
                <w:webHidden/>
                <w:rStyle w:val="IndexLink"/>
                <w:rtl w:val="true"/>
              </w:rPr>
              <w:t xml:space="preserve">شناسنامه حضرت امام حسن مجتبی </w:t>
            </w:r>
            <w:r>
              <w:rPr>
                <w:rStyle w:val="IndexLink"/>
                <w:rtl w:val="true"/>
              </w:rPr>
              <w:t>(</w:t>
            </w:r>
            <w:r>
              <w:rPr>
                <w:rStyle w:val="IndexLink"/>
                <w:rtl w:val="true"/>
              </w:rPr>
              <w:t>علیه السلام</w:t>
            </w:r>
            <w:r>
              <w:rPr>
                <w:rStyle w:val="IndexLink"/>
                <w:rtl w:val="true"/>
              </w:rPr>
              <w:t>)</w:t>
              <w:tab/>
            </w:r>
            <w:r>
              <w:rPr>
                <w:rStyle w:val="IndexLink"/>
              </w:rPr>
              <w:t>7</w:t>
            </w:r>
          </w:hyperlink>
        </w:p>
        <w:p>
          <w:pPr>
            <w:pStyle w:val="Contents2"/>
            <w:tabs>
              <w:tab w:val="clear" w:pos="8743"/>
              <w:tab w:val="right" w:pos="9026" w:leader="dot"/>
            </w:tabs>
            <w:rPr/>
          </w:pPr>
          <w:hyperlink w:anchor="__RefHeading___Toc12100760_1280447820">
            <w:r>
              <w:rPr>
                <w:webHidden/>
                <w:rStyle w:val="IndexLink"/>
                <w:rtl w:val="true"/>
              </w:rPr>
              <w:t xml:space="preserve">از فضائل و کرامات حضرت امام حسن مجتبی </w:t>
            </w:r>
            <w:r>
              <w:rPr>
                <w:rStyle w:val="IndexLink"/>
                <w:rtl w:val="true"/>
              </w:rPr>
              <w:t>(</w:t>
            </w:r>
            <w:r>
              <w:rPr>
                <w:rStyle w:val="IndexLink"/>
                <w:rtl w:val="true"/>
              </w:rPr>
              <w:t>علیه السلام</w:t>
            </w:r>
            <w:r>
              <w:rPr>
                <w:rStyle w:val="IndexLink"/>
                <w:rtl w:val="true"/>
              </w:rPr>
              <w:t>)</w:t>
              <w:tab/>
            </w:r>
            <w:r>
              <w:rPr>
                <w:rStyle w:val="IndexLink"/>
              </w:rPr>
              <w:t>9</w:t>
            </w:r>
          </w:hyperlink>
        </w:p>
        <w:p>
          <w:pPr>
            <w:pStyle w:val="Contents3"/>
            <w:tabs>
              <w:tab w:val="clear" w:pos="8459"/>
              <w:tab w:val="right" w:pos="9026" w:leader="dot"/>
            </w:tabs>
            <w:rPr/>
          </w:pPr>
          <w:hyperlink w:anchor="__RefHeading___Toc12100762_1280447820">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2100764_1280447820">
            <w:r>
              <w:rPr>
                <w:webHidden/>
                <w:rStyle w:val="IndexLink"/>
                <w:rtl w:val="true"/>
              </w:rPr>
              <w:t>او را بشناسید</w:t>
            </w:r>
            <w:r>
              <w:rPr>
                <w:rStyle w:val="IndexLink"/>
                <w:rtl w:val="true"/>
              </w:rPr>
              <w:tab/>
            </w:r>
            <w:r>
              <w:rPr>
                <w:rStyle w:val="IndexLink"/>
              </w:rPr>
              <w:t>9</w:t>
            </w:r>
          </w:hyperlink>
        </w:p>
        <w:p>
          <w:pPr>
            <w:pStyle w:val="Contents3"/>
            <w:tabs>
              <w:tab w:val="clear" w:pos="8459"/>
              <w:tab w:val="right" w:pos="9026" w:leader="dot"/>
            </w:tabs>
            <w:rPr/>
          </w:pPr>
          <w:hyperlink w:anchor="__RefHeading___Toc12100766_1280447820">
            <w:r>
              <w:rPr>
                <w:webHidden/>
                <w:rStyle w:val="IndexLink"/>
                <w:rtl w:val="true"/>
              </w:rPr>
              <w:t>پدر و مادرم فدایت</w:t>
            </w:r>
            <w:r>
              <w:rPr>
                <w:rStyle w:val="IndexLink"/>
                <w:rtl w:val="true"/>
              </w:rPr>
              <w:tab/>
            </w:r>
            <w:r>
              <w:rPr>
                <w:rStyle w:val="IndexLink"/>
              </w:rPr>
              <w:t>11</w:t>
            </w:r>
          </w:hyperlink>
        </w:p>
        <w:p>
          <w:pPr>
            <w:pStyle w:val="Contents3"/>
            <w:tabs>
              <w:tab w:val="clear" w:pos="8459"/>
              <w:tab w:val="right" w:pos="9026" w:leader="dot"/>
            </w:tabs>
            <w:rPr/>
          </w:pPr>
          <w:hyperlink w:anchor="__RefHeading___Toc12100768_1280447820">
            <w:r>
              <w:rPr>
                <w:webHidden/>
                <w:rStyle w:val="IndexLink"/>
                <w:rtl w:val="true"/>
              </w:rPr>
              <w:t xml:space="preserve">خون قلب پیامبر </w:t>
            </w:r>
            <w:r>
              <w:rPr>
                <w:rStyle w:val="IndexLink"/>
              </w:rPr>
              <w:t></w:t>
            </w:r>
            <w:r>
              <w:rPr>
                <w:rStyle w:val="IndexLink"/>
                <w:rtl w:val="true"/>
              </w:rPr>
              <w:tab/>
            </w:r>
            <w:r>
              <w:rPr>
                <w:rStyle w:val="IndexLink"/>
              </w:rPr>
              <w:t>12</w:t>
            </w:r>
          </w:hyperlink>
        </w:p>
        <w:p>
          <w:pPr>
            <w:pStyle w:val="Contents3"/>
            <w:tabs>
              <w:tab w:val="clear" w:pos="8459"/>
              <w:tab w:val="right" w:pos="9026" w:leader="dot"/>
            </w:tabs>
            <w:rPr/>
          </w:pPr>
          <w:hyperlink w:anchor="__RefHeading___Toc12100770_1280447820">
            <w:r>
              <w:rPr>
                <w:webHidden/>
                <w:rStyle w:val="IndexLink"/>
                <w:rtl w:val="true"/>
              </w:rPr>
              <w:t xml:space="preserve">نوگل خوش‌بوی پیامبر </w:t>
            </w:r>
            <w:r>
              <w:rPr>
                <w:rStyle w:val="IndexLink"/>
              </w:rPr>
              <w:t></w:t>
            </w:r>
            <w:r>
              <w:rPr>
                <w:rStyle w:val="IndexLink"/>
                <w:rtl w:val="true"/>
              </w:rPr>
              <w:tab/>
            </w:r>
            <w:r>
              <w:rPr>
                <w:rStyle w:val="IndexLink"/>
              </w:rPr>
              <w:t>13</w:t>
            </w:r>
          </w:hyperlink>
        </w:p>
        <w:p>
          <w:pPr>
            <w:pStyle w:val="Contents3"/>
            <w:tabs>
              <w:tab w:val="clear" w:pos="8459"/>
              <w:tab w:val="right" w:pos="9026" w:leader="dot"/>
            </w:tabs>
            <w:rPr/>
          </w:pPr>
          <w:hyperlink w:anchor="__RefHeading___Toc12100772_1280447820">
            <w:r>
              <w:rPr>
                <w:webHidden/>
                <w:rStyle w:val="IndexLink"/>
                <w:rtl w:val="true"/>
              </w:rPr>
              <w:t xml:space="preserve">میراث‌دار هیبت و سروری پیامبر </w:t>
            </w:r>
            <w:r>
              <w:rPr>
                <w:rStyle w:val="IndexLink"/>
              </w:rPr>
              <w:t></w:t>
            </w:r>
            <w:r>
              <w:rPr>
                <w:rStyle w:val="IndexLink"/>
                <w:rtl w:val="true"/>
              </w:rPr>
              <w:tab/>
            </w:r>
            <w:r>
              <w:rPr>
                <w:rStyle w:val="IndexLink"/>
              </w:rPr>
              <w:t>14</w:t>
            </w:r>
          </w:hyperlink>
        </w:p>
        <w:p>
          <w:pPr>
            <w:pStyle w:val="Contents3"/>
            <w:tabs>
              <w:tab w:val="clear" w:pos="8459"/>
              <w:tab w:val="right" w:pos="9026" w:leader="dot"/>
            </w:tabs>
            <w:rPr/>
          </w:pPr>
          <w:hyperlink w:anchor="__RefHeading___Toc12100774_1280447820">
            <w:r>
              <w:rPr>
                <w:webHidden/>
                <w:rStyle w:val="IndexLink"/>
                <w:rtl w:val="true"/>
              </w:rPr>
              <w:t>فرمانروای آسمان و زمین</w:t>
            </w:r>
            <w:r>
              <w:rPr>
                <w:rStyle w:val="IndexLink"/>
                <w:rtl w:val="true"/>
              </w:rPr>
              <w:tab/>
            </w:r>
            <w:r>
              <w:rPr>
                <w:rStyle w:val="IndexLink"/>
              </w:rPr>
              <w:t>15</w:t>
            </w:r>
          </w:hyperlink>
        </w:p>
        <w:p>
          <w:pPr>
            <w:pStyle w:val="Contents3"/>
            <w:tabs>
              <w:tab w:val="clear" w:pos="8459"/>
              <w:tab w:val="right" w:pos="9026" w:leader="dot"/>
            </w:tabs>
            <w:rPr/>
          </w:pPr>
          <w:hyperlink w:anchor="__RefHeading___Toc12100776_1280447820">
            <w:r>
              <w:rPr>
                <w:webHidden/>
                <w:rStyle w:val="IndexLink"/>
                <w:rtl w:val="true"/>
              </w:rPr>
              <w:t xml:space="preserve">در آغوش پیامبر </w:t>
            </w:r>
            <w:r>
              <w:rPr>
                <w:rStyle w:val="IndexLink"/>
                <w:rtl w:val="true"/>
              </w:rPr>
              <w:t>(</w:t>
            </w:r>
            <w:r>
              <w:rPr>
                <w:rStyle w:val="IndexLink"/>
                <w:rtl w:val="true"/>
              </w:rPr>
              <w:t>صلی الله علیه و آله و سلم</w:t>
            </w:r>
            <w:r>
              <w:rPr>
                <w:rStyle w:val="IndexLink"/>
                <w:rtl w:val="true"/>
              </w:rPr>
              <w:t>)</w:t>
            </w:r>
            <w:r>
              <w:rPr>
                <w:rStyle w:val="IndexLink"/>
                <w:rtl w:val="true"/>
              </w:rPr>
              <w:t>و جبرئیل</w:t>
            </w:r>
            <w:r>
              <w:rPr>
                <w:rStyle w:val="IndexLink"/>
                <w:rtl w:val="true"/>
              </w:rPr>
              <w:tab/>
            </w:r>
            <w:r>
              <w:rPr>
                <w:rStyle w:val="IndexLink"/>
              </w:rPr>
              <w:t>16</w:t>
            </w:r>
          </w:hyperlink>
        </w:p>
        <w:p>
          <w:pPr>
            <w:pStyle w:val="Contents3"/>
            <w:tabs>
              <w:tab w:val="clear" w:pos="8459"/>
              <w:tab w:val="right" w:pos="9026" w:leader="dot"/>
            </w:tabs>
            <w:rPr/>
          </w:pPr>
          <w:hyperlink w:anchor="__RefHeading___Toc12100778_1280447820">
            <w:r>
              <w:rPr>
                <w:webHidden/>
                <w:rStyle w:val="IndexLink"/>
                <w:rtl w:val="true"/>
              </w:rPr>
              <w:t>شتافتن نخل به سوی حضرت</w:t>
            </w:r>
            <w:r>
              <w:rPr>
                <w:rStyle w:val="IndexLink"/>
                <w:rtl w:val="true"/>
              </w:rPr>
              <w:tab/>
            </w:r>
            <w:r>
              <w:rPr>
                <w:rStyle w:val="IndexLink"/>
              </w:rPr>
              <w:t>16</w:t>
            </w:r>
          </w:hyperlink>
        </w:p>
        <w:p>
          <w:pPr>
            <w:pStyle w:val="Contents3"/>
            <w:tabs>
              <w:tab w:val="clear" w:pos="8459"/>
              <w:tab w:val="right" w:pos="9026" w:leader="dot"/>
            </w:tabs>
            <w:rPr/>
          </w:pPr>
          <w:hyperlink w:anchor="__RefHeading___Toc12100780_1280447820">
            <w:r>
              <w:rPr>
                <w:webHidden/>
                <w:rStyle w:val="IndexLink"/>
                <w:rtl w:val="true"/>
              </w:rPr>
              <w:t xml:space="preserve">جانشین و جان شیرین امیر المؤمنین </w:t>
            </w:r>
            <w:r>
              <w:rPr>
                <w:rStyle w:val="IndexLink"/>
              </w:rPr>
              <w:t></w:t>
            </w:r>
            <w:r>
              <w:rPr>
                <w:rStyle w:val="IndexLink"/>
                <w:rtl w:val="true"/>
              </w:rPr>
              <w:tab/>
            </w:r>
            <w:r>
              <w:rPr>
                <w:rStyle w:val="IndexLink"/>
              </w:rPr>
              <w:t>17</w:t>
            </w:r>
          </w:hyperlink>
        </w:p>
        <w:p>
          <w:pPr>
            <w:pStyle w:val="Contents3"/>
            <w:tabs>
              <w:tab w:val="clear" w:pos="8459"/>
              <w:tab w:val="right" w:pos="9026" w:leader="dot"/>
            </w:tabs>
            <w:rPr/>
          </w:pPr>
          <w:hyperlink w:anchor="__RefHeading___Toc12100782_1280447820">
            <w:r>
              <w:rPr>
                <w:webHidden/>
                <w:rStyle w:val="IndexLink"/>
                <w:rtl w:val="true"/>
              </w:rPr>
              <w:t>نور واحد</w:t>
            </w:r>
            <w:r>
              <w:rPr>
                <w:rStyle w:val="IndexLink"/>
                <w:rtl w:val="true"/>
              </w:rPr>
              <w:tab/>
            </w:r>
            <w:r>
              <w:rPr>
                <w:rStyle w:val="IndexLink"/>
              </w:rPr>
              <w:t>19</w:t>
            </w:r>
          </w:hyperlink>
        </w:p>
        <w:p>
          <w:pPr>
            <w:pStyle w:val="Contents3"/>
            <w:tabs>
              <w:tab w:val="clear" w:pos="8459"/>
              <w:tab w:val="right" w:pos="9026" w:leader="dot"/>
            </w:tabs>
            <w:rPr/>
          </w:pPr>
          <w:hyperlink w:anchor="__RefHeading___Toc12100784_1280447820">
            <w:r>
              <w:rPr>
                <w:webHidden/>
                <w:rStyle w:val="IndexLink"/>
                <w:rtl w:val="true"/>
              </w:rPr>
              <w:t>بر فراز منبر</w:t>
            </w:r>
            <w:r>
              <w:rPr>
                <w:rStyle w:val="IndexLink"/>
                <w:rtl w:val="true"/>
              </w:rPr>
              <w:tab/>
            </w:r>
            <w:r>
              <w:rPr>
                <w:rStyle w:val="IndexLink"/>
              </w:rPr>
              <w:t>20</w:t>
            </w:r>
          </w:hyperlink>
        </w:p>
        <w:p>
          <w:pPr>
            <w:pStyle w:val="Contents3"/>
            <w:tabs>
              <w:tab w:val="clear" w:pos="8459"/>
              <w:tab w:val="right" w:pos="9026" w:leader="dot"/>
            </w:tabs>
            <w:rPr/>
          </w:pPr>
          <w:hyperlink w:anchor="__RefHeading___Toc12100786_1280447820">
            <w:r>
              <w:rPr>
                <w:webHidden/>
                <w:rStyle w:val="IndexLink"/>
                <w:rtl w:val="true"/>
              </w:rPr>
              <w:t>بالا رفتن کعبه</w:t>
            </w:r>
            <w:r>
              <w:rPr>
                <w:rStyle w:val="IndexLink"/>
                <w:rtl w:val="true"/>
              </w:rPr>
              <w:tab/>
            </w:r>
            <w:r>
              <w:rPr>
                <w:rStyle w:val="IndexLink"/>
              </w:rPr>
              <w:t>22</w:t>
            </w:r>
          </w:hyperlink>
        </w:p>
        <w:p>
          <w:pPr>
            <w:pStyle w:val="Contents3"/>
            <w:tabs>
              <w:tab w:val="clear" w:pos="8459"/>
              <w:tab w:val="right" w:pos="9026" w:leader="dot"/>
            </w:tabs>
            <w:rPr/>
          </w:pPr>
          <w:hyperlink w:anchor="__RefHeading___Toc12100788_1280447820">
            <w:r>
              <w:rPr>
                <w:webHidden/>
                <w:rStyle w:val="IndexLink"/>
                <w:rtl w:val="true"/>
              </w:rPr>
              <w:t>زینت بهشت</w:t>
            </w:r>
            <w:r>
              <w:rPr>
                <w:rStyle w:val="IndexLink"/>
                <w:rtl w:val="true"/>
              </w:rPr>
              <w:tab/>
            </w:r>
            <w:r>
              <w:rPr>
                <w:rStyle w:val="IndexLink"/>
              </w:rPr>
              <w:t>24</w:t>
            </w:r>
          </w:hyperlink>
        </w:p>
        <w:p>
          <w:pPr>
            <w:pStyle w:val="Contents3"/>
            <w:tabs>
              <w:tab w:val="clear" w:pos="8459"/>
              <w:tab w:val="right" w:pos="9026" w:leader="dot"/>
            </w:tabs>
            <w:rPr/>
          </w:pPr>
          <w:hyperlink w:anchor="__RefHeading___Toc12100790_1280447820">
            <w:r>
              <w:rPr>
                <w:webHidden/>
                <w:rStyle w:val="IndexLink"/>
                <w:rtl w:val="true"/>
              </w:rPr>
              <w:t>عروج</w:t>
            </w:r>
            <w:r>
              <w:rPr>
                <w:rStyle w:val="IndexLink"/>
                <w:rtl w:val="true"/>
              </w:rPr>
              <w:tab/>
            </w:r>
            <w:r>
              <w:rPr>
                <w:rStyle w:val="IndexLink"/>
              </w:rPr>
              <w:t>25</w:t>
            </w:r>
          </w:hyperlink>
        </w:p>
        <w:p>
          <w:pPr>
            <w:pStyle w:val="Contents3"/>
            <w:tabs>
              <w:tab w:val="clear" w:pos="8459"/>
              <w:tab w:val="right" w:pos="9026" w:leader="dot"/>
            </w:tabs>
            <w:rPr/>
          </w:pPr>
          <w:hyperlink w:anchor="__RefHeading___Toc12100792_1280447820">
            <w:r>
              <w:rPr>
                <w:webHidden/>
                <w:rStyle w:val="IndexLink"/>
                <w:rtl w:val="true"/>
              </w:rPr>
              <w:t>اوّل و آخر</w:t>
            </w:r>
            <w:r>
              <w:rPr>
                <w:rStyle w:val="IndexLink"/>
                <w:rtl w:val="true"/>
              </w:rPr>
              <w:tab/>
            </w:r>
            <w:r>
              <w:rPr>
                <w:rStyle w:val="IndexLink"/>
              </w:rPr>
              <w:t>25</w:t>
            </w:r>
          </w:hyperlink>
        </w:p>
        <w:p>
          <w:pPr>
            <w:pStyle w:val="Contents3"/>
            <w:tabs>
              <w:tab w:val="clear" w:pos="8459"/>
              <w:tab w:val="right" w:pos="9026" w:leader="dot"/>
            </w:tabs>
            <w:rPr/>
          </w:pPr>
          <w:hyperlink w:anchor="__RefHeading___Toc12100794_1280447820">
            <w:r>
              <w:rPr>
                <w:webHidden/>
                <w:rStyle w:val="IndexLink"/>
                <w:rtl w:val="true"/>
              </w:rPr>
              <w:t>ادای حقّ بندگی</w:t>
            </w:r>
            <w:r>
              <w:rPr>
                <w:rStyle w:val="IndexLink"/>
                <w:rtl w:val="true"/>
              </w:rPr>
              <w:tab/>
            </w:r>
            <w:r>
              <w:rPr>
                <w:rStyle w:val="IndexLink"/>
              </w:rPr>
              <w:t>27</w:t>
            </w:r>
          </w:hyperlink>
        </w:p>
        <w:p>
          <w:pPr>
            <w:pStyle w:val="Contents3"/>
            <w:tabs>
              <w:tab w:val="clear" w:pos="8459"/>
              <w:tab w:val="right" w:pos="9026" w:leader="dot"/>
            </w:tabs>
            <w:rPr/>
          </w:pPr>
          <w:hyperlink w:anchor="__RefHeading___Toc12100796_1280447820">
            <w:r>
              <w:rPr>
                <w:webHidden/>
                <w:rStyle w:val="IndexLink"/>
                <w:rtl w:val="true"/>
              </w:rPr>
              <w:t>جایگاه نزول جبرئیل</w:t>
            </w:r>
            <w:r>
              <w:rPr>
                <w:rStyle w:val="IndexLink"/>
                <w:rtl w:val="true"/>
              </w:rPr>
              <w:tab/>
            </w:r>
            <w:r>
              <w:rPr>
                <w:rStyle w:val="IndexLink"/>
              </w:rPr>
              <w:t>29</w:t>
            </w:r>
          </w:hyperlink>
        </w:p>
        <w:p>
          <w:pPr>
            <w:pStyle w:val="Contents3"/>
            <w:tabs>
              <w:tab w:val="clear" w:pos="8459"/>
              <w:tab w:val="right" w:pos="9026" w:leader="dot"/>
            </w:tabs>
            <w:rPr/>
          </w:pPr>
          <w:hyperlink w:anchor="__RefHeading___Toc12100798_1280447820">
            <w:r>
              <w:rPr>
                <w:webHidden/>
                <w:rStyle w:val="IndexLink"/>
                <w:rtl w:val="true"/>
              </w:rPr>
              <w:t>ضیافت آسمانی</w:t>
            </w:r>
            <w:r>
              <w:rPr>
                <w:rStyle w:val="IndexLink"/>
                <w:rtl w:val="true"/>
              </w:rPr>
              <w:tab/>
            </w:r>
            <w:r>
              <w:rPr>
                <w:rStyle w:val="IndexLink"/>
              </w:rPr>
              <w:t>29</w:t>
            </w:r>
          </w:hyperlink>
        </w:p>
        <w:p>
          <w:pPr>
            <w:pStyle w:val="Contents3"/>
            <w:tabs>
              <w:tab w:val="clear" w:pos="8459"/>
              <w:tab w:val="right" w:pos="9026" w:leader="dot"/>
            </w:tabs>
            <w:rPr/>
          </w:pPr>
          <w:hyperlink w:anchor="__RefHeading___Toc12100800_1280447820">
            <w:r>
              <w:rPr>
                <w:webHidden/>
                <w:rStyle w:val="IndexLink"/>
                <w:rtl w:val="true"/>
              </w:rPr>
              <w:t>رحمت خداوند</w:t>
            </w:r>
            <w:r>
              <w:rPr>
                <w:rStyle w:val="IndexLink"/>
                <w:rtl w:val="true"/>
              </w:rPr>
              <w:tab/>
            </w:r>
            <w:r>
              <w:rPr>
                <w:rStyle w:val="IndexLink"/>
              </w:rPr>
              <w:t>30</w:t>
            </w:r>
          </w:hyperlink>
        </w:p>
        <w:p>
          <w:pPr>
            <w:pStyle w:val="Contents3"/>
            <w:tabs>
              <w:tab w:val="clear" w:pos="8459"/>
              <w:tab w:val="right" w:pos="9026" w:leader="dot"/>
            </w:tabs>
            <w:rPr/>
          </w:pPr>
          <w:hyperlink w:anchor="__RefHeading___Toc12100802_1280447820">
            <w:r>
              <w:rPr>
                <w:webHidden/>
                <w:rStyle w:val="IndexLink"/>
                <w:rtl w:val="true"/>
              </w:rPr>
              <w:t xml:space="preserve">امامِ امام حسین </w:t>
            </w:r>
            <w:r>
              <w:rPr>
                <w:rStyle w:val="IndexLink"/>
              </w:rPr>
              <w:t></w:t>
            </w:r>
            <w:r>
              <w:rPr>
                <w:rStyle w:val="IndexLink"/>
                <w:rtl w:val="true"/>
              </w:rPr>
              <w:tab/>
            </w:r>
            <w:r>
              <w:rPr>
                <w:rStyle w:val="IndexLink"/>
              </w:rPr>
              <w:t>31</w:t>
            </w:r>
          </w:hyperlink>
        </w:p>
        <w:p>
          <w:pPr>
            <w:pStyle w:val="Contents3"/>
            <w:tabs>
              <w:tab w:val="clear" w:pos="8459"/>
              <w:tab w:val="right" w:pos="9026" w:leader="dot"/>
            </w:tabs>
            <w:rPr/>
          </w:pPr>
          <w:hyperlink w:anchor="__RefHeading___Toc12100804_1280447820">
            <w:r>
              <w:rPr>
                <w:webHidden/>
                <w:rStyle w:val="IndexLink"/>
                <w:rtl w:val="true"/>
              </w:rPr>
              <w:t>پاس‌داشت سوگند</w:t>
            </w:r>
            <w:r>
              <w:rPr>
                <w:rStyle w:val="IndexLink"/>
                <w:rtl w:val="true"/>
              </w:rPr>
              <w:tab/>
            </w:r>
            <w:r>
              <w:rPr>
                <w:rStyle w:val="IndexLink"/>
              </w:rPr>
              <w:t>31</w:t>
            </w:r>
          </w:hyperlink>
        </w:p>
        <w:p>
          <w:pPr>
            <w:pStyle w:val="Contents3"/>
            <w:tabs>
              <w:tab w:val="clear" w:pos="8459"/>
              <w:tab w:val="right" w:pos="9026" w:leader="dot"/>
            </w:tabs>
            <w:rPr/>
          </w:pPr>
          <w:hyperlink w:anchor="__RefHeading___Toc12100806_1280447820">
            <w:r>
              <w:rPr>
                <w:webHidden/>
                <w:rStyle w:val="IndexLink"/>
                <w:rtl w:val="true"/>
              </w:rPr>
              <w:t>تربیت‌شدۀ خداوند</w:t>
            </w:r>
            <w:r>
              <w:rPr>
                <w:rStyle w:val="IndexLink"/>
                <w:rtl w:val="true"/>
              </w:rPr>
              <w:tab/>
            </w:r>
            <w:r>
              <w:rPr>
                <w:rStyle w:val="IndexLink"/>
              </w:rPr>
              <w:t>32</w:t>
            </w:r>
          </w:hyperlink>
        </w:p>
        <w:p>
          <w:pPr>
            <w:pStyle w:val="Contents3"/>
            <w:tabs>
              <w:tab w:val="clear" w:pos="8459"/>
              <w:tab w:val="right" w:pos="9026" w:leader="dot"/>
            </w:tabs>
            <w:rPr/>
          </w:pPr>
          <w:hyperlink w:anchor="__RefHeading___Toc12100808_1280447820">
            <w:r>
              <w:rPr>
                <w:webHidden/>
                <w:rStyle w:val="IndexLink"/>
                <w:rtl w:val="true"/>
              </w:rPr>
              <w:t>برخورد بردبارانه و کریمانه با دشمن</w:t>
            </w:r>
            <w:r>
              <w:rPr>
                <w:rStyle w:val="IndexLink"/>
                <w:rtl w:val="true"/>
              </w:rPr>
              <w:tab/>
            </w:r>
            <w:r>
              <w:rPr>
                <w:rStyle w:val="IndexLink"/>
              </w:rPr>
              <w:t>33</w:t>
            </w:r>
          </w:hyperlink>
        </w:p>
        <w:p>
          <w:pPr>
            <w:pStyle w:val="Contents3"/>
            <w:tabs>
              <w:tab w:val="clear" w:pos="8459"/>
              <w:tab w:val="right" w:pos="9026" w:leader="dot"/>
            </w:tabs>
            <w:rPr/>
          </w:pPr>
          <w:hyperlink w:anchor="__RefHeading___Toc12100810_1280447820">
            <w:r>
              <w:rPr>
                <w:webHidden/>
                <w:rStyle w:val="IndexLink"/>
                <w:rtl w:val="true"/>
              </w:rPr>
              <w:t>بخشش تمام پول‌ها</w:t>
            </w:r>
            <w:r>
              <w:rPr>
                <w:rStyle w:val="IndexLink"/>
                <w:rtl w:val="true"/>
              </w:rPr>
              <w:tab/>
            </w:r>
            <w:r>
              <w:rPr>
                <w:rStyle w:val="IndexLink"/>
              </w:rPr>
              <w:t>35</w:t>
            </w:r>
          </w:hyperlink>
        </w:p>
        <w:p>
          <w:pPr>
            <w:pStyle w:val="Contents3"/>
            <w:tabs>
              <w:tab w:val="clear" w:pos="8459"/>
              <w:tab w:val="right" w:pos="9026" w:leader="dot"/>
            </w:tabs>
            <w:rPr/>
          </w:pPr>
          <w:hyperlink w:anchor="__RefHeading___Toc12100812_1280447820">
            <w:r>
              <w:rPr>
                <w:webHidden/>
                <w:rStyle w:val="IndexLink"/>
                <w:rtl w:val="true"/>
              </w:rPr>
              <w:t>بخشش تمام اموال</w:t>
            </w:r>
            <w:r>
              <w:rPr>
                <w:rStyle w:val="IndexLink"/>
                <w:rtl w:val="true"/>
              </w:rPr>
              <w:tab/>
            </w:r>
            <w:r>
              <w:rPr>
                <w:rStyle w:val="IndexLink"/>
              </w:rPr>
              <w:t>36</w:t>
            </w:r>
          </w:hyperlink>
        </w:p>
        <w:p>
          <w:pPr>
            <w:pStyle w:val="Contents3"/>
            <w:tabs>
              <w:tab w:val="clear" w:pos="8459"/>
              <w:tab w:val="right" w:pos="9026" w:leader="dot"/>
            </w:tabs>
            <w:rPr/>
          </w:pPr>
          <w:hyperlink w:anchor="__RefHeading___Toc12100814_1280447820">
            <w:r>
              <w:rPr>
                <w:webHidden/>
                <w:rStyle w:val="IndexLink"/>
                <w:rtl w:val="true"/>
              </w:rPr>
              <w:t>عفو و احسان محیّر العقول</w:t>
            </w:r>
            <w:r>
              <w:rPr>
                <w:rStyle w:val="IndexLink"/>
                <w:rtl w:val="true"/>
              </w:rPr>
              <w:tab/>
            </w:r>
            <w:r>
              <w:rPr>
                <w:rStyle w:val="IndexLink"/>
              </w:rPr>
              <w:t>37</w:t>
            </w:r>
          </w:hyperlink>
        </w:p>
        <w:p>
          <w:pPr>
            <w:pStyle w:val="Contents3"/>
            <w:tabs>
              <w:tab w:val="clear" w:pos="8459"/>
              <w:tab w:val="right" w:pos="9026" w:leader="dot"/>
            </w:tabs>
            <w:rPr/>
          </w:pPr>
          <w:hyperlink w:anchor="__RefHeading___Toc12100816_1280447820">
            <w:r>
              <w:rPr>
                <w:webHidden/>
                <w:rStyle w:val="IndexLink"/>
                <w:rtl w:val="true"/>
              </w:rPr>
              <w:t>شرم و حیاء از خداوند</w:t>
            </w:r>
            <w:r>
              <w:rPr>
                <w:rStyle w:val="IndexLink"/>
                <w:rtl w:val="true"/>
              </w:rPr>
              <w:tab/>
            </w:r>
            <w:r>
              <w:rPr>
                <w:rStyle w:val="IndexLink"/>
              </w:rPr>
              <w:t>38</w:t>
            </w:r>
          </w:hyperlink>
        </w:p>
        <w:p>
          <w:pPr>
            <w:pStyle w:val="Contents3"/>
            <w:tabs>
              <w:tab w:val="clear" w:pos="8459"/>
              <w:tab w:val="right" w:pos="9026" w:leader="dot"/>
            </w:tabs>
            <w:rPr/>
          </w:pPr>
          <w:hyperlink w:anchor="__RefHeading___Toc12100818_1280447820">
            <w:r>
              <w:rPr>
                <w:webHidden/>
                <w:rStyle w:val="IndexLink"/>
                <w:rtl w:val="true"/>
              </w:rPr>
              <w:t>تأدیب نامرد</w:t>
            </w:r>
            <w:r>
              <w:rPr>
                <w:rStyle w:val="IndexLink"/>
                <w:rtl w:val="true"/>
              </w:rPr>
              <w:tab/>
            </w:r>
            <w:r>
              <w:rPr>
                <w:rStyle w:val="IndexLink"/>
              </w:rPr>
              <w:t>39</w:t>
            </w:r>
          </w:hyperlink>
        </w:p>
        <w:p>
          <w:pPr>
            <w:pStyle w:val="Contents3"/>
            <w:tabs>
              <w:tab w:val="clear" w:pos="8459"/>
              <w:tab w:val="right" w:pos="9026" w:leader="dot"/>
            </w:tabs>
            <w:rPr/>
          </w:pPr>
          <w:hyperlink w:anchor="__RefHeading___Toc12100820_1280447820">
            <w:r>
              <w:rPr>
                <w:webHidden/>
                <w:rStyle w:val="IndexLink"/>
                <w:rtl w:val="true"/>
              </w:rPr>
              <w:t>برآوردن آرزوها</w:t>
            </w:r>
            <w:r>
              <w:rPr>
                <w:rStyle w:val="IndexLink"/>
                <w:rtl w:val="true"/>
              </w:rPr>
              <w:tab/>
            </w:r>
            <w:r>
              <w:rPr>
                <w:rStyle w:val="IndexLink"/>
              </w:rPr>
              <w:t>40</w:t>
            </w:r>
          </w:hyperlink>
        </w:p>
        <w:p>
          <w:pPr>
            <w:pStyle w:val="Contents3"/>
            <w:tabs>
              <w:tab w:val="clear" w:pos="8459"/>
              <w:tab w:val="right" w:pos="9026" w:leader="dot"/>
            </w:tabs>
            <w:rPr/>
          </w:pPr>
          <w:hyperlink w:anchor="__RefHeading___Toc12100822_1280447820">
            <w:r>
              <w:rPr>
                <w:webHidden/>
                <w:rStyle w:val="IndexLink"/>
                <w:rtl w:val="true"/>
              </w:rPr>
              <w:t>نجات حیات مسلمین از ریشه‌کن شدن</w:t>
            </w:r>
            <w:r>
              <w:rPr>
                <w:rStyle w:val="IndexLink"/>
                <w:rtl w:val="true"/>
              </w:rPr>
              <w:tab/>
            </w:r>
            <w:r>
              <w:rPr>
                <w:rStyle w:val="IndexLink"/>
              </w:rPr>
              <w:t>40</w:t>
            </w:r>
          </w:hyperlink>
        </w:p>
        <w:p>
          <w:pPr>
            <w:pStyle w:val="Contents2"/>
            <w:tabs>
              <w:tab w:val="clear" w:pos="8743"/>
              <w:tab w:val="right" w:pos="9026" w:leader="dot"/>
            </w:tabs>
            <w:rPr/>
          </w:pPr>
          <w:hyperlink w:anchor="__RefHeading___Toc12100824_1280447820">
            <w:r>
              <w:rPr>
                <w:webHidden/>
                <w:rStyle w:val="IndexLink"/>
                <w:rtl w:val="true"/>
              </w:rPr>
              <w:t xml:space="preserve">چند هدیّۀ آسمانی از حضرت امام حسن مجتبی </w:t>
            </w:r>
            <w:r>
              <w:rPr>
                <w:rStyle w:val="IndexLink"/>
                <w:rtl w:val="true"/>
              </w:rPr>
              <w:t>(</w:t>
            </w:r>
            <w:r>
              <w:rPr>
                <w:rStyle w:val="IndexLink"/>
                <w:rtl w:val="true"/>
              </w:rPr>
              <w:t>علیه السلام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12100826_1280447820">
            <w:r>
              <w:rPr>
                <w:webHidden/>
                <w:rStyle w:val="IndexLink"/>
                <w:rtl w:val="true"/>
              </w:rPr>
              <w:t>خوش‌اخلاقی</w:t>
            </w:r>
            <w:r>
              <w:rPr>
                <w:rStyle w:val="IndexLink"/>
                <w:rtl w:val="true"/>
              </w:rPr>
              <w:tab/>
            </w:r>
            <w:r>
              <w:rPr>
                <w:rStyle w:val="IndexLink"/>
              </w:rPr>
              <w:t>43</w:t>
            </w:r>
          </w:hyperlink>
        </w:p>
        <w:p>
          <w:pPr>
            <w:pStyle w:val="Contents3"/>
            <w:tabs>
              <w:tab w:val="clear" w:pos="8459"/>
              <w:tab w:val="right" w:pos="9026" w:leader="dot"/>
            </w:tabs>
            <w:rPr/>
          </w:pPr>
          <w:hyperlink w:anchor="__RefHeading___Toc12100828_1280447820">
            <w:r>
              <w:rPr>
                <w:webHidden/>
                <w:rStyle w:val="IndexLink"/>
                <w:rtl w:val="true"/>
              </w:rPr>
              <w:t>کرم و بزرگواری</w:t>
            </w:r>
            <w:r>
              <w:rPr>
                <w:rStyle w:val="IndexLink"/>
                <w:rtl w:val="true"/>
              </w:rPr>
              <w:tab/>
            </w:r>
            <w:r>
              <w:rPr>
                <w:rStyle w:val="IndexLink"/>
              </w:rPr>
              <w:t>43</w:t>
            </w:r>
          </w:hyperlink>
        </w:p>
        <w:p>
          <w:pPr>
            <w:pStyle w:val="Contents3"/>
            <w:tabs>
              <w:tab w:val="clear" w:pos="8459"/>
              <w:tab w:val="right" w:pos="9026" w:leader="dot"/>
            </w:tabs>
            <w:rPr/>
          </w:pPr>
          <w:hyperlink w:anchor="__RefHeading___Toc12100830_1280447820">
            <w:r>
              <w:rPr>
                <w:webHidden/>
                <w:rStyle w:val="IndexLink"/>
                <w:rtl w:val="true"/>
              </w:rPr>
              <w:t>برادری</w:t>
            </w:r>
            <w:r>
              <w:rPr>
                <w:rStyle w:val="IndexLink"/>
                <w:rtl w:val="true"/>
              </w:rPr>
              <w:tab/>
            </w:r>
            <w:r>
              <w:rPr>
                <w:rStyle w:val="IndexLink"/>
              </w:rPr>
              <w:t>43</w:t>
            </w:r>
          </w:hyperlink>
        </w:p>
        <w:p>
          <w:pPr>
            <w:pStyle w:val="Contents3"/>
            <w:tabs>
              <w:tab w:val="clear" w:pos="8459"/>
              <w:tab w:val="right" w:pos="9026" w:leader="dot"/>
            </w:tabs>
            <w:rPr/>
          </w:pPr>
          <w:hyperlink w:anchor="__RefHeading___Toc12100832_1280447820">
            <w:r>
              <w:rPr>
                <w:webHidden/>
                <w:rStyle w:val="IndexLink"/>
                <w:rtl w:val="true"/>
              </w:rPr>
              <w:t>شهامت راست‌گویی</w:t>
            </w:r>
            <w:r>
              <w:rPr>
                <w:rStyle w:val="IndexLink"/>
                <w:rtl w:val="true"/>
              </w:rPr>
              <w:tab/>
            </w:r>
            <w:r>
              <w:rPr>
                <w:rStyle w:val="IndexLink"/>
              </w:rPr>
              <w:t>44</w:t>
            </w:r>
          </w:hyperlink>
        </w:p>
        <w:p>
          <w:pPr>
            <w:pStyle w:val="Contents3"/>
            <w:tabs>
              <w:tab w:val="clear" w:pos="8459"/>
              <w:tab w:val="right" w:pos="9026" w:leader="dot"/>
            </w:tabs>
            <w:rPr/>
          </w:pPr>
          <w:hyperlink w:anchor="__RefHeading___Toc12100834_1280447820">
            <w:r>
              <w:rPr>
                <w:webHidden/>
                <w:rStyle w:val="IndexLink"/>
                <w:rtl w:val="true"/>
              </w:rPr>
              <w:t>ذکر کثیر</w:t>
            </w:r>
            <w:r>
              <w:rPr>
                <w:rStyle w:val="IndexLink"/>
                <w:rtl w:val="true"/>
              </w:rPr>
              <w:tab/>
            </w:r>
            <w:r>
              <w:rPr>
                <w:rStyle w:val="IndexLink"/>
              </w:rPr>
              <w:t>44</w:t>
            </w:r>
          </w:hyperlink>
        </w:p>
        <w:p>
          <w:pPr>
            <w:pStyle w:val="Contents3"/>
            <w:tabs>
              <w:tab w:val="clear" w:pos="8459"/>
              <w:tab w:val="right" w:pos="9026" w:leader="dot"/>
            </w:tabs>
            <w:rPr/>
          </w:pPr>
          <w:hyperlink w:anchor="__RefHeading___Toc12100836_1280447820">
            <w:r>
              <w:rPr>
                <w:webHidden/>
                <w:rStyle w:val="IndexLink"/>
                <w:rtl w:val="true"/>
              </w:rPr>
              <w:t>اعتماد به حسن انتخاب خداوند</w:t>
            </w:r>
            <w:r>
              <w:rPr>
                <w:rStyle w:val="IndexLink"/>
                <w:rtl w:val="true"/>
              </w:rPr>
              <w:tab/>
            </w:r>
            <w:r>
              <w:rPr>
                <w:rStyle w:val="IndexLink"/>
              </w:rPr>
              <w:t>44</w:t>
            </w:r>
          </w:hyperlink>
        </w:p>
        <w:p>
          <w:pPr>
            <w:pStyle w:val="Contents3"/>
            <w:tabs>
              <w:tab w:val="clear" w:pos="8459"/>
              <w:tab w:val="right" w:pos="9026" w:leader="dot"/>
            </w:tabs>
            <w:rPr/>
          </w:pPr>
          <w:hyperlink w:anchor="__RefHeading___Toc12100838_1280447820">
            <w:r>
              <w:rPr>
                <w:webHidden/>
                <w:rStyle w:val="IndexLink"/>
                <w:rtl w:val="true"/>
              </w:rPr>
              <w:t>فاصلۀ حقّ و باطل</w:t>
            </w:r>
            <w:r>
              <w:rPr>
                <w:rStyle w:val="IndexLink"/>
                <w:rtl w:val="true"/>
              </w:rPr>
              <w:tab/>
            </w:r>
            <w:r>
              <w:rPr>
                <w:rStyle w:val="IndexLink"/>
              </w:rPr>
              <w:t>44</w:t>
            </w:r>
          </w:hyperlink>
        </w:p>
        <w:p>
          <w:pPr>
            <w:pStyle w:val="Contents3"/>
            <w:tabs>
              <w:tab w:val="clear" w:pos="8459"/>
              <w:tab w:val="right" w:pos="9026" w:leader="dot"/>
            </w:tabs>
            <w:rPr/>
          </w:pPr>
          <w:hyperlink w:anchor="__RefHeading___Toc12100840_1280447820">
            <w:r>
              <w:rPr>
                <w:webHidden/>
                <w:rStyle w:val="IndexLink"/>
                <w:rtl w:val="true"/>
              </w:rPr>
              <w:t>هدف‌دار بودن آفرینش</w:t>
            </w:r>
            <w:r>
              <w:rPr>
                <w:rStyle w:val="IndexLink"/>
                <w:rtl w:val="true"/>
              </w:rPr>
              <w:tab/>
            </w:r>
            <w:r>
              <w:rPr>
                <w:rStyle w:val="IndexLink"/>
              </w:rPr>
              <w:t>45</w:t>
            </w:r>
          </w:hyperlink>
        </w:p>
        <w:p>
          <w:pPr>
            <w:pStyle w:val="Contents3"/>
            <w:tabs>
              <w:tab w:val="clear" w:pos="8459"/>
              <w:tab w:val="right" w:pos="9026" w:leader="dot"/>
            </w:tabs>
            <w:rPr/>
          </w:pPr>
          <w:hyperlink w:anchor="__RefHeading___Toc12100842_1280447820">
            <w:r>
              <w:rPr>
                <w:webHidden/>
                <w:rStyle w:val="IndexLink"/>
                <w:rtl w:val="true"/>
              </w:rPr>
              <w:t>خداپروائی</w:t>
            </w:r>
            <w:r>
              <w:rPr>
                <w:rStyle w:val="IndexLink"/>
                <w:rtl w:val="true"/>
              </w:rPr>
              <w:tab/>
            </w:r>
            <w:r>
              <w:rPr>
                <w:rStyle w:val="IndexLink"/>
              </w:rPr>
              <w:t>45</w:t>
            </w:r>
          </w:hyperlink>
        </w:p>
        <w:p>
          <w:pPr>
            <w:pStyle w:val="Contents3"/>
            <w:tabs>
              <w:tab w:val="clear" w:pos="8459"/>
              <w:tab w:val="right" w:pos="9026" w:leader="dot"/>
            </w:tabs>
            <w:rPr/>
          </w:pPr>
          <w:hyperlink w:anchor="__RefHeading___Toc12100844_1280447820">
            <w:r>
              <w:rPr>
                <w:webHidden/>
                <w:rStyle w:val="IndexLink"/>
                <w:rtl w:val="true"/>
              </w:rPr>
              <w:t>راه برون‌رفت از فتنه‌ها</w:t>
            </w:r>
            <w:r>
              <w:rPr>
                <w:rStyle w:val="IndexLink"/>
                <w:rtl w:val="true"/>
              </w:rPr>
              <w:tab/>
            </w:r>
            <w:r>
              <w:rPr>
                <w:rStyle w:val="IndexLink"/>
              </w:rPr>
              <w:t>45</w:t>
            </w:r>
          </w:hyperlink>
        </w:p>
        <w:p>
          <w:pPr>
            <w:pStyle w:val="Contents3"/>
            <w:tabs>
              <w:tab w:val="clear" w:pos="8459"/>
              <w:tab w:val="right" w:pos="9026" w:leader="dot"/>
            </w:tabs>
            <w:rPr/>
          </w:pPr>
          <w:hyperlink w:anchor="__RefHeading___Toc12100846_1280447820">
            <w:r>
              <w:rPr>
                <w:webHidden/>
                <w:rStyle w:val="IndexLink"/>
                <w:rtl w:val="true"/>
              </w:rPr>
              <w:t>مشورت</w:t>
            </w:r>
            <w:r>
              <w:rPr>
                <w:rStyle w:val="IndexLink"/>
                <w:rtl w:val="true"/>
              </w:rPr>
              <w:tab/>
            </w:r>
            <w:r>
              <w:rPr>
                <w:rStyle w:val="IndexLink"/>
              </w:rPr>
              <w:t>46</w:t>
            </w:r>
          </w:hyperlink>
        </w:p>
        <w:p>
          <w:pPr>
            <w:pStyle w:val="Contents3"/>
            <w:tabs>
              <w:tab w:val="clear" w:pos="8459"/>
              <w:tab w:val="right" w:pos="9026" w:leader="dot"/>
            </w:tabs>
            <w:rPr/>
          </w:pPr>
          <w:hyperlink w:anchor="__RefHeading___Toc12100848_1280447820">
            <w:r>
              <w:rPr>
                <w:webHidden/>
                <w:rStyle w:val="IndexLink"/>
                <w:rtl w:val="true"/>
              </w:rPr>
              <w:t>شکر نعمت</w:t>
            </w:r>
            <w:r>
              <w:rPr>
                <w:rStyle w:val="IndexLink"/>
                <w:rtl w:val="true"/>
              </w:rPr>
              <w:tab/>
            </w:r>
            <w:r>
              <w:rPr>
                <w:rStyle w:val="IndexLink"/>
              </w:rPr>
              <w:t>46</w:t>
            </w:r>
          </w:hyperlink>
        </w:p>
        <w:p>
          <w:pPr>
            <w:pStyle w:val="Contents3"/>
            <w:tabs>
              <w:tab w:val="clear" w:pos="8459"/>
              <w:tab w:val="right" w:pos="9026" w:leader="dot"/>
            </w:tabs>
            <w:rPr/>
          </w:pPr>
          <w:hyperlink w:anchor="__RefHeading___Toc12100850_1280447820">
            <w:r>
              <w:rPr>
                <w:webHidden/>
                <w:rStyle w:val="IndexLink"/>
                <w:rtl w:val="true"/>
              </w:rPr>
              <w:t>خیر محض</w:t>
            </w:r>
            <w:r>
              <w:rPr>
                <w:rStyle w:val="IndexLink"/>
                <w:rtl w:val="true"/>
              </w:rPr>
              <w:tab/>
            </w:r>
            <w:r>
              <w:rPr>
                <w:rStyle w:val="IndexLink"/>
              </w:rPr>
              <w:t>47</w:t>
            </w:r>
          </w:hyperlink>
        </w:p>
        <w:p>
          <w:pPr>
            <w:pStyle w:val="Contents3"/>
            <w:tabs>
              <w:tab w:val="clear" w:pos="8459"/>
              <w:tab w:val="right" w:pos="9026" w:leader="dot"/>
            </w:tabs>
            <w:rPr/>
          </w:pPr>
          <w:hyperlink w:anchor="__RefHeading___Toc12100852_1280447820">
            <w:r>
              <w:rPr>
                <w:webHidden/>
                <w:rStyle w:val="IndexLink"/>
                <w:rtl w:val="true"/>
              </w:rPr>
              <w:t>فایدۀ بیماری</w:t>
            </w:r>
            <w:r>
              <w:rPr>
                <w:rStyle w:val="IndexLink"/>
                <w:rtl w:val="true"/>
              </w:rPr>
              <w:tab/>
            </w:r>
            <w:r>
              <w:rPr>
                <w:rStyle w:val="IndexLink"/>
              </w:rPr>
              <w:t>47</w:t>
            </w:r>
          </w:hyperlink>
        </w:p>
        <w:p>
          <w:pPr>
            <w:pStyle w:val="Contents2"/>
            <w:tabs>
              <w:tab w:val="clear" w:pos="8743"/>
              <w:tab w:val="right" w:pos="9026" w:leader="dot"/>
            </w:tabs>
            <w:rPr/>
          </w:pPr>
          <w:hyperlink w:anchor="__RefHeading___Toc12100854_1280447820">
            <w:r>
              <w:rPr>
                <w:webHidden/>
                <w:rStyle w:val="IndexLink"/>
                <w:rtl w:val="true"/>
              </w:rPr>
              <w:t xml:space="preserve">صلوات مخصوص حضرت امام حسن و حضرت امام حسین </w:t>
            </w:r>
            <w:r>
              <w:rPr>
                <w:rStyle w:val="IndexLink"/>
                <w:rtl w:val="true"/>
              </w:rPr>
              <w:t>(</w:t>
            </w:r>
            <w:r>
              <w:rPr>
                <w:rStyle w:val="IndexLink"/>
                <w:rtl w:val="true"/>
              </w:rPr>
              <w:t>علیهما السلام</w:t>
            </w:r>
            <w:r>
              <w:rPr>
                <w:rStyle w:val="IndexLink"/>
                <w:rtl w:val="true"/>
              </w:rPr>
              <w:t>)</w:t>
              <w:tab/>
            </w:r>
            <w:r>
              <w:rPr>
                <w:rStyle w:val="IndexLink"/>
              </w:rPr>
              <w:t>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58_254893"/>
      <w:bookmarkStart w:id="1" w:name="pg16658_254893"/>
      <w:bookmarkEnd w:id="1"/>
    </w:p>
    <w:p>
      <w:pPr>
        <w:pStyle w:val="Heading2"/>
        <w:numPr>
          <w:ilvl w:val="1"/>
          <w:numId w:val="1"/>
        </w:numPr>
        <w:rPr/>
      </w:pPr>
      <w:bookmarkStart w:id="2" w:name="pg16658_254893"/>
      <w:bookmarkStart w:id="3" w:name="__RefHeading___Toc1210075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محمد،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زلال مودت، صلی‌الله علیک یا حسن‌بن‌علی‌المجتبی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محمد 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فرهیزش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93246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مودت،حضرت امام‌حسن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مودت،حضرت امام حسن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3510483</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Amiri" w:hAnsi="Amiri" w:eastAsia="Amiri" w:cs="Amiri"/>
          <w:color w:val="111111"/>
          <w:sz w:val="28"/>
          <w:sz w:val="28"/>
          <w:szCs w:val="28"/>
          <w:rtl w:val="true"/>
          <w:lang w:bidi="ar-SA"/>
        </w:rPr>
        <w:t>زلال مودّت</w:t>
      </w:r>
    </w:p>
    <w:p>
      <w:pPr>
        <w:pStyle w:val="BookText"/>
        <w:rPr/>
      </w:pPr>
      <w:r>
        <w:rPr>
          <w:rFonts w:ascii="IRNazanin" w:hAnsi="IRNazanin" w:eastAsia="IRNazanin"/>
          <w:color w:val="111111"/>
          <w:sz w:val="28"/>
          <w:sz w:val="28"/>
          <w:szCs w:val="28"/>
          <w:rtl w:val="true"/>
          <w:lang w:bidi="fa-IR"/>
        </w:rPr>
        <w:t>صلّی الله علیک</w:t>
      </w:r>
    </w:p>
    <w:p>
      <w:pPr>
        <w:pStyle w:val="BookText"/>
        <w:rPr/>
      </w:pPr>
      <w:r>
        <w:rPr>
          <w:rFonts w:ascii="IRNazanin" w:hAnsi="IRNazanin" w:eastAsia="IRNazanin"/>
          <w:color w:val="111111"/>
          <w:sz w:val="28"/>
          <w:sz w:val="28"/>
          <w:szCs w:val="28"/>
          <w:rtl w:val="true"/>
          <w:lang w:bidi="fa-IR"/>
        </w:rPr>
        <w:t>یا حسن بن علیّ المجتبی</w:t>
      </w:r>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گزیدۀ فضائل و کرامات</w:t>
      </w:r>
    </w:p>
    <w:p>
      <w:pPr>
        <w:pStyle w:val="BookText"/>
        <w:rPr/>
      </w:pPr>
      <w:r>
        <w:rPr>
          <w:rFonts w:ascii="IRNazanin" w:hAnsi="IRNazanin" w:eastAsia="IRNazanin"/>
          <w:color w:val="111111"/>
          <w:sz w:val="28"/>
          <w:sz w:val="28"/>
          <w:szCs w:val="28"/>
          <w:rtl w:val="true"/>
          <w:lang w:bidi="fa-IR"/>
        </w:rPr>
        <w:t>چند حدیث ناب</w:t>
      </w:r>
    </w:p>
    <w:p>
      <w:pPr>
        <w:pStyle w:val="BookText"/>
        <w:rPr/>
      </w:pPr>
      <w:r>
        <w:rPr>
          <w:rFonts w:ascii="IRNazanin" w:hAnsi="IRNazanin" w:eastAsia="IRNazanin"/>
          <w:color w:val="111111"/>
          <w:sz w:val="28"/>
          <w:sz w:val="28"/>
          <w:szCs w:val="28"/>
          <w:rtl w:val="true"/>
          <w:lang w:bidi="fa-IR"/>
        </w:rPr>
        <w:t>صلوات مخصوص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متن عربی و سند روایات و ترجمۀ توضیحی</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00756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58_254899"/>
      <w:bookmarkStart w:id="8" w:name="pg16658_254899"/>
      <w:bookmarkEnd w:id="8"/>
    </w:p>
    <w:p>
      <w:pPr>
        <w:pStyle w:val="Heading2"/>
        <w:numPr>
          <w:ilvl w:val="1"/>
          <w:numId w:val="1"/>
        </w:numPr>
        <w:rPr/>
      </w:pPr>
      <w:bookmarkStart w:id="9" w:name="pg16658_254899"/>
      <w:bookmarkStart w:id="10" w:name="__RefHeading___Toc12100758_1280447820"/>
      <w:bookmarkStart w:id="11" w:name="_Toc3"/>
      <w:bookmarkEnd w:id="9"/>
      <w:bookmarkEnd w:id="10"/>
      <w:r>
        <w:rPr>
          <w:rtl w:val="true"/>
        </w:rPr>
        <w:t xml:space="preserve">شناسنامه حضرت امام حسن مجتبی </w:t>
      </w:r>
      <w:r>
        <w:rPr>
          <w:rtl w:val="true"/>
        </w:rPr>
        <w:t>(</w:t>
      </w:r>
      <w:r>
        <w:rPr>
          <w:rtl w:val="true"/>
        </w:rPr>
        <w:t>علیه السلام</w:t>
      </w:r>
      <w:r>
        <w:rPr>
          <w:rtl w:val="true"/>
        </w:rPr>
        <w:t>)</w:t>
      </w:r>
      <w:bookmarkEnd w:id="11"/>
    </w:p>
    <w:p>
      <w:pPr>
        <w:pStyle w:val="BookText"/>
        <w:rPr/>
      </w:pPr>
      <w:r>
        <w:rPr>
          <w:rFonts w:ascii="IRNazanin" w:hAnsi="IRNazanin" w:eastAsia="IRNazanin"/>
          <w:color w:val="111111"/>
          <w:sz w:val="28"/>
          <w:sz w:val="28"/>
          <w:szCs w:val="28"/>
          <w:rtl w:val="true"/>
          <w:lang w:bidi="fa-IR"/>
        </w:rPr>
        <w:t xml:space="preserve">شناسنامه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w:t>
      </w:r>
      <w:r>
        <w:rPr>
          <w:rStyle w:val="FootnoteAnchor"/>
          <w:rtl w:val="true"/>
        </w:rPr>
        <w:footnoteReference w:id="4"/>
      </w:r>
      <w:r>
        <w:rPr>
          <w:rFonts w:ascii="Amiri" w:hAnsi="Amiri" w:eastAsia="Amiri" w:cs="Amiri"/>
          <w:color w:val="111111"/>
          <w:sz w:val="28"/>
          <w:sz w:val="28"/>
          <w:szCs w:val="28"/>
          <w:rtl w:val="true"/>
          <w:lang w:bidi="ar-SA"/>
        </w:rPr>
        <w:t>، سیّد شباب اهل الجنّة</w:t>
      </w:r>
      <w:r>
        <w:rPr>
          <w:rStyle w:val="FootnoteAnchor"/>
          <w:rtl w:val="true"/>
        </w:rPr>
        <w:footnoteReference w:id="5"/>
      </w:r>
      <w:r>
        <w:rPr>
          <w:rFonts w:ascii="Amiri" w:hAnsi="Amiri" w:eastAsia="Amiri" w:cs="Amiri"/>
          <w:color w:val="111111"/>
          <w:sz w:val="28"/>
          <w:sz w:val="28"/>
          <w:szCs w:val="28"/>
          <w:rtl w:val="true"/>
          <w:lang w:bidi="ar-SA"/>
        </w:rPr>
        <w:t>، امیر، حجّت، بَرّ</w:t>
      </w:r>
      <w:r>
        <w:rPr>
          <w:rStyle w:val="FootnoteAnchor"/>
          <w:rtl w:val="true"/>
        </w:rPr>
        <w:footnoteReference w:id="6"/>
      </w:r>
      <w:r>
        <w:rPr>
          <w:rFonts w:ascii="Amiri" w:hAnsi="Amiri" w:eastAsia="Amiri" w:cs="Amiri"/>
          <w:color w:val="111111"/>
          <w:sz w:val="28"/>
          <w:sz w:val="28"/>
          <w:szCs w:val="28"/>
          <w:rtl w:val="true"/>
          <w:lang w:bidi="ar-SA"/>
        </w:rPr>
        <w:t>، تقیّ</w:t>
      </w:r>
      <w:r>
        <w:rPr>
          <w:rStyle w:val="FootnoteAnchor"/>
          <w:rtl w:val="true"/>
        </w:rPr>
        <w:footnoteReference w:id="7"/>
      </w:r>
      <w:r>
        <w:rPr>
          <w:rFonts w:ascii="Amiri" w:hAnsi="Amiri" w:eastAsia="Amiri" w:cs="Amiri"/>
          <w:color w:val="111111"/>
          <w:sz w:val="28"/>
          <w:sz w:val="28"/>
          <w:szCs w:val="28"/>
          <w:rtl w:val="true"/>
          <w:lang w:bidi="ar-SA"/>
        </w:rPr>
        <w:t>، اَثیر</w:t>
      </w:r>
      <w:r>
        <w:rPr>
          <w:rStyle w:val="FootnoteAnchor"/>
          <w:rtl w:val="true"/>
        </w:rPr>
        <w:footnoteReference w:id="8"/>
      </w:r>
      <w:r>
        <w:rPr>
          <w:rFonts w:ascii="Amiri" w:hAnsi="Amiri" w:eastAsia="Amiri" w:cs="Amiri"/>
          <w:color w:val="111111"/>
          <w:sz w:val="28"/>
          <w:sz w:val="28"/>
          <w:szCs w:val="28"/>
          <w:rtl w:val="true"/>
          <w:lang w:bidi="ar-SA"/>
        </w:rPr>
        <w:t>، زکیّ</w:t>
      </w:r>
      <w:r>
        <w:rPr>
          <w:rStyle w:val="FootnoteAnchor"/>
          <w:rtl w:val="true"/>
        </w:rPr>
        <w:footnoteReference w:id="9"/>
      </w:r>
      <w:r>
        <w:rPr>
          <w:rFonts w:ascii="IRNazanin" w:hAnsi="IRNazanin" w:eastAsia="IRNazanin"/>
          <w:color w:val="111111"/>
          <w:sz w:val="28"/>
          <w:sz w:val="28"/>
          <w:szCs w:val="28"/>
          <w:rtl w:val="true"/>
          <w:lang w:bidi="fa-IR"/>
        </w:rPr>
        <w:t>، زاهد</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کنیه</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ابو القاسم</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فاطمۀ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ماه مبارک رمضان سال سوم هجری قمری </w:t>
      </w:r>
    </w:p>
    <w:p>
      <w:pPr>
        <w:pStyle w:val="BookText"/>
        <w:rPr/>
      </w:pPr>
      <w:r>
        <w:rPr>
          <w:rFonts w:ascii="IRNazanin" w:hAnsi="IRNazanin" w:eastAsia="IRNazanin"/>
          <w:color w:val="111111"/>
          <w:sz w:val="28"/>
          <w:sz w:val="28"/>
          <w:szCs w:val="28"/>
          <w:rtl w:val="true"/>
          <w:lang w:bidi="fa-IR"/>
        </w:rPr>
        <w:t xml:space="preserve">مدّت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مدّت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تعداد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پسر و هفت دختر</w:t>
      </w:r>
    </w:p>
    <w:p>
      <w:pPr>
        <w:pStyle w:val="BookText"/>
        <w:rPr/>
      </w:pPr>
      <w:r>
        <w:rPr>
          <w:rFonts w:ascii="IRNazanin" w:hAnsi="IRNazanin" w:eastAsia="IRNazanin"/>
          <w:color w:val="111111"/>
          <w:sz w:val="28"/>
          <w:sz w:val="28"/>
          <w:szCs w:val="28"/>
          <w:rtl w:val="true"/>
          <w:lang w:bidi="fa-IR"/>
        </w:rPr>
        <w:t xml:space="preserve">طاغوت زمان امامت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لعنة الله علیه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Style w:val="FootnoteAnchor"/>
          <w:rtl w:val="true"/>
        </w:rPr>
        <w:footnoteReference w:id="12"/>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Style w:val="FootnoteAnchor"/>
          <w:rtl w:val="true"/>
        </w:rPr>
        <w:footnoteReference w:id="13"/>
      </w:r>
      <w:r>
        <w:rPr>
          <w:rFonts w:ascii="IRNazanin" w:hAnsi="IRNazanin" w:eastAsia="IRNazanin"/>
          <w:color w:val="111111"/>
          <w:sz w:val="28"/>
          <w:sz w:val="28"/>
          <w:szCs w:val="28"/>
          <w:rtl w:val="true"/>
          <w:lang w:bidi="fa-IR"/>
        </w:rPr>
        <w:t xml:space="preserve">توسّط همسر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جَعدَة دختر اشعث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علیهما</w:t>
      </w:r>
      <w:r>
        <w:rPr>
          <w:rFonts w:eastAsia="IRNazanin" w:cs="IRNazanin"/>
          <w:color w:val="111111"/>
          <w:sz w:val="28"/>
          <w:szCs w:val="28"/>
          <w:rtl w:val="true"/>
          <w:lang w:bidi="fa-IR"/>
        </w:rPr>
        <w:t xml:space="preserve">) </w:t>
      </w:r>
      <w:bookmarkStart w:id="12" w:name="pg16658_254905"/>
    </w:p>
    <w:p>
      <w:pPr>
        <w:pStyle w:val="Heading2"/>
        <w:numPr>
          <w:ilvl w:val="1"/>
          <w:numId w:val="1"/>
        </w:numPr>
        <w:rPr/>
      </w:pPr>
      <w:bookmarkStart w:id="13" w:name="__RefHeading___Toc12100760_1280447820"/>
      <w:bookmarkStart w:id="14" w:name="_Toc4"/>
      <w:bookmarkEnd w:id="12"/>
      <w:bookmarkEnd w:id="13"/>
      <w:r>
        <w:rPr>
          <w:rtl w:val="true"/>
        </w:rPr>
        <w:t xml:space="preserve">از فضائل و کرامات حضرت امام حسن مجتبی </w:t>
      </w:r>
      <w:r>
        <w:rPr>
          <w:rtl w:val="true"/>
        </w:rPr>
        <w:t>(</w:t>
      </w:r>
      <w:r>
        <w:rPr>
          <w:rtl w:val="true"/>
        </w:rPr>
        <w:t>علیه السلام</w:t>
      </w:r>
      <w:r>
        <w:rPr>
          <w:rtl w:val="true"/>
        </w:rPr>
        <w:t>)</w:t>
      </w:r>
      <w:bookmarkEnd w:id="14"/>
    </w:p>
    <w:p>
      <w:pPr>
        <w:pStyle w:val="Heading3"/>
        <w:numPr>
          <w:ilvl w:val="2"/>
          <w:numId w:val="1"/>
        </w:numPr>
        <w:rPr/>
      </w:pPr>
      <w:bookmarkStart w:id="15" w:name="__RefHeading___Toc12100762_128044782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17" w:name="__RefHeading___Toc12100764_1280447820"/>
      <w:bookmarkStart w:id="18" w:name="_Toc6"/>
      <w:bookmarkEnd w:id="17"/>
      <w:r>
        <w:rPr>
          <w:rtl w:val="true"/>
        </w:rPr>
        <w:t>او را بشناسید</w:t>
      </w:r>
      <w:bookmarkEnd w:id="18"/>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دیدم که دست حضرت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گرفته بودند و می‌فرمودند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علیّ است، او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جان محمّد در دست اوست، به راستی او حقّاً در بهشت است و محبّان او در بهشت اند و محبّان محبّ او در بهشت‌اند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خداوند محبّت امامان از اهل بیتم را روزی‌اش نموده باشد، به راستی به خیر دنیا و آخرت نائل شده است، پس احدی شکّ نکند که او در بهشت است؛ که حقّاً در محبّت اهل بیت من، بیست ویژگی وجود دارد، ده ویژگی در دنیا و ده ویژگی در آخرت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ده ویژگی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بی‌رغبتی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قبل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در تهجّد و شب‌زنده‌داری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آنچه در دستان مردم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امر و نهی خداوند عزّت‌مند و صاحب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ده ویژگی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و دفتری برای او گشوده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ترازویی برای او نصب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عملش به دست راستش عطا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و دوری از آتش برای او نوشته و مقرّر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سپید و نورانی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حُلّه‌ها و جامه‌های بهشت بر او پوشیده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نفر از خاندانش شفیع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و صاحب جلال نظر رحمت به او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تاج‌های بهشت تاج‌گذاری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حساب داخل بهشت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خوشا به حال</w:t>
      </w:r>
      <w:r>
        <w:rPr>
          <w:rStyle w:val="FootnoteAnchor"/>
          <w:rtl w:val="true"/>
        </w:rPr>
        <w:footnoteReference w:id="16"/>
      </w:r>
      <w:r>
        <w:rPr>
          <w:rFonts w:ascii="IRNazanin" w:hAnsi="IRNazanin" w:eastAsia="IRNazanin"/>
          <w:color w:val="111111"/>
          <w:sz w:val="28"/>
          <w:sz w:val="28"/>
          <w:szCs w:val="28"/>
          <w:rtl w:val="true"/>
          <w:lang w:bidi="fa-IR"/>
        </w:rPr>
        <w:t>محبّان اهل بیت من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أَمَّا فِي الدُّنْيَا فَالزُّهْدُ وَ الْحِرْصُ عَلَى الْعَمَلِ وَ الْوَرَعُ فِي الدِّينِ وَ الرَّغْبَةُ فِي الْعِبَادَةِ وَ التَّوْبَةُ قَبْلَ الْمَوْتِ وَ النَّشَاطُ فِي قِيَامِ اللَّيْلِ وَ الْيَأْسُ مِمَّا فِي أَيْدِي النَّاسِ وَ الْحِفْظُ لِأَمْرِ اللَّهِ وَ نَهْيِهِ عَزَّ وَ جَلَّ وَ التَّاسِعَةُ بُغْضُ الدُّنْيَا وَ الْعَاشِرَةُ السَّخَاءُ</w:t>
      </w:r>
    </w:p>
    <w:p>
      <w:pPr>
        <w:pStyle w:val="BookText"/>
        <w:rPr/>
      </w:pPr>
      <w:r>
        <w:rPr>
          <w:rFonts w:ascii="Amiri" w:hAnsi="Amiri" w:eastAsia="Amiri" w:cs="Amiri"/>
          <w:color w:val="111111"/>
          <w:sz w:val="28"/>
          <w:sz w:val="28"/>
          <w:szCs w:val="28"/>
          <w:rtl w:val="true"/>
          <w:lang w:bidi="ar-SA"/>
        </w:rPr>
        <w:t>وَ أَمَّا فِي الْآخِرَةِ فَلَا يُنْشَرُ لَهُ دِيوَانٌ وَ لَا يُنْصَبُ لَهُ مِيزَانٌ وَ يُعْطَى كِتَابَهُ بِيَمِينِهِ وَ يُكْتَبُ لَهُ بَرَاءَةٌ مِنَ النَّارِ وَ يَبْيَضُّ وَجْهُهُ وَ يُكْسَى مِنْ حُلَلِ الْجَنَّةِ وَ يُشَفَّعُ فِي مِائَةٍ مِنْ أَهْلِ بَيْتِهِ وَ يَنْظُرُ اللَّهُ عَزَّ وَ جَلَّ إِلَيْهِ بِالرَّحْمَةِ وَ يُتَوَّجُ مِنْ تِيجَانِ الْجَنَّةِ وَ الْعَاشِرَةُ يَدْخُلُ الْجَنَّةَ بِغَيْرِ حِسَابٍ</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فَطُوبَى لِمُحِبِّي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bookmarkStart w:id="19" w:name="pg16658_254911"/>
    </w:p>
    <w:p>
      <w:pPr>
        <w:pStyle w:val="Heading3"/>
        <w:numPr>
          <w:ilvl w:val="2"/>
          <w:numId w:val="1"/>
        </w:numPr>
        <w:rPr/>
      </w:pPr>
      <w:bookmarkStart w:id="20" w:name="__RefHeading___Toc12100766_1280447820"/>
      <w:bookmarkStart w:id="21" w:name="_Toc7"/>
      <w:bookmarkEnd w:id="19"/>
      <w:bookmarkEnd w:id="20"/>
      <w:r>
        <w:rPr>
          <w:rtl w:val="true"/>
        </w:rPr>
        <w:t>پدر و مادرم فدایت</w:t>
      </w:r>
      <w:bookmarkEnd w:id="21"/>
    </w:p>
    <w:p>
      <w:pPr>
        <w:pStyle w:val="BookText"/>
        <w:rPr/>
      </w:pPr>
      <w:r>
        <w:rPr>
          <w:rFonts w:ascii="IRNazanin" w:hAnsi="IRNazanin" w:eastAsia="IRNazanin"/>
          <w:color w:val="111111"/>
          <w:sz w:val="28"/>
          <w:sz w:val="28"/>
          <w:szCs w:val="28"/>
          <w:rtl w:val="true"/>
          <w:lang w:bidi="fa-IR"/>
        </w:rPr>
        <w:t xml:space="preserve">از طریق شیعه و سنّی روایت شده است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کدام به حضرت حسن و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اَنتَ و 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w:t>
      </w:r>
      <w:r>
        <w:rPr>
          <w:rStyle w:val="FootnoteAnchor"/>
          <w:rtl w:val="true"/>
        </w:rPr>
        <w:footnoteReference w:id="1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حضرت حسن و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گرفتند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و این دو فرزند و پدر و مادر این دو را دوست داشته باشد، در روز قیامت در بهشت با من و در درجۀ من است</w:t>
      </w:r>
      <w:r>
        <w:rPr>
          <w:rFonts w:eastAsia="IRNazanin" w:cs="IRNazanin"/>
          <w:color w:val="111111"/>
          <w:sz w:val="28"/>
          <w:szCs w:val="28"/>
          <w:rtl w:val="true"/>
          <w:lang w:bidi="fa-IR"/>
        </w:rPr>
        <w:t>.»</w:t>
      </w:r>
      <w:r>
        <w:rPr>
          <w:rStyle w:val="FootnoteAnchor"/>
          <w:rtl w:val="true"/>
        </w:rPr>
        <w:footnoteReference w:id="19"/>
      </w:r>
      <w:bookmarkStart w:id="22" w:name="pg16658_254914"/>
    </w:p>
    <w:p>
      <w:pPr>
        <w:pStyle w:val="Heading3"/>
        <w:numPr>
          <w:ilvl w:val="2"/>
          <w:numId w:val="1"/>
        </w:numPr>
        <w:rPr/>
      </w:pPr>
      <w:bookmarkStart w:id="23" w:name="__RefHeading___Toc12100768_1280447820"/>
      <w:bookmarkStart w:id="24" w:name="_Toc8"/>
      <w:bookmarkEnd w:id="22"/>
      <w:bookmarkEnd w:id="23"/>
      <w:r>
        <w:rPr>
          <w:rtl w:val="true"/>
        </w:rPr>
        <w:t xml:space="preserve">خون قلب پیامبر </w:t>
      </w:r>
      <w:r>
        <w:rPr/>
        <w:t></w:t>
      </w:r>
      <w:bookmarkEnd w:id="24"/>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جماعتی از انصار و مهاجر بودند که دیدند حضرت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و وقار به سوی‌شان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حضرت نگریستند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جبرئیل او را راه‌نمائی می‌کند و میکائیل او را به گفتار و کردار درست موفّق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فرزند من و پاک و طاهر از جان من و بخشی از وجود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حسن، نواده و خنکای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مایۀ اشک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برخاستند، ما نیز به همراه آن حضرت برخاستیم در حالی که آن حضرت به فرزندشان می‌فرمودند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سیب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محبوب من و خون قلب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او را گرفتند 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پشت سر آن حضرت به راه افتادیم تا آن که حضرت در جایی نشستند و ما نیز گرداگرد وجود مبارکش حلقه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می‌دیدیم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از فرزندشان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برنمی‌داشتند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به زودی پس از من هدایت‌گری هدایت‌شده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هدیّه‌ای از جانب ربّ العالمین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 </w:t>
      </w:r>
      <w:bookmarkStart w:id="25" w:name="pg16658_254917"/>
    </w:p>
    <w:p>
      <w:pPr>
        <w:pStyle w:val="BookText"/>
        <w:rPr/>
      </w:pPr>
      <w:bookmarkEnd w:id="25"/>
      <w:r>
        <w:rPr>
          <w:rFonts w:ascii="IRNazanin" w:hAnsi="IRNazanin" w:eastAsia="IRNazanin"/>
          <w:color w:val="111111"/>
          <w:sz w:val="28"/>
          <w:sz w:val="28"/>
          <w:szCs w:val="28"/>
          <w:rtl w:val="true"/>
          <w:lang w:bidi="fa-IR"/>
        </w:rPr>
        <w:t>خبر می‌دهد و آثار مرا به مردم می‌شناساند و سنّت و روش مرا زنده می‌گرداند و با رفتار و عملکردش متولّی و متصدّی امور 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پیوسته به او نظر می‌افکند و رحمت خود را شامل حال او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خداوند بر کسی باد که این مقام و منزلت را برای او بشناسد و با نیکی به او به من نیکی کند و با اکرام و گرامی‌داشت او مرا اکرام نماید و گرامی دارد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26" w:name="__RefHeading___Toc12100770_1280447820"/>
      <w:bookmarkStart w:id="27" w:name="_Toc9"/>
      <w:bookmarkEnd w:id="26"/>
      <w:r>
        <w:rPr>
          <w:rtl w:val="true"/>
        </w:rPr>
        <w:t xml:space="preserve">نوگل خوش‌بوی پیامبر </w:t>
      </w:r>
      <w:r>
        <w:rPr/>
        <w:t></w:t>
      </w:r>
      <w:bookmarkEnd w:id="2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مورد این که چه کسی از خاندان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حضرت شبیه‌تر است گفت و گو می‌کردیم، در این هنگام عبد الله بن زبیر وارد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می‌گویم که چه کسی از خاندان پیامبر، شباهت بیشتری به آن حضرت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8" w:name="pg16658_254920"/>
    </w:p>
    <w:p>
      <w:pPr>
        <w:pStyle w:val="BookText"/>
        <w:rPr/>
      </w:pPr>
      <w:bookmarkEnd w:id="28"/>
      <w:r>
        <w:rPr>
          <w:rFonts w:ascii="IRNazanin" w:hAnsi="IRNazanin" w:eastAsia="IRNazanin"/>
          <w:color w:val="111111"/>
          <w:sz w:val="28"/>
          <w:sz w:val="28"/>
          <w:szCs w:val="28"/>
          <w:rtl w:val="true"/>
          <w:lang w:bidi="fa-IR"/>
        </w:rPr>
        <w:t>من شاهد بودم که بارها در حالی که پیامبر در حال سجده بود می‌آمد و بر پشت آن حضرت سوار می‌شد، پیامبر او را پائین نمی‌آورد تا این خودش پائین می‌آمد، و می دیدم که پیامبر در حال رکوع به او راه می‌داد تا از میان پاهایش داخل و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شأن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نوگل خوش‌بوی من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این فرزندم، آقا و سروری است که خداوند به وسیلۀ او میان دو گروه از مسلمانان، صلح و سازش برقرار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او را دوست دارم و کسی را که او را دوست دارد دوست دارم</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29" w:name="__RefHeading___Toc12100772_1280447820"/>
      <w:bookmarkStart w:id="30" w:name="_Toc10"/>
      <w:bookmarkEnd w:id="29"/>
      <w:r>
        <w:rPr>
          <w:rtl w:val="true"/>
        </w:rPr>
        <w:t xml:space="preserve">میراث‌دار هیبت و سروری پیامبر </w:t>
      </w:r>
      <w:r>
        <w:rPr/>
        <w:t></w:t>
      </w:r>
      <w:bookmarkEnd w:id="3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همراه فرزندانش حضرت حسن و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آمدند و عرضه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فرزندان شمایند؛ چیزی به آنان ارث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31" w:name="pg16658_254923"/>
    </w:p>
    <w:p>
      <w:pPr>
        <w:pStyle w:val="BookText"/>
        <w:rPr/>
      </w:pPr>
      <w:bookmarkEnd w:id="31"/>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حسن، پس برای اوست هیبت و سروری‌ام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حسین، پس برای اوست جرأت و جودم</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32" w:name="__RefHeading___Toc12100774_1280447820"/>
      <w:bookmarkStart w:id="33" w:name="_Toc11"/>
      <w:bookmarkEnd w:id="32"/>
      <w:r>
        <w:rPr>
          <w:rtl w:val="true"/>
        </w:rPr>
        <w:t>فرمانروای آسمان و زمین</w:t>
      </w:r>
      <w:bookmarkEnd w:id="33"/>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از صخره‌ای، عسل سپیدی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و جریان را به عرض رساندم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کاری را بر فرزندم عجیب و ناشناخته می‌پندارید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به راستی او سیّد و سرور، و فرزند سیّد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وسیلۀ او در میان دو گروه صلح و آشتی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اهل آسمان در آسمان، و اهل زمین در زمین، مطیع و فرمانبر او هستند</w:t>
      </w:r>
      <w:r>
        <w:rPr>
          <w:rFonts w:eastAsia="IRNazanin" w:cs="IRNazanin"/>
          <w:color w:val="111111"/>
          <w:sz w:val="28"/>
          <w:szCs w:val="28"/>
          <w:rtl w:val="true"/>
          <w:lang w:bidi="fa-IR"/>
        </w:rPr>
        <w:t>.»</w:t>
      </w:r>
      <w:r>
        <w:rPr>
          <w:rStyle w:val="FootnoteAnchor"/>
          <w:rtl w:val="true"/>
        </w:rPr>
        <w:footnoteReference w:id="23"/>
      </w:r>
      <w:bookmarkStart w:id="34" w:name="pg16658_254926"/>
    </w:p>
    <w:p>
      <w:pPr>
        <w:pStyle w:val="Heading3"/>
        <w:numPr>
          <w:ilvl w:val="2"/>
          <w:numId w:val="1"/>
        </w:numPr>
        <w:rPr/>
      </w:pPr>
      <w:bookmarkStart w:id="35" w:name="__RefHeading___Toc12100776_1280447820"/>
      <w:bookmarkStart w:id="36" w:name="_Toc12"/>
      <w:bookmarkEnd w:id="34"/>
      <w:bookmarkEnd w:id="35"/>
      <w:r>
        <w:rPr>
          <w:rtl w:val="true"/>
        </w:rPr>
        <w:t xml:space="preserve">در آغوش پیامبر </w:t>
      </w:r>
      <w:r>
        <w:rPr>
          <w:rtl w:val="true"/>
        </w:rPr>
        <w:t>(</w:t>
      </w:r>
      <w:r>
        <w:rPr>
          <w:rtl w:val="true"/>
        </w:rPr>
        <w:t>صلی الله علیه و آله و سلم</w:t>
      </w:r>
      <w:r>
        <w:rPr>
          <w:rtl w:val="true"/>
        </w:rPr>
        <w:t>)</w:t>
      </w:r>
      <w:r>
        <w:rPr>
          <w:rtl w:val="true"/>
        </w:rPr>
        <w:t>و جبرئیل</w:t>
      </w:r>
      <w:bookmarkEnd w:id="36"/>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که روزی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خانه آمدند و گفتند که جبرئیل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چه‌گونه آن‌ها شما را نگه داشتند؟</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آغوش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و حسین در آغوش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من از آغوش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آغوش جبرئیل می‌پریدم و حسین از آغوش جبرئیل به آغوش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فرزندانم راست گفته‌اند؛ آن‌ها پیوسته نزد من و جبرئیل بودند و ما آن‌ها را سرگرم کرده بودیم</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37" w:name="__RefHeading___Toc12100778_1280447820"/>
      <w:bookmarkStart w:id="38" w:name="_Toc13"/>
      <w:bookmarkEnd w:id="37"/>
      <w:r>
        <w:rPr>
          <w:rtl w:val="true"/>
        </w:rPr>
        <w:t>شتافتن نخل به سوی حضرت</w:t>
      </w:r>
      <w:bookmarkEnd w:id="3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حضرت حسن و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 بودند و بازی می‌کردند، روزی حضرت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دیدم که درخت خرمایی را صدا </w:t>
      </w:r>
      <w:bookmarkStart w:id="39" w:name="pg16658_254929"/>
    </w:p>
    <w:p>
      <w:pPr>
        <w:pStyle w:val="BookText"/>
        <w:rPr/>
      </w:pPr>
      <w:bookmarkEnd w:id="39"/>
      <w:r>
        <w:rPr>
          <w:rFonts w:ascii="IRNazanin" w:hAnsi="IRNazanin" w:eastAsia="IRNazanin"/>
          <w:color w:val="111111"/>
          <w:sz w:val="28"/>
          <w:sz w:val="28"/>
          <w:szCs w:val="28"/>
          <w:rtl w:val="true"/>
          <w:lang w:bidi="fa-IR"/>
        </w:rPr>
        <w:t>زد، فوراً آن درخت، لبّیک‌گویان اجابت نمود و همچون فرزندی که به سوی پدرش می‌شتابد، به سوی آن حضرت شتافت</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40" w:name="__RefHeading___Toc12100780_1280447820"/>
      <w:bookmarkStart w:id="41" w:name="_Toc14"/>
      <w:bookmarkEnd w:id="40"/>
      <w:r>
        <w:rPr>
          <w:rtl w:val="true"/>
        </w:rPr>
        <w:t xml:space="preserve">جانشین و جان شیرین امیر المؤمنین </w:t>
      </w:r>
      <w:r>
        <w:rPr/>
        <w:t></w:t>
      </w:r>
      <w:bookmarkEnd w:id="41"/>
    </w:p>
    <w:p>
      <w:pPr>
        <w:pStyle w:val="BookText"/>
        <w:rPr/>
      </w:pPr>
      <w:r>
        <w:rPr>
          <w:rFonts w:ascii="IRNazanin" w:hAnsi="IRNazanin" w:eastAsia="IRNazanin"/>
          <w:color w:val="111111"/>
          <w:sz w:val="28"/>
          <w:sz w:val="28"/>
          <w:szCs w:val="28"/>
          <w:rtl w:val="true"/>
          <w:lang w:bidi="fa-IR"/>
        </w:rPr>
        <w:t xml:space="preserve">هنگامی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جمل فارغ شدند، بیمار گشتند، و نتوانستند در نماز جمعه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فرزندشان حضرت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مراسم نماز جمعه را برپا دار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مسجد حرکت کردند و زمانی که بر منبر قرار گرفتند، خداوند را حمد و ستایش کردند و او را ثناء نمودند و بر یگانگی‌اش گواهی دادند و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و رحمت فرستادند و سپس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ما خاندان را برای پیامبری‌اش انتخاب نمود و ما را بر بندگان خود برگزید و کتاب و وحی خویش را بر ما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کسی از حقّ ما چیزی </w:t>
      </w:r>
    </w:p>
    <w:p>
      <w:pPr>
        <w:pStyle w:val="BookText"/>
        <w:rPr/>
      </w:pPr>
      <w:r>
        <w:rPr>
          <w:rFonts w:ascii="IRNazanin" w:hAnsi="IRNazanin" w:eastAsia="IRNazanin"/>
          <w:color w:val="111111"/>
          <w:sz w:val="28"/>
          <w:sz w:val="28"/>
          <w:szCs w:val="28"/>
          <w:rtl w:val="true"/>
          <w:lang w:bidi="fa-IR"/>
        </w:rPr>
        <w:t>کم نمی‌گذارد مگر این که خداوند در دنیا و آخرتش او را دچار نقصان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ما دولتی نخواهد بود مگر این که فرجام و عاقبت نیکو فقط از آنِ ما خواهد بود که قطعاً خبرش را بعد از مدّتی خواهید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بعد از نماز جمعه، سخنان آن حضرت به پدر بزرگوارشان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 پدر گرامی‌شان رفتند،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نظر نمودند و نتوانستند از جاری شدن اشک خود بر گونه‌های مبارک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فرزندشان را به خود نزدیک نموده، میان دو چشمش را بوسیدند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آیۀ شریفه را قرائت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ذُرِّيَّةً بَعْضُها مِنْ بَعْضٍ وَ اللَّهُ سَمِيعٌ عَلِيمٌ</w:t>
      </w:r>
      <w:r>
        <w:rPr>
          <w:rFonts w:eastAsia="IRNazanin" w:cs="IRNazanin"/>
          <w:color w:val="111111"/>
          <w:sz w:val="28"/>
          <w:szCs w:val="28"/>
          <w:rtl w:val="true"/>
          <w:lang w:bidi="fa-IR"/>
        </w:rPr>
        <w:t>»</w:t>
      </w:r>
      <w:r>
        <w:rPr>
          <w:rStyle w:val="FootnoteAnchor"/>
          <w:rtl w:val="true"/>
        </w:rPr>
        <w:footnoteReference w:id="2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نسل و ذرّیّه‌ای را بر جهانیان برگزید که در فضائل و کمالات مانند یکدیگر و درهم تنیده‌اند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شنوندۀ سخنان و آگاه از راز دل‌هاست و می‌داند چه کسانی در خور این موهبت‌اند</w:t>
      </w:r>
      <w:r>
        <w:rPr>
          <w:rFonts w:eastAsia="IRNazanin" w:cs="IRNazanin"/>
          <w:color w:val="111111"/>
          <w:sz w:val="28"/>
          <w:szCs w:val="28"/>
          <w:rtl w:val="true"/>
          <w:lang w:bidi="fa-IR"/>
        </w:rPr>
        <w:t>.)</w:t>
      </w:r>
      <w:r>
        <w:rPr>
          <w:rStyle w:val="FootnoteAnchor"/>
          <w:rtl w:val="true"/>
        </w:rPr>
        <w:footnoteReference w:id="27"/>
      </w:r>
      <w:bookmarkStart w:id="42" w:name="pg16658_254935"/>
    </w:p>
    <w:p>
      <w:pPr>
        <w:pStyle w:val="Heading3"/>
        <w:numPr>
          <w:ilvl w:val="2"/>
          <w:numId w:val="1"/>
        </w:numPr>
        <w:rPr/>
      </w:pPr>
      <w:bookmarkStart w:id="43" w:name="__RefHeading___Toc12100782_1280447820"/>
      <w:bookmarkStart w:id="44" w:name="_Toc15"/>
      <w:bookmarkEnd w:id="42"/>
      <w:bookmarkEnd w:id="43"/>
      <w:r>
        <w:rPr>
          <w:rtl w:val="true"/>
        </w:rPr>
        <w:t>نور واحد</w:t>
      </w:r>
      <w:bookmarkEnd w:id="44"/>
    </w:p>
    <w:p>
      <w:pPr>
        <w:pStyle w:val="BookText"/>
        <w:rPr/>
      </w:pPr>
      <w:r>
        <w:rPr>
          <w:rFonts w:ascii="IRNazanin" w:hAnsi="IRNazanin" w:eastAsia="IRNazanin"/>
          <w:color w:val="111111"/>
          <w:sz w:val="28"/>
          <w:sz w:val="28"/>
          <w:szCs w:val="28"/>
          <w:rtl w:val="true"/>
          <w:lang w:bidi="fa-IR"/>
        </w:rPr>
        <w:t xml:space="preserve">روزی حضرت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گروهی وارد شدند و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کارتان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می‌خواهیم مسأله‌ای از ایشان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مسأله‌تان چیست؟ به من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مسأله‌شان را پرسیدند و پاسخش را از حضرت دریافت نمودند و از محضر ایشان مرخّص شدند و در بین راه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ابی محمّد چه گفتید و او به شما 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را به عرض رساندند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اگر از من هم این مسأله را می‌پرسیدید، پاسخی بیشتر از آنچه فرزندم به شما گفت نداشتم</w:t>
      </w:r>
      <w:r>
        <w:rPr>
          <w:rFonts w:eastAsia="IRNazanin" w:cs="IRNazanin"/>
          <w:color w:val="111111"/>
          <w:sz w:val="28"/>
          <w:szCs w:val="28"/>
          <w:rtl w:val="true"/>
          <w:lang w:bidi="fa-IR"/>
        </w:rPr>
        <w:t>.»</w:t>
      </w:r>
      <w:r>
        <w:rPr>
          <w:rStyle w:val="FootnoteAnchor"/>
          <w:rtl w:val="true"/>
        </w:rPr>
        <w:footnoteReference w:id="28"/>
      </w:r>
      <w:bookmarkStart w:id="45" w:name="pg16658_254938"/>
    </w:p>
    <w:p>
      <w:pPr>
        <w:pStyle w:val="Heading3"/>
        <w:numPr>
          <w:ilvl w:val="2"/>
          <w:numId w:val="1"/>
        </w:numPr>
        <w:rPr/>
      </w:pPr>
      <w:bookmarkStart w:id="46" w:name="__RefHeading___Toc12100784_1280447820"/>
      <w:bookmarkStart w:id="47" w:name="_Toc16"/>
      <w:bookmarkEnd w:id="45"/>
      <w:bookmarkEnd w:id="46"/>
      <w:r>
        <w:rPr>
          <w:rtl w:val="true"/>
        </w:rPr>
        <w:t>بر فراز منبر</w:t>
      </w:r>
      <w:bookmarkEnd w:id="47"/>
    </w:p>
    <w:p>
      <w:pPr>
        <w:pStyle w:val="BookText"/>
        <w:rPr/>
      </w:pPr>
      <w:r>
        <w:rPr>
          <w:rFonts w:ascii="IRNazanin" w:hAnsi="IRNazanin" w:eastAsia="IRNazanin"/>
          <w:color w:val="111111"/>
          <w:sz w:val="28"/>
          <w:sz w:val="28"/>
          <w:szCs w:val="28"/>
          <w:rtl w:val="true"/>
          <w:lang w:bidi="fa-IR"/>
        </w:rPr>
        <w:t xml:space="preserve">گروهی از اهل کوفه به حضرت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طعنه زدند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نطق و بیانی ندارد و نمی‌تواند حجّت و برهانی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به گوش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پس فرزندشان حضرت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فراخواندند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در مورد تو سخنی گفته‌اند که آن را خوش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می‌گویند ای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نطق و بیانی ندارد و نمی‌تواند حجّت و برهانی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منبر آماده است، بر فراز آن برو و مردم را آگاه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شما قادر به کلام نمی‌باشم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 به روی شما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را به سوی مسجد فرا خوان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مسلمانان در مسجد اجتماع کردند و حضرت بر فراز منبر رفتند و خطبه‌ای گویا و کوتاه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شروع به ضجّه و گریه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فرمایش پروردگارتان بیندیشید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خداوند آدم و نوح و خاندان ابراهیم و خاندان عمران را برگزید و بر جهانیان برتری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نسلی را برتری داد که در فضائل و کمالات مانند یکدیگر و درهم تنیده‌اند، و خداوند شنوندۀ سخنان و آگاه از راز دل‌هاست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می‌داند چه کسانی در خور این موهبت‌اند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پس مائیم نسل و ذرّیّۀ آدم، و خاندان نوح، و برگزیده از ابراهیم، و سلالۀ اسماعیل،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میان شما همانند آسمان برافراشته، زمین گسترده و خورشید فروزان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درخت زیتونی هستیم که نه در جانب شرق است و نه در جانب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یک سوی آن از تابش خورشید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روغنش پر برکت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همان درختی که پیامبر، ریشۀ آن و علیّ، شاخۀ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میوۀ آن درخت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شاخه‌ای از شاخه‌های آن دست درآویزد، نجات یابد و هر کس از آن روی گرداند، به دوزخ سقوط کند</w:t>
      </w:r>
      <w:r>
        <w:rPr>
          <w:rFonts w:eastAsia="IRNazanin" w:cs="IRNazanin"/>
          <w:color w:val="111111"/>
          <w:sz w:val="28"/>
          <w:szCs w:val="28"/>
          <w:rtl w:val="true"/>
          <w:lang w:bidi="fa-IR"/>
        </w:rPr>
        <w:t xml:space="preserve">.» </w:t>
      </w:r>
      <w:bookmarkStart w:id="48" w:name="pg16658_254944"/>
    </w:p>
    <w:p>
      <w:pPr>
        <w:pStyle w:val="BookText"/>
        <w:rPr/>
      </w:pPr>
      <w:bookmarkEnd w:id="48"/>
      <w:r>
        <w:rPr>
          <w:rFonts w:ascii="IRNazanin" w:hAnsi="IRNazanin" w:eastAsia="IRNazanin"/>
          <w:color w:val="111111"/>
          <w:sz w:val="28"/>
          <w:sz w:val="28"/>
          <w:szCs w:val="28"/>
          <w:rtl w:val="true"/>
          <w:lang w:bidi="fa-IR"/>
        </w:rPr>
        <w:t xml:space="preserve">در این هنگام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آخرین صف جمعیّت مردم برخاستند و در حالی که عبای‌شان را از پشت سرشان بر زمین می‌کشیدند، به سوی منبر رفتند و بر فراز منبر در کنار فرزندشان حضرت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گرفتند و میان دو چشم او را بوسیدند، سپس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حجّتت را بر این قوم ثابت کردی و طاعتت را بر آنان واجب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 و عذاب برای کسی است که با تو مخالفت ورزد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49" w:name="__RefHeading___Toc12100786_1280447820"/>
      <w:bookmarkStart w:id="50" w:name="_Toc17"/>
      <w:bookmarkEnd w:id="49"/>
      <w:r>
        <w:rPr>
          <w:rtl w:val="true"/>
        </w:rPr>
        <w:t>بالا رفتن کعبه</w:t>
      </w:r>
      <w:bookmarkEnd w:id="5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مکّۀ مکرّمه با عدّه‌ای بودیم و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درخواست کردیم که معجزه‌ای به ما نشان دهند که آن را در شهر کوفه برای دوستان خود نقل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چنین درخواستی کردیم دیدیم حضرت کلماتی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کعبه بالا رفت تا این که در هوا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مکّه در آن هنگام از این جریان غافل و به کار خود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که شاهد قضیّه بودند، بعضی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عجیب و خارق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عدّۀ زیادی از زیر کعبه عبور کردند و آن در هوا معلّق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را به جای خود بازگرداندند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یکی از کسانی که شاهد این کرامت بود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دیگران نقل می‌کردیم و ما را تصدیق نمی‌کردند، تا این که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مسجد اعظم کوفه ملاقات نمودیم و عرض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چنین و چنان نکردید؟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 که اگر بخواهم، به یقین همین مسجد شما را به محلّ برخورد دو نهر فرات و نهر اعلی منتقل می‌کنم</w:t>
      </w:r>
      <w:r>
        <w:rPr>
          <w:rFonts w:eastAsia="IRNazanin" w:cs="IRNazanin"/>
          <w:color w:val="111111"/>
          <w:sz w:val="28"/>
          <w:szCs w:val="28"/>
          <w:rtl w:val="true"/>
          <w:lang w:bidi="fa-IR"/>
        </w:rPr>
        <w:t xml:space="preserve">. </w:t>
      </w:r>
      <w:bookmarkStart w:id="51" w:name="pg16658_254950"/>
    </w:p>
    <w:p>
      <w:pPr>
        <w:pStyle w:val="BookText"/>
        <w:rPr/>
      </w:pPr>
      <w:bookmarkEnd w:id="51"/>
      <w:r>
        <w:rPr>
          <w:rFonts w:ascii="IRNazanin" w:hAnsi="IRNazanin" w:eastAsia="IRNazanin"/>
          <w:color w:val="111111"/>
          <w:sz w:val="28"/>
          <w:sz w:val="28"/>
          <w:szCs w:val="28"/>
          <w:rtl w:val="true"/>
          <w:lang w:bidi="fa-IR"/>
        </w:rPr>
        <w:t xml:space="preserve">عرض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انجام دادند و سپس آن را به جای خود بازگرداندند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بعد از این ماجرا، هر گاه معجزات آن حضرت را نقل می‌کردیم، مورد تصدیق قرار می‌گرفتیم</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52" w:name="__RefHeading___Toc12100788_1280447820"/>
      <w:bookmarkStart w:id="53" w:name="_Toc18"/>
      <w:bookmarkEnd w:id="52"/>
      <w:r>
        <w:rPr>
          <w:rtl w:val="true"/>
        </w:rPr>
        <w:t>زینت بهشت</w:t>
      </w:r>
      <w:bookmarkEnd w:id="53"/>
    </w:p>
    <w:p>
      <w:p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وعده نداده‌ای که رکنی از ارکانت را در من ساکن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به او وحی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خشنود نیستی که حقیقتاً تو را به حسن و حسین زینت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بهشت روی می‌آورد در حالی که مثل عروس، ناز می‌کند و به خود می‌بالد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قَالَ فَأَوْحَى اللَّهُ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أَنِّي زَيَّنْتُكِ بِالْحَسَنِ وَ الْحُسَيْنِ؟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فَأَقْبَلَتْ تَمِيسُ كَمَا تَمِيسُ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04</w:t>
      </w:r>
      <w:bookmarkStart w:id="54" w:name="pg16658_254954"/>
    </w:p>
    <w:p>
      <w:pPr>
        <w:pStyle w:val="Heading3"/>
        <w:numPr>
          <w:ilvl w:val="2"/>
          <w:numId w:val="1"/>
        </w:numPr>
        <w:rPr/>
      </w:pPr>
      <w:bookmarkStart w:id="55" w:name="__RefHeading___Toc12100790_1280447820"/>
      <w:bookmarkStart w:id="56" w:name="_Toc19"/>
      <w:bookmarkEnd w:id="54"/>
      <w:bookmarkEnd w:id="55"/>
      <w:r>
        <w:rPr>
          <w:rtl w:val="true"/>
        </w:rPr>
        <w:t>عروج</w:t>
      </w:r>
      <w:bookmarkEnd w:id="56"/>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در هوا بالا رفتند و در آسمان ناپدید گردیدند و سه روز در آن‌جا اقامت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بعد از سه روز فرود آمدند در حالی که آرامش و وقار خاصّی داشتند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روح پدرانم سوگند، نائل شدم به آن‌چه می‌بایست نائل شوم</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57" w:name="__RefHeading___Toc12100792_1280447820"/>
      <w:bookmarkStart w:id="58" w:name="_Toc20"/>
      <w:bookmarkEnd w:id="57"/>
      <w:r>
        <w:rPr>
          <w:rtl w:val="true"/>
        </w:rPr>
        <w:t>اوّل و آخر</w:t>
      </w:r>
      <w:bookmarkEnd w:id="58"/>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در حالی که رمه‌ای آهو از کنار آن حضرت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صدا زدند، همگی لبّیک‌گویان، حضرت را اجابت نمودند و در مقابل ایشان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حیوانات وحشی هستند، به ما آیت و معجزه‌ای آسمانی نشان بده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به آسمان اشاره‌ای نمودند، پس درهای آسمان گشوده شد و نوری فرود آمد و خانه‌های مدینه را </w:t>
      </w:r>
    </w:p>
    <w:p>
      <w:pPr>
        <w:pStyle w:val="BookText"/>
        <w:rPr/>
      </w:pPr>
      <w:r>
        <w:rPr>
          <w:rFonts w:ascii="IRNazanin" w:hAnsi="IRNazanin" w:eastAsia="IRNazanin"/>
          <w:color w:val="111111"/>
          <w:sz w:val="28"/>
          <w:sz w:val="28"/>
          <w:szCs w:val="28"/>
          <w:rtl w:val="true"/>
          <w:lang w:bidi="fa-IR"/>
        </w:rPr>
        <w:t>احاطه نمود، و آن خانه‌ها به حالِ فرود درآمدند تا جایی که نزدیک بود خراب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برگردان ای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مائیم اوّل‌ها و آخرها</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 مائیم فرمانروایان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امرمان را همۀ موجودات، تکویناً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مائیم نور، که پیوسته با نور خداوند، به رُوحانیّین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مربوط به عالَم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می‌بخشیم و به بشارت الهی، آن‌ها را مسرور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نور خداوند، فقط در ما، و معدن آن، فقط به سوی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ما همچون نخستین ما، و نخستین ما همچون آخرین ما می‌باشد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 شاید این معنا هم مدّ نظر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از نظر کمالات و فضائل، در آخر عمر همانند هنگام ولادت، و هنگام ولادت همانند آخر عمر می‌باشیم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9" w:name="pg16658_254959"/>
    </w:p>
    <w:p>
      <w:pPr>
        <w:pStyle w:val="Heading3"/>
        <w:numPr>
          <w:ilvl w:val="2"/>
          <w:numId w:val="1"/>
        </w:numPr>
        <w:rPr/>
      </w:pPr>
      <w:bookmarkStart w:id="60" w:name="__RefHeading___Toc12100794_1280447820"/>
      <w:bookmarkStart w:id="61" w:name="_Toc21"/>
      <w:bookmarkEnd w:id="59"/>
      <w:bookmarkEnd w:id="60"/>
      <w:r>
        <w:rPr>
          <w:rtl w:val="true"/>
        </w:rPr>
        <w:t>ادای حقّ بندگی</w:t>
      </w:r>
      <w:bookmarkEnd w:id="61"/>
    </w:p>
    <w:p>
      <w:pPr>
        <w:pStyle w:val="BookText"/>
        <w:rPr/>
      </w:pPr>
      <w:r>
        <w:rPr>
          <w:rFonts w:ascii="IRNazanin" w:hAnsi="IRNazanin" w:eastAsia="IRNazanin"/>
          <w:color w:val="111111"/>
          <w:sz w:val="28"/>
          <w:sz w:val="28"/>
          <w:szCs w:val="28"/>
          <w:rtl w:val="true"/>
          <w:lang w:bidi="fa-IR"/>
        </w:rPr>
        <w:t xml:space="preserve">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بودند که هرگاه وضو می‌گرفتند، بندهای بدن‌شان می‌لرزید و رنگ مبارک‌شان زرد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علّتش را از آن حضرت پرسیدند،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هر کس که در پیشگاه پروردگار عرش حضور می‌یابد، رنگش زرد شود و لرزه بر اندامش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حضرت کنار درِ مسجد می‌رسیدند، سر خود را به سوی آسمان بلند می‌کردند و عرضه می‌داشتند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تو درِ خانه‌ات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گنه‌کار نزد تو آمده است، پس به زیبائی خودت، از زشتی من درگذر، ای کریم</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 بَابَ الْمَسْجِدِ رَفَعَ رَأْسَهُ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ضَيْفُكَ بِبَابِكَ يَا مُحْسِنُ قَدْ أَتَاكَ الْمُسِي‌ءُ فَتَجَاوَزْ عَنْ قَبِيحِ مَا عِنْدِي بِجَمِيلِ مَا عِنْدَكَ يَا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مرحوم ابن شهر آشوب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نقل </w:t>
      </w:r>
    </w:p>
    <w:p>
      <w:pPr>
        <w:pStyle w:val="BookText"/>
        <w:rPr/>
      </w:pPr>
      <w:r>
        <w:rPr>
          <w:rFonts w:ascii="IRNazanin" w:hAnsi="IRNazanin" w:eastAsia="IRNazanin"/>
          <w:color w:val="111111"/>
          <w:sz w:val="28"/>
          <w:sz w:val="28"/>
          <w:szCs w:val="28"/>
          <w:rtl w:val="true"/>
          <w:lang w:bidi="fa-IR"/>
        </w:rPr>
        <w:t xml:space="preserve">فرمودند که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عازم سفر حجّ می‌شدند، پیاده و چه بسا با پای برهنه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یاد مرگ می‌کردند، می‌گریستند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یاد قبر می‌نمودند، می‌گریستند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برانگیخته شدن از قبر و زنده شدن مردگان را یاد می‌کردند، می‌گریستند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عبور از صراط را یاد می‌نمودند، می‌گریستند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حضور در پیشگاه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بلند مرتبه است یادش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اعمال را یاد می‌کردند، فریادی می‌کشیدند و مدهوش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نماز می‌ایستادند، در پیشگاه 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عزّت‌مند و صاحب جلال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بر اندام و بندهای بدن‌شان می‌افتاد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از بهشت و جهنّم یاد می‌نمودند، مانند مارگزیده به خود می‌پیچیدند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درخواست بهشت می‌کردند و از آتش جهنّم به او پناه می‌بردند</w:t>
      </w:r>
      <w:r>
        <w:rPr>
          <w:rFonts w:eastAsia="IRNazanin" w:cs="IRNazanin"/>
          <w:color w:val="111111"/>
          <w:sz w:val="28"/>
          <w:szCs w:val="28"/>
          <w:rtl w:val="true"/>
          <w:lang w:bidi="fa-IR"/>
        </w:rPr>
        <w:t>.</w:t>
      </w:r>
      <w:r>
        <w:rPr>
          <w:rStyle w:val="FootnoteAnchor"/>
          <w:rtl w:val="true"/>
        </w:rPr>
        <w:footnoteReference w:id="39"/>
      </w:r>
      <w:bookmarkStart w:id="62" w:name="pg16658_254966"/>
    </w:p>
    <w:p>
      <w:pPr>
        <w:pStyle w:val="Heading3"/>
        <w:numPr>
          <w:ilvl w:val="2"/>
          <w:numId w:val="1"/>
        </w:numPr>
        <w:rPr/>
      </w:pPr>
      <w:bookmarkStart w:id="63" w:name="__RefHeading___Toc12100796_1280447820"/>
      <w:bookmarkStart w:id="64" w:name="_Toc22"/>
      <w:bookmarkEnd w:id="62"/>
      <w:bookmarkEnd w:id="63"/>
      <w:r>
        <w:rPr>
          <w:rtl w:val="true"/>
        </w:rPr>
        <w:t>جایگاه نزول جبرئیل</w:t>
      </w:r>
      <w:bookmarkEnd w:id="64"/>
    </w:p>
    <w:p>
      <w:pPr>
        <w:pStyle w:val="BookText"/>
        <w:rPr/>
      </w:pPr>
      <w:r>
        <w:rPr>
          <w:rFonts w:ascii="IRNazanin" w:hAnsi="IRNazanin" w:eastAsia="IRNazanin"/>
          <w:color w:val="111111"/>
          <w:sz w:val="28"/>
          <w:sz w:val="28"/>
          <w:szCs w:val="28"/>
          <w:rtl w:val="true"/>
          <w:lang w:bidi="fa-IR"/>
        </w:rPr>
        <w:t xml:space="preserve">روزی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گفت و گو با مردی از او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شهری؟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مدینه بودی، قطعاً جایگاه‌های نزول جبرئیل در خانه‌های‌مان را به تو نشان می‌دادم</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65" w:name="__RefHeading___Toc12100798_1280447820"/>
      <w:bookmarkStart w:id="66" w:name="_Toc23"/>
      <w:bookmarkEnd w:id="65"/>
      <w:r>
        <w:rPr>
          <w:rtl w:val="true"/>
        </w:rPr>
        <w:t>ضیافت آسمانی</w:t>
      </w:r>
      <w:bookmarkEnd w:id="66"/>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به شام، همسفر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روزه داشتند و جز مرکبی که بر آن سوار بودند، هیچ زاد و توشه و آب و غذائی با خود نداشتند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سرخی نور خورشید ناپدید شد و وقت فریضه فرا رسید و نماز را به پا داشتند، درهای آسمان گشوده شد و چراغ‌هایی آویزان گردید و فرشتگان فرود آمدند در </w:t>
      </w:r>
      <w:bookmarkStart w:id="67" w:name="pg16658_254967"/>
    </w:p>
    <w:p>
      <w:pPr>
        <w:pStyle w:val="BookText"/>
        <w:rPr/>
      </w:pPr>
      <w:bookmarkEnd w:id="67"/>
      <w:r>
        <w:rPr>
          <w:rFonts w:ascii="IRNazanin" w:hAnsi="IRNazanin" w:eastAsia="IRNazanin"/>
          <w:color w:val="111111"/>
          <w:sz w:val="28"/>
          <w:sz w:val="28"/>
          <w:szCs w:val="28"/>
          <w:rtl w:val="true"/>
          <w:lang w:bidi="fa-IR"/>
        </w:rPr>
        <w:t>حالی که با خود مائده‌ها و سفره‌هایی از طعام‌ها و میوه‌ها و نیز طشت‌ها و ابریق‌هایی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سفره‌ها گسترانیده شد و ما که هفتاد نفر بودیم، از تمام گرم و سرد آن سفره‌ها خوردیم تا سیر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مجدّداً آن سفره‌ها بدون این که چیزی از آن‌ها کم شده باشد، به سوی آسمان بالا رفتند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68" w:name="__RefHeading___Toc12100800_1280447820"/>
      <w:bookmarkStart w:id="69" w:name="_Toc24"/>
      <w:bookmarkEnd w:id="68"/>
      <w:r>
        <w:rPr>
          <w:rtl w:val="true"/>
        </w:rPr>
        <w:t>رحمت خداوند</w:t>
      </w:r>
      <w:bookmarkEnd w:id="6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دربارۀ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آمِنُوا بِرَسُولِهِ يُؤْتِكُمْ كِفْلَيْنِ مِنْ رَحْمَتِهِ وَ يَجْعَلْ لَكُمْ نُوراً تَمْشُونَ بِهِ</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به رسولش ایمانی راستین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دستورات او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ازای ایمان و اطاعت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دو بهره از رحمت خود را به شما ارزانی می‌دارد و پیوسته برای‌تان نوری قرار می‌دهد که با روشنائی آن راه بپیمائید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بهره از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امام حسن و حضرت امام </w:t>
      </w:r>
      <w:bookmarkStart w:id="70" w:name="pg16658_254971"/>
    </w:p>
    <w:p>
      <w:pPr>
        <w:pStyle w:val="BookText"/>
        <w:rPr/>
      </w:pPr>
      <w:bookmarkEnd w:id="70"/>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71" w:name="__RefHeading___Toc12100802_1280447820"/>
      <w:bookmarkStart w:id="72" w:name="_Toc25"/>
      <w:bookmarkEnd w:id="71"/>
      <w:r>
        <w:rPr>
          <w:rtl w:val="true"/>
        </w:rPr>
        <w:t xml:space="preserve">امامِ امام حسین </w:t>
      </w:r>
      <w:r>
        <w:rPr/>
        <w:t></w:t>
      </w:r>
      <w:bookmarkEnd w:id="72"/>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که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اعظام و بزرگ‌داشت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در برابر ایشان، لب به سخن نگشودند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73" w:name="__RefHeading___Toc12100804_1280447820"/>
      <w:bookmarkStart w:id="74" w:name="_Toc26"/>
      <w:bookmarkEnd w:id="73"/>
      <w:r>
        <w:rPr>
          <w:rtl w:val="true"/>
        </w:rPr>
        <w:t>پاس‌داشت سوگند</w:t>
      </w:r>
      <w:bookmarkEnd w:id="74"/>
    </w:p>
    <w:p>
      <w:pPr>
        <w:pStyle w:val="BookText"/>
        <w:rPr/>
      </w:pPr>
      <w:r>
        <w:rPr>
          <w:rFonts w:ascii="IRNazanin" w:hAnsi="IRNazanin" w:eastAsia="IRNazanin"/>
          <w:color w:val="111111"/>
          <w:sz w:val="28"/>
          <w:sz w:val="28"/>
          <w:szCs w:val="28"/>
          <w:rtl w:val="true"/>
          <w:lang w:bidi="fa-IR"/>
        </w:rPr>
        <w:t xml:space="preserve">مردی به دروغ ادّعا کرد که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هزار دینار به او بدهکارند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نزد شُرَیح قاضی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شریح به حضرت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سوگند می‌خوری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بدهکار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 به سوگند خوردن نشدند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شخص مدّعی سوگند بخورد، من آن مبلغ را به او عطا می‌کنم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شریح به آن مدّعی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هیچ معبودی جز او نیست، دانای نهان و آشکار است</w:t>
      </w:r>
      <w:r>
        <w:rPr>
          <w:rFonts w:eastAsia="IRNazanin" w:cs="IRNazanin"/>
          <w:color w:val="111111"/>
          <w:sz w:val="28"/>
          <w:szCs w:val="28"/>
          <w:rtl w:val="true"/>
          <w:lang w:bidi="fa-IR"/>
        </w:rPr>
        <w:t xml:space="preserve">.» </w:t>
      </w:r>
      <w:bookmarkStart w:id="75" w:name="pg16658_254973"/>
    </w:p>
    <w:p>
      <w:pPr>
        <w:pStyle w:val="BookText"/>
        <w:rPr/>
      </w:pPr>
      <w:bookmarkEnd w:id="75"/>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چنین سوگندی را اراده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به راستی من از تو این مبلغ را طلبکارم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دینار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سوگند خورد و دینارها را گرفت، امّا همین که خواست از جایش برخیزد، بر زمین افتاد و در جا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پرسیده شد که چرا حاضر به قبول همان سوگند اوّلی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حذر بودم که اگر به توحید و یگانگی خداوند سخن گوید، سوگند دروغش به برکت توحید، آمرزیده شود و کیفر آن سوگند دروغ، از او در پرده رود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76" w:name="__RefHeading___Toc12100806_1280447820"/>
      <w:bookmarkStart w:id="77" w:name="_Toc27"/>
      <w:bookmarkEnd w:id="76"/>
      <w:r>
        <w:rPr>
          <w:rtl w:val="true"/>
        </w:rPr>
        <w:t>تربیت‌شدۀ خداوند</w:t>
      </w:r>
      <w:bookmarkEnd w:id="7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کنیزی، شاخۀ ریحانی به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 هستی</w:t>
      </w:r>
      <w:r>
        <w:rPr>
          <w:rFonts w:eastAsia="IRNazanin" w:cs="IRNazanin"/>
          <w:color w:val="111111"/>
          <w:sz w:val="28"/>
          <w:szCs w:val="28"/>
          <w:rtl w:val="true"/>
          <w:lang w:bidi="fa-IR"/>
        </w:rPr>
        <w:t xml:space="preserve">. </w:t>
      </w:r>
      <w:bookmarkStart w:id="78" w:name="pg16658_254977"/>
    </w:p>
    <w:p>
      <w:pPr>
        <w:pStyle w:val="BookText"/>
        <w:rPr/>
      </w:pPr>
      <w:bookmarkEnd w:id="78"/>
      <w:r>
        <w:rPr>
          <w:rFonts w:ascii="IRNazanin" w:hAnsi="IRNazanin" w:eastAsia="IRNazanin"/>
          <w:color w:val="111111"/>
          <w:sz w:val="28"/>
          <w:sz w:val="28"/>
          <w:szCs w:val="28"/>
          <w:rtl w:val="true"/>
          <w:lang w:bidi="fa-IR"/>
        </w:rPr>
        <w:t>عرض کردم که به خاطر یک شاخۀ ریحان او را آزاد 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ما را چنین تربیت نموده است؛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مورد تحیّتی قرار گرفتید، پاسخ آن را بهتر از آن بدهید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و نیکوتر از هدیّۀ او، آزاد ساختن او بود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79" w:name="__RefHeading___Toc12100808_1280447820"/>
      <w:bookmarkStart w:id="80" w:name="_Toc28"/>
      <w:bookmarkEnd w:id="79"/>
      <w:r>
        <w:rPr>
          <w:rtl w:val="true"/>
        </w:rPr>
        <w:t>برخورد بردبارانه و کریمانه با دشمن</w:t>
      </w:r>
      <w:bookmarkEnd w:id="80"/>
    </w:p>
    <w:p>
      <w:pPr>
        <w:pStyle w:val="BookText"/>
        <w:rPr/>
      </w:pPr>
      <w:r>
        <w:rPr>
          <w:rFonts w:ascii="IRNazanin" w:hAnsi="IRNazanin" w:eastAsia="IRNazanin"/>
          <w:color w:val="111111"/>
          <w:sz w:val="28"/>
          <w:sz w:val="28"/>
          <w:szCs w:val="28"/>
          <w:rtl w:val="true"/>
          <w:lang w:bidi="fa-IR"/>
        </w:rPr>
        <w:t xml:space="preserve">روزی پیرمردی از اهل شام،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حالی که سوار بر مرکب بودند، 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ل‌ع‌ن آن حضرت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جوابی نمی‌دادند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آن پیرمرد هر چه دلش خواست گفت و فارغ شد، حضرت با چهره‌ای خندان رو به او کردند و سلام نمودند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در این شهر غریب هستی و شاید سوء تفاهمی شده و امر بر تو مشتبه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ما بخواهی که راضی و خشنودت </w:t>
      </w:r>
    </w:p>
    <w:p>
      <w:pPr>
        <w:pStyle w:val="BookText"/>
        <w:rPr/>
      </w:pPr>
      <w:r>
        <w:rPr>
          <w:rFonts w:ascii="IRNazanin" w:hAnsi="IRNazanin" w:eastAsia="IRNazanin"/>
          <w:color w:val="111111"/>
          <w:sz w:val="28"/>
          <w:sz w:val="28"/>
          <w:szCs w:val="28"/>
          <w:rtl w:val="true"/>
          <w:lang w:bidi="fa-IR"/>
        </w:rPr>
        <w:t>نمائیم، راضی و خشنودت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ما درخواستی داشته باشی، عطایت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ما راه‌نمائی بخواهی، راه‌نمائی‌ات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باری داشته باشی و از ما بخواهی که در حمل آن کمکت کنیم، به تو کمک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گرسنه باشی، تو را سیر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برهنه باشی، تو را می‌پوشانیم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نیازمند باشی، تو را غنیّ و بی‌نیاز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رانده‌شده باشی، پناهت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حاجتی داشته باشی، برآورده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مرکب خود را به سوی ما حرکت دهی و مهمان ما باشی تا هنگام بازگشتت، برای تو سودمندتر است؛ زیرا به راستی ما دارای جایی وسیع، و قدر و شرفی رفیع، و مالی فراوان هستیم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پیرمرد، این سخنان را شنید، گریست و آن‌گاه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حقّاً تو خلیفه و جانشین خداوند در زمینش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می‌داند که رسالت خویش را در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تو و پدرت، مبغوض‌ترین خلق خدا در نزد من بودید، ولی هم‌اکنون محبوب‌ترین آفریدۀ خداوند در نزد من هستید</w:t>
      </w:r>
      <w:r>
        <w:rPr>
          <w:rFonts w:eastAsia="IRNazanin" w:cs="IRNazanin"/>
          <w:color w:val="111111"/>
          <w:sz w:val="28"/>
          <w:szCs w:val="28"/>
          <w:rtl w:val="true"/>
          <w:lang w:bidi="fa-IR"/>
        </w:rPr>
        <w:t xml:space="preserve">!» </w:t>
      </w:r>
      <w:bookmarkStart w:id="81" w:name="pg16658_254983"/>
    </w:p>
    <w:p>
      <w:pPr>
        <w:pStyle w:val="BookText"/>
        <w:rPr/>
      </w:pPr>
      <w:bookmarkEnd w:id="81"/>
      <w:r>
        <w:rPr>
          <w:rFonts w:ascii="IRNazanin" w:hAnsi="IRNazanin" w:eastAsia="IRNazanin"/>
          <w:color w:val="111111"/>
          <w:sz w:val="28"/>
          <w:sz w:val="28"/>
          <w:szCs w:val="28"/>
          <w:rtl w:val="true"/>
          <w:lang w:bidi="fa-IR"/>
        </w:rPr>
        <w:t xml:space="preserve">پیرمرد این بگفت و مرکبش را به سوی حضرت حرکت داد و تا موقعی که در مدینه بود، مهمان آن حضرت بود و به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گشت</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82" w:name="__RefHeading___Toc12100810_1280447820"/>
      <w:bookmarkStart w:id="83" w:name="_Toc29"/>
      <w:bookmarkEnd w:id="82"/>
      <w:r>
        <w:rPr>
          <w:rtl w:val="true"/>
        </w:rPr>
        <w:t>بخشش تمام پول‌ها</w:t>
      </w:r>
      <w:bookmarkEnd w:id="8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به محضر مبارک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 و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کسی که این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شفاعت کسی، بلکه از روی اعطاء و اِنعام به تو عنایت کرده است، سوگند می‌دهم که دادِ مرا از دشمنم بستانی؛ چرا که حقیقتاً او بس ضربه‌زننده و ظلم‌کننده است؛ نه به پیر بزرگ احترام می‌گزارد و نه به طفل صغیر رحم می‌کند</w:t>
      </w:r>
      <w:r>
        <w:rPr>
          <w:rFonts w:eastAsia="IRNazanin" w:cs="IRNazanin"/>
          <w:color w:val="111111"/>
          <w:sz w:val="28"/>
          <w:szCs w:val="28"/>
          <w:rtl w:val="true"/>
          <w:lang w:bidi="fa-IR"/>
        </w:rPr>
        <w:t xml:space="preserve">!» </w:t>
      </w:r>
      <w:bookmarkStart w:id="84" w:name="pg16658_254985"/>
    </w:p>
    <w:p>
      <w:pPr>
        <w:pStyle w:val="BookText"/>
        <w:rPr/>
      </w:pPr>
      <w:bookmarkEnd w:id="84"/>
      <w:r>
        <w:rPr>
          <w:rFonts w:ascii="IRNazanin" w:hAnsi="IRNazanin" w:eastAsia="IRNazanin"/>
          <w:color w:val="111111"/>
          <w:sz w:val="28"/>
          <w:sz w:val="28"/>
          <w:szCs w:val="28"/>
          <w:rtl w:val="true"/>
          <w:lang w:bidi="fa-IR"/>
        </w:rPr>
        <w:t xml:space="preserve">حضرت که تکیه کرده بودند، با شنیدن سخن او، جلو آمدند و صاف نشستند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دشمنت کیست که دادِ تو را از او بستانم؟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و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لحظاتی سر مبارک خود را به زیر انداختند، سپس سر به جانب خادم خود بلند کرده،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موجودی نزد تو هست،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و پنج هزار درهم حاضر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همه‌اش را به این شخص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رو به او کرده،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حقّ همان سوگندهایی که به من دادی، هر وقت این دشمن به سوی تو آمد، نزد من بیا و دادخواهی کن</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85" w:name="__RefHeading___Toc12100812_1280447820"/>
      <w:bookmarkStart w:id="86" w:name="_Toc30"/>
      <w:bookmarkEnd w:id="85"/>
      <w:r>
        <w:rPr>
          <w:rtl w:val="true"/>
        </w:rPr>
        <w:t>بخشش تمام اموال</w:t>
      </w:r>
      <w:bookmarkEnd w:id="8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کریم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بار تمام اموال خود را بخشیدند و هیچ مالی برای خود باقی نگذاشتند و سه بار تمام اموال خود را با خداوند </w:t>
      </w:r>
      <w:bookmarkStart w:id="87" w:name="pg16658_254989"/>
    </w:p>
    <w:p>
      <w:pPr>
        <w:pStyle w:val="BookText"/>
        <w:rPr/>
      </w:pPr>
      <w:bookmarkEnd w:id="87"/>
      <w:r>
        <w:rPr>
          <w:rFonts w:ascii="IRNazanin" w:hAnsi="IRNazanin" w:eastAsia="IRNazanin"/>
          <w:color w:val="111111"/>
          <w:sz w:val="28"/>
          <w:sz w:val="28"/>
          <w:szCs w:val="28"/>
          <w:rtl w:val="true"/>
          <w:lang w:bidi="fa-IR"/>
        </w:rPr>
        <w:t xml:space="preserve">متعال قسمت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آن‌ها را در راه خداوند متعال بخشیدند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88" w:name="__RefHeading___Toc12100814_1280447820"/>
      <w:bookmarkStart w:id="89" w:name="_Toc31"/>
      <w:bookmarkEnd w:id="88"/>
      <w:r>
        <w:rPr>
          <w:rtl w:val="true"/>
        </w:rPr>
        <w:t>عفو و احسان محیّر العقول</w:t>
      </w:r>
      <w:bookmarkEnd w:id="89"/>
    </w:p>
    <w:p>
      <w:pPr>
        <w:pStyle w:val="BookText"/>
        <w:rPr/>
      </w:pP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غلامان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جنایتی شده بود که سزاوار مجازات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امر نمودند تا او را تنبیه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غلام عرضه 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مولای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الْعافِينَ عَنِ النَّاسِ</w:t>
      </w:r>
      <w:r>
        <w:rPr>
          <w:rFonts w:eastAsia="Amiri" w:cs="Amiri" w:ascii="Amiri" w:hAnsi="Amiri"/>
          <w:color w:val="111111"/>
          <w:sz w:val="28"/>
          <w:szCs w:val="28"/>
          <w:rtl w:val="true"/>
          <w:lang w:bidi="ar-SA"/>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درگذرندگان از خطایای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جرم تو گذشتم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غلام عرضه 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مولای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نیکوکاران را دوست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راه خداوند آزاد هستی و برای توست دو برابر آن‌چه که مستمرّاً به تو عطا می‌کردم</w:t>
      </w:r>
      <w:r>
        <w:rPr>
          <w:rFonts w:eastAsia="IRNazanin" w:cs="IRNazanin"/>
          <w:color w:val="111111"/>
          <w:sz w:val="28"/>
          <w:szCs w:val="28"/>
          <w:rtl w:val="true"/>
          <w:lang w:bidi="fa-IR"/>
        </w:rPr>
        <w:t>.»</w:t>
      </w:r>
      <w:r>
        <w:rPr>
          <w:rStyle w:val="FootnoteAnchor"/>
          <w:rtl w:val="true"/>
        </w:rPr>
        <w:footnoteReference w:id="53"/>
      </w:r>
      <w:bookmarkStart w:id="90" w:name="pg16658_254992"/>
    </w:p>
    <w:p>
      <w:pPr>
        <w:pStyle w:val="Heading3"/>
        <w:numPr>
          <w:ilvl w:val="2"/>
          <w:numId w:val="1"/>
        </w:numPr>
        <w:rPr/>
      </w:pPr>
      <w:bookmarkStart w:id="91" w:name="__RefHeading___Toc12100816_1280447820"/>
      <w:bookmarkStart w:id="92" w:name="_Toc32"/>
      <w:bookmarkEnd w:id="90"/>
      <w:bookmarkEnd w:id="91"/>
      <w:r>
        <w:rPr>
          <w:rtl w:val="true"/>
        </w:rPr>
        <w:t>شرم و حیاء از خداوند</w:t>
      </w:r>
      <w:bookmarkEnd w:id="92"/>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غذا می‌خورند در حالی که سگی در مقابل آن حضرت هست و حضرت هرگاه لقمه‌ای تناول می‌کنند، مثل همان لقمه را برای آن سگ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سگ را از کنار غذای شما دور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از خداوند عزّت‌مند و صاحب جلال حیاء می‌کنم که موجودی دارای روح در حالی که غذا می‌خورم در چهره‌ام بنگرد و به او غذا ندهم</w:t>
      </w:r>
      <w:r>
        <w:rPr>
          <w:rFonts w:eastAsia="IRNazanin" w:cs="IRNazanin"/>
          <w:color w:val="111111"/>
          <w:sz w:val="28"/>
          <w:szCs w:val="28"/>
          <w:rtl w:val="true"/>
          <w:lang w:bidi="fa-IR"/>
        </w:rPr>
        <w:t>.»</w:t>
      </w:r>
      <w:r>
        <w:rPr>
          <w:rStyle w:val="FootnoteAnchor"/>
          <w:rtl w:val="true"/>
        </w:rPr>
        <w:footnoteReference w:id="5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که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من از پروردگارم حیاء می‌کنم که او را ملاقات کنم در حالی که به سوی خانۀ </w:t>
      </w:r>
      <w:bookmarkStart w:id="93" w:name="pg16658_254995"/>
    </w:p>
    <w:p>
      <w:pPr>
        <w:pStyle w:val="BookText"/>
        <w:rPr/>
      </w:pPr>
      <w:bookmarkEnd w:id="93"/>
      <w:r>
        <w:rPr>
          <w:rFonts w:ascii="IRNazanin" w:hAnsi="IRNazanin" w:eastAsia="IRNazanin"/>
          <w:color w:val="111111"/>
          <w:sz w:val="28"/>
          <w:sz w:val="28"/>
          <w:szCs w:val="28"/>
          <w:rtl w:val="true"/>
          <w:lang w:bidi="fa-IR"/>
        </w:rPr>
        <w:t>او پیاده نرفته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 حضرت بیست مرتبه از مدینه پای پیاده به سوی خانۀ خدا رفتند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94" w:name="__RefHeading___Toc12100818_1280447820"/>
      <w:bookmarkStart w:id="95" w:name="_Toc33"/>
      <w:bookmarkEnd w:id="94"/>
      <w:r>
        <w:rPr>
          <w:rtl w:val="true"/>
        </w:rPr>
        <w:t>تأدیب نامرد</w:t>
      </w:r>
      <w:bookmarkEnd w:id="95"/>
    </w:p>
    <w:p>
      <w:pPr>
        <w:pStyle w:val="BookText"/>
        <w:rPr/>
      </w:pP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امیّه بر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درشتی نمود و آن حضرت و پدر بزرگوارش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نفرین کردند و جنسیّت او را به زن تبدیل نمودند و فوراً ریشش ریخت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در همه جا پخش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آبروی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زنش گریه‌کنان نزد حضرت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درخواست عفو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را خواند و او به حالت نخست برگشت</w:t>
      </w:r>
      <w:r>
        <w:rPr>
          <w:rFonts w:eastAsia="IRNazanin" w:cs="IRNazanin"/>
          <w:color w:val="111111"/>
          <w:sz w:val="28"/>
          <w:szCs w:val="28"/>
          <w:rtl w:val="true"/>
          <w:lang w:bidi="fa-IR"/>
        </w:rPr>
        <w:t>.</w:t>
      </w:r>
      <w:r>
        <w:rPr>
          <w:rStyle w:val="FootnoteAnchor"/>
          <w:rtl w:val="true"/>
        </w:rPr>
        <w:footnoteReference w:id="56"/>
      </w:r>
      <w:bookmarkStart w:id="96" w:name="pg16658_254998"/>
    </w:p>
    <w:p>
      <w:pPr>
        <w:pStyle w:val="Heading3"/>
        <w:numPr>
          <w:ilvl w:val="2"/>
          <w:numId w:val="1"/>
        </w:numPr>
        <w:rPr/>
      </w:pPr>
      <w:bookmarkStart w:id="97" w:name="__RefHeading___Toc12100820_1280447820"/>
      <w:bookmarkStart w:id="98" w:name="_Toc34"/>
      <w:bookmarkEnd w:id="96"/>
      <w:bookmarkEnd w:id="97"/>
      <w:r>
        <w:rPr>
          <w:rtl w:val="true"/>
        </w:rPr>
        <w:t>برآوردن آرزوها</w:t>
      </w:r>
      <w:bookmarkEnd w:id="98"/>
    </w:p>
    <w:p>
      <w:pPr>
        <w:pStyle w:val="BookText"/>
        <w:rPr/>
      </w:pPr>
      <w:r>
        <w:rPr>
          <w:rFonts w:ascii="IRNazanin" w:hAnsi="IRNazanin" w:eastAsia="IRNazanin"/>
          <w:color w:val="111111"/>
          <w:sz w:val="28"/>
          <w:sz w:val="28"/>
          <w:szCs w:val="28"/>
          <w:rtl w:val="true"/>
          <w:lang w:bidi="fa-IR"/>
        </w:rPr>
        <w:t xml:space="preserve">روزی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درخت خرمای خشکیده ای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حضرت آرزومندانه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درخت، خرما داشت می‌خوردیم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 را خواندند؛ بی‌درنگ درخت سبز گشت و خرما بار داد و آن‌ها تناول کردند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99" w:name="__RefHeading___Toc12100822_1280447820"/>
      <w:bookmarkStart w:id="100" w:name="_Toc35"/>
      <w:bookmarkEnd w:id="99"/>
      <w:r>
        <w:rPr>
          <w:rtl w:val="true"/>
        </w:rPr>
        <w:t>نجات حیات مسلمین از ریشه‌کن شدن</w:t>
      </w:r>
      <w:bookmarkEnd w:id="100"/>
    </w:p>
    <w:p>
      <w:pPr>
        <w:pStyle w:val="BookText"/>
        <w:rPr/>
      </w:pPr>
      <w:r>
        <w:rPr>
          <w:rFonts w:ascii="IRNazanin" w:hAnsi="IRNazanin" w:eastAsia="IRNazanin"/>
          <w:color w:val="111111"/>
          <w:sz w:val="28"/>
          <w:sz w:val="28"/>
          <w:szCs w:val="28"/>
          <w:rtl w:val="true"/>
          <w:lang w:bidi="fa-IR"/>
        </w:rPr>
        <w:t xml:space="preserve">جناب جابر بن عبد 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که یاران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پیمان‌شکنی کردند و آن حضرت را مجبور به مصالحه با معاویه نمودند، این امر بر خواصّ اصحاب حضرت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یکی از آنان بودم و نزد حضرت آمدم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ملامت کردم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ملامتم نکن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گفتارشان تصدیق کن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این فرزندم، سیّد و سرور است و به یقین </w:t>
      </w:r>
    </w:p>
    <w:p>
      <w:pPr>
        <w:pStyle w:val="BookText"/>
        <w:rPr/>
      </w:pPr>
      <w:r>
        <w:rPr>
          <w:rFonts w:ascii="IRNazanin" w:hAnsi="IRNazanin" w:eastAsia="IRNazanin"/>
          <w:color w:val="111111"/>
          <w:sz w:val="28"/>
          <w:sz w:val="28"/>
          <w:szCs w:val="28"/>
          <w:rtl w:val="true"/>
          <w:lang w:bidi="fa-IR"/>
        </w:rPr>
        <w:t>خداوند متعال به واسطۀ او در میان دو گروه بزرگ از مسلمانان، صلح و آشتی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 سخن مرا آرام ننمود و سینه‌ام را شفا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دلم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این واقعه‌ای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بعداً اتّفاق خواهد افتاد و منظور آن حضرت، صلح با معاویه نبوده است؛ چرا که بی‌شکّ این صلح، هلاکت و ذلّت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مطلب به ذهنم خطور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مبارکشان را روی سینه‌ام نهادند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تردید نمودی و چنین و چنان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 همین الآن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گواهی بگیرم تا خودت از ایشان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این سخن در شگفت شدم، ناگاه صدای مهیبی شنیدم و زمین از زیر پای ما شکافته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امیر المؤمنین علیّ و حضرت جعفر و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ترس و وحشت از جای جهیدم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جابر است که مرا در مورد آن‌چه شما می‌دانید، ملامت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تو مؤمن نخواهی بود تا این که تسلیم امامانت گردی و با رأی و نظر خود بر آنان اعتراض ننمائی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فرزندم حسن انجام داده تسلیم شو؛ چرا که به راستی حقّ در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عملش، حقیقتاً حیات مسلمانان را از ریشه‌کن شدن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انجام داد نبود، مگر به امر خداوند و امر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تسلیمم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حضرت به همراه امیر المؤمنین علیّ و حضرت حمزه و حضرت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آسمان بالا رفتند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پیوسته نظاره‌گر آنان بودم و می‌دیدم که درهای هفت‌گانۀ آسمان یکی پس از دیگری به روی آن بزرگواران گشوده می‌گشت و آنان پشت سر آقا و مولای ما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می‌شدند</w:t>
      </w:r>
      <w:r>
        <w:rPr>
          <w:rFonts w:eastAsia="IRNazanin" w:cs="IRNazanin"/>
          <w:color w:val="111111"/>
          <w:sz w:val="28"/>
          <w:szCs w:val="28"/>
          <w:rtl w:val="true"/>
          <w:lang w:bidi="fa-IR"/>
        </w:rPr>
        <w:t>.</w:t>
      </w:r>
      <w:r>
        <w:rPr>
          <w:rStyle w:val="FootnoteAnchor"/>
          <w:rtl w:val="true"/>
        </w:rPr>
        <w:footnoteReference w:id="58"/>
      </w:r>
      <w:bookmarkStart w:id="101" w:name="pg16658_255007"/>
    </w:p>
    <w:p>
      <w:pPr>
        <w:pStyle w:val="Heading2"/>
        <w:numPr>
          <w:ilvl w:val="1"/>
          <w:numId w:val="1"/>
        </w:numPr>
        <w:rPr/>
      </w:pPr>
      <w:bookmarkStart w:id="102" w:name="__RefHeading___Toc12100824_1280447820"/>
      <w:bookmarkStart w:id="103" w:name="_Toc36"/>
      <w:bookmarkEnd w:id="101"/>
      <w:bookmarkEnd w:id="102"/>
      <w:r>
        <w:rPr>
          <w:rtl w:val="true"/>
        </w:rPr>
        <w:t xml:space="preserve">چند هدیّۀ آسمانی از حضرت امام حسن مجتبی </w:t>
      </w:r>
      <w:r>
        <w:rPr>
          <w:rtl w:val="true"/>
        </w:rPr>
        <w:t>(</w:t>
      </w:r>
      <w:r>
        <w:rPr>
          <w:rtl w:val="true"/>
        </w:rPr>
        <w:t>علیه السلام</w:t>
      </w:r>
      <w:r>
        <w:rPr>
          <w:rtl w:val="true"/>
        </w:rPr>
        <w:t>)</w:t>
      </w:r>
      <w:bookmarkEnd w:id="103"/>
    </w:p>
    <w:p>
      <w:pPr>
        <w:pStyle w:val="Heading3"/>
        <w:numPr>
          <w:ilvl w:val="2"/>
          <w:numId w:val="1"/>
        </w:numPr>
        <w:rPr/>
      </w:pPr>
      <w:bookmarkStart w:id="104" w:name="__RefHeading___Toc12100826_1280447820"/>
      <w:bookmarkStart w:id="105" w:name="_Toc37"/>
      <w:bookmarkEnd w:id="104"/>
      <w:r>
        <w:rPr>
          <w:rtl w:val="true"/>
        </w:rPr>
        <w:t>خوش‌اخلاقی</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نیکوترین نیکو، خُلق نیکوست</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06" w:name="__RefHeading___Toc12100828_1280447820"/>
      <w:bookmarkStart w:id="107" w:name="_Toc38"/>
      <w:bookmarkEnd w:id="106"/>
      <w:r>
        <w:rPr>
          <w:rtl w:val="true"/>
        </w:rPr>
        <w:t>کرم و بزرگواری</w:t>
      </w:r>
      <w:bookmarkEnd w:id="107"/>
    </w:p>
    <w:p>
      <w:pPr>
        <w:pStyle w:val="BookText"/>
        <w:rPr/>
      </w:pPr>
      <w:r>
        <w:rPr>
          <w:rFonts w:ascii="IRNazanin" w:hAnsi="IRNazanin" w:eastAsia="IRNazanin"/>
          <w:color w:val="111111"/>
          <w:sz w:val="28"/>
          <w:sz w:val="28"/>
          <w:szCs w:val="28"/>
          <w:rtl w:val="true"/>
          <w:lang w:bidi="fa-IR"/>
        </w:rPr>
        <w:t xml:space="preserve">از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و بزرگواری چیست؟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نمودن به عطاء، پیش از درخواست، و غذا دادن هنگام قحطی</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08" w:name="__RefHeading___Toc12100830_1280447820"/>
      <w:bookmarkStart w:id="109" w:name="_Toc39"/>
      <w:bookmarkEnd w:id="108"/>
      <w:r>
        <w:rPr>
          <w:rtl w:val="true"/>
        </w:rPr>
        <w:t>برادری</w:t>
      </w:r>
      <w:bookmarkEnd w:id="10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حضرت 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چیست؟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همراهى برادروار در سختى و آسایش</w:t>
      </w:r>
      <w:r>
        <w:rPr>
          <w:rFonts w:eastAsia="IRNazanin" w:cs="IRNazanin"/>
          <w:color w:val="111111"/>
          <w:sz w:val="28"/>
          <w:szCs w:val="28"/>
          <w:rtl w:val="true"/>
          <w:lang w:bidi="fa-IR"/>
        </w:rPr>
        <w:t>.»</w:t>
      </w:r>
      <w:r>
        <w:rPr>
          <w:rStyle w:val="FootnoteAnchor"/>
          <w:rtl w:val="true"/>
        </w:rPr>
        <w:footnoteReference w:id="61"/>
      </w:r>
      <w:bookmarkStart w:id="110" w:name="pg16658_255010"/>
    </w:p>
    <w:p>
      <w:pPr>
        <w:pStyle w:val="Heading3"/>
        <w:numPr>
          <w:ilvl w:val="2"/>
          <w:numId w:val="1"/>
        </w:numPr>
        <w:rPr/>
      </w:pPr>
      <w:bookmarkStart w:id="111" w:name="__RefHeading___Toc12100832_1280447820"/>
      <w:bookmarkStart w:id="112" w:name="_Toc40"/>
      <w:bookmarkEnd w:id="110"/>
      <w:bookmarkEnd w:id="111"/>
      <w:r>
        <w:rPr>
          <w:rtl w:val="true"/>
        </w:rPr>
        <w:t>شهامت راست‌گویی</w:t>
      </w:r>
      <w:bookmarkEnd w:id="112"/>
    </w:p>
    <w:p>
      <w:pPr>
        <w:pStyle w:val="BookText"/>
        <w:rPr/>
      </w:pPr>
      <w:r>
        <w:rPr>
          <w:rFonts w:ascii="IRNazanin" w:hAnsi="IRNazanin" w:eastAsia="IRNazanin"/>
          <w:color w:val="111111"/>
          <w:sz w:val="28"/>
          <w:sz w:val="28"/>
          <w:szCs w:val="28"/>
          <w:rtl w:val="true"/>
          <w:lang w:bidi="fa-IR"/>
        </w:rPr>
        <w:t xml:space="preserve">از آن حضرت 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چیست؟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دلهره به هنگام راستگوئى</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13" w:name="__RefHeading___Toc12100834_1280447820"/>
      <w:bookmarkStart w:id="114" w:name="_Toc41"/>
      <w:bookmarkEnd w:id="113"/>
      <w:r>
        <w:rPr>
          <w:rtl w:val="true"/>
        </w:rPr>
        <w:t>ذکر کثیر</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و یاد بسیار خداوند، خود را تحت حراست و حفاظت الهی قرار دهید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15" w:name="__RefHeading___Toc12100836_1280447820"/>
      <w:bookmarkStart w:id="116" w:name="_Toc42"/>
      <w:bookmarkEnd w:id="115"/>
      <w:r>
        <w:rPr>
          <w:rtl w:val="true"/>
        </w:rPr>
        <w:t>اعتماد به حسن انتخاب خداوند</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حسن انتخاب خداوند اعتماد نماید و کارش را به او واگذارد، آرزو نمی‌کند که در غیر حال و وضعی قرار گیرد که خداوند برایش انتخاب کرده است</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17" w:name="__RefHeading___Toc12100838_1280447820"/>
      <w:bookmarkStart w:id="118" w:name="_Toc43"/>
      <w:bookmarkEnd w:id="117"/>
      <w:r>
        <w:rPr>
          <w:rtl w:val="true"/>
        </w:rPr>
        <w:t>فاصلۀ حقّ و باطل</w:t>
      </w:r>
      <w:bookmarkEnd w:id="11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 میان حقّ و باطل، چهار انگشت است؛ آن‌چه به چشمان خود بینی، همان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گوش‌های خود باطل بسیار شنوی</w:t>
      </w:r>
      <w:r>
        <w:rPr>
          <w:rFonts w:eastAsia="IRNazanin" w:cs="IRNazanin"/>
          <w:color w:val="111111"/>
          <w:sz w:val="28"/>
          <w:szCs w:val="28"/>
          <w:rtl w:val="true"/>
          <w:lang w:bidi="fa-IR"/>
        </w:rPr>
        <w:t>.»</w:t>
      </w:r>
      <w:r>
        <w:rPr>
          <w:rStyle w:val="FootnoteAnchor"/>
          <w:rtl w:val="true"/>
        </w:rPr>
        <w:footnoteReference w:id="65"/>
      </w:r>
      <w:bookmarkStart w:id="119" w:name="pg16658_255012"/>
    </w:p>
    <w:p>
      <w:pPr>
        <w:pStyle w:val="Heading3"/>
        <w:numPr>
          <w:ilvl w:val="2"/>
          <w:numId w:val="1"/>
        </w:numPr>
        <w:rPr/>
      </w:pPr>
      <w:bookmarkStart w:id="120" w:name="__RefHeading___Toc12100840_1280447820"/>
      <w:bookmarkStart w:id="121" w:name="_Toc44"/>
      <w:bookmarkEnd w:id="119"/>
      <w:bookmarkEnd w:id="120"/>
      <w:r>
        <w:rPr>
          <w:rtl w:val="true"/>
        </w:rPr>
        <w:t>هدف‌دار بودن آفرینش</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به یقین خداوند، شما را بیهوده نیافریده و به حال خود رها نکرده است</w:t>
      </w:r>
      <w:r>
        <w:rPr>
          <w:rFonts w:eastAsia="IRNazanin" w:cs="IRNazanin"/>
          <w:color w:val="111111"/>
          <w:sz w:val="28"/>
          <w:szCs w:val="28"/>
          <w:rtl w:val="true"/>
          <w:lang w:bidi="fa-IR"/>
        </w:rPr>
        <w:t>.»</w:t>
      </w:r>
    </w:p>
    <w:p>
      <w:pPr>
        <w:pStyle w:val="Heading3"/>
        <w:numPr>
          <w:ilvl w:val="2"/>
          <w:numId w:val="1"/>
        </w:numPr>
        <w:rPr/>
      </w:pPr>
      <w:bookmarkStart w:id="122" w:name="__RefHeading___Toc12100842_1280447820"/>
      <w:bookmarkStart w:id="123" w:name="_Toc45"/>
      <w:bookmarkEnd w:id="122"/>
      <w:r>
        <w:rPr>
          <w:rtl w:val="true"/>
        </w:rPr>
        <w:t>خداپروائی</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خداپروائی، درِ هر توبه و بازگشتی، و رأس هر حکمتی، و شرافت هر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خداپروایان رستگار شد، فقط به واسطۀ تقوا و خداپروائی بوده است</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24" w:name="__RefHeading___Toc12100844_1280447820"/>
      <w:bookmarkStart w:id="125" w:name="_Toc46"/>
      <w:bookmarkEnd w:id="124"/>
      <w:r>
        <w:rPr>
          <w:rtl w:val="true"/>
        </w:rPr>
        <w:t>راه برون‌رفت از فتنه‌ها</w:t>
      </w:r>
      <w:bookmarkEnd w:id="12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به یقین هر که مستمرّاً تقوا و خداپروائی پیشه کند، خداوند همواره راه برون‌رفت از فتنه‌ها را به او بنمایاند و او را در امورش به گفتار و کردار درست موفّق سازد و اسباب هدایت و ره‌یابی او را فراهم نماید و حجّتش را پیروزمند و رویش را سپید کند و دلخواهش را به او ببخشد و همراه با کسانى باشد که خداوند به آنان نعمت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پیامبران و </w:t>
      </w:r>
      <w:bookmarkStart w:id="126" w:name="pg16658_255015"/>
    </w:p>
    <w:p>
      <w:pPr>
        <w:pStyle w:val="BookText"/>
        <w:rPr/>
      </w:pPr>
      <w:bookmarkEnd w:id="126"/>
      <w:r>
        <w:rPr>
          <w:rFonts w:ascii="Amiri" w:hAnsi="Amiri" w:eastAsia="Amiri" w:cs="Amiri"/>
          <w:color w:val="111111"/>
          <w:sz w:val="28"/>
          <w:sz w:val="28"/>
          <w:szCs w:val="28"/>
          <w:rtl w:val="true"/>
          <w:lang w:bidi="ar-SA"/>
        </w:rPr>
        <w:t>صدّیقان</w:t>
      </w:r>
      <w:r>
        <w:rPr>
          <w:rStyle w:val="FootnoteAnchor"/>
          <w:rtl w:val="true"/>
        </w:rPr>
        <w:footnoteReference w:id="67"/>
      </w:r>
      <w:r>
        <w:rPr>
          <w:rFonts w:ascii="IRNazanin" w:hAnsi="IRNazanin" w:eastAsia="IRNazanin"/>
          <w:color w:val="111111"/>
          <w:sz w:val="28"/>
          <w:sz w:val="28"/>
          <w:szCs w:val="28"/>
          <w:rtl w:val="true"/>
          <w:lang w:bidi="fa-IR"/>
        </w:rPr>
        <w:t>و شهیدان و صالحان، که چه نیکو یاران و همراهانى باشند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27" w:name="__RefHeading___Toc12100846_1280447820"/>
      <w:bookmarkStart w:id="128" w:name="_Toc47"/>
      <w:bookmarkEnd w:id="127"/>
      <w:r>
        <w:rPr>
          <w:rtl w:val="true"/>
        </w:rPr>
        <w:t>مشورت</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جمعیّتی مشورت و نظرخواهی نکردند، مگر این که به راه درست رهنمون شدند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29" w:name="__RefHeading___Toc12100848_1280447820"/>
      <w:bookmarkStart w:id="130" w:name="_Toc48"/>
      <w:bookmarkEnd w:id="129"/>
      <w:r>
        <w:rPr>
          <w:rtl w:val="true"/>
        </w:rPr>
        <w:t>شکر نعمت</w:t>
      </w:r>
      <w:bookmarkEnd w:id="13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فرومایگی این است که شکر نعمت به جای نیاوری</w:t>
      </w:r>
      <w:r>
        <w:rPr>
          <w:rFonts w:eastAsia="IRNazanin" w:cs="IRNazanin"/>
          <w:color w:val="111111"/>
          <w:sz w:val="28"/>
          <w:szCs w:val="28"/>
          <w:rtl w:val="true"/>
          <w:lang w:bidi="fa-IR"/>
        </w:rPr>
        <w:t>.»</w:t>
      </w:r>
      <w:r>
        <w:rPr>
          <w:rStyle w:val="FootnoteAnchor"/>
          <w:rtl w:val="true"/>
        </w:rPr>
        <w:footnoteReference w:id="70"/>
      </w:r>
      <w:bookmarkStart w:id="131" w:name="pg16658_255018"/>
    </w:p>
    <w:p>
      <w:pPr>
        <w:pStyle w:val="Heading3"/>
        <w:numPr>
          <w:ilvl w:val="2"/>
          <w:numId w:val="1"/>
        </w:numPr>
        <w:rPr/>
      </w:pPr>
      <w:bookmarkStart w:id="132" w:name="__RefHeading___Toc12100850_1280447820"/>
      <w:bookmarkStart w:id="133" w:name="_Toc49"/>
      <w:bookmarkEnd w:id="131"/>
      <w:bookmarkEnd w:id="132"/>
      <w:r>
        <w:rPr>
          <w:rtl w:val="true"/>
        </w:rPr>
        <w:t>خیر محض</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که هیچ شرّی در آن نیست، شکر بر نعمت و صبر بر ناگواری است</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34" w:name="__RefHeading___Toc12100852_1280447820"/>
      <w:bookmarkStart w:id="135" w:name="_Toc50"/>
      <w:bookmarkEnd w:id="134"/>
      <w:r>
        <w:rPr>
          <w:rtl w:val="true"/>
        </w:rPr>
        <w:t>فایدۀ بیماری</w:t>
      </w:r>
      <w:bookmarkEnd w:id="135"/>
    </w:p>
    <w:p>
      <w:pPr>
        <w:pStyle w:val="BookText"/>
        <w:rPr/>
      </w:pPr>
      <w:r>
        <w:rPr>
          <w:rFonts w:ascii="IRNazanin" w:hAnsi="IRNazanin" w:eastAsia="IRNazanin"/>
          <w:color w:val="111111"/>
          <w:sz w:val="28"/>
          <w:sz w:val="28"/>
          <w:szCs w:val="28"/>
          <w:rtl w:val="true"/>
          <w:lang w:bidi="fa-IR"/>
        </w:rPr>
        <w:t xml:space="preserve">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مردی که از بیماری بهبود یافته بود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خداوند تو را یاد کرد، پس او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گذشت و آمرزیدت، پس او را شکر کن</w:t>
      </w:r>
      <w:r>
        <w:rPr>
          <w:rFonts w:eastAsia="IRNazanin" w:cs="IRNazanin"/>
          <w:color w:val="111111"/>
          <w:sz w:val="28"/>
          <w:szCs w:val="28"/>
          <w:rtl w:val="true"/>
          <w:lang w:bidi="fa-IR"/>
        </w:rPr>
        <w:t>.»</w:t>
      </w:r>
      <w:r>
        <w:rPr>
          <w:rStyle w:val="FootnoteAnchor"/>
          <w:rtl w:val="true"/>
        </w:rPr>
        <w:footnoteReference w:id="7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فایدۀ بیماری، این حدیث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بشارت‌بخش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شب تب، کفّارۀ گناهان یک سال است</w:t>
      </w:r>
      <w:r>
        <w:rPr>
          <w:rFonts w:eastAsia="IRNazanin" w:cs="IRNazanin"/>
          <w:color w:val="111111"/>
          <w:sz w:val="28"/>
          <w:szCs w:val="28"/>
          <w:rtl w:val="true"/>
          <w:lang w:bidi="fa-IR"/>
        </w:rPr>
        <w:t>.»</w:t>
      </w:r>
      <w:r>
        <w:rPr>
          <w:rStyle w:val="FootnoteAnchor"/>
          <w:rtl w:val="true"/>
        </w:rPr>
        <w:footnoteReference w:id="7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6658_255023"/>
      <w:bookmarkStart w:id="137" w:name="pg16658_255023"/>
      <w:bookmarkEnd w:id="137"/>
    </w:p>
    <w:p>
      <w:pPr>
        <w:pStyle w:val="Heading2"/>
        <w:numPr>
          <w:ilvl w:val="1"/>
          <w:numId w:val="1"/>
        </w:numPr>
        <w:rPr/>
      </w:pPr>
      <w:bookmarkStart w:id="138" w:name="pg16658_255023"/>
      <w:bookmarkStart w:id="139" w:name="__RefHeading___Toc12100854_1280447820"/>
      <w:bookmarkStart w:id="140" w:name="_Toc51"/>
      <w:bookmarkEnd w:id="138"/>
      <w:bookmarkEnd w:id="139"/>
      <w:r>
        <w:rPr>
          <w:rtl w:val="true"/>
        </w:rPr>
        <w:t xml:space="preserve">صلوات مخصوص حضرت امام حسن و حضرت امام حسین </w:t>
      </w:r>
      <w:r>
        <w:rPr>
          <w:rtl w:val="true"/>
        </w:rPr>
        <w:t>(</w:t>
      </w:r>
      <w:r>
        <w:rPr>
          <w:rtl w:val="true"/>
        </w:rPr>
        <w:t>علیهما السلام</w:t>
      </w:r>
      <w:r>
        <w:rPr>
          <w:rtl w:val="true"/>
        </w:rPr>
        <w:t>)</w:t>
      </w:r>
      <w:bookmarkEnd w:id="140"/>
    </w:p>
    <w:p>
      <w:pPr>
        <w:pStyle w:val="BookText"/>
        <w:rPr/>
      </w:pPr>
      <w:r>
        <w:rPr>
          <w:rFonts w:ascii="IRNazanin" w:hAnsi="IRNazanin" w:eastAsia="IRNazanin"/>
          <w:color w:val="111111"/>
          <w:sz w:val="28"/>
          <w:sz w:val="28"/>
          <w:szCs w:val="28"/>
          <w:rtl w:val="true"/>
          <w:lang w:bidi="fa-IR"/>
        </w:rPr>
        <w:t xml:space="preserve">صلوات مخصوص حضرت امام حسن و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اَللَّهُمَّ صَلِّ عَلَى الْحَسَنِ وَ الْحُسَيْنِ عَبْدَيْكَ وَ وَلِيَّيْكَ وَ ابْنَيْ رَسُولِكَ وَ سِبْطَيِ الرَّحْمَةِ وَ سَيِّدَيْ شَبَابِ أَهْلِ الْجَنَّةِ</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فرست بر حضرت امام حسن و حضرت امام حسین، دو بندۀ خاصّ تو و دو دوست خاصّ تو و دو فرزند فرستادۀ تو و دو نوۀ پیامبر رحمت و دو سرور جوانان اهل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مَا صَلَّيْتَ عَلَى أَحَدٍ مِنْ أَوْلاَدِ النَّبِيِّينَ وَ الْمُرْسَلِينَ</w:t>
      </w:r>
    </w:p>
    <w:p>
      <w:pPr>
        <w:pStyle w:val="BookText"/>
        <w:rPr/>
      </w:pPr>
      <w:r>
        <w:rPr>
          <w:rFonts w:ascii="IRNazanin" w:hAnsi="IRNazanin" w:eastAsia="IRNazanin"/>
          <w:color w:val="111111"/>
          <w:sz w:val="28"/>
          <w:sz w:val="28"/>
          <w:szCs w:val="28"/>
          <w:rtl w:val="true"/>
          <w:lang w:bidi="fa-IR"/>
        </w:rPr>
        <w:t>برترین صلوات و رحمتی که بر یکی از فرزندان انبیاء و رسولانت فرستادی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الْحَسَنِ بْنِ سَيِّدِ النَّبِيِّينَ وَ وَصِيِّ أَمِيرِ الْمُؤْمِنِينَ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فرست بر حضرت امام حسن فرزند سرور جمیع انبیاء، و جانشین فرمانروای جمیع مؤمنان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عَلَيْكَ يَا ابْنَ رَسُولِ اللَّهِ السَّلاَمُ عَلَيْكَ يَا ابْنَ سَيِّدِ الْوَصِيِّينَ</w:t>
      </w:r>
    </w:p>
    <w:p>
      <w:pPr>
        <w:pStyle w:val="BookText"/>
        <w:rPr/>
      </w:pPr>
      <w:r>
        <w:rPr>
          <w:rFonts w:ascii="IRNazanin" w:hAnsi="IRNazanin" w:eastAsia="IRNazanin"/>
          <w:color w:val="111111"/>
          <w:sz w:val="28"/>
          <w:sz w:val="28"/>
          <w:szCs w:val="28"/>
          <w:rtl w:val="true"/>
          <w:lang w:bidi="fa-IR"/>
        </w:rPr>
        <w:t>سلام بر تو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فرزند سرور جمیع اوصیاء و جانشینان انبیاء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أَنَّكَ يَا ابْنَ أَمِيرِ الْمُؤْمِنِينَ أَمِينُ اللَّهِ وَ ابْنُ أَمِينِهِ عِشْتَ مَظْلُوماً وَ مَضَيْتَ شَهِيداً</w:t>
      </w:r>
    </w:p>
    <w:p>
      <w:pPr>
        <w:pStyle w:val="BookText"/>
        <w:rPr/>
      </w:pPr>
      <w:r>
        <w:rPr>
          <w:rFonts w:ascii="IRNazanin" w:hAnsi="IRNazanin" w:eastAsia="IRNazanin"/>
          <w:color w:val="111111"/>
          <w:sz w:val="28"/>
          <w:sz w:val="28"/>
          <w:szCs w:val="28"/>
          <w:rtl w:val="true"/>
          <w:lang w:bidi="fa-IR"/>
        </w:rPr>
        <w:t xml:space="preserve">گواهى مى‌دهم که به راستی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خدا و فرزند امین خدا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 به مظلومیّت زیستى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از دنیا رفتى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 أَنَّكَ الْإِمَامُ الزَّكِيُّ الْهَادِي الْمَهْدِيُّ</w:t>
      </w:r>
    </w:p>
    <w:p>
      <w:pPr>
        <w:pStyle w:val="BookText"/>
        <w:rPr/>
      </w:pPr>
      <w:r>
        <w:rPr>
          <w:rFonts w:ascii="IRNazanin" w:hAnsi="IRNazanin" w:eastAsia="IRNazanin"/>
          <w:color w:val="111111"/>
          <w:sz w:val="28"/>
          <w:sz w:val="28"/>
          <w:szCs w:val="28"/>
          <w:rtl w:val="true"/>
          <w:lang w:bidi="fa-IR"/>
        </w:rPr>
        <w:t>و گواهى مى‌دهم که محقّقاً تو امام و پیشواى خلقى که پاک و شایسته و بالنده و هدایت‌کننده و هدایت‌یافته‌ای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عَلَيْهِ وَ بَلِّغْ رُوحَهُ وَ جَسَدَهُ عَنِّي فِي هَذِهِ السَّاعَةِ أَفْضَلَ التَّحِيَّةِ وَ السَّلاَمِ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فرست بر او، و در این ساعت از جانب من برترین تحیّت و سلام را به روح و جسم پاک او ابلاغ فرما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صَلِّ عَلَى الْحُسَيْنِ بْنِ عَلِيٍّ الْمَظْلُومِ الشَّهِيدِ قَتِيلِ الْكَفَرَةِ وَ طَرِيحِ الْفَجَرَةِ</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فرست بر حضرت امام حسین بن علیّ آن مظلوم شهید، کشتۀ کافران، و به خاک‌افتادۀ فاجران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أَبَا عَبْدِ اللَّهِ السَّلاَمُ عَلَيْكَ يَا ابْنَ رَسُولِ اللَّهِ</w:t>
      </w:r>
    </w:p>
    <w:p>
      <w:pPr>
        <w:pStyle w:val="BookText"/>
        <w:rPr/>
      </w:pPr>
      <w:r>
        <w:rPr>
          <w:rFonts w:ascii="IRNazanin" w:hAnsi="IRNazanin" w:eastAsia="IRNazanin"/>
          <w:color w:val="111111"/>
          <w:sz w:val="28"/>
          <w:sz w:val="28"/>
          <w:szCs w:val="28"/>
          <w:rtl w:val="true"/>
          <w:lang w:bidi="fa-IR"/>
        </w:rPr>
        <w:t>سلام بر تو اى حضرت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فرزند رسول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ابْنَ أَمِيرِ الْمُؤْمِنِينَ أَشْهَدُ مُوقِناً أَنَّكَ أَمِينُ اللَّهِ وَ ابْنُ أَمِينِهِ قُتِلْتَ مَظْلُوماً وَ مَضَيْتَ شَهِيداً</w:t>
      </w:r>
    </w:p>
    <w:p>
      <w:pPr>
        <w:pStyle w:val="BookText"/>
        <w:rPr/>
      </w:pPr>
      <w:r>
        <w:rPr>
          <w:rFonts w:ascii="IRNazanin" w:hAnsi="IRNazanin" w:eastAsia="IRNazanin"/>
          <w:color w:val="111111"/>
          <w:sz w:val="28"/>
          <w:sz w:val="28"/>
          <w:szCs w:val="28"/>
          <w:rtl w:val="true"/>
          <w:lang w:bidi="fa-IR"/>
        </w:rPr>
        <w:t>سلام بر تو اى فرزند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به طور یقین که تو امین خدا و فرزند امین خدا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مظلومانه کشته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شهادت از جهان درگذشتى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 أَنَّ اللَّهَ تَعَالَى الطَّالِبُ بِثَارِكَ وَ مُنْجِزٌ مَا وَعَدَكَ مِنَ النَّصْرِ وَ التَّأْيِيدِ فِي هَلاَكِ عَدُوِّكَ وَ إِظْهَارِ دَعْوَتِكَ</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گواهى مى‌دهم که یقیناً خداى متعال خون‌خواه توست و به آن وعده‌ای که به تو داده است در مورد یاری و تأیید و تقویت تو برای نابود کردن دشمنانت و آشکار ساختن دعوتت وفا خواهد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أَشَهَدُ أَنَّكَ وَفَيْتَ بِعَهْدِ اللَّهِ وَ جَاهَدْتَ فِي سَبِيلِ اللَّهِ وَ عَبَدْتَ اللَّهَ مُخْلِصاً حَتَّى أَتَاكَ الْيَقِينُ</w:t>
      </w:r>
    </w:p>
    <w:p>
      <w:pPr>
        <w:pStyle w:val="BookText"/>
        <w:rPr/>
      </w:pPr>
      <w:r>
        <w:rPr>
          <w:rFonts w:ascii="IRNazanin" w:hAnsi="IRNazanin" w:eastAsia="IRNazanin"/>
          <w:color w:val="111111"/>
          <w:sz w:val="28"/>
          <w:sz w:val="28"/>
          <w:szCs w:val="28"/>
          <w:rtl w:val="true"/>
          <w:lang w:bidi="fa-IR"/>
        </w:rPr>
        <w:t>و گواهى مى‌دهم که به راستی به عهد خدا وفا کردى و در راه خدا جهاد نمودی و خدا را با اخلاص کامل پرستش کردى تا آن‌گاه که شهادتت فرا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أُمَّةً قَتَلَتْكَ وَ لَعَنَ اللَّهُ أُمَّةً خَذَلَتْكَ وَ لَعَنَ اللَّهُ أُمَّةً أَلَبَّتْ عَلَيْكَ</w:t>
      </w:r>
    </w:p>
    <w:p>
      <w:pPr>
        <w:pStyle w:val="BookText"/>
        <w:rPr/>
      </w:pPr>
      <w:r>
        <w:rPr>
          <w:rFonts w:ascii="IRNazanin" w:hAnsi="IRNazanin" w:eastAsia="IRNazanin"/>
          <w:color w:val="111111"/>
          <w:sz w:val="28"/>
          <w:sz w:val="28"/>
          <w:szCs w:val="28"/>
          <w:rtl w:val="true"/>
          <w:lang w:bidi="fa-IR"/>
        </w:rPr>
        <w:t>خدا لعنت کند امّتى را که تو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لعنت کند امّتى را که تو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لعنت کند امّتى را که دست از تو بر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بالآخره خونت را ریختند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أَبْرَأُ إِلَى اللَّهِ تَعَالَى مِمَّنْ أَكْذَبَكَ وَ اسْتَخَفَّ بِحَقِّكَ وَ اسْتَحَلَّ دَمَكَ بِأَبِي أَنْتَ وَ أُمِّي يَا أَبَا عَبْدِ اللَّهِ</w:t>
      </w:r>
    </w:p>
    <w:p>
      <w:pPr>
        <w:pStyle w:val="BookText"/>
        <w:rPr/>
      </w:pPr>
      <w:r>
        <w:rPr>
          <w:rFonts w:ascii="IRNazanin" w:hAnsi="IRNazanin" w:eastAsia="IRNazanin"/>
          <w:color w:val="111111"/>
          <w:sz w:val="28"/>
          <w:sz w:val="28"/>
          <w:szCs w:val="28"/>
          <w:rtl w:val="true"/>
          <w:lang w:bidi="fa-IR"/>
        </w:rPr>
        <w:t>من به درگاه خداى متعال از کسانی که تو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و مقام تو را سبک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ریختن خونت را حلال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بیزاری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ای ابا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قَاتِلَكَ وَ لَعَنَ اللَّهُ خَاذِلَكَ وَ لَعَنَ اللَّهُ مَنْ سَمِعَ وَاعِيَتَكَ فَلَمْ يُجِبْكَ وَ لَمْ يَنْصُرْكَ</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لعنت کند قاتل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لعنت کند کسانی را که تو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لعنت کند کسانی را که </w:t>
      </w:r>
    </w:p>
    <w:p>
      <w:pPr>
        <w:pStyle w:val="BookText"/>
        <w:rPr/>
      </w:pPr>
      <w:r>
        <w:rPr>
          <w:rFonts w:ascii="IRNazanin" w:hAnsi="IRNazanin" w:eastAsia="IRNazanin"/>
          <w:color w:val="111111"/>
          <w:sz w:val="28"/>
          <w:sz w:val="28"/>
          <w:szCs w:val="28"/>
          <w:rtl w:val="true"/>
          <w:lang w:bidi="fa-IR"/>
        </w:rPr>
        <w:t>فریاد تو را شنیدند و دعوتت را اجابت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یاری نکردند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لَعَنَ اللَّهُ مَنْ سَبَى نِسَاءَكَ أَنَا إِلَى اللَّهِ مِنْهُمْ بَرِي‌ءٌ وَ مِمَّنْ وَالاَهُمْ وَ مَالَأَهُمْ وَ أَعَانَهُمْ عَلَيْهِ</w:t>
      </w:r>
    </w:p>
    <w:p>
      <w:pPr>
        <w:pStyle w:val="BookText"/>
        <w:rPr/>
      </w:pPr>
      <w:r>
        <w:rPr>
          <w:rFonts w:ascii="IRNazanin" w:hAnsi="IRNazanin" w:eastAsia="IRNazanin"/>
          <w:color w:val="111111"/>
          <w:sz w:val="28"/>
          <w:sz w:val="28"/>
          <w:szCs w:val="28"/>
          <w:rtl w:val="true"/>
          <w:lang w:bidi="fa-IR"/>
        </w:rPr>
        <w:t>و خدا لعنت کند کسانى را که زنان حرم محترمت را به اسیرى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پیشگاه خدا از آن مردم ظالم و از کسانی که آن‌ها را دوست داشتند و آنان را مساعدت نموده، موجب پر شدن لشکر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صورت سیاهی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بر آن جنایت یاری‌شان نمودند، اعلان بیزاری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 أَنَّكَ وَ الْأَئِمَّةَ مِنْ وُلْدِكَ كَلِمَةُ التَّقْوَى وَ بَابُ الْهُدَى وَ الْعُرْوَةُ الْوُثْقَي وَ الْحُجَّةُ عَلَى أَهْلِ الدُّنْيَا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گواهى می‌دهم که به راستی تو و امامان از فرزندانت، روح ایمان که امر به تقوا و خدا پروایی می‌کند</w:t>
      </w:r>
      <w:r>
        <w:rPr>
          <w:rStyle w:val="FootnoteAnchor"/>
          <w:rtl w:val="true"/>
        </w:rPr>
        <w:footnoteReference w:id="75"/>
      </w:r>
      <w:r>
        <w:rPr>
          <w:rFonts w:ascii="IRNazanin" w:hAnsi="IRNazanin" w:eastAsia="IRNazanin"/>
          <w:color w:val="111111"/>
          <w:sz w:val="28"/>
          <w:sz w:val="28"/>
          <w:szCs w:val="28"/>
          <w:rtl w:val="true"/>
          <w:lang w:bidi="fa-IR"/>
        </w:rPr>
        <w:t>، و باب هدایت، و حلقه و دست‌آویز مطمئنّ‌تر، و حجّت خدا بر اهل دنیا هستید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أَشْهَدُ أَنِّي بِكُمْ مُؤْمِنٌ وَ بِمَنْزِلَتِكُمْ مُوقِنٌ وَ لَكُمْ تَابِعٌ بِذَاتِ نَفْسِي وَ شَرَائِعِ دِينِي وَ خَوَاتِيمِ عَمَلِي وَ مُنْقَلَبِي فِي دُنْيَايَ وَ آخِرَتِي</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گواهى مى‌دهم که به راستی من به شما ایمان دارم و به مقام و منزلت رفیع شما یقین دارم و پیرو شما هستم در عمق جانم و در دستورات دینم و عاقبت اعمالم و در دنیا و آخرتم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مقتل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حدیث پژوهشکده باقر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وابسته به سازمان تبلیغات اسلامی</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اسمی غیر اسم اوّل که اشاره به مدح 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و آقای جوانان اهل بهشت</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نیکوکار</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خداپروا</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 والامقام، گرامی</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و شایسته و بالنده</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بی‌رغبت به غیر خدا</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 که به عنوان احترام به شخص، یا به عنوان علامت، به او اطلاق می گردد و اوّل آن با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می‌شود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 نقل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قطره‌ای از دریای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مرحوم علّامه مستنبط</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ابْنُ عَلِيٍّ فَاعْرِفُوهُ فَوَ الَّذِي نَفْسُ مُحَمَّدٍ بِيَدِهِ إِنَّهُ لَفِي الْجَنَّةِ وَ مُحِبُّوهُ فِي الْجَنَّةِ وَ مُحِبُّو مُحِبِّهِ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دقیق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طوبی لمحبّی اهل بیتی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 اساس تفسیر المیزان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حیات دل‌پذیرتر برای محبّان اهل بیت من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رَزَقَهُ اللَّهُ حُبَّ الْأَئِمَّةِ مِنْ أَهْلِ بَيْتِي فَقَدْ أَصَابَ خَيْرَ الدُّنْيَا وَ الْآخِرَةِ فَلَا يَشُكَّنَّ أَحَدٌ أَنَّهُ فِي الْجَنَّةِ فَإِنَّ فِي حُبِّ أَهْلِ بَيْتِي عِشْرِينَ خَصْلَةً عَشْرٌ مِنْهَا فِي الدُّنْيَا وَ عَشْرٌ فِي الْآخِرَةِ</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البحرین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أَحَبَّنِي وَ أَحَبَّ هَذَيْنِ وَ أَبَاهُمَا وَ أُمَّهُمَا كَانَ مَعِي فِي دَرَجَتِي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جَبْرَئِيلَ يَهْدِيهِ وَ مِيكَائِيلُ يُسَدِّدُهُ وَ هُوَ وَلَدِي وَ الطَّاهِرُ مِنْ نَفْسِي وَ ضِلْعٌ مِنْ أَضْلَاعِي هَذَا سِبْطِي وَ قُرَّةُ عَيْنِي بِأَبِي هُوَ فَقَامَ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قُمْنَا مَعَهُ وَ هُوَ يَقُولُ لَهُ أَنْتَ تُفَّاحَتِي وَ أَنْتَ حَبِيبِي وَ مُهْجَةُ قَلْبِي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رَيْحَانِي مِنَ الدُّنْيَا وَ إِنَّ ابْنِي هَذَا سَيِّدٌ يُصْلِحُ اللَّهُ بِهِ بَيْنَ فِئَتَيْنِ مِنَ الْمُسْلِمِينَ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أُحِبُّهُ وَ أُحِبُّ مَنْ يُحِبُّهُ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الْحَسَنُ فَلَهُ هَيْبَتِي وَ سُؤْدَدِي وَ أَمَّا الْحُسَيْنُ فَإِنَّ لَهُ جُرْأَتِي وَ جُودِي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تُنكِرونَ لِابنِي هَذا و إنَّهُ سَيِّدٌ ابنُ سَيِّدٍ يُصلِحُ اللهُ بِهِ بَينَ فِئَتَينِ و يُطيعُهُ أهلُ السَّماءِ في سَمائِهِ و أهلُ الأرضِ في 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کُنتُ اَنا فی حَجرِ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الحُسَینُ فی حَجرِ جَبرَئیلَ فَکُنتُ اَنا اَثِبُ مِن حَجرِ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اِلَی حَجرِ جَبرَئیلَ و الحُسَینُ یَثِبُ مِن حَجرِ جَبرَئیلَ اِلَی حَجرِ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قطره‌ای از دریای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الثاقب فی المناقب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طِفلَينِ يَلعَبانِ فَرَأيتُ الحَسَنَ و قَد صاحَ بِنَخلَةٍ فَأجابَتهُ بِالتَّلبِيَةِ و سَعَت إلَيهِ كَما يَسعَى الوَلَدُ إلَى والِدِهِ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أَيُّهَا النَّاسُ إِنَّ اللَّهَ اخْتَارَنَا لِنُبُوَّتِهِ وَ اصْطَفَانَا عَلَى خَلْقِهِ وَ أَنْزَلَ عَلَيْنَا كِتَابَهُ وَ وَحْيَهُ وَ ايْمُ اللَّهِ لَا يَنْتَقِصُنَا أَحَدٌ مِنْ حَقِّنَا شَيْئاً إِلَّا يَنْقُصُهُ اللَّهُ فِي عَاجِلِ دُنْيَاهُ وَ آجِلِ آخِرَتِهِ وَ لَا يَكُونُ عَلَيْنَا دَوْلَةٌ إِلَّا كَانَتْ لَنَا الْعَاقِبَةُ وَ لَتَعْلَمُنَّ نَبَأَهُ بَعْدَ حِين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أَنَّنِي الْمَسْئُولُ مَا كَانَ عِنْدِي فِيهَا أَكْثَرُ مِمَّا قَالَ 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اشاره است به آیه شریفه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نور،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فَنَحْنُ الذُّرِّيَّةُ مِنْ آدَمَ وَ الْأُسْرَةُ مِنْ نُوحٍ وَ الصَّفْوَةُ مِنْ إِبْرَاهِيمَ وَ السُّلَالَةُ مِنْ إِسْمَاعِيلَ وَ آلٌ مِنْ مُحَمَّدٍ ص نَحْنُ فِيكُمْ كَالسَّمَاءِ الْمَرْفُوعَةِ وَ الْأَرْضِ الْمَدْحُوَّةِ وَ الشَّمْسِ الضَّاحِيَةِ وَ كَالشَّجَرَةِ الزَّيْتُونَةِ لا شَرْقِيَّةٍ وَ لا غَرْبِيَّةٍ الَّتِي بُورِكَ زَيْتُهَا النَّبِيُّ أَصْلُهَا وَ عَلِيٌّ فَرْعُهَا وَ نَحْنُ وَ اللَّهِ ثَمَرَةُ تِلْكَ الشَّجَرَةِ فَمَنْ تَعَلَّقَ بِغُصْنٍ مِنْ أَغْصَانِهَا نَجَا وَ مَنْ تَخَلَّفَ عَنْهَا فَإِلَى النَّارِ هَوَى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فَسَألناهُ اَن یُرِیَنا مُعجِزَةً لِنُتَحَدِّثَ بِها عِندَنا بِالکوفَةِ و قَد تَکَلَّمَ و رَفَعَ البَیتَ حَتّی عَلا بِهِ فی الهَواءِ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قطره‌ای از دریای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نوادر المعجزات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شِئتُ لَحَوَّلتُ مَسجِدَكُم هَذا إلَى 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مُلتَقَى النَّهَرَينِ نَهَرِ الفُراتِ وَ النَّهَرِ الأعلَى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قَالَتِ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أَ لَيْسَ قَدْ وَعَدْتَنِي أَنْ تُسْكِنَنِي رُكْناً مِنْ أَرْكَانِكَ؟</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الحَسَنَ بنَ عَلِيٍّ و قَد عَلا فِي الهَواءِ و غابَ فِي السَّماءِ فَأقامَ بِها ثَلاثاً ثُمَّ نَزَلَ بَعدَ الثَّلاثِ و عَلَيهِ السَّكينَةِ و الوَقارِ فَقالَ بِروحِ آبائي نِلتُ ما نِلتُ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ازلی و ابدی هستیم و فتح و ختم همه‌ی امور، به واسطه‌ی ماست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همه‌ی ما اهل بیت، نور واحد و در کمالات و فضائل مانند یکدیگر و آئینه‌ی تمام‌نمای صفات جمال و جلال الهی هستیم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إِذَا تَوَضَّأَ ارْتَعَدَتْ مَفَاصِلُهُ وَ اصْفَرَّ لَوْنُهُ فَقِيلَ لَهُ فِي ذَلِكَ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عَلَى كُلِّ مَنْ وَقَفَ بَيْنَ يَدَيْ رَبِّ الْعَرْشِ أَنْ يَصْفَرَّ لَوْنُهُ وَ تَرْتَعِدَ مَفَاصِلُهُ</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إِذَا حَجَّ حَجَّ مَاشِياً وَ رُبَّمَا مَشَى حَافِياً وَ كَانَ إِذَا ذَكَرَ الْمَوْتَ بَكَى وَ إِذَا ذَكَرَ الْقَبْرَ بَكَى وَ إِذَا ذَكَرَ الْبَعْثَ وَ النُّشُورَ بَكَى وَ إِذَا ذَكَرَ الْمَمَرَّ عَلَى الصِّرَاطِ بَكَى وَ إِذَا ذَكَرَ الْعَرْضَ عَلَى اللَّهِ تَعَالَى ذِكْرُهُ شَهَقَ شَهْقَةً يُغْشَى عَلَيْهِ مِنْهَا وَ كَانَ إِذَا قَامَ فِي صَلَاتِهِ تَرْتَعِدُ فَرَائِصُهُ بَيْنَ يَدَيْ رَبِّهِ عَزَّ وَ جَلَّ وَ كَانَ إِذَا ذَكَرَ الْجَنَّةَ وَ النَّارَ اضْطَرَبَ اضْطِرَابَ السَّلِيمِ وَ سَأَلَ اللَّهَ الْجَنَّةَ وَ تَعَوَّذَ بِهِ مِنَ النَّار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مرحوم شیخ صدوق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 رَجُلًا فَقَالَ مِنْ أَيِّ بَلَدٍ أَنْتَ؟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كُنْتَ بِالْمَدِينَةِ لَأَرَيْتُكَ مَنَازِلَ جَبْرَئِيلَ ع مِنْ دِيَارِنَا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نَحنُ سَبعونَ رَجُلاً فًأكَلنا مِن كُلِّ حارٍّ و بارِدٍ حَتَّى امتَلَأنا ثُمَّ رُفِعَت عَلَى هَيئَتِها لَم تُنقَص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 حدید، آیه شریفه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الْكِفْلَيْنِ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الْحُسَيْنُ وَ 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مرحوم ابن شهر آشوب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تَكَلَّمَ الْحُسَيْنُ بَيْنَ يَدَيِ الْحَسَنِ إِعْظَاماً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ادَّعَى رَجُلٌ عَلَى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دِينَارٍ كَذِباً وَ لَمْ يَكُنْ لَهُ عَلَيْهِ فَذَهَبَا إِلَى شُرَيْحٍ فَقَالَ لِلْحَسَنِ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أَتَحْلِفُ؟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حَلَفَ خَصْمِي أُعْطِيهِ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مرحوم ابن شهر آشوب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نساء،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حَيَّتْ جَارِيَةٌ لِلْحَسَنِ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بِطَاقَةِ رَيْحَانٍ فَقَالَ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حُرَّةٌ لِوَجْهِ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فِي ذَلِكَ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أَدَّبَنَا اللَّهُ تَعَالَى فَقَالَ وَ إِذا حُيِّيتُمْ بِتَحِيَّةٍ فَحَيُّوا بِأَحْسَنَ مِنْها الْآيَةَ وَ كَانَ أَحْسَنَ مِنْهَا إِعْتَاقُهَا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الشَّيْخُ أَظُنُّكَ غَرِيباً وَ لَعَلَّكَ شَبَّهْتَ فَلَوِ اسْتَعْتَبْتَنَا أَعْتَبْنَاكَ وَ لَوْ سَأَلْتَنَا أَعْطَيْنَاكَ وَ لَوِ اسْتَرْشَدْتَنَا أَرْشَدْنَاكَ وَ لَوِ اسْتَحْمَلْتَنَا أَحْمَلْنَاكَ وَ إِنْ كُنْتَ جَائِعاً أَشْبَعْنَاكَ وَ إِنْ كُنْتَ عُرْيَاناً كَسَوْنَاكَ وَ إِنْ كُنْتَ مُحْتَاجاً أَغْنَيْنَاكَ وَ إِنْ كُنْتَ طَرِيداً آوَيْنَاكَ وَ إِنْ كَانَ لَكَ حَاجَةٌ قَضَيْنَاهَا لَكَ فَلَوْ حَرَّكْتَ رَحْلَكَ إِلَيْنَا وَ كُنْتَ ضَيْفَنَا إِلَى وَقْتِ ارْتِحَالِكَ كَانَ أَعْوَدَ عَلَيْكَ لِأَنَّ لَنَا مَوْضِعاً رَحْباً وَ جَاهاً عَرِيضاً وَ مَالًا كَثِيراً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رَفَعَ رَأْسَهُ إِلَى خَادِمِهِ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أَحْضِرْ مَا عِنْدَكَ مِنْ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فَأَحْضَرَ خَمْسَةَ آلَافِ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ادْفَعْهَا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بِحَقِّ هَذِهِ الْأَقْسَامِ الَّتِي أَقْسَمْتَ بِهَا عَلَيَّ مَتَى أَتَاكَ خَصْمُكَ جَائِراً إِلَّا مَا أَتَيْتَنِي مِنْهُ مُتَظَلِّماً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مَالِهِ مَرَّتَيْنِ وَ قَاسَمَ اللَّهَ مَالَهُ ثَلَاثَ مَرَّاتٍ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مبارکه‌ی آل عمران، آیه شریفه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أَنَّ غُلَاماً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جَنَى جِنَايَةً تُوجِبُ الْعِقَابَ فَأَمَرَ بِهِ أَنْ يُضْرَبَ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الْعافِينَ عَنِ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عَفَوْتُ عَنْكَ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يُحِبُّ الْمُحْسِنِينَ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حُرٌّ لِوَجْهِ اللَّهِ وَ لَكَ ضِعْفُ مَا كُنْتُ أُعْطِيكَ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دَعْهُ إِنِّي لَأَسْتَحْيِي مِنَ اللَّهِ عَزَّ وَ جَلَّ أَنْ يَكُونَ ذُو رُوحٍ يَنْظُرُ فِي وَجْهِي وَ أَنَا آكُلُ ثُمَّ لَا أُطْعِمُهُ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لَأَسْتَحْيِي مِنْ رَبِّي أَنْ أَلْقَاهُ وَ لَمْ أَمْشِ إِلَى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فَمَشَى عِشْرِينَ مَرَّةً مِنَ الْمَدِينَةِ عَلَى رِجْلَيْهِ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فَدَعا رَبَّهُ فَقَلَبَهُ اُنثَى و سَقَطَت لِحيَتُهُ و شاعَ أمرُهُ فَجاءَت إمرَأتُهُ إلَى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تَبكِي فَدَعا اللهَ تَعالَى فَعادَ كَما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تَحتَ نَخلَةٍ يابِسَةٍ فَقالَ رَفيقُهُ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فيها رُطَبٌ لَأكَلنا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 رَبَّهُ فَاخْضَرَّت و حَمَلَت و أكَلُوا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 لا تَکونُ مُؤمِناً حَتَّی تَکونَ لِاَئِمَّتِکَ مُسِلِّماً و لا تَکونَ عَلَیهِم بِرَأیِکَ مُعتَرِضاً سَلِّم لِابنِی الحَسَنِ ما فَعَلَ فَاِنَّ الحَقَّ فیهِ اِنَّهُ دَفَعَ عَن حَیاةِ المُسلِمینَ الاِصطِلامَ بِما فَعَلَ و ما کانَ ما فَعَلَهُ اِلّا عَن اَمرِ اللهِ و اَمری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قطره‌ای از دریای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الثاقب فی المناقب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معالم الزُلفَی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أَحْسَنَ الْحَسَنِ الْخُلُقُ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الْكَرَمُ؟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الِابْتِدَاءُ بِالْعَطِيَّةِ قَبْلَ الْمَسْأَلَةِ وَ إِطْعَامُ الطَّعَامِ فِي 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225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الْإِخَاءُ؟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الْإِخَاءُ فِي الشِّدَّةِ وَ الرَّخَاء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الذُّلُّ؟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 عِنْدَ الْمَصْدُوقَةِ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فَاحْتَرِسُوا مِنَ اللَّهِ بِكَثْرَةِ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اتَّكَلَ عَلَى حُسْنِ الِاخْتِيَارِ مِنَ اللَّهِ لَهُ لَمْ يَتَمَنَّ أَنَّهُ فِي غَيْرِ الْحَالِ الَّتِي اخْتَارَهَا 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الْحَقِّ وَ الْبَاطِلِ أَرْبَعُ أَصَابِعَ مَا رَأَيْتَ بِعَيْنَيْكَ فَهُوَ الْحَقُّ وَ قَدْ تَسْمَعُ بِأُذُنَيْكَ بَاطِلًا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229</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التَّقْوَى بَابُ كُلِّ تَوْبَةٍ وَ رَأْسُ كُلِّ حِكْمَةٍ وَ شَرَفُ كُلِّ عَمَلٍ بِالتَّقْوَى فَازَ مَنْ فَازَ مِنَ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صدّیق بر اساس تفسیر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ترجمه‌ی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مبالغۀ در صدق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ابداً دروغ در او راه ندارد؛ نه در گفتارش و نه در اعمالش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کسی است که انجام نمی‌دهد مگر آن‌چه را که می‌بیند حقّ است و هرگز از هوای نفس خود تبعیّت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زبان، جاری نمی‌کند مگر آن‌چه را که می‌بیند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نمی‌بیند چیزی را مگر آن‌چه را که حقّ باشد؛ پس او حقائق اشیاء را مشاهده می‌کند و حقّ می‌گوید و حقّ انجام می‌دهد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اعْلَمُوا أَنَّهُ مَنْ يَتَّقِ اللَّهَ يَجْعَلْ لَهُ مَخْرَجاً مِنَ الْفِتَنِ وَ يُسَدِّدْهُ فِي أَمْرِهِ وَ يُهَيِّئْ لَهُ رُشْدَهُ وَ يُفْلِجْهُ بِحُجَّتِهِ وَ يُبَيِّضْ وَجْهَهُ وَ يُعْطِهِ رَغْبَتَهُ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الَّذِينَ أَنْعَمَ اللَّهُ عَلَيْهِمْ مِنَ النَّبِيِّينَ وَ الصِّدِّيقِينَ وَ الشُّهَداءِ وَ الصَّالِحِينَ وَ حَسُنَ أُولئِكَ رَفِيقاً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تَشَاوَرَ قَوْمٌ إِلَّا هُدُوا إِلَى رُشْدِهِم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اَللُّؤْمُ أَنْ لَا تَشْكُرَ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الْخَيْرُ الَّذِي لَا شَرَّ فِيهِ الشُّكْرُ مَعَ النِّعْمَةِ وَ الصَّبْرُ عَلَى النَّازِلَة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لِرَجُلٍ أَبَلَّ مِنْ عِلَّةٍ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قَدْ ذَكَرَكَ فَاذْكُرْهُ وَ أَقَالَكَ فَاشْكُرْه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حُمَّى لَيْلَةٍ كَفَّارَةُ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کلمۀ التقوی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سوره مبارکه فتح، آیه شریفه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أَلْزَمَهُمْ كَلِمَةَ التَّقْوى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image" Target="media/image2.jpeg"/><Relationship Id="rId57" Type="http://schemas.openxmlformats.org/officeDocument/2006/relationships/image" Target="media/image2.jpeg"/><Relationship Id="rId58" Type="http://schemas.openxmlformats.org/officeDocument/2006/relationships/footer" Target="footer51.xml"/><Relationship Id="rId59" Type="http://schemas.openxmlformats.org/officeDocument/2006/relationships/footnotes" Target="footnotes.xml"/><Relationship Id="rId60" Type="http://schemas.openxmlformats.org/officeDocument/2006/relationships/numbering" Target="numbering.xml"/><Relationship Id="rId61" Type="http://schemas.openxmlformats.org/officeDocument/2006/relationships/fontTable" Target="fontTable.xml"/><Relationship Id="rId62" Type="http://schemas.openxmlformats.org/officeDocument/2006/relationships/settings" Target="settings.xml"/><Relationship Id="rId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Pages>
  <Words>8956</Words>
  <Characters>35877</Characters>
  <CharactersWithSpaces>44514</CharactersWithSpaces>
  <Paragraphs>480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2026-08-25T16:40:41Z</dcterms:created>
  <dc:creator>ghaemiyeh.com</dc:creator>
  <dc:description/>
  <dc:language>en-US</dc:language>
  <cp:lastModifiedBy/>
  <dcterms:modified xsi:type="dcterms:W3CDTF">2026-08-25T20:10:43Z</dcterms:modified>
  <cp:revision>1</cp:revision>
  <dc:subject/>
  <dc:title>زلال مودت امام حسن علیه السلام</dc:title>
</cp:coreProperties>
</file>

<file path=docProps/custom.xml><?xml version="1.0" encoding="utf-8"?>
<Properties xmlns="http://schemas.openxmlformats.org/officeDocument/2006/custom-properties" xmlns:vt="http://schemas.openxmlformats.org/officeDocument/2006/docPropsVTypes"/>
</file>