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الامام علی علیه السلام فی بناء الانسان وانسانیة الدولة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31797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431799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431801_1280447820">
            <w:r>
              <w:rPr>
                <w:webHidden/>
                <w:rStyle w:val="IndexLink"/>
                <w:rtl w:val="true"/>
              </w:rPr>
              <w:t>المحور الإداري والاقتصادي</w:t>
            </w:r>
            <w:r>
              <w:rPr>
                <w:rStyle w:val="IndexLink"/>
                <w:rtl w:val="true"/>
              </w:rPr>
              <w:tab/>
            </w:r>
            <w:r>
              <w:rPr>
                <w:rStyle w:val="IndexLink"/>
              </w:rPr>
              <w:t>16</w:t>
            </w:r>
          </w:hyperlink>
        </w:p>
        <w:p>
          <w:pPr>
            <w:pStyle w:val="Contents2"/>
            <w:tabs>
              <w:tab w:val="clear" w:pos="8743"/>
              <w:tab w:val="right" w:pos="9026" w:leader="dot"/>
            </w:tabs>
            <w:rPr/>
          </w:pPr>
          <w:hyperlink w:anchor="__RefHeading___Toc10431803_1280447820">
            <w:r>
              <w:rPr>
                <w:webHidden/>
                <w:rStyle w:val="IndexLink"/>
                <w:rtl w:val="true"/>
              </w:rPr>
              <w:t>الفساد الإداري</w:t>
            </w:r>
            <w:r>
              <w:rPr>
                <w:rStyle w:val="IndexLink"/>
                <w:rtl w:val="true"/>
              </w:rPr>
              <w:t xml:space="preserve">... </w:t>
            </w:r>
            <w:r>
              <w:rPr>
                <w:rStyle w:val="IndexLink"/>
                <w:rtl w:val="true"/>
              </w:rPr>
              <w:t xml:space="preserve">الوقاية والعلاج حكومة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أُنموذجاً</w:t>
            </w:r>
            <w:r>
              <w:rPr>
                <w:rStyle w:val="IndexLink"/>
                <w:rtl w:val="true"/>
              </w:rPr>
              <w:tab/>
            </w:r>
            <w:r>
              <w:rPr>
                <w:rStyle w:val="IndexLink"/>
              </w:rPr>
              <w:t>18</w:t>
            </w:r>
          </w:hyperlink>
        </w:p>
        <w:p>
          <w:pPr>
            <w:pStyle w:val="Contents3"/>
            <w:tabs>
              <w:tab w:val="clear" w:pos="8459"/>
              <w:tab w:val="right" w:pos="9026" w:leader="dot"/>
            </w:tabs>
            <w:rPr/>
          </w:pPr>
          <w:hyperlink w:anchor="__RefHeading___Toc10431805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0431807_1280447820">
            <w:r>
              <w:rPr>
                <w:webHidden/>
                <w:rStyle w:val="IndexLink"/>
                <w:rtl w:val="true"/>
              </w:rPr>
              <w:t>المقدمة</w:t>
            </w:r>
            <w:r>
              <w:rPr>
                <w:rStyle w:val="IndexLink"/>
                <w:rtl w:val="true"/>
              </w:rPr>
              <w:tab/>
            </w:r>
            <w:r>
              <w:rPr>
                <w:rStyle w:val="IndexLink"/>
              </w:rPr>
              <w:t>20</w:t>
            </w:r>
          </w:hyperlink>
        </w:p>
        <w:p>
          <w:pPr>
            <w:pStyle w:val="Contents3"/>
            <w:tabs>
              <w:tab w:val="clear" w:pos="8459"/>
              <w:tab w:val="right" w:pos="9026" w:leader="dot"/>
            </w:tabs>
            <w:rPr/>
          </w:pPr>
          <w:hyperlink w:anchor="__RefHeading___Toc10431809_1280447820">
            <w:r>
              <w:rPr>
                <w:webHidden/>
                <w:rStyle w:val="IndexLink"/>
                <w:rtl w:val="true"/>
              </w:rPr>
              <w:t>مدخل</w:t>
            </w:r>
            <w:r>
              <w:rPr>
                <w:rStyle w:val="IndexLink"/>
                <w:rtl w:val="true"/>
              </w:rPr>
              <w:tab/>
            </w:r>
            <w:r>
              <w:rPr>
                <w:rStyle w:val="IndexLink"/>
              </w:rPr>
              <w:t>23</w:t>
            </w:r>
          </w:hyperlink>
        </w:p>
        <w:p>
          <w:pPr>
            <w:pStyle w:val="Contents3"/>
            <w:tabs>
              <w:tab w:val="clear" w:pos="8459"/>
              <w:tab w:val="right" w:pos="9026" w:leader="dot"/>
            </w:tabs>
            <w:rPr/>
          </w:pPr>
          <w:hyperlink w:anchor="__RefHeading___Toc10431811_1280447820">
            <w:r>
              <w:rPr>
                <w:webHidden/>
                <w:rStyle w:val="IndexLink"/>
                <w:rtl w:val="true"/>
              </w:rPr>
              <w:t>تعريف الفساد</w:t>
            </w:r>
            <w:r>
              <w:rPr>
                <w:rStyle w:val="IndexLink"/>
                <w:rtl w:val="true"/>
              </w:rPr>
              <w:tab/>
            </w:r>
            <w:r>
              <w:rPr>
                <w:rStyle w:val="IndexLink"/>
              </w:rPr>
              <w:t>23</w:t>
            </w:r>
          </w:hyperlink>
        </w:p>
        <w:p>
          <w:pPr>
            <w:pStyle w:val="Contents3"/>
            <w:tabs>
              <w:tab w:val="clear" w:pos="8459"/>
              <w:tab w:val="right" w:pos="9026" w:leader="dot"/>
            </w:tabs>
            <w:rPr/>
          </w:pPr>
          <w:hyperlink w:anchor="__RefHeading___Toc10431813_1280447820">
            <w:r>
              <w:rPr>
                <w:webHidden/>
                <w:rStyle w:val="IndexLink"/>
                <w:rtl w:val="true"/>
              </w:rPr>
              <w:t>السنة النبوية تذم الفساد</w:t>
            </w:r>
            <w:r>
              <w:rPr>
                <w:rStyle w:val="IndexLink"/>
                <w:rtl w:val="true"/>
              </w:rPr>
              <w:t>:</w:t>
              <w:tab/>
            </w:r>
            <w:r>
              <w:rPr>
                <w:rStyle w:val="IndexLink"/>
              </w:rPr>
              <w:t>25</w:t>
            </w:r>
          </w:hyperlink>
        </w:p>
        <w:p>
          <w:pPr>
            <w:pStyle w:val="Contents3"/>
            <w:tabs>
              <w:tab w:val="clear" w:pos="8459"/>
              <w:tab w:val="right" w:pos="9026" w:leader="dot"/>
            </w:tabs>
            <w:rPr/>
          </w:pPr>
          <w:hyperlink w:anchor="__RefHeading___Toc10431815_1280447820">
            <w:r>
              <w:rPr>
                <w:webHidden/>
                <w:rStyle w:val="IndexLink"/>
                <w:rtl w:val="true"/>
              </w:rPr>
              <w:t>الفساد الإداري</w:t>
            </w:r>
            <w:r>
              <w:rPr>
                <w:rStyle w:val="IndexLink"/>
                <w:rtl w:val="true"/>
              </w:rPr>
              <w:t>:</w:t>
              <w:tab/>
            </w:r>
            <w:r>
              <w:rPr>
                <w:rStyle w:val="IndexLink"/>
              </w:rPr>
              <w:t>26</w:t>
            </w:r>
          </w:hyperlink>
        </w:p>
        <w:p>
          <w:pPr>
            <w:pStyle w:val="Contents3"/>
            <w:tabs>
              <w:tab w:val="clear" w:pos="8459"/>
              <w:tab w:val="right" w:pos="9026" w:leader="dot"/>
            </w:tabs>
            <w:rPr/>
          </w:pPr>
          <w:hyperlink w:anchor="__RefHeading___Toc10431817_1280447820">
            <w:r>
              <w:rPr>
                <w:webHidden/>
                <w:rStyle w:val="IndexLink"/>
                <w:rtl w:val="true"/>
              </w:rPr>
              <w:t>المبحث الأول</w:t>
            </w:r>
            <w:r>
              <w:rPr>
                <w:rStyle w:val="IndexLink"/>
                <w:rtl w:val="true"/>
              </w:rPr>
              <w:tab/>
            </w:r>
            <w:r>
              <w:rPr>
                <w:rStyle w:val="IndexLink"/>
              </w:rPr>
              <w:t>30</w:t>
            </w:r>
          </w:hyperlink>
        </w:p>
        <w:p>
          <w:pPr>
            <w:pStyle w:val="Contents3"/>
            <w:tabs>
              <w:tab w:val="clear" w:pos="8459"/>
              <w:tab w:val="right" w:pos="9026" w:leader="dot"/>
            </w:tabs>
            <w:rPr/>
          </w:pPr>
          <w:hyperlink w:anchor="__RefHeading___Toc10431819_1280447820">
            <w:r>
              <w:rPr>
                <w:webHidden/>
                <w:rStyle w:val="IndexLink"/>
                <w:rtl w:val="true"/>
              </w:rPr>
              <w:t xml:space="preserve">اختيار </w:t>
            </w:r>
            <w:r>
              <w:rPr>
                <w:rStyle w:val="IndexLink"/>
                <w:rtl w:val="true"/>
              </w:rPr>
              <w:t>(</w:t>
            </w:r>
            <w:r>
              <w:rPr>
                <w:rStyle w:val="IndexLink"/>
                <w:rtl w:val="true"/>
              </w:rPr>
              <w:t>الموظفين</w:t>
            </w:r>
            <w:r>
              <w:rPr>
                <w:rStyle w:val="IndexLink"/>
                <w:rtl w:val="true"/>
              </w:rPr>
              <w:t xml:space="preserve">) </w:t>
            </w:r>
            <w:r>
              <w:rPr>
                <w:rStyle w:val="IndexLink"/>
                <w:rtl w:val="true"/>
              </w:rPr>
              <w:t>الولاة والعمال</w:t>
            </w:r>
            <w:r>
              <w:rPr>
                <w:rStyle w:val="IndexLink"/>
                <w:rtl w:val="true"/>
              </w:rPr>
              <w:t>:</w:t>
              <w:tab/>
            </w:r>
            <w:r>
              <w:rPr>
                <w:rStyle w:val="IndexLink"/>
              </w:rPr>
              <w:t>30</w:t>
            </w:r>
          </w:hyperlink>
        </w:p>
        <w:p>
          <w:pPr>
            <w:pStyle w:val="Contents3"/>
            <w:tabs>
              <w:tab w:val="clear" w:pos="8459"/>
              <w:tab w:val="right" w:pos="9026" w:leader="dot"/>
            </w:tabs>
            <w:rPr/>
          </w:pPr>
          <w:hyperlink w:anchor="__RefHeading___Toc10431821_1280447820">
            <w:r>
              <w:rPr>
                <w:webHidden/>
                <w:rStyle w:val="IndexLink"/>
                <w:rtl w:val="true"/>
              </w:rPr>
              <w:t>تعريف الاختيار</w:t>
            </w:r>
            <w:r>
              <w:rPr>
                <w:rStyle w:val="IndexLink"/>
                <w:rtl w:val="true"/>
              </w:rPr>
              <w:tab/>
            </w:r>
            <w:r>
              <w:rPr>
                <w:rStyle w:val="IndexLink"/>
              </w:rPr>
              <w:t>30</w:t>
            </w:r>
          </w:hyperlink>
        </w:p>
        <w:p>
          <w:pPr>
            <w:pStyle w:val="Contents3"/>
            <w:tabs>
              <w:tab w:val="clear" w:pos="8459"/>
              <w:tab w:val="right" w:pos="9026" w:leader="dot"/>
            </w:tabs>
            <w:rPr/>
          </w:pPr>
          <w:hyperlink w:anchor="__RefHeading___Toc10431823_1280447820">
            <w:r>
              <w:rPr>
                <w:webHidden/>
                <w:rStyle w:val="IndexLink"/>
                <w:rtl w:val="true"/>
              </w:rPr>
              <w:t>معايير اختيار الولاة</w:t>
            </w:r>
            <w:r>
              <w:rPr>
                <w:rStyle w:val="IndexLink"/>
                <w:rtl w:val="true"/>
              </w:rPr>
              <w:t>:</w:t>
              <w:tab/>
            </w:r>
            <w:r>
              <w:rPr>
                <w:rStyle w:val="IndexLink"/>
              </w:rPr>
              <w:t>38</w:t>
            </w:r>
          </w:hyperlink>
        </w:p>
        <w:p>
          <w:pPr>
            <w:pStyle w:val="Contents3"/>
            <w:tabs>
              <w:tab w:val="clear" w:pos="8459"/>
              <w:tab w:val="right" w:pos="9026" w:leader="dot"/>
            </w:tabs>
            <w:rPr/>
          </w:pPr>
          <w:hyperlink w:anchor="__RefHeading___Toc10431825_1280447820">
            <w:r>
              <w:rPr>
                <w:webHidden/>
                <w:rStyle w:val="IndexLink"/>
                <w:rtl w:val="true"/>
              </w:rPr>
              <w:t xml:space="preserve">علاقة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مع ولاته</w:t>
            </w:r>
            <w:r>
              <w:rPr>
                <w:rStyle w:val="IndexLink"/>
                <w:rtl w:val="true"/>
              </w:rPr>
              <w:t>:</w:t>
              <w:tab/>
            </w:r>
            <w:r>
              <w:rPr>
                <w:rStyle w:val="IndexLink"/>
              </w:rPr>
              <w:t>43</w:t>
            </w:r>
          </w:hyperlink>
        </w:p>
        <w:p>
          <w:pPr>
            <w:pStyle w:val="Contents3"/>
            <w:tabs>
              <w:tab w:val="clear" w:pos="8459"/>
              <w:tab w:val="right" w:pos="9026" w:leader="dot"/>
            </w:tabs>
            <w:rPr/>
          </w:pPr>
          <w:hyperlink w:anchor="__RefHeading___Toc10431827_1280447820">
            <w:r>
              <w:rPr>
                <w:webHidden/>
                <w:rStyle w:val="IndexLink"/>
                <w:rtl w:val="true"/>
              </w:rPr>
              <w:t xml:space="preserve">ولاة الإمام علي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0431829_1280447820">
            <w:r>
              <w:rPr>
                <w:webHidden/>
                <w:rStyle w:val="IndexLink"/>
              </w:rPr>
              <w:t>1</w:t>
            </w:r>
            <w:r>
              <w:rPr>
                <w:rStyle w:val="IndexLink"/>
                <w:rtl w:val="true"/>
              </w:rPr>
              <w:t xml:space="preserve"> - </w:t>
            </w:r>
            <w:r>
              <w:rPr>
                <w:rStyle w:val="IndexLink"/>
                <w:rtl w:val="true"/>
              </w:rPr>
              <w:t>عثمان بن حُنَيف</w:t>
            </w:r>
            <w:r>
              <w:rPr>
                <w:rStyle w:val="IndexLink"/>
                <w:rtl w:val="true"/>
              </w:rPr>
              <w:tab/>
            </w:r>
            <w:r>
              <w:rPr>
                <w:rStyle w:val="IndexLink"/>
              </w:rPr>
              <w:t>46</w:t>
            </w:r>
          </w:hyperlink>
        </w:p>
        <w:p>
          <w:pPr>
            <w:pStyle w:val="Contents3"/>
            <w:tabs>
              <w:tab w:val="clear" w:pos="8459"/>
              <w:tab w:val="right" w:pos="9026" w:leader="dot"/>
            </w:tabs>
            <w:rPr/>
          </w:pPr>
          <w:hyperlink w:anchor="__RefHeading___Toc10431831_1280447820">
            <w:r>
              <w:rPr>
                <w:webHidden/>
                <w:rStyle w:val="IndexLink"/>
              </w:rPr>
              <w:t>2</w:t>
            </w:r>
            <w:r>
              <w:rPr>
                <w:rStyle w:val="IndexLink"/>
                <w:rtl w:val="true"/>
              </w:rPr>
              <w:t xml:space="preserve">- </w:t>
            </w:r>
            <w:r>
              <w:rPr>
                <w:rStyle w:val="IndexLink"/>
                <w:rtl w:val="true"/>
              </w:rPr>
              <w:t>عبيد الله بن عباس</w:t>
            </w:r>
            <w:r>
              <w:rPr>
                <w:rStyle w:val="IndexLink"/>
                <w:rtl w:val="true"/>
              </w:rPr>
              <w:tab/>
            </w:r>
            <w:r>
              <w:rPr>
                <w:rStyle w:val="IndexLink"/>
              </w:rPr>
              <w:t>48</w:t>
            </w:r>
          </w:hyperlink>
        </w:p>
        <w:p>
          <w:pPr>
            <w:pStyle w:val="Contents3"/>
            <w:tabs>
              <w:tab w:val="clear" w:pos="8459"/>
              <w:tab w:val="right" w:pos="9026" w:leader="dot"/>
            </w:tabs>
            <w:rPr/>
          </w:pPr>
          <w:hyperlink w:anchor="__RefHeading___Toc10431833_1280447820">
            <w:r>
              <w:rPr>
                <w:webHidden/>
                <w:rStyle w:val="IndexLink"/>
              </w:rPr>
              <w:t>3</w:t>
            </w:r>
            <w:r>
              <w:rPr>
                <w:rStyle w:val="IndexLink"/>
                <w:rtl w:val="true"/>
              </w:rPr>
              <w:t xml:space="preserve"> - </w:t>
            </w:r>
            <w:r>
              <w:rPr>
                <w:rStyle w:val="IndexLink"/>
                <w:rtl w:val="true"/>
              </w:rPr>
              <w:t>قيس بن سعد</w:t>
            </w:r>
            <w:r>
              <w:rPr>
                <w:rStyle w:val="IndexLink"/>
                <w:rtl w:val="true"/>
              </w:rPr>
              <w:t>:</w:t>
              <w:tab/>
            </w:r>
            <w:r>
              <w:rPr>
                <w:rStyle w:val="IndexLink"/>
              </w:rPr>
              <w:t>49</w:t>
            </w:r>
          </w:hyperlink>
        </w:p>
        <w:p>
          <w:pPr>
            <w:pStyle w:val="Contents3"/>
            <w:tabs>
              <w:tab w:val="clear" w:pos="8459"/>
              <w:tab w:val="right" w:pos="9026" w:leader="dot"/>
            </w:tabs>
            <w:rPr/>
          </w:pPr>
          <w:hyperlink w:anchor="__RefHeading___Toc10431835_1280447820">
            <w:r>
              <w:rPr>
                <w:webHidden/>
                <w:rStyle w:val="IndexLink"/>
              </w:rPr>
              <w:t>4</w:t>
            </w:r>
            <w:r>
              <w:rPr>
                <w:rStyle w:val="IndexLink"/>
                <w:rtl w:val="true"/>
              </w:rPr>
              <w:t xml:space="preserve"> - </w:t>
            </w:r>
            <w:r>
              <w:rPr>
                <w:rStyle w:val="IndexLink"/>
                <w:rtl w:val="true"/>
              </w:rPr>
              <w:t>مالك الاشتر</w:t>
            </w:r>
            <w:r>
              <w:rPr>
                <w:rStyle w:val="IndexLink"/>
                <w:rtl w:val="true"/>
              </w:rPr>
              <w:t>:</w:t>
              <w:tab/>
            </w:r>
            <w:r>
              <w:rPr>
                <w:rStyle w:val="IndexLink"/>
              </w:rPr>
              <w:t>51</w:t>
            </w:r>
          </w:hyperlink>
        </w:p>
        <w:p>
          <w:pPr>
            <w:pStyle w:val="Contents3"/>
            <w:tabs>
              <w:tab w:val="clear" w:pos="8459"/>
              <w:tab w:val="right" w:pos="9026" w:leader="dot"/>
            </w:tabs>
            <w:rPr/>
          </w:pPr>
          <w:hyperlink w:anchor="__RefHeading___Toc10431837_1280447820">
            <w:r>
              <w:rPr>
                <w:webHidden/>
                <w:rStyle w:val="IndexLink"/>
              </w:rPr>
              <w:t>5</w:t>
            </w:r>
            <w:r>
              <w:rPr>
                <w:rStyle w:val="IndexLink"/>
                <w:rtl w:val="true"/>
              </w:rPr>
              <w:t xml:space="preserve"> - </w:t>
            </w:r>
            <w:r>
              <w:rPr>
                <w:rStyle w:val="IndexLink"/>
                <w:rtl w:val="true"/>
              </w:rPr>
              <w:t>سهل بن حنيف</w:t>
            </w:r>
            <w:r>
              <w:rPr>
                <w:rStyle w:val="IndexLink"/>
                <w:rtl w:val="true"/>
              </w:rPr>
              <w:tab/>
            </w:r>
            <w:r>
              <w:rPr>
                <w:rStyle w:val="IndexLink"/>
              </w:rPr>
              <w:t>56</w:t>
            </w:r>
          </w:hyperlink>
        </w:p>
        <w:p>
          <w:pPr>
            <w:pStyle w:val="Contents3"/>
            <w:tabs>
              <w:tab w:val="clear" w:pos="8459"/>
              <w:tab w:val="right" w:pos="9026" w:leader="dot"/>
            </w:tabs>
            <w:rPr/>
          </w:pPr>
          <w:hyperlink w:anchor="__RefHeading___Toc10431839_1280447820">
            <w:r>
              <w:rPr>
                <w:webHidden/>
                <w:rStyle w:val="IndexLink"/>
              </w:rPr>
              <w:t>6</w:t>
            </w:r>
            <w:r>
              <w:rPr>
                <w:rStyle w:val="IndexLink"/>
                <w:rtl w:val="true"/>
              </w:rPr>
              <w:t xml:space="preserve"> - </w:t>
            </w:r>
            <w:r>
              <w:rPr>
                <w:rStyle w:val="IndexLink"/>
                <w:rtl w:val="true"/>
              </w:rPr>
              <w:t>حذيفة بن اليمان</w:t>
            </w:r>
            <w:r>
              <w:rPr>
                <w:rStyle w:val="IndexLink"/>
                <w:rtl w:val="true"/>
              </w:rPr>
              <w:t>:</w:t>
              <w:tab/>
            </w:r>
            <w:r>
              <w:rPr>
                <w:rStyle w:val="IndexLink"/>
              </w:rPr>
              <w:t>57</w:t>
            </w:r>
          </w:hyperlink>
        </w:p>
        <w:p>
          <w:pPr>
            <w:pStyle w:val="Contents3"/>
            <w:tabs>
              <w:tab w:val="clear" w:pos="8459"/>
              <w:tab w:val="right" w:pos="9026" w:leader="dot"/>
            </w:tabs>
            <w:rPr/>
          </w:pPr>
          <w:hyperlink w:anchor="__RefHeading___Toc10431841_1280447820">
            <w:r>
              <w:rPr>
                <w:webHidden/>
                <w:rStyle w:val="IndexLink"/>
                <w:rtl w:val="true"/>
              </w:rPr>
              <w:t>المبحث الثاني</w:t>
            </w:r>
            <w:r>
              <w:rPr>
                <w:rStyle w:val="IndexLink"/>
                <w:rtl w:val="true"/>
              </w:rPr>
              <w:tab/>
            </w:r>
            <w:r>
              <w:rPr>
                <w:rStyle w:val="IndexLink"/>
              </w:rPr>
              <w:t>58</w:t>
            </w:r>
          </w:hyperlink>
        </w:p>
        <w:p>
          <w:pPr>
            <w:pStyle w:val="Contents3"/>
            <w:tabs>
              <w:tab w:val="clear" w:pos="8459"/>
              <w:tab w:val="right" w:pos="9026" w:leader="dot"/>
            </w:tabs>
            <w:rPr/>
          </w:pPr>
          <w:hyperlink w:anchor="__RefHeading___Toc10431843_1280447820">
            <w:r>
              <w:rPr>
                <w:webHidden/>
                <w:rStyle w:val="IndexLink"/>
                <w:rtl w:val="true"/>
              </w:rPr>
              <w:t>الرقابة</w:t>
            </w:r>
            <w:r>
              <w:rPr>
                <w:rStyle w:val="IndexLink"/>
                <w:rtl w:val="true"/>
              </w:rPr>
              <w:tab/>
            </w:r>
            <w:r>
              <w:rPr>
                <w:rStyle w:val="IndexLink"/>
              </w:rPr>
              <w:t>58</w:t>
            </w:r>
          </w:hyperlink>
        </w:p>
        <w:p>
          <w:pPr>
            <w:pStyle w:val="Contents3"/>
            <w:tabs>
              <w:tab w:val="clear" w:pos="8459"/>
              <w:tab w:val="right" w:pos="9026" w:leader="dot"/>
            </w:tabs>
            <w:rPr/>
          </w:pPr>
          <w:hyperlink w:anchor="__RefHeading___Toc10431845_1280447820">
            <w:r>
              <w:rPr>
                <w:webHidden/>
                <w:rStyle w:val="IndexLink"/>
                <w:rtl w:val="true"/>
              </w:rPr>
              <w:t>تعريف الرقابة</w:t>
            </w:r>
            <w:r>
              <w:rPr>
                <w:rStyle w:val="IndexLink"/>
                <w:rtl w:val="true"/>
              </w:rPr>
              <w:tab/>
            </w:r>
            <w:r>
              <w:rPr>
                <w:rStyle w:val="IndexLink"/>
              </w:rPr>
              <w:t>58</w:t>
            </w:r>
          </w:hyperlink>
        </w:p>
        <w:p>
          <w:pPr>
            <w:pStyle w:val="Contents3"/>
            <w:tabs>
              <w:tab w:val="clear" w:pos="8459"/>
              <w:tab w:val="right" w:pos="9026" w:leader="dot"/>
            </w:tabs>
            <w:rPr/>
          </w:pPr>
          <w:hyperlink w:anchor="__RefHeading___Toc10431847_1280447820">
            <w:r>
              <w:rPr>
                <w:webHidden/>
                <w:rStyle w:val="IndexLink"/>
                <w:rtl w:val="true"/>
              </w:rPr>
              <w:t xml:space="preserve">الرقابة الرئاسية </w:t>
            </w:r>
            <w:r>
              <w:rPr>
                <w:rStyle w:val="IndexLink"/>
                <w:rtl w:val="true"/>
              </w:rPr>
              <w:t>(</w:t>
            </w:r>
            <w:r>
              <w:rPr>
                <w:rStyle w:val="IndexLink"/>
                <w:rtl w:val="true"/>
              </w:rPr>
              <w:t>الرقابة الخارجية</w:t>
            </w:r>
            <w:r>
              <w:rPr>
                <w:rStyle w:val="IndexLink"/>
                <w:rtl w:val="true"/>
              </w:rPr>
              <w:t>)</w:t>
              <w:tab/>
            </w:r>
            <w:r>
              <w:rPr>
                <w:rStyle w:val="IndexLink"/>
              </w:rPr>
              <w:t>67</w:t>
            </w:r>
          </w:hyperlink>
        </w:p>
        <w:p>
          <w:pPr>
            <w:pStyle w:val="Contents3"/>
            <w:tabs>
              <w:tab w:val="clear" w:pos="8459"/>
              <w:tab w:val="right" w:pos="9026" w:leader="dot"/>
            </w:tabs>
            <w:rPr/>
          </w:pPr>
          <w:hyperlink w:anchor="__RefHeading___Toc10431849_1280447820">
            <w:r>
              <w:rPr>
                <w:webHidden/>
                <w:rStyle w:val="IndexLink"/>
                <w:rtl w:val="true"/>
              </w:rPr>
              <w:t>الرقابة الشعبية</w:t>
            </w:r>
            <w:r>
              <w:rPr>
                <w:rStyle w:val="IndexLink"/>
                <w:rtl w:val="true"/>
              </w:rPr>
              <w:tab/>
            </w:r>
            <w:r>
              <w:rPr>
                <w:rStyle w:val="IndexLink"/>
              </w:rPr>
              <w:t>76</w:t>
            </w:r>
          </w:hyperlink>
        </w:p>
        <w:p>
          <w:pPr>
            <w:pStyle w:val="Contents3"/>
            <w:tabs>
              <w:tab w:val="clear" w:pos="8459"/>
              <w:tab w:val="right" w:pos="9026" w:leader="dot"/>
            </w:tabs>
            <w:rPr/>
          </w:pPr>
          <w:hyperlink w:anchor="__RefHeading___Toc10431851_1280447820">
            <w:r>
              <w:rPr>
                <w:webHidden/>
                <w:rStyle w:val="IndexLink"/>
                <w:rtl w:val="true"/>
              </w:rPr>
              <w:t>الخاتمة</w:t>
            </w:r>
            <w:r>
              <w:rPr>
                <w:rStyle w:val="IndexLink"/>
                <w:rtl w:val="true"/>
              </w:rPr>
              <w:tab/>
            </w:r>
            <w:r>
              <w:rPr>
                <w:rStyle w:val="IndexLink"/>
              </w:rPr>
              <w:t>80</w:t>
            </w:r>
          </w:hyperlink>
        </w:p>
        <w:p>
          <w:pPr>
            <w:pStyle w:val="Contents2"/>
            <w:tabs>
              <w:tab w:val="clear" w:pos="8743"/>
              <w:tab w:val="right" w:pos="9026" w:leader="dot"/>
            </w:tabs>
            <w:rPr/>
          </w:pPr>
          <w:hyperlink w:anchor="__RefHeading___Toc10431853_1280447820">
            <w:r>
              <w:rPr>
                <w:webHidden/>
                <w:rStyle w:val="IndexLink"/>
                <w:rtl w:val="true"/>
              </w:rPr>
              <w:t xml:space="preserve">تكافؤُ فرصِ العملِ بينَ الذكرِ والأنثى وأثرُهُ في زيادةِ البطالةِ نظرةٌ فاحِصَةٌ في فكر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والواقعِ الاجتماعيّ المعاصر</w:t>
            </w:r>
            <w:r>
              <w:rPr>
                <w:rStyle w:val="IndexLink"/>
                <w:rtl w:val="true"/>
              </w:rPr>
              <w:tab/>
            </w:r>
            <w:r>
              <w:rPr>
                <w:rStyle w:val="IndexLink"/>
              </w:rPr>
              <w:t>98</w:t>
            </w:r>
          </w:hyperlink>
        </w:p>
        <w:p>
          <w:pPr>
            <w:pStyle w:val="Contents3"/>
            <w:tabs>
              <w:tab w:val="clear" w:pos="8459"/>
              <w:tab w:val="right" w:pos="9026" w:leader="dot"/>
            </w:tabs>
            <w:rPr/>
          </w:pPr>
          <w:hyperlink w:anchor="__RefHeading___Toc10431855_128044782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0431857_1280447820">
            <w:r>
              <w:rPr>
                <w:webHidden/>
                <w:rStyle w:val="IndexLink"/>
                <w:rtl w:val="true"/>
              </w:rPr>
              <w:t>المُقدِّمة</w:t>
            </w:r>
            <w:r>
              <w:rPr>
                <w:rStyle w:val="IndexLink"/>
                <w:rtl w:val="true"/>
              </w:rPr>
              <w:tab/>
            </w:r>
            <w:r>
              <w:rPr>
                <w:rStyle w:val="IndexLink"/>
              </w:rPr>
              <w:t>100</w:t>
            </w:r>
          </w:hyperlink>
        </w:p>
        <w:p>
          <w:pPr>
            <w:pStyle w:val="Contents3"/>
            <w:tabs>
              <w:tab w:val="clear" w:pos="8459"/>
              <w:tab w:val="right" w:pos="9026" w:leader="dot"/>
            </w:tabs>
            <w:rPr/>
          </w:pPr>
          <w:hyperlink w:anchor="__RefHeading___Toc10431859_1280447820">
            <w:r>
              <w:rPr>
                <w:webHidden/>
                <w:rStyle w:val="IndexLink"/>
                <w:rtl w:val="true"/>
              </w:rPr>
              <w:t>المبحث الأول</w:t>
            </w:r>
            <w:r>
              <w:rPr>
                <w:rStyle w:val="IndexLink"/>
                <w:rtl w:val="true"/>
              </w:rPr>
              <w:t xml:space="preserve">: </w:t>
            </w:r>
            <w:r>
              <w:rPr>
                <w:rStyle w:val="IndexLink"/>
                <w:rtl w:val="true"/>
              </w:rPr>
              <w:t>التشريع الإسلاميّ وموجبات خلق فرص العمل والبحثُ عنها</w:t>
            </w:r>
            <w:r>
              <w:rPr>
                <w:rStyle w:val="IndexLink"/>
                <w:rtl w:val="true"/>
              </w:rPr>
              <w:tab/>
            </w:r>
            <w:r>
              <w:rPr>
                <w:rStyle w:val="IndexLink"/>
              </w:rPr>
              <w:t>103</w:t>
            </w:r>
          </w:hyperlink>
        </w:p>
        <w:p>
          <w:pPr>
            <w:pStyle w:val="Contents3"/>
            <w:tabs>
              <w:tab w:val="clear" w:pos="8459"/>
              <w:tab w:val="right" w:pos="9026" w:leader="dot"/>
            </w:tabs>
            <w:rPr/>
          </w:pPr>
          <w:hyperlink w:anchor="__RefHeading___Toc10431861_1280447820">
            <w:r>
              <w:rPr>
                <w:webHidden/>
                <w:rStyle w:val="IndexLink"/>
                <w:rtl w:val="true"/>
              </w:rPr>
              <w:t>المبحث الثالني</w:t>
            </w:r>
            <w:r>
              <w:rPr>
                <w:rStyle w:val="IndexLink"/>
                <w:rtl w:val="true"/>
              </w:rPr>
              <w:tab/>
            </w:r>
            <w:r>
              <w:rPr>
                <w:rStyle w:val="IndexLink"/>
              </w:rPr>
              <w:t>112</w:t>
            </w:r>
          </w:hyperlink>
        </w:p>
        <w:p>
          <w:pPr>
            <w:pStyle w:val="Contents3"/>
            <w:tabs>
              <w:tab w:val="clear" w:pos="8459"/>
              <w:tab w:val="right" w:pos="9026" w:leader="dot"/>
            </w:tabs>
            <w:rPr/>
          </w:pPr>
          <w:hyperlink w:anchor="__RefHeading___Toc10431863_1280447820">
            <w:r>
              <w:rPr>
                <w:webHidden/>
                <w:rStyle w:val="IndexLink"/>
                <w:rtl w:val="true"/>
              </w:rPr>
              <w:t>الجانب التطبيقي</w:t>
            </w:r>
            <w:r>
              <w:rPr>
                <w:rStyle w:val="IndexLink"/>
                <w:rtl w:val="true"/>
              </w:rPr>
              <w:tab/>
            </w:r>
            <w:r>
              <w:rPr>
                <w:rStyle w:val="IndexLink"/>
              </w:rPr>
              <w:t>112</w:t>
            </w:r>
          </w:hyperlink>
        </w:p>
        <w:p>
          <w:pPr>
            <w:pStyle w:val="Contents3"/>
            <w:tabs>
              <w:tab w:val="clear" w:pos="8459"/>
              <w:tab w:val="right" w:pos="9026" w:leader="dot"/>
            </w:tabs>
            <w:rPr/>
          </w:pPr>
          <w:hyperlink w:anchor="__RefHeading___Toc10431865_1280447820">
            <w:r>
              <w:rPr>
                <w:webHidden/>
                <w:rStyle w:val="IndexLink"/>
                <w:rtl w:val="true"/>
              </w:rPr>
              <w:t>خلاصة البحث</w:t>
            </w:r>
            <w:r>
              <w:rPr>
                <w:rStyle w:val="IndexLink"/>
                <w:rtl w:val="true"/>
              </w:rPr>
              <w:tab/>
            </w:r>
            <w:r>
              <w:rPr>
                <w:rStyle w:val="IndexLink"/>
              </w:rPr>
              <w:t>113</w:t>
            </w:r>
          </w:hyperlink>
        </w:p>
        <w:p>
          <w:pPr>
            <w:pStyle w:val="Contents3"/>
            <w:tabs>
              <w:tab w:val="clear" w:pos="8459"/>
              <w:tab w:val="right" w:pos="9026" w:leader="dot"/>
            </w:tabs>
            <w:rPr/>
          </w:pPr>
          <w:hyperlink w:anchor="__RefHeading___Toc10431867_1280447820">
            <w:r>
              <w:rPr>
                <w:webHidden/>
                <w:rStyle w:val="IndexLink"/>
                <w:rtl w:val="true"/>
              </w:rPr>
              <w:t>أولًا</w:t>
            </w:r>
            <w:r>
              <w:rPr>
                <w:rStyle w:val="IndexLink"/>
                <w:rtl w:val="true"/>
              </w:rPr>
              <w:t xml:space="preserve">: </w:t>
            </w:r>
            <w:r>
              <w:rPr>
                <w:rStyle w:val="IndexLink"/>
                <w:rtl w:val="true"/>
              </w:rPr>
              <w:t>فكرة البحث ومضمونهُ</w:t>
            </w:r>
            <w:r>
              <w:rPr>
                <w:rStyle w:val="IndexLink"/>
                <w:rtl w:val="true"/>
              </w:rPr>
              <w:t>:</w:t>
              <w:tab/>
            </w:r>
            <w:r>
              <w:rPr>
                <w:rStyle w:val="IndexLink"/>
              </w:rPr>
              <w:t>113</w:t>
            </w:r>
          </w:hyperlink>
        </w:p>
        <w:p>
          <w:pPr>
            <w:pStyle w:val="Contents3"/>
            <w:tabs>
              <w:tab w:val="clear" w:pos="8459"/>
              <w:tab w:val="right" w:pos="9026" w:leader="dot"/>
            </w:tabs>
            <w:rPr/>
          </w:pPr>
          <w:hyperlink w:anchor="__RefHeading___Toc10431869_1280447820">
            <w:r>
              <w:rPr>
                <w:webHidden/>
                <w:rStyle w:val="IndexLink"/>
                <w:rtl w:val="true"/>
              </w:rPr>
              <w:t>ثانيًا</w:t>
            </w:r>
            <w:r>
              <w:rPr>
                <w:rStyle w:val="IndexLink"/>
                <w:rtl w:val="true"/>
              </w:rPr>
              <w:t xml:space="preserve">: </w:t>
            </w:r>
            <w:r>
              <w:rPr>
                <w:rStyle w:val="IndexLink"/>
                <w:rtl w:val="true"/>
              </w:rPr>
              <w:t>أهداف البحث</w:t>
            </w:r>
            <w:r>
              <w:rPr>
                <w:rStyle w:val="IndexLink"/>
                <w:rtl w:val="true"/>
              </w:rPr>
              <w:t>:</w:t>
              <w:tab/>
            </w:r>
            <w:r>
              <w:rPr>
                <w:rStyle w:val="IndexLink"/>
              </w:rPr>
              <w:t>113</w:t>
            </w:r>
          </w:hyperlink>
        </w:p>
        <w:p>
          <w:pPr>
            <w:pStyle w:val="Contents3"/>
            <w:tabs>
              <w:tab w:val="clear" w:pos="8459"/>
              <w:tab w:val="right" w:pos="9026" w:leader="dot"/>
            </w:tabs>
            <w:rPr/>
          </w:pPr>
          <w:hyperlink w:anchor="__RefHeading___Toc10431871_1280447820">
            <w:r>
              <w:rPr>
                <w:webHidden/>
                <w:rStyle w:val="IndexLink"/>
                <w:rtl w:val="true"/>
              </w:rPr>
              <w:t>ثالثًا</w:t>
            </w:r>
            <w:r>
              <w:rPr>
                <w:rStyle w:val="IndexLink"/>
                <w:rtl w:val="true"/>
              </w:rPr>
              <w:t xml:space="preserve">: </w:t>
            </w:r>
            <w:r>
              <w:rPr>
                <w:rStyle w:val="IndexLink"/>
                <w:rtl w:val="true"/>
              </w:rPr>
              <w:t>توصيات البحث</w:t>
            </w:r>
            <w:r>
              <w:rPr>
                <w:rStyle w:val="IndexLink"/>
                <w:rtl w:val="true"/>
              </w:rPr>
              <w:t>:</w:t>
              <w:tab/>
            </w:r>
            <w:r>
              <w:rPr>
                <w:rStyle w:val="IndexLink"/>
              </w:rPr>
              <w:t>114</w:t>
            </w:r>
          </w:hyperlink>
        </w:p>
        <w:p>
          <w:pPr>
            <w:pStyle w:val="Contents3"/>
            <w:tabs>
              <w:tab w:val="clear" w:pos="8459"/>
              <w:tab w:val="right" w:pos="9026" w:leader="dot"/>
            </w:tabs>
            <w:rPr/>
          </w:pPr>
          <w:hyperlink w:anchor="__RefHeading___Toc10431873_1280447820">
            <w:r>
              <w:rPr>
                <w:webHidden/>
                <w:rStyle w:val="IndexLink"/>
                <w:rtl w:val="true"/>
              </w:rPr>
              <w:t>المصادر والمراجع</w:t>
            </w:r>
            <w:r>
              <w:rPr>
                <w:rStyle w:val="IndexLink"/>
                <w:rtl w:val="true"/>
              </w:rPr>
              <w:tab/>
            </w:r>
            <w:r>
              <w:rPr>
                <w:rStyle w:val="IndexLink"/>
              </w:rPr>
              <w:t>122</w:t>
            </w:r>
          </w:hyperlink>
        </w:p>
        <w:p>
          <w:pPr>
            <w:pStyle w:val="Contents2"/>
            <w:tabs>
              <w:tab w:val="clear" w:pos="8743"/>
              <w:tab w:val="right" w:pos="9026" w:leader="dot"/>
            </w:tabs>
            <w:rPr/>
          </w:pPr>
          <w:hyperlink w:anchor="__RefHeading___Toc10431875_1280447820">
            <w:r>
              <w:rPr>
                <w:webHidden/>
                <w:rStyle w:val="IndexLink"/>
                <w:rtl w:val="true"/>
              </w:rPr>
              <w:t xml:space="preserve">مدخل إلى المعالجات الاستراتيجية التي اتبعها الإمام علي </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10431877_128044782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0431879_1280447820">
            <w:r>
              <w:rPr>
                <w:webHidden/>
                <w:rStyle w:val="IndexLink"/>
                <w:rtl w:val="true"/>
              </w:rPr>
              <w:t>المقدمة</w:t>
            </w:r>
            <w:r>
              <w:rPr>
                <w:rStyle w:val="IndexLink"/>
                <w:rtl w:val="true"/>
              </w:rPr>
              <w:tab/>
            </w:r>
            <w:r>
              <w:rPr>
                <w:rStyle w:val="IndexLink"/>
              </w:rPr>
              <w:t>128</w:t>
            </w:r>
          </w:hyperlink>
        </w:p>
        <w:p>
          <w:pPr>
            <w:pStyle w:val="Contents3"/>
            <w:tabs>
              <w:tab w:val="clear" w:pos="8459"/>
              <w:tab w:val="right" w:pos="9026" w:leader="dot"/>
            </w:tabs>
            <w:rPr/>
          </w:pPr>
          <w:hyperlink w:anchor="__RefHeading___Toc10431881_1280447820">
            <w:r>
              <w:rPr>
                <w:webHidden/>
                <w:rStyle w:val="IndexLink"/>
                <w:rtl w:val="true"/>
              </w:rPr>
              <w:t>مشكلة البحث</w:t>
            </w:r>
            <w:r>
              <w:rPr>
                <w:rStyle w:val="IndexLink"/>
                <w:rtl w:val="true"/>
              </w:rPr>
              <w:tab/>
            </w:r>
            <w:r>
              <w:rPr>
                <w:rStyle w:val="IndexLink"/>
              </w:rPr>
              <w:t>128</w:t>
            </w:r>
          </w:hyperlink>
        </w:p>
        <w:p>
          <w:pPr>
            <w:pStyle w:val="Contents3"/>
            <w:tabs>
              <w:tab w:val="clear" w:pos="8459"/>
              <w:tab w:val="right" w:pos="9026" w:leader="dot"/>
            </w:tabs>
            <w:rPr/>
          </w:pPr>
          <w:hyperlink w:anchor="__RefHeading___Toc10431883_1280447820">
            <w:r>
              <w:rPr>
                <w:webHidden/>
                <w:rStyle w:val="IndexLink"/>
                <w:rtl w:val="true"/>
              </w:rPr>
              <w:t>أهمية البحث</w:t>
            </w:r>
            <w:r>
              <w:rPr>
                <w:rStyle w:val="IndexLink"/>
                <w:rtl w:val="true"/>
              </w:rPr>
              <w:tab/>
            </w:r>
            <w:r>
              <w:rPr>
                <w:rStyle w:val="IndexLink"/>
              </w:rPr>
              <w:t>128</w:t>
            </w:r>
          </w:hyperlink>
        </w:p>
        <w:p>
          <w:pPr>
            <w:pStyle w:val="Contents3"/>
            <w:tabs>
              <w:tab w:val="clear" w:pos="8459"/>
              <w:tab w:val="right" w:pos="9026" w:leader="dot"/>
            </w:tabs>
            <w:rPr/>
          </w:pPr>
          <w:hyperlink w:anchor="__RefHeading___Toc10431885_1280447820">
            <w:r>
              <w:rPr>
                <w:webHidden/>
                <w:rStyle w:val="IndexLink"/>
                <w:rtl w:val="true"/>
              </w:rPr>
              <w:t>فرضية البحث</w:t>
            </w:r>
            <w:r>
              <w:rPr>
                <w:rStyle w:val="IndexLink"/>
                <w:rtl w:val="true"/>
              </w:rPr>
              <w:tab/>
            </w:r>
            <w:r>
              <w:rPr>
                <w:rStyle w:val="IndexLink"/>
              </w:rPr>
              <w:t>129</w:t>
            </w:r>
          </w:hyperlink>
        </w:p>
        <w:p>
          <w:pPr>
            <w:pStyle w:val="Contents3"/>
            <w:tabs>
              <w:tab w:val="clear" w:pos="8459"/>
              <w:tab w:val="right" w:pos="9026" w:leader="dot"/>
            </w:tabs>
            <w:rPr/>
          </w:pPr>
          <w:hyperlink w:anchor="__RefHeading___Toc10431887_1280447820">
            <w:r>
              <w:rPr>
                <w:webHidden/>
                <w:rStyle w:val="IndexLink"/>
                <w:rtl w:val="true"/>
              </w:rPr>
              <w:t>أهداف البحث</w:t>
            </w:r>
            <w:r>
              <w:rPr>
                <w:rStyle w:val="IndexLink"/>
                <w:rtl w:val="true"/>
              </w:rPr>
              <w:tab/>
            </w:r>
            <w:r>
              <w:rPr>
                <w:rStyle w:val="IndexLink"/>
              </w:rPr>
              <w:t>129</w:t>
            </w:r>
          </w:hyperlink>
        </w:p>
        <w:p>
          <w:pPr>
            <w:pStyle w:val="Contents3"/>
            <w:tabs>
              <w:tab w:val="clear" w:pos="8459"/>
              <w:tab w:val="right" w:pos="9026" w:leader="dot"/>
            </w:tabs>
            <w:rPr/>
          </w:pPr>
          <w:hyperlink w:anchor="__RefHeading___Toc10431889_1280447820">
            <w:r>
              <w:rPr>
                <w:webHidden/>
                <w:rStyle w:val="IndexLink"/>
                <w:rtl w:val="true"/>
              </w:rPr>
              <w:t>منهجية البحث</w:t>
            </w:r>
            <w:r>
              <w:rPr>
                <w:rStyle w:val="IndexLink"/>
                <w:rtl w:val="true"/>
              </w:rPr>
              <w:tab/>
            </w:r>
            <w:r>
              <w:rPr>
                <w:rStyle w:val="IndexLink"/>
              </w:rPr>
              <w:t>129</w:t>
            </w:r>
          </w:hyperlink>
        </w:p>
        <w:p>
          <w:pPr>
            <w:pStyle w:val="Contents3"/>
            <w:tabs>
              <w:tab w:val="clear" w:pos="8459"/>
              <w:tab w:val="right" w:pos="9026" w:leader="dot"/>
            </w:tabs>
            <w:rPr/>
          </w:pPr>
          <w:hyperlink w:anchor="__RefHeading___Toc10431891_1280447820">
            <w:r>
              <w:rPr>
                <w:webHidden/>
                <w:rStyle w:val="IndexLink"/>
                <w:rtl w:val="true"/>
              </w:rPr>
              <w:t>هيكلية البحث</w:t>
            </w:r>
            <w:r>
              <w:rPr>
                <w:rStyle w:val="IndexLink"/>
                <w:rtl w:val="true"/>
              </w:rPr>
              <w:tab/>
            </w:r>
            <w:r>
              <w:rPr>
                <w:rStyle w:val="IndexLink"/>
              </w:rPr>
              <w:t>129</w:t>
            </w:r>
          </w:hyperlink>
        </w:p>
        <w:p>
          <w:pPr>
            <w:pStyle w:val="Contents3"/>
            <w:tabs>
              <w:tab w:val="clear" w:pos="8459"/>
              <w:tab w:val="right" w:pos="9026" w:leader="dot"/>
            </w:tabs>
            <w:rPr/>
          </w:pPr>
          <w:hyperlink w:anchor="__RefHeading___Toc10431893_1280447820">
            <w:r>
              <w:rPr>
                <w:webHidden/>
                <w:rStyle w:val="IndexLink"/>
                <w:rtl w:val="true"/>
              </w:rPr>
              <w:t>المبحث الأول</w:t>
            </w:r>
            <w:r>
              <w:rPr>
                <w:rStyle w:val="IndexLink"/>
                <w:rtl w:val="true"/>
              </w:rPr>
              <w:tab/>
            </w:r>
            <w:r>
              <w:rPr>
                <w:rStyle w:val="IndexLink"/>
              </w:rPr>
              <w:t>131</w:t>
            </w:r>
          </w:hyperlink>
        </w:p>
        <w:p>
          <w:pPr>
            <w:pStyle w:val="Contents3"/>
            <w:tabs>
              <w:tab w:val="clear" w:pos="8459"/>
              <w:tab w:val="right" w:pos="9026" w:leader="dot"/>
            </w:tabs>
            <w:rPr/>
          </w:pPr>
          <w:hyperlink w:anchor="__RefHeading___Toc10431895_1280447820">
            <w:r>
              <w:rPr>
                <w:webHidden/>
                <w:rStyle w:val="IndexLink"/>
                <w:rtl w:val="true"/>
              </w:rPr>
              <w:t>مفهوم الفقر</w:t>
            </w:r>
            <w:r>
              <w:rPr>
                <w:rStyle w:val="IndexLink"/>
                <w:rtl w:val="true"/>
              </w:rPr>
              <w:tab/>
            </w:r>
            <w:r>
              <w:rPr>
                <w:rStyle w:val="IndexLink"/>
              </w:rPr>
              <w:t>131</w:t>
            </w:r>
          </w:hyperlink>
        </w:p>
        <w:p>
          <w:pPr>
            <w:pStyle w:val="Contents3"/>
            <w:tabs>
              <w:tab w:val="clear" w:pos="8459"/>
              <w:tab w:val="right" w:pos="9026" w:leader="dot"/>
            </w:tabs>
            <w:rPr/>
          </w:pPr>
          <w:hyperlink w:anchor="__RefHeading___Toc10431897_1280447820">
            <w:r>
              <w:rPr>
                <w:webHidden/>
                <w:rStyle w:val="IndexLink"/>
                <w:rtl w:val="true"/>
              </w:rPr>
              <w:t>المبحث الثاني</w:t>
            </w:r>
            <w:r>
              <w:rPr>
                <w:rStyle w:val="IndexLink"/>
                <w:rtl w:val="true"/>
              </w:rPr>
              <w:tab/>
            </w:r>
            <w:r>
              <w:rPr>
                <w:rStyle w:val="IndexLink"/>
              </w:rPr>
              <w:t>133</w:t>
            </w:r>
          </w:hyperlink>
        </w:p>
        <w:p>
          <w:pPr>
            <w:pStyle w:val="Contents3"/>
            <w:tabs>
              <w:tab w:val="clear" w:pos="8459"/>
              <w:tab w:val="right" w:pos="9026" w:leader="dot"/>
            </w:tabs>
            <w:rPr/>
          </w:pPr>
          <w:hyperlink w:anchor="__RefHeading___Toc10431899_1280447820">
            <w:r>
              <w:rPr>
                <w:webHidden/>
                <w:rStyle w:val="IndexLink"/>
                <w:rtl w:val="true"/>
              </w:rPr>
              <w:t>أسباب الفقر</w:t>
            </w:r>
            <w:r>
              <w:rPr>
                <w:rStyle w:val="IndexLink"/>
                <w:rtl w:val="true"/>
              </w:rPr>
              <w:tab/>
            </w:r>
            <w:r>
              <w:rPr>
                <w:rStyle w:val="IndexLink"/>
              </w:rPr>
              <w:t>133</w:t>
            </w:r>
          </w:hyperlink>
        </w:p>
        <w:p>
          <w:pPr>
            <w:pStyle w:val="Contents3"/>
            <w:tabs>
              <w:tab w:val="clear" w:pos="8459"/>
              <w:tab w:val="right" w:pos="9026" w:leader="dot"/>
            </w:tabs>
            <w:rPr/>
          </w:pPr>
          <w:hyperlink w:anchor="__RefHeading___Toc10431901_1280447820">
            <w:r>
              <w:rPr>
                <w:webHidden/>
                <w:rStyle w:val="IndexLink"/>
              </w:rPr>
              <w:t>1</w:t>
            </w:r>
            <w:r>
              <w:rPr>
                <w:rStyle w:val="IndexLink"/>
                <w:rtl w:val="true"/>
              </w:rPr>
              <w:t xml:space="preserve"> - </w:t>
            </w:r>
            <w:r>
              <w:rPr>
                <w:rStyle w:val="IndexLink"/>
                <w:rtl w:val="true"/>
              </w:rPr>
              <w:t xml:space="preserve">ملكية الدولة </w:t>
            </w:r>
            <w:r>
              <w:rPr>
                <w:rStyle w:val="IndexLink"/>
                <w:rtl w:val="true"/>
              </w:rPr>
              <w:t>(</w:t>
            </w:r>
            <w:r>
              <w:rPr>
                <w:rStyle w:val="IndexLink"/>
              </w:rPr>
              <w:t>9</w:t>
            </w:r>
            <w:r>
              <w:rPr>
                <w:rStyle w:val="IndexLink"/>
                <w:rtl w:val="true"/>
              </w:rPr>
              <w:t>)</w:t>
              <w:tab/>
            </w:r>
            <w:r>
              <w:rPr>
                <w:rStyle w:val="IndexLink"/>
              </w:rPr>
              <w:t>133</w:t>
            </w:r>
          </w:hyperlink>
        </w:p>
        <w:p>
          <w:pPr>
            <w:pStyle w:val="Contents3"/>
            <w:tabs>
              <w:tab w:val="clear" w:pos="8459"/>
              <w:tab w:val="right" w:pos="9026" w:leader="dot"/>
            </w:tabs>
            <w:rPr/>
          </w:pPr>
          <w:hyperlink w:anchor="__RefHeading___Toc10431903_1280447820">
            <w:r>
              <w:rPr>
                <w:webHidden/>
                <w:rStyle w:val="IndexLink"/>
                <w:rtl w:val="true"/>
              </w:rPr>
              <w:t>القاعدة الأولى</w:t>
            </w:r>
            <w:r>
              <w:rPr>
                <w:rStyle w:val="IndexLink"/>
                <w:rtl w:val="true"/>
              </w:rPr>
              <w:tab/>
            </w:r>
            <w:r>
              <w:rPr>
                <w:rStyle w:val="IndexLink"/>
              </w:rPr>
              <w:t>133</w:t>
            </w:r>
          </w:hyperlink>
        </w:p>
        <w:p>
          <w:pPr>
            <w:pStyle w:val="Contents3"/>
            <w:tabs>
              <w:tab w:val="clear" w:pos="8459"/>
              <w:tab w:val="right" w:pos="9026" w:leader="dot"/>
            </w:tabs>
            <w:rPr/>
          </w:pPr>
          <w:hyperlink w:anchor="__RefHeading___Toc10431905_1280447820">
            <w:r>
              <w:rPr>
                <w:webHidden/>
                <w:rStyle w:val="IndexLink"/>
                <w:rtl w:val="true"/>
              </w:rPr>
              <w:t>القاعدة الثانية</w:t>
            </w:r>
            <w:r>
              <w:rPr>
                <w:rStyle w:val="IndexLink"/>
                <w:rtl w:val="true"/>
              </w:rPr>
              <w:tab/>
            </w:r>
            <w:r>
              <w:rPr>
                <w:rStyle w:val="IndexLink"/>
              </w:rPr>
              <w:t>134</w:t>
            </w:r>
          </w:hyperlink>
        </w:p>
        <w:p>
          <w:pPr>
            <w:pStyle w:val="Contents3"/>
            <w:tabs>
              <w:tab w:val="clear" w:pos="8459"/>
              <w:tab w:val="right" w:pos="9026" w:leader="dot"/>
            </w:tabs>
            <w:rPr/>
          </w:pPr>
          <w:hyperlink w:anchor="__RefHeading___Toc10431907_1280447820">
            <w:r>
              <w:rPr>
                <w:webHidden/>
                <w:rStyle w:val="IndexLink"/>
              </w:rPr>
              <w:t>2</w:t>
            </w:r>
            <w:r>
              <w:rPr>
                <w:rStyle w:val="IndexLink"/>
                <w:rtl w:val="true"/>
              </w:rPr>
              <w:t xml:space="preserve"> - </w:t>
            </w:r>
            <w:r>
              <w:rPr>
                <w:rStyle w:val="IndexLink"/>
                <w:rtl w:val="true"/>
              </w:rPr>
              <w:t>نهب المال العام</w:t>
            </w:r>
            <w:r>
              <w:rPr>
                <w:rStyle w:val="IndexLink"/>
                <w:rtl w:val="true"/>
              </w:rPr>
              <w:tab/>
            </w:r>
            <w:r>
              <w:rPr>
                <w:rStyle w:val="IndexLink"/>
              </w:rPr>
              <w:t>134</w:t>
            </w:r>
          </w:hyperlink>
        </w:p>
        <w:p>
          <w:pPr>
            <w:pStyle w:val="Contents3"/>
            <w:tabs>
              <w:tab w:val="clear" w:pos="8459"/>
              <w:tab w:val="right" w:pos="9026" w:leader="dot"/>
            </w:tabs>
            <w:rPr/>
          </w:pPr>
          <w:hyperlink w:anchor="__RefHeading___Toc10431909_1280447820">
            <w:r>
              <w:rPr>
                <w:webHidden/>
                <w:rStyle w:val="IndexLink"/>
              </w:rPr>
              <w:t>3</w:t>
            </w:r>
            <w:r>
              <w:rPr>
                <w:rStyle w:val="IndexLink"/>
                <w:rtl w:val="true"/>
              </w:rPr>
              <w:t xml:space="preserve"> - </w:t>
            </w:r>
            <w:r>
              <w:rPr>
                <w:rStyle w:val="IndexLink"/>
                <w:rtl w:val="true"/>
              </w:rPr>
              <w:t>الفساد</w:t>
            </w:r>
            <w:r>
              <w:rPr>
                <w:rStyle w:val="IndexLink"/>
                <w:rtl w:val="true"/>
              </w:rPr>
              <w:tab/>
            </w:r>
            <w:r>
              <w:rPr>
                <w:rStyle w:val="IndexLink"/>
              </w:rPr>
              <w:t>135</w:t>
            </w:r>
          </w:hyperlink>
        </w:p>
        <w:p>
          <w:pPr>
            <w:pStyle w:val="Contents3"/>
            <w:tabs>
              <w:tab w:val="clear" w:pos="8459"/>
              <w:tab w:val="right" w:pos="9026" w:leader="dot"/>
            </w:tabs>
            <w:rPr/>
          </w:pPr>
          <w:hyperlink w:anchor="__RefHeading___Toc10431911_1280447820">
            <w:r>
              <w:rPr>
                <w:webHidden/>
                <w:rStyle w:val="IndexLink"/>
              </w:rPr>
              <w:t>4</w:t>
            </w:r>
            <w:r>
              <w:rPr>
                <w:rStyle w:val="IndexLink"/>
                <w:rtl w:val="true"/>
              </w:rPr>
              <w:t xml:space="preserve"> - </w:t>
            </w:r>
            <w:r>
              <w:rPr>
                <w:rStyle w:val="IndexLink"/>
                <w:rtl w:val="true"/>
              </w:rPr>
              <w:t>الربا</w:t>
            </w:r>
            <w:r>
              <w:rPr>
                <w:rStyle w:val="IndexLink"/>
                <w:rtl w:val="true"/>
              </w:rPr>
              <w:tab/>
            </w:r>
            <w:r>
              <w:rPr>
                <w:rStyle w:val="IndexLink"/>
              </w:rPr>
              <w:t>136</w:t>
            </w:r>
          </w:hyperlink>
        </w:p>
        <w:p>
          <w:pPr>
            <w:pStyle w:val="Contents3"/>
            <w:tabs>
              <w:tab w:val="clear" w:pos="8459"/>
              <w:tab w:val="right" w:pos="9026" w:leader="dot"/>
            </w:tabs>
            <w:rPr/>
          </w:pPr>
          <w:hyperlink w:anchor="__RefHeading___Toc10431913_1280447820">
            <w:r>
              <w:rPr>
                <w:webHidden/>
                <w:rStyle w:val="IndexLink"/>
              </w:rPr>
              <w:t>5</w:t>
            </w:r>
            <w:r>
              <w:rPr>
                <w:rStyle w:val="IndexLink"/>
                <w:rtl w:val="true"/>
              </w:rPr>
              <w:t xml:space="preserve"> - </w:t>
            </w:r>
            <w:r>
              <w:rPr>
                <w:rStyle w:val="IndexLink"/>
                <w:rtl w:val="true"/>
              </w:rPr>
              <w:t>انعدام المساواة</w:t>
            </w:r>
            <w:r>
              <w:rPr>
                <w:rStyle w:val="IndexLink"/>
                <w:rtl w:val="true"/>
              </w:rPr>
              <w:tab/>
            </w:r>
            <w:r>
              <w:rPr>
                <w:rStyle w:val="IndexLink"/>
              </w:rPr>
              <w:t>138</w:t>
            </w:r>
          </w:hyperlink>
        </w:p>
        <w:p>
          <w:pPr>
            <w:pStyle w:val="Contents3"/>
            <w:tabs>
              <w:tab w:val="clear" w:pos="8459"/>
              <w:tab w:val="right" w:pos="9026" w:leader="dot"/>
            </w:tabs>
            <w:rPr/>
          </w:pPr>
          <w:hyperlink w:anchor="__RefHeading___Toc10431915_1280447820">
            <w:r>
              <w:rPr>
                <w:webHidden/>
                <w:rStyle w:val="IndexLink"/>
              </w:rPr>
              <w:t>6</w:t>
            </w:r>
            <w:r>
              <w:rPr>
                <w:rStyle w:val="IndexLink"/>
                <w:rtl w:val="true"/>
              </w:rPr>
              <w:t xml:space="preserve"> - </w:t>
            </w:r>
            <w:r>
              <w:rPr>
                <w:rStyle w:val="IndexLink"/>
                <w:rtl w:val="true"/>
              </w:rPr>
              <w:t>إعطاء الأولوية للضرائب على حساب الأعمار والتنمية</w:t>
            </w:r>
            <w:r>
              <w:rPr>
                <w:rStyle w:val="IndexLink"/>
                <w:rtl w:val="true"/>
              </w:rPr>
              <w:tab/>
            </w:r>
            <w:r>
              <w:rPr>
                <w:rStyle w:val="IndexLink"/>
              </w:rPr>
              <w:t>139</w:t>
            </w:r>
          </w:hyperlink>
        </w:p>
        <w:p>
          <w:pPr>
            <w:pStyle w:val="Contents3"/>
            <w:tabs>
              <w:tab w:val="clear" w:pos="8459"/>
              <w:tab w:val="right" w:pos="9026" w:leader="dot"/>
            </w:tabs>
            <w:rPr/>
          </w:pPr>
          <w:hyperlink w:anchor="__RefHeading___Toc10431917_1280447820">
            <w:r>
              <w:rPr>
                <w:webHidden/>
                <w:rStyle w:val="IndexLink"/>
              </w:rPr>
              <w:t>7</w:t>
            </w:r>
            <w:r>
              <w:rPr>
                <w:rStyle w:val="IndexLink"/>
                <w:rtl w:val="true"/>
              </w:rPr>
              <w:t xml:space="preserve"> - </w:t>
            </w:r>
            <w:r>
              <w:rPr>
                <w:rStyle w:val="IndexLink"/>
                <w:rtl w:val="true"/>
              </w:rPr>
              <w:t>المقامرة</w:t>
            </w:r>
            <w:r>
              <w:rPr>
                <w:rStyle w:val="IndexLink"/>
                <w:rtl w:val="true"/>
              </w:rPr>
              <w:tab/>
            </w:r>
            <w:r>
              <w:rPr>
                <w:rStyle w:val="IndexLink"/>
              </w:rPr>
              <w:t>140</w:t>
            </w:r>
          </w:hyperlink>
        </w:p>
        <w:p>
          <w:pPr>
            <w:pStyle w:val="Contents3"/>
            <w:tabs>
              <w:tab w:val="clear" w:pos="8459"/>
              <w:tab w:val="right" w:pos="9026" w:leader="dot"/>
            </w:tabs>
            <w:rPr/>
          </w:pPr>
          <w:hyperlink w:anchor="__RefHeading___Toc10431919_1280447820">
            <w:r>
              <w:rPr>
                <w:webHidden/>
                <w:rStyle w:val="IndexLink"/>
              </w:rPr>
              <w:t>8</w:t>
            </w:r>
            <w:r>
              <w:rPr>
                <w:rStyle w:val="IndexLink"/>
                <w:rtl w:val="true"/>
              </w:rPr>
              <w:t xml:space="preserve"> - </w:t>
            </w:r>
            <w:r>
              <w:rPr>
                <w:rStyle w:val="IndexLink"/>
                <w:rtl w:val="true"/>
              </w:rPr>
              <w:t>الاحتكار</w:t>
            </w:r>
            <w:r>
              <w:rPr>
                <w:rStyle w:val="IndexLink"/>
                <w:rtl w:val="true"/>
              </w:rPr>
              <w:tab/>
            </w:r>
            <w:r>
              <w:rPr>
                <w:rStyle w:val="IndexLink"/>
              </w:rPr>
              <w:t>141</w:t>
            </w:r>
          </w:hyperlink>
        </w:p>
        <w:p>
          <w:pPr>
            <w:pStyle w:val="Contents3"/>
            <w:tabs>
              <w:tab w:val="clear" w:pos="8459"/>
              <w:tab w:val="right" w:pos="9026" w:leader="dot"/>
            </w:tabs>
            <w:rPr/>
          </w:pPr>
          <w:hyperlink w:anchor="__RefHeading___Toc10431921_1280447820">
            <w:r>
              <w:rPr>
                <w:webHidden/>
                <w:rStyle w:val="IndexLink"/>
              </w:rPr>
              <w:t>9</w:t>
            </w:r>
            <w:r>
              <w:rPr>
                <w:rStyle w:val="IndexLink"/>
                <w:rtl w:val="true"/>
              </w:rPr>
              <w:t xml:space="preserve"> - </w:t>
            </w:r>
            <w:r>
              <w:rPr>
                <w:rStyle w:val="IndexLink"/>
                <w:rtl w:val="true"/>
              </w:rPr>
              <w:t>تلوث البيئة</w:t>
            </w:r>
            <w:r>
              <w:rPr>
                <w:rStyle w:val="IndexLink"/>
                <w:rtl w:val="true"/>
              </w:rPr>
              <w:tab/>
            </w:r>
            <w:r>
              <w:rPr>
                <w:rStyle w:val="IndexLink"/>
              </w:rPr>
              <w:t>142</w:t>
            </w:r>
          </w:hyperlink>
        </w:p>
        <w:p>
          <w:pPr>
            <w:pStyle w:val="Contents3"/>
            <w:tabs>
              <w:tab w:val="clear" w:pos="8459"/>
              <w:tab w:val="right" w:pos="9026" w:leader="dot"/>
            </w:tabs>
            <w:rPr/>
          </w:pPr>
          <w:hyperlink w:anchor="__RefHeading___Toc10431923_1280447820">
            <w:r>
              <w:rPr>
                <w:webHidden/>
                <w:rStyle w:val="IndexLink"/>
              </w:rPr>
              <w:t>10</w:t>
            </w:r>
            <w:r>
              <w:rPr>
                <w:rStyle w:val="IndexLink"/>
                <w:rtl w:val="true"/>
              </w:rPr>
              <w:t xml:space="preserve"> - </w:t>
            </w:r>
            <w:r>
              <w:rPr>
                <w:rStyle w:val="IndexLink"/>
                <w:rtl w:val="true"/>
              </w:rPr>
              <w:t>التسليح</w:t>
            </w:r>
            <w:r>
              <w:rPr>
                <w:rStyle w:val="IndexLink"/>
                <w:rtl w:val="true"/>
              </w:rPr>
              <w:tab/>
            </w:r>
            <w:r>
              <w:rPr>
                <w:rStyle w:val="IndexLink"/>
              </w:rPr>
              <w:t>142</w:t>
            </w:r>
          </w:hyperlink>
        </w:p>
        <w:p>
          <w:pPr>
            <w:pStyle w:val="Contents3"/>
            <w:tabs>
              <w:tab w:val="clear" w:pos="8459"/>
              <w:tab w:val="right" w:pos="9026" w:leader="dot"/>
            </w:tabs>
            <w:rPr/>
          </w:pPr>
          <w:hyperlink w:anchor="__RefHeading___Toc10431925_1280447820">
            <w:r>
              <w:rPr>
                <w:webHidden/>
                <w:rStyle w:val="IndexLink"/>
              </w:rPr>
              <w:t>11</w:t>
            </w:r>
            <w:r>
              <w:rPr>
                <w:rStyle w:val="IndexLink"/>
                <w:rtl w:val="true"/>
              </w:rPr>
              <w:t xml:space="preserve"> - </w:t>
            </w:r>
            <w:r>
              <w:rPr>
                <w:rStyle w:val="IndexLink"/>
                <w:rtl w:val="true"/>
              </w:rPr>
              <w:t>كثرة الموظفين</w:t>
            </w:r>
            <w:r>
              <w:rPr>
                <w:rStyle w:val="IndexLink"/>
                <w:rtl w:val="true"/>
              </w:rPr>
              <w:tab/>
            </w:r>
            <w:r>
              <w:rPr>
                <w:rStyle w:val="IndexLink"/>
              </w:rPr>
              <w:t>143</w:t>
            </w:r>
          </w:hyperlink>
        </w:p>
        <w:p>
          <w:pPr>
            <w:pStyle w:val="Contents3"/>
            <w:tabs>
              <w:tab w:val="clear" w:pos="8459"/>
              <w:tab w:val="right" w:pos="9026" w:leader="dot"/>
            </w:tabs>
            <w:rPr/>
          </w:pPr>
          <w:hyperlink w:anchor="__RefHeading___Toc10431927_1280447820">
            <w:r>
              <w:rPr>
                <w:webHidden/>
                <w:rStyle w:val="IndexLink"/>
                <w:rtl w:val="true"/>
              </w:rPr>
              <w:t>المبحث الثالث</w:t>
            </w:r>
            <w:r>
              <w:rPr>
                <w:rStyle w:val="IndexLink"/>
                <w:rtl w:val="true"/>
              </w:rPr>
              <w:tab/>
            </w:r>
            <w:r>
              <w:rPr>
                <w:rStyle w:val="IndexLink"/>
              </w:rPr>
              <w:t>145</w:t>
            </w:r>
          </w:hyperlink>
        </w:p>
        <w:p>
          <w:pPr>
            <w:pStyle w:val="Contents3"/>
            <w:tabs>
              <w:tab w:val="clear" w:pos="8459"/>
              <w:tab w:val="right" w:pos="9026" w:leader="dot"/>
            </w:tabs>
            <w:rPr/>
          </w:pPr>
          <w:hyperlink w:anchor="__RefHeading___Toc10431929_1280447820">
            <w:r>
              <w:rPr>
                <w:webHidden/>
                <w:rStyle w:val="IndexLink"/>
                <w:rtl w:val="true"/>
              </w:rPr>
              <w:t xml:space="preserve">معالجات الفقر عند الإمام علي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10431931_1280447820">
            <w:r>
              <w:rPr>
                <w:webHidden/>
                <w:rStyle w:val="IndexLink"/>
                <w:rtl w:val="true"/>
              </w:rPr>
              <w:t xml:space="preserve">ثانيا </w:t>
            </w:r>
            <w:r>
              <w:rPr>
                <w:rStyle w:val="IndexLink"/>
                <w:rtl w:val="true"/>
              </w:rPr>
              <w:t xml:space="preserve">/ </w:t>
            </w:r>
            <w:r>
              <w:rPr>
                <w:rStyle w:val="IndexLink"/>
                <w:rtl w:val="true"/>
              </w:rPr>
              <w:t>الضمان الاجتماعي</w:t>
            </w:r>
            <w:r>
              <w:rPr>
                <w:rStyle w:val="IndexLink"/>
                <w:rtl w:val="true"/>
              </w:rPr>
              <w:tab/>
            </w:r>
            <w:r>
              <w:rPr>
                <w:rStyle w:val="IndexLink"/>
              </w:rPr>
              <w:t>146</w:t>
            </w:r>
          </w:hyperlink>
        </w:p>
        <w:p>
          <w:pPr>
            <w:pStyle w:val="Contents3"/>
            <w:tabs>
              <w:tab w:val="clear" w:pos="8459"/>
              <w:tab w:val="right" w:pos="9026" w:leader="dot"/>
            </w:tabs>
            <w:rPr/>
          </w:pPr>
          <w:hyperlink w:anchor="__RefHeading___Toc10431933_1280447820">
            <w:r>
              <w:rPr>
                <w:webHidden/>
                <w:rStyle w:val="IndexLink"/>
                <w:rtl w:val="true"/>
              </w:rPr>
              <w:t xml:space="preserve">ثالثا </w:t>
            </w:r>
            <w:r>
              <w:rPr>
                <w:rStyle w:val="IndexLink"/>
                <w:rtl w:val="true"/>
              </w:rPr>
              <w:t xml:space="preserve">/ </w:t>
            </w:r>
            <w:r>
              <w:rPr>
                <w:rStyle w:val="IndexLink"/>
                <w:rtl w:val="true"/>
              </w:rPr>
              <w:t>التكافل الاجتماعي</w:t>
            </w:r>
            <w:r>
              <w:rPr>
                <w:rStyle w:val="IndexLink"/>
                <w:rtl w:val="true"/>
              </w:rPr>
              <w:tab/>
            </w:r>
            <w:r>
              <w:rPr>
                <w:rStyle w:val="IndexLink"/>
              </w:rPr>
              <w:t>148</w:t>
            </w:r>
          </w:hyperlink>
        </w:p>
        <w:p>
          <w:pPr>
            <w:pStyle w:val="Contents3"/>
            <w:tabs>
              <w:tab w:val="clear" w:pos="8459"/>
              <w:tab w:val="right" w:pos="9026" w:leader="dot"/>
            </w:tabs>
            <w:rPr/>
          </w:pPr>
          <w:hyperlink w:anchor="__RefHeading___Toc10431935_1280447820">
            <w:r>
              <w:rPr>
                <w:webHidden/>
                <w:rStyle w:val="IndexLink"/>
                <w:rtl w:val="true"/>
              </w:rPr>
              <w:t xml:space="preserve">رابعا </w:t>
            </w:r>
            <w:r>
              <w:rPr>
                <w:rStyle w:val="IndexLink"/>
                <w:rtl w:val="true"/>
              </w:rPr>
              <w:t xml:space="preserve">/ </w:t>
            </w:r>
            <w:r>
              <w:rPr>
                <w:rStyle w:val="IndexLink"/>
                <w:rtl w:val="true"/>
              </w:rPr>
              <w:t>الحرية من المقومات الأساسية لنهوض المجتمعات</w:t>
            </w:r>
            <w:r>
              <w:rPr>
                <w:rStyle w:val="IndexLink"/>
                <w:rtl w:val="true"/>
              </w:rPr>
              <w:tab/>
            </w:r>
            <w:r>
              <w:rPr>
                <w:rStyle w:val="IndexLink"/>
              </w:rPr>
              <w:t>149</w:t>
            </w:r>
          </w:hyperlink>
        </w:p>
        <w:p>
          <w:pPr>
            <w:pStyle w:val="Contents3"/>
            <w:tabs>
              <w:tab w:val="clear" w:pos="8459"/>
              <w:tab w:val="right" w:pos="9026" w:leader="dot"/>
            </w:tabs>
            <w:rPr/>
          </w:pPr>
          <w:hyperlink w:anchor="__RefHeading___Toc10431937_1280447820">
            <w:r>
              <w:rPr>
                <w:webHidden/>
                <w:rStyle w:val="IndexLink"/>
                <w:rtl w:val="true"/>
              </w:rPr>
              <w:t xml:space="preserve">خامسا </w:t>
            </w:r>
            <w:r>
              <w:rPr>
                <w:rStyle w:val="IndexLink"/>
                <w:rtl w:val="true"/>
              </w:rPr>
              <w:t xml:space="preserve">/ </w:t>
            </w:r>
            <w:r>
              <w:rPr>
                <w:rStyle w:val="IndexLink"/>
                <w:rtl w:val="true"/>
              </w:rPr>
              <w:t>المساواة</w:t>
            </w:r>
            <w:r>
              <w:rPr>
                <w:rStyle w:val="IndexLink"/>
                <w:rtl w:val="true"/>
              </w:rPr>
              <w:tab/>
            </w:r>
            <w:r>
              <w:rPr>
                <w:rStyle w:val="IndexLink"/>
              </w:rPr>
              <w:t>150</w:t>
            </w:r>
          </w:hyperlink>
        </w:p>
        <w:p>
          <w:pPr>
            <w:pStyle w:val="Contents3"/>
            <w:tabs>
              <w:tab w:val="clear" w:pos="8459"/>
              <w:tab w:val="right" w:pos="9026" w:leader="dot"/>
            </w:tabs>
            <w:rPr/>
          </w:pPr>
          <w:hyperlink w:anchor="__RefHeading___Toc10431939_1280447820">
            <w:r>
              <w:rPr>
                <w:webHidden/>
                <w:rStyle w:val="IndexLink"/>
                <w:rtl w:val="true"/>
              </w:rPr>
              <w:t xml:space="preserve">سادسا </w:t>
            </w:r>
            <w:r>
              <w:rPr>
                <w:rStyle w:val="IndexLink"/>
                <w:rtl w:val="true"/>
              </w:rPr>
              <w:t xml:space="preserve">/ </w:t>
            </w:r>
            <w:r>
              <w:rPr>
                <w:rStyle w:val="IndexLink"/>
                <w:rtl w:val="true"/>
              </w:rPr>
              <w:t>تحديد الضرائب</w:t>
            </w:r>
            <w:r>
              <w:rPr>
                <w:rStyle w:val="IndexLink"/>
                <w:rtl w:val="true"/>
              </w:rPr>
              <w:tab/>
            </w:r>
            <w:r>
              <w:rPr>
                <w:rStyle w:val="IndexLink"/>
              </w:rPr>
              <w:t>150</w:t>
            </w:r>
          </w:hyperlink>
        </w:p>
        <w:p>
          <w:pPr>
            <w:pStyle w:val="Contents3"/>
            <w:tabs>
              <w:tab w:val="clear" w:pos="8459"/>
              <w:tab w:val="right" w:pos="9026" w:leader="dot"/>
            </w:tabs>
            <w:rPr/>
          </w:pPr>
          <w:hyperlink w:anchor="__RefHeading___Toc10431941_1280447820">
            <w:r>
              <w:rPr>
                <w:webHidden/>
                <w:rStyle w:val="IndexLink"/>
                <w:rtl w:val="true"/>
              </w:rPr>
              <w:t xml:space="preserve">سابعا </w:t>
            </w:r>
            <w:r>
              <w:rPr>
                <w:rStyle w:val="IndexLink"/>
                <w:rtl w:val="true"/>
              </w:rPr>
              <w:t xml:space="preserve">/ </w:t>
            </w:r>
            <w:r>
              <w:rPr>
                <w:rStyle w:val="IndexLink"/>
                <w:rtl w:val="true"/>
              </w:rPr>
              <w:t>تقليص ساعات العمل</w:t>
            </w:r>
            <w:r>
              <w:rPr>
                <w:rStyle w:val="IndexLink"/>
                <w:rtl w:val="true"/>
              </w:rPr>
              <w:tab/>
            </w:r>
            <w:r>
              <w:rPr>
                <w:rStyle w:val="IndexLink"/>
              </w:rPr>
              <w:t>151</w:t>
            </w:r>
          </w:hyperlink>
        </w:p>
        <w:p>
          <w:pPr>
            <w:pStyle w:val="Contents3"/>
            <w:tabs>
              <w:tab w:val="clear" w:pos="8459"/>
              <w:tab w:val="right" w:pos="9026" w:leader="dot"/>
            </w:tabs>
            <w:rPr/>
          </w:pPr>
          <w:hyperlink w:anchor="__RefHeading___Toc10431943_1280447820">
            <w:r>
              <w:rPr>
                <w:webHidden/>
                <w:rStyle w:val="IndexLink"/>
                <w:rtl w:val="true"/>
              </w:rPr>
              <w:t xml:space="preserve">ثامنا </w:t>
            </w:r>
            <w:r>
              <w:rPr>
                <w:rStyle w:val="IndexLink"/>
                <w:rtl w:val="true"/>
              </w:rPr>
              <w:t xml:space="preserve">/ </w:t>
            </w:r>
            <w:r>
              <w:rPr>
                <w:rStyle w:val="IndexLink"/>
                <w:rtl w:val="true"/>
              </w:rPr>
              <w:t>التنظيم والتخطيط</w:t>
            </w:r>
            <w:r>
              <w:rPr>
                <w:rStyle w:val="IndexLink"/>
                <w:rtl w:val="true"/>
              </w:rPr>
              <w:tab/>
            </w:r>
            <w:r>
              <w:rPr>
                <w:rStyle w:val="IndexLink"/>
              </w:rPr>
              <w:t>152</w:t>
            </w:r>
          </w:hyperlink>
        </w:p>
        <w:p>
          <w:pPr>
            <w:pStyle w:val="Contents3"/>
            <w:tabs>
              <w:tab w:val="clear" w:pos="8459"/>
              <w:tab w:val="right" w:pos="9026" w:leader="dot"/>
            </w:tabs>
            <w:rPr/>
          </w:pPr>
          <w:hyperlink w:anchor="__RefHeading___Toc10431945_1280447820">
            <w:r>
              <w:rPr>
                <w:webHidden/>
                <w:rStyle w:val="IndexLink"/>
                <w:rtl w:val="true"/>
              </w:rPr>
              <w:t xml:space="preserve">تاسعا </w:t>
            </w:r>
            <w:r>
              <w:rPr>
                <w:rStyle w:val="IndexLink"/>
                <w:rtl w:val="true"/>
              </w:rPr>
              <w:t xml:space="preserve">/ </w:t>
            </w:r>
            <w:r>
              <w:rPr>
                <w:rStyle w:val="IndexLink"/>
                <w:rtl w:val="true"/>
              </w:rPr>
              <w:t>مبدأ المساءلة والمحاسبة</w:t>
            </w:r>
            <w:r>
              <w:rPr>
                <w:rStyle w:val="IndexLink"/>
                <w:rtl w:val="true"/>
              </w:rPr>
              <w:tab/>
            </w:r>
            <w:r>
              <w:rPr>
                <w:rStyle w:val="IndexLink"/>
              </w:rPr>
              <w:t>153</w:t>
            </w:r>
          </w:hyperlink>
        </w:p>
        <w:p>
          <w:pPr>
            <w:pStyle w:val="Contents3"/>
            <w:tabs>
              <w:tab w:val="clear" w:pos="8459"/>
              <w:tab w:val="right" w:pos="9026" w:leader="dot"/>
            </w:tabs>
            <w:rPr/>
          </w:pPr>
          <w:hyperlink w:anchor="__RefHeading___Toc10431947_1280447820">
            <w:r>
              <w:rPr>
                <w:webHidden/>
                <w:rStyle w:val="IndexLink"/>
                <w:rtl w:val="true"/>
              </w:rPr>
              <w:t xml:space="preserve">عاشرا </w:t>
            </w:r>
            <w:r>
              <w:rPr>
                <w:rStyle w:val="IndexLink"/>
                <w:rtl w:val="true"/>
              </w:rPr>
              <w:t xml:space="preserve">/ </w:t>
            </w:r>
            <w:r>
              <w:rPr>
                <w:rStyle w:val="IndexLink"/>
                <w:rtl w:val="true"/>
              </w:rPr>
              <w:t xml:space="preserve">منع الربا والاحتكار والمقامرة والاكتناز والإسراف والتبذير وكل العوامل الأخرى المساهمة في نشوء الفقر </w:t>
            </w:r>
            <w:r>
              <w:rPr>
                <w:rStyle w:val="IndexLink"/>
                <w:rtl w:val="true"/>
              </w:rPr>
              <w:t>(</w:t>
            </w:r>
            <w:r>
              <w:rPr>
                <w:rStyle w:val="IndexLink"/>
              </w:rPr>
              <w:t>71</w:t>
            </w:r>
            <w:r>
              <w:rPr>
                <w:rStyle w:val="IndexLink"/>
                <w:rtl w:val="true"/>
              </w:rPr>
              <w:t>).</w:t>
              <w:tab/>
            </w:r>
            <w:r>
              <w:rPr>
                <w:rStyle w:val="IndexLink"/>
              </w:rPr>
              <w:t>153</w:t>
            </w:r>
          </w:hyperlink>
        </w:p>
        <w:p>
          <w:pPr>
            <w:pStyle w:val="Contents3"/>
            <w:tabs>
              <w:tab w:val="clear" w:pos="8459"/>
              <w:tab w:val="right" w:pos="9026" w:leader="dot"/>
            </w:tabs>
            <w:rPr/>
          </w:pPr>
          <w:hyperlink w:anchor="__RefHeading___Toc10431949_1280447820">
            <w:r>
              <w:rPr>
                <w:webHidden/>
                <w:rStyle w:val="IndexLink"/>
                <w:rtl w:val="true"/>
              </w:rPr>
              <w:t>الاستنتاجات والتوصيات</w:t>
            </w:r>
            <w:r>
              <w:rPr>
                <w:rStyle w:val="IndexLink"/>
                <w:rtl w:val="true"/>
              </w:rPr>
              <w:tab/>
            </w:r>
            <w:r>
              <w:rPr>
                <w:rStyle w:val="IndexLink"/>
              </w:rPr>
              <w:t>154</w:t>
            </w:r>
          </w:hyperlink>
        </w:p>
        <w:p>
          <w:pPr>
            <w:pStyle w:val="Contents3"/>
            <w:tabs>
              <w:tab w:val="clear" w:pos="8459"/>
              <w:tab w:val="right" w:pos="9026" w:leader="dot"/>
            </w:tabs>
            <w:rPr/>
          </w:pPr>
          <w:hyperlink w:anchor="__RefHeading___Toc10431951_1280447820">
            <w:r>
              <w:rPr>
                <w:webHidden/>
                <w:rStyle w:val="IndexLink"/>
                <w:rtl w:val="true"/>
              </w:rPr>
              <w:t>أولا</w:t>
            </w:r>
            <w:r>
              <w:rPr>
                <w:rStyle w:val="IndexLink"/>
                <w:rtl w:val="true"/>
              </w:rPr>
              <w:t xml:space="preserve">: </w:t>
            </w:r>
            <w:r>
              <w:rPr>
                <w:rStyle w:val="IndexLink"/>
                <w:rtl w:val="true"/>
              </w:rPr>
              <w:t>الاستنتاجات</w:t>
            </w:r>
            <w:r>
              <w:rPr>
                <w:rStyle w:val="IndexLink"/>
                <w:rtl w:val="true"/>
              </w:rPr>
              <w:tab/>
            </w:r>
            <w:r>
              <w:rPr>
                <w:rStyle w:val="IndexLink"/>
              </w:rPr>
              <w:t>154</w:t>
            </w:r>
          </w:hyperlink>
        </w:p>
        <w:p>
          <w:pPr>
            <w:pStyle w:val="Contents3"/>
            <w:tabs>
              <w:tab w:val="clear" w:pos="8459"/>
              <w:tab w:val="right" w:pos="9026" w:leader="dot"/>
            </w:tabs>
            <w:rPr/>
          </w:pPr>
          <w:hyperlink w:anchor="__RefHeading___Toc10431953_1280447820">
            <w:r>
              <w:rPr>
                <w:webHidden/>
                <w:rStyle w:val="IndexLink"/>
                <w:rtl w:val="true"/>
              </w:rPr>
              <w:t>ثانيا</w:t>
            </w:r>
            <w:r>
              <w:rPr>
                <w:rStyle w:val="IndexLink"/>
                <w:rtl w:val="true"/>
              </w:rPr>
              <w:t xml:space="preserve">: </w:t>
            </w:r>
            <w:r>
              <w:rPr>
                <w:rStyle w:val="IndexLink"/>
                <w:rtl w:val="true"/>
              </w:rPr>
              <w:t>التوصيات</w:t>
            </w:r>
            <w:r>
              <w:rPr>
                <w:rStyle w:val="IndexLink"/>
                <w:rtl w:val="true"/>
              </w:rPr>
              <w:tab/>
            </w:r>
            <w:r>
              <w:rPr>
                <w:rStyle w:val="IndexLink"/>
              </w:rPr>
              <w:t>155</w:t>
            </w:r>
          </w:hyperlink>
        </w:p>
        <w:p>
          <w:pPr>
            <w:pStyle w:val="Contents3"/>
            <w:tabs>
              <w:tab w:val="clear" w:pos="8459"/>
              <w:tab w:val="right" w:pos="9026" w:leader="dot"/>
            </w:tabs>
            <w:rPr/>
          </w:pPr>
          <w:hyperlink w:anchor="__RefHeading___Toc10431955_1280447820">
            <w:r>
              <w:rPr>
                <w:webHidden/>
                <w:rStyle w:val="IndexLink"/>
                <w:rtl w:val="true"/>
              </w:rPr>
              <w:t>المصادر والمراجع</w:t>
            </w:r>
            <w:r>
              <w:rPr>
                <w:rStyle w:val="IndexLink"/>
                <w:rtl w:val="true"/>
              </w:rPr>
              <w:tab/>
            </w:r>
            <w:r>
              <w:rPr>
                <w:rStyle w:val="IndexLink"/>
              </w:rPr>
              <w:t>162</w:t>
            </w:r>
          </w:hyperlink>
        </w:p>
        <w:p>
          <w:pPr>
            <w:pStyle w:val="Contents3"/>
            <w:tabs>
              <w:tab w:val="clear" w:pos="8459"/>
              <w:tab w:val="right" w:pos="9026" w:leader="dot"/>
            </w:tabs>
            <w:rPr/>
          </w:pPr>
          <w:hyperlink w:anchor="__RefHeading___Toc10431957_1280447820">
            <w:r>
              <w:rPr>
                <w:webHidden/>
                <w:rStyle w:val="IndexLink"/>
                <w:rtl w:val="true"/>
              </w:rPr>
              <w:t xml:space="preserve">أولا </w:t>
            </w:r>
            <w:r>
              <w:rPr>
                <w:rStyle w:val="IndexLink"/>
                <w:rtl w:val="true"/>
              </w:rPr>
              <w:t xml:space="preserve">/ </w:t>
            </w:r>
            <w:r>
              <w:rPr>
                <w:rStyle w:val="IndexLink"/>
                <w:rtl w:val="true"/>
              </w:rPr>
              <w:t>الكتب</w:t>
            </w:r>
            <w:r>
              <w:rPr>
                <w:rStyle w:val="IndexLink"/>
                <w:rtl w:val="true"/>
              </w:rPr>
              <w:tab/>
            </w:r>
            <w:r>
              <w:rPr>
                <w:rStyle w:val="IndexLink"/>
              </w:rPr>
              <w:t>162</w:t>
            </w:r>
          </w:hyperlink>
        </w:p>
        <w:p>
          <w:pPr>
            <w:pStyle w:val="Contents3"/>
            <w:tabs>
              <w:tab w:val="clear" w:pos="8459"/>
              <w:tab w:val="right" w:pos="9026" w:leader="dot"/>
            </w:tabs>
            <w:rPr/>
          </w:pPr>
          <w:hyperlink w:anchor="__RefHeading___Toc10431959_1280447820">
            <w:r>
              <w:rPr>
                <w:webHidden/>
                <w:rStyle w:val="IndexLink"/>
                <w:rtl w:val="true"/>
              </w:rPr>
              <w:t xml:space="preserve">ثانيا </w:t>
            </w:r>
            <w:r>
              <w:rPr>
                <w:rStyle w:val="IndexLink"/>
                <w:rtl w:val="true"/>
              </w:rPr>
              <w:t xml:space="preserve">/ </w:t>
            </w:r>
            <w:r>
              <w:rPr>
                <w:rStyle w:val="IndexLink"/>
                <w:rtl w:val="true"/>
              </w:rPr>
              <w:t>البحوث والرسائل</w:t>
            </w:r>
            <w:r>
              <w:rPr>
                <w:rStyle w:val="IndexLink"/>
                <w:rtl w:val="true"/>
              </w:rPr>
              <w:tab/>
            </w:r>
            <w:r>
              <w:rPr>
                <w:rStyle w:val="IndexLink"/>
              </w:rPr>
              <w:t>164</w:t>
            </w:r>
          </w:hyperlink>
        </w:p>
        <w:p>
          <w:pPr>
            <w:pStyle w:val="Contents3"/>
            <w:tabs>
              <w:tab w:val="clear" w:pos="8459"/>
              <w:tab w:val="right" w:pos="9026" w:leader="dot"/>
            </w:tabs>
            <w:rPr/>
          </w:pPr>
          <w:hyperlink w:anchor="__RefHeading___Toc10431961_1280447820">
            <w:r>
              <w:rPr>
                <w:webHidden/>
                <w:rStyle w:val="IndexLink"/>
                <w:rtl w:val="true"/>
              </w:rPr>
              <w:t xml:space="preserve">ثالثا </w:t>
            </w:r>
            <w:r>
              <w:rPr>
                <w:rStyle w:val="IndexLink"/>
                <w:rtl w:val="true"/>
              </w:rPr>
              <w:t xml:space="preserve">/ </w:t>
            </w:r>
            <w:r>
              <w:rPr>
                <w:rStyle w:val="IndexLink"/>
                <w:rtl w:val="true"/>
              </w:rPr>
              <w:t>التقارير والمؤتمرات</w:t>
            </w:r>
            <w:r>
              <w:rPr>
                <w:rStyle w:val="IndexLink"/>
                <w:rtl w:val="true"/>
              </w:rPr>
              <w:tab/>
            </w:r>
            <w:r>
              <w:rPr>
                <w:rStyle w:val="IndexLink"/>
              </w:rPr>
              <w:t>165</w:t>
            </w:r>
          </w:hyperlink>
        </w:p>
        <w:p>
          <w:pPr>
            <w:pStyle w:val="Contents3"/>
            <w:tabs>
              <w:tab w:val="clear" w:pos="8459"/>
              <w:tab w:val="right" w:pos="9026" w:leader="dot"/>
            </w:tabs>
            <w:rPr/>
          </w:pPr>
          <w:hyperlink w:anchor="__RefHeading___Toc10431963_1280447820">
            <w:r>
              <w:rPr>
                <w:webHidden/>
                <w:rStyle w:val="IndexLink"/>
                <w:rtl w:val="true"/>
              </w:rPr>
              <w:t xml:space="preserve">رابعا </w:t>
            </w:r>
            <w:r>
              <w:rPr>
                <w:rStyle w:val="IndexLink"/>
                <w:rtl w:val="true"/>
              </w:rPr>
              <w:t xml:space="preserve">/ </w:t>
            </w:r>
            <w:r>
              <w:rPr>
                <w:rStyle w:val="IndexLink"/>
                <w:rtl w:val="true"/>
              </w:rPr>
              <w:t>المصادرالانكليزية</w:t>
            </w:r>
            <w:r>
              <w:rPr>
                <w:rStyle w:val="IndexLink"/>
                <w:rtl w:val="true"/>
              </w:rPr>
              <w:tab/>
            </w:r>
            <w:r>
              <w:rPr>
                <w:rStyle w:val="IndexLink"/>
              </w:rPr>
              <w:t>165</w:t>
            </w:r>
          </w:hyperlink>
        </w:p>
        <w:p>
          <w:pPr>
            <w:pStyle w:val="Contents2"/>
            <w:tabs>
              <w:tab w:val="clear" w:pos="8743"/>
              <w:tab w:val="right" w:pos="9026" w:leader="dot"/>
            </w:tabs>
            <w:rPr/>
          </w:pPr>
          <w:hyperlink w:anchor="__RefHeading___Toc10431965_1280447820">
            <w:r>
              <w:rPr>
                <w:webHidden/>
                <w:rStyle w:val="IndexLink"/>
                <w:rtl w:val="true"/>
              </w:rPr>
              <w:t xml:space="preserve">دور الدولة في التخفيف من الفقر في العراق في ضوء سياسة الامام علي </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10431967_128044782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0431969_1280447820">
            <w:r>
              <w:rPr>
                <w:webHidden/>
                <w:rStyle w:val="IndexLink"/>
                <w:rtl w:val="true"/>
              </w:rPr>
              <w:t>المقدمة</w:t>
            </w:r>
            <w:r>
              <w:rPr>
                <w:rStyle w:val="IndexLink"/>
                <w:rtl w:val="true"/>
              </w:rPr>
              <w:t>:</w:t>
              <w:tab/>
            </w:r>
            <w:r>
              <w:rPr>
                <w:rStyle w:val="IndexLink"/>
              </w:rPr>
              <w:t>168</w:t>
            </w:r>
          </w:hyperlink>
        </w:p>
        <w:p>
          <w:pPr>
            <w:pStyle w:val="Contents3"/>
            <w:tabs>
              <w:tab w:val="clear" w:pos="8459"/>
              <w:tab w:val="right" w:pos="9026" w:leader="dot"/>
            </w:tabs>
            <w:rPr/>
          </w:pPr>
          <w:hyperlink w:anchor="__RefHeading___Toc10431971_1280447820">
            <w:r>
              <w:rPr>
                <w:webHidden/>
                <w:rStyle w:val="IndexLink"/>
                <w:rtl w:val="true"/>
              </w:rPr>
              <w:t>المبحث الاول</w:t>
            </w:r>
            <w:r>
              <w:rPr>
                <w:rStyle w:val="IndexLink"/>
                <w:rtl w:val="true"/>
              </w:rPr>
              <w:t xml:space="preserve">: </w:t>
            </w:r>
            <w:r>
              <w:rPr>
                <w:rStyle w:val="IndexLink"/>
                <w:rtl w:val="true"/>
              </w:rPr>
              <w:t>الاطار النظري لدور الدولة في مواجهة الفقر</w:t>
            </w:r>
            <w:r>
              <w:rPr>
                <w:rStyle w:val="IndexLink"/>
                <w:rtl w:val="true"/>
              </w:rPr>
              <w:t xml:space="preserve">: </w:t>
            </w:r>
            <w:r>
              <w:rPr>
                <w:rStyle w:val="IndexLink"/>
                <w:rtl w:val="true"/>
              </w:rPr>
              <w:t>تحليل مقارن للانظمة الوضعية والنظام الاسلامي</w:t>
            </w:r>
            <w:r>
              <w:rPr>
                <w:rStyle w:val="IndexLink"/>
                <w:rtl w:val="true"/>
              </w:rPr>
              <w:t>.</w:t>
              <w:tab/>
            </w:r>
            <w:r>
              <w:rPr>
                <w:rStyle w:val="IndexLink"/>
              </w:rPr>
              <w:t>171</w:t>
            </w:r>
          </w:hyperlink>
        </w:p>
        <w:p>
          <w:pPr>
            <w:pStyle w:val="Contents3"/>
            <w:tabs>
              <w:tab w:val="clear" w:pos="8459"/>
              <w:tab w:val="right" w:pos="9026" w:leader="dot"/>
            </w:tabs>
            <w:rPr/>
          </w:pPr>
          <w:hyperlink w:anchor="__RefHeading___Toc10431973_1280447820">
            <w:r>
              <w:rPr>
                <w:webHidden/>
                <w:rStyle w:val="IndexLink"/>
                <w:rtl w:val="true"/>
              </w:rPr>
              <w:t>المبحث الثاني</w:t>
            </w:r>
            <w:r>
              <w:rPr>
                <w:rStyle w:val="IndexLink"/>
                <w:rtl w:val="true"/>
              </w:rPr>
              <w:t xml:space="preserve">: </w:t>
            </w:r>
            <w:r>
              <w:rPr>
                <w:rStyle w:val="IndexLink"/>
                <w:rtl w:val="true"/>
              </w:rPr>
              <w:t>واقع الفقر في العراق</w:t>
            </w:r>
            <w:r>
              <w:rPr>
                <w:rStyle w:val="IndexLink"/>
                <w:rtl w:val="true"/>
              </w:rPr>
              <w:tab/>
            </w:r>
            <w:r>
              <w:rPr>
                <w:rStyle w:val="IndexLink"/>
              </w:rPr>
              <w:t>185</w:t>
            </w:r>
          </w:hyperlink>
        </w:p>
        <w:p>
          <w:pPr>
            <w:pStyle w:val="Contents3"/>
            <w:tabs>
              <w:tab w:val="clear" w:pos="8459"/>
              <w:tab w:val="right" w:pos="9026" w:leader="dot"/>
            </w:tabs>
            <w:rPr/>
          </w:pPr>
          <w:hyperlink w:anchor="__RefHeading___Toc10431975_1280447820">
            <w:r>
              <w:rPr>
                <w:webHidden/>
                <w:rStyle w:val="IndexLink"/>
                <w:rtl w:val="true"/>
              </w:rPr>
              <w:t>اولاً</w:t>
            </w:r>
            <w:r>
              <w:rPr>
                <w:rStyle w:val="IndexLink"/>
                <w:rtl w:val="true"/>
              </w:rPr>
              <w:t xml:space="preserve">: </w:t>
            </w:r>
            <w:r>
              <w:rPr>
                <w:rStyle w:val="IndexLink"/>
                <w:rtl w:val="true"/>
              </w:rPr>
              <w:t>نظرة تاريخية على الفقر في العراق</w:t>
            </w:r>
            <w:r>
              <w:rPr>
                <w:rStyle w:val="IndexLink"/>
                <w:rtl w:val="true"/>
              </w:rPr>
              <w:t>.</w:t>
              <w:tab/>
            </w:r>
            <w:r>
              <w:rPr>
                <w:rStyle w:val="IndexLink"/>
              </w:rPr>
              <w:t>185</w:t>
            </w:r>
          </w:hyperlink>
        </w:p>
        <w:p>
          <w:pPr>
            <w:pStyle w:val="Contents3"/>
            <w:tabs>
              <w:tab w:val="clear" w:pos="8459"/>
              <w:tab w:val="right" w:pos="9026" w:leader="dot"/>
            </w:tabs>
            <w:rPr/>
          </w:pPr>
          <w:hyperlink w:anchor="__RefHeading___Toc10431977_1280447820">
            <w:r>
              <w:rPr>
                <w:webHidden/>
                <w:rStyle w:val="IndexLink"/>
                <w:rtl w:val="true"/>
              </w:rPr>
              <w:t>ثانياً</w:t>
            </w:r>
            <w:r>
              <w:rPr>
                <w:rStyle w:val="IndexLink"/>
                <w:rtl w:val="true"/>
              </w:rPr>
              <w:t xml:space="preserve">: </w:t>
            </w:r>
            <w:r>
              <w:rPr>
                <w:rStyle w:val="IndexLink"/>
                <w:rtl w:val="true"/>
              </w:rPr>
              <w:t xml:space="preserve">حال الفقر في العراق بعد </w:t>
            </w:r>
            <w:r>
              <w:rPr>
                <w:rStyle w:val="IndexLink"/>
              </w:rPr>
              <w:t>2003</w:t>
            </w:r>
            <w:r>
              <w:rPr>
                <w:rStyle w:val="IndexLink"/>
                <w:rtl w:val="true"/>
              </w:rPr>
              <w:t>.</w:t>
              <w:tab/>
            </w:r>
            <w:r>
              <w:rPr>
                <w:rStyle w:val="IndexLink"/>
              </w:rPr>
              <w:t>188</w:t>
            </w:r>
          </w:hyperlink>
        </w:p>
        <w:p>
          <w:pPr>
            <w:pStyle w:val="Contents3"/>
            <w:tabs>
              <w:tab w:val="clear" w:pos="8459"/>
              <w:tab w:val="right" w:pos="9026" w:leader="dot"/>
            </w:tabs>
            <w:rPr/>
          </w:pPr>
          <w:hyperlink w:anchor="__RefHeading___Toc10431979_1280447820">
            <w:r>
              <w:rPr>
                <w:webHidden/>
                <w:rStyle w:val="IndexLink"/>
                <w:rtl w:val="true"/>
              </w:rPr>
              <w:t>المبحث الثالث</w:t>
            </w:r>
            <w:r>
              <w:rPr>
                <w:rStyle w:val="IndexLink"/>
                <w:rtl w:val="true"/>
              </w:rPr>
              <w:t xml:space="preserve">: </w:t>
            </w:r>
            <w:r>
              <w:rPr>
                <w:rStyle w:val="IndexLink"/>
                <w:rtl w:val="true"/>
              </w:rPr>
              <w:t xml:space="preserve">سبل مواجهة الفقر في ضوء فلسفة الأمام علي </w:t>
            </w:r>
            <w:r>
              <w:rPr>
                <w:rStyle w:val="IndexLink"/>
                <w:rtl w:val="true"/>
              </w:rPr>
              <w:t>(</w:t>
            </w:r>
            <w:r>
              <w:rPr>
                <w:rStyle w:val="IndexLink"/>
                <w:rtl w:val="true"/>
              </w:rPr>
              <w:t>عليه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10431981_1280447820">
            <w:r>
              <w:rPr>
                <w:webHidden/>
                <w:rStyle w:val="IndexLink"/>
                <w:rtl w:val="true"/>
              </w:rPr>
              <w:t>أولاً</w:t>
            </w:r>
            <w:r>
              <w:rPr>
                <w:rStyle w:val="IndexLink"/>
                <w:rtl w:val="true"/>
              </w:rPr>
              <w:t xml:space="preserve">: </w:t>
            </w:r>
            <w:r>
              <w:rPr>
                <w:rStyle w:val="IndexLink"/>
                <w:rtl w:val="true"/>
              </w:rPr>
              <w:t xml:space="preserve">الدولة والفقر في منهج وفلسفة الأمام علي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0431983_1280447820">
            <w:r>
              <w:rPr>
                <w:webHidden/>
                <w:rStyle w:val="IndexLink"/>
                <w:rtl w:val="true"/>
              </w:rPr>
              <w:t>ثانياً</w:t>
            </w:r>
            <w:r>
              <w:rPr>
                <w:rStyle w:val="IndexLink"/>
                <w:rtl w:val="true"/>
              </w:rPr>
              <w:t xml:space="preserve">: </w:t>
            </w:r>
            <w:r>
              <w:rPr>
                <w:rStyle w:val="IndexLink"/>
                <w:rtl w:val="true"/>
              </w:rPr>
              <w:t xml:space="preserve">فلسفة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محاربة الفقر</w:t>
            </w:r>
            <w:r>
              <w:rPr>
                <w:rStyle w:val="IndexLink"/>
                <w:rtl w:val="true"/>
              </w:rPr>
              <w:t xml:space="preserve">: </w:t>
            </w:r>
            <w:r>
              <w:rPr>
                <w:rStyle w:val="IndexLink"/>
                <w:rtl w:val="true"/>
              </w:rPr>
              <w:t>الدروس المستفادة</w:t>
            </w:r>
            <w:r>
              <w:rPr>
                <w:rStyle w:val="IndexLink"/>
                <w:rtl w:val="true"/>
              </w:rPr>
              <w:tab/>
            </w:r>
            <w:r>
              <w:rPr>
                <w:rStyle w:val="IndexLink"/>
              </w:rPr>
              <w:t>203</w:t>
            </w:r>
          </w:hyperlink>
        </w:p>
        <w:p>
          <w:pPr>
            <w:pStyle w:val="Contents3"/>
            <w:tabs>
              <w:tab w:val="clear" w:pos="8459"/>
              <w:tab w:val="right" w:pos="9026" w:leader="dot"/>
            </w:tabs>
            <w:rPr/>
          </w:pPr>
          <w:hyperlink w:anchor="__RefHeading___Toc10431985_1280447820">
            <w:r>
              <w:rPr>
                <w:webHidden/>
                <w:rStyle w:val="IndexLink"/>
              </w:rPr>
              <w:t>1</w:t>
            </w:r>
            <w:r>
              <w:rPr>
                <w:rStyle w:val="IndexLink"/>
                <w:rtl w:val="true"/>
              </w:rPr>
              <w:t xml:space="preserve">. </w:t>
            </w:r>
            <w:r>
              <w:rPr>
                <w:rStyle w:val="IndexLink"/>
                <w:rtl w:val="true"/>
              </w:rPr>
              <w:t>محاربة الفقر من خلال التعليم</w:t>
            </w:r>
            <w:r>
              <w:rPr>
                <w:rStyle w:val="IndexLink"/>
                <w:rtl w:val="true"/>
              </w:rPr>
              <w:t>:</w:t>
              <w:tab/>
            </w:r>
            <w:r>
              <w:rPr>
                <w:rStyle w:val="IndexLink"/>
              </w:rPr>
              <w:t>203</w:t>
            </w:r>
          </w:hyperlink>
        </w:p>
        <w:p>
          <w:pPr>
            <w:pStyle w:val="Contents3"/>
            <w:tabs>
              <w:tab w:val="clear" w:pos="8459"/>
              <w:tab w:val="right" w:pos="9026" w:leader="dot"/>
            </w:tabs>
            <w:rPr/>
          </w:pPr>
          <w:hyperlink w:anchor="__RefHeading___Toc10431987_1280447820">
            <w:r>
              <w:rPr>
                <w:webHidden/>
                <w:rStyle w:val="IndexLink"/>
              </w:rPr>
              <w:t>2</w:t>
            </w:r>
            <w:r>
              <w:rPr>
                <w:rStyle w:val="IndexLink"/>
                <w:rtl w:val="true"/>
              </w:rPr>
              <w:t xml:space="preserve">. </w:t>
            </w:r>
            <w:r>
              <w:rPr>
                <w:rStyle w:val="IndexLink"/>
                <w:rtl w:val="true"/>
              </w:rPr>
              <w:t>الضمان الاجتماعي</w:t>
            </w:r>
            <w:r>
              <w:rPr>
                <w:rStyle w:val="IndexLink"/>
                <w:rtl w:val="true"/>
              </w:rPr>
              <w:t>:</w:t>
              <w:tab/>
            </w:r>
            <w:r>
              <w:rPr>
                <w:rStyle w:val="IndexLink"/>
              </w:rPr>
              <w:t>204</w:t>
            </w:r>
          </w:hyperlink>
        </w:p>
        <w:p>
          <w:pPr>
            <w:pStyle w:val="Contents3"/>
            <w:tabs>
              <w:tab w:val="clear" w:pos="8459"/>
              <w:tab w:val="right" w:pos="9026" w:leader="dot"/>
            </w:tabs>
            <w:rPr/>
          </w:pPr>
          <w:hyperlink w:anchor="__RefHeading___Toc10431989_1280447820">
            <w:r>
              <w:rPr>
                <w:webHidden/>
                <w:rStyle w:val="IndexLink"/>
              </w:rPr>
              <w:t>3</w:t>
            </w:r>
            <w:r>
              <w:rPr>
                <w:rStyle w:val="IndexLink"/>
                <w:rtl w:val="true"/>
              </w:rPr>
              <w:t xml:space="preserve">. </w:t>
            </w:r>
            <w:r>
              <w:rPr>
                <w:rStyle w:val="IndexLink"/>
                <w:rtl w:val="true"/>
              </w:rPr>
              <w:t>رعاية ذوي الحاجات الخاصة</w:t>
            </w:r>
            <w:r>
              <w:rPr>
                <w:rStyle w:val="IndexLink"/>
                <w:rtl w:val="true"/>
              </w:rPr>
              <w:t>:</w:t>
              <w:tab/>
            </w:r>
            <w:r>
              <w:rPr>
                <w:rStyle w:val="IndexLink"/>
              </w:rPr>
              <w:t>205</w:t>
            </w:r>
          </w:hyperlink>
        </w:p>
        <w:p>
          <w:pPr>
            <w:pStyle w:val="Contents3"/>
            <w:tabs>
              <w:tab w:val="clear" w:pos="8459"/>
              <w:tab w:val="right" w:pos="9026" w:leader="dot"/>
            </w:tabs>
            <w:rPr/>
          </w:pPr>
          <w:hyperlink w:anchor="__RefHeading___Toc10431991_1280447820">
            <w:r>
              <w:rPr>
                <w:webHidden/>
                <w:rStyle w:val="IndexLink"/>
              </w:rPr>
              <w:t>4</w:t>
            </w:r>
            <w:r>
              <w:rPr>
                <w:rStyle w:val="IndexLink"/>
                <w:rtl w:val="true"/>
              </w:rPr>
              <w:t xml:space="preserve">. </w:t>
            </w:r>
            <w:r>
              <w:rPr>
                <w:rStyle w:val="IndexLink"/>
                <w:rtl w:val="true"/>
              </w:rPr>
              <w:t>الرقابة على السوق</w:t>
            </w:r>
            <w:r>
              <w:rPr>
                <w:rStyle w:val="IndexLink"/>
                <w:rtl w:val="true"/>
              </w:rPr>
              <w:t xml:space="preserve">: </w:t>
            </w:r>
            <w:r>
              <w:rPr>
                <w:rStyle w:val="IndexLink"/>
                <w:rtl w:val="true"/>
              </w:rPr>
              <w:t>الحد من اثر التضخم</w:t>
            </w:r>
            <w:r>
              <w:rPr>
                <w:rStyle w:val="IndexLink"/>
                <w:rtl w:val="true"/>
              </w:rPr>
              <w:tab/>
            </w:r>
            <w:r>
              <w:rPr>
                <w:rStyle w:val="IndexLink"/>
              </w:rPr>
              <w:t>206</w:t>
            </w:r>
          </w:hyperlink>
        </w:p>
        <w:p>
          <w:pPr>
            <w:pStyle w:val="Contents3"/>
            <w:tabs>
              <w:tab w:val="clear" w:pos="8459"/>
              <w:tab w:val="right" w:pos="9026" w:leader="dot"/>
            </w:tabs>
            <w:rPr/>
          </w:pPr>
          <w:hyperlink w:anchor="__RefHeading___Toc10431993_1280447820">
            <w:r>
              <w:rPr>
                <w:webHidden/>
                <w:rStyle w:val="IndexLink"/>
              </w:rPr>
              <w:t>5</w:t>
            </w:r>
            <w:r>
              <w:rPr>
                <w:rStyle w:val="IndexLink"/>
                <w:rtl w:val="true"/>
              </w:rPr>
              <w:t xml:space="preserve">. </w:t>
            </w:r>
            <w:r>
              <w:rPr>
                <w:rStyle w:val="IndexLink"/>
                <w:rtl w:val="true"/>
              </w:rPr>
              <w:t>تنظيم الأسرة</w:t>
            </w:r>
            <w:r>
              <w:rPr>
                <w:rStyle w:val="IndexLink"/>
                <w:rtl w:val="true"/>
              </w:rPr>
              <w:t>:</w:t>
              <w:tab/>
            </w:r>
            <w:r>
              <w:rPr>
                <w:rStyle w:val="IndexLink"/>
              </w:rPr>
              <w:t>207</w:t>
            </w:r>
          </w:hyperlink>
        </w:p>
        <w:p>
          <w:pPr>
            <w:pStyle w:val="Contents3"/>
            <w:tabs>
              <w:tab w:val="clear" w:pos="8459"/>
              <w:tab w:val="right" w:pos="9026" w:leader="dot"/>
            </w:tabs>
            <w:rPr/>
          </w:pPr>
          <w:hyperlink w:anchor="__RefHeading___Toc10431995_1280447820">
            <w:r>
              <w:rPr>
                <w:webHidden/>
                <w:rStyle w:val="IndexLink"/>
              </w:rPr>
              <w:t>6</w:t>
            </w:r>
            <w:r>
              <w:rPr>
                <w:rStyle w:val="IndexLink"/>
                <w:rtl w:val="true"/>
              </w:rPr>
              <w:t xml:space="preserve">. </w:t>
            </w:r>
            <w:r>
              <w:rPr>
                <w:rStyle w:val="IndexLink"/>
                <w:rtl w:val="true"/>
              </w:rPr>
              <w:t>الفساد والاستئثار بالامتيازات</w:t>
            </w:r>
            <w:r>
              <w:rPr>
                <w:rStyle w:val="IndexLink"/>
                <w:rtl w:val="true"/>
              </w:rPr>
              <w:t>:</w:t>
              <w:tab/>
            </w:r>
            <w:r>
              <w:rPr>
                <w:rStyle w:val="IndexLink"/>
              </w:rPr>
              <w:t>207</w:t>
            </w:r>
          </w:hyperlink>
        </w:p>
        <w:p>
          <w:pPr>
            <w:pStyle w:val="Contents3"/>
            <w:tabs>
              <w:tab w:val="clear" w:pos="8459"/>
              <w:tab w:val="right" w:pos="9026" w:leader="dot"/>
            </w:tabs>
            <w:rPr/>
          </w:pPr>
          <w:hyperlink w:anchor="__RefHeading___Toc10431997_1280447820">
            <w:r>
              <w:rPr>
                <w:webHidden/>
                <w:rStyle w:val="IndexLink"/>
              </w:rPr>
              <w:t>7</w:t>
            </w:r>
            <w:r>
              <w:rPr>
                <w:rStyle w:val="IndexLink"/>
                <w:rtl w:val="true"/>
              </w:rPr>
              <w:t xml:space="preserve">. </w:t>
            </w:r>
            <w:r>
              <w:rPr>
                <w:rStyle w:val="IndexLink"/>
                <w:rtl w:val="true"/>
              </w:rPr>
              <w:t>الحقوق الاجتماعية</w:t>
            </w:r>
            <w:r>
              <w:rPr>
                <w:rStyle w:val="IndexLink"/>
                <w:rtl w:val="true"/>
              </w:rPr>
              <w:t xml:space="preserve">: </w:t>
            </w:r>
            <w:r>
              <w:rPr>
                <w:rStyle w:val="IndexLink"/>
                <w:rtl w:val="true"/>
              </w:rPr>
              <w:t>للفقراء حق في اموال الاغنياء</w:t>
            </w:r>
            <w:r>
              <w:rPr>
                <w:rStyle w:val="IndexLink"/>
                <w:rtl w:val="true"/>
              </w:rPr>
              <w:tab/>
            </w:r>
            <w:r>
              <w:rPr>
                <w:rStyle w:val="IndexLink"/>
              </w:rPr>
              <w:t>208</w:t>
            </w:r>
          </w:hyperlink>
        </w:p>
        <w:p>
          <w:pPr>
            <w:pStyle w:val="Contents3"/>
            <w:tabs>
              <w:tab w:val="clear" w:pos="8459"/>
              <w:tab w:val="right" w:pos="9026" w:leader="dot"/>
            </w:tabs>
            <w:rPr/>
          </w:pPr>
          <w:hyperlink w:anchor="__RefHeading___Toc10431999_1280447820">
            <w:r>
              <w:rPr>
                <w:webHidden/>
                <w:rStyle w:val="IndexLink"/>
              </w:rPr>
              <w:t>8</w:t>
            </w:r>
            <w:r>
              <w:rPr>
                <w:rStyle w:val="IndexLink"/>
                <w:rtl w:val="true"/>
              </w:rPr>
              <w:t xml:space="preserve">. </w:t>
            </w:r>
            <w:r>
              <w:rPr>
                <w:rStyle w:val="IndexLink"/>
                <w:rtl w:val="true"/>
              </w:rPr>
              <w:t>التوازن بين الريف و الحضر</w:t>
            </w:r>
            <w:r>
              <w:rPr>
                <w:rStyle w:val="IndexLink"/>
                <w:rtl w:val="true"/>
              </w:rPr>
              <w:t>:</w:t>
              <w:tab/>
            </w:r>
            <w:r>
              <w:rPr>
                <w:rStyle w:val="IndexLink"/>
              </w:rPr>
              <w:t>209</w:t>
            </w:r>
          </w:hyperlink>
        </w:p>
        <w:p>
          <w:pPr>
            <w:pStyle w:val="Contents3"/>
            <w:tabs>
              <w:tab w:val="clear" w:pos="8459"/>
              <w:tab w:val="right" w:pos="9026" w:leader="dot"/>
            </w:tabs>
            <w:rPr/>
          </w:pPr>
          <w:hyperlink w:anchor="__RefHeading___Toc10432001_1280447820">
            <w:r>
              <w:rPr>
                <w:webHidden/>
                <w:rStyle w:val="IndexLink"/>
              </w:rPr>
              <w:t>9</w:t>
            </w:r>
            <w:r>
              <w:rPr>
                <w:rStyle w:val="IndexLink"/>
                <w:rtl w:val="true"/>
              </w:rPr>
              <w:t xml:space="preserve">. </w:t>
            </w:r>
            <w:r>
              <w:rPr>
                <w:rStyle w:val="IndexLink"/>
                <w:rtl w:val="true"/>
              </w:rPr>
              <w:t>بنك الفقراء</w:t>
            </w:r>
            <w:r>
              <w:rPr>
                <w:rStyle w:val="IndexLink"/>
                <w:rtl w:val="true"/>
              </w:rPr>
              <w:t xml:space="preserve">: </w:t>
            </w:r>
            <w:r>
              <w:rPr>
                <w:rStyle w:val="IndexLink"/>
                <w:rtl w:val="true"/>
              </w:rPr>
              <w:t>تجربة بنك جرامين</w:t>
            </w:r>
            <w:r>
              <w:rPr>
                <w:rStyle w:val="IndexLink"/>
                <w:rtl w:val="true"/>
              </w:rPr>
              <w:t>(</w:t>
            </w:r>
            <w:r>
              <w:rPr>
                <w:rStyle w:val="IndexLink"/>
              </w:rPr>
              <w:t>67</w:t>
            </w:r>
            <w:r>
              <w:rPr>
                <w:rStyle w:val="IndexLink"/>
                <w:rtl w:val="true"/>
              </w:rPr>
              <w:t>)</w:t>
              <w:tab/>
            </w:r>
            <w:r>
              <w:rPr>
                <w:rStyle w:val="IndexLink"/>
              </w:rPr>
              <w:t>209</w:t>
            </w:r>
          </w:hyperlink>
        </w:p>
        <w:p>
          <w:pPr>
            <w:pStyle w:val="Contents3"/>
            <w:tabs>
              <w:tab w:val="clear" w:pos="8459"/>
              <w:tab w:val="right" w:pos="9026" w:leader="dot"/>
            </w:tabs>
            <w:rPr/>
          </w:pPr>
          <w:hyperlink w:anchor="__RefHeading___Toc10432003_1280447820">
            <w:r>
              <w:rPr>
                <w:webHidden/>
                <w:rStyle w:val="IndexLink"/>
                <w:rtl w:val="true"/>
              </w:rPr>
              <w:t>الاستنتاجات والتوصيات</w:t>
            </w:r>
            <w:r>
              <w:rPr>
                <w:rStyle w:val="IndexLink"/>
                <w:rtl w:val="true"/>
              </w:rPr>
              <w:tab/>
            </w:r>
            <w:r>
              <w:rPr>
                <w:rStyle w:val="IndexLink"/>
              </w:rPr>
              <w:t>211</w:t>
            </w:r>
          </w:hyperlink>
        </w:p>
        <w:p>
          <w:pPr>
            <w:pStyle w:val="Contents3"/>
            <w:tabs>
              <w:tab w:val="clear" w:pos="8459"/>
              <w:tab w:val="right" w:pos="9026" w:leader="dot"/>
            </w:tabs>
            <w:rPr/>
          </w:pPr>
          <w:hyperlink w:anchor="__RefHeading___Toc10432005_1280447820">
            <w:r>
              <w:rPr>
                <w:webHidden/>
                <w:rStyle w:val="IndexLink"/>
                <w:rtl w:val="true"/>
              </w:rPr>
              <w:t>أولاً</w:t>
            </w:r>
            <w:r>
              <w:rPr>
                <w:rStyle w:val="IndexLink"/>
                <w:rtl w:val="true"/>
              </w:rPr>
              <w:t xml:space="preserve">: </w:t>
            </w:r>
            <w:r>
              <w:rPr>
                <w:rStyle w:val="IndexLink"/>
                <w:rtl w:val="true"/>
              </w:rPr>
              <w:t>الاستنتاجات</w:t>
            </w:r>
            <w:r>
              <w:rPr>
                <w:rStyle w:val="IndexLink"/>
                <w:rtl w:val="true"/>
              </w:rPr>
              <w:tab/>
            </w:r>
            <w:r>
              <w:rPr>
                <w:rStyle w:val="IndexLink"/>
              </w:rPr>
              <w:t>211</w:t>
            </w:r>
          </w:hyperlink>
        </w:p>
        <w:p>
          <w:pPr>
            <w:pStyle w:val="Contents3"/>
            <w:tabs>
              <w:tab w:val="clear" w:pos="8459"/>
              <w:tab w:val="right" w:pos="9026" w:leader="dot"/>
            </w:tabs>
            <w:rPr/>
          </w:pPr>
          <w:hyperlink w:anchor="__RefHeading___Toc10432007_1280447820">
            <w:r>
              <w:rPr>
                <w:webHidden/>
                <w:rStyle w:val="IndexLink"/>
                <w:rtl w:val="true"/>
              </w:rPr>
              <w:t>ثانيا</w:t>
            </w:r>
            <w:r>
              <w:rPr>
                <w:rStyle w:val="IndexLink"/>
                <w:rtl w:val="true"/>
              </w:rPr>
              <w:t xml:space="preserve">: </w:t>
            </w:r>
            <w:r>
              <w:rPr>
                <w:rStyle w:val="IndexLink"/>
                <w:rtl w:val="true"/>
              </w:rPr>
              <w:t>التوصيات</w:t>
            </w:r>
            <w:r>
              <w:rPr>
                <w:rStyle w:val="IndexLink"/>
                <w:rtl w:val="true"/>
              </w:rPr>
              <w:tab/>
            </w:r>
            <w:r>
              <w:rPr>
                <w:rStyle w:val="IndexLink"/>
              </w:rPr>
              <w:t>213</w:t>
            </w:r>
          </w:hyperlink>
        </w:p>
        <w:p>
          <w:pPr>
            <w:pStyle w:val="Contents3"/>
            <w:tabs>
              <w:tab w:val="clear" w:pos="8459"/>
              <w:tab w:val="right" w:pos="9026" w:leader="dot"/>
            </w:tabs>
            <w:rPr/>
          </w:pPr>
          <w:hyperlink w:anchor="__RefHeading___Toc10432009_1280447820">
            <w:r>
              <w:rPr>
                <w:webHidden/>
                <w:rStyle w:val="IndexLink"/>
                <w:rtl w:val="true"/>
              </w:rPr>
              <w:t>مقدمة</w:t>
            </w:r>
            <w:r>
              <w:rPr>
                <w:rStyle w:val="IndexLink"/>
                <w:rtl w:val="true"/>
              </w:rPr>
              <w:t>:</w:t>
              <w:tab/>
            </w:r>
            <w:r>
              <w:rPr>
                <w:rStyle w:val="IndexLink"/>
              </w:rPr>
              <w:t>222</w:t>
            </w:r>
          </w:hyperlink>
        </w:p>
        <w:p>
          <w:pPr>
            <w:pStyle w:val="Contents3"/>
            <w:tabs>
              <w:tab w:val="clear" w:pos="8459"/>
              <w:tab w:val="right" w:pos="9026" w:leader="dot"/>
            </w:tabs>
            <w:rPr/>
          </w:pPr>
          <w:hyperlink w:anchor="__RefHeading___Toc10432011_1280447820">
            <w:r>
              <w:rPr>
                <w:webHidden/>
                <w:rStyle w:val="IndexLink"/>
                <w:rtl w:val="true"/>
              </w:rPr>
              <w:t>الفصل الاول</w:t>
            </w:r>
            <w:r>
              <w:rPr>
                <w:rStyle w:val="IndexLink"/>
                <w:rtl w:val="true"/>
              </w:rPr>
              <w:t xml:space="preserve">: </w:t>
            </w:r>
            <w:r>
              <w:rPr>
                <w:rStyle w:val="IndexLink"/>
                <w:rtl w:val="true"/>
              </w:rPr>
              <w:t>تمهيد</w:t>
            </w:r>
            <w:r>
              <w:rPr>
                <w:rStyle w:val="IndexLink"/>
                <w:rtl w:val="true"/>
              </w:rPr>
              <w:tab/>
            </w:r>
            <w:r>
              <w:rPr>
                <w:rStyle w:val="IndexLink"/>
              </w:rPr>
              <w:t>224</w:t>
            </w:r>
          </w:hyperlink>
        </w:p>
        <w:p>
          <w:pPr>
            <w:pStyle w:val="Contents3"/>
            <w:tabs>
              <w:tab w:val="clear" w:pos="8459"/>
              <w:tab w:val="right" w:pos="9026" w:leader="dot"/>
            </w:tabs>
            <w:rPr/>
          </w:pPr>
          <w:hyperlink w:anchor="__RefHeading___Toc10432013_1280447820">
            <w:r>
              <w:rPr>
                <w:webHidden/>
                <w:rStyle w:val="IndexLink"/>
              </w:rPr>
              <w:t>1</w:t>
            </w:r>
            <w:r>
              <w:rPr>
                <w:rStyle w:val="IndexLink"/>
                <w:rtl w:val="true"/>
              </w:rPr>
              <w:t xml:space="preserve">. </w:t>
            </w:r>
            <w:r>
              <w:rPr>
                <w:rStyle w:val="IndexLink"/>
                <w:rtl w:val="true"/>
              </w:rPr>
              <w:t xml:space="preserve">طبيعة السياسة في التاريخ البشري ك </w:t>
            </w:r>
            <w:r>
              <w:rPr>
                <w:rStyle w:val="IndexLink"/>
                <w:rtl w:val="true"/>
              </w:rPr>
              <w:t>(</w:t>
            </w:r>
            <w:r>
              <w:rPr>
                <w:rStyle w:val="IndexLink"/>
                <w:rtl w:val="true"/>
              </w:rPr>
              <w:t>شر لابد منه</w:t>
            </w:r>
            <w:r>
              <w:rPr>
                <w:rStyle w:val="IndexLink"/>
                <w:rtl w:val="true"/>
              </w:rPr>
              <w:t>):</w:t>
              <w:tab/>
            </w:r>
            <w:r>
              <w:rPr>
                <w:rStyle w:val="IndexLink"/>
              </w:rPr>
              <w:t>224</w:t>
            </w:r>
          </w:hyperlink>
        </w:p>
        <w:p>
          <w:pPr>
            <w:pStyle w:val="Contents3"/>
            <w:tabs>
              <w:tab w:val="clear" w:pos="8459"/>
              <w:tab w:val="right" w:pos="9026" w:leader="dot"/>
            </w:tabs>
            <w:rPr/>
          </w:pPr>
          <w:hyperlink w:anchor="__RefHeading___Toc10432015_1280447820">
            <w:r>
              <w:rPr>
                <w:webHidden/>
                <w:rStyle w:val="IndexLink"/>
              </w:rPr>
              <w:t>2</w:t>
            </w:r>
            <w:r>
              <w:rPr>
                <w:rStyle w:val="IndexLink"/>
                <w:rtl w:val="true"/>
              </w:rPr>
              <w:t xml:space="preserve">. </w:t>
            </w:r>
            <w:r>
              <w:rPr>
                <w:rStyle w:val="IndexLink"/>
                <w:rtl w:val="true"/>
              </w:rPr>
              <w:t>اطروحة تطابق العدل مع السياسة</w:t>
            </w:r>
            <w:r>
              <w:rPr>
                <w:rStyle w:val="IndexLink"/>
                <w:rtl w:val="true"/>
              </w:rPr>
              <w:t>:</w:t>
              <w:tab/>
            </w:r>
            <w:r>
              <w:rPr>
                <w:rStyle w:val="IndexLink"/>
              </w:rPr>
              <w:t>226</w:t>
            </w:r>
          </w:hyperlink>
        </w:p>
        <w:p>
          <w:pPr>
            <w:pStyle w:val="Contents3"/>
            <w:tabs>
              <w:tab w:val="clear" w:pos="8459"/>
              <w:tab w:val="right" w:pos="9026" w:leader="dot"/>
            </w:tabs>
            <w:rPr/>
          </w:pPr>
          <w:hyperlink w:anchor="__RefHeading___Toc10432017_1280447820">
            <w:r>
              <w:rPr>
                <w:webHidden/>
                <w:rStyle w:val="IndexLink"/>
              </w:rPr>
              <w:t>3</w:t>
            </w:r>
            <w:r>
              <w:rPr>
                <w:rStyle w:val="IndexLink"/>
                <w:rtl w:val="true"/>
              </w:rPr>
              <w:t xml:space="preserve">. </w:t>
            </w:r>
            <w:r>
              <w:rPr>
                <w:rStyle w:val="IndexLink"/>
                <w:rtl w:val="true"/>
              </w:rPr>
              <w:t>متى يتطابق العدل مع السياسة؟</w:t>
            </w:r>
            <w:r>
              <w:rPr>
                <w:rStyle w:val="IndexLink"/>
                <w:rtl w:val="true"/>
              </w:rPr>
              <w:tab/>
            </w:r>
            <w:r>
              <w:rPr>
                <w:rStyle w:val="IndexLink"/>
              </w:rPr>
              <w:t>227</w:t>
            </w:r>
          </w:hyperlink>
        </w:p>
        <w:p>
          <w:pPr>
            <w:pStyle w:val="Contents3"/>
            <w:tabs>
              <w:tab w:val="clear" w:pos="8459"/>
              <w:tab w:val="right" w:pos="9026" w:leader="dot"/>
            </w:tabs>
            <w:rPr/>
          </w:pPr>
          <w:hyperlink w:anchor="__RefHeading___Toc10432019_1280447820">
            <w:r>
              <w:rPr>
                <w:webHidden/>
                <w:rStyle w:val="IndexLink"/>
              </w:rPr>
              <w:t>4</w:t>
            </w:r>
            <w:r>
              <w:rPr>
                <w:rStyle w:val="IndexLink"/>
                <w:rtl w:val="true"/>
              </w:rPr>
              <w:t xml:space="preserve">. </w:t>
            </w:r>
            <w:r>
              <w:rPr>
                <w:rStyle w:val="IndexLink"/>
                <w:rtl w:val="true"/>
              </w:rPr>
              <w:t>خصائص دولة الانسان وميزات انسانية الدولة</w:t>
            </w:r>
            <w:r>
              <w:rPr>
                <w:rStyle w:val="IndexLink"/>
                <w:rtl w:val="true"/>
              </w:rPr>
              <w:t>:</w:t>
              <w:tab/>
            </w:r>
            <w:r>
              <w:rPr>
                <w:rStyle w:val="IndexLink"/>
              </w:rPr>
              <w:t>228</w:t>
            </w:r>
          </w:hyperlink>
        </w:p>
        <w:p>
          <w:pPr>
            <w:pStyle w:val="Contents3"/>
            <w:tabs>
              <w:tab w:val="clear" w:pos="8459"/>
              <w:tab w:val="right" w:pos="9026" w:leader="dot"/>
            </w:tabs>
            <w:rPr/>
          </w:pPr>
          <w:hyperlink w:anchor="__RefHeading___Toc10432021_1280447820">
            <w:r>
              <w:rPr>
                <w:webHidden/>
                <w:rStyle w:val="IndexLink"/>
              </w:rPr>
              <w:t>5</w:t>
            </w:r>
            <w:r>
              <w:rPr>
                <w:rStyle w:val="IndexLink"/>
                <w:rtl w:val="true"/>
              </w:rPr>
              <w:t xml:space="preserve">. </w:t>
            </w:r>
            <w:r>
              <w:rPr>
                <w:rStyle w:val="IndexLink"/>
                <w:rtl w:val="true"/>
              </w:rPr>
              <w:t>ماهية العدل وكيفية قيام الناس به</w:t>
            </w:r>
            <w:r>
              <w:rPr>
                <w:rStyle w:val="IndexLink"/>
                <w:rtl w:val="true"/>
              </w:rPr>
              <w:t>:</w:t>
              <w:tab/>
            </w:r>
            <w:r>
              <w:rPr>
                <w:rStyle w:val="IndexLink"/>
              </w:rPr>
              <w:t>229</w:t>
            </w:r>
          </w:hyperlink>
        </w:p>
        <w:p>
          <w:pPr>
            <w:pStyle w:val="Contents3"/>
            <w:tabs>
              <w:tab w:val="clear" w:pos="8459"/>
              <w:tab w:val="right" w:pos="9026" w:leader="dot"/>
            </w:tabs>
            <w:rPr/>
          </w:pPr>
          <w:hyperlink w:anchor="__RefHeading___Toc10432023_1280447820">
            <w:r>
              <w:rPr>
                <w:webHidden/>
                <w:rStyle w:val="IndexLink"/>
              </w:rPr>
              <w:t>6</w:t>
            </w:r>
            <w:r>
              <w:rPr>
                <w:rStyle w:val="IndexLink"/>
                <w:rtl w:val="true"/>
              </w:rPr>
              <w:t xml:space="preserve">. </w:t>
            </w:r>
            <w:r>
              <w:rPr>
                <w:rStyle w:val="IndexLink"/>
                <w:rtl w:val="true"/>
              </w:rPr>
              <w:t>المترفون في تاريخ السياسة البشرية رأس حربة ضد العدل ودولة الانسان</w:t>
            </w:r>
            <w:r>
              <w:rPr>
                <w:rStyle w:val="IndexLink"/>
                <w:rtl w:val="true"/>
              </w:rPr>
              <w:t>:</w:t>
              <w:tab/>
            </w:r>
            <w:r>
              <w:rPr>
                <w:rStyle w:val="IndexLink"/>
              </w:rPr>
              <w:t>231</w:t>
            </w:r>
          </w:hyperlink>
        </w:p>
        <w:p>
          <w:pPr>
            <w:pStyle w:val="Contents3"/>
            <w:tabs>
              <w:tab w:val="clear" w:pos="8459"/>
              <w:tab w:val="right" w:pos="9026" w:leader="dot"/>
            </w:tabs>
            <w:rPr/>
          </w:pPr>
          <w:hyperlink w:anchor="__RefHeading___Toc10432025_1280447820">
            <w:r>
              <w:rPr>
                <w:webHidden/>
                <w:rStyle w:val="IndexLink"/>
              </w:rPr>
              <w:t>7</w:t>
            </w:r>
            <w:r>
              <w:rPr>
                <w:rStyle w:val="IndexLink"/>
                <w:rtl w:val="true"/>
              </w:rPr>
              <w:t xml:space="preserve">. </w:t>
            </w:r>
            <w:r>
              <w:rPr>
                <w:rStyle w:val="IndexLink"/>
                <w:rtl w:val="true"/>
              </w:rPr>
              <w:t>السياسة هي جدل الظواهر الثلاث في التاريخ البشري</w:t>
            </w:r>
            <w:r>
              <w:rPr>
                <w:rStyle w:val="IndexLink"/>
                <w:rtl w:val="true"/>
              </w:rPr>
              <w:t>:</w:t>
              <w:tab/>
            </w:r>
            <w:r>
              <w:rPr>
                <w:rStyle w:val="IndexLink"/>
              </w:rPr>
              <w:t>232</w:t>
            </w:r>
          </w:hyperlink>
        </w:p>
        <w:p>
          <w:pPr>
            <w:pStyle w:val="Contents3"/>
            <w:tabs>
              <w:tab w:val="clear" w:pos="8459"/>
              <w:tab w:val="right" w:pos="9026" w:leader="dot"/>
            </w:tabs>
            <w:rPr/>
          </w:pPr>
          <w:hyperlink w:anchor="__RefHeading___Toc10432027_1280447820">
            <w:r>
              <w:rPr>
                <w:webHidden/>
                <w:rStyle w:val="IndexLink"/>
              </w:rPr>
              <w:t>8</w:t>
            </w:r>
            <w:r>
              <w:rPr>
                <w:rStyle w:val="IndexLink"/>
                <w:rtl w:val="true"/>
              </w:rPr>
              <w:t xml:space="preserve">. </w:t>
            </w:r>
            <w:r>
              <w:rPr>
                <w:rStyle w:val="IndexLink"/>
                <w:rtl w:val="true"/>
              </w:rPr>
              <w:t>المستلبون مساعدو المترفين على انفسهم في التصدي للمعصوم</w:t>
            </w:r>
            <w:r>
              <w:rPr>
                <w:rStyle w:val="IndexLink"/>
                <w:rtl w:val="true"/>
              </w:rPr>
              <w:t>:</w:t>
              <w:tab/>
            </w:r>
            <w:r>
              <w:rPr>
                <w:rStyle w:val="IndexLink"/>
              </w:rPr>
              <w:t>232</w:t>
            </w:r>
          </w:hyperlink>
        </w:p>
        <w:p>
          <w:pPr>
            <w:pStyle w:val="Contents3"/>
            <w:tabs>
              <w:tab w:val="clear" w:pos="8459"/>
              <w:tab w:val="right" w:pos="9026" w:leader="dot"/>
            </w:tabs>
            <w:rPr/>
          </w:pPr>
          <w:hyperlink w:anchor="__RefHeading___Toc10432029_1280447820">
            <w:r>
              <w:rPr>
                <w:webHidden/>
                <w:rStyle w:val="IndexLink"/>
                <w:rtl w:val="true"/>
              </w:rPr>
              <w:t>الاستلاب بالفوقية في قصص الانبياء</w:t>
            </w:r>
            <w:r>
              <w:rPr>
                <w:rStyle w:val="IndexLink"/>
                <w:rtl w:val="true"/>
              </w:rPr>
              <w:t>:</w:t>
              <w:tab/>
            </w:r>
            <w:r>
              <w:rPr>
                <w:rStyle w:val="IndexLink"/>
              </w:rPr>
              <w:t>233</w:t>
            </w:r>
          </w:hyperlink>
        </w:p>
        <w:p>
          <w:pPr>
            <w:pStyle w:val="Contents3"/>
            <w:tabs>
              <w:tab w:val="clear" w:pos="8459"/>
              <w:tab w:val="right" w:pos="9026" w:leader="dot"/>
            </w:tabs>
            <w:rPr/>
          </w:pPr>
          <w:hyperlink w:anchor="__RefHeading___Toc10432031_1280447820">
            <w:r>
              <w:rPr>
                <w:webHidden/>
                <w:rStyle w:val="IndexLink"/>
                <w:rtl w:val="true"/>
              </w:rPr>
              <w:t>النفعیة</w:t>
            </w:r>
            <w:r>
              <w:rPr>
                <w:rStyle w:val="IndexLink"/>
                <w:rtl w:val="true"/>
              </w:rPr>
              <w:t>:</w:t>
              <w:tab/>
            </w:r>
            <w:r>
              <w:rPr>
                <w:rStyle w:val="IndexLink"/>
              </w:rPr>
              <w:t>234</w:t>
            </w:r>
          </w:hyperlink>
        </w:p>
        <w:p>
          <w:pPr>
            <w:pStyle w:val="Contents3"/>
            <w:tabs>
              <w:tab w:val="clear" w:pos="8459"/>
              <w:tab w:val="right" w:pos="9026" w:leader="dot"/>
            </w:tabs>
            <w:rPr/>
          </w:pPr>
          <w:hyperlink w:anchor="__RefHeading___Toc10432033_1280447820">
            <w:r>
              <w:rPr>
                <w:webHidden/>
                <w:rStyle w:val="IndexLink"/>
                <w:rtl w:val="true"/>
              </w:rPr>
              <w:t>الفصل الثاني</w:t>
            </w:r>
            <w:r>
              <w:rPr>
                <w:rStyle w:val="IndexLink"/>
                <w:rtl w:val="true"/>
              </w:rPr>
              <w:tab/>
            </w:r>
            <w:r>
              <w:rPr>
                <w:rStyle w:val="IndexLink"/>
              </w:rPr>
              <w:t>238</w:t>
            </w:r>
          </w:hyperlink>
        </w:p>
        <w:p>
          <w:pPr>
            <w:pStyle w:val="Contents3"/>
            <w:tabs>
              <w:tab w:val="clear" w:pos="8459"/>
              <w:tab w:val="right" w:pos="9026" w:leader="dot"/>
            </w:tabs>
            <w:rPr/>
          </w:pPr>
          <w:hyperlink w:anchor="__RefHeading___Toc10432035_1280447820">
            <w:r>
              <w:rPr>
                <w:webHidden/>
                <w:rStyle w:val="IndexLink"/>
              </w:rPr>
              <w:t>1</w:t>
            </w:r>
            <w:r>
              <w:rPr>
                <w:rStyle w:val="IndexLink"/>
                <w:rtl w:val="true"/>
              </w:rPr>
              <w:t xml:space="preserve">. </w:t>
            </w:r>
            <w:r>
              <w:rPr>
                <w:rStyle w:val="IndexLink"/>
                <w:rtl w:val="true"/>
              </w:rPr>
              <w:t>هل هناك اطروحة سياسية اسلامية لدولة العدل والانسانية؟</w:t>
            </w:r>
            <w:r>
              <w:rPr>
                <w:rStyle w:val="IndexLink"/>
                <w:rtl w:val="true"/>
              </w:rPr>
              <w:tab/>
            </w:r>
            <w:r>
              <w:rPr>
                <w:rStyle w:val="IndexLink"/>
              </w:rPr>
              <w:t>238</w:t>
            </w:r>
          </w:hyperlink>
        </w:p>
        <w:p>
          <w:pPr>
            <w:pStyle w:val="Contents3"/>
            <w:tabs>
              <w:tab w:val="clear" w:pos="8459"/>
              <w:tab w:val="right" w:pos="9026" w:leader="dot"/>
            </w:tabs>
            <w:rPr/>
          </w:pPr>
          <w:hyperlink w:anchor="__RefHeading___Toc10432037_1280447820">
            <w:r>
              <w:rPr>
                <w:webHidden/>
                <w:rStyle w:val="IndexLink"/>
              </w:rPr>
              <w:t>2</w:t>
            </w:r>
            <w:r>
              <w:rPr>
                <w:rStyle w:val="IndexLink"/>
                <w:rtl w:val="true"/>
              </w:rPr>
              <w:t xml:space="preserve">. </w:t>
            </w:r>
            <w:r>
              <w:rPr>
                <w:rStyle w:val="IndexLink"/>
                <w:rtl w:val="true"/>
              </w:rPr>
              <w:t>التثقيف المشروع سياسي كوني لدولة العدل</w:t>
            </w:r>
            <w:r>
              <w:rPr>
                <w:rStyle w:val="IndexLink"/>
                <w:rtl w:val="true"/>
              </w:rPr>
              <w:t>:</w:t>
              <w:tab/>
            </w:r>
            <w:r>
              <w:rPr>
                <w:rStyle w:val="IndexLink"/>
              </w:rPr>
              <w:t>239</w:t>
            </w:r>
          </w:hyperlink>
        </w:p>
        <w:p>
          <w:pPr>
            <w:pStyle w:val="Contents3"/>
            <w:tabs>
              <w:tab w:val="clear" w:pos="8459"/>
              <w:tab w:val="right" w:pos="9026" w:leader="dot"/>
            </w:tabs>
            <w:rPr/>
          </w:pPr>
          <w:hyperlink w:anchor="__RefHeading___Toc10432039_1280447820">
            <w:r>
              <w:rPr>
                <w:webHidden/>
                <w:rStyle w:val="IndexLink"/>
              </w:rPr>
              <w:t>3</w:t>
            </w:r>
            <w:r>
              <w:rPr>
                <w:rStyle w:val="IndexLink"/>
                <w:rtl w:val="true"/>
              </w:rPr>
              <w:t xml:space="preserve"> - </w:t>
            </w:r>
            <w:r>
              <w:rPr>
                <w:rStyle w:val="IndexLink"/>
                <w:rtl w:val="true"/>
              </w:rPr>
              <w:t>التعريف بنظام الملة</w:t>
            </w:r>
            <w:r>
              <w:rPr>
                <w:rStyle w:val="IndexLink"/>
                <w:rtl w:val="true"/>
              </w:rPr>
              <w:t>:</w:t>
              <w:tab/>
            </w:r>
            <w:r>
              <w:rPr>
                <w:rStyle w:val="IndexLink"/>
              </w:rPr>
              <w:t>240</w:t>
            </w:r>
          </w:hyperlink>
        </w:p>
        <w:p>
          <w:pPr>
            <w:pStyle w:val="Contents3"/>
            <w:tabs>
              <w:tab w:val="clear" w:pos="8459"/>
              <w:tab w:val="right" w:pos="9026" w:leader="dot"/>
            </w:tabs>
            <w:rPr/>
          </w:pPr>
          <w:hyperlink w:anchor="__RefHeading___Toc10432041_1280447820">
            <w:r>
              <w:rPr>
                <w:webHidden/>
                <w:rStyle w:val="IndexLink"/>
              </w:rPr>
              <w:t>4</w:t>
            </w:r>
            <w:r>
              <w:rPr>
                <w:rStyle w:val="IndexLink"/>
                <w:rtl w:val="true"/>
              </w:rPr>
              <w:t xml:space="preserve"> - </w:t>
            </w:r>
            <w:r>
              <w:rPr>
                <w:rStyle w:val="IndexLink"/>
                <w:rtl w:val="true"/>
              </w:rPr>
              <w:t>التيقيف بماهية المنهج المعصوم كمشروع سياسي اسلامي لدولة العدل</w:t>
            </w:r>
            <w:r>
              <w:rPr>
                <w:rStyle w:val="IndexLink"/>
                <w:rtl w:val="true"/>
              </w:rPr>
              <w:t>:</w:t>
              <w:tab/>
            </w:r>
            <w:r>
              <w:rPr>
                <w:rStyle w:val="IndexLink"/>
              </w:rPr>
              <w:t>241</w:t>
            </w:r>
          </w:hyperlink>
        </w:p>
        <w:p>
          <w:pPr>
            <w:pStyle w:val="Contents3"/>
            <w:tabs>
              <w:tab w:val="clear" w:pos="8459"/>
              <w:tab w:val="right" w:pos="9026" w:leader="dot"/>
            </w:tabs>
            <w:rPr/>
          </w:pPr>
          <w:hyperlink w:anchor="__RefHeading___Toc10432043_1280447820">
            <w:r>
              <w:rPr>
                <w:webHidden/>
                <w:rStyle w:val="IndexLink"/>
              </w:rPr>
              <w:t>5</w:t>
            </w:r>
            <w:r>
              <w:rPr>
                <w:rStyle w:val="IndexLink"/>
                <w:rtl w:val="true"/>
              </w:rPr>
              <w:t xml:space="preserve"> - </w:t>
            </w:r>
            <w:r>
              <w:rPr>
                <w:rStyle w:val="IndexLink"/>
                <w:rtl w:val="true"/>
              </w:rPr>
              <w:t>على مر التاريخ البشري لم نجد بيانا لدولة الانسان او انسانية الدولة الا من خلال الامام علي عليه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10432045_1280447820">
            <w:r>
              <w:rPr>
                <w:webHidden/>
                <w:rStyle w:val="IndexLink"/>
              </w:rPr>
              <w:t>6</w:t>
            </w:r>
            <w:r>
              <w:rPr>
                <w:rStyle w:val="IndexLink"/>
                <w:rtl w:val="true"/>
              </w:rPr>
              <w:t xml:space="preserve"> - </w:t>
            </w:r>
            <w:r>
              <w:rPr>
                <w:rStyle w:val="IndexLink"/>
                <w:rtl w:val="true"/>
              </w:rPr>
              <w:t xml:space="preserve">لا تتحقق انسانية الدولة الا في نظام الملة </w:t>
            </w:r>
            <w:r>
              <w:rPr>
                <w:rStyle w:val="IndexLink"/>
                <w:rtl w:val="true"/>
              </w:rPr>
              <w:t>(</w:t>
            </w:r>
            <w:r>
              <w:rPr>
                <w:rStyle w:val="IndexLink"/>
                <w:rtl w:val="true"/>
              </w:rPr>
              <w:t>طاعة المعصوم</w:t>
            </w:r>
            <w:r>
              <w:rPr>
                <w:rStyle w:val="IndexLink"/>
                <w:rtl w:val="true"/>
              </w:rPr>
              <w:t>):</w:t>
              <w:tab/>
            </w:r>
            <w:r>
              <w:rPr>
                <w:rStyle w:val="IndexLink"/>
              </w:rPr>
              <w:t>243</w:t>
            </w:r>
          </w:hyperlink>
        </w:p>
        <w:p>
          <w:pPr>
            <w:pStyle w:val="Contents3"/>
            <w:tabs>
              <w:tab w:val="clear" w:pos="8459"/>
              <w:tab w:val="right" w:pos="9026" w:leader="dot"/>
            </w:tabs>
            <w:rPr/>
          </w:pPr>
          <w:hyperlink w:anchor="__RefHeading___Toc10432047_1280447820">
            <w:r>
              <w:rPr>
                <w:webHidden/>
                <w:rStyle w:val="IndexLink"/>
              </w:rPr>
              <w:t>7</w:t>
            </w:r>
            <w:r>
              <w:rPr>
                <w:rStyle w:val="IndexLink"/>
                <w:rtl w:val="true"/>
              </w:rPr>
              <w:t xml:space="preserve"> - </w:t>
            </w:r>
            <w:r>
              <w:rPr>
                <w:rStyle w:val="IndexLink"/>
                <w:rtl w:val="true"/>
              </w:rPr>
              <w:t>اذن الاطروحة الاهم في تاريخ البشر وحاضرهم ومستقبلهم مهملة</w:t>
            </w:r>
            <w:r>
              <w:rPr>
                <w:rStyle w:val="IndexLink"/>
                <w:rtl w:val="true"/>
              </w:rPr>
              <w:t>!!!</w:t>
              <w:tab/>
            </w:r>
            <w:r>
              <w:rPr>
                <w:rStyle w:val="IndexLink"/>
              </w:rPr>
              <w:t>245</w:t>
            </w:r>
          </w:hyperlink>
        </w:p>
        <w:p>
          <w:pPr>
            <w:pStyle w:val="Contents3"/>
            <w:tabs>
              <w:tab w:val="clear" w:pos="8459"/>
              <w:tab w:val="right" w:pos="9026" w:leader="dot"/>
            </w:tabs>
            <w:rPr/>
          </w:pPr>
          <w:hyperlink w:anchor="__RefHeading___Toc10432049_1280447820">
            <w:r>
              <w:rPr>
                <w:webHidden/>
                <w:rStyle w:val="IndexLink"/>
              </w:rPr>
              <w:t>8</w:t>
            </w:r>
            <w:r>
              <w:rPr>
                <w:rStyle w:val="IndexLink"/>
                <w:rtl w:val="true"/>
              </w:rPr>
              <w:t xml:space="preserve"> - </w:t>
            </w:r>
            <w:r>
              <w:rPr>
                <w:rStyle w:val="IndexLink"/>
                <w:rtl w:val="true"/>
              </w:rPr>
              <w:t>واقع جدل الظواهر الثلاث يغلب تحذيرات الرسالة</w:t>
            </w:r>
            <w:r>
              <w:rPr>
                <w:rStyle w:val="IndexLink"/>
                <w:rtl w:val="true"/>
              </w:rPr>
              <w:t>:</w:t>
              <w:tab/>
            </w:r>
            <w:r>
              <w:rPr>
                <w:rStyle w:val="IndexLink"/>
              </w:rPr>
              <w:t>248</w:t>
            </w:r>
          </w:hyperlink>
        </w:p>
        <w:p>
          <w:pPr>
            <w:pStyle w:val="Contents3"/>
            <w:tabs>
              <w:tab w:val="clear" w:pos="8459"/>
              <w:tab w:val="right" w:pos="9026" w:leader="dot"/>
            </w:tabs>
            <w:rPr/>
          </w:pPr>
          <w:hyperlink w:anchor="__RefHeading___Toc10432051_1280447820">
            <w:r>
              <w:rPr>
                <w:webHidden/>
                <w:rStyle w:val="IndexLink"/>
                <w:rtl w:val="true"/>
              </w:rPr>
              <w:t>الفصل الثالث</w:t>
            </w:r>
            <w:r>
              <w:rPr>
                <w:rStyle w:val="IndexLink"/>
                <w:rtl w:val="true"/>
              </w:rPr>
              <w:t xml:space="preserve">: </w:t>
            </w:r>
            <w:r>
              <w:rPr>
                <w:rStyle w:val="IndexLink"/>
                <w:rtl w:val="true"/>
              </w:rPr>
              <w:t xml:space="preserve">بيانات الامام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لبناء دولة الانسان وإنسانية الدولة</w:t>
            </w:r>
            <w:r>
              <w:rPr>
                <w:rStyle w:val="IndexLink"/>
                <w:rtl w:val="true"/>
              </w:rPr>
              <w:tab/>
            </w:r>
            <w:r>
              <w:rPr>
                <w:rStyle w:val="IndexLink"/>
              </w:rPr>
              <w:t>251</w:t>
            </w:r>
          </w:hyperlink>
        </w:p>
        <w:p>
          <w:pPr>
            <w:pStyle w:val="Contents3"/>
            <w:tabs>
              <w:tab w:val="clear" w:pos="8459"/>
              <w:tab w:val="right" w:pos="9026" w:leader="dot"/>
            </w:tabs>
            <w:rPr/>
          </w:pPr>
          <w:hyperlink w:anchor="__RefHeading___Toc10432053_1280447820">
            <w:r>
              <w:rPr>
                <w:webHidden/>
                <w:rStyle w:val="IndexLink"/>
                <w:rtl w:val="true"/>
              </w:rPr>
              <w:t>البيان الأول</w:t>
            </w:r>
            <w:r>
              <w:rPr>
                <w:rStyle w:val="IndexLink"/>
                <w:rtl w:val="true"/>
              </w:rPr>
              <w:t xml:space="preserve">: - </w:t>
            </w:r>
            <w:r>
              <w:rPr>
                <w:rStyle w:val="IndexLink"/>
                <w:rtl w:val="true"/>
              </w:rPr>
              <w:t>المستثنون من المناصب السياسية في دولة الانسان</w:t>
            </w:r>
            <w:r>
              <w:rPr>
                <w:rStyle w:val="IndexLink"/>
                <w:rtl w:val="true"/>
              </w:rPr>
              <w:t>:</w:t>
              <w:tab/>
            </w:r>
            <w:r>
              <w:rPr>
                <w:rStyle w:val="IndexLink"/>
              </w:rPr>
              <w:t>251</w:t>
            </w:r>
          </w:hyperlink>
        </w:p>
        <w:p>
          <w:pPr>
            <w:pStyle w:val="Contents3"/>
            <w:tabs>
              <w:tab w:val="clear" w:pos="8459"/>
              <w:tab w:val="right" w:pos="9026" w:leader="dot"/>
            </w:tabs>
            <w:rPr/>
          </w:pPr>
          <w:hyperlink w:anchor="__RefHeading___Toc10432055_1280447820">
            <w:r>
              <w:rPr>
                <w:webHidden/>
                <w:rStyle w:val="IndexLink"/>
                <w:rtl w:val="true"/>
              </w:rPr>
              <w:t>البيان الثاني</w:t>
            </w:r>
            <w:r>
              <w:rPr>
                <w:rStyle w:val="IndexLink"/>
                <w:rtl w:val="true"/>
              </w:rPr>
              <w:t xml:space="preserve">: - </w:t>
            </w:r>
            <w:r>
              <w:rPr>
                <w:rStyle w:val="IndexLink"/>
                <w:rtl w:val="true"/>
              </w:rPr>
              <w:t>امران مطلوبان من السياسي المسؤول لبناء دولة الانسان</w:t>
            </w:r>
            <w:r>
              <w:rPr>
                <w:rStyle w:val="IndexLink"/>
                <w:rtl w:val="true"/>
              </w:rPr>
              <w:t>:</w:t>
              <w:tab/>
            </w:r>
            <w:r>
              <w:rPr>
                <w:rStyle w:val="IndexLink"/>
              </w:rPr>
              <w:t>253</w:t>
            </w:r>
          </w:hyperlink>
        </w:p>
        <w:p>
          <w:pPr>
            <w:pStyle w:val="Contents3"/>
            <w:tabs>
              <w:tab w:val="clear" w:pos="8459"/>
              <w:tab w:val="right" w:pos="9026" w:leader="dot"/>
            </w:tabs>
            <w:rPr/>
          </w:pPr>
          <w:hyperlink w:anchor="__RefHeading___Toc10432057_1280447820">
            <w:r>
              <w:rPr>
                <w:webHidden/>
                <w:rStyle w:val="IndexLink"/>
                <w:rtl w:val="true"/>
              </w:rPr>
              <w:t>البيان الثالث</w:t>
            </w:r>
            <w:r>
              <w:rPr>
                <w:rStyle w:val="IndexLink"/>
                <w:rtl w:val="true"/>
              </w:rPr>
              <w:t xml:space="preserve">: - </w:t>
            </w:r>
            <w:r>
              <w:rPr>
                <w:rStyle w:val="IndexLink"/>
                <w:rtl w:val="true"/>
              </w:rPr>
              <w:t>حقوق السياسي على الناس من اعظم الفروض</w:t>
            </w:r>
            <w:r>
              <w:rPr>
                <w:rStyle w:val="IndexLink"/>
                <w:rtl w:val="true"/>
              </w:rPr>
              <w:t>:</w:t>
              <w:tab/>
            </w:r>
            <w:r>
              <w:rPr>
                <w:rStyle w:val="IndexLink"/>
              </w:rPr>
              <w:t>253</w:t>
            </w:r>
          </w:hyperlink>
        </w:p>
        <w:p>
          <w:pPr>
            <w:pStyle w:val="Contents3"/>
            <w:tabs>
              <w:tab w:val="clear" w:pos="8459"/>
              <w:tab w:val="right" w:pos="9026" w:leader="dot"/>
            </w:tabs>
            <w:rPr/>
          </w:pPr>
          <w:hyperlink w:anchor="__RefHeading___Toc10432059_1280447820">
            <w:r>
              <w:rPr>
                <w:webHidden/>
                <w:rStyle w:val="IndexLink"/>
                <w:rtl w:val="true"/>
              </w:rPr>
              <w:t xml:space="preserve">البيان الرابع </w:t>
            </w:r>
            <w:r>
              <w:rPr>
                <w:rStyle w:val="IndexLink"/>
                <w:rtl w:val="true"/>
              </w:rPr>
              <w:t xml:space="preserve">- </w:t>
            </w:r>
            <w:r>
              <w:rPr>
                <w:rStyle w:val="IndexLink"/>
                <w:rtl w:val="true"/>
              </w:rPr>
              <w:t>اطراء الحاكم قبيح</w:t>
            </w:r>
            <w:r>
              <w:rPr>
                <w:rStyle w:val="IndexLink"/>
                <w:rtl w:val="true"/>
              </w:rPr>
              <w:t>:</w:t>
              <w:tab/>
            </w:r>
            <w:r>
              <w:rPr>
                <w:rStyle w:val="IndexLink"/>
              </w:rPr>
              <w:t>255</w:t>
            </w:r>
          </w:hyperlink>
        </w:p>
        <w:p>
          <w:pPr>
            <w:pStyle w:val="Contents3"/>
            <w:tabs>
              <w:tab w:val="clear" w:pos="8459"/>
              <w:tab w:val="right" w:pos="9026" w:leader="dot"/>
            </w:tabs>
            <w:rPr/>
          </w:pPr>
          <w:hyperlink w:anchor="__RefHeading___Toc10432061_1280447820">
            <w:r>
              <w:rPr>
                <w:webHidden/>
                <w:rStyle w:val="IndexLink"/>
                <w:rtl w:val="true"/>
              </w:rPr>
              <w:t>البيان الخامس</w:t>
            </w:r>
            <w:r>
              <w:rPr>
                <w:rStyle w:val="IndexLink"/>
                <w:rtl w:val="true"/>
              </w:rPr>
              <w:t xml:space="preserve">: </w:t>
            </w:r>
            <w:r>
              <w:rPr>
                <w:rStyle w:val="IndexLink"/>
                <w:rtl w:val="true"/>
              </w:rPr>
              <w:t>والتزلف للمسؤول خرق لمعنى انسانية الدولة</w:t>
            </w:r>
            <w:r>
              <w:rPr>
                <w:rStyle w:val="IndexLink"/>
                <w:rtl w:val="true"/>
              </w:rPr>
              <w:t>:</w:t>
              <w:tab/>
            </w:r>
            <w:r>
              <w:rPr>
                <w:rStyle w:val="IndexLink"/>
              </w:rPr>
              <w:t>255</w:t>
            </w:r>
          </w:hyperlink>
        </w:p>
        <w:p>
          <w:pPr>
            <w:pStyle w:val="Contents3"/>
            <w:tabs>
              <w:tab w:val="clear" w:pos="8459"/>
              <w:tab w:val="right" w:pos="9026" w:leader="dot"/>
            </w:tabs>
            <w:rPr/>
          </w:pPr>
          <w:hyperlink w:anchor="__RefHeading___Toc10432063_1280447820">
            <w:r>
              <w:rPr>
                <w:webHidden/>
                <w:rStyle w:val="IndexLink"/>
                <w:rtl w:val="true"/>
              </w:rPr>
              <w:t>البيان السادس</w:t>
            </w:r>
            <w:r>
              <w:rPr>
                <w:rStyle w:val="IndexLink"/>
                <w:rtl w:val="true"/>
              </w:rPr>
              <w:t xml:space="preserve">: </w:t>
            </w:r>
            <w:r>
              <w:rPr>
                <w:rStyle w:val="IndexLink"/>
                <w:rtl w:val="true"/>
              </w:rPr>
              <w:t>السياسة هي قضاء حوائج الناس</w:t>
            </w:r>
            <w:r>
              <w:rPr>
                <w:rStyle w:val="IndexLink"/>
                <w:rtl w:val="true"/>
              </w:rPr>
              <w:t>:</w:t>
              <w:tab/>
            </w:r>
            <w:r>
              <w:rPr>
                <w:rStyle w:val="IndexLink"/>
              </w:rPr>
              <w:t>256</w:t>
            </w:r>
          </w:hyperlink>
        </w:p>
        <w:p>
          <w:pPr>
            <w:pStyle w:val="Contents3"/>
            <w:tabs>
              <w:tab w:val="clear" w:pos="8459"/>
              <w:tab w:val="right" w:pos="9026" w:leader="dot"/>
            </w:tabs>
            <w:rPr/>
          </w:pPr>
          <w:hyperlink w:anchor="__RefHeading___Toc10432065_1280447820">
            <w:r>
              <w:rPr>
                <w:webHidden/>
                <w:rStyle w:val="IndexLink"/>
                <w:rtl w:val="true"/>
              </w:rPr>
              <w:t>ترجمة بغض الظلم وعداوة الظالمين عند الامام في مشروعه السياسي الاسلامي</w:t>
            </w:r>
            <w:r>
              <w:rPr>
                <w:rStyle w:val="IndexLink"/>
                <w:rtl w:val="true"/>
              </w:rPr>
              <w:t>:</w:t>
              <w:tab/>
            </w:r>
            <w:r>
              <w:rPr>
                <w:rStyle w:val="IndexLink"/>
              </w:rPr>
              <w:t>261</w:t>
            </w:r>
          </w:hyperlink>
        </w:p>
        <w:p>
          <w:pPr>
            <w:pStyle w:val="Contents3"/>
            <w:tabs>
              <w:tab w:val="clear" w:pos="8459"/>
              <w:tab w:val="right" w:pos="9026" w:leader="dot"/>
            </w:tabs>
            <w:rPr/>
          </w:pPr>
          <w:hyperlink w:anchor="__RefHeading___Toc10432067_1280447820">
            <w:r>
              <w:rPr>
                <w:webHidden/>
                <w:rStyle w:val="IndexLink"/>
                <w:rtl w:val="true"/>
              </w:rPr>
              <w:t>الفصل الرابع</w:t>
            </w:r>
            <w:r>
              <w:rPr>
                <w:rStyle w:val="IndexLink"/>
                <w:rtl w:val="true"/>
              </w:rPr>
              <w:t xml:space="preserve">: </w:t>
            </w:r>
            <w:r>
              <w:rPr>
                <w:rStyle w:val="IndexLink"/>
                <w:rtl w:val="true"/>
              </w:rPr>
              <w:t>الاسس الاخلاقية للمشروع السياسي الالهي العلوي المبارك لدولة الانسان</w:t>
            </w:r>
            <w:r>
              <w:rPr>
                <w:rStyle w:val="IndexLink"/>
                <w:rtl w:val="true"/>
              </w:rPr>
              <w:tab/>
            </w:r>
            <w:r>
              <w:rPr>
                <w:rStyle w:val="IndexLink"/>
              </w:rPr>
              <w:t>263</w:t>
            </w:r>
          </w:hyperlink>
        </w:p>
        <w:p>
          <w:pPr>
            <w:pStyle w:val="Contents3"/>
            <w:tabs>
              <w:tab w:val="clear" w:pos="8459"/>
              <w:tab w:val="right" w:pos="9026" w:leader="dot"/>
            </w:tabs>
            <w:rPr/>
          </w:pPr>
          <w:hyperlink w:anchor="__RefHeading___Toc10432069_1280447820">
            <w:r>
              <w:rPr>
                <w:webHidden/>
                <w:rStyle w:val="IndexLink"/>
              </w:rPr>
              <w:t>1</w:t>
            </w:r>
            <w:r>
              <w:rPr>
                <w:rStyle w:val="IndexLink"/>
                <w:rtl w:val="true"/>
              </w:rPr>
              <w:t xml:space="preserve">. </w:t>
            </w:r>
            <w:r>
              <w:rPr>
                <w:rStyle w:val="IndexLink"/>
                <w:rtl w:val="true"/>
              </w:rPr>
              <w:t>استخدام الادوات الانسانية وسيلة للعدل في السياسة</w:t>
            </w:r>
            <w:r>
              <w:rPr>
                <w:rStyle w:val="IndexLink"/>
                <w:rtl w:val="true"/>
              </w:rPr>
              <w:t>:</w:t>
              <w:tab/>
            </w:r>
            <w:r>
              <w:rPr>
                <w:rStyle w:val="IndexLink"/>
              </w:rPr>
              <w:t>265</w:t>
            </w:r>
          </w:hyperlink>
        </w:p>
        <w:p>
          <w:pPr>
            <w:pStyle w:val="Contents3"/>
            <w:tabs>
              <w:tab w:val="clear" w:pos="8459"/>
              <w:tab w:val="right" w:pos="9026" w:leader="dot"/>
            </w:tabs>
            <w:rPr/>
          </w:pPr>
          <w:hyperlink w:anchor="__RefHeading___Toc10432071_1280447820">
            <w:r>
              <w:rPr>
                <w:webHidden/>
                <w:rStyle w:val="IndexLink"/>
              </w:rPr>
              <w:t>2</w:t>
            </w:r>
            <w:r>
              <w:rPr>
                <w:rStyle w:val="IndexLink"/>
                <w:rtl w:val="true"/>
              </w:rPr>
              <w:t xml:space="preserve">. </w:t>
            </w:r>
            <w:r>
              <w:rPr>
                <w:rStyle w:val="IndexLink"/>
                <w:rtl w:val="true"/>
              </w:rPr>
              <w:t>حركة بناء دولة الانسان عند الامام علي عليه السلام طابعها الاخلاق</w:t>
            </w:r>
            <w:r>
              <w:rPr>
                <w:rStyle w:val="IndexLink"/>
                <w:rtl w:val="true"/>
              </w:rPr>
              <w:t>:</w:t>
              <w:tab/>
            </w:r>
            <w:r>
              <w:rPr>
                <w:rStyle w:val="IndexLink"/>
              </w:rPr>
              <w:t>266</w:t>
            </w:r>
          </w:hyperlink>
        </w:p>
        <w:p>
          <w:pPr>
            <w:pStyle w:val="Contents3"/>
            <w:tabs>
              <w:tab w:val="clear" w:pos="8459"/>
              <w:tab w:val="right" w:pos="9026" w:leader="dot"/>
            </w:tabs>
            <w:rPr/>
          </w:pPr>
          <w:hyperlink w:anchor="__RefHeading___Toc10432073_1280447820">
            <w:r>
              <w:rPr>
                <w:webHidden/>
                <w:rStyle w:val="IndexLink"/>
              </w:rPr>
              <w:t>3</w:t>
            </w:r>
            <w:r>
              <w:rPr>
                <w:rStyle w:val="IndexLink"/>
                <w:rtl w:val="true"/>
              </w:rPr>
              <w:t xml:space="preserve">. </w:t>
            </w:r>
            <w:r>
              <w:rPr>
                <w:rStyle w:val="IndexLink"/>
                <w:rtl w:val="true"/>
              </w:rPr>
              <w:t>نماذج من انسانية المشروع السياسي الاسلامي المعصوم</w:t>
            </w:r>
            <w:r>
              <w:rPr>
                <w:rStyle w:val="IndexLink"/>
                <w:rtl w:val="true"/>
              </w:rPr>
              <w:t>:</w:t>
              <w:tab/>
            </w:r>
            <w:r>
              <w:rPr>
                <w:rStyle w:val="IndexLink"/>
              </w:rPr>
              <w:t>270</w:t>
            </w:r>
          </w:hyperlink>
        </w:p>
        <w:p>
          <w:pPr>
            <w:pStyle w:val="Contents3"/>
            <w:tabs>
              <w:tab w:val="clear" w:pos="8459"/>
              <w:tab w:val="right" w:pos="9026" w:leader="dot"/>
            </w:tabs>
            <w:rPr/>
          </w:pPr>
          <w:hyperlink w:anchor="__RefHeading___Toc10432075_1280447820">
            <w:r>
              <w:rPr>
                <w:webHidden/>
                <w:rStyle w:val="IndexLink"/>
                <w:rtl w:val="true"/>
              </w:rPr>
              <w:t>المصادر والمراجع</w:t>
            </w:r>
            <w:r>
              <w:rPr>
                <w:rStyle w:val="IndexLink"/>
                <w:rtl w:val="true"/>
              </w:rPr>
              <w:tab/>
            </w:r>
            <w:r>
              <w:rPr>
                <w:rStyle w:val="IndexLink"/>
              </w:rPr>
              <w:t>287</w:t>
            </w:r>
          </w:hyperlink>
        </w:p>
        <w:p>
          <w:pPr>
            <w:pStyle w:val="Contents2"/>
            <w:tabs>
              <w:tab w:val="clear" w:pos="8743"/>
              <w:tab w:val="right" w:pos="9026" w:leader="dot"/>
            </w:tabs>
            <w:rPr/>
          </w:pPr>
          <w:hyperlink w:anchor="__RefHeading___Toc10432077_1280447820">
            <w:r>
              <w:rPr>
                <w:webHidden/>
                <w:rStyle w:val="IndexLink"/>
                <w:rtl w:val="true"/>
              </w:rPr>
              <w:t xml:space="preserve">أسس التنمية البشرية في المنظور الاسلامي فكر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انموذجا</w:t>
            </w:r>
            <w:r>
              <w:rPr>
                <w:rStyle w:val="IndexLink"/>
                <w:rtl w:val="true"/>
              </w:rPr>
              <w:tab/>
            </w:r>
            <w:r>
              <w:rPr>
                <w:rStyle w:val="IndexLink"/>
              </w:rPr>
              <w:t>297</w:t>
            </w:r>
          </w:hyperlink>
        </w:p>
        <w:p>
          <w:pPr>
            <w:pStyle w:val="Contents3"/>
            <w:tabs>
              <w:tab w:val="clear" w:pos="8459"/>
              <w:tab w:val="right" w:pos="9026" w:leader="dot"/>
            </w:tabs>
            <w:rPr/>
          </w:pPr>
          <w:hyperlink w:anchor="__RefHeading___Toc10432079_1280447820">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10432081_1280447820">
            <w:r>
              <w:rPr>
                <w:webHidden/>
                <w:rStyle w:val="IndexLink"/>
                <w:rtl w:val="true"/>
              </w:rPr>
              <w:t>المقدمة</w:t>
            </w:r>
            <w:r>
              <w:rPr>
                <w:rStyle w:val="IndexLink"/>
                <w:rtl w:val="true"/>
              </w:rPr>
              <w:t>:</w:t>
              <w:tab/>
            </w:r>
            <w:r>
              <w:rPr>
                <w:rStyle w:val="IndexLink"/>
              </w:rPr>
              <w:t>299</w:t>
            </w:r>
          </w:hyperlink>
        </w:p>
        <w:p>
          <w:pPr>
            <w:pStyle w:val="Contents3"/>
            <w:tabs>
              <w:tab w:val="clear" w:pos="8459"/>
              <w:tab w:val="right" w:pos="9026" w:leader="dot"/>
            </w:tabs>
            <w:rPr/>
          </w:pPr>
          <w:hyperlink w:anchor="__RefHeading___Toc10432083_1280447820">
            <w:r>
              <w:rPr>
                <w:webHidden/>
                <w:rStyle w:val="IndexLink"/>
                <w:rtl w:val="true"/>
              </w:rPr>
              <w:t>مشكلة الدراسة</w:t>
            </w:r>
            <w:r>
              <w:rPr>
                <w:rStyle w:val="IndexLink"/>
                <w:rtl w:val="true"/>
              </w:rPr>
              <w:t>:</w:t>
              <w:tab/>
            </w:r>
            <w:r>
              <w:rPr>
                <w:rStyle w:val="IndexLink"/>
              </w:rPr>
              <w:t>299</w:t>
            </w:r>
          </w:hyperlink>
        </w:p>
        <w:p>
          <w:pPr>
            <w:pStyle w:val="Contents3"/>
            <w:tabs>
              <w:tab w:val="clear" w:pos="8459"/>
              <w:tab w:val="right" w:pos="9026" w:leader="dot"/>
            </w:tabs>
            <w:rPr/>
          </w:pPr>
          <w:hyperlink w:anchor="__RefHeading___Toc10432085_1280447820">
            <w:r>
              <w:rPr>
                <w:webHidden/>
                <w:rStyle w:val="IndexLink"/>
                <w:rtl w:val="true"/>
              </w:rPr>
              <w:t>فرضية الدراسة</w:t>
            </w:r>
            <w:r>
              <w:rPr>
                <w:rStyle w:val="IndexLink"/>
                <w:rtl w:val="true"/>
              </w:rPr>
              <w:t>:</w:t>
              <w:tab/>
            </w:r>
            <w:r>
              <w:rPr>
                <w:rStyle w:val="IndexLink"/>
              </w:rPr>
              <w:t>299</w:t>
            </w:r>
          </w:hyperlink>
        </w:p>
        <w:p>
          <w:pPr>
            <w:pStyle w:val="Contents3"/>
            <w:tabs>
              <w:tab w:val="clear" w:pos="8459"/>
              <w:tab w:val="right" w:pos="9026" w:leader="dot"/>
            </w:tabs>
            <w:rPr/>
          </w:pPr>
          <w:hyperlink w:anchor="__RefHeading___Toc10432087_1280447820">
            <w:r>
              <w:rPr>
                <w:webHidden/>
                <w:rStyle w:val="IndexLink"/>
                <w:rtl w:val="true"/>
              </w:rPr>
              <w:t>اهداف الدراسة</w:t>
            </w:r>
            <w:r>
              <w:rPr>
                <w:rStyle w:val="IndexLink"/>
                <w:rtl w:val="true"/>
              </w:rPr>
              <w:t>:</w:t>
              <w:tab/>
            </w:r>
            <w:r>
              <w:rPr>
                <w:rStyle w:val="IndexLink"/>
              </w:rPr>
              <w:t>300</w:t>
            </w:r>
          </w:hyperlink>
        </w:p>
        <w:p>
          <w:pPr>
            <w:pStyle w:val="Contents3"/>
            <w:tabs>
              <w:tab w:val="clear" w:pos="8459"/>
              <w:tab w:val="right" w:pos="9026" w:leader="dot"/>
            </w:tabs>
            <w:rPr/>
          </w:pPr>
          <w:hyperlink w:anchor="__RefHeading___Toc10432089_1280447820">
            <w:r>
              <w:rPr>
                <w:webHidden/>
                <w:rStyle w:val="IndexLink"/>
                <w:rtl w:val="true"/>
              </w:rPr>
              <w:t>هيكلية الدراسة</w:t>
            </w:r>
            <w:r>
              <w:rPr>
                <w:rStyle w:val="IndexLink"/>
                <w:rtl w:val="true"/>
              </w:rPr>
              <w:t>:</w:t>
              <w:tab/>
            </w:r>
            <w:r>
              <w:rPr>
                <w:rStyle w:val="IndexLink"/>
              </w:rPr>
              <w:t>300</w:t>
            </w:r>
          </w:hyperlink>
        </w:p>
        <w:p>
          <w:pPr>
            <w:pStyle w:val="Contents3"/>
            <w:tabs>
              <w:tab w:val="clear" w:pos="8459"/>
              <w:tab w:val="right" w:pos="9026" w:leader="dot"/>
            </w:tabs>
            <w:rPr/>
          </w:pPr>
          <w:hyperlink w:anchor="__RefHeading___Toc10432091_1280447820">
            <w:r>
              <w:rPr>
                <w:webHidden/>
                <w:rStyle w:val="IndexLink"/>
                <w:rtl w:val="true"/>
              </w:rPr>
              <w:t>المبحث الاول</w:t>
            </w:r>
            <w:r>
              <w:rPr>
                <w:rStyle w:val="IndexLink"/>
                <w:rtl w:val="true"/>
              </w:rPr>
              <w:t xml:space="preserve">: </w:t>
            </w:r>
            <w:r>
              <w:rPr>
                <w:rStyle w:val="IndexLink"/>
                <w:rtl w:val="true"/>
              </w:rPr>
              <w:t>التنمية البشرية الاطار النظري والمفاهيمي</w:t>
            </w:r>
            <w:r>
              <w:rPr>
                <w:rStyle w:val="IndexLink"/>
                <w:rtl w:val="true"/>
              </w:rPr>
              <w:tab/>
            </w:r>
            <w:r>
              <w:rPr>
                <w:rStyle w:val="IndexLink"/>
              </w:rPr>
              <w:t>301</w:t>
            </w:r>
          </w:hyperlink>
        </w:p>
        <w:p>
          <w:pPr>
            <w:pStyle w:val="Contents3"/>
            <w:tabs>
              <w:tab w:val="clear" w:pos="8459"/>
              <w:tab w:val="right" w:pos="9026" w:leader="dot"/>
            </w:tabs>
            <w:rPr/>
          </w:pPr>
          <w:hyperlink w:anchor="__RefHeading___Toc10432093_1280447820">
            <w:r>
              <w:rPr>
                <w:webHidden/>
                <w:rStyle w:val="IndexLink"/>
                <w:rtl w:val="true"/>
              </w:rPr>
              <w:t>اولا</w:t>
            </w:r>
            <w:r>
              <w:rPr>
                <w:rStyle w:val="IndexLink"/>
                <w:rtl w:val="true"/>
              </w:rPr>
              <w:t xml:space="preserve">: </w:t>
            </w:r>
            <w:r>
              <w:rPr>
                <w:rStyle w:val="IndexLink"/>
                <w:rtl w:val="true"/>
              </w:rPr>
              <w:t>الجذور التاريخية لمفهوم التنمية البشرية</w:t>
            </w:r>
            <w:r>
              <w:rPr>
                <w:rStyle w:val="IndexLink"/>
                <w:rtl w:val="true"/>
              </w:rPr>
              <w:t>:</w:t>
              <w:tab/>
            </w:r>
            <w:r>
              <w:rPr>
                <w:rStyle w:val="IndexLink"/>
              </w:rPr>
              <w:t>301</w:t>
            </w:r>
          </w:hyperlink>
        </w:p>
        <w:p>
          <w:pPr>
            <w:pStyle w:val="Contents3"/>
            <w:tabs>
              <w:tab w:val="clear" w:pos="8459"/>
              <w:tab w:val="right" w:pos="9026" w:leader="dot"/>
            </w:tabs>
            <w:rPr/>
          </w:pPr>
          <w:hyperlink w:anchor="__RefHeading___Toc10432095_1280447820">
            <w:r>
              <w:rPr>
                <w:webHidden/>
                <w:rStyle w:val="IndexLink"/>
                <w:rtl w:val="true"/>
              </w:rPr>
              <w:t>ثانيا</w:t>
            </w:r>
            <w:r>
              <w:rPr>
                <w:rStyle w:val="IndexLink"/>
                <w:rtl w:val="true"/>
              </w:rPr>
              <w:t xml:space="preserve">: </w:t>
            </w:r>
            <w:r>
              <w:rPr>
                <w:rStyle w:val="IndexLink"/>
                <w:rtl w:val="true"/>
              </w:rPr>
              <w:t>مؤشرات التنمية البشرية</w:t>
            </w:r>
            <w:r>
              <w:rPr>
                <w:rStyle w:val="IndexLink"/>
                <w:rtl w:val="true"/>
              </w:rPr>
              <w:tab/>
            </w:r>
            <w:r>
              <w:rPr>
                <w:rStyle w:val="IndexLink"/>
              </w:rPr>
              <w:t>302</w:t>
            </w:r>
          </w:hyperlink>
        </w:p>
        <w:p>
          <w:pPr>
            <w:pStyle w:val="Contents3"/>
            <w:tabs>
              <w:tab w:val="clear" w:pos="8459"/>
              <w:tab w:val="right" w:pos="9026" w:leader="dot"/>
            </w:tabs>
            <w:rPr/>
          </w:pPr>
          <w:hyperlink w:anchor="__RefHeading___Toc10432097_1280447820">
            <w:r>
              <w:rPr>
                <w:webHidden/>
                <w:rStyle w:val="IndexLink"/>
                <w:rtl w:val="true"/>
              </w:rPr>
              <w:t>ثالثا</w:t>
            </w:r>
            <w:r>
              <w:rPr>
                <w:rStyle w:val="IndexLink"/>
                <w:rtl w:val="true"/>
              </w:rPr>
              <w:t xml:space="preserve">: </w:t>
            </w:r>
            <w:r>
              <w:rPr>
                <w:rStyle w:val="IndexLink"/>
                <w:rtl w:val="true"/>
              </w:rPr>
              <w:t>التنمية البشرية وحقوق الانسان</w:t>
            </w:r>
            <w:r>
              <w:rPr>
                <w:rStyle w:val="IndexLink"/>
                <w:rtl w:val="true"/>
              </w:rPr>
              <w:t>:</w:t>
              <w:tab/>
            </w:r>
            <w:r>
              <w:rPr>
                <w:rStyle w:val="IndexLink"/>
              </w:rPr>
              <w:t>306</w:t>
            </w:r>
          </w:hyperlink>
        </w:p>
        <w:p>
          <w:pPr>
            <w:pStyle w:val="Contents3"/>
            <w:tabs>
              <w:tab w:val="clear" w:pos="8459"/>
              <w:tab w:val="right" w:pos="9026" w:leader="dot"/>
            </w:tabs>
            <w:rPr/>
          </w:pPr>
          <w:hyperlink w:anchor="__RefHeading___Toc10432099_1280447820">
            <w:r>
              <w:rPr>
                <w:webHidden/>
                <w:rStyle w:val="IndexLink"/>
                <w:rtl w:val="true"/>
              </w:rPr>
              <w:t>المبحث الثاني</w:t>
            </w:r>
            <w:r>
              <w:rPr>
                <w:rStyle w:val="IndexLink"/>
                <w:rtl w:val="true"/>
              </w:rPr>
              <w:t xml:space="preserve">: </w:t>
            </w:r>
            <w:r>
              <w:rPr>
                <w:rStyle w:val="IndexLink"/>
                <w:rtl w:val="true"/>
              </w:rPr>
              <w:t>التأصيل النظري لأسس التنمية البشرية في المنهج الإسلامي</w:t>
            </w:r>
            <w:r>
              <w:rPr>
                <w:rStyle w:val="IndexLink"/>
                <w:rtl w:val="true"/>
              </w:rPr>
              <w:t>:</w:t>
              <w:tab/>
            </w:r>
            <w:r>
              <w:rPr>
                <w:rStyle w:val="IndexLink"/>
              </w:rPr>
              <w:t>308</w:t>
            </w:r>
          </w:hyperlink>
        </w:p>
        <w:p>
          <w:pPr>
            <w:pStyle w:val="Contents3"/>
            <w:tabs>
              <w:tab w:val="clear" w:pos="8459"/>
              <w:tab w:val="right" w:pos="9026" w:leader="dot"/>
            </w:tabs>
            <w:rPr/>
          </w:pPr>
          <w:hyperlink w:anchor="__RefHeading___Toc10432101_1280447820">
            <w:r>
              <w:rPr>
                <w:webHidden/>
                <w:rStyle w:val="IndexLink"/>
                <w:rtl w:val="true"/>
              </w:rPr>
              <w:t xml:space="preserve">اولا </w:t>
            </w:r>
            <w:r>
              <w:rPr>
                <w:rStyle w:val="IndexLink"/>
                <w:rtl w:val="true"/>
              </w:rPr>
              <w:t xml:space="preserve">- </w:t>
            </w:r>
            <w:r>
              <w:rPr>
                <w:rStyle w:val="IndexLink"/>
                <w:rtl w:val="true"/>
              </w:rPr>
              <w:t>مؤشر التعليم والتعلم في المنظور الاسلامي</w:t>
            </w:r>
            <w:r>
              <w:rPr>
                <w:rStyle w:val="IndexLink"/>
                <w:rtl w:val="true"/>
              </w:rPr>
              <w:t>:</w:t>
              <w:tab/>
            </w:r>
            <w:r>
              <w:rPr>
                <w:rStyle w:val="IndexLink"/>
              </w:rPr>
              <w:t>308</w:t>
            </w:r>
          </w:hyperlink>
        </w:p>
        <w:p>
          <w:pPr>
            <w:pStyle w:val="Contents3"/>
            <w:tabs>
              <w:tab w:val="clear" w:pos="8459"/>
              <w:tab w:val="right" w:pos="9026" w:leader="dot"/>
            </w:tabs>
            <w:rPr/>
          </w:pPr>
          <w:hyperlink w:anchor="__RefHeading___Toc10432103_1280447820">
            <w:r>
              <w:rPr>
                <w:webHidden/>
                <w:rStyle w:val="IndexLink"/>
                <w:rtl w:val="true"/>
              </w:rPr>
              <w:t>ثانيا</w:t>
            </w:r>
            <w:r>
              <w:rPr>
                <w:rStyle w:val="IndexLink"/>
                <w:rtl w:val="true"/>
              </w:rPr>
              <w:t xml:space="preserve">: </w:t>
            </w:r>
            <w:r>
              <w:rPr>
                <w:rStyle w:val="IndexLink"/>
                <w:rtl w:val="true"/>
              </w:rPr>
              <w:t>مؤشر الصحة في المنهج الاسلامي</w:t>
            </w:r>
            <w:r>
              <w:rPr>
                <w:rStyle w:val="IndexLink"/>
                <w:rtl w:val="true"/>
              </w:rPr>
              <w:t>:</w:t>
              <w:tab/>
            </w:r>
            <w:r>
              <w:rPr>
                <w:rStyle w:val="IndexLink"/>
              </w:rPr>
              <w:t>312</w:t>
            </w:r>
          </w:hyperlink>
        </w:p>
        <w:p>
          <w:pPr>
            <w:pStyle w:val="Contents3"/>
            <w:tabs>
              <w:tab w:val="clear" w:pos="8459"/>
              <w:tab w:val="right" w:pos="9026" w:leader="dot"/>
            </w:tabs>
            <w:rPr/>
          </w:pPr>
          <w:hyperlink w:anchor="__RefHeading___Toc10432105_1280447820">
            <w:r>
              <w:rPr>
                <w:webHidden/>
                <w:rStyle w:val="IndexLink"/>
                <w:rtl w:val="true"/>
              </w:rPr>
              <w:t>ثالثا</w:t>
            </w:r>
            <w:r>
              <w:rPr>
                <w:rStyle w:val="IndexLink"/>
                <w:rtl w:val="true"/>
              </w:rPr>
              <w:t xml:space="preserve">: </w:t>
            </w:r>
            <w:r>
              <w:rPr>
                <w:rStyle w:val="IndexLink"/>
                <w:rtl w:val="true"/>
              </w:rPr>
              <w:t>مؤشر عدالة توزيع الدخول في الشريعة الاسلامية</w:t>
            </w:r>
            <w:r>
              <w:rPr>
                <w:rStyle w:val="IndexLink"/>
                <w:rtl w:val="true"/>
              </w:rPr>
              <w:t>:</w:t>
              <w:tab/>
            </w:r>
            <w:r>
              <w:rPr>
                <w:rStyle w:val="IndexLink"/>
              </w:rPr>
              <w:t>314</w:t>
            </w:r>
          </w:hyperlink>
        </w:p>
        <w:p>
          <w:pPr>
            <w:pStyle w:val="Contents3"/>
            <w:tabs>
              <w:tab w:val="clear" w:pos="8459"/>
              <w:tab w:val="right" w:pos="9026" w:leader="dot"/>
            </w:tabs>
            <w:rPr/>
          </w:pPr>
          <w:hyperlink w:anchor="__RefHeading___Toc10432107_1280447820">
            <w:r>
              <w:rPr>
                <w:webHidden/>
                <w:rStyle w:val="IndexLink"/>
                <w:rtl w:val="true"/>
              </w:rPr>
              <w:t>رابعا</w:t>
            </w:r>
            <w:r>
              <w:rPr>
                <w:rStyle w:val="IndexLink"/>
                <w:rtl w:val="true"/>
              </w:rPr>
              <w:t xml:space="preserve">: </w:t>
            </w:r>
            <w:r>
              <w:rPr>
                <w:rStyle w:val="IndexLink"/>
                <w:rtl w:val="true"/>
              </w:rPr>
              <w:t>دور الشريعة الاسلامية في المحافظة على حقوق الانسان</w:t>
            </w:r>
            <w:r>
              <w:rPr>
                <w:rStyle w:val="IndexLink"/>
                <w:rtl w:val="true"/>
              </w:rPr>
              <w:t>:</w:t>
              <w:tab/>
            </w:r>
            <w:r>
              <w:rPr>
                <w:rStyle w:val="IndexLink"/>
              </w:rPr>
              <w:t>317</w:t>
            </w:r>
          </w:hyperlink>
        </w:p>
        <w:p>
          <w:pPr>
            <w:pStyle w:val="Contents3"/>
            <w:tabs>
              <w:tab w:val="clear" w:pos="8459"/>
              <w:tab w:val="right" w:pos="9026" w:leader="dot"/>
            </w:tabs>
            <w:rPr/>
          </w:pPr>
          <w:hyperlink w:anchor="__RefHeading___Toc10432109_1280447820">
            <w:r>
              <w:rPr>
                <w:webHidden/>
                <w:rStyle w:val="IndexLink"/>
                <w:rtl w:val="true"/>
              </w:rPr>
              <w:t>المبحث الثالث</w:t>
            </w:r>
            <w:r>
              <w:rPr>
                <w:rStyle w:val="IndexLink"/>
                <w:rtl w:val="true"/>
              </w:rPr>
              <w:t xml:space="preserve">: </w:t>
            </w:r>
            <w:r>
              <w:rPr>
                <w:rStyle w:val="IndexLink"/>
                <w:rtl w:val="true"/>
              </w:rPr>
              <w:t xml:space="preserve">مؤشرات واسس التنمية البشرية في فكر الامام </w:t>
            </w:r>
            <w:r>
              <w:rPr>
                <w:rStyle w:val="IndexLink"/>
                <w:rtl w:val="true"/>
              </w:rPr>
              <w:t>(</w:t>
            </w:r>
            <w:r>
              <w:rPr>
                <w:rStyle w:val="IndexLink"/>
                <w:rtl w:val="true"/>
              </w:rPr>
              <w:t>عليه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10432111_1280447820">
            <w:r>
              <w:rPr>
                <w:webHidden/>
                <w:rStyle w:val="IndexLink"/>
                <w:rtl w:val="true"/>
              </w:rPr>
              <w:t xml:space="preserve">اولا </w:t>
            </w:r>
            <w:r>
              <w:rPr>
                <w:rStyle w:val="IndexLink"/>
                <w:rtl w:val="true"/>
              </w:rPr>
              <w:t xml:space="preserve">- </w:t>
            </w:r>
            <w:r>
              <w:rPr>
                <w:rStyle w:val="IndexLink"/>
                <w:rtl w:val="true"/>
              </w:rPr>
              <w:t>السياسة المالية ومؤشر عدالة توزيع الدخل</w:t>
            </w:r>
            <w:r>
              <w:rPr>
                <w:rStyle w:val="IndexLink"/>
                <w:rtl w:val="true"/>
              </w:rPr>
              <w:t>:</w:t>
              <w:tab/>
            </w:r>
            <w:r>
              <w:rPr>
                <w:rStyle w:val="IndexLink"/>
              </w:rPr>
              <w:t>320</w:t>
            </w:r>
          </w:hyperlink>
        </w:p>
        <w:p>
          <w:pPr>
            <w:pStyle w:val="Contents3"/>
            <w:tabs>
              <w:tab w:val="clear" w:pos="8459"/>
              <w:tab w:val="right" w:pos="9026" w:leader="dot"/>
            </w:tabs>
            <w:rPr/>
          </w:pPr>
          <w:hyperlink w:anchor="__RefHeading___Toc10432113_1280447820">
            <w:r>
              <w:rPr>
                <w:webHidden/>
                <w:rStyle w:val="IndexLink"/>
                <w:rtl w:val="true"/>
              </w:rPr>
              <w:t>اولا</w:t>
            </w:r>
            <w:r>
              <w:rPr>
                <w:rStyle w:val="IndexLink"/>
                <w:rtl w:val="true"/>
              </w:rPr>
              <w:t xml:space="preserve">: </w:t>
            </w:r>
            <w:r>
              <w:rPr>
                <w:rStyle w:val="IndexLink"/>
                <w:rtl w:val="true"/>
              </w:rPr>
              <w:t>انفاق المال خارج حدود العائلة</w:t>
            </w:r>
            <w:r>
              <w:rPr>
                <w:rStyle w:val="IndexLink"/>
                <w:rtl w:val="true"/>
              </w:rPr>
              <w:tab/>
            </w:r>
            <w:r>
              <w:rPr>
                <w:rStyle w:val="IndexLink"/>
              </w:rPr>
              <w:t>324</w:t>
            </w:r>
          </w:hyperlink>
        </w:p>
        <w:p>
          <w:pPr>
            <w:pStyle w:val="Contents3"/>
            <w:tabs>
              <w:tab w:val="clear" w:pos="8459"/>
              <w:tab w:val="right" w:pos="9026" w:leader="dot"/>
            </w:tabs>
            <w:rPr/>
          </w:pPr>
          <w:hyperlink w:anchor="__RefHeading___Toc10432115_1280447820">
            <w:r>
              <w:rPr>
                <w:webHidden/>
                <w:rStyle w:val="IndexLink"/>
                <w:rtl w:val="true"/>
              </w:rPr>
              <w:t>ثانيا</w:t>
            </w:r>
            <w:r>
              <w:rPr>
                <w:rStyle w:val="IndexLink"/>
                <w:rtl w:val="true"/>
              </w:rPr>
              <w:t xml:space="preserve">: </w:t>
            </w:r>
            <w:r>
              <w:rPr>
                <w:rStyle w:val="IndexLink"/>
                <w:rtl w:val="true"/>
              </w:rPr>
              <w:t>مؤشر حق التعليم والتعلم في فكر الامام عليه 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10432117_1280447820">
            <w:r>
              <w:rPr>
                <w:webHidden/>
                <w:rStyle w:val="IndexLink"/>
                <w:rtl w:val="true"/>
              </w:rPr>
              <w:t>ثالثا</w:t>
            </w:r>
            <w:r>
              <w:rPr>
                <w:rStyle w:val="IndexLink"/>
                <w:rtl w:val="true"/>
              </w:rPr>
              <w:t xml:space="preserve">: </w:t>
            </w:r>
            <w:r>
              <w:rPr>
                <w:rStyle w:val="IndexLink"/>
                <w:rtl w:val="true"/>
              </w:rPr>
              <w:t xml:space="preserve">تجسيد حقوق الانسان في فكر الامام علي </w:t>
            </w:r>
            <w:r>
              <w:rPr>
                <w:rStyle w:val="IndexLink"/>
                <w:rtl w:val="true"/>
              </w:rPr>
              <w:t>(</w:t>
            </w:r>
            <w:r>
              <w:rPr>
                <w:rStyle w:val="IndexLink"/>
                <w:rtl w:val="true"/>
              </w:rPr>
              <w:t>عليه السلام</w:t>
            </w:r>
            <w:r>
              <w:rPr>
                <w:rStyle w:val="IndexLink"/>
                <w:rtl w:val="true"/>
              </w:rPr>
              <w:t>):</w:t>
              <w:tab/>
            </w:r>
            <w:r>
              <w:rPr>
                <w:rStyle w:val="IndexLink"/>
              </w:rPr>
              <w:t>326</w:t>
            </w:r>
          </w:hyperlink>
        </w:p>
        <w:p>
          <w:pPr>
            <w:pStyle w:val="Contents3"/>
            <w:tabs>
              <w:tab w:val="clear" w:pos="8459"/>
              <w:tab w:val="right" w:pos="9026" w:leader="dot"/>
            </w:tabs>
            <w:rPr/>
          </w:pPr>
          <w:hyperlink w:anchor="__RefHeading___Toc10432119_1280447820">
            <w:r>
              <w:rPr>
                <w:webHidden/>
                <w:rStyle w:val="IndexLink"/>
                <w:rtl w:val="true"/>
              </w:rPr>
              <w:t>الاستنتاجات والتوصيات</w:t>
            </w:r>
            <w:r>
              <w:rPr>
                <w:rStyle w:val="IndexLink"/>
                <w:rtl w:val="true"/>
              </w:rPr>
              <w:t>:</w:t>
              <w:tab/>
            </w:r>
            <w:r>
              <w:rPr>
                <w:rStyle w:val="IndexLink"/>
              </w:rPr>
              <w:t>328</w:t>
            </w:r>
          </w:hyperlink>
        </w:p>
        <w:p>
          <w:pPr>
            <w:pStyle w:val="Contents3"/>
            <w:tabs>
              <w:tab w:val="clear" w:pos="8459"/>
              <w:tab w:val="right" w:pos="9026" w:leader="dot"/>
            </w:tabs>
            <w:rPr/>
          </w:pPr>
          <w:hyperlink w:anchor="__RefHeading___Toc10432121_1280447820">
            <w:r>
              <w:rPr>
                <w:webHidden/>
                <w:rStyle w:val="IndexLink"/>
                <w:rtl w:val="true"/>
              </w:rPr>
              <w:t>التوصيات</w:t>
            </w:r>
            <w:r>
              <w:rPr>
                <w:rStyle w:val="IndexLink"/>
                <w:rtl w:val="true"/>
              </w:rPr>
              <w:tab/>
            </w:r>
            <w:r>
              <w:rPr>
                <w:rStyle w:val="IndexLink"/>
              </w:rPr>
              <w:t>328</w:t>
            </w:r>
          </w:hyperlink>
        </w:p>
        <w:p>
          <w:pPr>
            <w:pStyle w:val="Contents3"/>
            <w:tabs>
              <w:tab w:val="clear" w:pos="8459"/>
              <w:tab w:val="right" w:pos="9026" w:leader="dot"/>
            </w:tabs>
            <w:rPr/>
          </w:pPr>
          <w:hyperlink w:anchor="__RefHeading___Toc10432123_1280447820">
            <w:r>
              <w:rPr>
                <w:webHidden/>
                <w:rStyle w:val="IndexLink"/>
                <w:rtl w:val="true"/>
              </w:rPr>
              <w:t>المصادر والمراجع</w:t>
            </w:r>
            <w:r>
              <w:rPr>
                <w:rStyle w:val="IndexLink"/>
                <w:rtl w:val="true"/>
              </w:rPr>
              <w:tab/>
            </w:r>
            <w:r>
              <w:rPr>
                <w:rStyle w:val="IndexLink"/>
              </w:rPr>
              <w:t>332</w:t>
            </w:r>
          </w:hyperlink>
        </w:p>
        <w:p>
          <w:pPr>
            <w:pStyle w:val="Contents2"/>
            <w:tabs>
              <w:tab w:val="clear" w:pos="8743"/>
              <w:tab w:val="right" w:pos="9026" w:leader="dot"/>
            </w:tabs>
            <w:rPr/>
          </w:pPr>
          <w:hyperlink w:anchor="__RefHeading___Toc10432125_1280447820">
            <w:r>
              <w:rPr>
                <w:webHidden/>
                <w:rStyle w:val="IndexLink"/>
                <w:rtl w:val="true"/>
              </w:rPr>
              <w:t xml:space="preserve">الحوار الحضاري في فكر الامام علي </w:t>
            </w:r>
            <w:r>
              <w:rPr>
                <w:rStyle w:val="IndexLink"/>
                <w:rtl w:val="true"/>
              </w:rPr>
              <w:t>(</w:t>
            </w:r>
            <w:r>
              <w:rPr>
                <w:rStyle w:val="IndexLink"/>
                <w:rtl w:val="true"/>
              </w:rPr>
              <w:t>علیه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10432127_1280447820">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0432129_1280447820">
            <w:r>
              <w:rPr>
                <w:webHidden/>
                <w:rStyle w:val="IndexLink"/>
                <w:rtl w:val="true"/>
              </w:rPr>
              <w:t>المقدمة</w:t>
            </w:r>
            <w:r>
              <w:rPr>
                <w:rStyle w:val="IndexLink"/>
                <w:rtl w:val="true"/>
              </w:rPr>
              <w:tab/>
            </w:r>
            <w:r>
              <w:rPr>
                <w:rStyle w:val="IndexLink"/>
              </w:rPr>
              <w:t>337</w:t>
            </w:r>
          </w:hyperlink>
        </w:p>
        <w:p>
          <w:pPr>
            <w:pStyle w:val="Contents3"/>
            <w:tabs>
              <w:tab w:val="clear" w:pos="8459"/>
              <w:tab w:val="right" w:pos="9026" w:leader="dot"/>
            </w:tabs>
            <w:rPr/>
          </w:pPr>
          <w:hyperlink w:anchor="__RefHeading___Toc10432131_1280447820">
            <w:r>
              <w:rPr>
                <w:webHidden/>
                <w:rStyle w:val="IndexLink"/>
                <w:rtl w:val="true"/>
              </w:rPr>
              <w:t>توطئة</w:t>
            </w:r>
            <w:r>
              <w:rPr>
                <w:rStyle w:val="IndexLink"/>
                <w:rtl w:val="true"/>
              </w:rPr>
              <w:t>:</w:t>
              <w:tab/>
            </w:r>
            <w:r>
              <w:rPr>
                <w:rStyle w:val="IndexLink"/>
              </w:rPr>
              <w:t>339</w:t>
            </w:r>
          </w:hyperlink>
        </w:p>
        <w:p>
          <w:pPr>
            <w:pStyle w:val="Contents3"/>
            <w:tabs>
              <w:tab w:val="clear" w:pos="8459"/>
              <w:tab w:val="right" w:pos="9026" w:leader="dot"/>
            </w:tabs>
            <w:rPr/>
          </w:pPr>
          <w:hyperlink w:anchor="__RefHeading___Toc10432133_128044782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والنهج الإسلامي</w:t>
            </w:r>
            <w:r>
              <w:rPr>
                <w:rStyle w:val="IndexLink"/>
                <w:rtl w:val="true"/>
              </w:rPr>
              <w:t>:</w:t>
              <w:tab/>
            </w:r>
            <w:r>
              <w:rPr>
                <w:rStyle w:val="IndexLink"/>
              </w:rPr>
              <w:t>342</w:t>
            </w:r>
          </w:hyperlink>
        </w:p>
        <w:p>
          <w:pPr>
            <w:pStyle w:val="Contents3"/>
            <w:tabs>
              <w:tab w:val="clear" w:pos="8459"/>
              <w:tab w:val="right" w:pos="9026" w:leader="dot"/>
            </w:tabs>
            <w:rPr/>
          </w:pPr>
          <w:hyperlink w:anchor="__RefHeading___Toc10432135_1280447820">
            <w:r>
              <w:rPr>
                <w:webHidden/>
                <w:rStyle w:val="IndexLink"/>
                <w:rtl w:val="true"/>
              </w:rPr>
              <w:t xml:space="preserve">نهج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الحوار الحضاري</w:t>
            </w:r>
            <w:r>
              <w:rPr>
                <w:rStyle w:val="IndexLink"/>
                <w:rtl w:val="true"/>
              </w:rPr>
              <w:t>:</w:t>
              <w:tab/>
            </w:r>
            <w:r>
              <w:rPr>
                <w:rStyle w:val="IndexLink"/>
              </w:rPr>
              <w:t>347</w:t>
            </w:r>
          </w:hyperlink>
        </w:p>
        <w:p>
          <w:pPr>
            <w:pStyle w:val="Contents3"/>
            <w:tabs>
              <w:tab w:val="clear" w:pos="8459"/>
              <w:tab w:val="right" w:pos="9026" w:leader="dot"/>
            </w:tabs>
            <w:rPr/>
          </w:pPr>
          <w:hyperlink w:anchor="__RefHeading___Toc10432137_1280447820">
            <w:r>
              <w:rPr>
                <w:webHidden/>
                <w:rStyle w:val="IndexLink"/>
                <w:rtl w:val="true"/>
              </w:rPr>
              <w:t xml:space="preserve">فالناكثون </w:t>
            </w:r>
            <w:r>
              <w:rPr>
                <w:rStyle w:val="IndexLink"/>
                <w:rtl w:val="true"/>
              </w:rPr>
              <w:t>(</w:t>
            </w:r>
            <w:r>
              <w:rPr>
                <w:rStyle w:val="IndexLink"/>
                <w:rtl w:val="true"/>
              </w:rPr>
              <w:t>اصحاب الجمل</w:t>
            </w:r>
            <w:r>
              <w:rPr>
                <w:rStyle w:val="IndexLink"/>
                <w:rtl w:val="true"/>
              </w:rPr>
              <w:t>)</w:t>
              <w:tab/>
            </w:r>
            <w:r>
              <w:rPr>
                <w:rStyle w:val="IndexLink"/>
              </w:rPr>
              <w:t>351</w:t>
            </w:r>
          </w:hyperlink>
        </w:p>
        <w:p>
          <w:pPr>
            <w:pStyle w:val="Contents3"/>
            <w:tabs>
              <w:tab w:val="clear" w:pos="8459"/>
              <w:tab w:val="right" w:pos="9026" w:leader="dot"/>
            </w:tabs>
            <w:rPr/>
          </w:pPr>
          <w:hyperlink w:anchor="__RefHeading___Toc10432139_1280447820">
            <w:r>
              <w:rPr>
                <w:webHidden/>
                <w:rStyle w:val="IndexLink"/>
                <w:rtl w:val="true"/>
              </w:rPr>
              <w:t xml:space="preserve">اما القاسطون </w:t>
            </w:r>
            <w:r>
              <w:rPr>
                <w:rStyle w:val="IndexLink"/>
                <w:rtl w:val="true"/>
              </w:rPr>
              <w:t>(</w:t>
            </w:r>
            <w:r>
              <w:rPr>
                <w:rStyle w:val="IndexLink"/>
                <w:rtl w:val="true"/>
              </w:rPr>
              <w:t>أهل صفين</w:t>
            </w:r>
            <w:r>
              <w:rPr>
                <w:rStyle w:val="IndexLink"/>
                <w:rtl w:val="true"/>
              </w:rPr>
              <w:t>)</w:t>
              <w:tab/>
            </w:r>
            <w:r>
              <w:rPr>
                <w:rStyle w:val="IndexLink"/>
              </w:rPr>
              <w:t>352</w:t>
            </w:r>
          </w:hyperlink>
        </w:p>
        <w:p>
          <w:pPr>
            <w:pStyle w:val="Contents3"/>
            <w:tabs>
              <w:tab w:val="clear" w:pos="8459"/>
              <w:tab w:val="right" w:pos="9026" w:leader="dot"/>
            </w:tabs>
            <w:rPr/>
          </w:pPr>
          <w:hyperlink w:anchor="__RefHeading___Toc10432141_1280447820">
            <w:r>
              <w:rPr>
                <w:webHidden/>
                <w:rStyle w:val="IndexLink"/>
                <w:rtl w:val="true"/>
              </w:rPr>
              <w:t xml:space="preserve">اما المارقون </w:t>
            </w:r>
            <w:r>
              <w:rPr>
                <w:rStyle w:val="IndexLink"/>
                <w:rtl w:val="true"/>
              </w:rPr>
              <w:t>(</w:t>
            </w:r>
            <w:r>
              <w:rPr>
                <w:rStyle w:val="IndexLink"/>
                <w:rtl w:val="true"/>
              </w:rPr>
              <w:t>الخوارج</w:t>
            </w:r>
            <w:r>
              <w:rPr>
                <w:rStyle w:val="IndexLink"/>
                <w:rtl w:val="true"/>
              </w:rPr>
              <w:t>)</w:t>
              <w:tab/>
            </w:r>
            <w:r>
              <w:rPr>
                <w:rStyle w:val="IndexLink"/>
              </w:rPr>
              <w:t>353</w:t>
            </w:r>
          </w:hyperlink>
        </w:p>
        <w:p>
          <w:pPr>
            <w:pStyle w:val="Contents3"/>
            <w:tabs>
              <w:tab w:val="clear" w:pos="8459"/>
              <w:tab w:val="right" w:pos="9026" w:leader="dot"/>
            </w:tabs>
            <w:rPr/>
          </w:pPr>
          <w:hyperlink w:anchor="__RefHeading___Toc10432143_1280447820">
            <w:r>
              <w:rPr>
                <w:webHidden/>
                <w:rStyle w:val="IndexLink"/>
                <w:rtl w:val="true"/>
              </w:rPr>
              <w:t>المصادر والمراجع</w:t>
            </w:r>
            <w:r>
              <w:rPr>
                <w:rStyle w:val="IndexLink"/>
                <w:rtl w:val="true"/>
              </w:rPr>
              <w:tab/>
            </w:r>
            <w:r>
              <w:rPr>
                <w:rStyle w:val="IndexLink"/>
              </w:rPr>
              <w:t>360</w:t>
            </w:r>
          </w:hyperlink>
        </w:p>
        <w:p>
          <w:pPr>
            <w:pStyle w:val="Contents2"/>
            <w:tabs>
              <w:tab w:val="clear" w:pos="8743"/>
              <w:tab w:val="right" w:pos="9026" w:leader="dot"/>
            </w:tabs>
            <w:rPr/>
          </w:pPr>
          <w:hyperlink w:anchor="__RefHeading___Toc10432145_1280447820">
            <w:r>
              <w:rPr>
                <w:webHidden/>
                <w:rStyle w:val="IndexLink"/>
                <w:rtl w:val="true"/>
              </w:rPr>
              <w:t>الخطاب الديني ونفور الشباب منه وأليات بناء الثقة في ضوء فكر الإمام علي عليه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10432147_1280447820">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10432149_1280447820">
            <w:r>
              <w:rPr>
                <w:webHidden/>
                <w:rStyle w:val="IndexLink"/>
                <w:rtl w:val="true"/>
              </w:rPr>
              <w:t>المقدمة</w:t>
            </w:r>
            <w:r>
              <w:rPr>
                <w:rStyle w:val="IndexLink"/>
                <w:rtl w:val="true"/>
              </w:rPr>
              <w:tab/>
            </w:r>
            <w:r>
              <w:rPr>
                <w:rStyle w:val="IndexLink"/>
              </w:rPr>
              <w:t>365</w:t>
            </w:r>
          </w:hyperlink>
        </w:p>
        <w:p>
          <w:pPr>
            <w:pStyle w:val="Contents3"/>
            <w:tabs>
              <w:tab w:val="clear" w:pos="8459"/>
              <w:tab w:val="right" w:pos="9026" w:leader="dot"/>
            </w:tabs>
            <w:rPr/>
          </w:pPr>
          <w:hyperlink w:anchor="__RefHeading___Toc10432151_1280447820">
            <w:r>
              <w:rPr>
                <w:webHidden/>
                <w:rStyle w:val="IndexLink"/>
                <w:rtl w:val="true"/>
              </w:rPr>
              <w:t>أولاً</w:t>
            </w:r>
            <w:r>
              <w:rPr>
                <w:rStyle w:val="IndexLink"/>
                <w:rtl w:val="true"/>
              </w:rPr>
              <w:t xml:space="preserve">: </w:t>
            </w:r>
            <w:r>
              <w:rPr>
                <w:rStyle w:val="IndexLink"/>
                <w:rtl w:val="true"/>
              </w:rPr>
              <w:t>أهمية البحث</w:t>
            </w:r>
            <w:r>
              <w:rPr>
                <w:rStyle w:val="IndexLink"/>
                <w:rtl w:val="true"/>
              </w:rPr>
              <w:tab/>
            </w:r>
            <w:r>
              <w:rPr>
                <w:rStyle w:val="IndexLink"/>
              </w:rPr>
              <w:t>366</w:t>
            </w:r>
          </w:hyperlink>
        </w:p>
        <w:p>
          <w:pPr>
            <w:pStyle w:val="Contents3"/>
            <w:tabs>
              <w:tab w:val="clear" w:pos="8459"/>
              <w:tab w:val="right" w:pos="9026" w:leader="dot"/>
            </w:tabs>
            <w:rPr/>
          </w:pPr>
          <w:hyperlink w:anchor="__RefHeading___Toc10432153_1280447820">
            <w:r>
              <w:rPr>
                <w:webHidden/>
                <w:rStyle w:val="IndexLink"/>
                <w:rtl w:val="true"/>
              </w:rPr>
              <w:t>ثانياً</w:t>
            </w:r>
            <w:r>
              <w:rPr>
                <w:rStyle w:val="IndexLink"/>
                <w:rtl w:val="true"/>
              </w:rPr>
              <w:t xml:space="preserve">: </w:t>
            </w:r>
            <w:r>
              <w:rPr>
                <w:rStyle w:val="IndexLink"/>
                <w:rtl w:val="true"/>
              </w:rPr>
              <w:t>أهداف البحث</w:t>
            </w:r>
            <w:r>
              <w:rPr>
                <w:rStyle w:val="IndexLink"/>
                <w:rtl w:val="true"/>
              </w:rPr>
              <w:tab/>
            </w:r>
            <w:r>
              <w:rPr>
                <w:rStyle w:val="IndexLink"/>
              </w:rPr>
              <w:t>367</w:t>
            </w:r>
          </w:hyperlink>
        </w:p>
        <w:p>
          <w:pPr>
            <w:pStyle w:val="Contents3"/>
            <w:tabs>
              <w:tab w:val="clear" w:pos="8459"/>
              <w:tab w:val="right" w:pos="9026" w:leader="dot"/>
            </w:tabs>
            <w:rPr/>
          </w:pPr>
          <w:hyperlink w:anchor="__RefHeading___Toc10432155_1280447820">
            <w:r>
              <w:rPr>
                <w:webHidden/>
                <w:rStyle w:val="IndexLink"/>
                <w:rtl w:val="true"/>
              </w:rPr>
              <w:t>ثالثاً</w:t>
            </w:r>
            <w:r>
              <w:rPr>
                <w:rStyle w:val="IndexLink"/>
                <w:rtl w:val="true"/>
              </w:rPr>
              <w:t xml:space="preserve">: </w:t>
            </w:r>
            <w:r>
              <w:rPr>
                <w:rStyle w:val="IndexLink"/>
                <w:rtl w:val="true"/>
              </w:rPr>
              <w:t>منهج ونطاق البحث</w:t>
            </w:r>
            <w:r>
              <w:rPr>
                <w:rStyle w:val="IndexLink"/>
                <w:rtl w:val="true"/>
              </w:rPr>
              <w:tab/>
            </w:r>
            <w:r>
              <w:rPr>
                <w:rStyle w:val="IndexLink"/>
              </w:rPr>
              <w:t>367</w:t>
            </w:r>
          </w:hyperlink>
        </w:p>
        <w:p>
          <w:pPr>
            <w:pStyle w:val="Contents3"/>
            <w:tabs>
              <w:tab w:val="clear" w:pos="8459"/>
              <w:tab w:val="right" w:pos="9026" w:leader="dot"/>
            </w:tabs>
            <w:rPr/>
          </w:pPr>
          <w:hyperlink w:anchor="__RefHeading___Toc10432157_1280447820">
            <w:r>
              <w:rPr>
                <w:webHidden/>
                <w:rStyle w:val="IndexLink"/>
                <w:rtl w:val="true"/>
              </w:rPr>
              <w:t>رابعاً</w:t>
            </w:r>
            <w:r>
              <w:rPr>
                <w:rStyle w:val="IndexLink"/>
                <w:rtl w:val="true"/>
              </w:rPr>
              <w:t xml:space="preserve">: </w:t>
            </w:r>
            <w:r>
              <w:rPr>
                <w:rStyle w:val="IndexLink"/>
                <w:rtl w:val="true"/>
              </w:rPr>
              <w:t>خطة البحث</w:t>
            </w:r>
            <w:r>
              <w:rPr>
                <w:rStyle w:val="IndexLink"/>
                <w:rtl w:val="true"/>
              </w:rPr>
              <w:tab/>
            </w:r>
            <w:r>
              <w:rPr>
                <w:rStyle w:val="IndexLink"/>
              </w:rPr>
              <w:t>368</w:t>
            </w:r>
          </w:hyperlink>
        </w:p>
        <w:p>
          <w:pPr>
            <w:pStyle w:val="Contents3"/>
            <w:tabs>
              <w:tab w:val="clear" w:pos="8459"/>
              <w:tab w:val="right" w:pos="9026" w:leader="dot"/>
            </w:tabs>
            <w:rPr/>
          </w:pPr>
          <w:hyperlink w:anchor="__RefHeading___Toc10432159_1280447820">
            <w:r>
              <w:rPr>
                <w:webHidden/>
                <w:rStyle w:val="IndexLink"/>
                <w:rtl w:val="true"/>
              </w:rPr>
              <w:t>الفرع الأول</w:t>
            </w:r>
            <w:r>
              <w:rPr>
                <w:rStyle w:val="IndexLink"/>
                <w:rtl w:val="true"/>
              </w:rPr>
              <w:t xml:space="preserve">: </w:t>
            </w:r>
            <w:r>
              <w:rPr>
                <w:rStyle w:val="IndexLink"/>
                <w:rtl w:val="true"/>
              </w:rPr>
              <w:t>تعريف التحديات</w:t>
            </w:r>
            <w:r>
              <w:rPr>
                <w:rStyle w:val="IndexLink"/>
                <w:rtl w:val="true"/>
              </w:rPr>
              <w:tab/>
            </w:r>
            <w:r>
              <w:rPr>
                <w:rStyle w:val="IndexLink"/>
              </w:rPr>
              <w:t>369</w:t>
            </w:r>
          </w:hyperlink>
        </w:p>
        <w:p>
          <w:pPr>
            <w:pStyle w:val="Contents3"/>
            <w:tabs>
              <w:tab w:val="clear" w:pos="8459"/>
              <w:tab w:val="right" w:pos="9026" w:leader="dot"/>
            </w:tabs>
            <w:rPr/>
          </w:pPr>
          <w:hyperlink w:anchor="__RefHeading___Toc10432161_1280447820">
            <w:r>
              <w:rPr>
                <w:webHidden/>
                <w:rStyle w:val="IndexLink"/>
                <w:rtl w:val="true"/>
              </w:rPr>
              <w:t>أولاً</w:t>
            </w:r>
            <w:r>
              <w:rPr>
                <w:rStyle w:val="IndexLink"/>
                <w:rtl w:val="true"/>
              </w:rPr>
              <w:t xml:space="preserve">: </w:t>
            </w:r>
            <w:r>
              <w:rPr>
                <w:rStyle w:val="IndexLink"/>
                <w:rtl w:val="true"/>
              </w:rPr>
              <w:t>المعنى اللغوي</w:t>
            </w:r>
            <w:r>
              <w:rPr>
                <w:rStyle w:val="IndexLink"/>
                <w:rtl w:val="true"/>
              </w:rPr>
              <w:tab/>
            </w:r>
            <w:r>
              <w:rPr>
                <w:rStyle w:val="IndexLink"/>
              </w:rPr>
              <w:t>369</w:t>
            </w:r>
          </w:hyperlink>
        </w:p>
        <w:p>
          <w:pPr>
            <w:pStyle w:val="Contents3"/>
            <w:tabs>
              <w:tab w:val="clear" w:pos="8459"/>
              <w:tab w:val="right" w:pos="9026" w:leader="dot"/>
            </w:tabs>
            <w:rPr/>
          </w:pPr>
          <w:hyperlink w:anchor="__RefHeading___Toc10432163_1280447820">
            <w:r>
              <w:rPr>
                <w:webHidden/>
                <w:rStyle w:val="IndexLink"/>
                <w:rtl w:val="true"/>
              </w:rPr>
              <w:t>ثانياً</w:t>
            </w:r>
            <w:r>
              <w:rPr>
                <w:rStyle w:val="IndexLink"/>
                <w:rtl w:val="true"/>
              </w:rPr>
              <w:t xml:space="preserve">: </w:t>
            </w:r>
            <w:r>
              <w:rPr>
                <w:rStyle w:val="IndexLink"/>
                <w:rtl w:val="true"/>
              </w:rPr>
              <w:t>المعنى الاصطلاحي</w:t>
            </w:r>
            <w:r>
              <w:rPr>
                <w:rStyle w:val="IndexLink"/>
                <w:rtl w:val="true"/>
              </w:rPr>
              <w:tab/>
            </w:r>
            <w:r>
              <w:rPr>
                <w:rStyle w:val="IndexLink"/>
              </w:rPr>
              <w:t>369</w:t>
            </w:r>
          </w:hyperlink>
        </w:p>
        <w:p>
          <w:pPr>
            <w:pStyle w:val="Contents3"/>
            <w:tabs>
              <w:tab w:val="clear" w:pos="8459"/>
              <w:tab w:val="right" w:pos="9026" w:leader="dot"/>
            </w:tabs>
            <w:rPr/>
          </w:pPr>
          <w:hyperlink w:anchor="__RefHeading___Toc10432165_1280447820">
            <w:r>
              <w:rPr>
                <w:webHidden/>
                <w:rStyle w:val="IndexLink"/>
                <w:rtl w:val="true"/>
              </w:rPr>
              <w:t>الفرع الثاني</w:t>
            </w:r>
            <w:r>
              <w:rPr>
                <w:rStyle w:val="IndexLink"/>
                <w:rtl w:val="true"/>
              </w:rPr>
              <w:t xml:space="preserve">: </w:t>
            </w:r>
            <w:r>
              <w:rPr>
                <w:rStyle w:val="IndexLink"/>
                <w:rtl w:val="true"/>
              </w:rPr>
              <w:t>أسباب التحديات</w:t>
            </w:r>
            <w:r>
              <w:rPr>
                <w:rStyle w:val="IndexLink"/>
                <w:rtl w:val="true"/>
              </w:rPr>
              <w:tab/>
            </w:r>
            <w:r>
              <w:rPr>
                <w:rStyle w:val="IndexLink"/>
              </w:rPr>
              <w:t>370</w:t>
            </w:r>
          </w:hyperlink>
        </w:p>
        <w:p>
          <w:pPr>
            <w:pStyle w:val="Contents3"/>
            <w:tabs>
              <w:tab w:val="clear" w:pos="8459"/>
              <w:tab w:val="right" w:pos="9026" w:leader="dot"/>
            </w:tabs>
            <w:rPr/>
          </w:pPr>
          <w:hyperlink w:anchor="__RefHeading___Toc10432167_1280447820">
            <w:r>
              <w:rPr>
                <w:webHidden/>
                <w:rStyle w:val="IndexLink"/>
                <w:rtl w:val="true"/>
              </w:rPr>
              <w:t>أولاً</w:t>
            </w:r>
            <w:r>
              <w:rPr>
                <w:rStyle w:val="IndexLink"/>
                <w:rtl w:val="true"/>
              </w:rPr>
              <w:t xml:space="preserve">: </w:t>
            </w:r>
            <w:r>
              <w:rPr>
                <w:rStyle w:val="IndexLink"/>
                <w:rtl w:val="true"/>
              </w:rPr>
              <w:t>أسباب ذاتية</w:t>
            </w:r>
            <w:r>
              <w:rPr>
                <w:rStyle w:val="IndexLink"/>
                <w:rtl w:val="true"/>
              </w:rPr>
              <w:tab/>
            </w:r>
            <w:r>
              <w:rPr>
                <w:rStyle w:val="IndexLink"/>
              </w:rPr>
              <w:t>370</w:t>
            </w:r>
          </w:hyperlink>
        </w:p>
        <w:p>
          <w:pPr>
            <w:pStyle w:val="Contents3"/>
            <w:tabs>
              <w:tab w:val="clear" w:pos="8459"/>
              <w:tab w:val="right" w:pos="9026" w:leader="dot"/>
            </w:tabs>
            <w:rPr/>
          </w:pPr>
          <w:hyperlink w:anchor="__RefHeading___Toc10432169_1280447820">
            <w:r>
              <w:rPr>
                <w:webHidden/>
                <w:rStyle w:val="IndexLink"/>
                <w:rtl w:val="true"/>
              </w:rPr>
              <w:t>ثانياً</w:t>
            </w:r>
            <w:r>
              <w:rPr>
                <w:rStyle w:val="IndexLink"/>
                <w:rtl w:val="true"/>
              </w:rPr>
              <w:t xml:space="preserve">: </w:t>
            </w:r>
            <w:r>
              <w:rPr>
                <w:rStyle w:val="IndexLink"/>
                <w:rtl w:val="true"/>
              </w:rPr>
              <w:t>أسباب اجتماعية</w:t>
            </w:r>
            <w:r>
              <w:rPr>
                <w:rStyle w:val="IndexLink"/>
                <w:rtl w:val="true"/>
              </w:rPr>
              <w:tab/>
            </w:r>
            <w:r>
              <w:rPr>
                <w:rStyle w:val="IndexLink"/>
              </w:rPr>
              <w:t>370</w:t>
            </w:r>
          </w:hyperlink>
        </w:p>
        <w:p>
          <w:pPr>
            <w:pStyle w:val="Contents3"/>
            <w:tabs>
              <w:tab w:val="clear" w:pos="8459"/>
              <w:tab w:val="right" w:pos="9026" w:leader="dot"/>
            </w:tabs>
            <w:rPr/>
          </w:pPr>
          <w:hyperlink w:anchor="__RefHeading___Toc10432171_1280447820">
            <w:r>
              <w:rPr>
                <w:webHidden/>
                <w:rStyle w:val="IndexLink"/>
                <w:rtl w:val="true"/>
              </w:rPr>
              <w:t>ثالثاً</w:t>
            </w:r>
            <w:r>
              <w:rPr>
                <w:rStyle w:val="IndexLink"/>
                <w:rtl w:val="true"/>
              </w:rPr>
              <w:t xml:space="preserve">: </w:t>
            </w:r>
            <w:r>
              <w:rPr>
                <w:rStyle w:val="IndexLink"/>
                <w:rtl w:val="true"/>
              </w:rPr>
              <w:t>أسباب اقتصادية</w:t>
            </w:r>
            <w:r>
              <w:rPr>
                <w:rStyle w:val="IndexLink"/>
                <w:rtl w:val="true"/>
              </w:rPr>
              <w:tab/>
            </w:r>
            <w:r>
              <w:rPr>
                <w:rStyle w:val="IndexLink"/>
              </w:rPr>
              <w:t>371</w:t>
            </w:r>
          </w:hyperlink>
        </w:p>
        <w:p>
          <w:pPr>
            <w:pStyle w:val="Contents3"/>
            <w:tabs>
              <w:tab w:val="clear" w:pos="8459"/>
              <w:tab w:val="right" w:pos="9026" w:leader="dot"/>
            </w:tabs>
            <w:rPr/>
          </w:pPr>
          <w:hyperlink w:anchor="__RefHeading___Toc10432173_1280447820">
            <w:r>
              <w:rPr>
                <w:webHidden/>
                <w:rStyle w:val="IndexLink"/>
                <w:rtl w:val="true"/>
              </w:rPr>
              <w:t>رابعاً</w:t>
            </w:r>
            <w:r>
              <w:rPr>
                <w:rStyle w:val="IndexLink"/>
                <w:rtl w:val="true"/>
              </w:rPr>
              <w:t xml:space="preserve">: </w:t>
            </w:r>
            <w:r>
              <w:rPr>
                <w:rStyle w:val="IndexLink"/>
                <w:rtl w:val="true"/>
              </w:rPr>
              <w:t>أسباب سیاسة</w:t>
            </w:r>
            <w:r>
              <w:rPr>
                <w:rStyle w:val="IndexLink"/>
                <w:rtl w:val="true"/>
              </w:rPr>
              <w:tab/>
            </w:r>
            <w:r>
              <w:rPr>
                <w:rStyle w:val="IndexLink"/>
              </w:rPr>
              <w:t>371</w:t>
            </w:r>
          </w:hyperlink>
        </w:p>
        <w:p>
          <w:pPr>
            <w:pStyle w:val="Contents3"/>
            <w:tabs>
              <w:tab w:val="clear" w:pos="8459"/>
              <w:tab w:val="right" w:pos="9026" w:leader="dot"/>
            </w:tabs>
            <w:rPr/>
          </w:pPr>
          <w:hyperlink w:anchor="__RefHeading___Toc10432175_1280447820">
            <w:r>
              <w:rPr>
                <w:webHidden/>
                <w:rStyle w:val="IndexLink"/>
                <w:rtl w:val="true"/>
              </w:rPr>
              <w:t>خامساً</w:t>
            </w:r>
            <w:r>
              <w:rPr>
                <w:rStyle w:val="IndexLink"/>
                <w:rtl w:val="true"/>
              </w:rPr>
              <w:t xml:space="preserve">: </w:t>
            </w:r>
            <w:r>
              <w:rPr>
                <w:rStyle w:val="IndexLink"/>
                <w:rtl w:val="true"/>
              </w:rPr>
              <w:t>أسباب علمية</w:t>
            </w:r>
            <w:r>
              <w:rPr>
                <w:rStyle w:val="IndexLink"/>
                <w:rtl w:val="true"/>
              </w:rPr>
              <w:tab/>
            </w:r>
            <w:r>
              <w:rPr>
                <w:rStyle w:val="IndexLink"/>
              </w:rPr>
              <w:t>372</w:t>
            </w:r>
          </w:hyperlink>
        </w:p>
        <w:p>
          <w:pPr>
            <w:pStyle w:val="Contents3"/>
            <w:tabs>
              <w:tab w:val="clear" w:pos="8459"/>
              <w:tab w:val="right" w:pos="9026" w:leader="dot"/>
            </w:tabs>
            <w:rPr/>
          </w:pPr>
          <w:hyperlink w:anchor="__RefHeading___Toc10432177_1280447820">
            <w:r>
              <w:rPr>
                <w:webHidden/>
                <w:rStyle w:val="IndexLink"/>
                <w:rtl w:val="true"/>
              </w:rPr>
              <w:t>سادساً</w:t>
            </w:r>
            <w:r>
              <w:rPr>
                <w:rStyle w:val="IndexLink"/>
                <w:rtl w:val="true"/>
              </w:rPr>
              <w:t xml:space="preserve">: </w:t>
            </w:r>
            <w:r>
              <w:rPr>
                <w:rStyle w:val="IndexLink"/>
                <w:rtl w:val="true"/>
              </w:rPr>
              <w:t>أسباب عدائية</w:t>
            </w:r>
            <w:r>
              <w:rPr>
                <w:rStyle w:val="IndexLink"/>
                <w:rtl w:val="true"/>
              </w:rPr>
              <w:tab/>
            </w:r>
            <w:r>
              <w:rPr>
                <w:rStyle w:val="IndexLink"/>
              </w:rPr>
              <w:t>372</w:t>
            </w:r>
          </w:hyperlink>
        </w:p>
        <w:p>
          <w:pPr>
            <w:pStyle w:val="Contents3"/>
            <w:tabs>
              <w:tab w:val="clear" w:pos="8459"/>
              <w:tab w:val="right" w:pos="9026" w:leader="dot"/>
            </w:tabs>
            <w:rPr/>
          </w:pPr>
          <w:hyperlink w:anchor="__RefHeading___Toc10432179_1280447820">
            <w:r>
              <w:rPr>
                <w:webHidden/>
                <w:rStyle w:val="IndexLink"/>
                <w:rtl w:val="true"/>
              </w:rPr>
              <w:t>سابعاً</w:t>
            </w:r>
            <w:r>
              <w:rPr>
                <w:rStyle w:val="IndexLink"/>
                <w:rtl w:val="true"/>
              </w:rPr>
              <w:t xml:space="preserve">: </w:t>
            </w:r>
            <w:r>
              <w:rPr>
                <w:rStyle w:val="IndexLink"/>
                <w:rtl w:val="true"/>
              </w:rPr>
              <w:t>أسباب افتراضية</w:t>
            </w:r>
            <w:r>
              <w:rPr>
                <w:rStyle w:val="IndexLink"/>
                <w:rtl w:val="true"/>
              </w:rPr>
              <w:tab/>
            </w:r>
            <w:r>
              <w:rPr>
                <w:rStyle w:val="IndexLink"/>
              </w:rPr>
              <w:t>373</w:t>
            </w:r>
          </w:hyperlink>
        </w:p>
        <w:p>
          <w:pPr>
            <w:pStyle w:val="Contents3"/>
            <w:tabs>
              <w:tab w:val="clear" w:pos="8459"/>
              <w:tab w:val="right" w:pos="9026" w:leader="dot"/>
            </w:tabs>
            <w:rPr/>
          </w:pPr>
          <w:hyperlink w:anchor="__RefHeading___Toc10432181_1280447820">
            <w:r>
              <w:rPr>
                <w:webHidden/>
                <w:rStyle w:val="IndexLink"/>
                <w:rtl w:val="true"/>
              </w:rPr>
              <w:t>الفرع الثالث</w:t>
            </w:r>
            <w:r>
              <w:rPr>
                <w:rStyle w:val="IndexLink"/>
                <w:rtl w:val="true"/>
              </w:rPr>
              <w:t xml:space="preserve">: </w:t>
            </w:r>
            <w:r>
              <w:rPr>
                <w:rStyle w:val="IndexLink"/>
                <w:rtl w:val="true"/>
              </w:rPr>
              <w:t>أقسام التحديات</w:t>
            </w:r>
            <w:r>
              <w:rPr>
                <w:rStyle w:val="IndexLink"/>
                <w:rtl w:val="true"/>
              </w:rPr>
              <w:tab/>
            </w:r>
            <w:r>
              <w:rPr>
                <w:rStyle w:val="IndexLink"/>
              </w:rPr>
              <w:t>373</w:t>
            </w:r>
          </w:hyperlink>
        </w:p>
        <w:p>
          <w:pPr>
            <w:pStyle w:val="Contents3"/>
            <w:tabs>
              <w:tab w:val="clear" w:pos="8459"/>
              <w:tab w:val="right" w:pos="9026" w:leader="dot"/>
            </w:tabs>
            <w:rPr/>
          </w:pPr>
          <w:hyperlink w:anchor="__RefHeading___Toc10432183_1280447820">
            <w:r>
              <w:rPr>
                <w:webHidden/>
                <w:rStyle w:val="IndexLink"/>
                <w:rtl w:val="true"/>
              </w:rPr>
              <w:t>أولاً</w:t>
            </w:r>
            <w:r>
              <w:rPr>
                <w:rStyle w:val="IndexLink"/>
                <w:rtl w:val="true"/>
              </w:rPr>
              <w:t xml:space="preserve">: </w:t>
            </w:r>
            <w:r>
              <w:rPr>
                <w:rStyle w:val="IndexLink"/>
                <w:rtl w:val="true"/>
              </w:rPr>
              <w:t>التقسيم من حيث السبب</w:t>
            </w:r>
            <w:r>
              <w:rPr>
                <w:rStyle w:val="IndexLink"/>
                <w:rtl w:val="true"/>
              </w:rPr>
              <w:tab/>
            </w:r>
            <w:r>
              <w:rPr>
                <w:rStyle w:val="IndexLink"/>
              </w:rPr>
              <w:t>374</w:t>
            </w:r>
          </w:hyperlink>
        </w:p>
        <w:p>
          <w:pPr>
            <w:pStyle w:val="Contents3"/>
            <w:tabs>
              <w:tab w:val="clear" w:pos="8459"/>
              <w:tab w:val="right" w:pos="9026" w:leader="dot"/>
            </w:tabs>
            <w:rPr/>
          </w:pPr>
          <w:hyperlink w:anchor="__RefHeading___Toc10432185_1280447820">
            <w:r>
              <w:rPr>
                <w:webHidden/>
                <w:rStyle w:val="IndexLink"/>
                <w:rtl w:val="true"/>
              </w:rPr>
              <w:t>ثانياً</w:t>
            </w:r>
            <w:r>
              <w:rPr>
                <w:rStyle w:val="IndexLink"/>
                <w:rtl w:val="true"/>
              </w:rPr>
              <w:t xml:space="preserve">: </w:t>
            </w:r>
            <w:r>
              <w:rPr>
                <w:rStyle w:val="IndexLink"/>
                <w:rtl w:val="true"/>
              </w:rPr>
              <w:t>التقسيم من حيث الانتماء العقدي</w:t>
            </w:r>
            <w:r>
              <w:rPr>
                <w:rStyle w:val="IndexLink"/>
                <w:rtl w:val="true"/>
              </w:rPr>
              <w:tab/>
            </w:r>
            <w:r>
              <w:rPr>
                <w:rStyle w:val="IndexLink"/>
              </w:rPr>
              <w:t>374</w:t>
            </w:r>
          </w:hyperlink>
        </w:p>
        <w:p>
          <w:pPr>
            <w:pStyle w:val="Contents3"/>
            <w:tabs>
              <w:tab w:val="clear" w:pos="8459"/>
              <w:tab w:val="right" w:pos="9026" w:leader="dot"/>
            </w:tabs>
            <w:rPr/>
          </w:pPr>
          <w:hyperlink w:anchor="__RefHeading___Toc10432187_1280447820">
            <w:r>
              <w:rPr>
                <w:webHidden/>
                <w:rStyle w:val="IndexLink"/>
                <w:rtl w:val="true"/>
              </w:rPr>
              <w:t>ثالثاً</w:t>
            </w:r>
            <w:r>
              <w:rPr>
                <w:rStyle w:val="IndexLink"/>
                <w:rtl w:val="true"/>
              </w:rPr>
              <w:t xml:space="preserve">: </w:t>
            </w:r>
            <w:r>
              <w:rPr>
                <w:rStyle w:val="IndexLink"/>
                <w:rtl w:val="true"/>
              </w:rPr>
              <w:t>التقسيم من حيث عموم أركان المنبر</w:t>
            </w:r>
            <w:r>
              <w:rPr>
                <w:rStyle w:val="IndexLink"/>
                <w:rtl w:val="true"/>
              </w:rPr>
              <w:tab/>
            </w:r>
            <w:r>
              <w:rPr>
                <w:rStyle w:val="IndexLink"/>
              </w:rPr>
              <w:t>374</w:t>
            </w:r>
          </w:hyperlink>
        </w:p>
        <w:p>
          <w:pPr>
            <w:pStyle w:val="Contents3"/>
            <w:tabs>
              <w:tab w:val="clear" w:pos="8459"/>
              <w:tab w:val="right" w:pos="9026" w:leader="dot"/>
            </w:tabs>
            <w:rPr/>
          </w:pPr>
          <w:hyperlink w:anchor="__RefHeading___Toc10432189_1280447820">
            <w:r>
              <w:rPr>
                <w:webHidden/>
                <w:rStyle w:val="IndexLink"/>
                <w:rtl w:val="true"/>
              </w:rPr>
              <w:t>رابعاً</w:t>
            </w:r>
            <w:r>
              <w:rPr>
                <w:rStyle w:val="IndexLink"/>
                <w:rtl w:val="true"/>
              </w:rPr>
              <w:t xml:space="preserve">: </w:t>
            </w:r>
            <w:r>
              <w:rPr>
                <w:rStyle w:val="IndexLink"/>
                <w:rtl w:val="true"/>
              </w:rPr>
              <w:t>التقسيم من حيث خصوص أحد أركان المنبر</w:t>
            </w:r>
            <w:r>
              <w:rPr>
                <w:rStyle w:val="IndexLink"/>
                <w:rtl w:val="true"/>
              </w:rPr>
              <w:tab/>
            </w:r>
            <w:r>
              <w:rPr>
                <w:rStyle w:val="IndexLink"/>
              </w:rPr>
              <w:t>375</w:t>
            </w:r>
          </w:hyperlink>
        </w:p>
        <w:p>
          <w:pPr>
            <w:pStyle w:val="Contents3"/>
            <w:tabs>
              <w:tab w:val="clear" w:pos="8459"/>
              <w:tab w:val="right" w:pos="9026" w:leader="dot"/>
            </w:tabs>
            <w:rPr/>
          </w:pPr>
          <w:hyperlink w:anchor="__RefHeading___Toc10432191_1280447820">
            <w:r>
              <w:rPr>
                <w:webHidden/>
                <w:rStyle w:val="IndexLink"/>
                <w:rtl w:val="true"/>
              </w:rPr>
              <w:t>المطلب الثاني</w:t>
            </w:r>
            <w:r>
              <w:rPr>
                <w:rStyle w:val="IndexLink"/>
                <w:rtl w:val="true"/>
              </w:rPr>
              <w:t xml:space="preserve">: </w:t>
            </w:r>
            <w:r>
              <w:rPr>
                <w:rStyle w:val="IndexLink"/>
                <w:rtl w:val="true"/>
              </w:rPr>
              <w:t>تحديات الخطاب الشكلية</w:t>
            </w:r>
            <w:r>
              <w:rPr>
                <w:rStyle w:val="IndexLink"/>
                <w:rtl w:val="true"/>
              </w:rPr>
              <w:tab/>
            </w:r>
            <w:r>
              <w:rPr>
                <w:rStyle w:val="IndexLink"/>
              </w:rPr>
              <w:t>376</w:t>
            </w:r>
          </w:hyperlink>
        </w:p>
        <w:p>
          <w:pPr>
            <w:pStyle w:val="Contents3"/>
            <w:tabs>
              <w:tab w:val="clear" w:pos="8459"/>
              <w:tab w:val="right" w:pos="9026" w:leader="dot"/>
            </w:tabs>
            <w:rPr/>
          </w:pPr>
          <w:hyperlink w:anchor="__RefHeading___Toc10432193_1280447820">
            <w:r>
              <w:rPr>
                <w:webHidden/>
                <w:rStyle w:val="IndexLink"/>
                <w:rtl w:val="true"/>
              </w:rPr>
              <w:t>الفرع الأول</w:t>
            </w:r>
            <w:r>
              <w:rPr>
                <w:rStyle w:val="IndexLink"/>
                <w:rtl w:val="true"/>
              </w:rPr>
              <w:t xml:space="preserve">: </w:t>
            </w:r>
            <w:r>
              <w:rPr>
                <w:rStyle w:val="IndexLink"/>
                <w:rtl w:val="true"/>
              </w:rPr>
              <w:t>ضعف اللغة</w:t>
            </w:r>
            <w:r>
              <w:rPr>
                <w:rStyle w:val="IndexLink"/>
                <w:rtl w:val="true"/>
              </w:rPr>
              <w:tab/>
            </w:r>
            <w:r>
              <w:rPr>
                <w:rStyle w:val="IndexLink"/>
              </w:rPr>
              <w:t>376</w:t>
            </w:r>
          </w:hyperlink>
        </w:p>
        <w:p>
          <w:pPr>
            <w:pStyle w:val="Contents3"/>
            <w:tabs>
              <w:tab w:val="clear" w:pos="8459"/>
              <w:tab w:val="right" w:pos="9026" w:leader="dot"/>
            </w:tabs>
            <w:rPr/>
          </w:pPr>
          <w:hyperlink w:anchor="__RefHeading___Toc10432195_1280447820">
            <w:r>
              <w:rPr>
                <w:webHidden/>
                <w:rStyle w:val="IndexLink"/>
                <w:rtl w:val="true"/>
              </w:rPr>
              <w:t>الفرع الثاني</w:t>
            </w:r>
            <w:r>
              <w:rPr>
                <w:rStyle w:val="IndexLink"/>
                <w:rtl w:val="true"/>
              </w:rPr>
              <w:t xml:space="preserve">: </w:t>
            </w:r>
            <w:r>
              <w:rPr>
                <w:rStyle w:val="IndexLink"/>
                <w:rtl w:val="true"/>
              </w:rPr>
              <w:t>تشوش العرض</w:t>
            </w:r>
            <w:r>
              <w:rPr>
                <w:rStyle w:val="IndexLink"/>
                <w:rtl w:val="true"/>
              </w:rPr>
              <w:tab/>
            </w:r>
            <w:r>
              <w:rPr>
                <w:rStyle w:val="IndexLink"/>
              </w:rPr>
              <w:t>377</w:t>
            </w:r>
          </w:hyperlink>
        </w:p>
        <w:p>
          <w:pPr>
            <w:pStyle w:val="Contents3"/>
            <w:tabs>
              <w:tab w:val="clear" w:pos="8459"/>
              <w:tab w:val="right" w:pos="9026" w:leader="dot"/>
            </w:tabs>
            <w:rPr/>
          </w:pPr>
          <w:hyperlink w:anchor="__RefHeading___Toc10432197_1280447820">
            <w:r>
              <w:rPr>
                <w:webHidden/>
                <w:rStyle w:val="IndexLink"/>
                <w:rtl w:val="true"/>
              </w:rPr>
              <w:t>الفرع الثالث</w:t>
            </w:r>
            <w:r>
              <w:rPr>
                <w:rStyle w:val="IndexLink"/>
                <w:rtl w:val="true"/>
              </w:rPr>
              <w:t xml:space="preserve">: </w:t>
            </w:r>
            <w:r>
              <w:rPr>
                <w:rStyle w:val="IndexLink"/>
                <w:rtl w:val="true"/>
              </w:rPr>
              <w:t>التكرار</w:t>
            </w:r>
            <w:r>
              <w:rPr>
                <w:rStyle w:val="IndexLink"/>
                <w:rtl w:val="true"/>
              </w:rPr>
              <w:tab/>
            </w:r>
            <w:r>
              <w:rPr>
                <w:rStyle w:val="IndexLink"/>
              </w:rPr>
              <w:t>377</w:t>
            </w:r>
          </w:hyperlink>
        </w:p>
        <w:p>
          <w:pPr>
            <w:pStyle w:val="Contents3"/>
            <w:tabs>
              <w:tab w:val="clear" w:pos="8459"/>
              <w:tab w:val="right" w:pos="9026" w:leader="dot"/>
            </w:tabs>
            <w:rPr/>
          </w:pPr>
          <w:hyperlink w:anchor="__RefHeading___Toc10432199_1280447820">
            <w:r>
              <w:rPr>
                <w:webHidden/>
                <w:rStyle w:val="IndexLink"/>
                <w:rtl w:val="true"/>
              </w:rPr>
              <w:t>الفرع الرابع</w:t>
            </w:r>
            <w:r>
              <w:rPr>
                <w:rStyle w:val="IndexLink"/>
                <w:rtl w:val="true"/>
              </w:rPr>
              <w:t xml:space="preserve">: </w:t>
            </w:r>
            <w:r>
              <w:rPr>
                <w:rStyle w:val="IndexLink"/>
                <w:rtl w:val="true"/>
              </w:rPr>
              <w:t>التعميم</w:t>
            </w:r>
            <w:r>
              <w:rPr>
                <w:rStyle w:val="IndexLink"/>
                <w:rtl w:val="true"/>
              </w:rPr>
              <w:tab/>
            </w:r>
            <w:r>
              <w:rPr>
                <w:rStyle w:val="IndexLink"/>
              </w:rPr>
              <w:t>378</w:t>
            </w:r>
          </w:hyperlink>
        </w:p>
        <w:p>
          <w:pPr>
            <w:pStyle w:val="Contents3"/>
            <w:tabs>
              <w:tab w:val="clear" w:pos="8459"/>
              <w:tab w:val="right" w:pos="9026" w:leader="dot"/>
            </w:tabs>
            <w:rPr/>
          </w:pPr>
          <w:hyperlink w:anchor="__RefHeading___Toc10432201_1280447820">
            <w:r>
              <w:rPr>
                <w:webHidden/>
                <w:rStyle w:val="IndexLink"/>
                <w:rtl w:val="true"/>
              </w:rPr>
              <w:t>الفرع الخامس</w:t>
            </w:r>
            <w:r>
              <w:rPr>
                <w:rStyle w:val="IndexLink"/>
                <w:rtl w:val="true"/>
              </w:rPr>
              <w:t xml:space="preserve">: </w:t>
            </w:r>
            <w:r>
              <w:rPr>
                <w:rStyle w:val="IndexLink"/>
                <w:rtl w:val="true"/>
              </w:rPr>
              <w:t>القطع</w:t>
            </w:r>
            <w:r>
              <w:rPr>
                <w:rStyle w:val="IndexLink"/>
                <w:rtl w:val="true"/>
              </w:rPr>
              <w:tab/>
            </w:r>
            <w:r>
              <w:rPr>
                <w:rStyle w:val="IndexLink"/>
              </w:rPr>
              <w:t>378</w:t>
            </w:r>
          </w:hyperlink>
        </w:p>
        <w:p>
          <w:pPr>
            <w:pStyle w:val="Contents3"/>
            <w:tabs>
              <w:tab w:val="clear" w:pos="8459"/>
              <w:tab w:val="right" w:pos="9026" w:leader="dot"/>
            </w:tabs>
            <w:rPr/>
          </w:pPr>
          <w:hyperlink w:anchor="__RefHeading___Toc10432203_1280447820">
            <w:r>
              <w:rPr>
                <w:webHidden/>
                <w:rStyle w:val="IndexLink"/>
                <w:rtl w:val="true"/>
              </w:rPr>
              <w:t>الفرع السادس</w:t>
            </w:r>
            <w:r>
              <w:rPr>
                <w:rStyle w:val="IndexLink"/>
                <w:rtl w:val="true"/>
              </w:rPr>
              <w:t xml:space="preserve">: </w:t>
            </w:r>
            <w:r>
              <w:rPr>
                <w:rStyle w:val="IndexLink"/>
                <w:rtl w:val="true"/>
              </w:rPr>
              <w:t>المزاجية</w:t>
            </w:r>
            <w:r>
              <w:rPr>
                <w:rStyle w:val="IndexLink"/>
                <w:rtl w:val="true"/>
              </w:rPr>
              <w:tab/>
            </w:r>
            <w:r>
              <w:rPr>
                <w:rStyle w:val="IndexLink"/>
              </w:rPr>
              <w:t>379</w:t>
            </w:r>
          </w:hyperlink>
        </w:p>
        <w:p>
          <w:pPr>
            <w:pStyle w:val="Contents3"/>
            <w:tabs>
              <w:tab w:val="clear" w:pos="8459"/>
              <w:tab w:val="right" w:pos="9026" w:leader="dot"/>
            </w:tabs>
            <w:rPr/>
          </w:pPr>
          <w:hyperlink w:anchor="__RefHeading___Toc10432205_1280447820">
            <w:r>
              <w:rPr>
                <w:webHidden/>
                <w:rStyle w:val="IndexLink"/>
                <w:rtl w:val="true"/>
              </w:rPr>
              <w:t>المطلب الثالث</w:t>
            </w:r>
            <w:r>
              <w:rPr>
                <w:rStyle w:val="IndexLink"/>
                <w:rtl w:val="true"/>
              </w:rPr>
              <w:t xml:space="preserve">: </w:t>
            </w:r>
            <w:r>
              <w:rPr>
                <w:rStyle w:val="IndexLink"/>
                <w:rtl w:val="true"/>
              </w:rPr>
              <w:t>التحديات الموضوعية</w:t>
            </w:r>
            <w:r>
              <w:rPr>
                <w:rStyle w:val="IndexLink"/>
                <w:rtl w:val="true"/>
              </w:rPr>
              <w:tab/>
            </w:r>
            <w:r>
              <w:rPr>
                <w:rStyle w:val="IndexLink"/>
              </w:rPr>
              <w:t>380</w:t>
            </w:r>
          </w:hyperlink>
        </w:p>
        <w:p>
          <w:pPr>
            <w:pStyle w:val="Contents3"/>
            <w:tabs>
              <w:tab w:val="clear" w:pos="8459"/>
              <w:tab w:val="right" w:pos="9026" w:leader="dot"/>
            </w:tabs>
            <w:rPr/>
          </w:pPr>
          <w:hyperlink w:anchor="__RefHeading___Toc10432207_1280447820">
            <w:r>
              <w:rPr>
                <w:webHidden/>
                <w:rStyle w:val="IndexLink"/>
                <w:rtl w:val="true"/>
              </w:rPr>
              <w:t>الفرع الأول</w:t>
            </w:r>
            <w:r>
              <w:rPr>
                <w:rStyle w:val="IndexLink"/>
                <w:rtl w:val="true"/>
              </w:rPr>
              <w:t xml:space="preserve">: </w:t>
            </w:r>
            <w:r>
              <w:rPr>
                <w:rStyle w:val="IndexLink"/>
                <w:rtl w:val="true"/>
              </w:rPr>
              <w:t>فكرة الموضوع</w:t>
            </w:r>
            <w:r>
              <w:rPr>
                <w:rStyle w:val="IndexLink"/>
                <w:rtl w:val="true"/>
              </w:rPr>
              <w:tab/>
            </w:r>
            <w:r>
              <w:rPr>
                <w:rStyle w:val="IndexLink"/>
              </w:rPr>
              <w:t>380</w:t>
            </w:r>
          </w:hyperlink>
        </w:p>
        <w:p>
          <w:pPr>
            <w:pStyle w:val="Contents3"/>
            <w:tabs>
              <w:tab w:val="clear" w:pos="8459"/>
              <w:tab w:val="right" w:pos="9026" w:leader="dot"/>
            </w:tabs>
            <w:rPr/>
          </w:pPr>
          <w:hyperlink w:anchor="__RefHeading___Toc10432209_1280447820">
            <w:r>
              <w:rPr>
                <w:webHidden/>
                <w:rStyle w:val="IndexLink"/>
                <w:rtl w:val="true"/>
              </w:rPr>
              <w:t>الفرع الثاني</w:t>
            </w:r>
            <w:r>
              <w:rPr>
                <w:rStyle w:val="IndexLink"/>
                <w:rtl w:val="true"/>
              </w:rPr>
              <w:t xml:space="preserve">: </w:t>
            </w:r>
            <w:r>
              <w:rPr>
                <w:rStyle w:val="IndexLink"/>
                <w:rtl w:val="true"/>
              </w:rPr>
              <w:t>هدف الموضوع</w:t>
            </w:r>
            <w:r>
              <w:rPr>
                <w:rStyle w:val="IndexLink"/>
                <w:rtl w:val="true"/>
              </w:rPr>
              <w:tab/>
            </w:r>
            <w:r>
              <w:rPr>
                <w:rStyle w:val="IndexLink"/>
              </w:rPr>
              <w:t>381</w:t>
            </w:r>
          </w:hyperlink>
        </w:p>
        <w:p>
          <w:pPr>
            <w:pStyle w:val="Contents3"/>
            <w:tabs>
              <w:tab w:val="clear" w:pos="8459"/>
              <w:tab w:val="right" w:pos="9026" w:leader="dot"/>
            </w:tabs>
            <w:rPr/>
          </w:pPr>
          <w:hyperlink w:anchor="__RefHeading___Toc10432211_1280447820">
            <w:r>
              <w:rPr>
                <w:webHidden/>
                <w:rStyle w:val="IndexLink"/>
                <w:rtl w:val="true"/>
              </w:rPr>
              <w:t>الفرع الثالث</w:t>
            </w:r>
            <w:r>
              <w:rPr>
                <w:rStyle w:val="IndexLink"/>
                <w:rtl w:val="true"/>
              </w:rPr>
              <w:t xml:space="preserve">: </w:t>
            </w:r>
            <w:r>
              <w:rPr>
                <w:rStyle w:val="IndexLink"/>
                <w:rtl w:val="true"/>
              </w:rPr>
              <w:t>اشكالية المصدر</w:t>
            </w:r>
            <w:r>
              <w:rPr>
                <w:rStyle w:val="IndexLink"/>
                <w:rtl w:val="true"/>
              </w:rPr>
              <w:tab/>
            </w:r>
            <w:r>
              <w:rPr>
                <w:rStyle w:val="IndexLink"/>
              </w:rPr>
              <w:t>381</w:t>
            </w:r>
          </w:hyperlink>
        </w:p>
        <w:p>
          <w:pPr>
            <w:pStyle w:val="Contents3"/>
            <w:tabs>
              <w:tab w:val="clear" w:pos="8459"/>
              <w:tab w:val="right" w:pos="9026" w:leader="dot"/>
            </w:tabs>
            <w:rPr/>
          </w:pPr>
          <w:hyperlink w:anchor="__RefHeading___Toc10432213_1280447820">
            <w:r>
              <w:rPr>
                <w:webHidden/>
                <w:rStyle w:val="IndexLink"/>
                <w:rtl w:val="true"/>
              </w:rPr>
              <w:t>الفرع الرابع</w:t>
            </w:r>
            <w:r>
              <w:rPr>
                <w:rStyle w:val="IndexLink"/>
                <w:rtl w:val="true"/>
              </w:rPr>
              <w:t xml:space="preserve">: </w:t>
            </w:r>
            <w:r>
              <w:rPr>
                <w:rStyle w:val="IndexLink"/>
                <w:rtl w:val="true"/>
              </w:rPr>
              <w:t>تغييب المخاطب</w:t>
            </w:r>
            <w:r>
              <w:rPr>
                <w:rStyle w:val="IndexLink"/>
                <w:rtl w:val="true"/>
              </w:rPr>
              <w:tab/>
            </w:r>
            <w:r>
              <w:rPr>
                <w:rStyle w:val="IndexLink"/>
              </w:rPr>
              <w:t>382</w:t>
            </w:r>
          </w:hyperlink>
        </w:p>
        <w:p>
          <w:pPr>
            <w:pStyle w:val="Contents3"/>
            <w:tabs>
              <w:tab w:val="clear" w:pos="8459"/>
              <w:tab w:val="right" w:pos="9026" w:leader="dot"/>
            </w:tabs>
            <w:rPr/>
          </w:pPr>
          <w:hyperlink w:anchor="__RefHeading___Toc10432215_1280447820">
            <w:r>
              <w:rPr>
                <w:webHidden/>
                <w:rStyle w:val="IndexLink"/>
                <w:rtl w:val="true"/>
              </w:rPr>
              <w:t>الفرع الخامس</w:t>
            </w:r>
            <w:r>
              <w:rPr>
                <w:rStyle w:val="IndexLink"/>
                <w:rtl w:val="true"/>
              </w:rPr>
              <w:t xml:space="preserve">: </w:t>
            </w:r>
            <w:r>
              <w:rPr>
                <w:rStyle w:val="IndexLink"/>
                <w:rtl w:val="true"/>
              </w:rPr>
              <w:t>ضبابية الثابت والمتغير</w:t>
            </w:r>
            <w:r>
              <w:rPr>
                <w:rStyle w:val="IndexLink"/>
                <w:rtl w:val="true"/>
              </w:rPr>
              <w:tab/>
            </w:r>
            <w:r>
              <w:rPr>
                <w:rStyle w:val="IndexLink"/>
              </w:rPr>
              <w:t>382</w:t>
            </w:r>
          </w:hyperlink>
        </w:p>
        <w:p>
          <w:pPr>
            <w:pStyle w:val="Contents3"/>
            <w:tabs>
              <w:tab w:val="clear" w:pos="8459"/>
              <w:tab w:val="right" w:pos="9026" w:leader="dot"/>
            </w:tabs>
            <w:rPr/>
          </w:pPr>
          <w:hyperlink w:anchor="__RefHeading___Toc10432217_1280447820">
            <w:r>
              <w:rPr>
                <w:webHidden/>
                <w:rStyle w:val="IndexLink"/>
                <w:rtl w:val="true"/>
              </w:rPr>
              <w:t>الفرع السادس</w:t>
            </w:r>
            <w:r>
              <w:rPr>
                <w:rStyle w:val="IndexLink"/>
                <w:rtl w:val="true"/>
              </w:rPr>
              <w:t xml:space="preserve">: </w:t>
            </w:r>
            <w:r>
              <w:rPr>
                <w:rStyle w:val="IndexLink"/>
                <w:rtl w:val="true"/>
              </w:rPr>
              <w:t>سذاجة الربط الواقعي</w:t>
            </w:r>
            <w:r>
              <w:rPr>
                <w:rStyle w:val="IndexLink"/>
                <w:rtl w:val="true"/>
              </w:rPr>
              <w:tab/>
            </w:r>
            <w:r>
              <w:rPr>
                <w:rStyle w:val="IndexLink"/>
              </w:rPr>
              <w:t>383</w:t>
            </w:r>
          </w:hyperlink>
        </w:p>
        <w:p>
          <w:pPr>
            <w:pStyle w:val="Contents3"/>
            <w:tabs>
              <w:tab w:val="clear" w:pos="8459"/>
              <w:tab w:val="right" w:pos="9026" w:leader="dot"/>
            </w:tabs>
            <w:rPr/>
          </w:pPr>
          <w:hyperlink w:anchor="__RefHeading___Toc10432219_1280447820">
            <w:r>
              <w:rPr>
                <w:webHidden/>
                <w:rStyle w:val="IndexLink"/>
                <w:rtl w:val="true"/>
              </w:rPr>
              <w:t>المطلب الرابع</w:t>
            </w:r>
            <w:r>
              <w:rPr>
                <w:rStyle w:val="IndexLink"/>
                <w:rtl w:val="true"/>
              </w:rPr>
              <w:t xml:space="preserve">: </w:t>
            </w:r>
            <w:r>
              <w:rPr>
                <w:rStyle w:val="IndexLink"/>
                <w:rtl w:val="true"/>
              </w:rPr>
              <w:t>آليات بناء الثقة من فكر الإمام علي عليه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10432221_1280447820">
            <w:r>
              <w:rPr>
                <w:webHidden/>
                <w:rStyle w:val="IndexLink"/>
                <w:rtl w:val="true"/>
              </w:rPr>
              <w:t>الفرع الأول</w:t>
            </w:r>
            <w:r>
              <w:rPr>
                <w:rStyle w:val="IndexLink"/>
                <w:rtl w:val="true"/>
              </w:rPr>
              <w:t xml:space="preserve">: </w:t>
            </w:r>
            <w:r>
              <w:rPr>
                <w:rStyle w:val="IndexLink"/>
                <w:rtl w:val="true"/>
              </w:rPr>
              <w:t>الاعتصام بالله</w:t>
            </w:r>
            <w:r>
              <w:rPr>
                <w:rStyle w:val="IndexLink"/>
                <w:rtl w:val="true"/>
              </w:rPr>
              <w:tab/>
            </w:r>
            <w:r>
              <w:rPr>
                <w:rStyle w:val="IndexLink"/>
              </w:rPr>
              <w:t>385</w:t>
            </w:r>
          </w:hyperlink>
        </w:p>
        <w:p>
          <w:pPr>
            <w:pStyle w:val="Contents3"/>
            <w:tabs>
              <w:tab w:val="clear" w:pos="8459"/>
              <w:tab w:val="right" w:pos="9026" w:leader="dot"/>
            </w:tabs>
            <w:rPr/>
          </w:pPr>
          <w:hyperlink w:anchor="__RefHeading___Toc10432223_1280447820">
            <w:r>
              <w:rPr>
                <w:webHidden/>
                <w:rStyle w:val="IndexLink"/>
                <w:rtl w:val="true"/>
              </w:rPr>
              <w:t>الفرع الثاني</w:t>
            </w:r>
            <w:r>
              <w:rPr>
                <w:rStyle w:val="IndexLink"/>
                <w:rtl w:val="true"/>
              </w:rPr>
              <w:t xml:space="preserve">: </w:t>
            </w:r>
            <w:r>
              <w:rPr>
                <w:rStyle w:val="IndexLink"/>
                <w:rtl w:val="true"/>
              </w:rPr>
              <w:t>إكبار الشأن</w:t>
            </w:r>
            <w:r>
              <w:rPr>
                <w:rStyle w:val="IndexLink"/>
                <w:rtl w:val="true"/>
              </w:rPr>
              <w:tab/>
            </w:r>
            <w:r>
              <w:rPr>
                <w:rStyle w:val="IndexLink"/>
              </w:rPr>
              <w:t>385</w:t>
            </w:r>
          </w:hyperlink>
        </w:p>
        <w:p>
          <w:pPr>
            <w:pStyle w:val="Contents3"/>
            <w:tabs>
              <w:tab w:val="clear" w:pos="8459"/>
              <w:tab w:val="right" w:pos="9026" w:leader="dot"/>
            </w:tabs>
            <w:rPr/>
          </w:pPr>
          <w:hyperlink w:anchor="__RefHeading___Toc10432225_1280447820">
            <w:r>
              <w:rPr>
                <w:webHidden/>
                <w:rStyle w:val="IndexLink"/>
                <w:rtl w:val="true"/>
              </w:rPr>
              <w:t>الفرع الثالث</w:t>
            </w:r>
            <w:r>
              <w:rPr>
                <w:rStyle w:val="IndexLink"/>
                <w:rtl w:val="true"/>
              </w:rPr>
              <w:t xml:space="preserve">: </w:t>
            </w:r>
            <w:r>
              <w:rPr>
                <w:rStyle w:val="IndexLink"/>
                <w:rtl w:val="true"/>
              </w:rPr>
              <w:t>الاعتزاز بالنفس</w:t>
            </w:r>
            <w:r>
              <w:rPr>
                <w:rStyle w:val="IndexLink"/>
                <w:rtl w:val="true"/>
              </w:rPr>
              <w:tab/>
            </w:r>
            <w:r>
              <w:rPr>
                <w:rStyle w:val="IndexLink"/>
              </w:rPr>
              <w:t>386</w:t>
            </w:r>
          </w:hyperlink>
        </w:p>
        <w:p>
          <w:pPr>
            <w:pStyle w:val="Contents3"/>
            <w:tabs>
              <w:tab w:val="clear" w:pos="8459"/>
              <w:tab w:val="right" w:pos="9026" w:leader="dot"/>
            </w:tabs>
            <w:rPr/>
          </w:pPr>
          <w:hyperlink w:anchor="__RefHeading___Toc10432227_1280447820">
            <w:r>
              <w:rPr>
                <w:webHidden/>
                <w:rStyle w:val="IndexLink"/>
                <w:rtl w:val="true"/>
              </w:rPr>
              <w:t>الفرع الرابع</w:t>
            </w:r>
            <w:r>
              <w:rPr>
                <w:rStyle w:val="IndexLink"/>
                <w:rtl w:val="true"/>
              </w:rPr>
              <w:t xml:space="preserve">: </w:t>
            </w:r>
            <w:r>
              <w:rPr>
                <w:rStyle w:val="IndexLink"/>
                <w:rtl w:val="true"/>
              </w:rPr>
              <w:t>تناسي الهموم</w:t>
            </w:r>
            <w:r>
              <w:rPr>
                <w:rStyle w:val="IndexLink"/>
                <w:rtl w:val="true"/>
              </w:rPr>
              <w:tab/>
            </w:r>
            <w:r>
              <w:rPr>
                <w:rStyle w:val="IndexLink"/>
              </w:rPr>
              <w:t>386</w:t>
            </w:r>
          </w:hyperlink>
        </w:p>
        <w:p>
          <w:pPr>
            <w:pStyle w:val="Contents3"/>
            <w:tabs>
              <w:tab w:val="clear" w:pos="8459"/>
              <w:tab w:val="right" w:pos="9026" w:leader="dot"/>
            </w:tabs>
            <w:rPr/>
          </w:pPr>
          <w:hyperlink w:anchor="__RefHeading___Toc10432229_1280447820">
            <w:r>
              <w:rPr>
                <w:webHidden/>
                <w:rStyle w:val="IndexLink"/>
                <w:rtl w:val="true"/>
              </w:rPr>
              <w:t>الفرع الخامس</w:t>
            </w:r>
            <w:r>
              <w:rPr>
                <w:rStyle w:val="IndexLink"/>
                <w:rtl w:val="true"/>
              </w:rPr>
              <w:t xml:space="preserve">: </w:t>
            </w:r>
            <w:r>
              <w:rPr>
                <w:rStyle w:val="IndexLink"/>
                <w:rtl w:val="true"/>
              </w:rPr>
              <w:t>أخذ الأهبة</w:t>
            </w:r>
            <w:r>
              <w:rPr>
                <w:rStyle w:val="IndexLink"/>
                <w:rtl w:val="true"/>
              </w:rPr>
              <w:tab/>
            </w:r>
            <w:r>
              <w:rPr>
                <w:rStyle w:val="IndexLink"/>
              </w:rPr>
              <w:t>387</w:t>
            </w:r>
          </w:hyperlink>
        </w:p>
        <w:p>
          <w:pPr>
            <w:pStyle w:val="Contents3"/>
            <w:tabs>
              <w:tab w:val="clear" w:pos="8459"/>
              <w:tab w:val="right" w:pos="9026" w:leader="dot"/>
            </w:tabs>
            <w:rPr/>
          </w:pPr>
          <w:hyperlink w:anchor="__RefHeading___Toc10432231_1280447820">
            <w:r>
              <w:rPr>
                <w:webHidden/>
                <w:rStyle w:val="IndexLink"/>
                <w:rtl w:val="true"/>
              </w:rPr>
              <w:t>الفرع السادس</w:t>
            </w:r>
            <w:r>
              <w:rPr>
                <w:rStyle w:val="IndexLink"/>
                <w:rtl w:val="true"/>
              </w:rPr>
              <w:t xml:space="preserve">: </w:t>
            </w:r>
            <w:r>
              <w:rPr>
                <w:rStyle w:val="IndexLink"/>
                <w:rtl w:val="true"/>
              </w:rPr>
              <w:t>مبادرة البر والخير</w:t>
            </w:r>
            <w:r>
              <w:rPr>
                <w:rStyle w:val="IndexLink"/>
                <w:rtl w:val="true"/>
              </w:rPr>
              <w:tab/>
            </w:r>
            <w:r>
              <w:rPr>
                <w:rStyle w:val="IndexLink"/>
              </w:rPr>
              <w:t>387</w:t>
            </w:r>
          </w:hyperlink>
        </w:p>
        <w:p>
          <w:pPr>
            <w:pStyle w:val="Contents3"/>
            <w:tabs>
              <w:tab w:val="clear" w:pos="8459"/>
              <w:tab w:val="right" w:pos="9026" w:leader="dot"/>
            </w:tabs>
            <w:rPr/>
          </w:pPr>
          <w:hyperlink w:anchor="__RefHeading___Toc10432233_1280447820">
            <w:r>
              <w:rPr>
                <w:webHidden/>
                <w:rStyle w:val="IndexLink"/>
                <w:rtl w:val="true"/>
              </w:rPr>
              <w:t>الخاتمة</w:t>
            </w:r>
            <w:r>
              <w:rPr>
                <w:rStyle w:val="IndexLink"/>
                <w:rtl w:val="true"/>
              </w:rPr>
              <w:tab/>
            </w:r>
            <w:r>
              <w:rPr>
                <w:rStyle w:val="IndexLink"/>
              </w:rPr>
              <w:t>388</w:t>
            </w:r>
          </w:hyperlink>
        </w:p>
        <w:p>
          <w:pPr>
            <w:pStyle w:val="Contents3"/>
            <w:tabs>
              <w:tab w:val="clear" w:pos="8459"/>
              <w:tab w:val="right" w:pos="9026" w:leader="dot"/>
            </w:tabs>
            <w:rPr/>
          </w:pPr>
          <w:hyperlink w:anchor="__RefHeading___Toc10432235_1280447820">
            <w:r>
              <w:rPr>
                <w:webHidden/>
                <w:rStyle w:val="IndexLink"/>
                <w:rtl w:val="true"/>
              </w:rPr>
              <w:t>المصدار والمراجع</w:t>
            </w:r>
            <w:r>
              <w:rPr>
                <w:rStyle w:val="IndexLink"/>
                <w:rtl w:val="true"/>
              </w:rPr>
              <w:tab/>
            </w:r>
            <w:r>
              <w:rPr>
                <w:rStyle w:val="IndexLink"/>
              </w:rPr>
              <w:t>392</w:t>
            </w:r>
          </w:hyperlink>
        </w:p>
        <w:p>
          <w:pPr>
            <w:pStyle w:val="Contents2"/>
            <w:tabs>
              <w:tab w:val="clear" w:pos="8743"/>
              <w:tab w:val="right" w:pos="9026" w:leader="dot"/>
            </w:tabs>
            <w:rPr/>
          </w:pPr>
          <w:hyperlink w:anchor="__RefHeading___Toc10432237_1280447820">
            <w:r>
              <w:rPr>
                <w:webHidden/>
                <w:rStyle w:val="IndexLink"/>
                <w:rtl w:val="true"/>
              </w:rPr>
              <w:t xml:space="preserve">بناء الإنسان وتنمية الموارد البشرية في فكر الإمام علي </w:t>
            </w:r>
            <w:r>
              <w:rPr>
                <w:rStyle w:val="IndexLink"/>
                <w:rtl w:val="true"/>
              </w:rPr>
              <w:t>(</w:t>
            </w:r>
            <w:r>
              <w:rPr>
                <w:rStyle w:val="IndexLink"/>
                <w:rtl w:val="true"/>
              </w:rPr>
              <w:t>عليه السلام</w:t>
            </w:r>
            <w:r>
              <w:rPr>
                <w:rStyle w:val="IndexLink"/>
                <w:rtl w:val="true"/>
              </w:rPr>
              <w:t>)</w:t>
              <w:tab/>
            </w:r>
            <w:r>
              <w:rPr>
                <w:rStyle w:val="IndexLink"/>
              </w:rPr>
              <w:t>394</w:t>
            </w:r>
          </w:hyperlink>
        </w:p>
        <w:p>
          <w:pPr>
            <w:pStyle w:val="Contents3"/>
            <w:tabs>
              <w:tab w:val="clear" w:pos="8459"/>
              <w:tab w:val="right" w:pos="9026" w:leader="dot"/>
            </w:tabs>
            <w:rPr/>
          </w:pPr>
          <w:hyperlink w:anchor="__RefHeading___Toc10432239_1280447820">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10432241_1280447820">
            <w:r>
              <w:rPr>
                <w:webHidden/>
                <w:rStyle w:val="IndexLink"/>
                <w:rtl w:val="true"/>
              </w:rPr>
              <w:t>المبحث الأول</w:t>
            </w:r>
            <w:r>
              <w:rPr>
                <w:rStyle w:val="IndexLink"/>
                <w:rtl w:val="true"/>
              </w:rPr>
              <w:t xml:space="preserve">: </w:t>
            </w:r>
            <w:r>
              <w:rPr>
                <w:rStyle w:val="IndexLink"/>
                <w:rtl w:val="true"/>
              </w:rPr>
              <w:t>التنمية وبناء الإنسان في المنظور الإسلامي</w:t>
            </w:r>
            <w:r>
              <w:rPr>
                <w:rStyle w:val="IndexLink"/>
                <w:rtl w:val="true"/>
              </w:rPr>
              <w:tab/>
            </w:r>
            <w:r>
              <w:rPr>
                <w:rStyle w:val="IndexLink"/>
              </w:rPr>
              <w:t>401</w:t>
            </w:r>
          </w:hyperlink>
        </w:p>
        <w:p>
          <w:pPr>
            <w:pStyle w:val="Contents3"/>
            <w:tabs>
              <w:tab w:val="clear" w:pos="8459"/>
              <w:tab w:val="right" w:pos="9026" w:leader="dot"/>
            </w:tabs>
            <w:rPr/>
          </w:pPr>
          <w:hyperlink w:anchor="__RefHeading___Toc10432243_1280447820">
            <w:r>
              <w:rPr>
                <w:webHidden/>
                <w:rStyle w:val="IndexLink"/>
                <w:rtl w:val="true"/>
              </w:rPr>
              <w:t>المبحث الثاني</w:t>
            </w:r>
            <w:r>
              <w:rPr>
                <w:rStyle w:val="IndexLink"/>
                <w:rtl w:val="true"/>
              </w:rPr>
              <w:t xml:space="preserve">: </w:t>
            </w:r>
            <w:r>
              <w:rPr>
                <w:rStyle w:val="IndexLink"/>
                <w:rtl w:val="true"/>
              </w:rPr>
              <w:t xml:space="preserve">بناء شخصية الإنسان في فكر الإمام علي </w:t>
            </w:r>
            <w:r>
              <w:rPr>
                <w:rStyle w:val="IndexLink"/>
                <w:rtl w:val="true"/>
              </w:rPr>
              <w:t>(</w:t>
            </w:r>
            <w:r>
              <w:rPr>
                <w:rStyle w:val="IndexLink"/>
                <w:rtl w:val="true"/>
              </w:rPr>
              <w:t>عليه السلام</w:t>
            </w:r>
            <w:r>
              <w:rPr>
                <w:rStyle w:val="IndexLink"/>
                <w:rtl w:val="true"/>
              </w:rPr>
              <w:t>)</w:t>
              <w:tab/>
            </w:r>
            <w:r>
              <w:rPr>
                <w:rStyle w:val="IndexLink"/>
              </w:rPr>
              <w:t>407</w:t>
            </w:r>
          </w:hyperlink>
        </w:p>
        <w:p>
          <w:pPr>
            <w:pStyle w:val="Contents3"/>
            <w:tabs>
              <w:tab w:val="clear" w:pos="8459"/>
              <w:tab w:val="right" w:pos="9026" w:leader="dot"/>
            </w:tabs>
            <w:rPr/>
          </w:pPr>
          <w:hyperlink w:anchor="__RefHeading___Toc10432245_1280447820">
            <w:r>
              <w:rPr>
                <w:webHidden/>
                <w:rStyle w:val="IndexLink"/>
                <w:rtl w:val="true"/>
              </w:rPr>
              <w:t>المبحث الثالث</w:t>
            </w:r>
            <w:r>
              <w:rPr>
                <w:rStyle w:val="IndexLink"/>
                <w:rtl w:val="true"/>
              </w:rPr>
              <w:t xml:space="preserve">: </w:t>
            </w:r>
            <w:r>
              <w:rPr>
                <w:rStyle w:val="IndexLink"/>
                <w:rtl w:val="true"/>
              </w:rPr>
              <w:t xml:space="preserve">تطوير المجتمع في فكر الإمام علي </w:t>
            </w:r>
            <w:r>
              <w:rPr>
                <w:rStyle w:val="IndexLink"/>
                <w:rtl w:val="true"/>
              </w:rPr>
              <w:t>(</w:t>
            </w:r>
            <w:r>
              <w:rPr>
                <w:rStyle w:val="IndexLink"/>
                <w:rtl w:val="true"/>
              </w:rPr>
              <w:t>عليه السلام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10432247_1280447820">
            <w:r>
              <w:rPr>
                <w:webHidden/>
                <w:rStyle w:val="IndexLink"/>
                <w:rtl w:val="true"/>
              </w:rPr>
              <w:t>الخاتمة</w:t>
            </w:r>
            <w:r>
              <w:rPr>
                <w:rStyle w:val="IndexLink"/>
                <w:rtl w:val="true"/>
              </w:rPr>
              <w:tab/>
            </w:r>
            <w:r>
              <w:rPr>
                <w:rStyle w:val="IndexLink"/>
              </w:rPr>
              <w:t>418</w:t>
            </w:r>
          </w:hyperlink>
        </w:p>
        <w:p>
          <w:pPr>
            <w:pStyle w:val="Contents3"/>
            <w:tabs>
              <w:tab w:val="clear" w:pos="8459"/>
              <w:tab w:val="right" w:pos="9026" w:leader="dot"/>
            </w:tabs>
            <w:rPr/>
          </w:pPr>
          <w:hyperlink w:anchor="__RefHeading___Toc10432249_1280447820">
            <w:r>
              <w:rPr>
                <w:webHidden/>
                <w:rStyle w:val="IndexLink"/>
                <w:rtl w:val="true"/>
              </w:rPr>
              <w:t>المصادر والمراجع</w:t>
            </w:r>
            <w:r>
              <w:rPr>
                <w:rStyle w:val="IndexLink"/>
                <w:rtl w:val="true"/>
              </w:rPr>
              <w:tab/>
            </w:r>
            <w:r>
              <w:rPr>
                <w:rStyle w:val="IndexLink"/>
              </w:rPr>
              <w:t>422</w:t>
            </w:r>
          </w:hyperlink>
        </w:p>
        <w:p>
          <w:pPr>
            <w:pStyle w:val="Contents2"/>
            <w:tabs>
              <w:tab w:val="clear" w:pos="8743"/>
              <w:tab w:val="right" w:pos="9026" w:leader="dot"/>
            </w:tabs>
            <w:rPr/>
          </w:pPr>
          <w:hyperlink w:anchor="__RefHeading___Toc10432251_1280447820">
            <w:r>
              <w:rPr>
                <w:webHidden/>
                <w:rStyle w:val="IndexLink"/>
                <w:rtl w:val="true"/>
              </w:rPr>
              <w:t xml:space="preserve">فكر الإمام علي </w:t>
            </w:r>
            <w:r>
              <w:rPr>
                <w:rStyle w:val="IndexLink"/>
                <w:rtl w:val="true"/>
              </w:rPr>
              <w:t>(</w:t>
            </w:r>
            <w:r>
              <w:rPr>
                <w:rStyle w:val="IndexLink"/>
                <w:rtl w:val="true"/>
              </w:rPr>
              <w:t xml:space="preserve">عليه السلام </w:t>
            </w:r>
            <w:r>
              <w:rPr>
                <w:rStyle w:val="IndexLink"/>
                <w:rtl w:val="true"/>
              </w:rPr>
              <w:t xml:space="preserve">) </w:t>
            </w:r>
            <w:r>
              <w:rPr>
                <w:rStyle w:val="IndexLink"/>
                <w:rtl w:val="true"/>
              </w:rPr>
              <w:t>في تجديد الخطاب الديني</w:t>
            </w:r>
            <w:r>
              <w:rPr>
                <w:rStyle w:val="IndexLink"/>
                <w:rtl w:val="true"/>
              </w:rPr>
              <w:tab/>
            </w:r>
            <w:r>
              <w:rPr>
                <w:rStyle w:val="IndexLink"/>
              </w:rPr>
              <w:t>424</w:t>
            </w:r>
          </w:hyperlink>
        </w:p>
        <w:p>
          <w:pPr>
            <w:pStyle w:val="Contents3"/>
            <w:tabs>
              <w:tab w:val="clear" w:pos="8459"/>
              <w:tab w:val="right" w:pos="9026" w:leader="dot"/>
            </w:tabs>
            <w:rPr/>
          </w:pPr>
          <w:hyperlink w:anchor="__RefHeading___Toc10432253_1280447820">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10432255_1280447820">
            <w:r>
              <w:rPr>
                <w:webHidden/>
                <w:rStyle w:val="IndexLink"/>
                <w:rtl w:val="true"/>
              </w:rPr>
              <w:t>المقدمة</w:t>
            </w:r>
            <w:r>
              <w:rPr>
                <w:rStyle w:val="IndexLink"/>
                <w:rtl w:val="true"/>
              </w:rPr>
              <w:tab/>
            </w:r>
            <w:r>
              <w:rPr>
                <w:rStyle w:val="IndexLink"/>
              </w:rPr>
              <w:t>426</w:t>
            </w:r>
          </w:hyperlink>
        </w:p>
        <w:p>
          <w:pPr>
            <w:pStyle w:val="Contents3"/>
            <w:tabs>
              <w:tab w:val="clear" w:pos="8459"/>
              <w:tab w:val="right" w:pos="9026" w:leader="dot"/>
            </w:tabs>
            <w:rPr/>
          </w:pPr>
          <w:hyperlink w:anchor="__RefHeading___Toc10432257_1280447820">
            <w:r>
              <w:rPr>
                <w:webHidden/>
                <w:rStyle w:val="IndexLink"/>
                <w:rtl w:val="true"/>
              </w:rPr>
              <w:t>المبحث الاول</w:t>
            </w:r>
            <w:r>
              <w:rPr>
                <w:rStyle w:val="IndexLink"/>
                <w:rtl w:val="true"/>
              </w:rPr>
              <w:t xml:space="preserve">: </w:t>
            </w:r>
            <w:r>
              <w:rPr>
                <w:rStyle w:val="IndexLink"/>
                <w:rtl w:val="true"/>
              </w:rPr>
              <w:t>دور القرآن في الخطاب الديني</w:t>
            </w:r>
            <w:r>
              <w:rPr>
                <w:rStyle w:val="IndexLink"/>
                <w:rtl w:val="true"/>
              </w:rPr>
              <w:t xml:space="preserve">: </w:t>
            </w:r>
            <w:r>
              <w:rPr>
                <w:rStyle w:val="IndexLink"/>
                <w:rtl w:val="true"/>
              </w:rPr>
              <w:t xml:space="preserve">عند الامام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وتجديده</w:t>
            </w:r>
            <w:r>
              <w:rPr>
                <w:rStyle w:val="IndexLink"/>
                <w:rtl w:val="true"/>
              </w:rPr>
              <w:tab/>
            </w:r>
            <w:r>
              <w:rPr>
                <w:rStyle w:val="IndexLink"/>
              </w:rPr>
              <w:t>431</w:t>
            </w:r>
          </w:hyperlink>
        </w:p>
        <w:p>
          <w:pPr>
            <w:pStyle w:val="Contents3"/>
            <w:tabs>
              <w:tab w:val="clear" w:pos="8459"/>
              <w:tab w:val="right" w:pos="9026" w:leader="dot"/>
            </w:tabs>
            <w:rPr/>
          </w:pPr>
          <w:hyperlink w:anchor="__RefHeading___Toc10432259_1280447820">
            <w:r>
              <w:rPr>
                <w:webHidden/>
                <w:rStyle w:val="IndexLink"/>
                <w:rtl w:val="true"/>
              </w:rPr>
              <w:t>المبحث الثاني</w:t>
            </w:r>
            <w:r>
              <w:rPr>
                <w:rStyle w:val="IndexLink"/>
                <w:rtl w:val="true"/>
              </w:rPr>
              <w:t xml:space="preserve">: </w:t>
            </w:r>
            <w:r>
              <w:rPr>
                <w:rStyle w:val="IndexLink"/>
                <w:rtl w:val="true"/>
              </w:rPr>
              <w:t>الخطاب الديني بين الجمود والحداثة</w:t>
            </w:r>
            <w:r>
              <w:rPr>
                <w:rStyle w:val="IndexLink"/>
                <w:rtl w:val="true"/>
              </w:rPr>
              <w:tab/>
            </w:r>
            <w:r>
              <w:rPr>
                <w:rStyle w:val="IndexLink"/>
              </w:rPr>
              <w:t>438</w:t>
            </w:r>
          </w:hyperlink>
        </w:p>
        <w:p>
          <w:pPr>
            <w:pStyle w:val="Contents3"/>
            <w:tabs>
              <w:tab w:val="clear" w:pos="8459"/>
              <w:tab w:val="right" w:pos="9026" w:leader="dot"/>
            </w:tabs>
            <w:rPr/>
          </w:pPr>
          <w:hyperlink w:anchor="__RefHeading___Toc10432261_1280447820">
            <w:r>
              <w:rPr>
                <w:webHidden/>
                <w:rStyle w:val="IndexLink"/>
                <w:rtl w:val="true"/>
              </w:rPr>
              <w:t>المبحث الثالث</w:t>
            </w:r>
            <w:r>
              <w:rPr>
                <w:rStyle w:val="IndexLink"/>
                <w:rtl w:val="true"/>
              </w:rPr>
              <w:t xml:space="preserve">: </w:t>
            </w:r>
            <w:r>
              <w:rPr>
                <w:rStyle w:val="IndexLink"/>
                <w:rtl w:val="true"/>
              </w:rPr>
              <w:t>الاسباب والمعالجات</w:t>
            </w:r>
            <w:r>
              <w:rPr>
                <w:rStyle w:val="IndexLink"/>
                <w:rtl w:val="true"/>
              </w:rPr>
              <w:tab/>
            </w:r>
            <w:r>
              <w:rPr>
                <w:rStyle w:val="IndexLink"/>
              </w:rPr>
              <w:t>442</w:t>
            </w:r>
          </w:hyperlink>
        </w:p>
        <w:p>
          <w:pPr>
            <w:pStyle w:val="Contents3"/>
            <w:tabs>
              <w:tab w:val="clear" w:pos="8459"/>
              <w:tab w:val="right" w:pos="9026" w:leader="dot"/>
            </w:tabs>
            <w:rPr/>
          </w:pPr>
          <w:hyperlink w:anchor="__RefHeading___Toc10432263_1280447820">
            <w:r>
              <w:rPr>
                <w:webHidden/>
                <w:rStyle w:val="IndexLink"/>
                <w:rtl w:val="true"/>
              </w:rPr>
              <w:t>الخاتمة</w:t>
            </w:r>
            <w:r>
              <w:rPr>
                <w:rStyle w:val="IndexLink"/>
                <w:rtl w:val="true"/>
              </w:rPr>
              <w:t>:</w:t>
              <w:tab/>
            </w:r>
            <w:r>
              <w:rPr>
                <w:rStyle w:val="IndexLink"/>
              </w:rPr>
              <w:t>447</w:t>
            </w:r>
          </w:hyperlink>
        </w:p>
        <w:p>
          <w:pPr>
            <w:pStyle w:val="Contents3"/>
            <w:tabs>
              <w:tab w:val="clear" w:pos="8459"/>
              <w:tab w:val="right" w:pos="9026" w:leader="dot"/>
            </w:tabs>
            <w:rPr/>
          </w:pPr>
          <w:hyperlink w:anchor="__RefHeading___Toc10432265_1280447820">
            <w:r>
              <w:rPr>
                <w:webHidden/>
                <w:rStyle w:val="IndexLink"/>
                <w:rtl w:val="true"/>
              </w:rPr>
              <w:t>المصادر والمراجع</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64_192092"/>
      <w:bookmarkStart w:id="1" w:name="pg16564_192092"/>
      <w:bookmarkEnd w:id="1"/>
    </w:p>
    <w:p>
      <w:pPr>
        <w:pStyle w:val="Heading2"/>
        <w:numPr>
          <w:ilvl w:val="1"/>
          <w:numId w:val="1"/>
        </w:numPr>
        <w:rPr/>
      </w:pPr>
      <w:bookmarkStart w:id="2" w:name="pg16564_192092"/>
      <w:bookmarkStart w:id="3" w:name="__RefHeading___Toc10431797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رقم تصنيف</w:t>
      </w:r>
      <w:r>
        <w:rPr>
          <w:rFonts w:eastAsia="Times New Roman" w:cs="Times New Roman" w:ascii="Times New Roman" w:hAnsi="Times New Roman"/>
          <w:color w:val="111111"/>
          <w:sz w:val="28"/>
          <w:szCs w:val="28"/>
          <w:lang w:val="en-US" w:bidi="en-US"/>
        </w:rPr>
        <w:t>LC: BP38.02.M8 A4 2019</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السنوي لمنهج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وانسانية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السنوي الثاني</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اعداد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بناء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3179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رقم تصنيف</w:t>
      </w:r>
      <w:r>
        <w:rPr>
          <w:rFonts w:eastAsia="Times New Roman" w:cs="Times New Roman" w:ascii="Times New Roman" w:hAnsi="Times New Roman"/>
          <w:color w:val="111111"/>
          <w:sz w:val="28"/>
          <w:szCs w:val="28"/>
          <w:lang w:val="en-US" w:bidi="en-US"/>
        </w:rPr>
        <w:t>LC: BP38.02.M8 A4 2019</w:t>
      </w:r>
    </w:p>
    <w:p>
      <w:pPr>
        <w:pStyle w:val="BookText"/>
        <w:rPr/>
      </w:pP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السنوي لمنهج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الانسان وانسانية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السنوي الثاني</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اعداد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بناء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في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 الاسلامية 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المؤتمرات العلمية</w:t>
      </w:r>
    </w:p>
    <w:p>
      <w:pPr>
        <w:pStyle w:val="BookText"/>
        <w:rPr/>
      </w:pPr>
      <w:r>
        <w:rPr>
          <w:rFonts w:ascii="Amiri" w:hAnsi="Amiri" w:eastAsia="Amiri" w:cs="Amiri"/>
          <w:color w:val="111111"/>
          <w:sz w:val="28"/>
          <w:sz w:val="28"/>
          <w:szCs w:val="28"/>
          <w:rtl w:val="true"/>
          <w:lang w:bidi="ar-SA"/>
        </w:rPr>
        <w:t>المؤتمر العلمي الثاني</w:t>
      </w:r>
    </w:p>
    <w:p>
      <w:pPr>
        <w:pStyle w:val="BookText"/>
        <w:rPr/>
      </w:pPr>
      <w:r>
        <w:rPr>
          <w:rFonts w:ascii="IRNazanin" w:hAnsi="IRNazanin" w:eastAsia="IRNazanin"/>
          <w:color w:val="111111"/>
          <w:sz w:val="28"/>
          <w:sz w:val="28"/>
          <w:szCs w:val="28"/>
          <w:rtl w:val="true"/>
          <w:lang w:bidi="fa-IR"/>
        </w:rPr>
        <w:t>منهج الامام علي علیه السلام</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بناء الانسان وانسانیّة الدّولة</w:t>
      </w:r>
    </w:p>
    <w:p>
      <w:pPr>
        <w:pStyle w:val="BookText"/>
        <w:rPr/>
      </w:pPr>
      <w:r>
        <w:rPr>
          <w:rFonts w:ascii="Amiri" w:hAnsi="Amiri" w:eastAsia="Amiri" w:cs="Amiri"/>
          <w:color w:val="111111"/>
          <w:sz w:val="28"/>
          <w:sz w:val="28"/>
          <w:szCs w:val="28"/>
          <w:rtl w:val="true"/>
          <w:lang w:bidi="ar-SA"/>
        </w:rPr>
        <w:t>اعمال الموتمر العلميّ الوطني الثّاني</w:t>
      </w:r>
    </w:p>
    <w:p>
      <w:pPr>
        <w:pStyle w:val="BookText"/>
        <w:rPr/>
      </w:pPr>
      <w:r>
        <w:rPr>
          <w:rFonts w:ascii="Amiri" w:hAnsi="Amiri" w:eastAsia="Amiri" w:cs="Amiri"/>
          <w:color w:val="111111"/>
          <w:sz w:val="28"/>
          <w:sz w:val="28"/>
          <w:szCs w:val="28"/>
          <w:rtl w:val="true"/>
          <w:lang w:bidi="ar-SA"/>
        </w:rPr>
        <w:t>لمؤسسة علوم نهج البلاغة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للمدة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الأفکار والآراء المذکورة في هذا الکتاب تعبر عن وجهة نظر کاتبها، ولا تعبر بالضرورة عن وجهة نظر العتبة الحسینیة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تخلي العتبة الحسینیة المقدسة مسؤولیتها عن أي انتهاك لحقوق الملکیة الفکریة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64_192098"/>
      <w:bookmarkStart w:id="8" w:name="pg16564_192098"/>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6564_192098"/>
      <w:bookmarkStart w:id="10" w:name="__RefHeading___Toc10431801_1280447820"/>
      <w:bookmarkStart w:id="11" w:name="_Toc3"/>
      <w:bookmarkEnd w:id="9"/>
      <w:bookmarkEnd w:id="10"/>
      <w:r>
        <w:rPr>
          <w:rtl w:val="true"/>
        </w:rPr>
        <w:t>المحور الإداري والاقتصادي</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64_192100"/>
      <w:bookmarkStart w:id="13" w:name="pg16564_192100"/>
      <w:bookmarkEnd w:id="13"/>
    </w:p>
    <w:p>
      <w:pPr>
        <w:pStyle w:val="Heading2"/>
        <w:numPr>
          <w:ilvl w:val="1"/>
          <w:numId w:val="1"/>
        </w:numPr>
        <w:rPr/>
      </w:pPr>
      <w:bookmarkStart w:id="14" w:name="pg16564_192100"/>
      <w:bookmarkStart w:id="15" w:name="__RefHeading___Toc10431803_1280447820"/>
      <w:bookmarkStart w:id="16" w:name="_Toc4"/>
      <w:bookmarkEnd w:id="14"/>
      <w:bookmarkEnd w:id="15"/>
      <w:r>
        <w:rPr>
          <w:rtl w:val="true"/>
        </w:rPr>
        <w:t>الفساد الإداري</w:t>
      </w:r>
      <w:r>
        <w:rPr>
          <w:rtl w:val="true"/>
        </w:rPr>
        <w:t xml:space="preserve">... </w:t>
      </w:r>
      <w:r>
        <w:rPr>
          <w:rtl w:val="true"/>
        </w:rPr>
        <w:t xml:space="preserve">الوقاية والعلاج حكومة الإمام علي </w:t>
      </w:r>
      <w:r>
        <w:rPr>
          <w:rtl w:val="true"/>
        </w:rPr>
        <w:t>(</w:t>
      </w:r>
      <w:r>
        <w:rPr>
          <w:rtl w:val="true"/>
        </w:rPr>
        <w:t>عليه السلام</w:t>
      </w:r>
      <w:r>
        <w:rPr>
          <w:rtl w:val="true"/>
        </w:rPr>
        <w:t xml:space="preserve">) </w:t>
      </w:r>
      <w:r>
        <w:rPr>
          <w:rtl w:val="true"/>
        </w:rPr>
        <w:t>أُنموذجاً</w:t>
      </w:r>
      <w:bookmarkEnd w:id="16"/>
    </w:p>
    <w:p>
      <w:pPr>
        <w:pStyle w:val="Heading3"/>
        <w:numPr>
          <w:ilvl w:val="2"/>
          <w:numId w:val="1"/>
        </w:numPr>
        <w:rPr/>
      </w:pPr>
      <w:bookmarkStart w:id="17" w:name="__RefHeading___Toc10431805_1280447820"/>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الاستاذ المساعد الدكتور</w:t>
      </w:r>
    </w:p>
    <w:p>
      <w:pPr>
        <w:pStyle w:val="BookText"/>
        <w:rPr/>
      </w:pPr>
      <w:r>
        <w:rPr>
          <w:rFonts w:ascii="Amiri" w:hAnsi="Amiri" w:eastAsia="Amiri" w:cs="Amiri"/>
          <w:color w:val="111111"/>
          <w:sz w:val="28"/>
          <w:sz w:val="28"/>
          <w:szCs w:val="28"/>
          <w:rtl w:val="true"/>
          <w:lang w:bidi="ar-SA"/>
        </w:rPr>
        <w:t>عبد الزهرة جاسم الخفاجي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الكلية الإسلامية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564_192102"/>
      <w:bookmarkStart w:id="20" w:name="pg16564_192102"/>
      <w:bookmarkEnd w:id="20"/>
    </w:p>
    <w:p>
      <w:pPr>
        <w:pStyle w:val="Heading3"/>
        <w:numPr>
          <w:ilvl w:val="2"/>
          <w:numId w:val="1"/>
        </w:numPr>
        <w:rPr/>
      </w:pPr>
      <w:bookmarkStart w:id="21" w:name="pg16564_192102"/>
      <w:bookmarkStart w:id="22" w:name="__RefHeading___Toc10431807_1280447820"/>
      <w:bookmarkStart w:id="23" w:name="_Toc6"/>
      <w:bookmarkEnd w:id="21"/>
      <w:bookmarkEnd w:id="22"/>
      <w:r>
        <w:rPr>
          <w:rtl w:val="true"/>
        </w:rPr>
        <w:t>المقدمة</w:t>
      </w:r>
      <w:bookmarkEnd w:id="23"/>
    </w:p>
    <w:p>
      <w:pPr>
        <w:pStyle w:val="BookText"/>
        <w:rPr/>
      </w:pPr>
      <w:r>
        <w:rPr>
          <w:rFonts w:ascii="Amiri" w:hAnsi="Amiri" w:eastAsia="Amiri" w:cs="Amiri"/>
          <w:color w:val="111111"/>
          <w:sz w:val="28"/>
          <w:sz w:val="28"/>
          <w:szCs w:val="28"/>
          <w:rtl w:val="true"/>
          <w:lang w:bidi="ar-SA"/>
        </w:rPr>
        <w:t>سُبحانَ مَنْ تعالى جده وتَقدَّسَت أسماؤه، ولَه الحَمدُ، والصلاة على خاتم أنبيائه وعلى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يعاني المجتمع الدولي من خطورة تفشي ظاهرة الفساد وامتدادها على مستوى العالم، ولذا عمد إلى اتخاذ عدد من الإجراءآت واتبع أساليب مختلفة لمواجهة هذه الظاهرة والحد من تفشيها، ومع ضخامة الجهد الدولي وما يمتلكه من أدوات فإنه عجز عن تحقيق ما حققه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معالجته لموضوع الفساد لاسيما الفساد الإداري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حكومة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قصر عمرها إلاّ أنّها استطاعت ومنذ قيامها أن تجتث الفساد الذي تفشى في مفاصل الدولة في عهد من سبقه، فكانت بحق أُنموذجاً يُحتذى، وقد بنى 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مكافحة الفساد، على إقامة علاقة متميزة مع ولاته من خلال حسن الاختيار حيث تجلى في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وضع الرجل المناسب في المكان المناسب بابهى صوره، ولم تتوقف علاقته بولاته وعماله عند اختيارهم وإنما تتطور لتنتقل إلى طور متابعة المرؤوس وهو يؤدي عمله الذي كٌلف به للتأكد من تنفيذه المهام الموكلة إليه على الوجه المطلوب فيما يعرف بالرقابة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اولى الله تعالى الرقابة اهتماما كبيرا لذا وردت مفردة الرقابة في مواضع مختلفة من القرآن الكريم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الَّذِي خَلَقَكُمْ مِنْ نَفْسٍ وَاحِدَةٍ وَخَلَقَ مِنْهَا زَوْجَهَا وَبَثَّ مِنْهُمَا رِجَالًا كَثِيرًا وَنِسَاءً وَاتَّقُوا اللَّهَ الَّذِي </w:t>
      </w:r>
    </w:p>
    <w:p>
      <w:pPr>
        <w:pStyle w:val="BookText"/>
        <w:rPr/>
      </w:pPr>
      <w:r>
        <w:rPr>
          <w:rFonts w:ascii="Amiri" w:hAnsi="Amiri" w:eastAsia="Amiri" w:cs="Amiri"/>
          <w:color w:val="111111"/>
          <w:sz w:val="28"/>
          <w:sz w:val="28"/>
          <w:szCs w:val="28"/>
          <w:rtl w:val="true"/>
          <w:lang w:bidi="ar-SA"/>
        </w:rPr>
        <w:t>تَسَاءَلُونَ بِهِ وَالْأَرْحَامَ إِنَّ اللَّهَ كَانَ عَلَيْكُمْ رَقِيبًا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حظيت الرقابة باهتمام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لأهميتها البالغة وأثرها الفعال في مكافحة الفساد لاسيما الإداري منه من جهة، ومن جهة اخرى إدامة العلاقة بينه وبين مرؤوسيه، فإذا كان اختياره لولاته يمثل الوقاية من الوقوع في الفساد، فإنه في الرقابة علاج لمن يصاب بهذا المرض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أهمية البحث تكمن في تقديمه عرضا لطبيعة العلاقة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معيته في إدارة الدولة وأثر هذه العلاقة في القضاء على مظاهر الفساد التي استشرت في مفاصل الدولة الإسلامية في عهد من سبقه، ومعالجة ما قد يظهر منها في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ولذالك فإنَّ هدف البحث ينصب على سِرِّ نجاح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لوقاية حكومته من الفساد الإداري وتحصين ولاته من هذا الداء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الباحث على إجراء مسح لما بين يديه من المصادر يتعلق بجهود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مكافحة الفساد الإداري من خلال بناء علاقة سليمة مع ولاته وعماله بوصف الموظف الحكومي هو مادة الفساد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الهدف فقد قُسم البحث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التعريف بالبحث واهميته، والهدف منه، والمنهج الذي اتبعه الباحث لإنجاز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تطرق الباحث إلى تعريف الفساد، وموقف القرآن الكريم والسنة النبوية منه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والعمال، وفيه بيان لجهد الإمام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الوقاية من الفساد من خلال وضع الشخص المناسب في المكان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وفيه تتبين وظيفة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متابعة ولاته للتأكد من تنفيذهم المهام الموكلة إليهم على الوجه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عرض لما توصل إليه البحث</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bookmarkStart w:id="24" w:name="pg16564_192105"/>
    </w:p>
    <w:p>
      <w:pPr>
        <w:pStyle w:val="Heading3"/>
        <w:numPr>
          <w:ilvl w:val="2"/>
          <w:numId w:val="1"/>
        </w:numPr>
        <w:rPr/>
      </w:pPr>
      <w:bookmarkStart w:id="25" w:name="__RefHeading___Toc10431809_1280447820"/>
      <w:bookmarkStart w:id="26" w:name="_Toc7"/>
      <w:bookmarkEnd w:id="24"/>
      <w:bookmarkEnd w:id="25"/>
      <w:r>
        <w:rPr>
          <w:rtl w:val="true"/>
        </w:rPr>
        <w:t>مدخل</w:t>
      </w:r>
      <w:bookmarkEnd w:id="26"/>
    </w:p>
    <w:p>
      <w:pPr>
        <w:pStyle w:val="BookText"/>
        <w:rPr/>
      </w:pPr>
      <w:r>
        <w:rPr>
          <w:rFonts w:ascii="Amiri" w:hAnsi="Amiri" w:eastAsia="Amiri" w:cs="Amiri"/>
          <w:color w:val="111111"/>
          <w:sz w:val="28"/>
          <w:sz w:val="28"/>
          <w:szCs w:val="28"/>
          <w:rtl w:val="true"/>
          <w:lang w:bidi="ar-SA"/>
        </w:rPr>
        <w:t>تعد ظاهرة الفساد من الظواهر القديمة، ويرجع قدمها إلى قدم المجتمعات الإنسانية، وقد ارتبط وجودها بوجود الأنظمة السياسية التي حكمت تلك المجتمعات، وظاهرة الفساد لا تقتصر على شعب دون آخر، كما أنها تختلف حسب بيئة المجتمع وطبيعة النظام السياسي السائد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إن الأسباب الرئيسة لظهور الفساد تكاد تكون متشابهة في معظم المجتمعات إلا أن هناك اختلافاً في تفسير ظاهرة الفساد من مجتمع إلى آخر مرَدَّه إلى اختلاف الثقافات وتباين القيم مما يؤدي إلى الاختلاف في تحديد مفهوم الفساد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431811_1280447820"/>
      <w:bookmarkStart w:id="28" w:name="_Toc8"/>
      <w:bookmarkEnd w:id="27"/>
      <w:r>
        <w:rPr>
          <w:rtl w:val="true"/>
        </w:rPr>
        <w:t>تعريف الفساد</w:t>
      </w:r>
      <w:bookmarkEnd w:id="28"/>
    </w:p>
    <w:p>
      <w:pPr>
        <w:pStyle w:val="BookText"/>
        <w:rPr/>
      </w:pPr>
      <w:r>
        <w:rPr>
          <w:rFonts w:ascii="Amiri" w:hAnsi="Amiri" w:eastAsia="Amiri" w:cs="Amiri"/>
          <w:color w:val="111111"/>
          <w:sz w:val="28"/>
          <w:sz w:val="28"/>
          <w:szCs w:val="28"/>
          <w:rtl w:val="true"/>
          <w:lang w:bidi="ar-SA"/>
        </w:rPr>
        <w:t>الفساد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 الشيء يَفْسُدُ فساداً، فهو فاسدٌ، وقومٌ فَسْدى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فَسُدَ الشيء بالضم، فهو فَسيدٌ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وأفْسَدْتُهُ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الاستصلاح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الفسادُ نقيض الصلاح فَسَدَ يَفْسُدُ ويفْسِدُ وفَسُدَ فَساداً وفُسُوداً فهو فاسدٌ وفَسِيدٌ فيهما ولا يقال انْفَسَد وأَفسَدْتُه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وفَسَّدَ الشيءَ إِذا أَبَارَه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 يُفْسُد وَيفسِدُ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والمَفْسَدةُ ضِدُّ المَصْلَحَةِ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مَفْسَدةٌ لِكَذا أَي فيه 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فساد في معجم اللغة العربية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يفسُد ويفسِد، فساداً وفسوداً فهو فاسدٌ وفسيد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اللغة الانكليزية مفردة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corruption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الحث </w:t>
      </w:r>
    </w:p>
    <w:p>
      <w:pPr>
        <w:pStyle w:val="BookText"/>
        <w:rPr/>
      </w:pPr>
      <w:r>
        <w:rPr>
          <w:rFonts w:ascii="Amiri" w:hAnsi="Amiri" w:eastAsia="Amiri" w:cs="Amiri"/>
          <w:color w:val="111111"/>
          <w:sz w:val="28"/>
          <w:sz w:val="28"/>
          <w:szCs w:val="28"/>
          <w:rtl w:val="true"/>
          <w:lang w:bidi="ar-SA"/>
        </w:rPr>
        <w:t xml:space="preserve">على العمل الخاطئ بواسطة الرشوة أو الوسائل غير القانونية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قاموس المورد فإن معنى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corruption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يرشو، يفسد، يحرف، مرتشي، فاسد، عفن، ومحرف، وتعني فساد أخلاقي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الفساد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الفساد خروج الشيء عن الاعتدال قليلا كان الخروج عليه أو كثيرا، ويستعمل في النفس والبدن والأشياء الخارجة عن الاستقامة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انتقاض صورة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والإفساد مأخوذ من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ما تغير عن استقامة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المعنى نفسه يذهب الطبرسي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وهو كل ما تغير عن استقامة الحال والصلاح نقيض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صاحب الفروق اللغوية أن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التغيير عن المقدار الذي تدعو إليه الحكمة والشاهد أنه نقيض الصلاح وهو الاستقامة على ما تدعو إليه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ان فلان فاسد اقتضى ذلك أنه 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عمَّا كان عليه من الصَّلاح، وقد يقال في الشيء مع قيام ذاته، ويقال فيه مع انتقاضها، ويقال فيه إذا بطل وزال، ويُذكر الفساد في الدِّين كما يذكر في الذَّات، فتارةً يكون بالعِصيان، وتارة بالكفر، ويُقال في الأقوال إذا كانت غير منتظمة، وفي الأفعال إذا لم يعتدَّ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يتبين مما ورد في تعريف الفساد أنه يعني الخروج عن الإستقامة، كما أنه جاء في مقابل الصلاح، وبما أن للأشياء مهماتها المرسومة لها فإن خروجها عن مهماتها تلك هو خلل أو نقص ناتج عن خروج الشيء نفسه عن وضعه المتعارف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يذم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ولخطورة الفساد فقد وردتْ في القرآن الكريم خمسون آية في مناسبات مختلفة تندد بالفساد وتلوم المفسدين، وتبين خطورة الفساد وعاقبته الوخيمة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الله تعالى فيها عدم محبته للفساد والفاسدين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w:t>
      </w:r>
      <w:bookmarkStart w:id="29" w:name="pg16564_192107"/>
    </w:p>
    <w:p>
      <w:pPr>
        <w:pStyle w:val="BookText"/>
        <w:rPr/>
      </w:pPr>
      <w:bookmarkEnd w:id="29"/>
      <w:r>
        <w:rPr>
          <w:rFonts w:ascii="Amiri" w:hAnsi="Amiri" w:eastAsia="Amiri" w:cs="Amiri"/>
          <w:color w:val="111111"/>
          <w:sz w:val="28"/>
          <w:sz w:val="28"/>
          <w:szCs w:val="28"/>
          <w:rtl w:val="true"/>
          <w:lang w:bidi="ar-SA"/>
        </w:rPr>
        <w:t>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اخبرنا الله تعالى عن تدمير المفسدين وأعوانهم للعظة والاعتبار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بِعَادٍ ٭ إِرَمَ ذَاتِ الْعِمَادِ ٭ الَّتِي لَمْ يُخْلَقْ مِثْلُهَا فِي الْبِلَادِ ٭ وَثَمُودَ الَّذِينَ جَابُوا الصَّخْرَ بِالْوَادِ ٭ وَفِرْعَوْنَ ذِي الْأَوْتَادِ ٭ الَّذِينَ طَغَوْا فِي الْبِلَادِ ٭ فَأَكْثَرُوا فِيهَا الْفَسَادَ ٭ فَصَبَّ عَلَيْهِمْ رَبُّكَ سَوْطَ عَذَابٍ ٭ إِنَّ رَبَّكَ 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431813_1280447820"/>
      <w:bookmarkStart w:id="31" w:name="_Toc9"/>
      <w:bookmarkEnd w:id="30"/>
      <w:r>
        <w:rPr>
          <w:rtl w:val="true"/>
        </w:rPr>
        <w:t>السنة النبوية تذم الفساد</w:t>
      </w:r>
      <w:r>
        <w:rPr>
          <w:rtl w:val="true"/>
        </w:rPr>
        <w:t>:</w:t>
      </w:r>
      <w:bookmarkEnd w:id="3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 موضوع الفساد حيزا كبيراً من السنة النبوية، ذلك أن أنبياء الله تعالى بعد أن دعوا الناس إلى التوحيد الخالص قاموا بإصلاح ما أفسده الناس في شؤون الحياة، فكان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فاعلاً في تصحيح مسيرة البشرية وعلاج ما استشرى فيها من الفساد من خلال غرس القيم الاخلاقية والسلوكية بين أفراد المجتمع، ولذلك فقد تناول في أحاديثه الشريفة كل مايمت إلى الفساد بصلة، فحذر المستغلين للمال العام بالباطل ووعدهم النار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رِجَالًا يَتَخَوَّضُونَ فِي مَالِ اللهِ بِغَیْرِ حَقٍّ، فَلَهُمُ النَّارُ يَوْمَ القِيَامَةِ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يتخوضون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مال الله بغير حق،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يتصرفون في مال المسلمين بالباطل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حرم أخذ مال الغير من دون رضاهم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يَحِلُّ لَأَحَدٍ </w:t>
      </w:r>
      <w:bookmarkStart w:id="32" w:name="pg16564_192108"/>
    </w:p>
    <w:p>
      <w:pPr>
        <w:pStyle w:val="BookText"/>
        <w:rPr/>
      </w:pPr>
      <w:bookmarkEnd w:id="32"/>
      <w:r>
        <w:rPr>
          <w:rFonts w:ascii="Amiri" w:hAnsi="Amiri" w:eastAsia="Amiri" w:cs="Amiri"/>
          <w:color w:val="111111"/>
          <w:sz w:val="28"/>
          <w:sz w:val="28"/>
          <w:szCs w:val="28"/>
          <w:rtl w:val="true"/>
          <w:lang w:bidi="ar-SA"/>
        </w:rPr>
        <w:t>مِنْ مَالِ أَخِيهِ إِلَّا مَا طَابَتْ بِهِ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الغش باعتباره صورة من صور الفساد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يَحِلُّ لِمُسْلِمٍ بَاعَ مِنْ أَخِيهِ بَيْعًا فِيهِ عَيْبٌ إِلَّا بَيَّنَهُ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يكون الفساد بكل أشكاله وصوره ضرر وإضرار يصيب الأفراد والمجتمعات فقد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والاضرار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الباحثون في ظاهرة الفساد إلى أن هناك تصنيفات عدة للظاهرة، وكما إن للفساد مستويات وأنواع وأقسام، فإن للفساد مظاهر وأوجه، ولذلك يتخذ الفساد أشكالاً مختلفة ومتعددة، ولعل من أبرزها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0431815_1280447820"/>
      <w:bookmarkStart w:id="34" w:name="_Toc10"/>
      <w:bookmarkEnd w:id="33"/>
      <w:r>
        <w:rPr>
          <w:rtl w:val="true"/>
        </w:rPr>
        <w:t>الفساد الإداري</w:t>
      </w:r>
      <w:r>
        <w:rPr>
          <w:rtl w:val="true"/>
        </w:rPr>
        <w:t>:</w:t>
      </w:r>
      <w:bookmarkEnd w:id="3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الإهتمام بموضوع الفساد الإداري وتعدد الدراسات التي تناولته تعريفاً وتحليلاً، وشرحاً لأهم دوافعه وأسبابه والآثار المترتبة على درجة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تعدد التعريفات التي سيقت لوصفه، فقد عُرّف الفساد الإداري بأنه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اساءة استعمال السلطة العامة او الوظيفة العامة للكسب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تعريف آخر 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إساءة استعمال الأدوار أو الموارد العامة للفائدة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 بعضهم إلى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استخدام النفوذ العام لتحقيق أرباح أو منافع خاصة ويشمل جميع أنواع رشاوى المسؤولين المحليين أو الوطنيين أو السياسيين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البنك الدولي في تقرير التنمية الصادر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استغلال السلطة العامة من أجل الحصول على مكاسب 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وضعت المنظمات الدولية الفساد في دائرة اهتمامها فعرفته منظمة الشفافية الدولية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إساءة استعمال السلطة الموكلة لتحقيق مكاسب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من ربط بين القيم والقواعد الأخلاقية وبين </w:t>
      </w:r>
    </w:p>
    <w:p>
      <w:pPr>
        <w:pStyle w:val="BookText"/>
        <w:rPr/>
      </w:pPr>
      <w:r>
        <w:rPr>
          <w:rFonts w:ascii="Amiri" w:hAnsi="Amiri" w:eastAsia="Amiri" w:cs="Amiri"/>
          <w:color w:val="111111"/>
          <w:sz w:val="28"/>
          <w:sz w:val="28"/>
          <w:szCs w:val="28"/>
          <w:rtl w:val="true"/>
          <w:lang w:bidi="ar-SA"/>
        </w:rPr>
        <w:t>الفساد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الخروج عن القواعد الأخلاقية الصحيحة وغياب أو تغييب الضوابط التي يجب أن تحكم السلوك، ومخالفة الشروط الموضوعة للعمل وبالتالي ممارسة كل ما يتعارض مع هذه وتلك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العراق فالفساد الإداري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الانحراف بالسلطة الممنوحة عما قصد من إعطائها لتحقيق مكاسب غير مشروعة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تلك التعريفات اختصرت الفساد الإداري على إساءة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الذي يشغل الوظيفة هو من يتحمل مسؤولية الفساد في وظيفته، وكما تعددت الآراء في تعريف الفساد، فقد تعددت تعريفات الموظف، وبقدر تعلق الأمر في موضوع الفساد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مكافحة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من قبل رئاسة هيئة النزاهة الموقرة قد جاء منسجما مع أحكام الإتفاقية الدولية من خلال تحديده لمفهوم الموظف العام، إذ عرفت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الأولى من المشروع الموظف العام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شخص عهد إليه وظيفة دائمة أو مؤقتة في دوائر الدولة والقطاع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وبالرجوع إلى القرآن الكريم نجد أن الله تعالى قد أشار في القرآن الكريم إلى الفساد الإداري الناتج عن إساءة استعمال الوظيفة العامة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القرطبي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فهل عسيتم إن توليتم الحكم فجُعِلتم حكاما أن تفسدوا في الأرض بأخذ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فهل عسيتم إن توليتم أمر الأمة أن تفسدوا في الأرض بالظلم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الفساد الإداري من الظواهر التي تشكل تحديا كبيرا للدولة والمجتمع ولذلك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الأُمة الإسلامية ممثلة بالدولة أن </w:t>
      </w:r>
    </w:p>
    <w:p>
      <w:pPr>
        <w:pStyle w:val="BookText"/>
        <w:rPr/>
      </w:pPr>
      <w:r>
        <w:rPr>
          <w:rFonts w:ascii="Amiri" w:hAnsi="Amiri" w:eastAsia="Amiri" w:cs="Amiri"/>
          <w:color w:val="111111"/>
          <w:sz w:val="28"/>
          <w:sz w:val="28"/>
          <w:szCs w:val="28"/>
          <w:rtl w:val="true"/>
          <w:lang w:bidi="ar-SA"/>
        </w:rPr>
        <w:t>تكون حصينة وأداة إصلاح حازمة لإرشاد المفسدين وردعهم امتثالاً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 مِنَ الْقُرُونِ مِنْ قَبْلِكُمْ أُولُو بَقِيَّةٍ يَنْهَوْنَ عَنِ الْفَسَادِ فِي الْأَرْضِ إِلَّا قَلِيلًا مِمَّنْ أَنْجَيْنَا مِنْهُمْ وَاتَّبَعَ الَّذِينَ ظَلَمُوا مَا أُتْرِفُوا فِيهِ وَكَانُوا مُجْرِمِينَ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واستجابة لدعوة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لِلْغُرَبَاءِ،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يُصْلِحُونَ حِینَ يُفْسِدُ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وخلصت بعض الدراسات إلى أنَّ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سلبية تتفشى داخل الأجهزة الإدارية لها أشكال عديدة تتحدد تلك الأشكال نتيجة للثقافة السائدة في المجتمع والمنظمة والنظام القيمي وتقترن بمظاهر متنوعة كالرشوة وعلاقات القرابة والوساطة والصداقة تنشأ بفعل مسببات مختلفة هدفها الأساس وغايتها الرئيسة إحداث انحراف في المسار الصحيح للجهاز الإداري لتحقيق أهداف غير مشروعة فردية أو جماعية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 أكبر مظاهر الفساد الإداري الشائعة حالياً في بعض المؤسسات العراقية هي، عندما يكون المسؤول الأول مشغولاً لدرجة أن يترك أمر وزارته أو جهازه الإداري في تصرف أحد موظفيه وكم من موظف أصبح في الأهمية قبل رئيسه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يبدأ الفساد الإداري في غياب المراقبة والمتابعة حتى إن العديد من القضايا المهمة التي تحتاج إلى أن يحاط المسؤول الأول بها علماً تحجب عنه ولا يعلم عنها إلا بعد وقوع كارثة أو نتيجة مساءلة للمسؤول من أعلى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مما سبق أن الفساد الاداري ناجم عن استغلال الموظف العام لموقع عمله وصلاحيات وظيفته للحصول على مكاسب غير مشروعة يتعذر تحقيقها بالطرق المشروعة، خروجا على النظام والقانون أو استغلالا لغيابهما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فالموظف العام هو محور الفساد الإداري، فإن صَلح صلحت الإدارة وإن فسد </w:t>
      </w:r>
    </w:p>
    <w:p>
      <w:pPr>
        <w:pStyle w:val="BookText"/>
        <w:rPr/>
      </w:pPr>
      <w:r>
        <w:rPr>
          <w:rFonts w:ascii="IRNazanin" w:hAnsi="IRNazanin" w:eastAsia="IRNazanin"/>
          <w:color w:val="111111"/>
          <w:sz w:val="28"/>
          <w:sz w:val="28"/>
          <w:szCs w:val="28"/>
          <w:rtl w:val="true"/>
          <w:lang w:bidi="fa-IR"/>
        </w:rPr>
        <w:t xml:space="preserve">فسدت الإدارة، وهذا ما كان يخشاه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أَخَافُ عَلَى أُمَّتِي الْاَئِمَّةَ الْمُضِلِّنَ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أمراء السفاهة الذين لا يهتدون بهديه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أمراء يكونون بعدي لا يهتدون بهديي ولا يستنون بسنتي، فمن صدَّقهم بكذبهم وأعانهم على ظلمهم فأولئك ليسوا مني ولست منهم ولا يردون على حوضي، ومن لم يصدقهم بكذبهم ولم يُعنهم على ظلمهم فهم مني وأنا منهم وسيردون على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على التشخيص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فَلَيْسَتْ تَصْلُحُ</w:t>
      </w:r>
    </w:p>
    <w:p>
      <w:pPr>
        <w:pStyle w:val="BookText"/>
        <w:rPr/>
      </w:pPr>
      <w:r>
        <w:rPr>
          <w:rFonts w:ascii="Amiri" w:hAnsi="Amiri" w:eastAsia="Amiri" w:cs="Amiri"/>
          <w:color w:val="111111"/>
          <w:sz w:val="28"/>
          <w:sz w:val="28"/>
          <w:szCs w:val="28"/>
          <w:rtl w:val="true"/>
          <w:lang w:bidi="ar-SA"/>
        </w:rPr>
        <w:t>اَلرَّعِيَّةُ إِلاَّ بِصَلاًحِ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منهجه لمحاربة بوضع جل اهتامه على الموظف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بين أهم الركائز الأساسية لسياسته في هذا الميدان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القيم الأخلاقية والدينية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المراقبة والمحاسبة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والعمال</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هذه الركائز بُنيت علاقة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بولاته، فكانت علاقة إنسانية تقوم على وفق النظرية الإسلامية،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الولاة يستحقون الإهتمام والرعاية، على الرغم من أن علاقته معهم انمازت بالحزم والقوة إلاّ أنها لم تكن سلطوية</w:t>
      </w:r>
      <w:r>
        <w:rPr>
          <w:rFonts w:eastAsia="Amiri" w:cs="Amiri" w:ascii="Amiri" w:hAnsi="Amiri"/>
          <w:color w:val="111111"/>
          <w:sz w:val="28"/>
          <w:szCs w:val="28"/>
          <w:rtl w:val="true"/>
          <w:lang w:bidi="ar-SA"/>
        </w:rPr>
        <w:t xml:space="preserve">. </w:t>
      </w:r>
      <w:bookmarkStart w:id="35" w:name="pg16564_192112"/>
    </w:p>
    <w:p>
      <w:pPr>
        <w:pStyle w:val="Heading3"/>
        <w:numPr>
          <w:ilvl w:val="2"/>
          <w:numId w:val="1"/>
        </w:numPr>
        <w:rPr/>
      </w:pPr>
      <w:bookmarkStart w:id="36" w:name="__RefHeading___Toc10431817_1280447820"/>
      <w:bookmarkStart w:id="37" w:name="_Toc11"/>
      <w:bookmarkEnd w:id="35"/>
      <w:bookmarkEnd w:id="36"/>
      <w:r>
        <w:rPr>
          <w:rtl w:val="true"/>
        </w:rPr>
        <w:t>المبحث الأول</w:t>
      </w:r>
      <w:bookmarkEnd w:id="37"/>
    </w:p>
    <w:p>
      <w:pPr>
        <w:pStyle w:val="Heading3"/>
        <w:numPr>
          <w:ilvl w:val="2"/>
          <w:numId w:val="1"/>
        </w:numPr>
        <w:rPr/>
      </w:pPr>
      <w:bookmarkStart w:id="38" w:name="__RefHeading___Toc10431819_1280447820"/>
      <w:bookmarkStart w:id="39" w:name="_Toc12"/>
      <w:bookmarkEnd w:id="38"/>
      <w:r>
        <w:rPr>
          <w:rtl w:val="true"/>
        </w:rPr>
        <w:t xml:space="preserve">اختيار </w:t>
      </w:r>
      <w:r>
        <w:rPr>
          <w:rtl w:val="true"/>
        </w:rPr>
        <w:t>(</w:t>
      </w:r>
      <w:r>
        <w:rPr>
          <w:rtl w:val="true"/>
        </w:rPr>
        <w:t>الموظفين</w:t>
      </w:r>
      <w:r>
        <w:rPr>
          <w:rtl w:val="true"/>
        </w:rPr>
        <w:t xml:space="preserve">) </w:t>
      </w:r>
      <w:r>
        <w:rPr>
          <w:rtl w:val="true"/>
        </w:rPr>
        <w:t>الولاة والعمال</w:t>
      </w:r>
      <w:r>
        <w:rPr>
          <w:rtl w:val="true"/>
        </w:rPr>
        <w:t>:</w:t>
      </w:r>
      <w:bookmarkEnd w:id="39"/>
    </w:p>
    <w:p>
      <w:pPr>
        <w:pStyle w:val="Heading3"/>
        <w:numPr>
          <w:ilvl w:val="2"/>
          <w:numId w:val="1"/>
        </w:numPr>
        <w:rPr/>
      </w:pPr>
      <w:bookmarkStart w:id="40" w:name="__RefHeading___Toc10431821_1280447820"/>
      <w:bookmarkStart w:id="41" w:name="_Toc13"/>
      <w:bookmarkEnd w:id="40"/>
      <w:r>
        <w:rPr>
          <w:rtl w:val="true"/>
        </w:rPr>
        <w:t>تعريف الاختيار</w:t>
      </w:r>
      <w:bookmarkEnd w:id="41"/>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انتقاه واصطفاه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والخيار الاسم من الاختيار وهو طلب خير الأمرين إمّا امضاء البيع أو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البيّعان بالخيار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والاختيار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الاصطفاء وكذلك التخيّر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اصطفاه 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 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الخيار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من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خیار البيع وغيره عند الفقهاء</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الاختيار 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تفضيل الشيء على غيره، وهو الإتيان بالتصرف على الوجه الذي يريد، أو ترجیح تصرف على غيره</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تقدم فإن عملية الاختيار تتضمن المفاضلة بين الأفراد لإيجاد التوافق بين متطلبات وواجبات الوظيفة وبين مؤهلات وخصائص الشخص المتقدم لشغل الوظيفة من أجل وضع الشخص المناسب في المكان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مثل هذا الأمر ليغيب عن ملاحظة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وضعه نصب عينيه في مواجهته للفساد،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ولاته على وفق مناسبة الوالي للولاية، إذ لكل ولاية من ولايات الدولة الإسلامية طبيعتها التي تختلف عن غيرها من الولايات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أهمية وجود الإمارة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للناس من إمارة يعمل فيها المؤمن ويَستمع فيها الفاجر والكافر ويبلغ </w:t>
      </w:r>
    </w:p>
    <w:p>
      <w:pPr>
        <w:pStyle w:val="BookText"/>
        <w:rPr/>
      </w:pPr>
      <w:r>
        <w:rPr>
          <w:rFonts w:ascii="Amiri" w:hAnsi="Amiri" w:eastAsia="Amiri" w:cs="Amiri"/>
          <w:color w:val="111111"/>
          <w:sz w:val="28"/>
          <w:sz w:val="28"/>
          <w:szCs w:val="28"/>
          <w:rtl w:val="true"/>
          <w:lang w:bidi="ar-SA"/>
        </w:rPr>
        <w:t>الله فيها الأجل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يسعى 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الإمرة 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تقوم على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وجوهرها هي التي يعمل فيها التقي، حتى يستقيم العدل في البلاد وتظهر المودة بين الرعية والحاكم وينصف المظلوم فيها من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يؤكد على خطورة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أمانة يجب المحافظة عليها ويرى أنَّ التفريط بواجباتها خيانة وهو بذلك ينسجم مع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وَالٍ يَلِي رَعِيَّةً مِنَ الْمُسْلِمِينَ فَيَمُوتُ وَهُوَ غَاشٌّ لَهُمْ إِلَّا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فثقافته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من فراغ وانما جاءت من خلال ملازمته الدائمة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هذه الملازمة بأدق وصف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w:t>
      </w:r>
    </w:p>
    <w:p>
      <w:pPr>
        <w:pStyle w:val="BookText"/>
        <w:rPr/>
      </w:pPr>
      <w:r>
        <w:rPr>
          <w:rFonts w:ascii="Amiri" w:hAnsi="Amiri" w:eastAsia="Amiri" w:cs="Amiri"/>
          <w:color w:val="111111"/>
          <w:sz w:val="28"/>
          <w:sz w:val="28"/>
          <w:szCs w:val="28"/>
          <w:rtl w:val="true"/>
          <w:lang w:bidi="ar-SA"/>
        </w:rPr>
        <w:t>أَتَّبِعُهُ اتِّبَاعَ الْفَصِيلِ أَثَرَ أُمِّهِ يَرْفَعُ لِي فِي كُلِّ يَوْمٍ مِنْ أَخْلَاقِهِ عَلَماً وَيَأْمُرُنِي بِالِاقْتِدَاءِ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ينهل من فيض علمه في مختلف ابوابه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صَلَّى الله عَلَيْهِ وَسَلَّمَ، أَلْفَ بَابٍ، فانفتح في كل واحد منها الف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باب مدينة علمه کما صرح بذلك الرسول نفسه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 فمن أراد المدينة فليأت الباب</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فاستحق ان يكون ثاني اثنين ترکهما رسول الله وأمَرَ الأُمة من بعده بالتمسك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فإنَّهما لن يفترقَا حتى يرِدَا علىَّ الحوضَ</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فمنهج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امتداد لمنهج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أهمية وجود السلطة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ينظر إليها كمغنم، ولذلك لم يسع إليها ولم يتصارع من أجلها، ولكن السلطة سعت إليه كما جاء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رَاعَنِي</w:t>
      </w:r>
    </w:p>
    <w:p>
      <w:pPr>
        <w:pStyle w:val="BookText"/>
        <w:rPr/>
      </w:pPr>
      <w:r>
        <w:rPr>
          <w:rFonts w:ascii="Amiri" w:hAnsi="Amiri" w:eastAsia="Amiri" w:cs="Amiri"/>
          <w:color w:val="111111"/>
          <w:sz w:val="28"/>
          <w:sz w:val="28"/>
          <w:szCs w:val="28"/>
          <w:rtl w:val="true"/>
          <w:lang w:bidi="ar-SA"/>
        </w:rPr>
        <w:t>إِلَّا وَالنَّاسُ كَعُرْفِ الضَّبُعِ إِلَيَّ يَنْثَالُونَ عَلَيَّ مِنْ كُلِّ جَانِبٍ حَتَّى لَقَدْ وُطِئَ الْحَسَنَانِ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وَشُقَّ عِطْفَايَ مُجْتَمِعِینَ حَوْلِي كَرَبِيضَةِ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زهد السلطة كما زهد الدنيا إذا هي أزهد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فالسلطة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هدفاً في يوم </w:t>
      </w:r>
    </w:p>
    <w:p>
      <w:pPr>
        <w:pStyle w:val="BookText"/>
        <w:rPr/>
      </w:pPr>
      <w:r>
        <w:rPr>
          <w:rFonts w:ascii="Amiri" w:hAnsi="Amiri" w:eastAsia="Amiri" w:cs="Amiri"/>
          <w:color w:val="111111"/>
          <w:sz w:val="28"/>
          <w:sz w:val="28"/>
          <w:szCs w:val="28"/>
          <w:rtl w:val="true"/>
          <w:lang w:bidi="ar-SA"/>
        </w:rPr>
        <w:t>من الأيام وإنما وسيلة لإصلاح المجتمع وسبباً لنهضة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القرآن الكريم إلى معايير مهمة في اختيار الأصلح فقال تعالى على لسان ابنة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على لسان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ثلاثة معايير وردت في الآيتين الكريمتين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والأمانة،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أسساً مهمة وواضحة لاختيار الولاة تجنبهم الوقوع بالفساد ومن بين أهم ركائز الاختيار التي يؤكد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والقدرة والاتقان، ولم يسند وظيفة لمن يرى فيه ضعفاً عن القيام بما یُکلَّف به، يتضح ذلك في رواية أبي ذَرٍّ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یا رَسُولَ اللهِ، ألا تَسْتَعْمِلُنِي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مَنْكِبِي،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ضَعِيفٌ، وَإِنَّهَا أَمَانَةُ وَإِنَّهَا يوم الْقِيَامَةِ خِزْيٌ وَنَدَامَةٌ إلا من أَخَذَهَا بِحَقِّهَا وَأَدَّى الذي عليه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تولية الأعمال والوظائف بدافع القرابة أو المحاباة دون الالتفات إلى ما أكّدَ عليه من القدرة والكفاءة يُعَدُّ من اشد مظاهر الفساد، ومن يفعل ذلك يستوجب اللعنة من الله تعالى ومصيره الى النار کما جاء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مِنْ أَمْرِ الْمُسْلِمِينَ شَيْئًا فَأَمَّرَ عَلَيْهِمْ أَحَدًا مُحَابَاةً فَعَلَيْهِ لَعْنَةُ اللَّهِ لَا يَقْبَلُ اللَّهُ</w:t>
      </w:r>
    </w:p>
    <w:p>
      <w:pPr>
        <w:pStyle w:val="BookText"/>
        <w:rPr/>
      </w:pPr>
      <w:r>
        <w:rPr>
          <w:rFonts w:ascii="Amiri" w:hAnsi="Amiri" w:eastAsia="Amiri" w:cs="Amiri"/>
          <w:color w:val="111111"/>
          <w:sz w:val="28"/>
          <w:sz w:val="28"/>
          <w:szCs w:val="28"/>
          <w:rtl w:val="true"/>
          <w:lang w:bidi="ar-SA"/>
        </w:rPr>
        <w:t>مِنْهُ صَرْفًا وَلَا عَدْلًا حَتَّى يُدْخِلَهُ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إسناد الأعمال والوظائف لغير أهلها تضييع للأمانة، وأن تضييع الأمانة نذیر لاقتراب الساعة، وقد جاء ذلك واضحاً في اجابة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سأل عن قيام الساعة فرد عليه رسول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ضُيِّعَتِ الأَمَانَةُ فَانْتَظِرِ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إِضَاعَتُهَا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أُسنِدَ الأمْرُ إلى غیر أهله، </w:t>
      </w:r>
    </w:p>
    <w:p>
      <w:pPr>
        <w:pStyle w:val="BookText"/>
        <w:rPr/>
      </w:pPr>
      <w:r>
        <w:rPr>
          <w:rFonts w:ascii="Amiri" w:hAnsi="Amiri" w:eastAsia="Amiri" w:cs="Amiri"/>
          <w:color w:val="111111"/>
          <w:sz w:val="28"/>
          <w:sz w:val="28"/>
          <w:szCs w:val="28"/>
          <w:rtl w:val="true"/>
          <w:lang w:bidi="ar-SA"/>
        </w:rPr>
        <w:t>فانتظر السَّاعة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فإنَّ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شروطه لقبول الخلافة كما جاء في قوله مخاطباً جموع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أَنِّي إنْ أَجَبْتُكُمْ رَكِبْتُ بِكُمْ مَا أَعْلَمُ، وَلَمْ أُصْغِ إِلَی قَوْلِ الْقَائِلِ وَعَتْبِ الْعَاتِبِ</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للرجوع بالمجتمع إلى المنهج الذي اختطه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التذكير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يبتعد عن الإدارة بعد رسول الله،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إقصائه عن الحكم فقد كان موضع استشارة الخلفاء، ولم يترك إرشاد الأُمّة وهدايتها لأنّه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لحُجة أقامه رسول اللهّ صلى الله عليه وآله وسلم أن يترك الناس في حيرة</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یمارس وظيفته کإمام مهمته حفظ الدين والتدخل لتقويم الإنحراف متی بلغ درجة تهدد مسيرة الإسلام؛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يوقِف الحاكم إذا ما تمادى في اللامسؤولية والإنحراف، والشواهد على ذلك كثيرة، وهي أكثر من أن تُحصى، ولقد كان أثره واضحاً في عهد الخليفة عمر بن الخطاب فعلى سبيل المثل في ردّه على عمر عندما خاطب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صرفناكم عما تعرفون إلى ما تنكرون ما کنتم صانعين؟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فقال ذلك ثلاثاً، فقام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اذن كنا نستتیبك، فان تبت قبلناك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نضرب الذي فيه عيناك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 هذه الأمة من إذا اعوججنا أقام أودنا</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يتابع مسيرة الادارة عن كثب ويشخص الأخطاء كما يراها هو، ولا يتوانا في تقديم النصح والمشورة لعمر حتى ان عمر كان كثيراً کما يردد عبارات يُستدل منها على أهمية آراء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توجيه الإدارة لما يخدم الإسلام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أبقاني الله لمعضلة </w:t>
      </w:r>
    </w:p>
    <w:p>
      <w:pPr>
        <w:pStyle w:val="BookText"/>
        <w:rPr/>
      </w:pPr>
      <w:r>
        <w:rPr>
          <w:rFonts w:ascii="IRNazanin" w:hAnsi="IRNazanin" w:eastAsia="IRNazanin"/>
          <w:color w:val="111111"/>
          <w:sz w:val="28"/>
          <w:sz w:val="28"/>
          <w:szCs w:val="28"/>
          <w:rtl w:val="true"/>
          <w:lang w:bidi="fa-IR"/>
        </w:rPr>
        <w:t>ليس لها أبو حسن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مخاطباً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کاشف کلّ کرب وموضح كلّ حکم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أنت لكلّ معضلة وشدّة تدعي</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يُخفِ عمر معرفته بمبلغ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أعلم الناس بما أنزل الله على محمّد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ويبين عمر للامة أهمية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فيقول له على أعين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لافتضحنا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 ثابت بن قیس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يحتاجون اليك فيما لا يعلمون وما احتجت لأحد مع علمك</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ذلك فإنّ الخليفة عمر لم يأخذ بكل آراء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أمور مهمة منها كيفية التعامل مع مال المسلمين، وخاصة تلك التي تتعلق بتوزيع الاموال من جهة، وعلى ضرورة اختيار الاشخاص المناسبين لادارة هذه الاموال وصيانتها من جهة اخرى الأمر الذي أدّى إلى اخطاء في الادارة أقَرَّ بها عمر وأعلن عن عزمه على الرجوع إلى سنة رسول الله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عشت هذه السنة ساويت بين الناس، فلم أفضل أحمر على أسود، ولا عربياً على أعجمي، وصنعت کما صنع رسول الله وأبو بكر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يطل به العمر ليفي بما وعد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وللوقوف على صعوبة المهمة التي قام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بتغيير الأوضاع، والأسلوب الذي انتهجه والذي أصبح مثالاً في تأريخ الإنسانية، لا بد من الرجوع إلى الواقع الذي كان يعيشه المجتمع في ظل حكومة عثمان حيث تسلّط بني أمية على رقاب المسلمين وأموالهم ومُقَدَّراتِهم، إذ جاء عثمان ليعمل بسنة الشيخين، وعزَّزَها بتعيينه الولاة عملاً بنصيحة ابي سفيان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صارت إليك بعد تیم وعديّ، فأدِرها کالكرة، واجعل أوتادها بني أُميّة، فإنّما هو الملك، ولا أدري ماجَنّة ولا نار</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ابو سفیان قد رأى في خلافة عثمان أنها غنيمة لبني </w:t>
      </w:r>
    </w:p>
    <w:p>
      <w:pPr>
        <w:pStyle w:val="BookText"/>
        <w:rPr/>
      </w:pPr>
      <w:r>
        <w:rPr>
          <w:rFonts w:ascii="IRNazanin" w:hAnsi="IRNazanin" w:eastAsia="IRNazanin"/>
          <w:color w:val="111111"/>
          <w:sz w:val="28"/>
          <w:sz w:val="28"/>
          <w:szCs w:val="28"/>
          <w:rtl w:val="true"/>
          <w:lang w:bidi="fa-IR"/>
        </w:rPr>
        <w:t>أمية فقال مخاطباً إياهم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تلقّفوها تلقّف الكرة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المقولة التي ترجمها سعید بن العاص في ولايته للعراق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لقریش</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كان صوت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مقدمة الأصوات التي ارتفعت بالنقد والمُعارَضَة لسياسة الخليفة عثمان، ومیله لبني أمية، ومن خلال ماتمليه عليه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ينبهه إلى خروجه عن النهج الذي سار عليه من سبقه من الخلفاء، لاسيما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الى الخلافة بتعهده على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بسياسة الشيخين</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فان مسيرة حكم الخليفة عثمان، وما آلت إليه الممارسات الخاطئة التي طالت مجمل الأوضاع السياسية والاقتصادية والاجتماعية، من قبل الولاة والعمال، أمثال سعيد بن العاص وعبد الله بن عوف الزهري، ومعاوية بن أبي سفيان، وغيرهم ممن قرَّبهم عثمان إليه ومكّنهم من الوصول إلى دائرة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أدّت إلى استشراء الفساد في مفاصل الدولة، فكان سبباً في تدهور الأمور حتی نتهى الأمر إلى قتل الخليفة نفسه على يد الناقمين على ادارته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العرض المختصر لأحوال الإدارة في عهد الخلفاء الذين أعقبوا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يتبين حجم التركة الثقيلة التي ورثها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عندما آلت إليه الخلافة سعى إلى وضع مشروعه الإصلاحي موضع التطبيق فقد شخص العلل ورسم لها العلاج،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معايشته لإدارة الذين سبقوه قد وجد إن من بين تلك العلل وربما أهمها هو تعيين أشخاص غير مناسبين في المناصب الإدارية لذا تبنّی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شؤون الموظّفين من ولاة وعمّال وجباة، واحتاط في أُمورهم كأشدّ ما يكون الإحتياط فلم يولّ أي أحد منهم عملا إلاّ بعد الفحص التامّ عن عدالته ونزاهته وخبرته وإخلاصه في العمل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وأقام فلسفته في الإدارة على اتخاذ الحكم وسيلة للإصلاح، فكان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إجراء اتخذه عزل العمال والولاة السابقين على الأقاليم، ومما يجب قوله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يعزل ولاة عثمان لمجرد العزل، ولكنه وجدهم سبب ما حل بالدولة من خراب، لانهم تصرفوا بالادارة على وفق اهوائهم فشاع الفساد الاداري والمالي، وقد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بنو أمية أربعين اتخذوا عباد الله خولا ومال الله نحلاً، وكتاب الله دغلا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يتراجع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قرار العزل، رغم محاولة البعض الحؤول دون ذلك، وكان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أدهن في ديني ولا أعطي الدنيَّ من أمري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موضوع عزل الإمام علي لِولاة عثمان اخذ مساحة كبيرة من البحث والتحليل وقد انقسمت فيه الآراء انقساما حاداً، الخوض فيه يبعد البحث عن وجهته، غير أنه من المناسب أن نذكر على سبيل المثل رأيين لهما علاقة باختيار الولاة حيث يرى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خير مايصلح به الأمر عزل جميع ولاة عثمان قبل أن تصل إليه بيعة الأمصار، وأن بقائهم يوما واحدا طعنا في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طه حسين مع هذا الرأي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يكن من اختلاف المؤرخين فليس من شك في ان عليا لم يكن يستطيع أن يستبقي عمال عثمان، كان دينه يمنعه من ذلك؛ لأنه طالما لام عثمان على تولية هؤلاء العمال، وطالما أنكر على هؤلاء العمال سيرتهم في الناس فلم يكن يستطيع أن يطالب بعزلهم أمس ويثبتهم على عملهم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من ذلك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السكوت على الموظف الفاسد يعني عدم حفظ الدين، وحفظ الدين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المقاصد وأجل المطالب، وعزل الولاة الفاسدين يُعَدُّ أصل من أصول حفظ الدين من جانب العدم وذلك برفع الفساد الواقع أو دفع الفساد المتوقع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وإصراره على عزلهم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أقَرَّ في نفسه ان هؤلاء العمال لايصلحون لان يلوا شيئاً </w:t>
      </w:r>
    </w:p>
    <w:p>
      <w:pPr>
        <w:pStyle w:val="BookText"/>
        <w:rPr/>
      </w:pPr>
      <w:r>
        <w:rPr>
          <w:rFonts w:ascii="IRNazanin" w:hAnsi="IRNazanin" w:eastAsia="IRNazanin"/>
          <w:color w:val="111111"/>
          <w:sz w:val="28"/>
          <w:sz w:val="28"/>
          <w:szCs w:val="28"/>
          <w:rtl w:val="true"/>
          <w:lang w:bidi="fa-IR"/>
        </w:rPr>
        <w:t>من أمر المسلمين وأنّ الإبقاء على واحد منهم يوما کاملا نقص في دينه</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الولاية ليست بستان يأخذ منها الوالي مایشاء ومتى شاء، وانما هي وظيفةٌ الولاة فيها خدّام للرعية، كما أنها ليست تشریفا لهم بقدر كونها خدمة عامة يتقاضون عليها أجراً، ويبتغون من ورائها ثواباً من الله تعالى إن هم أحسنوا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أول تطبيق عملي لهذا المبدأ عندما ولّي الزبير بن العوّام اليمامة والبحرين وولّى طلحة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دفع إليهما عهديهما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وصلتکما بولاية أمور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واسترد العهد منهما، فعتبا من ذلك،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ظهر من حرصكما لقد كان لي فيكما رأي</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ويُلاحظ أن تَصُّرف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مُرض لهما، ذلك أنهما اعتقدا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ولاّهما مكافأة على مبايعتهما له؛ إذ اعتادوا على مثل هذا الامر في الحكومات التي سبقت 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يعترض الخليفة عمر بن الخطاب على قول أبي سفيان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وصلتك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أخبره بإلحاق فلسطين إلى ولاية إبنه معاوية على الشام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بات معاوية بن أبي سفيان الحاكم الذي لاخلاف على فساد سيرته، بل وإفساده للخلافة الإسلامية، وتحويلها إلى ملك 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التذكير بأن عمر كان يعلم ان بني امية سيفسدون الامر إذ هو من قال للمغيرة 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والله ليعورن بنو أميَّة الإسلام، كما أعورت عینك هذه، ثمّ ليعمينه، حتى لا يدري أين يذهب ولا أين يجي</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فإنَّ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أوصَد باباً من أبواب الفساد بقطعه الطريق أمام الزبير وطلحة من استغلال وظيفتهم لتحقيق منافع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وتأتي منظمة الشفافية الدولية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قرون عديدة ومن خلال دراساتها الحديثة فتؤكد ما ذهب اليه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42" w:name="pg16564_192120"/>
    </w:p>
    <w:p>
      <w:pPr>
        <w:pStyle w:val="BookText"/>
        <w:rPr/>
      </w:pPr>
      <w:bookmarkEnd w:id="42"/>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استغلال السلطة من أجل المنفعة الخاصة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تكمن أهمية الوالي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الخيط الجامع وعليه يتوقف صلاح المجتمع، كما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 الْقَيِّمِ بِالْأَمْرِ مَكَانُ النِّظَامِ مِنَ الْخَرَزِ يَجْمَعُهُ وَيَضُمُّهُ فَإِنِ انْقَطَعَ النِّظَامُ تَفَرَّقَ الْخَرَزُ وَذَهَبَ ثُمَّ لَمْ يَجْتَمِعْ بِحَذَافِیرِهِ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يعتبر ولاته بمثابة خلفاء له؛ فقد ورد في دعائه على اصحاب الجمل لِما فعلوه في وإليه على البصرة عثمان بن حنیف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اقتلهم بمن قتلوا من شيعتي وعجل لهم النقمة بما صنعوا بخليفتي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وانطلاقا من أهمية وظيفة الولاة في إصلاح المجتمع فإن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شؤون الموظّفين من ولاة وعمّال وجباة أهمية بالغة، فلم يولّ أي أحد منهم عملا إلاّ بعد التأكد التامّ من عدالته ونزاهته وخبرته وإخلاصه في العمل، معتمداً ضوابط ومعايير تعد من أهم التشريعات الوقائية لمنع الفساد؛ ذلك ان الموظف هو الركن الاساسي الذي يُرَکَّز عليه في منع الفساد، وإذا لم يتم اختيار الموظف على وفق المعايير المطلوبة سيكون أحد أهم أسباب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التجاوز على معايير اختيار الموظفين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المحسوبية والمحاباة والوساطة في التعيينات الحكومية، كقيام بعض المسؤولين بتعيين أشخاص في الوظائف العامة على أسس القرابة أو الولاء السياسي أو بهدف تعزيز نفوذهم الشخصي، وذلك على حساب الكفاءة والمساواة في الفرص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 اشكال الفساد الإداري في العراق في الوقت الحاضر</w:t>
      </w:r>
      <w:r>
        <w:rPr>
          <w:rFonts w:eastAsia="IRNazanin" w:cs="IRNazanin"/>
          <w:color w:val="111111"/>
          <w:sz w:val="28"/>
          <w:szCs w:val="28"/>
          <w:rtl w:val="true"/>
          <w:lang w:bidi="fa-IR"/>
        </w:rPr>
        <w:t>.</w:t>
      </w:r>
    </w:p>
    <w:p>
      <w:pPr>
        <w:pStyle w:val="Heading3"/>
        <w:numPr>
          <w:ilvl w:val="2"/>
          <w:numId w:val="1"/>
        </w:numPr>
        <w:rPr/>
      </w:pPr>
      <w:bookmarkStart w:id="43" w:name="__RefHeading___Toc10431823_1280447820"/>
      <w:bookmarkStart w:id="44" w:name="_Toc14"/>
      <w:bookmarkEnd w:id="43"/>
      <w:r>
        <w:rPr>
          <w:rtl w:val="true"/>
        </w:rPr>
        <w:t>معايير اختيار الولاة</w:t>
      </w:r>
      <w:r>
        <w:rPr>
          <w:rtl w:val="true"/>
        </w:rPr>
        <w:t>:</w:t>
      </w:r>
      <w:bookmarkEnd w:id="4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هدف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الخلافة هو رد معالم الاسلام، واصلاح شؤون الناس کما بين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تَعْلَمُ أَنَّهُ لَمْ یَکُنِ الَّذِي </w:t>
      </w:r>
    </w:p>
    <w:p>
      <w:pPr>
        <w:pStyle w:val="BookText"/>
        <w:rPr/>
      </w:pPr>
      <w:r>
        <w:rPr>
          <w:rFonts w:ascii="Amiri" w:hAnsi="Amiri" w:eastAsia="Amiri" w:cs="Amiri"/>
          <w:color w:val="111111"/>
          <w:sz w:val="28"/>
          <w:sz w:val="28"/>
          <w:szCs w:val="28"/>
          <w:rtl w:val="true"/>
          <w:lang w:bidi="ar-SA"/>
        </w:rPr>
        <w:t>کَانَ مِنَّا مُنَافَسَةً فِي سُلْطَانٍ وَلَا الْتِمَاسَ شَيْءٍ مِنْ فُضُولِ الْحُطَامِ وَلکِنْ لِنَرِدَ الْمَعَالِمَ مِنْ دِینِكَ وَنُظْهِرَ الْإِصْلَاحَ فِي بِلَادِكَ، فَیَأْمَنَ الْمَظْلُومُونَ مِنْ عِبَادِكَ، وَتُقَامَ الْمُعَطَّلَةُ مِنْ حُدُودِكَ اللَّهُمَّ إِنِّي أَوَّلُ مَنْ أَنَابَ وَسَمِعَ وَأَجَابَ لَمْ یَسْبِقْنِي إِلَّا رَسُولُ اللّهِ صلی الله علیه وآله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أن تسلم مقاليد الحكم حتى باشر في اصلاحاته فعزل المفسدين من الولاة، ووضع معاييراً اختار بموجبها ولاة للأقاليم تقوم على موازین قاعدتها الشريعة الإسلامية،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اشترط خصالاً لابد ان تتوفر في من يتصدى لقيادة المجتمع لخصها في ثلاث خصال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الإمامة إلا لرجل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وحلم يملك به غضبه، وحسن الولاية على من يلي حتى يكون لهم كالوالد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حتی یکون للرعية كالأب الرحيم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ولمعرفة أهمية هذه الخصال في مكافحة الفساد لابد من الوقوف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والتَّحَرُّجُ والكَفُّ عن المَحَارِمِ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وتدخل التقوى في كل أمر ولذا لابد أن يكون الحاكم تقيا وقد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التقوى وهو يوصي أباذر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فَإِنَّهَا رَأْسُ أَمْرِكَ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تحرر الانسان من أسر عبودية الهوى، وتكف عنه الحسد والحقد والطمع والشهوة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مفتاح سداد، وذخيرة معاد، وعتق من كل ملكة، ونجاة من كل 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الأناة والتثبت في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والحليم معناه أنه الذي لا يستخفه عصیان العصاة ولا يستفزه الغضب عليهم</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الحلم رجلا لكان عليا</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وصف الحلم يقول الإمام علي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الحبة وبرأ النسمة ما أرضى المؤمن ربه بمثل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عدّه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عند 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إدارته لرعيته وسلامة تعامله معهم من جملته باحترام كبيرهم والرحمة بالضعيف، وتوقير العالم واعطائهم حقوقهم، والقسمة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يُلاحظ اليوم أن التعيينات العشوائية والوساطات جلبت الى السلك الوظيفي من هم غير مؤهلين لهذه المناصب لا ثقافيا ولا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لا يستحق هذا المنصب فيصاب هذا الموظف بالغرور والتعالي على الناس وحتی في حالات كثيرة على زملائة الموظفين الذين يعملون معه، وقد تنبه الإمام علي إلى حالة الغرور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حَقّاً عَلَى الْوَالِي أَلَّا يُغَیِّرَهُ عَلَى رَعِيَّتِهِ فَضْلٌ نَالَهُ وَلَا طَوْلٌ خُصَّ بِهِ وَأَنْ يَزِيدَهُ مَا قَسَمَ اللَّهُ لَهُ مِنْ نِعَمِهِ دُنُوّاً مِنْ عِبَادِهِ وَعَطْفاً عَلَی إِخْوَانِهِ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عما ذُكِر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تجربة إمامته في المرحلة التي أعقبت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على أن لا يكون في من يُختار للولاية واحدة من الخصال المذمومة والتي ذكرها الإمام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w:t>
      </w:r>
    </w:p>
    <w:p>
      <w:pPr>
        <w:pStyle w:val="BookText"/>
        <w:rPr/>
      </w:pPr>
      <w:r>
        <w:rPr>
          <w:rFonts w:ascii="Amiri" w:hAnsi="Amiri" w:eastAsia="Amiri" w:cs="Amiri"/>
          <w:color w:val="111111"/>
          <w:sz w:val="28"/>
          <w:sz w:val="28"/>
          <w:szCs w:val="28"/>
          <w:rtl w:val="true"/>
          <w:lang w:bidi="ar-SA"/>
        </w:rPr>
        <w:t>بِهَا دُونَ الْمَقَاطِعِ وَلَا الْمُعَطِّلُ لِلسُّنَّةِ فَيُهْلِكَ الاّمَّة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يكون بخيلاً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الكَرَمِ والجُودِ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المُقْتَنَياتِ عَمَّا لا يَحِلُّ حَبْسُبها عنه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يكون الوالي منزهاً من الخصال السيئة بما فيها البخل لأن من غير المعقول أنّ الوالي يأمر الناس بالصلاح واجتناب القبائح ولا ينهى نفسه، وهذا ما لا يرضاه الله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ذمَّ اللهُ البخل في آيات كثيرة لذلك لا يمكن لمن يتصف بالبخل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واجداً لشروط الولاية والإمامة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اخرى فانه محب للمال ستكون شهوته في مال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ولاجاهل فيُظلهم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يظلم مَن خالطه، ويعتدي على مَن هو دونه، ويتَطاول على مَن هو فَوْقه، كلامه بغیر تدبر، إن تكلم أثِم وإن سکت سها، وإن عَرَضت فتْنة أرْدَتْه، وإن رأى فضيلة أعرض عنها</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تولي الجاهل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الْجَافِي 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الغليض الذي يكون عنصر طرد بدل ان يكون عنصر استقطاب وهذه الصفة المنفردة اشار إليها القران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السَّيِّئُ يُفسِدُ العَملَ کما یُفسِدُ الخَلُّ العسَلَ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الْحَائِفُ لِلدُّوَلِ فَيَتَّخِذَ قَوْماً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الحائف من الحيف أي الجور والضلم، والحائف للدول اي الجائر للأموال والظالم في تقسيمها بأن لا يقسمها بالسوية بل يرجح بعضهم على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المرتشي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والرشوة في اللغة ما يعطى لابطال حق أو إحقاق باطل والراشي يعني المعطي للرشوة والرشوة مايعطيه الشخص لحاكم وغيره ليحكم له او يحمله على مایرید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والرشوة من المحرمات التي نهى الله تعالى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في تفسير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 يأكل بعظكم مال بعض بالغصب والظلم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ولدور الرشوة الكبير في الفساد فقد قيل فيها الكثير ابتغاء التحذير من الوقوع بها، ويرسم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من يتعاطاها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الراشي والمرتشي كلاهما بالنار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يقف عند الراشي والمرتشي وانما شمل الساعي بينهما فلعن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الراشي، والمرتشي، والرائش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الْمُعَطِّلُ لِلسُّنَّةِ فَيُهْلِكَ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وتعطيل السنة يعني ترك 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العمل به وبالتالي سوف يصبح المنكر مقبولا، وشائعا والمعروف مغيب ومتروك؛ الأمر الذي يؤدي إلى هلاك الأمة وهذا هو حال النظم التي تحكم بإسم الاسلام ولا نجد في حكمها ما يمت إلى الاسلام بصلة فنری مفردة الفساد عندها تتردد اكثر من اية مفردة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الجدير بالذكر أنَّ الأمم المتحدة ومن خلال إتفاقيتها لمكافحة الفساد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UNCAC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والتي دخلت حيز النفاذ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وهي تُعد الاتفاقية الأكثر شمولاً وقوة في مكافحة الفساد على نطاق عالمي، والتي انظمت إليها جمهورية العراق بموجب القانون 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 رؤيتها لمكافحة الفساد قد حددت معايير اختيار الموظفين في المادة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تسعى كل دولة طرف، حيثما اقتضى الأمر ووفقا للمبادئ الأساسية لنظامها القانوني، إلى اعتماد وترسيخ، وتدعيم نظم لتوظيف المستخدمين المدنيين، وغيرهم من الموظفين العموميين غير المنتخبين عند الاقتضاء، واستخدامهم واستبقائهم وترقيتهم وإحالتهم على التقاعد تتسم بأنها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على مبادئ الكفاءة والشفافية والمعايير الموضوعية، مثل الجدارة </w:t>
      </w:r>
      <w:bookmarkStart w:id="45" w:name="pg16564_192125"/>
    </w:p>
    <w:p>
      <w:pPr>
        <w:pStyle w:val="BookText"/>
        <w:rPr/>
      </w:pPr>
      <w:bookmarkEnd w:id="45"/>
      <w:r>
        <w:rPr>
          <w:rFonts w:ascii="Amiri" w:hAnsi="Amiri" w:eastAsia="Amiri" w:cs="Amiri"/>
          <w:color w:val="111111"/>
          <w:sz w:val="28"/>
          <w:sz w:val="28"/>
          <w:szCs w:val="28"/>
          <w:rtl w:val="true"/>
          <w:lang w:bidi="ar-SA"/>
        </w:rPr>
        <w:t>والإنصاف والأهلية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وبمقارنتها مع المعايير التي وضعها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الرغم من وجود الفارق الزمني الذي يزيد على اربعة عشر قرناً، سنجد أنها لم تأتِ بجديد؛ الأمر الذي يدل على رقي الفكر الإداري للإسلام والذي يمثله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تمثيل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المعايير التي ذُكرت سواءاً تلك التي وضعها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لاختيار الولاة والعمال، أو التي وضعتها نظم الإدارة الحديثة، ومؤسسات النزاهة والشفافية لاختيار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سوى الية من آليات الوقاية من الفساد، ولن تكون فاعلة إلاّ في ظل علاقة سليمة بين الرئيس والمرؤوس</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0431825_1280447820"/>
      <w:bookmarkStart w:id="47" w:name="_Toc15"/>
      <w:bookmarkEnd w:id="46"/>
      <w:r>
        <w:rPr>
          <w:rtl w:val="true"/>
        </w:rPr>
        <w:t xml:space="preserve">علاقة الإمام علي </w:t>
      </w:r>
      <w:r>
        <w:rPr>
          <w:rtl w:val="true"/>
        </w:rPr>
        <w:t>(</w:t>
      </w:r>
      <w:r>
        <w:rPr>
          <w:rtl w:val="true"/>
        </w:rPr>
        <w:t>عليه السلام</w:t>
      </w:r>
      <w:r>
        <w:rPr>
          <w:rtl w:val="true"/>
        </w:rPr>
        <w:t xml:space="preserve">) </w:t>
      </w:r>
      <w:r>
        <w:rPr>
          <w:rtl w:val="true"/>
        </w:rPr>
        <w:t>مع ولاته</w:t>
      </w:r>
      <w:r>
        <w:rPr>
          <w:rtl w:val="true"/>
        </w:rPr>
        <w:t>:</w:t>
      </w:r>
      <w:bookmarkEnd w:id="4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في ماسبق حجم التركة الثقيلة من الفساد التي ورثها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أبرز ما في هذه التركة معاوية بن أبي سفيان؛ إذ أنَّ ما وصل إليه معاوية من فساد كان نتيجة لعلاقة بين الرئيس والمرؤوس يشوبها الخلل، فقد عُرِف عن الخليفة عمر بن الخطاب شدته وصرامته مع ولاته وعماله، وتسوق المرويات الكثير من الأمثلة على ذلك، غير أنَّ ما نجده في هذه المرويات، يشير إلى وجود خصوصية لعامل دون سواه، ففي الوقت الذي يحاسب الخليفة عمر سعد بن أبي وقاص لأنه سمع أنَّ سعداً وضع باباً لداره في الكوفة يحجز عنه أصوات الناس بالسوق، وأن الناس يسمّونه قصر سعد، دعا محمد بن مسلمة وأرسله إلى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اعمد إلى القصر حتى تحرق بابه، ثم ارجع عودك على بدئك، فخرج حتى قدم الكوفة، فاشترى حطباً ثم أتي به القصر، فأحرق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ويكتب إلى مجاشع بن مسعود وكان قد استعمله 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أن امرأته تجدد </w:t>
      </w:r>
    </w:p>
    <w:p>
      <w:pPr>
        <w:pStyle w:val="BookText"/>
        <w:rPr/>
      </w:pPr>
      <w:r>
        <w:rPr>
          <w:rFonts w:ascii="IRNazanin" w:hAnsi="IRNazanin" w:eastAsia="IRNazanin"/>
          <w:color w:val="111111"/>
          <w:sz w:val="28"/>
          <w:sz w:val="28"/>
          <w:szCs w:val="28"/>
          <w:rtl w:val="true"/>
          <w:lang w:bidi="fa-IR"/>
        </w:rPr>
        <w:t>بيوتها فكتب إليه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أمير المؤمنين إلى مجاشع بن مسعود سلام عليك أما بعد فقد بلغني أن الخضيراء تحدث بيوتها، فإذا أتاك كتابي هذا فعزمت عليك ألا تضعه من يدك حتى تهتك ستورها</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يتعامل مع معاوية بطريقة كان لها أثر مهم في إعداد معاوية للمُلك فقد أمّره على دمشق الشام طيلة مدة خلافته وكان يمتدحه ويثني عليه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زار الخليفة عمر الشام تلقاه معاوية في موكب عظیم فقال له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صاحب الموكب العظيم؟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بلغني من طول وقوف ذوي الحاجات ببابك؟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بلغك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تفعل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بأرض جواسيس العدو فيها كثيرة، فيجب أن يظهر من عز السلطان ما يرهبهم به، فإن أمرتني فعلت، وإن نهيتني انتهيت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ما سألتك عن شيء إلا تركتني في مثل رواجب الضرس، لئن كان ما قلت حقا، إنه لرأي أريب، ولئن كان باطلا إنه لخديعة 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فمرني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آمرك ولا أنهاك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أحسن ما صدر الفتى عما أوردته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مصادره وموارده جشمناه ما جشمناه</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تبدوا محاباة عمر لمعاويه واضحة لا لبس فيها، كما كان يغرس في نفسه سلوك كسرى، فقد كان عمر إذا نظر إلى معاوية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كسرى العرب</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وتباهي مرة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تذكرون کسری وقيصر ودهائهما وعندكم معاوية</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سوقَنا لِهذا النموذج من العلاقة بين الرئيس والمرؤوس مع كونها خارج نطاق البحث إلاّ انها تعطي صورة واضحة للعلاقة التي تتمخض عن فساد اتسعت مساحته حتی استنزفت الكثير من جهد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حربه على الفساد، وتجاوزت عهده فوصلت بمعاوية إلى الحد الذي خاطب الأمة </w:t>
      </w:r>
      <w:bookmarkStart w:id="48" w:name="pg16564_192127"/>
    </w:p>
    <w:p>
      <w:pPr>
        <w:pStyle w:val="BookText"/>
        <w:rPr/>
      </w:pPr>
      <w:bookmarkEnd w:id="48"/>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قَاتَلْتُكُمْ لِتُصَلُّوا، وَلَا لِتَصُومُوا، وَلَا لِتَحُجُّوا، وَلَا لِتُزَكُّوا، وَقَدْ أَعْرِفُ أَنَّكُمْ تَفْعَلُونَ ذَلِكَ، وَلَكِنْ إِنَّمَا قَاتَلْتُكُمْ لِأَتَأَمَّرَ عَلَيْكُمْ، وَقَدْ أَعْطَانِي اللَّهُ ذَلِكَ وَأَنْتُمْ</w:t>
      </w:r>
    </w:p>
    <w:p>
      <w:pPr>
        <w:pStyle w:val="BookText"/>
        <w:rPr/>
      </w:pPr>
      <w:r>
        <w:rPr>
          <w:rFonts w:ascii="Amiri" w:hAnsi="Amiri" w:eastAsia="Amiri" w:cs="Amiri"/>
          <w:color w:val="111111"/>
          <w:sz w:val="28"/>
          <w:sz w:val="28"/>
          <w:szCs w:val="28"/>
          <w:rtl w:val="true"/>
          <w:lang w:bidi="ar-SA"/>
        </w:rPr>
        <w:t>لَهُ كَارِهُونَ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ان ما تعانيه الامة الإسلامية اليوم هو حصاد تلك البذرة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الدراسات الحديثة المهتمة بأسباب الفساد إلى أن العلاقة مع المسؤولين في الإدارات العليا قد تكون سببا لممارسات إدارية فاسدة تنتج عن استغلال النفوذ لهؤلاء المسؤولين والاحتماء بهم سواء أكانت العلاقة قرابة أم ارتباط مصالح أم صداقة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فإنَّ الادارة النموذجية هي التي تكون فيها العلاقة بين الموظف والمسؤول لا يستغني فيها احدهما عن الآخر؛ فالمدير يحتاج إلى الموظف لتنفيذ افكاره وتحقيقها عملياً، والموظف يحتاج إلى إدارة وتوجيه وإلى افکار ينفذها، وعلى هذا الاساس كانت تقوم علاقة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نجحت هذه العلاقة ليس فقط في اجتثاث الفساد الموروث وإنما في مكافحته بمختلف صوره، ولا سيما الفساد الاداري الذي يعتبر الموظف هو الركن الاساسي فيه</w:t>
      </w:r>
      <w:r>
        <w:rPr>
          <w:rFonts w:eastAsia="IRNazanin" w:cs="IRNazanin"/>
          <w:color w:val="111111"/>
          <w:sz w:val="28"/>
          <w:szCs w:val="28"/>
          <w:rtl w:val="true"/>
          <w:lang w:bidi="fa-IR"/>
        </w:rPr>
        <w:t>.</w:t>
      </w:r>
    </w:p>
    <w:p>
      <w:pPr>
        <w:pStyle w:val="Heading3"/>
        <w:numPr>
          <w:ilvl w:val="2"/>
          <w:numId w:val="1"/>
        </w:numPr>
        <w:rPr/>
      </w:pPr>
      <w:bookmarkStart w:id="49" w:name="__RefHeading___Toc10431827_1280447820"/>
      <w:bookmarkStart w:id="50" w:name="_Toc16"/>
      <w:bookmarkEnd w:id="49"/>
      <w:r>
        <w:rPr>
          <w:rtl w:val="true"/>
        </w:rPr>
        <w:t xml:space="preserve">ولاة الإمام علي </w:t>
      </w:r>
      <w:r>
        <w:rPr>
          <w:rtl w:val="true"/>
        </w:rPr>
        <w:t>(</w:t>
      </w:r>
      <w:r>
        <w:rPr>
          <w:rtl w:val="true"/>
        </w:rPr>
        <w:t>عليه السلام</w:t>
      </w:r>
      <w:r>
        <w:rPr>
          <w:rtl w:val="true"/>
        </w:rPr>
        <w:t>):</w:t>
      </w:r>
      <w:bookmarkEnd w:id="5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تشير الروايات إلى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تعامل مع ولايات الدولة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يتعلق بتعيين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تختلف باختلاف ظروف كل ولاية، وعلى وفق ما تقتضيه الحكمة وأياً كانت الطريقة فان ما يهم البحث هو اختیار الولاة، ولذلك سيتناول البحث عدد من الولاة الذين يُعتَقَد أنهم الدفعة الأولى کا وَرَدَ في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وبعث العمال على الأمصار فبعث عثمان بن حنيف على البصرة أميرا وعمارة بن حسان بن شهاب على الكوفة وعبيد الله بن عباس على </w:t>
      </w:r>
      <w:bookmarkStart w:id="51" w:name="pg16564_192128"/>
    </w:p>
    <w:p>
      <w:pPr>
        <w:pStyle w:val="BookText"/>
        <w:rPr/>
      </w:pPr>
      <w:bookmarkEnd w:id="51"/>
      <w:r>
        <w:rPr>
          <w:rFonts w:ascii="Amiri" w:hAnsi="Amiri" w:eastAsia="Amiri" w:cs="Amiri"/>
          <w:color w:val="111111"/>
          <w:sz w:val="28"/>
          <w:sz w:val="28"/>
          <w:szCs w:val="28"/>
          <w:rtl w:val="true"/>
          <w:lang w:bidi="ar-SA"/>
        </w:rPr>
        <w:t>اليمن وقيس بن سعد على مصر وسهل بن حنيف على الشام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أحصى العمري ولاة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ووزعهم على أساس انتمائهم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تأملنا في انساب ولاة علي لوجدنا أحد عشر واليا منهم من الأنصار من بين ستة وثلاثين والياً، وسبعة منهم من قريش بينهم أربعة هم أولاد العباس بن عبد المطلب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بيان الصورة التي تؤطر حكومة الإمام علي لابد من تناول عينة من ولاته الذين اختارهم لإدارة أقاليم الدولة الإسلامية، ومن خلالها سيتضح التطبيق العملي للمعايير التي وضعها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ومستوى العلاقة الرفيع بينهم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وأثر هذه العلاقة في التغلب على الفساد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0431829_1280447820"/>
      <w:bookmarkStart w:id="53" w:name="_Toc17"/>
      <w:bookmarkEnd w:id="52"/>
      <w:r>
        <w:rPr/>
        <w:t>1</w:t>
      </w:r>
      <w:r>
        <w:rPr>
          <w:rtl w:val="true"/>
        </w:rPr>
        <w:t xml:space="preserve"> - </w:t>
      </w:r>
      <w:r>
        <w:rPr>
          <w:rtl w:val="true"/>
        </w:rPr>
        <w:t>عثمان بن حُنَيف</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بن واهب بن العُكَيم بن ثعلبة بن الحارث بن مَجْدعة بن عمرو بن حَنَش بن عوف بن عمرو بن عوف بن مالك بن الأوس، وأوس هو الذي تسمى باسمه قبيلة الأوس</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نظرة فاحصة لما ورد في المصادر يمكن معرفة أهم ما يتصف به عثمان بن حنيف من مؤهلات وجدها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کافية ليختاره والياً على واحد من أهم ولايات الدولة الإسلامية وهي البصرة، واهم ما أتصف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السبق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عثمان بن حنيف من الصحابة السابقين في الإسلام من أهل المدينة،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وأتقيائهم، شَهِدَ أحداً والمشاهد بعدها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صحبة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أَصْحَاب النَّبِي صلى الله عَلَيْهِ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IRNazanin" w:hAnsi="IRNazanin" w:eastAsia="IRNazanin"/>
          <w:color w:val="111111"/>
          <w:sz w:val="28"/>
          <w:sz w:val="28"/>
          <w:szCs w:val="28"/>
          <w:rtl w:val="true"/>
          <w:lang w:bidi="fa-IR"/>
        </w:rPr>
        <w:t xml:space="preserve">عدّه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المقبولين،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مضوا على منهاج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يغيروا ولم يبدلوا،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وأبي ذرّ، الغفاري، والمقداد بن الأسود، وعمار بن یاسر، وحذيفة بن اليماني، وأبي الهيثم بن التيهان، وسهل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وعثمان بن حنيف، وأخويه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وعبادة بن الصامت، وأبي أيوب؛ لأنصاريّ، وخزيمة بن ثابت؛ ذي الشهادتين، وأبي سعيد؛ الخدريّ، وأمثالهم رضي الله عنهم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يؤكد قربه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يروي أحاديثه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عنه أبو أمامة بن سهل بن حنیف</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 واحداً من اثني عشر صحابياً رفضوا خلافة أبي بكر، محتجّين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بأنّ الخلافة من بعده في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وبالتحديد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معه أخوه عثمان بن حنيف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 نجوم الأرض فلا تتقدموهم، وقدموهم فهم الولاة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وأي أهل بيتك؟ فقال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والطاهرون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کافر به، ولا تخونوا الله والرسول، وتخونوا أماناتكم وأنتم تعلمون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حَکَمَ رجال الجرح والتعديل من السنّة والشيعة بوثاقة عثمان بن حنيف،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الشيخ الطوسي من رجاله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السابقين الذين رجعوا إلى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الذينَ مضَوا على منهاج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يغيِّروا ولم يبدّلوا، وشهِدَ الجمل معه، تحوّل بعد معركة الجمل للسّكن في الكوفة، وتوفّي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قال 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تشرطوا </w:t>
      </w:r>
      <w:bookmarkStart w:id="54" w:name="pg16564_192130"/>
    </w:p>
    <w:p>
      <w:pPr>
        <w:pStyle w:val="BookText"/>
        <w:rPr/>
      </w:pPr>
      <w:bookmarkEnd w:id="54"/>
      <w:r>
        <w:rPr>
          <w:rFonts w:ascii="Amiri" w:hAnsi="Amiri" w:eastAsia="Amiri" w:cs="Amiri"/>
          <w:color w:val="111111"/>
          <w:sz w:val="28"/>
          <w:sz w:val="28"/>
          <w:szCs w:val="28"/>
          <w:rtl w:val="true"/>
          <w:lang w:bidi="ar-SA"/>
        </w:rPr>
        <w:t>فوالله ما اشتراطكم لذهب ولا فضة وما اشتراطكم إلاّ للموت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تقدم فقد كان له رأي ثاقبٌ ومعرفةٌ وتجربة، فعندما سأل الخليفة عمر المسلمين عن رجل منهم يوليه أمر الخراج وخاطبهم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رَجُلٌ لَهُ جَزَالَةٌ وَعَقْلٌ</w:t>
      </w:r>
    </w:p>
    <w:p>
      <w:pPr>
        <w:pStyle w:val="BookText"/>
        <w:rPr/>
      </w:pPr>
      <w:r>
        <w:rPr>
          <w:rFonts w:ascii="Amiri" w:hAnsi="Amiri" w:eastAsia="Amiri" w:cs="Amiri"/>
          <w:color w:val="111111"/>
          <w:sz w:val="28"/>
          <w:sz w:val="28"/>
          <w:szCs w:val="28"/>
          <w:rtl w:val="true"/>
          <w:lang w:bidi="ar-SA"/>
        </w:rPr>
        <w:t>يَضَعُ الأَرْضَ مَوَاضِعَهَا، وَيَضَعُ عَلَى الْعُلُوجِ مَا يَحْتَمِلُونَ؟ فَاجْتَمَعُوا لَهُ عَلَى عُثْمَانَ</w:t>
      </w:r>
    </w:p>
    <w:p>
      <w:pPr>
        <w:pStyle w:val="BookText"/>
        <w:rPr/>
      </w:pPr>
      <w:r>
        <w:rPr>
          <w:rFonts w:ascii="Amiri" w:hAnsi="Amiri" w:eastAsia="Amiri" w:cs="Amiri"/>
          <w:color w:val="111111"/>
          <w:sz w:val="28"/>
          <w:sz w:val="28"/>
          <w:szCs w:val="28"/>
          <w:rtl w:val="true"/>
          <w:lang w:bidi="ar-SA"/>
        </w:rPr>
        <w:t>بْنِ حنيف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تبعثه إلى أهل ذَلِكَ؛ فَإِنَّ لَهُ بَصَرًا وَعَقْلا وَتَجْرِبَةً؛ فَأَسْرَعَ إِلَيْهِ عُمَرُ فَوَلاهُ مِسَاحَةَ أَرْضِ السَّوَادِ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431831_1280447820"/>
      <w:bookmarkStart w:id="56" w:name="_Toc18"/>
      <w:bookmarkEnd w:id="55"/>
      <w:r>
        <w:rPr/>
        <w:t>2</w:t>
      </w:r>
      <w:r>
        <w:rPr>
          <w:rtl w:val="true"/>
        </w:rPr>
        <w:t xml:space="preserve">- </w:t>
      </w:r>
      <w:r>
        <w:rPr>
          <w:rtl w:val="true"/>
        </w:rPr>
        <w:t>عبيد الله بن عباس</w:t>
      </w:r>
      <w:bookmarkEnd w:id="5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عباس بن عبد المطلب القرشي الهاشمي أخو عبد الله بن عباس، 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سمع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صغره، وحفظه، وحدث 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يُقال عنه وعن أخيه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يقدم هو وأخوه عبد الله المدينة فيوسعهم عبد الله علما، ويوسعهم عبيد الله کرما</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عدَّه ابن عبد ربه من أجواد الحجاز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أجواد الحجاز ثلاثة في عصر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العباس، وعبد الله بن جعفر، وسعيد بن العاص</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أنه كان مشهورا بالسخاء؛ لكنه على ما يبدو لم يكن مقداماً في القتال وهذا ما يمكن ملاحظته مما جاء في مخاطبة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عندما ولاه اليمن فقد 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 الله علي أمير المؤمنين إلى عبيد الله بن العباس وسعيد بن نمران، سلام عليكما، فإني أحمد إليكما الله الذي لا إله إلا هو، أما بعد، فإنه أتاني کتابکما تذكران فيه خروج هذه الخارجة وتعظمان من شأنها صغيرا، وتكثران من عددها قليلا، وقد علمت أن نخب أفئدتكما وصغر أنفسكما وشتات رأيكما وسوء تدبير كما هو الذي أفسد عليكما من لم يكن عنکما </w:t>
      </w:r>
      <w:bookmarkStart w:id="57" w:name="pg16564_192131"/>
    </w:p>
    <w:p>
      <w:pPr>
        <w:pStyle w:val="BookText"/>
        <w:rPr/>
      </w:pPr>
      <w:bookmarkEnd w:id="57"/>
      <w:r>
        <w:rPr>
          <w:rFonts w:ascii="IRNazanin" w:hAnsi="IRNazanin" w:eastAsia="IRNazanin"/>
          <w:color w:val="111111"/>
          <w:sz w:val="28"/>
          <w:sz w:val="28"/>
          <w:szCs w:val="28"/>
          <w:rtl w:val="true"/>
          <w:lang w:bidi="fa-IR"/>
        </w:rPr>
        <w:t>نائما، وجرأ عليکما من کان عن لقائكما جبانا، فإذا قدم رسولي عليكما فامضيا إلى القوم حتى تقرءا عليهم كتابي إليهم، وتدعواهم إلى حظهم وتقوى ربهم، فإن أجابوا حمدنا الله وقبلنا منهم، وإن حاربوا استعنا عليهم بالله ونبذناهم على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الْخَائِنِينَ</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علیکما</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ويؤكد ذلك ما تحدث به ابو الوداك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قدم عليه سعيد بن نمران الكوفة فعتب عليه وعلى عبيد الله أن لا يكونا قاتلا بسرا، 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قاتلت، ولكن ابن عباس خذلني وأبی أن يقاتل، ولقد خلوت به حين دنا منا بسر،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عمك لا يرضى مني ولا منك إلا بالجد في قتالهم، وما نعذر،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لنا بهم طاقة ولا 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في الناس، وحمدت الله وأثنيت عليه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اليمن، من كان في طاعتنا وعلى بيعة أمير المؤمنين فإلي إلى، فأجابني منهم عصابة فاستقدمت بهم فقاتلت قتالا ضعيفا وتفرق الناس عني، وانصرفت ووجهت إلى صاحبي فحذرته موجدة صاحبه عليه، وأمرته أن يتمسك بالحصن ويبعث إلى صاحبنا ويسأله المدد، فإنه أجمل بنا وأعذر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لنا بمن جاءنا، وأخاف تلك</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58" w:name="__RefHeading___Toc10431833_1280447820"/>
      <w:bookmarkStart w:id="59" w:name="_Toc19"/>
      <w:bookmarkEnd w:id="58"/>
      <w:r>
        <w:rPr/>
        <w:t>3</w:t>
      </w:r>
      <w:r>
        <w:rPr>
          <w:rtl w:val="true"/>
        </w:rPr>
        <w:t xml:space="preserve"> - </w:t>
      </w:r>
      <w:r>
        <w:rPr>
          <w:rtl w:val="true"/>
        </w:rPr>
        <w:t>قيس بن سعد</w:t>
      </w:r>
      <w:r>
        <w:rPr>
          <w:rtl w:val="true"/>
        </w:rPr>
        <w:t>:</w:t>
      </w:r>
      <w:bookmarkEnd w:id="59"/>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قیس بن سعد بن عُبادة الأنصاري الخزرجي، وأبوه سعد كان زعيم الخزرج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يصفه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کرام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وأسخيائهم ودهاتهم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سمات التفوق والصلاح، فأدناه منه حتى 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قَيْسَ بْنَ سَعْدٍ كَانَ يَكُونُ بَیْنَ يَدَيِ النَّبِيِّ صَلَّى اللهُ عَلَيْهِ وَسَلَّمَ، بِمَنْزِلَةِ صَاحِبِ الشُّرَطِ مِنَ الأَمِیرِ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السابقين الذين رجعوا إلى أمير المؤمنين عليه السلام وهو </w:t>
      </w:r>
    </w:p>
    <w:p>
      <w:pPr>
        <w:pStyle w:val="BookText"/>
        <w:rPr/>
      </w:pPr>
      <w:r>
        <w:rPr>
          <w:rFonts w:ascii="IRNazanin" w:hAnsi="IRNazanin" w:eastAsia="IRNazanin"/>
          <w:color w:val="111111"/>
          <w:sz w:val="28"/>
          <w:sz w:val="28"/>
          <w:szCs w:val="28"/>
          <w:rtl w:val="true"/>
          <w:lang w:bidi="fa-IR"/>
        </w:rPr>
        <w:t>مشكور، لم يبايع أبابكر</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شرطة الخميس، ومن أمرائهم في الكوفة، وقد لخص قیس اخلاصه للأمام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أمير المؤمنين، ما على الأرض أحد أحبّ إلينا أن يقيم فينا منك، لأنّك نجمنا الذي نهتدي به، ومفزعنا الذي نصير إليه، وإن فقدناك لتظلمن أرضنا وسماؤنا</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ولىّ قیس بن سعد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ظن عنده من الخير، ورجا من قصده وإيثاره الحق في أموره وتقدمه اليه في العدل والإحسان، والشدة على المريب، والرفق بالخاصة والعامة</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كتاب تقديم قيس إلى أهل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ممن ارضى هديه وأرجو صلاحه ونصحه</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الكثير عن قيس بن سعد اثناء ولايته على مصر، وقد كان ذلك بفعل من معاوية وماكنة إعلامه التي سخرها للايقاع بقيس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لأهمية مصر عند معاوية من جهة، ولمكانة قيس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الامر الذي اضطر الإمام إلى عزل قيس عن الولاية؛ فوجد قيس في نفسه وكاد ان يميل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تراجع عن فكرته ولام نفسه على ماسولت 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هذا لقبيح أن أفارق عليا وإن عزلني، والله لألحقن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به، وحدثه بما كان يعتمد بمصر</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فأدرك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يداري أمرا عظيما بالمكيدة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علاقة قيس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الإيمان بمقدرته والثقة بعدالته هي التي وقفت بوجه محاولات معاوية للايقاع بينهما، ولذلك نجد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 لقيس موقفه الصلب في مقاومة الفساد ولم يتخلَّ عنه كقائد حتى ولاّه آذربيجان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60" w:name="pg16564_192133"/>
    </w:p>
    <w:p>
      <w:pPr>
        <w:pStyle w:val="Heading3"/>
        <w:numPr>
          <w:ilvl w:val="2"/>
          <w:numId w:val="1"/>
        </w:numPr>
        <w:rPr/>
      </w:pPr>
      <w:bookmarkStart w:id="61" w:name="__RefHeading___Toc10431835_1280447820"/>
      <w:bookmarkStart w:id="62" w:name="_Toc20"/>
      <w:bookmarkEnd w:id="60"/>
      <w:bookmarkEnd w:id="61"/>
      <w:r>
        <w:rPr/>
        <w:t>4</w:t>
      </w:r>
      <w:r>
        <w:rPr>
          <w:rtl w:val="true"/>
        </w:rPr>
        <w:t xml:space="preserve"> - </w:t>
      </w:r>
      <w:r>
        <w:rPr>
          <w:rtl w:val="true"/>
        </w:rPr>
        <w:t>مالك الاشتر</w:t>
      </w:r>
      <w:r>
        <w:rPr>
          <w:rtl w:val="true"/>
        </w:rPr>
        <w:t>:</w:t>
      </w:r>
      <w:bookmarkEnd w:id="62"/>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الحارث بن عبد يغوث بن مسلّمة بن ربيعة بن الحارث بن جذيمة بن سعد بن مالك بن النخع من مذحج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اختاره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لتولي إدارة مصر بدلاً من محمد بن أبي بكر، في وقت صعب كانت تمر به مصر، ولا بد أن يكون لمالك شخصية جديرة بثقة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ليسند له هذا الأمر وقد كان كذلك، فقد قال فيه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الأشتر لي كما كنت لرسول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لا يُخاف وهنه ولاسقطته ولا بطؤه عما الاسراع اليه احزم، ولا إسراعه إلى مالبطْ عنه أمثل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بهذه الكلمات نوَّه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مالك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يُعرَف الكثير عن مالك قبل الإسلام، كما لم تُحدد المصادر التي تناولت سيرته تاريخ ميلاده واكتفت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قبل الإسلام بقليل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بعثة النبي بعقدين أو ما يزيد عن ذلك قليلا</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يُذكر متى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عاصر النبي لكنه لم يره أو يسمع حديثه، وقد عُدَّ من التابعين، وكان صاحب دين، وقد ذُكر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المؤمن حقّاً</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كان من الذين قال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عصابة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شهدوا موت أبي ذر الغفاري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شخص فيه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الخصلة عندما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مِمَّنْ أَسْتَظْهِرُ بِهِ عَلَى إِقَامَةِ الدِّينِ وأَقْمَعُ بِهِ نَخْوَةَ الأثِيمِ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غلب هذا اللقب على اسمه، وقد لحق به هذا اللقب جراء إصابة عينه في معركة اليرموك قرب حمص وهي المعركة التي دارت بين المسلمين والروم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برز إلى ماهان قائد جيش هر قل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ماهان عموده وضرب به مالكاً على البيضة التي على رأسه فغاصت في جبهة مالك فشترت عينه، فمن ذلك اليوم سمي بالأشتر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بكبش العراق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المقدم على 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علاقته مع الإمام علي مبنية على أسس شخصية وانما كانت مبنية على أساس الأيمان الصادق برسالة الإسلام وبنبوة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عبر عنه مالك بنفسه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إنا لنعلم أنه ما على ظهر الأرض وصي نبي سواك، وإنّا لنعلم أن الله لا يبعث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سواه، وإن طاعتك لفي أعناقنا موصولة بطاعة نبينا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علاقة متميزة فقد ثبت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تخاذل أصحابه عنه وفر بعضهم إلى معاوية فخاطبه حينها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آمن الناس عندي وأنصحهم لي وأوثقهم في نفسي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شخص فيه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خصالاً قلما تجتمع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لا يخاف وهنه ولا سقطته، ولا بطؤه عما الاسراع إليه أحزم، ولا إسراعه إلى ما البطء عنه أمثل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يعزز من هذه الصفات النصح في علاقته مع الإمام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 استشهاده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رَجُلاً لَنَا نَاصِحاً، وَعَلَى عَدُوِّنَا شَدِيداً نَاقِماً، 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اسْتَكْمَلَ أَيَّامَهُ، وَلاَقَى حِمَامَهُ، وَنَحْنُ عَنْهُ رَاضونَ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مالك الأشتر في معزل عن الأحداث التي عصفت بالأمة الإسلامية، فقد كان رافضاً للظلم أياً كان مصدره، وكان معارضاً لسياسة ولاة عثمان المتعسفة فكان رده بليغاً على سعيد بن العاص والي الكوفة 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السواد بستان لقريش، فَقَالَ له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مراكز رماحنا وَمَا أفاء اللهَّ عَلَيْنَا بستانًا لَك </w:t>
      </w:r>
    </w:p>
    <w:p>
      <w:pPr>
        <w:pStyle w:val="BookText"/>
        <w:rPr/>
      </w:pPr>
      <w:r>
        <w:rPr>
          <w:rFonts w:ascii="Amiri" w:hAnsi="Amiri" w:eastAsia="Amiri" w:cs="Amiri"/>
          <w:color w:val="111111"/>
          <w:sz w:val="28"/>
          <w:sz w:val="28"/>
          <w:szCs w:val="28"/>
          <w:rtl w:val="true"/>
          <w:lang w:bidi="ar-SA"/>
        </w:rPr>
        <w:t>ولقومك؟ والله لو رامه أحد لقرع قرعا يتصأصأ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الامر الذي ترتب عليه نفي الاشتر واصحابه إلى الشام، کما کتب اليه عثمان يتوعده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لأراك تضمر شيئًا لو أظهرته لحل دمك، وَمَا أظنك منتهیًا حَتَّى تصيبك قارعة لا بقيا بعدها، فَإِذَا أتاك كتابي هَذَا فسر إلى الشام لإفسادك قبلك وأنك لا تألوهم خبالًا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من اشد المعارضين لسياسة عثمان بن عفان وكان من قادة وفد الكوفة إلى عثمان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دعاه عثمان لمعرفة ما يريد الناس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أَشْتَرُ، مَا يُرِيدُ النَّاسُ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لَيْسَ لَكَ مِنْ إِحْدَاهُنَّ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يُخَيِّرُونَكَ بَیْنَ أَنْ تَخْلَعَ لَهُمْ أَمَرَهُمْ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أَمْرُكُمْ فَاخْتَارُوا لَهُ مَنْ</w:t>
      </w:r>
    </w:p>
    <w:p>
      <w:pPr>
        <w:pStyle w:val="BookText"/>
        <w:rPr/>
      </w:pPr>
      <w:r>
        <w:rPr>
          <w:rFonts w:ascii="Amiri" w:hAnsi="Amiri" w:eastAsia="Amiri" w:cs="Amiri"/>
          <w:color w:val="111111"/>
          <w:sz w:val="28"/>
          <w:sz w:val="28"/>
          <w:szCs w:val="28"/>
          <w:rtl w:val="true"/>
          <w:lang w:bidi="ar-SA"/>
        </w:rPr>
        <w:t>شِئْتُمْ، وَبَیْنَ أَنْ تَقُصَّ مِنْ نَفْسِكِ، فَإِنْ أَبَيتَ هَاتَیْنِ فَإِنَّ الْقَوْمَ قَاتِلُوكَ،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مِنْ إِحْدَاهُنَّ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الأحداث بمقتل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أخذت الموآمرات تحاك للوقوف بوجه المشروع الإصلاحي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بدايتها في مكة المكرمة بقيادة عائشة وطلحة والزبير؛ فنكثوا البيعة وخرجوا إلى البصرة بمن معهم من بني أمية ومَن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الأخبار تصل تباعاً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دُبِّر في مكة، ثم بخروج عائشة بمن معها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يُنادي في الناس بالتأهب للمسير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من يعتذر إليه من الخروج، بحجة أن هذه فتنة، أو بأنهم لا يقاتلون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لمالك الأشتر موقفاً يختلف عن الآخرين، إذ لما بلغه نداء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إنا وإن لم نكن من المهاجرين والأنصار، فإنا من التابعين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القوم وإن كانوا أولى بما سبقونا، فليسوا بأولى بما شركناهم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بيعة عامة، الخارج منها طاعن 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 </w:t>
      </w:r>
    </w:p>
    <w:p>
      <w:pPr>
        <w:pStyle w:val="BookText"/>
        <w:rPr/>
      </w:pPr>
      <w:r>
        <w:rPr>
          <w:rFonts w:ascii="Amiri" w:hAnsi="Amiri" w:eastAsia="Amiri" w:cs="Amiri"/>
          <w:color w:val="111111"/>
          <w:sz w:val="28"/>
          <w:sz w:val="28"/>
          <w:szCs w:val="28"/>
          <w:rtl w:val="true"/>
          <w:lang w:bidi="ar-SA"/>
        </w:rPr>
        <w:t>هؤلاء الذي يريدون التخلف عنك باللسان، فإن أبوا فأدبهم بالحبس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صارت مواقف الأشتر واضحةً جَليَّة المعالم؛ فأصبح جُندياً مخلصاً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يفارقه قطٌّ ولازمه في كل معاركه، فقد تولى أمر تحشيد الناس في الكوفة بعد أن استأذن الإمام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رأيت جُعلت فداك أن تبعثني في أثرهم فإن أهل الكوفة أحسن لي طاعة وإن قدمت عليهم رجوت أن لا يخالفني أحد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مواقفه مشهودة في حرب الجمل، امّا في صفين فكادت تكون نهايتها على يديه لولا خدعة رفع المصاحف، فقد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النصر، ولكنه رضي بما رضي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يحسب للاشتر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يعده من اخلص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عده ضمن الخمسة الذين قنت عليهم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عباس، والاشتر ولعنهم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انه قد ساءه ان سمع اخبار ارسال علي مالك الاشتر لولاية مصر، وكان معاوية يعتقد ان الاشتر لو وصل إلى مصر لم يعد لمعاوية امل في استمالتها لجانبه لذلك بذل طاقته في منعه من الوصول اليها، وقد كان له ذلك على يد رأس اهل الخراج المقيم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بعث اليه معاوية 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قد بعث بالاشتر إلى مصر وإن كفيتنيه سوغتك خراج ناحيتك ما بقيت، فاحتل في قتله بما قدرت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فاحتال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إليه طعاما دس في جملته عسلا جعل فيه سما، فلما شربه الاشتر قتله ومات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ان معاوية هو 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يقول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ذلك معاوية وعمراً وأهل الشام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جنوداً من عسل</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ولأهمية الاشتر فقد 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لعلي ابن ابي طالب يمينان قطعت احداهما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وقطعت الأخرى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مالك الاشتر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صدق ابن ابي الحديد وهو يصف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أم قامت عن الأشتر، لو أن إنسانا يقسم أن الله تعإلى ما خلق في العرب ولا في العجم أشجع منه إلا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لما خشيت عليه الإثم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فيه الإمام وهو يخاطب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فيكم إثنين مثله، بل ليت فيكم مثله واحداً يرى في عدوي مثل 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جَبَلاً لكان فِنْدا، ولو كان حجَراً لكان صَلْدا، أمَا واللهِ ليَهُدّنّ موتُك عالمَا، ولَيُفرِحَنّ عالمَا، على مِثل مالكٍ فلْتَبكِ البواكي وهل موجود كمالك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مثله بعده أبدا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تتوقف الأقلام في مدح مالك عند مدح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ومَدْحُ الإمام إمام كل مَدْح، ومن تصدّى للقول بَعْدَه فقد تعرَّض للقدح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ما تقدم من مشاهد سيرة مالك الاشتر يعطي صورة عن ان الرجل كان من ذوي الحزم والحسم والإعتداد بالرأي لا يتردد إطلاقاً في اتخاذ الإجراء الكامل والحاسم فيما يرى انه الصواب وما يجب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التي اهلته ليكون مرشح الإمام علي لادارة ولاية تعد الأهم بين ولايات الدولة الإسلامية، وعلى وفق منهج كان انموذجا يتعدى حدود الدولة الإسلامية لو أتيح له التطبيق</w:t>
      </w:r>
      <w:r>
        <w:rPr>
          <w:rFonts w:eastAsia="Amiri" w:cs="Amiri" w:ascii="Amiri" w:hAnsi="Amiri"/>
          <w:color w:val="111111"/>
          <w:sz w:val="28"/>
          <w:szCs w:val="28"/>
          <w:rtl w:val="true"/>
          <w:lang w:bidi="ar-SA"/>
        </w:rPr>
        <w:t xml:space="preserve">. </w:t>
      </w:r>
      <w:bookmarkStart w:id="63" w:name="pg16564_192138"/>
    </w:p>
    <w:p>
      <w:pPr>
        <w:pStyle w:val="Heading3"/>
        <w:numPr>
          <w:ilvl w:val="2"/>
          <w:numId w:val="1"/>
        </w:numPr>
        <w:rPr/>
      </w:pPr>
      <w:bookmarkStart w:id="64" w:name="__RefHeading___Toc10431837_1280447820"/>
      <w:bookmarkStart w:id="65" w:name="_Toc21"/>
      <w:bookmarkEnd w:id="63"/>
      <w:bookmarkEnd w:id="64"/>
      <w:r>
        <w:rPr/>
        <w:t>5</w:t>
      </w:r>
      <w:r>
        <w:rPr>
          <w:rtl w:val="true"/>
        </w:rPr>
        <w:t xml:space="preserve"> - </w:t>
      </w:r>
      <w:r>
        <w:rPr>
          <w:rtl w:val="true"/>
        </w:rPr>
        <w:t>سهل بن حنيف</w:t>
      </w:r>
      <w:bookmarkEnd w:id="65"/>
    </w:p>
    <w:p>
      <w:pPr>
        <w:pStyle w:val="BookText"/>
        <w:rPr/>
      </w:pPr>
      <w:r>
        <w:rPr>
          <w:rFonts w:ascii="IRNazanin" w:hAnsi="IRNazanin" w:eastAsia="IRNazanin"/>
          <w:color w:val="111111"/>
          <w:sz w:val="28"/>
          <w:sz w:val="28"/>
          <w:szCs w:val="28"/>
          <w:rtl w:val="true"/>
          <w:lang w:bidi="fa-IR"/>
        </w:rPr>
        <w:t>أسمه وكنيته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سهل بن حنیف بن وهب بن العكيم بن ثعلبة بن مجدعة بن الحرث بن عمر بن خناس بن عوف بن عمرو بن عوف بن مالك بن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ويکنی ابو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قبل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النقباء الاثني عشر الذين اختارهم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بيعة العقبة الثانية، وشهد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كلها</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ممّن ثبت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حين انكشف الناس، وبايعه على الموت، وفي هذا الموقف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معك القتال اليوم سهل بن حنيف</w:t>
      </w:r>
      <w:r>
        <w:rPr>
          <w:rFonts w:eastAsia="IRNazanin" w:cs="IRNazanin"/>
          <w:color w:val="111111"/>
          <w:sz w:val="28"/>
          <w:szCs w:val="28"/>
          <w:rtl w:val="true"/>
          <w:lang w:bidi="fa-IR"/>
        </w:rPr>
        <w:t>»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بايع امير المؤمنين على الموت فكان من شرطة الخميس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ممن وصفهم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مضوا على منهاج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يغيّروا، ولم يبدّلوا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 رضي الله عنهم، ورحمة الله عليهم</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من الاثني عشر رجلاً الذين وقفوا بوجه ابي بكر حينما رقى المنبر في أوّل جمعة له، فوعظوه وخوّفوه من الله سبحانه وتعالى، ودافعوا عن أحقّية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إمامكم من بعدي علي بن أبي طالب، وهو أنصح الناس لأُمّتي</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ثم ولاه على فارس</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بمدينة الكوفة ودُفن فيها، وقام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6" w:name="pg16564_192139"/>
    </w:p>
    <w:p>
      <w:pPr>
        <w:pStyle w:val="BookText"/>
        <w:rPr/>
      </w:pPr>
      <w:bookmarkEnd w:id="66"/>
      <w:r>
        <w:rPr>
          <w:rFonts w:ascii="Amiri" w:hAnsi="Amiri" w:eastAsia="Amiri" w:cs="Amiri"/>
          <w:color w:val="111111"/>
          <w:sz w:val="28"/>
          <w:sz w:val="28"/>
          <w:szCs w:val="28"/>
          <w:rtl w:val="true"/>
          <w:lang w:bidi="ar-SA"/>
        </w:rPr>
        <w:t>بتكفينه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برد أحمر حبرة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عليه،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بْنِ حُنَيْفٍ وكَانَ بَدْرِيّاً خَمْسَ تَكْبِیرَاتٍ ثُمَّ مَشَى سَاعَةً ثُمَّ وَضَعَه وكَبَّرَ عَلَيْه خَمْسَةً أُخْرَى فَصَنَعَ ذَلِكَ حَتَّى كَبَّرَ عَلَيْه خَمْساً وعِشْرِينَ تَكْبِیرَةً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جزع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شديداً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0431839_1280447820"/>
      <w:bookmarkStart w:id="68" w:name="_Toc22"/>
      <w:bookmarkEnd w:id="67"/>
      <w:r>
        <w:rPr/>
        <w:t>6</w:t>
      </w:r>
      <w:r>
        <w:rPr>
          <w:rtl w:val="true"/>
        </w:rPr>
        <w:t xml:space="preserve"> - </w:t>
      </w:r>
      <w:r>
        <w:rPr>
          <w:rtl w:val="true"/>
        </w:rPr>
        <w:t>حذيفة بن اليمان</w:t>
      </w:r>
      <w:r>
        <w:rPr>
          <w:rtl w:val="true"/>
        </w:rPr>
        <w:t>:</w:t>
      </w:r>
      <w:bookmarkEnd w:id="68"/>
    </w:p>
    <w:p>
      <w:pPr>
        <w:pStyle w:val="BookText"/>
        <w:rPr/>
      </w:pPr>
      <w:r>
        <w:rPr>
          <w:rFonts w:ascii="Amiri" w:hAnsi="Amiri" w:eastAsia="Amiri" w:cs="Amiri"/>
          <w:color w:val="111111"/>
          <w:sz w:val="28"/>
          <w:sz w:val="28"/>
          <w:szCs w:val="28"/>
          <w:rtl w:val="true"/>
          <w:lang w:bidi="ar-SA"/>
        </w:rPr>
        <w:t>ولاه على المدائن، ويصفه الإمام علي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عن المعضلات حين غفل عنها غيره فإن سألتموه عنها تجدوه عالماً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أرضى بهداه وأرجو صلاحه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مما تقدم ومن خلال الثلة التي تناولها البحث كنموذج لولاة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معايير اختيار الولاة في 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 كثيراً عن تلك التي وضعتها المنظمات الدولية المهتمة بمكافحة الفساد، أو التي تشترطها الحكومات في تعيين موظفيها، إلاّ أن ما حققه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على الفساد، على امتداد الدولة الإسلامية، وفي الفترة الزمنية من عمر حكومته التي تعد قصيرة نسبياً بالقياس إلى مانحن فيه حيث وصل بما ورثه من فساد إلى ادنى مستوياته إن لم يكن قد انعدم وجوده وزالت آثاره إلاّ في المناطق التي لم تصل إليها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مستويات الفساد لدينا لم تتغير ان لم تكن في تصاعد، ولاشك أن نجاح إدارة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تطبيق معايير الاختيار بحذافيرها وإلى العلاقة السليمة المتبادلة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وإدارته، في حين أن المعايير اليوم لاتتعدى حدود الورقة التي كُتِبَتْ عليها بِسبب مايشوب العلاقات الإدارية من شبهات</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الإداري والاقتصادي </w:t>
      </w:r>
      <w:bookmarkStart w:id="69" w:name="pg16564_192140"/>
    </w:p>
    <w:p>
      <w:pPr>
        <w:pStyle w:val="Heading3"/>
        <w:numPr>
          <w:ilvl w:val="2"/>
          <w:numId w:val="1"/>
        </w:numPr>
        <w:rPr/>
      </w:pPr>
      <w:bookmarkStart w:id="70" w:name="__RefHeading___Toc10431841_1280447820"/>
      <w:bookmarkStart w:id="71" w:name="_Toc23"/>
      <w:bookmarkEnd w:id="69"/>
      <w:bookmarkEnd w:id="70"/>
      <w:r>
        <w:rPr>
          <w:rtl w:val="true"/>
        </w:rPr>
        <w:t>المبحث الثاني</w:t>
      </w:r>
      <w:bookmarkEnd w:id="71"/>
    </w:p>
    <w:p>
      <w:pPr>
        <w:pStyle w:val="Heading3"/>
        <w:numPr>
          <w:ilvl w:val="2"/>
          <w:numId w:val="1"/>
        </w:numPr>
        <w:rPr/>
      </w:pPr>
      <w:bookmarkStart w:id="72" w:name="__RefHeading___Toc10431843_1280447820"/>
      <w:bookmarkStart w:id="73" w:name="_Toc24"/>
      <w:bookmarkEnd w:id="72"/>
      <w:r>
        <w:rPr>
          <w:rtl w:val="true"/>
        </w:rPr>
        <w:t>الرقابة</w:t>
      </w:r>
      <w:bookmarkEnd w:id="73"/>
    </w:p>
    <w:p>
      <w:pPr>
        <w:pStyle w:val="BookText"/>
        <w:rPr/>
      </w:pPr>
      <w:r>
        <w:rPr>
          <w:rFonts w:ascii="Amiri" w:hAnsi="Amiri" w:eastAsia="Amiri" w:cs="Amiri"/>
          <w:color w:val="111111"/>
          <w:sz w:val="28"/>
          <w:sz w:val="28"/>
          <w:szCs w:val="28"/>
          <w:rtl w:val="true"/>
          <w:lang w:bidi="ar-SA"/>
        </w:rPr>
        <w:t>لاتنتهي علاقة الرئيس باختيار مرؤوسيه، وإنما تتطور هذه العلاقة لتنتقل إلى طور متابعة المرؤوس وهو يؤدي عمله الذي كُلِّفَ به للتأكد من تنفيذه المهام الموكلة إليه على الوجه المطلوب وهذا ما يعرف بالرقابة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431845_1280447820"/>
      <w:bookmarkStart w:id="75" w:name="_Toc25"/>
      <w:bookmarkEnd w:id="74"/>
      <w:r>
        <w:rPr>
          <w:rtl w:val="true"/>
        </w:rPr>
        <w:t>تعريف الرقابة</w:t>
      </w:r>
      <w:bookmarkEnd w:id="75"/>
    </w:p>
    <w:p>
      <w:pPr>
        <w:pStyle w:val="BookText"/>
        <w:rPr/>
      </w:pPr>
      <w:r>
        <w:rPr>
          <w:rFonts w:ascii="Amiri" w:hAnsi="Amiri" w:eastAsia="Amiri" w:cs="Amiri"/>
          <w:color w:val="111111"/>
          <w:sz w:val="28"/>
          <w:sz w:val="28"/>
          <w:szCs w:val="28"/>
          <w:rtl w:val="true"/>
          <w:lang w:bidi="ar-SA"/>
        </w:rPr>
        <w:t>الرقابة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للفظة الرقابة في اللغة معان كثيرة ذكرتها معاجم اللغة العربية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 والرَّقِيبُ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ورَقِيبُ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الحَارِسُ وهو الذي يُشْرِفُ على مَرْقَبَةٍ لِيَحْرُسَهُمْ والرَّقِيبُ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الحَارِسُ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ورَقَبَ الشَّيْءَ يَرْقُبُه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 كَرَاقَبَه مُرَاقَبَةً ورِقَاباً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رقب في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الحافظ الذي لا يغيب عنه شيء،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ارقبوا محمدا في أهل بيته، أي أحفظوه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الاصطلاح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فتعني عملية التحقق من مدى انجاز الأهداف المرجوة، والكشف عن الصعوبات في تحقيق هذه الأهداف، والعمل على إزالتها في أقصر وقت ممكن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أحد ما للرقابة من أهمية في سير الأعمال، وحسن تأدية العمال لواجبهم، والرقابة الواعية المنضبطة تحقق العديد من الأهداف التي رسمت لها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العمال والولاة من الانزلاق في خيانة الأمانة وأكل المال العام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والرقابة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القواعد المستنبطة من الشريعة الإسلامية، والتي تستخدم لمحاسبة المرء في عمله، سواء تعلق الأمر بدينه أو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ميز </w:t>
      </w:r>
    </w:p>
    <w:p>
      <w:pPr>
        <w:pStyle w:val="BookText"/>
        <w:rPr/>
      </w:pPr>
      <w:r>
        <w:rPr>
          <w:rFonts w:ascii="Amiri" w:hAnsi="Amiri" w:eastAsia="Amiri" w:cs="Amiri"/>
          <w:color w:val="111111"/>
          <w:sz w:val="28"/>
          <w:sz w:val="28"/>
          <w:szCs w:val="28"/>
          <w:rtl w:val="true"/>
          <w:lang w:bidi="ar-SA"/>
        </w:rPr>
        <w:t>المختصون بين اربعة أنواع من الرقابة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رقابة علوية من الله تعالى على البشر، ورقابة ذاتية وهي رقابة الإنسان على ذاته وعلى تصرفاته وعلى سلوكه، ورقابة إدارية من الرئيس على المرؤوس، ومن الراعي على الرعية، ورقابة شعبية من الأفراد على الرؤساء وعلى غيرهم من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حفلت المصادر بالكثير من النصوص التي تشير إلى ممارسة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على ولاته وعماله،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على تتبع أخبارهم، واستكشاف أمورهم، وبقدر حرصه ذاك كان حريصاً على أن تكون هذه الأخبار دقيقة وصادقة، بعيدة عن الوشاية والكيد، ولذلك كان يختار عيونه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يثق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الرقابة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منها التنكيل بالولاة، وإنما كان الغرض منها تحصينهم ووقايتهم من الوقوع في الخطأ الذي يؤدي إلى ضياع حقوق الأفراد والمجتمع، ومن ثم الإنحراف بالأمة عن مسارها الصحيح الذي أراده لها الإسلام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إدارته إلى الكوفة فصارت عاصمة لدولة تمتد على رقعة جغرافية مترامية الاطراف ترتبط اقاليمها المتباعدة بطرق للقوافل قد لا تكون سالكة في بعض الأحيان، وهذا يعني إن إدارة أي إقليم من أقاليم الدولة ستكون خاضعة لسلطة الوالي كلياً، وتكاد تكون سلطته شبه مطلقة، والسلطة المطلقة تقود إلى فساد مطلق، كما يقول اللورد أمريش أكتون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القوة تميل إلى الفساد، السلطة المطلقة تفسد على الإطلاق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أمريش بقرون عديدة وتنبه لهذا الأمر فاتخذ من الإجراءات مايمنع التفرد بالسلطة ويأتي في مقدمتها الفصل بين السلطات، فاعتمد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توزيع السلطات وتحديد الصلاحيات </w:t>
      </w:r>
    </w:p>
    <w:p>
      <w:pPr>
        <w:pStyle w:val="BookText"/>
        <w:rPr/>
      </w:pPr>
      <w:r>
        <w:rPr>
          <w:rFonts w:ascii="IRNazanin" w:hAnsi="IRNazanin" w:eastAsia="IRNazanin"/>
          <w:color w:val="111111"/>
          <w:sz w:val="28"/>
          <w:sz w:val="28"/>
          <w:szCs w:val="28"/>
          <w:rtl w:val="true"/>
          <w:lang w:bidi="fa-IR"/>
        </w:rPr>
        <w:t xml:space="preserve">ويكون بذلك قد سبق مونتسيكيو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بقرون عديدة، وقد كانت فلسفته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الميدان تقوم على عدم حصر السلطات بيد شخص واحد حتى وإن كان يتمتع بالكفاءة والمقدرة على ذلك،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ابن عباس على البصرة، وولى زياداً الخراج وبيت المال، وامر أبن عباس أن يسمع منه</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عین أبا الأسود الدؤلي على القضاء</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ويعد الفصل بين السلطات واحدا من أهم آليات مكافحة الفساد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التنافس السياسي الذي يؤدي إلى عدم الالتزام بمبدأ الفصل المتوازن بين السلطات الثلاث التنفيذية والتشريعية والقضائية في النظام السياسي وطغيان الأحزاب والإرهاب وضعف الجهاز القضائي، مما يؤدي إلى الإخلال بمبدأ الرقابة المتبادلة على السلطة التنفيذية والسلطة التشريعية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إلى تفشي الفساد، وهذا ما يجري في العراق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الوالي في مثل هذه الحالة لاتوجد عليه رقابة مباشرة ولا من وسيلة تحد من صلاحياته إلاّ ما يمليه عليه ضميره، وتؤكد الدراسات الحديثة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المدخل الأهم والأكثر فاعلية في منظومة حماية النزاهة ومكافحة الفساد يأتي من خلال الإعتماد على عملية تقويم أداء تعتمد مؤشرات علمية مستمرة خلال السنة، ومراقبة ومتابعة مدى تحقيق المنظمة الحكومية لأهدافها بكفاءة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سبّاقا إلى إيجاد آليات مراقبة دائمة ومتابعة جادة تَحِدُّ من سلطة الولاة وتُضَيّق فُرصة وقوعهم في دائرة الفساد من خلال ما يعرف بالرقابة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رقابياً فعالاً تمكّن من خلاله الإشراف ومتابعة الممارسات التي تتم من قبل الولاة والعمال العاملين في حكومته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نجاح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علاقة سليمة مع مرؤوسيه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ولاته وعماله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يرجع إلى المنهج الذي اعتمده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يقوم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لِكُلِّ مَأْمُومٍ إِمَاماً يَقْتَدِي بِهِ وَيَسْتَضِيءُ بِنُورِ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امَرَ اللهُ المسلمين أن يقتدوا به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الامتداد الطبيعي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من نفسه أُسوة حسنة حيث يبدأ بنفسه قبل غيره قولاً يلازمه عمل فهو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نصح نفسه كان جديراً بنصح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لم يُبقِ حجة لأحد فأن يعترض على إرشاد أو يتهرب من توجيه، ذلك أن النصح من وجهة نظر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العلاقة ويزيد من وشائج الإرتباط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 يُثمِرُ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وللوقوف على جهود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إدامة العلاقة بينه وبين ولاته للحيلولة من دون وقوعهم في مطبات الفساد، من خلال منهجه الرقابي سيتناول البحث ثلاثة أنواع من الرقابة مارسها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الذاتية، والرقابة الإدارية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والرقابة الشعبية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الرقابة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الإسلام أنه يربي مبدأ المراقبة الله تعالى في نفس المسلم؛ فالمسلم رقيب على نفسه من خلال إيمانه بأن الله تعالى رقيب على كل لحظات العبد وسكناته؛ وهو تعالى عالم الغيب والشهادة،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 دوام علم العبد وتيقّنه باطّلاع الحقّ سبحانه وتعالى على ظاهره وباطنه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سعى الإسلام لتقوية الرقابة الذاتية لدى الإنسان المسلم، والرقابة الذاتية من أقوى ما يمكن أن يشكل ضمانةً لعدم الوقوع في الفساد، وبذلك يوصي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من نفسك على نفسك رقيباً واجعل لآخرتك من دنياك نصيبا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يمكن تعريف الرقابة الذاتية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إحساس داخلي للموظف منشأه الإيمان الذي لايخامره شك بأن الله جلّت قدرته يرى جميع تصرفاته الصغيرة والكبيرة والخفية والمعلنة وأنه محاسب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يسعى المسلم لأن تتطابق أعماله في السر والعلن حتى يكون قد أخلص العبادة لله تعالى كما يراه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يَخْتَلِفْ سِرُّهُ وَعَلَانِيَتُهُ وَفِعْلُهُ</w:t>
      </w:r>
    </w:p>
    <w:p>
      <w:pPr>
        <w:pStyle w:val="BookText"/>
        <w:rPr/>
      </w:pPr>
      <w:r>
        <w:rPr>
          <w:rFonts w:ascii="Amiri" w:hAnsi="Amiri" w:eastAsia="Amiri" w:cs="Amiri"/>
          <w:color w:val="111111"/>
          <w:sz w:val="28"/>
          <w:sz w:val="28"/>
          <w:szCs w:val="28"/>
          <w:rtl w:val="true"/>
          <w:lang w:bidi="ar-SA"/>
        </w:rPr>
        <w:t>وَمَقَالَتُهُ فَقَدْ أَدَّى الْأَمَانَةَ وَأَخْلَصَ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المعنى نفسه يذهب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كُلَّ عَمَلٍ يَرْضَاهُ صَاحِبُهُ لِنَفْسِهِ وَيُكْرَهُ لِعَامَّةِ الْمُسْلِمِينَ وَاحْذَرْ كُلَّ عَمَلٍ يُعْمَلُ بِهِ فِي السِّرِّ وَيُسْتَحَى مِنْهُ فِي الْعَلَانِيَةِ وَاحْذَرْ كُلَّ عَمَلٍ إِذَا سُئِلَ عَنْهُ صَاحِبُهُ أَنْكَرَهُ أَوْ اعْتَذَرَ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فالرقابة الذاتية هي إحدى القيم الإسلامية التي يستند إليها المسلم في سلوكه ولاتعدو أن تكون تذكيراً بما أنزل الله تعالى في تنبيه المسلم على وجود الله تعالى رقيباً لا يغفل عن عباده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يحذرنا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تَزُولُ قَدَمُ ابْنِ آدَمَ يَوْمَ القِيَامَةِ </w:t>
      </w:r>
    </w:p>
    <w:p>
      <w:pPr>
        <w:pStyle w:val="BookText"/>
        <w:rPr/>
      </w:pPr>
      <w:r>
        <w:rPr>
          <w:rFonts w:ascii="Amiri" w:hAnsi="Amiri" w:eastAsia="Amiri" w:cs="Amiri"/>
          <w:color w:val="111111"/>
          <w:sz w:val="28"/>
          <w:sz w:val="28"/>
          <w:szCs w:val="28"/>
          <w:rtl w:val="true"/>
          <w:lang w:bidi="ar-SA"/>
        </w:rPr>
        <w:t>مِنْ عِنْدِ رَبِّهِ حَتَّى يُسْأَلَ عَنْ خَمْسٍ، عَنْ عُمُرِهِ فِيمَ أَفْنَاهُ، وَعَنْ شَبَابِهِ فِيمَ أَبْلَاهُ، وَمَالِهِ مِنْ أَيْنَ اكْتَسَبَهُ وَفِيمَ أَنْفَقَهُ، وَمَاذَا عَمِلَ فِيمَا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نفس المضمون يشير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تَعَالَی يُسَائِلُكُمْ مَعْشَرَ عِبَادِهِ عَنِ</w:t>
      </w:r>
    </w:p>
    <w:p>
      <w:pPr>
        <w:pStyle w:val="BookText"/>
        <w:rPr/>
      </w:pPr>
      <w:r>
        <w:rPr>
          <w:rFonts w:ascii="Amiri" w:hAnsi="Amiri" w:eastAsia="Amiri" w:cs="Amiri"/>
          <w:color w:val="111111"/>
          <w:sz w:val="28"/>
          <w:sz w:val="28"/>
          <w:szCs w:val="28"/>
          <w:rtl w:val="true"/>
          <w:lang w:bidi="ar-SA"/>
        </w:rPr>
        <w:t>الصَّغِیرَةِ مِنْ أَعْمَالِكُمْ وَالْكَبِیرَةِ وَالظَّاهِرَةِ وَالْمَسْتُورَةِ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تقدم فإنَّ الرقابة الذاتية التي سعى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غرسها وتنميتها في نفوس ولاته أراد أن يقول لهم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كأنك تراه، فإن كنت لا تراه فإنه يراك، فإن كنت ترى أنه لا يراك فقد كفرت، وإن كنت تعلم أنه يراك ثم استترت عن المخلوقين بالمعاصي وبرزت له بها فقد جعلته في حد أهون الناظرين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ليُؤكد في مشروعه الرقابي على تنمية الرقابة الذاتية لدى ولاته وعماله، وذلك لأن المنهج الإسلامي يعتمد العمل من داخل النفس الإنسانية لامن خارجها، ومع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يخص بالولايات إلاّ أهل الديانات والأمانات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يحرص على تعزيز الوازع الديني لديهم ولهذا جاءت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وإرشاداته إلى ولاته لتجعل من الشخص رقيباً على نفسه، وقد تضمنت كتبه ورسائله في هذا الجانب امثلة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إلى شريح القاضي وقد بلغه أنه اشتری داراً فبعث إليه وعاتبه على مافعل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سَيَأْتِيكَ مَنْ لَا يَنْظُرُ فِي كِتَابِكَ وَلَا يَسْأَلُكَ عَنْ بَيِّنَتِكَ حَتَّى يُخْرِجَكَ مِنْهَا شَاخِصاً وَيُسْلِمَكَ إِلَى قَبْرِكَ خَالِصاً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ذكره بالموت حذّره أن يكون اشترى الدار بغير ماله وبين له جزاء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يَا شُرَيْحُ لَا تَكُونُ ابْتَعْتَ هَذِهِ الدَّارَ مِنْ غَیْرِ مَالِكَ أَوْ نَقَدْتَ الثَّمَنَ مِنْ غَیْرِ حَلَالِكَ فَإِذَا أَنْتَ قَدْ خَسِرْتَ دَارَ الدُّنْيَا وَدَارَ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الأشعث بن قيس عامله على أذر بيجان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عَمَلَكَ لَيْسَ لَكَ بِطُعْمَةٍ وَلَكِنَّهُ فِي عُنُقِكَ أَمَانَةٌ وَأَنْتَ مُسْتُرْعًى لِمَنْ </w:t>
      </w:r>
    </w:p>
    <w:p>
      <w:pPr>
        <w:pStyle w:val="BookText"/>
        <w:rPr/>
      </w:pPr>
      <w:r>
        <w:rPr>
          <w:rFonts w:ascii="Amiri" w:hAnsi="Amiri" w:eastAsia="Amiri" w:cs="Amiri"/>
          <w:color w:val="111111"/>
          <w:sz w:val="28"/>
          <w:sz w:val="28"/>
          <w:szCs w:val="28"/>
          <w:rtl w:val="true"/>
          <w:lang w:bidi="ar-SA"/>
        </w:rPr>
        <w:t>فَوْقَكَ لَيْسَ لَكَ أَنْ تَفْتَاتَ فِي رَعِيَّةٍ وَلَا تُخَاطِرَ إِلَّا بِوَثِيقَةٍ وَفِي يَدَيْكَ مَالٌ مِنْ مَالِ اللَّهِ عَزَّ وَجَلَّ وَأَنْتَ مِنْ خُزَّانِهِ حَتَّى تُسَلِّمَهُ إِلَيَّ وَلَعَلِّي أَلَّا أَكُونَ شَرَّ وُلَاتِكَ لَكَ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للاشعث ان مافي يده من عمل ليس بمأكلة له كما اعتاد على ذلك عمال عثمان، وإنما هو امانة في عنقك، ثم يرسم له حدود صلاحياته فيشعره بوجود مسؤول عنه لا يجيز له التصرف بالمال الذي لديه دون معرفته وإذن منه، ومع حصول الإذن لابد من التوثيق، وبذلك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سد منفذاً مهماً من منافذ الفساد، باعتبار أن المال هو احد العوامل التي تؤدي إلى فساد وانهيار الحكومات، ويؤكد على التوثيق لما له من أهمية في الحد من الفساد، إذ تعتبره الدراسات الحديثة المهتمة بالفساد في العراق واحداً من نقاط ضعف الحكومة في مكافحة الفساد فاشارت إلى أن مايتيح العمل لممارسة الفساد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غياب قواعد العمل والاجراءات المكتوبة، ومدونات السلوك للموظفين في قطاعات العمل العام والأهلي والخاص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يعود ليشد من اواصر العلاقة معه فيطيب خاطره بعد ان اشعره انه يشك في امانته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ولهوى النفس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كبيرة في مشروعه الرامي إلى مكافحة الفساد، فهو الجهاد الأكبر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كان الكثير من كتبه إلى ولاته تتضمن النصيحة بردع النفس عن هواها، كما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يوم ولاه مصر بعد أن بين له اسلوب إدارته لاهل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يفيض عليه من وافر تقواه ليعزز عنده الوازع الديني في أربع توصيات مهمة هي بمثابة آليات لسد منافذ الفساد الإداري لا في ولاية مصر فحسب وإنما يمكن ان تكون قواعد لمحاربة الفساد تصلح لكل مكان وفي كل </w:t>
      </w:r>
    </w:p>
    <w:p>
      <w:pPr>
        <w:pStyle w:val="BookText"/>
        <w:rPr/>
      </w:pPr>
      <w:r>
        <w:rPr>
          <w:rFonts w:ascii="Amiri" w:hAnsi="Amiri" w:eastAsia="Amiri" w:cs="Amiri"/>
          <w:color w:val="111111"/>
          <w:sz w:val="28"/>
          <w:sz w:val="28"/>
          <w:szCs w:val="28"/>
          <w:rtl w:val="true"/>
          <w:lang w:bidi="ar-SA"/>
        </w:rPr>
        <w:t>زمان، وما أحوجنا اليها ونحن نعيش أزمة نزاهة، قائلاً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وَلَّيْتُكَ أَعْظَمَ أَجْنَادِي فِي نَفْسِيِ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له اهمية مصر ومقام اهلها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يعبر له عن مستوى العلاقة الرفيع بينهما واهميته عنده فاختاره لهذه الولاية المهمة، ثم يبدأ بإرشاده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مَحْقُوقٌ أَنْ تُخَالِفَ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يوصيه بمخالفة هوى نفسه،، ومع ان جهاد النفس واجب على الجميع إلاّ انه اشدُّ لزوماً على الولاة ومن بيدهم الأمر؛ فلو سيطرت عليهم الأهواء والشهوات فإنَّ ذلك من شأنه إشاعة الفساد في ولاياتهم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وبالمعنى نفسه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الأسود بن قطبة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الْوَالِيَ إِذَا اخْتَلَفَ هَوَاهُ مَنَعَهُ ذَلِكَ كَثِراً مِنَ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على الفساد منوط باستقامة العدل الذي به تُقَرُّ عين الولاة وُكسَب ود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أَفْضَلَ قُرَّةِ عَیْنِ الْوُلَاةِ اسْتِقَامَةُ الْعَدْلِ فِي الْبِلَادِ وَظُهُورُ مَوَدَّةِ الرَّعِيَّةِ وإِنَّهُ لَا تَظْهَرُ مَوَدَّتُهُمْ إِلَّا بِسَلَامَةِ صُدُورِهِمْ وَلَا تَصِحُّ نَصِيحَتُهُمْ إِلَّا بِحِيطَتِهِمْ عَلَى وُلَاةِ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سلامة الصدور وهذه الخاصية لاتتحقق إلاّ من خلال ترويض النفس على التقوى، وإلى نفس الغاية يوجه عامله على حلوان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فَلْيَكُنْ أَمْرُ النَّاسِ عِنْدَكَ فِي الْحَقِّ سَوَاءً، فَإِنَّهُ لَيْسَ فِي الْجَوْرِ عِوَضٌ مِنَ الْعَدْلِ، فَاجْتَنِبْ مَا تُنْكِرُ</w:t>
      </w:r>
    </w:p>
    <w:p>
      <w:pPr>
        <w:pStyle w:val="BookText"/>
        <w:rPr/>
      </w:pPr>
      <w:r>
        <w:rPr>
          <w:rFonts w:ascii="Amiri" w:hAnsi="Amiri" w:eastAsia="Amiri" w:cs="Amiri"/>
          <w:color w:val="111111"/>
          <w:sz w:val="28"/>
          <w:sz w:val="28"/>
          <w:szCs w:val="28"/>
          <w:rtl w:val="true"/>
          <w:lang w:bidi="ar-SA"/>
        </w:rPr>
        <w:t>أَمْثَالَهُ، وَابْتَذِلْ نَفْسَكَ فِيَما افْتَرَضَ اللهُ عَلَيْكَ، رَاجِياً ثوَابَهُ، وَمُتَخَوِّفاً عِقَابَهُ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بن كعب الأرحبي وقد ولاه معونة البهقباذات من النصح الجميل ما ينمي عنده الرقابة الذاتي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فآثر طاعة الله، واعلم أن الدُّنْيَا فانية، والآخرة آتية واعمل صالحا تجز خيرا، فإن عمل ابن آدم محفوظ علَيْهِ وإنه مجزي بِهِ، فعل الله بنا وبك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أهمية الدين في تقويم النفس البشرية، فهو لم يفتأ يحث ولاته على التمسك بالقرآن، فالقرآن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لِلَّتِي هِيَ أَقْوَمُ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إذا تدبر ماورد في القرآن من أوامر ونواهي وعمل بها فإن نفسه تسمو، وتترفع عن رذائل الأخلاق ودنس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تضمّن الكثير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ولاته للتمسك بالقرآن فقد جاء في كتابه إلى الحارث الحمراني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وَتَمَسَّكْ بِحَبْلِ الْقُرْآنِ وَاسْتَنْصِحْهُ وَأَحِلَّ حَلَالَهُ وَحَرِّمْ حَرَامَهُ وَصَدِّقْ</w:t>
      </w:r>
    </w:p>
    <w:p>
      <w:pPr>
        <w:pStyle w:val="BookText"/>
        <w:rPr/>
      </w:pPr>
      <w:r>
        <w:rPr>
          <w:rFonts w:ascii="Amiri" w:hAnsi="Amiri" w:eastAsia="Amiri" w:cs="Amiri"/>
          <w:color w:val="111111"/>
          <w:sz w:val="28"/>
          <w:sz w:val="28"/>
          <w:szCs w:val="28"/>
          <w:rtl w:val="true"/>
          <w:lang w:bidi="ar-SA"/>
        </w:rPr>
        <w:t>بِمَا سَلَفَ مِنَ الْحَقِّ وَاعْتَبِرْ بِمَا مَضَى مِنَ الدُّنْيَا لِمَا بَقِيَ مِنْهَا فَإِنَّ بَعْضَهَا يُشْبِهُ بَعْضاً وَآخِرَهَا لَاحِقٌ بِأَوَّلِهَا وَكُلُّهَا حَائِلٌ مُفَارِقٌ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أنَّ للصلاة أثراً كبيراً في تزكية النفس والسمو بها عن الوقوع في المعاصي والمنكرات، فقد بين الله تعالى أن الصلاة تطهر النفس من الباطل وتحصنها من الفساد بكل أنواعه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أُوحِيَ إِلَيْكَ مِنَ الْكِتَابِ 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الصلاة في تزكية النفس وإصلاحها، فعن ربيعة بن كعب الأسلمي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أبيت مع رسول الله صلى الله عليه وسلم فأتيته بوَضوئه وحاجته،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مرافقتك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فأَعِنِّي على نفسك بكثرة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الصلاة تهذِّب النفس وتعين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إلى محمد بن أبي بكر يؤكد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موضوع الصلاة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الصَّلاَةَ لِوَقْتِهَا الْمُوَقَّتِ لَهَا، وَلاَ تُعَجِّلْ وَقْتَهَا لِفَرَاغ، وَلاَ تُؤْخِّرْهَا عَنْ وَقْتِهَا لاشْتِغَال، وَاعْلَمْ أَنَّ كُلَّ شَيْء مِنْ عَمَلِكَ تَبَعٌ لِصَلاَتِكَ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تأكيد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w:t>
      </w:r>
      <w:bookmarkStart w:id="76" w:name="pg16564_192149"/>
    </w:p>
    <w:p>
      <w:pPr>
        <w:pStyle w:val="BookText"/>
        <w:rPr/>
      </w:pPr>
      <w:bookmarkEnd w:id="76"/>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تَنْهَى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الفساد إلاّ صورة من صور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تنبه الكثير من الدول إلى أهمية الرقابة الذاتية فاتجهوا إلى إنشاء ميثاق لأخلاق العمل، وقد أكدت دراسة صادرة عن الأمم المتحدة أن وجود ميثاق لأخلاق العمل يعد من الوسائل الوقائية المهمة لمحاربة الفساد في الدول النامية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ما يحصل اليوم من اختلاس للمال العام بأرقام تفوق الوصف، رغم وجود الرقابة بكل أنواعها وأدواتها المتطورة، يُؤكد على أهمية الرقابة الذاتية، وأنها أنجع أنواع الرقابة للوقوف بوجه الفساد بكل أشكاله، وهذا ماتؤكده الدراسات الحديثة، حيث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وجود الرقابة وأدواتها، والإجراءات الرقابية لاتعدو أن تكون من وسائل العلاج وبما أنّ درهم وقاية خير من قنطار علاج، فإنَّ الإعداد الأخلاقي للموظفين يعتبر من أهم وسائل الوقاية في هذه الجوانب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ماحرص عليه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الرقابة الذاتية التي سعى إلى غرسها وتنميتها في نفوس ولاته، هي تعزيز علاقة العبد بربه تعالى، وتحفيز الإرادة الخيِّرة في الناس، وأراد أن يقول لهم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تَعْبُدَ اللَّهَ كَأَنَّكَ تَرَاهُ، فَإِنْ لَمْ تَكُنْ تَرَاهُ فَإِنَّهُ يَرَاكَ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431847_1280447820"/>
      <w:bookmarkStart w:id="78" w:name="_Toc26"/>
      <w:bookmarkEnd w:id="77"/>
      <w:r>
        <w:rPr>
          <w:rtl w:val="true"/>
        </w:rPr>
        <w:t xml:space="preserve">الرقابة الرئاسية </w:t>
      </w:r>
      <w:r>
        <w:rPr>
          <w:rtl w:val="true"/>
        </w:rPr>
        <w:t>(</w:t>
      </w:r>
      <w:r>
        <w:rPr>
          <w:rtl w:val="true"/>
        </w:rPr>
        <w:t>الرقابة الخارجية</w:t>
      </w:r>
      <w:r>
        <w:rPr>
          <w:rtl w:val="true"/>
        </w:rPr>
        <w:t>)</w:t>
      </w:r>
      <w:bookmarkEnd w:id="7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أهمية الرقابة الذاتية فإن كثيراً من النفوس تحتاج إلى رادع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يخون الأمين ويغش الناصح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ويتمثل هذا الرادع بالرقابة الرئاسية، وتعني الرقابة الخارجية، وقد أولى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الرقابة أهمية لا تقل عن أهمية الرقابة الذاتية باعتبارها تعكس الإهتمام بسلامة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فأخضع ولاته لرقابة صارمة معتمداً أسلوب التفتيش الأداري السليم والدقيق بأن يرسل أشخاصاً تتخفى في المجتمع وتراقب الوالي عن كتب وترصد كيفية إدارته لمهمته </w:t>
      </w:r>
    </w:p>
    <w:p>
      <w:pPr>
        <w:pStyle w:val="BookText"/>
        <w:rPr/>
      </w:pPr>
      <w:r>
        <w:rPr>
          <w:rFonts w:ascii="Amiri" w:hAnsi="Amiri" w:eastAsia="Amiri" w:cs="Amiri"/>
          <w:color w:val="111111"/>
          <w:sz w:val="28"/>
          <w:sz w:val="28"/>
          <w:szCs w:val="28"/>
          <w:rtl w:val="true"/>
          <w:lang w:bidi="ar-SA"/>
        </w:rPr>
        <w:t xml:space="preserve">وفي الوقت نفسه تستقطب الآراء وتعمل على جمع المعلومات الدقيقة وتقدمها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نجد في معظم كتبه إلى ولاته ترد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ولاته بمراقبة عمالهم، فقد كتب للأشتر النخعي حين ولاه على مصر، يأمره بالاهتمام بالرقابة على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لأمورهم جدوة لهم على استعمال الأمانة والرفق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والمراقبة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لاتقف عند التوجيه والإرشاد فقط وإنما تلازمها المتابعة، فهو عندما يُصدر أمراً إلى ولاته ينتظر منهم الرد على تنفيذ الأمر وما ترتب عليه كما هو الحال في أمر أصدره بنسخة واحدة إلى جميع ولاته وعماله يتعلق بخروج الخوارج ومما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من قرأ كتابي هذا من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رجالاً لنا عندهم بيعة خرجوا هرباً فنظنّهم وجّهوا نحو بلاد البصرة، فاسأل عنهم أهل بلادك، واجعل عليهم العيون في كل ناحية من أرضك، ثم اكتب إليّ بما ينتهي إليك عنهم،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عدم المتابعة يؤدي إلى فساد الأمور، ولذلك يؤكد على ولاته بوجوب 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الوالي أن يتعهد، أموره، ويتفقد أعوانه، حتى لا يخفى عليه إحسان محسن ولا إساءة مسئ، ثم لا يترك أحدهما بغير جزاء، فإنه إذا ترك أعوانه تهاون المحسن واجترأ المسئ، وفسد 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أحسن اختيار ولاته وعماله، وعزز في نفوسهم الرقابة الذاتية، راح يتابع أعمالهم، ويحاسبهم، ويعاقبهم إن اقتضى الأمر باللوم أو بالتوبيخ، أو بالعزل أحياناً، فقد حفلت المصادر بالكثير من النصوص </w:t>
      </w:r>
    </w:p>
    <w:p>
      <w:pPr>
        <w:pStyle w:val="BookText"/>
        <w:rPr/>
      </w:pPr>
      <w:r>
        <w:rPr>
          <w:rFonts w:ascii="Amiri" w:hAnsi="Amiri" w:eastAsia="Amiri" w:cs="Amiri"/>
          <w:color w:val="111111"/>
          <w:sz w:val="28"/>
          <w:sz w:val="28"/>
          <w:szCs w:val="28"/>
          <w:rtl w:val="true"/>
          <w:lang w:bidi="ar-SA"/>
        </w:rPr>
        <w:t xml:space="preserve">التي يشير فيها أو يؤكد فيها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على العمال، وقد جاءت على شكل كتب ورسائل تُعد من أهم الوسائل التي تعبر عن صورة من صور العلاقة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ولاته على الأقاليم والتي كان لها الأثر الكبير في تقويم سلوكهم، وقد كان فيها ناصحاً تارة وموجها تارة أخرى، أو محذراً من ارتكاب خطأ، مما كان لها أكبر الأثر في معالجة الفساد، أو الحد من الوقوع فيه، لأن هذه الكتب والرسائل كانت بمثابة الرقابة الدائمة خاصة إذا ماجاءت بصيغة التحذير أو النهي كرد على فعل ارتكبه الوالي نفسه، ثم هي تعزز الوقاية من الفساد إذا ما جاءت بصيغة النصح والإرشاد، وبقدر ما كانت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ولاته تعبر عن علاقة المعلم بتلميذه فإنها كانت وسيلة فعالة لمكافحة الفساد وقطع طريقه أمام الولاة، ومن بين كتبه الأرشادية إلى ولاته في هذا الميدان من ميادين علاقته بهم كنماذج على سبيل المثل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له فيه طبيعة علاقته به وأهميته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مِمَّنْ أَسْتَظْهِرُ بِهِ عَلَى إِقَامَةِ الدِّينِ وَأَقْمَعُ بِهِ نَخْوَةَ الْأَثِيمِ وَأَسُدُّ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يبدأبتوجيهه 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فَاسْتَعِنْ بِاللَّهِ عَلَى مَا</w:t>
      </w:r>
    </w:p>
    <w:p>
      <w:pPr>
        <w:pStyle w:val="BookText"/>
        <w:rPr/>
      </w:pPr>
      <w:r>
        <w:rPr>
          <w:rFonts w:ascii="Amiri" w:hAnsi="Amiri" w:eastAsia="Amiri" w:cs="Amiri"/>
          <w:color w:val="111111"/>
          <w:sz w:val="28"/>
          <w:sz w:val="28"/>
          <w:szCs w:val="28"/>
          <w:rtl w:val="true"/>
          <w:lang w:bidi="ar-SA"/>
        </w:rPr>
        <w:t>أَهَّمَكَ وَاخْلِطِ الشِّدَّةَ بِضِغْثٍ مِنَ اللِّینِ وَارْفُقْ مَا كَانَ الرِّفْقُ أَرْفَقَ وَاعْتَزِمْ بِالشِّدَّةِ حِینَ لَا تُغْنِي عَنْكَ إِلَّا الشِّدَّةُ وَاخْفِضْ لِلرَّعِيَّةِ جَنَاحَكَ وَابْسُطْ لَهُمْ وَجْهَكَ وَأَلِنْ</w:t>
      </w:r>
    </w:p>
    <w:p>
      <w:pPr>
        <w:pStyle w:val="BookText"/>
        <w:rPr/>
      </w:pPr>
      <w:r>
        <w:rPr>
          <w:rFonts w:ascii="Amiri" w:hAnsi="Amiri" w:eastAsia="Amiri" w:cs="Amiri"/>
          <w:color w:val="111111"/>
          <w:sz w:val="28"/>
          <w:sz w:val="28"/>
          <w:szCs w:val="28"/>
          <w:rtl w:val="true"/>
          <w:lang w:bidi="ar-SA"/>
        </w:rPr>
        <w:t>لَهُمْ جَانِبَكَ وَآسِ بَيْنَهُمْ فِي اللَّحْظَةِ وَالنَّظْرَةِ وَالْإِشَارَةِ وَالتَّحِيَّةِ حَتَّى لَا يَطْمَعَ الْعُظَمَاءُ</w:t>
      </w:r>
    </w:p>
    <w:p>
      <w:pPr>
        <w:pStyle w:val="BookText"/>
        <w:rPr/>
      </w:pPr>
      <w:r>
        <w:rPr>
          <w:rFonts w:ascii="Amiri" w:hAnsi="Amiri" w:eastAsia="Amiri" w:cs="Amiri"/>
          <w:color w:val="111111"/>
          <w:sz w:val="28"/>
          <w:sz w:val="28"/>
          <w:szCs w:val="28"/>
          <w:rtl w:val="true"/>
          <w:lang w:bidi="ar-SA"/>
        </w:rPr>
        <w:t>فِي حَيْفِكَ وَلَا يَيْأَسَ الضُّعَفَاءُ مِنْ عَدْلِكَ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الأسود بن قطبة صاحب جند حلوان يرشده إلى اتباع العدل في معاملة الرعية والتجرد عن الهوى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الْوَالِيَ إِذَا اخْتَلَفَ هَوَاهُ مَنَعَهُ ذَلِكَ كَثِراً مِنَ الْعَدْلِ فَلْيَكُنْ أَمْرُ النَّاسِ عِنْدَكَ فِي الْحَقِّ سَوَاءً فَإِنَّهُ لَيْسَ </w:t>
      </w:r>
    </w:p>
    <w:p>
      <w:pPr>
        <w:pStyle w:val="BookText"/>
        <w:rPr/>
      </w:pPr>
      <w:r>
        <w:rPr>
          <w:rFonts w:ascii="Amiri" w:hAnsi="Amiri" w:eastAsia="Amiri" w:cs="Amiri"/>
          <w:color w:val="111111"/>
          <w:sz w:val="28"/>
          <w:sz w:val="28"/>
          <w:szCs w:val="28"/>
          <w:rtl w:val="true"/>
          <w:lang w:bidi="ar-SA"/>
        </w:rPr>
        <w:t>فِي الْجَوْرِ عِوَضٌ مِنَ الْعَدْلِ فَاجْتَنِبْ مَا تُنْكِرُ أَمْثَالَهُ وَابْتَذِلْ نَفْسَكَ فِيمَا افْتَرَضَ اللَّهُ</w:t>
      </w:r>
    </w:p>
    <w:p>
      <w:pPr>
        <w:pStyle w:val="BookText"/>
        <w:rPr/>
      </w:pPr>
      <w:r>
        <w:rPr>
          <w:rFonts w:ascii="Amiri" w:hAnsi="Amiri" w:eastAsia="Amiri" w:cs="Amiri"/>
          <w:color w:val="111111"/>
          <w:sz w:val="28"/>
          <w:sz w:val="28"/>
          <w:szCs w:val="28"/>
          <w:rtl w:val="true"/>
          <w:lang w:bidi="ar-SA"/>
        </w:rPr>
        <w:t>عَلَيْكَ رَاجِياً ثَوَابَهُ وَمُتَخَوِّفاً عِقَابَهُ وَاعْلَمْ أَنَّ الدُّنْيَا دَارُ بَلِيَّةٍ لَمْ يَفْرُغْ صَاحِبُهَا فِيهَا قَطُّ سَاعَةً إِلَّا كَانَتْ فَرْغَتُهُ عَلَيْهِ حَسْرَةً يَوْمَ الْقِيَامَةِ وَأَنَّهُ لَنْ يُغْنِيَكَ عَنِ الْحَقِّ شَيْءٌ</w:t>
      </w:r>
    </w:p>
    <w:p>
      <w:pPr>
        <w:pStyle w:val="BookText"/>
        <w:rPr/>
      </w:pPr>
      <w:r>
        <w:rPr>
          <w:rFonts w:ascii="Amiri" w:hAnsi="Amiri" w:eastAsia="Amiri" w:cs="Amiri"/>
          <w:color w:val="111111"/>
          <w:sz w:val="28"/>
          <w:sz w:val="28"/>
          <w:szCs w:val="28"/>
          <w:rtl w:val="true"/>
          <w:lang w:bidi="ar-SA"/>
        </w:rPr>
        <w:t>أَبَداً وَمِنَ الْحَقِّ عَلَيْكَ حِفْظُ نَفْسِكَ وَالِاحْتِسَابُ عَلَى الرَّعِيَّةِ بِجُهْدِكَ فَإِنَّ الَّذِي يَصِلُ إِلَيْكَ مِنْ ذَلِكَ أَفْضَلُ مِنَ الَّذِي يَصِلُ بِكَ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وكان عثمان استعمله على آذربيجان، فأصاب مائة ألف درهم، فبعض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عثمان إيّاها،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الأشعث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بإحضارها فدافعه،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أُصبها في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أنت لم تحضرها بيت مال المسلمين، لأضربك بسيفي هذا أصاب منك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فأحضرها وأخذها منه وصيّرها في بيت مال المسلمين، وتتبّع عمّال عثمان، فأخذ منهم كلّ ما أصابه قائماً في أيديهم، وضمّنهم ما أتلفوا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الموقف يكشف عن جانب من الجوانب المهمة في إدارة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الاتجاه فقد شخصت الدراسات الحديثة ان من بين نقاط فشل الحكومات في مكافحة الفساد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الإرادة لدى القيادة السياسية لمكافحة الفساد، وذلك بعدم اتخاذ أية إجراءات وقائية أو عقابية جادة بحق عناصر الفساد بسبب انغماسها نفسها أو بعض أطرافها في الفساد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بن أبيه عامله على فارس وقد بلغه تواطؤه لاختلاس جزءاً من أموال الخراج ضمن ولايته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رسولي أخبرني بعجب زعم أنك قلت له فيما بينك وبينه أن الاكراد هاجت بك فكسرت عليك كثيرا من الخراج،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 بذلك أمير المؤمنين، یا زیاد وأقسم </w:t>
      </w:r>
    </w:p>
    <w:p>
      <w:pPr>
        <w:pStyle w:val="BookText"/>
        <w:rPr/>
      </w:pPr>
      <w:r>
        <w:rPr>
          <w:rFonts w:ascii="Amiri" w:hAnsi="Amiri" w:eastAsia="Amiri" w:cs="Amiri"/>
          <w:color w:val="111111"/>
          <w:sz w:val="28"/>
          <w:sz w:val="28"/>
          <w:szCs w:val="28"/>
          <w:rtl w:val="true"/>
          <w:lang w:bidi="ar-SA"/>
        </w:rPr>
        <w:t>بالله إنك لكاذب، ولئن لم تبعث بخراجك لاشدن عليك شدة تدعك قليل الوفر، ثقيل الظهر إلا أن تكون لما كسرت من الخراج محتملا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مايلفت الانتباه في هذه الرسالة هو الشدة والصرامة التي بدت على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فداحة ما قام به زیاد من محاولة لاختلاس المال العام، فضلا عن كونه خيانة الأمانة وظيفته، فهو دخول في نفق الفساد المالي، الذي لو نجح زياد في تحقيقة لفتح أبواباً ليس من السهل إغلاقها، ولذلك انتفض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الانتفاضة التي اسفرت عن تهدید بانزال اقصى العقوبات بزیاد دون ان يلتفت لاهمية زياد في الصراع مع معاوية، فبين له ما سيحل به لو ثبت ما نقل عنه سيجعل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الْوَفْرِ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قليل المال مما يعني أنك ستعيش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سيء السمعة لايأتمنك أحد على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ضَئِيلَ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حقيراً، وميناً، وذليلاً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تعامل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محاولة اختلاس لم تستكمل، فكيف الحال والغلبة الغالبة من ولاة الإدارة تعيث نهبا في المال العام دونما رادع على الرغم من وجود قوانين تتشدد بالمحاسبة على مثل هذه الجريمة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فالقوانين لم تجد من ينفذها كما هو الحال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يتبع فعله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يلفت الانتباه أيظاً في هذه الرسالة ما يشير الى قوة الجهد الاستخباري واخلاصه في العمل، ورفضه لمغريات المال مما يدل على المستوى التنظيمي ألعالي له من جهة، ونوع العلاقة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وجهازه الاداري</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اُحيط علماً بما يقوم به زیاد من انفاق غير معقول فكتب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 الْإِسْرَافَ مُقْتَصِداً وَاذْكُرْ فِي الْيَوْمِ غَداً وَأَمْسِكْ مِنَ الْمَالِ بِقَدْرِ ضَرُورَتِكَ وَقَدِّمِ الْفَضْلَ لِيَوْمِ حَاجَتِكَ أَ تَرْجُو أَنْ يُعْطِيَكَ اللَّهُ أَجْرَ الْمُتَوَاضِعِینَ </w:t>
      </w:r>
    </w:p>
    <w:p>
      <w:pPr>
        <w:pStyle w:val="BookText"/>
        <w:rPr/>
      </w:pPr>
      <w:r>
        <w:rPr>
          <w:rFonts w:ascii="Amiri" w:hAnsi="Amiri" w:eastAsia="Amiri" w:cs="Amiri"/>
          <w:color w:val="111111"/>
          <w:sz w:val="28"/>
          <w:sz w:val="28"/>
          <w:szCs w:val="28"/>
          <w:rtl w:val="true"/>
          <w:lang w:bidi="ar-SA"/>
        </w:rPr>
        <w:t xml:space="preserve">وَأَنْتَ عِنْدَهُ مِنَ الْمُتَكَبِّرِينَ 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مُتَمَرِّغٌ فِي النَّعِيمِ تَمْنَعُهُ الضَّعِيفَ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الْمُتَصَدِّقِینَ وَإِنَّمَا الْمَرْءُ مَجْزِيٌّ بِمَا سَلَفَ وَقَادِمٌ عَلَى مَا قَدَّمَ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له عليه السلام إلى المنذر بن الجارود العبدي بعد أن تأكدت له خيانته في بعض ما ولاه من أعماله، وكان على ما 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اختاره لانه سليل عائلة تمتاز بالصلاح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صَلَاحَ أَبِيكَ غَرَّنِي مِنْكَ وَظَنَنْتُ</w:t>
      </w:r>
    </w:p>
    <w:p>
      <w:pPr>
        <w:pStyle w:val="BookText"/>
        <w:rPr/>
      </w:pPr>
      <w:r>
        <w:rPr>
          <w:rFonts w:ascii="Amiri" w:hAnsi="Amiri" w:eastAsia="Amiri" w:cs="Amiri"/>
          <w:color w:val="111111"/>
          <w:sz w:val="28"/>
          <w:sz w:val="28"/>
          <w:szCs w:val="28"/>
          <w:rtl w:val="true"/>
          <w:lang w:bidi="ar-SA"/>
        </w:rPr>
        <w:t>أَنَّكَ تَتَّبِعُ هَدْيَهُ وَتَسْلُكُ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 من خلال مراقبته انه ضعيف أمام هوى نفسه منقاداً لرغباتها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 فِيمَا رُقِّيَ إِلَيَّ عَنْكَ لَا تَدَعُ لَهِوَاكَ انْقِيَاداً وَلَد تُبْقِي لِآخِرَتِكَ عَتَاداً تَعْمُرُ دُنْيَاكَ بِخَرَابِ آخِرَتِكَ وَتَصِلُ عَشِیرَتَكَ بِقَطِيعَةِ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 راح يضعه أمام حقيقة نفسه ويأمره بالقدوم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كَانَ مَا بَلَغَنِي عَنْكَ حَقّاً لَجَمَلُ أَهْلِكَ وَشِسْعُ نَعْلِكَ خَیْرٌ مِنْكَ، وَمَنْ كَانَ بِصِفَتِكَ فَلَيْسَ بِأَهْلٍ أَنْ يُسَدَّ بِهِ ثَغْرٌ أَوْ يُنْفَذَ بِهِ أَمْرٌ أَوْ يُعْلَى لَهُ قَدْرٌ أَوْ يُشْرَكَ فِي أَمَانَةٍ أَوْ يُؤْمَنَ عَلَى جِبَايَةٍ فَأَقْبِلْ إِلَيَّ حِینَ يَصِلُ إِلَيْكَ كِتَابِي هَذَا إِنْ 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كتابه إلى أحد عماله يتبين أهمية المراقبة على الولاة، وحسن أداء العيون المكلفين بالمراقبة في منع استشراء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سرعة وفاعلية معالجة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قامت هنا على التنبيه وتقويم الاخلاق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فَعَلْتَهُ فَقَدْ أَسْخَطْتَ رَبَّكَ وَعَصَيْتَ إِمَامَكَ وَأَخْزَيْتَ أَمَانَتَكَ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بيان طبيعة الفساد الذي ارتكبه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جَرَّدْتَ اَلْأَرْضَ فَأَخَذْتَ مَا تحْتَ قَدَمَيْكَ وَأَكَلْتَ مَا تَحْتَ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يتوقف عند هذا الحد وانما طالبه برفع حسابه وتسلیم مابذمته، وذكره بأنّ حساب الله أعظم من اي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إِلَيَّ حِسَابَكَ وَاِعْلَمْ أَنَّ حِسَابَ اَللَّهِ أَعْظَمُ مِنْ حِسَابِ اَلنَّاسِ وَاَلسَّلاَمُ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أشدُّ ما يُغضب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تصرفات ولاته هو تجاوزهم على المال العام واستغلاله لمنافعهم الخاصة ففي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مصقلة بن هبيرة الشيباني وهو عامله على أردشير 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عَنْكَ أَمْرٌ إِنْ كُنْتَ فَعَلْتَهُ فَقَدْ أَسْخَطْتَ إِلَهَكَ وَعَصَيْتَ إِمَامَكَ أَنَّكَ تَقْسِمُ فَيْءَ اَلْمُسْلِمِينَ اَلَّذِي حَازَتْهُ رِمَاحُهُمْ وَخُيُولُهُمْ وَأُرِيقَتْ عَلَيْهِ دِمَاؤُهُمْ فِيمَنِ اِعْتَامَكَ مِنْ أَعْرَابِ قَوْمِكَ</w:t>
      </w:r>
    </w:p>
    <w:p>
      <w:pPr>
        <w:pStyle w:val="BookText"/>
        <w:rPr/>
      </w:pPr>
      <w:r>
        <w:rPr>
          <w:rFonts w:ascii="Amiri" w:hAnsi="Amiri" w:eastAsia="Amiri" w:cs="Amiri"/>
          <w:color w:val="111111"/>
          <w:sz w:val="28"/>
          <w:sz w:val="28"/>
          <w:szCs w:val="28"/>
          <w:rtl w:val="true"/>
          <w:lang w:bidi="ar-SA"/>
        </w:rPr>
        <w:t>فَوَالَّذِي فَلَقَ اَلْحَبَّةَ وَ بَرَأَ اَلنَّسَمَةَ لَئِنْ كَانَ ذَلِكَ حَقّاً لَتَجِدَنَّ لَكَ عَلَيَّ هَوَاناً وَلَتَخِفَّنَّ عِنْدِي مِيزَاناً فَلاَ تَسْتَهِنْ بِحَقِّ رَبِّكَ وَلاَ تُصْلِحْ دُنْيَاكَ بِمَحْقِ دِينِكَ فَتَكُونَ مِنَ</w:t>
      </w:r>
    </w:p>
    <w:p>
      <w:pPr>
        <w:pStyle w:val="BookText"/>
        <w:rPr/>
      </w:pPr>
      <w:r>
        <w:rPr>
          <w:rFonts w:ascii="Amiri" w:hAnsi="Amiri" w:eastAsia="Amiri" w:cs="Amiri"/>
          <w:color w:val="111111"/>
          <w:sz w:val="28"/>
          <w:sz w:val="28"/>
          <w:szCs w:val="28"/>
          <w:rtl w:val="true"/>
          <w:lang w:bidi="ar-SA"/>
        </w:rPr>
        <w:t>اَلْأَخْسَرِينَ أَعْمَالاً أَلاَ وَإِنَّ حَقَّ مَنْ قِبَلَكَ وَقِبَلَنَا مِنَ اَلْمُسْلِمِينَ فِي قِسْمَةِ هَذَا اَلْفَيْءِ سَوَاءٌ يَرِدُونَ عِنْدِي عَلَيْهِ وَيَصْدُرُونَ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استغلال السلطة لمحاباة قومه وإيثارهم على غيرهم من غير وجه حق، وهذه الممارسة هي صورة من صور الفساد الاداري، ولهذا فإن الإمام يقسم متشدداً إن كان ما بلغه صحيحا، وهذا لا يعني التشكيك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هي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علاقته مع ولاته القائمة على معالجة الخطأ بالإصلاح فإن عالج الأمر وأثبت براءته وإلا فالعقوبة، والفيء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دون الآخر وإنما هو للمسلمين بالسوية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عَلَيْهِ السلام إلى قدامة بن عجلان عامله عَلَى كسكر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فاحمل ما قبلك من مال الله فإنه فيء للمسلمين، لست بأوفر حظا فيه من رجل فيهم ولا تحسبنّ یا بن أم قدامة أن مال کسکر مباح لك كال ورثته عَن أبيك وأمك، فعجل حمله وأعجل فِي الإقبال إلينا إن شاء الله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مصقلة بن هبيرة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أردشير 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عنك أمر إن كنت فعلته فقد أتيت شيئا إدّا بلغني أنك تقسم فيء المسلمين فيمن </w:t>
      </w:r>
    </w:p>
    <w:p>
      <w:pPr>
        <w:pStyle w:val="BookText"/>
        <w:rPr/>
      </w:pPr>
      <w:r>
        <w:rPr>
          <w:rFonts w:ascii="IRNazanin" w:hAnsi="IRNazanin" w:eastAsia="IRNazanin"/>
          <w:color w:val="111111"/>
          <w:sz w:val="28"/>
          <w:sz w:val="28"/>
          <w:szCs w:val="28"/>
          <w:rtl w:val="true"/>
          <w:lang w:bidi="fa-IR"/>
        </w:rPr>
        <w:t xml:space="preserve">اعتناك ويغشاك من أعراب بکر بن وائل، 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فلق الحبّة وبرء النسمة وأحاط بكل شيء علما، لئن كَانَ ذلك حقا لتجدنّ بك عليّ هوانا فلا تستميتنّ بحق ربك ولا تصلحن دنياك بفساد دينك ومحقه فتكون من الأخسرين أَعْمَالا،</w:t>
      </w:r>
    </w:p>
    <w:p>
      <w:pPr>
        <w:pStyle w:val="BookText"/>
        <w:rPr/>
      </w:pP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المال العام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صيانته والحفاظ عليه على أولويات منهجه التربوي الذي يتمثل في تذكير الولاة بشكل خاص والانسانية بشكل عام بأن المسؤول هو القدوة التي يجب أن لا يحابي أحداً على حساب امانته مهما بلغت درجة قرابة الخائن منه، يتضح ذلك فيما كتبه إلى أحد ولاته المقربين إليه وكان قد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أَشْرَ كْتُكَ فِي أَمَانَتِي وَجَعَلْتُكَ شِعَارِي وَبِطَانَتِي وَلَمْ يَكُنْ رَجُلٌ مِنْ أَهْلِي أَوْثَقَ مِنْكَ فِي نَفْسِيِ لِمُوَاسَاتِي وَمُوَازَرَتِي وَأَدَاءِ الْأَمَانَةِ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عندما تجاوز على المال العام عدّه خائناً ولم تشفع له القرابة ولا العلاقة فعنفه أشد تعنيف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الْمَعْدُودُ كَانَ عِنْدَنَا مِنْ أُولِي الْأَلْبَابِ كَيْفَ تُسِيغُ</w:t>
      </w:r>
    </w:p>
    <w:p>
      <w:pPr>
        <w:pStyle w:val="BookText"/>
        <w:rPr/>
      </w:pPr>
      <w:r>
        <w:rPr>
          <w:rFonts w:ascii="Amiri" w:hAnsi="Amiri" w:eastAsia="Amiri" w:cs="Amiri"/>
          <w:color w:val="111111"/>
          <w:sz w:val="28"/>
          <w:sz w:val="28"/>
          <w:szCs w:val="28"/>
          <w:rtl w:val="true"/>
          <w:lang w:bidi="ar-SA"/>
        </w:rPr>
        <w:t>شَرَاباً وَطَعَاماً وَأَنْتَ تَعْلَمُ أَنَّكَ تَأْكُلُ حَرَاماً وَتَشْرَبُ حَرَاماً وَتَبْتَاعُ الْإِمَاءَ وَتَنْكِحُ النِّسَاءَ مِنْ أَمْوَالِ الْيَتَامَى وَالْمَسَاكِينِ وَالْمُؤْمِنِینَ وَالْمُجَاهِدِينَ الَّذِينَ أَفَاءَ اللَّهُ عَلَيْهِمْ هَذِهِ الْأَمْوَالَ وَأَحْرَزَ بِهِمْ هَذِهِ الْبِلَادَ فَاتَّقِ اللَّهَ وَارْدُدْ إِلَی هَؤُلَاءِ الْقَوْمِ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هدّده بأشد تهدید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 لَمْ تَفْعَلْ ثُمَّ أَمْكَنَنِي اللَّهُ مِنْكَ لَأُعْذِرَنَّ إِلَی اللَّهِ فِيكَ وَلَأَضْرِبَنَّكَ بِسَيْفِي الَّذِي مَا ضَرَبْتُ بِهِ أَحَداً إِلَّا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له من ولغيره من نفسه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 اَللَّهِ لَوْ أَنَّ اَلْحَسَنَ وَاَلْحُسَیْنَ فَعَلاَ مِثْلَ اَلَّذِي فَعَلْتَ مَا كَانَتْ لَهُمَا عِنْدِي هَوَادَةٌ وَلاَ ظَفِرَا مِنِّي بِإِرَادَةٍ حَتَّى آخُذُ اَلْحَقَّ مِنْهُمَا وَأُزِيحَ اَلْبَاطِلَ عَنْ مَظْلَمَتِهِمَا وَأُقْسِمُ بالله رَبِّ اَلْعَالَمِینَ مَا يَسُرُّنِي أَنَّ مَا أَخَذْتَهُ مِنْ أَمْوَالِهِمْ حَلاَلٌ لِي</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أَتْرُكُهُ مِيرَاثاً لِمَنْ بَعْدِي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للأذهان قسم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لَوْ أَنَّ فَاطِمَةَ بِنْتَ مُحَمَّدٍ سَرَقَتْ لَقَطَعْتُ</w:t>
      </w:r>
    </w:p>
    <w:p>
      <w:pPr>
        <w:pStyle w:val="BookText"/>
        <w:rPr/>
      </w:pPr>
      <w:r>
        <w:rPr>
          <w:rFonts w:ascii="IRNazanin" w:hAnsi="IRNazanin" w:eastAsia="IRNazanin"/>
          <w:color w:val="111111"/>
          <w:sz w:val="28"/>
          <w:sz w:val="28"/>
          <w:szCs w:val="28"/>
          <w:rtl w:val="true"/>
          <w:lang w:bidi="fa-IR"/>
        </w:rPr>
        <w:t>يدَهَا</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اللافت في هذه المعاملة هو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مثلًا في العدالة ليس له نظير إلاّ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وبهذه القيم يمكن أن يجتث الفساد وتُستأصل امتداداته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المواضيع التي يدخل فيها الموظف الحكومي نفق الفساد الهدية الوظيفية، والمقصود هنا الهدية التي تقدم إلى الموظف أثناء تأديته واجبه الوظيفي لما للهدية من تأثير على النفس، وتشير المصادر إلى أن لأصل في هدايا العمال والموظفين على اختلاف مراتبهم وجهات عملهم المنع والتحريم تضافرت على ذلك الأدلة، ولجلاء شرها وصفها بعض أهل العلم بأنها أصل فساد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 رجلا من بني أسد يقال له ضبيعة ابن زهير؛ فلما قضى عمله أتى عليا بجراب فيه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قوما کانوا یهدون لي حتى اجتمع منه مال فها هو ذا فإن كان لي حلالا أكلته وإن كان غير ذاك فقد أتيتك به؛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أمسكته لكان غلولا؛ فقبضه منه وجعله في بيت المال</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خطر الهدايا التي يتقبلها الموظف العام ويعتبرها مقدمة للإنحراف والفساد، وقد جاء فعله هذا مطابقاً لما قام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اللَّتْبِيَّةِ عَلَى صَدَقَاتِ بَنِي</w:t>
      </w:r>
    </w:p>
    <w:p>
      <w:pPr>
        <w:pStyle w:val="BookText"/>
        <w:rPr/>
      </w:pPr>
      <w:r>
        <w:rPr>
          <w:rFonts w:ascii="Amiri" w:hAnsi="Amiri" w:eastAsia="Amiri" w:cs="Amiri"/>
          <w:color w:val="111111"/>
          <w:sz w:val="28"/>
          <w:sz w:val="28"/>
          <w:szCs w:val="28"/>
          <w:rtl w:val="true"/>
          <w:lang w:bidi="ar-SA"/>
        </w:rPr>
        <w:t>سُلَيْمٍ، عَلَى الصَّدَقَةِ،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لِي، أُهْدِيَ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w:t>
      </w:r>
    </w:p>
    <w:p>
      <w:pPr>
        <w:pStyle w:val="BookText"/>
        <w:rPr/>
      </w:pPr>
      <w:r>
        <w:rPr>
          <w:rFonts w:ascii="Amiri" w:hAnsi="Amiri" w:eastAsia="Amiri" w:cs="Amiri"/>
          <w:color w:val="111111"/>
          <w:sz w:val="28"/>
          <w:sz w:val="28"/>
          <w:szCs w:val="28"/>
          <w:rtl w:val="true"/>
          <w:lang w:bidi="ar-SA"/>
        </w:rPr>
        <w:t>اللهِ صَلَّى اللهُ عَلَيْهِ وَسَلَّمَ عَلَى الْمِنْبَرِ،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عَامِلٍ أَبْعَثُهُ،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أُهْدِيَ لِي، أَفَلَا قَعَدَ فِي بَيْتِ أَبِيهِ، أَوْ فِي بَيْتِ أُمِّهِ، حَتَّى يَنْظُرَ أَيهْدَى إِلَيْهِ أَمْ لَا؟ وَالَّذِي نَفْسُ مُحَمَّدٍ بِيَدِهِ، لَا يَنَالُ أَحَدٌ مِنْكُمْ مِنْهَا شَيْئًا إِلَّا جَاءَ بِهِ يَوْمَ الْقِيَامَةِ يَحْمِلُهُ عَلَى عُنُقِهِ بَعِیرٌ لَهُ رُغَاءٌ، أَوْ بَقَرَةٌ لَهَا خُوَارٌ، أَوْ شَاةٌ</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هدية العمّال غلول </w:t>
      </w:r>
      <w:bookmarkStart w:id="79" w:name="pg16564_192158"/>
    </w:p>
    <w:p>
      <w:pPr>
        <w:pStyle w:val="BookText"/>
        <w:rPr/>
      </w:pPr>
      <w:bookmarkEnd w:id="79"/>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العمّال 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ادركت الدول الحديثة ومنها العراق خطورة الهدية الوظيفية وعملت على محاربتها وشرَّعَت القوانين الخاصة بها ومن بين ما أصدرته تعليمات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قواعد السلوك الخاصة بموظفي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نموذج قواعد السلوك الخاصة بموظفي الدولة وفي التسلسل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يتعهد الموظف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طلب أو قبول الهدايا أو المنافع التي يكون غرضها التاثير في حياديتي أو نزاهتي أو يكون غرضها المكافئة على أداء واجباتي أو تكون في مصلحة أحد أفراد عائلتي وأقربائي إلى الدرجة الرابعة مادامت للغرض نفسه أعلاه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التعهد أو غيره من القوانين لم تحد من تفاقم ظاهرة الفساد الإداري لأنَّ إرادة التنفيذ لا تقترب من إرادة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بنسبة 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إنّنا يجب أن لا ننسى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اتصف به من زهد وورع كان يمثل لِولاته واقعاً حياً يدفعهم للإقتداء به ولذلك فقد تأثر معظمهم بسلوكه الشخصي فتورعوا عن أموال الناس وعن ظلمهم فكان حقا لهم أن يقولوا عن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علي عليه السلام</w:t>
      </w:r>
      <w:r>
        <w:rPr>
          <w:rFonts w:eastAsia="IRNazanin" w:cs="IRNazanin"/>
          <w:color w:val="111111"/>
          <w:sz w:val="28"/>
          <w:szCs w:val="28"/>
          <w:rtl w:val="true"/>
          <w:lang w:bidi="fa-IR"/>
        </w:rPr>
        <w:t>).</w:t>
      </w:r>
    </w:p>
    <w:p>
      <w:pPr>
        <w:pStyle w:val="Heading3"/>
        <w:numPr>
          <w:ilvl w:val="2"/>
          <w:numId w:val="1"/>
        </w:numPr>
        <w:rPr/>
      </w:pPr>
      <w:bookmarkStart w:id="80" w:name="__RefHeading___Toc10431849_1280447820"/>
      <w:bookmarkStart w:id="81" w:name="_Toc27"/>
      <w:bookmarkEnd w:id="80"/>
      <w:r>
        <w:rPr>
          <w:rtl w:val="true"/>
        </w:rPr>
        <w:t>الرقابة الشعبية</w:t>
      </w:r>
      <w:bookmarkEnd w:id="8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رقابة الأمّة لولي الأمر وتعَرَّف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متابعة أفراد الأمة لنشاطات السلطة التنفيذية المتمثلة بالجهاز الحكومي المكون من الحكام وولاة الأمور، وأعمالهم في مجالات الحياة كّلها، ومناصحتهم عن طريق الأمر بالمعروف والنهي عن المنكر لمعالجة الأخطاء والمخالفات الواقعة منهم والقضاء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فالرقابة الشعبية تقوم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الإعتراف بأنَّ هناك قصوراً في فهم كثير من الناس لهذا المبدأ، إذ اقتصروا في تطبيقيه على فقرات </w:t>
      </w:r>
    </w:p>
    <w:p>
      <w:pPr>
        <w:pStyle w:val="BookText"/>
        <w:rPr/>
      </w:pPr>
      <w:r>
        <w:rPr>
          <w:rFonts w:ascii="Amiri" w:hAnsi="Amiri" w:eastAsia="Amiri" w:cs="Amiri"/>
          <w:color w:val="111111"/>
          <w:sz w:val="28"/>
          <w:sz w:val="28"/>
          <w:szCs w:val="28"/>
          <w:rtl w:val="true"/>
          <w:lang w:bidi="ar-SA"/>
        </w:rPr>
        <w:t>معينه في حين كثيرا من ممارسات الفساد بشكل عام والفساد الإداري بشكل خاص لا سيما المتعلقة بسوء استخدام الوظيفة الحكومية لا تحظى باهتمام الناس، مع أن القرآن الكريم يدعو الناس في كثير من آیاته لممارسة هذا النوع من الرقابة،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السنة النبوية فيها الكثير من الشواهد التي يدعوا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إلى ممارسة الرقاب الشعبية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لَتَأْمُرُنَّ بِالمَعْرُوفِ وَلَتَنْهَوُنَّ عَنِ الْمُنْكَرِ أَوْ لَيُوشِكَنَّ اللَّهُ أَنْ يَبْعَثَ عَلَيْكُمْ عِقَابًا مِنْهُ ثُمَّ تَدْعُونَهُ فَلاَ يُسْتَجَابُ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مُروا بالمعروف وانهُوا عن المنكر قبل أن تدعوا الله فلا يستجيب لكم، وقبل أن تستغفروه فلا يغفر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لَتَأْمُرُنَّ بِالْمَعْرُوفِ وَلَتَنْهَوُنَّ عَنِ الْمُنْكَرِ، وَلَتَأْخُذُنَّ عَلَى يَدَيِ الْمُسِيِءِ، وَلَتَأْطُرُنَّهُ عَلَى الْحَقِّ أَطْرًا، أَوْ لَيَضْرِبَنَّ اللَّهُ بِقُلُوبِ بَعْضِكُمْ عَلَى بَعْضٍ، وَلَيَلْعَنَنَّكُمْ كَمَا 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عَدْلٍ</w:t>
      </w:r>
    </w:p>
    <w:p>
      <w:pPr>
        <w:pStyle w:val="BookText"/>
        <w:rPr/>
      </w:pPr>
      <w:r>
        <w:rPr>
          <w:rFonts w:ascii="Amiri" w:hAnsi="Amiri" w:eastAsia="Amiri" w:cs="Amiri"/>
          <w:color w:val="111111"/>
          <w:sz w:val="28"/>
          <w:sz w:val="28"/>
          <w:szCs w:val="28"/>
          <w:rtl w:val="true"/>
          <w:lang w:bidi="ar-SA"/>
        </w:rPr>
        <w:t>عِنْدَ سُلْطَانٍ جَائِرٍ، أَوْ أَمِیرٍ 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يغب أمر الرقابة الشعبية عن بال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أولى إشراك الرعية في مراقبة الوالي اهتماما كبيرا فشجع الناس على ممارسة هذا النوع </w:t>
      </w:r>
    </w:p>
    <w:p>
      <w:pPr>
        <w:pStyle w:val="BookText"/>
        <w:rPr/>
      </w:pPr>
      <w:r>
        <w:rPr>
          <w:rFonts w:ascii="Amiri" w:hAnsi="Amiri" w:eastAsia="Amiri" w:cs="Amiri"/>
          <w:color w:val="111111"/>
          <w:sz w:val="28"/>
          <w:sz w:val="28"/>
          <w:szCs w:val="28"/>
          <w:rtl w:val="true"/>
          <w:lang w:bidi="ar-SA"/>
        </w:rPr>
        <w:t>من الرقابة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تُخَالِطُونِي بِالْمُصَانَعَةِ وَلَا تَظُنُّوا بِي اسْتِثْقَالًا فِي حَقٍّ قِيلَ</w:t>
      </w:r>
    </w:p>
    <w:p>
      <w:pPr>
        <w:pStyle w:val="BookText"/>
        <w:rPr/>
      </w:pPr>
      <w:r>
        <w:rPr>
          <w:rFonts w:ascii="Amiri" w:hAnsi="Amiri" w:eastAsia="Amiri" w:cs="Amiri"/>
          <w:color w:val="111111"/>
          <w:sz w:val="28"/>
          <w:sz w:val="28"/>
          <w:szCs w:val="28"/>
          <w:rtl w:val="true"/>
          <w:lang w:bidi="ar-SA"/>
        </w:rPr>
        <w:t>لِي وَلَا الْتِمَاسَ إِعْظَامٍ لِنَفْسِيِ فَإِنَّهُ مَنِ اسْتَثْقَلَ الْحَقَّ أَنْ يُقَالَ لَهُ أَوِ الْعَدْلَ أَنْ يُعْرَضَ عَلَيْهِ كَانَ الْعَمَلُ بِهِمَا أَثْقَلَ عَلَيْهِ فَلَا تَكُفُّوا عَنْ مَقَالَةٍ بِحَقٍّ أَوْ مَشُورَةٍ بِعَدْلٍ فَإِنِّي لَسْتُ فِي نَفْسِيِ بِفَوْقِ أَنْ أُخْطِئَ وَلَا آمَنُ ذَلِكَ مِنْ فِعْلِي إِلَّا أَنْ يَكْفِيَ اللَّهُ مِنْ نَفْسِيِ مَا هُوَ أَمْلَكُ بِهِ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وعلمهم على ان لا يسكتوا عن حقهم حتى أقر له أعداءه بذلك وخير دليل ما جاء على لسان معاوية بن أبي سفيان وهو يخاطب سودة بنت عمارة الهمدانية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لمظکم ابن أبي طالب على السلطان فبطيئاً ما تفطمون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سبب ذلك أنها اشتكت له سوء إدارة عامله بُسر بن أرطاة فيهم، ولمّا وجدته غير آبه بها استفزته بذكر موقف لها مشابه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جئته في رجل كان قد ولاه صدقاتنا فجار علينا فصادفته قائما يريد صلاة فلما رآني انفتل، ثم أقبل علي بوجه طلق ورحمة ورفق،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وأخبرته بالأمر،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أني لم آمرهم بظلم خلقك، ولا بترك حقك، ثم اخرج من جيبه قطعة جلد، وكتب فيها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 وَلَا تُفْسِدُوا فِي الْأَرْضِ بَعْدَ إِصْلَاحِهَا ذَلِكُمْ خَيْرٌ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قرأت كتابي هذا فاحتفظ بما في يدك من عملك حتى يقدم عليك من يقبضه، والسلام، ثم دفع إلى الرقعة، فجئت بالرقعة إلى صاحبه فانصرف عنا معزولا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وعملا على تشجيع الرعية على قول الحق، وعرض ما يشكون من سوء تصرف العمال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إلى شكاواهم وينظر في طلباتهم، ويحاسب ولاته عليها فقد كتب إلى عَمْرو بن سَلَمَةَ 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w:t>
      </w:r>
    </w:p>
    <w:p>
      <w:pPr>
        <w:pStyle w:val="BookText"/>
        <w:rPr/>
      </w:pPr>
      <w:r>
        <w:rPr>
          <w:rFonts w:ascii="Amiri" w:hAnsi="Amiri" w:eastAsia="Amiri" w:cs="Amiri"/>
          <w:color w:val="111111"/>
          <w:sz w:val="28"/>
          <w:sz w:val="28"/>
          <w:szCs w:val="28"/>
          <w:rtl w:val="true"/>
          <w:lang w:bidi="ar-SA"/>
        </w:rPr>
        <w:t xml:space="preserve">دهاقين بلادك شكوا منك قسوة وغلظة، واحتقارا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فلم أرهم أهلا لأن يدنوا لشركهم، ولم أر أن يقصوا ويجفوا لعهدهم، فالبس لَهُم جلبابا من اللين تشوبه بطرف من الشدة، في غير ما أن يظلموا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لهم عهد، ولكن تقرعوا بخراجهم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وراءهم، ولا يؤخذ منهم فوق طاقتهم فبذلك أمرتك، والله المستعان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عَلَيْهِ السلام إلى قرظة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قوما من أهل عملك أتوني فذكروا أن لَهُم نهرا قد عفا ودرس، وأنهم إن حفروه واستخرجوه عمرت بلادهم وقووا عَلَى كل خراجهم وزاد فيء المسلمين قبلهم، وسألوني الكتاب إليك لتأخذهم بعمله وتجمعهم لحفره والإنفاق عَلَيْهِ، ولست أرى أن أجبر أحدا عَلَى عمل يكرهه، فادعهم إليك، فإن كَانَ الأمر فِي النهر عَلَى ما وصفوا، فمن أحب أن يعمل فمره بالعمل، والنهر لمن عمله دون من كرهه، ولأن يعمروا ويقووا أحب إلي من أن يضعفوا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bookmarkStart w:id="82" w:name="pg16564_192162"/>
    </w:p>
    <w:p>
      <w:pPr>
        <w:pStyle w:val="Heading3"/>
        <w:numPr>
          <w:ilvl w:val="2"/>
          <w:numId w:val="1"/>
        </w:numPr>
        <w:rPr/>
      </w:pPr>
      <w:bookmarkStart w:id="83" w:name="__RefHeading___Toc10431851_1280447820"/>
      <w:bookmarkStart w:id="84" w:name="_Toc28"/>
      <w:bookmarkEnd w:id="82"/>
      <w:bookmarkEnd w:id="83"/>
      <w:r>
        <w:rPr>
          <w:rtl w:val="true"/>
        </w:rPr>
        <w:t>الخاتمة</w:t>
      </w:r>
      <w:bookmarkEnd w:id="84"/>
    </w:p>
    <w:p>
      <w:pPr>
        <w:pStyle w:val="BookText"/>
        <w:rPr/>
      </w:pPr>
      <w:r>
        <w:rPr>
          <w:rFonts w:ascii="Amiri" w:hAnsi="Amiri" w:eastAsia="Amiri" w:cs="Amiri"/>
          <w:color w:val="111111"/>
          <w:sz w:val="28"/>
          <w:sz w:val="28"/>
          <w:szCs w:val="28"/>
          <w:rtl w:val="true"/>
          <w:lang w:bidi="ar-SA"/>
        </w:rPr>
        <w:t xml:space="preserve">يُستنتج مما تقدم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نجح في اجتثاث الفساد الذي استشرى في خلافة عثمان لأنه تعامل مع الموضوع بجدية ورفض أنصاف الحلول وقد تجلى ذلك واضحا في خطوتين خطاهما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حالما تولى سُدة الحكم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عَزَلَ الولاة الفاسدين ولم يداهن فيهم على الرغم من حراجة الموقف وقد تَجلّى ذلك في رفضه لقبول بقاء معاوية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لايسألني الله عز وجل عن توليته على رجلين من المسلمين ليلة سوداء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استرداد أموال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استرجاع أموال بیت المال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الحق القديم لا يبطله شي، ولو وجدته وقد تزوج به النساء، وفرق في البلدان لرددته إلى بيت المال</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نجاح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إلى أنَّه لم يكن أسير السلطة فهو يزهد السلطة كما يزهد الدنيا إذ الدنيا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إليه السلطة راكعة أمام قدميه ولم يسع إليها ولذلك أنصفه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لم تزيّن عليّا بل عليّ زانها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استطاع أن يحافظ على حكومة يمكن القول عنها أنها خالية من الفساد من خلال الاختيار الصحيح للولاة حيث وضع الرجل المناسب في المكان المناسب، وبناء العلاقة السليمة القائمة على الاحترام المتبادل والحاجة المتبادلة التي عززها بالمراقبة الدائمة المشفوعة بمبدأ الثواب والعقاب</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أحوجنا اليوم لاستحضار روح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ونتبع منهجه </w:t>
      </w:r>
    </w:p>
    <w:p>
      <w:pPr>
        <w:pStyle w:val="BookText"/>
        <w:rPr/>
      </w:pPr>
      <w:r>
        <w:rPr>
          <w:rFonts w:ascii="Amiri" w:hAnsi="Amiri" w:eastAsia="Amiri" w:cs="Amiri"/>
          <w:color w:val="111111"/>
          <w:sz w:val="28"/>
          <w:sz w:val="28"/>
          <w:szCs w:val="28"/>
          <w:rtl w:val="true"/>
          <w:lang w:bidi="ar-SA"/>
        </w:rPr>
        <w:t xml:space="preserve">حق الأتِّباع حتى يمكن أن نقف بوجه هذه الظاهرة التي اتت على ما تبقى من القيم التي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الجوهري، اسماعیل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الغفور عطار،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العاملين،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محمد مرتضى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تاج العروس من جواهر القاموس،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هلالي، الكويت،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احمد مختار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اللغة العربية المعاصرة،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 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Webester (5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البعلبكي، منير، المورد قاموس انكليزي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ط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ابي القاسم الحسين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في غريب القران،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کیلانی، بیروت، دار المعرفة،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مجد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ذوي التمييز،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المناوي، عبد الرءوف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التوقيف على مهمات التعاريف،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صالح،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ابوجعفر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في تفسير القران،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أبو علي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لفروق اللغوية،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ابراهيم سليم،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والثقافة،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جمال الدین ابو الفرج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الأعين النواظر،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Amiri" w:hAnsi="Amiri" w:eastAsia="Amiri" w:cs="Amiri"/>
          <w:color w:val="111111"/>
          <w:sz w:val="28"/>
          <w:sz w:val="28"/>
          <w:szCs w:val="28"/>
          <w:rtl w:val="true"/>
          <w:lang w:bidi="ar-SA"/>
        </w:rPr>
        <w:t xml:space="preserve">عبد الكريم، مؤسسة الرسالة،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الترابي، البشير على حمد، مفهوم الفساد وأنواعه في ضوء نصوص القرآن الكريم والسُّنَّة المطهرة، بحث منشور في مجلة جامعة القرآن الكريم والعلوم الإسلامية، العدد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زهير بن ناصر، دار طوق النجاة،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الخطيب،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أحمد بن الحسين بن علي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w:t>
      </w:r>
      <w:r>
        <w:rPr>
          <w:rFonts w:eastAsia="IRNazanin" w:cs="IRNazanin"/>
          <w:color w:val="111111"/>
          <w:sz w:val="28"/>
          <w:szCs w:val="28"/>
          <w:rtl w:val="true"/>
          <w:lang w:bidi="fa-IR"/>
        </w:rPr>
        <w:t xml:space="preserve">: </w:t>
      </w:r>
      <w:r>
        <w:rPr>
          <w:rFonts w:eastAsia="IRNazanin" w:cs="IRNazanin"/>
          <w:color w:val="111111"/>
          <w:sz w:val="28"/>
          <w:szCs w:val="28"/>
          <w:lang w:bidi="fa-IR"/>
        </w:rPr>
        <w:t>11525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علاء الدين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اعمال،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بكري حياني، بیروت، مؤسسة الرسالة، 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w:t>
      </w:r>
      <w:r>
        <w:rPr>
          <w:rFonts w:eastAsia="IRNazanin" w:cs="IRNazanin"/>
          <w:color w:val="111111"/>
          <w:sz w:val="28"/>
          <w:szCs w:val="28"/>
          <w:rtl w:val="true"/>
          <w:lang w:bidi="fa-IR"/>
        </w:rPr>
        <w:t xml:space="preserve">: </w:t>
      </w:r>
      <w:r>
        <w:rPr>
          <w:rFonts w:eastAsia="IRNazanin" w:cs="IRNazanin"/>
          <w:color w:val="111111"/>
          <w:sz w:val="28"/>
          <w:szCs w:val="28"/>
          <w:lang w:bidi="fa-IR"/>
        </w:rPr>
        <w:t>9502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الفجر،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خالد بركات الوائلي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الاداي مفهومه واسبابه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 متاح على شبكة المعلومات الدولية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www.annabaa.org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مجلة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جونسون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 متاح على شبكة المعلومات الدولية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يو اس انفو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http:usinfo.state.gO</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جاسم محمد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الاداري في العراق وتكلفته الاقتصادية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متاح على الموقع الالكتروني </w:t>
      </w:r>
      <w:r>
        <w:rPr>
          <w:rFonts w:eastAsia="Times New Roman" w:cs="Times New Roman" w:ascii="Times New Roman" w:hAnsi="Times New Roman"/>
          <w:color w:val="111111"/>
          <w:sz w:val="28"/>
          <w:szCs w:val="28"/>
          <w:lang w:val="en-US" w:bidi="en-US"/>
        </w:rPr>
        <w:t>Www.berc-iraq.com</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الجابري، سيف راشد والقيسي، کامل صكر، كيف واجه الاسلام الفساد الاداري، دبي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الاوقاف والشؤون الاسلامية،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الشفافية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الفساد العالمي لعام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الجمعية اللبنانية لتعزيز الشفافية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مطابع تکنوبرس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العكيلي، رحيم حسن، الفساد تعريفه وأسبابه وآثاره ووسائل مكافحته تعريفه وأسبابه وآثاره ووسائل مكافحته، مقال متاح على شبكة المعلومات الدولية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WWW-nazaha iq/search - scom. { /web/trboy T W.nd (30)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هيئة 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البحوث والدراسات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الموظف العام في التشريع العراقي وقوانين مكافحة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القرطبي، ابو عبد الله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لاحکام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سمير النجاري، الرياض، دار عالم الكتب،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أبو بكر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في الأحاديث والآثار،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يوسف الحوت،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الرشد،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 xml:space="preserve">: </w:t>
      </w:r>
      <w:r>
        <w:rPr>
          <w:rFonts w:eastAsia="IRNazanin" w:cs="IRNazanin"/>
          <w:color w:val="111111"/>
          <w:sz w:val="28"/>
          <w:szCs w:val="28"/>
          <w:lang w:bidi="fa-IR"/>
        </w:rPr>
        <w:t>34368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ساهر عبد الكاظم مهدي، الفساد الإداري أسبابه وأثاره واهم أساليب 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 على الموقع الالكتروني </w:t>
      </w:r>
      <w:r>
        <w:rPr>
          <w:rFonts w:eastAsia="Times New Roman" w:cs="Times New Roman" w:ascii="Times New Roman" w:hAnsi="Times New Roman"/>
          <w:color w:val="111111"/>
          <w:sz w:val="28"/>
          <w:szCs w:val="28"/>
          <w:lang w:val="en-US" w:bidi="en-US"/>
        </w:rPr>
        <w:t>www.nazaha.iq/search_web/muhasbe /1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المقصود بالأئمة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المتبوعون الذين يضلون الناس عن سبيل الله، فيدخل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الفسدة، والعلماء الفجرة، والعُبَّاد الجهلة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بن إسحاق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أبي داود،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المكتبة العصرية، بيروت،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صبحي نهج البلاغة،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المصري،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خ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قلعجي، محمد رواس، معجم لغة الفقهاء،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ح</w:t>
      </w:r>
      <w:r>
        <w:rPr>
          <w:rFonts w:eastAsia="IRNazanin" w:cs="IRNazanin"/>
          <w:color w:val="111111"/>
          <w:sz w:val="28"/>
          <w:szCs w:val="28"/>
          <w:rtl w:val="true"/>
          <w:lang w:bidi="fa-IR"/>
        </w:rPr>
        <w:t xml:space="preserve">: </w:t>
      </w:r>
      <w:r>
        <w:rPr>
          <w:rFonts w:eastAsia="IRNazanin" w:cs="IRNazanin"/>
          <w:color w:val="111111"/>
          <w:sz w:val="28"/>
          <w:szCs w:val="28"/>
          <w:lang w:bidi="fa-IR"/>
        </w:rPr>
        <w:t>31567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الريشهري، محمد، میزان الحكمة،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الاعرجي، السيد زهير، الصديق الاكبر، 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کِتَاب الْأَحْكَامِ، بَاب مَنِ اسْتُرْعِيَ رَعِیَّةً فَلَمْ يَنْصَحْ،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7151</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القندوزي، سليمان بن الشيخ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الاعلمي،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ابو عبد الله محمد بن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 على الصحيحين،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w:t>
      </w:r>
      <w:r>
        <w:rPr>
          <w:rFonts w:eastAsia="IRNazanin" w:cs="IRNazanin"/>
          <w:color w:val="111111"/>
          <w:sz w:val="28"/>
          <w:szCs w:val="28"/>
          <w:rtl w:val="true"/>
          <w:lang w:bidi="fa-IR"/>
        </w:rPr>
        <w:t xml:space="preserve">: </w:t>
      </w:r>
      <w:r>
        <w:rPr>
          <w:rFonts w:eastAsia="IRNazanin" w:cs="IRNazanin"/>
          <w:color w:val="111111"/>
          <w:sz w:val="28"/>
          <w:szCs w:val="28"/>
          <w:lang w:bidi="fa-IR"/>
        </w:rPr>
        <w:t>4639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حمید، ابو محمد عبد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مسند عبد بن حميد،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العدوي،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بلنسية،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 ح</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الهيثمي، نور الدين علي بن ابي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ومنبع الفوائد، بیروت، دار الكتاب العربي،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ابو منصور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منشورات الشريف الرضي،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الموفق بن احمد بن محمد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المحمودي،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ادوار ووحدة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الرزاق الصالحي،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ابو عمر يوسف بن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في معرفة الاصحاب،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ورياض زرکلی، بیروت، دار الفکر،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ش ح</w:t>
      </w:r>
      <w:r>
        <w:rPr>
          <w:rFonts w:eastAsia="IRNazanin" w:cs="IRNazanin"/>
          <w:color w:val="111111"/>
          <w:sz w:val="28"/>
          <w:szCs w:val="28"/>
          <w:rtl w:val="true"/>
          <w:lang w:bidi="fa-IR"/>
        </w:rPr>
        <w:t xml:space="preserve">: </w:t>
      </w:r>
      <w:r>
        <w:rPr>
          <w:rFonts w:eastAsia="IRNazanin" w:cs="IRNazanin"/>
          <w:color w:val="111111"/>
          <w:sz w:val="28"/>
          <w:szCs w:val="28"/>
          <w:lang w:bidi="fa-IR"/>
        </w:rPr>
        <w:t>14509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ابو اسحاق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الجمهورية العربية،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الفيروزآبادي، السيد مرتضى، فضائل الخمسة من الصحاح الستة، قم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منشورات فيروز آبادي،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عبيد الله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شهراشوب،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احمد بن ابي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الأمير مهنا،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الاعلمي،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ابو الحسن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اعتني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حسن مرعي،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رستاق العراق وضياعها التي افتتحها المسلمون على عهد عمر، سمي بذلك لسواده بالزروع والنخيل، وحد السواد من حديثة الموصل طولا إلى عبادان، ومن العذيب بالقادسية إلى حلوان عرضا، فيكون طوله مائة وستين فرسخا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ابراهیم،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السيوطي، جلال الدين عبد الرحمن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الشؤون الإسلامية،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القرشي، باقر شریف، موسوعة الإمام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 کتاب الفتن والملاحم، ح</w:t>
      </w:r>
      <w:r>
        <w:rPr>
          <w:rFonts w:eastAsia="IRNazanin" w:cs="IRNazanin"/>
          <w:color w:val="111111"/>
          <w:sz w:val="28"/>
          <w:szCs w:val="28"/>
          <w:rtl w:val="true"/>
          <w:lang w:bidi="fa-IR"/>
        </w:rPr>
        <w:t xml:space="preserve">: </w:t>
      </w:r>
      <w:r>
        <w:rPr>
          <w:rFonts w:eastAsia="IRNazanin" w:cs="IRNazanin"/>
          <w:color w:val="111111"/>
          <w:sz w:val="28"/>
          <w:szCs w:val="28"/>
          <w:lang w:bidi="fa-IR"/>
        </w:rPr>
        <w:t>8475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ابن الاثير، ابو الحسن علي بن ابي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الفداء عبدالله القاضي،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محمد، الإمام علي بن ابي طالب،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متاح على 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https://books.google.iq/books?isbn</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طه، الفتنة الكبرى علي وبنوه،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ط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الشاطبي، ابو اسحق ابراهيم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الموافقات، السعودية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عفان،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 عبد الوهاب، الخلفاء الاربعة،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الميس،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الصنعاني، ابو بکر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الأعظمي،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الاسلامي،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ابن شبة، عمر بن شبة بن عبيدة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المدينة،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ابن عساکر، أبو القاسم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العمروي،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ابن الأثیر، 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عز الدين عبد الحميد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الكتب العربية،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الشفافية الدولية هي مجموعة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محلي، مع سكرتارية دولية في برلين، بألمانيا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تاسست في عام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بألمانيا كمؤسسة غير ربحية، وهي الآن منظمة عالمية غير حكومية، وتدعو لأن تكون منظمة ذات نظام هيکلي ديمقراطي متكامل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الشفافية الدولية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الموقع الالكتروني </w:t>
      </w:r>
      <w:r>
        <w:rPr>
          <w:rFonts w:eastAsia="Times New Roman" w:cs="Times New Roman" w:ascii="Times New Roman" w:hAnsi="Times New Roman"/>
          <w:color w:val="111111"/>
          <w:sz w:val="28"/>
          <w:szCs w:val="28"/>
          <w:lang w:val="en-US" w:bidi="en-US"/>
        </w:rPr>
        <w:t>https://ar.wikipedia.org/wiki</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التنير، سمير، الفقر والفساد في العالم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الساقي،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أبو عبد الله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الياسري، هل اضحى الفساد جزءاً من الشخصية العراقية؟ متاح على 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htm.18087 /http://mail.almothaqaf.com/aqlam 2009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الفجر،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الصدوق، ابي جعفر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سليمان بن أحمد بن أيوب بن مطير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ص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الجويني،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الحبيب،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أبو عبد الله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الامالي، دار المرتضى، المجلس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النقوي، محمد تقي، مفتاح السعادة في شرح نهج البلاغة،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الحراني، ابو محمد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الرسول، بیروت، مؤسسة الأعلمی، 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الحكمة، ح</w:t>
      </w:r>
      <w:r>
        <w:rPr>
          <w:rFonts w:eastAsia="IRNazanin" w:cs="IRNazanin"/>
          <w:color w:val="111111"/>
          <w:sz w:val="28"/>
          <w:szCs w:val="28"/>
          <w:rtl w:val="true"/>
          <w:lang w:bidi="fa-IR"/>
        </w:rPr>
        <w:t xml:space="preserve">: </w:t>
      </w:r>
      <w:r>
        <w:rPr>
          <w:rFonts w:eastAsia="IRNazanin" w:cs="IRNazanin"/>
          <w:color w:val="111111"/>
          <w:sz w:val="28"/>
          <w:szCs w:val="28"/>
          <w:lang w:bidi="fa-IR"/>
        </w:rPr>
        <w:t>5086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البزار، ابو بکر أحمد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الزخار،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الهيثمي، نور الدين علي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الاعظمي،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الوقائع العراقية،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الصلابي، علي محمد محمد، فصل الخطاب في سيرة ابن الخطاب،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الصحابة،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شهاب الدين أبو العباس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الجنان واللسان،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الصحابة للتراث،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شمس الدين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اعلاء النبلاء،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بیرةت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عادل حسين، الفساد الاداري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اسبابه، آثاره وطرق مكافحته، بحث منشور في مجلة النزاهة والشفافية للبحوث والدراسات، العدد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البُستي، محمد بن حبان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بحيدر آباد الدكن،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النويري، أحمد بن عبد الوهاب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فنون الأدب،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والوثائق القومية،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اکرم ضیاء، عصر الخلافة الراشدة، مكتبة العبيكان،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ابن حجر، احمد بن علي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 xml:space="preserve">: </w:t>
      </w:r>
      <w:r>
        <w:rPr>
          <w:rFonts w:eastAsia="IRNazanin" w:cs="IRNazanin"/>
          <w:color w:val="111111"/>
          <w:sz w:val="28"/>
          <w:szCs w:val="28"/>
          <w:lang w:bidi="fa-IR"/>
        </w:rPr>
        <w:t>5908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أبو الحسن أحمد بن عبد الله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الثقات،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العليم البستوي،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الصدوق،ابو جعفر محمد بن علي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منشورات الشريف الرضی،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أبو محمد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ابو منصور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منشورات الشريف الرضي،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ابو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الفيومي،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البروجردي،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المقال،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الاردبيلي، محمد بن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w:t>
      </w:r>
    </w:p>
    <w:p>
      <w:pPr>
        <w:pStyle w:val="BookText"/>
        <w:rPr/>
      </w:pPr>
      <w:r>
        <w:rPr>
          <w:rFonts w:ascii="Amiri" w:hAnsi="Amiri" w:eastAsia="Amiri" w:cs="Amiri"/>
          <w:color w:val="111111"/>
          <w:sz w:val="28"/>
          <w:sz w:val="28"/>
          <w:szCs w:val="28"/>
          <w:rtl w:val="true"/>
          <w:lang w:bidi="ar-SA"/>
        </w:rPr>
        <w:t xml:space="preserve">البيت،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أمير المؤمنين عليه السلام الذين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تشرطوا فأنا اشارطکم على الجنة ولست اشارطکم على ذهب ولا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محمد بن النعمان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القبانجي، السيد حسن، مسند الإمام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السلامي،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يَعْقُوب بن إِبْرَاهِيم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الخراج،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طبه عبد الرءوف سعد، سعد حسن مُحَمَّد، المكتبة الأزهرية للتراث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ابو العباس احمد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البوشي،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ابي الفداء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ادیب،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بن کثیر،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الادب،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الخانجي،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هلال الثقفي، ابو اسحاق ابراهيم بن محمد، الغارات،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الحسيني،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الخوئي، ابو القاسم بن علي أكبر بن هاشم تاج الدين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الخوئي، رقم</w:t>
      </w:r>
      <w:r>
        <w:rPr>
          <w:rFonts w:eastAsia="IRNazanin" w:cs="IRNazanin"/>
          <w:color w:val="111111"/>
          <w:sz w:val="28"/>
          <w:szCs w:val="28"/>
          <w:rtl w:val="true"/>
          <w:lang w:bidi="fa-IR"/>
        </w:rPr>
        <w:t xml:space="preserve">: </w:t>
      </w:r>
      <w:r>
        <w:rPr>
          <w:rFonts w:eastAsia="IRNazanin" w:cs="IRNazanin"/>
          <w:color w:val="111111"/>
          <w:sz w:val="28"/>
          <w:szCs w:val="28"/>
          <w:lang w:bidi="fa-IR"/>
        </w:rPr>
        <w:t>9675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ابو عمر يوسف بن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في معرفة الاصحاب،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رقم</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المطهر، ابو منصور الحسن بن يوسف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 في معرفة الرجال،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الفقاهة، 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رقم</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ابو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الامالي، طهران، دار الكتب الاسلامية، ص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الغارات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بن سعد بن منيع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بیروت، دار صادر،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ابن حجر، احمد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في تمييز الصحابة،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رقم </w:t>
      </w:r>
      <w:r>
        <w:rPr>
          <w:rFonts w:eastAsia="IRNazanin" w:cs="IRNazanin"/>
          <w:color w:val="111111"/>
          <w:sz w:val="28"/>
          <w:szCs w:val="28"/>
          <w:lang w:bidi="fa-IR"/>
        </w:rPr>
        <w:t>7660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الذهبي، شمس الدين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اعلاء النبلاء،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بيرةت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ابن شهرآشوب،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ابن ابي الحديد، عز الدين عبد الحميد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الكتب العربية،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العلامة الحلي، الحسن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نفح الولاية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محسن، اعیان الشيعة، تحقيق حسن الأمين،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جفن العين وبه سمي الاشتر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الاشتقاق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الواقدي،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الشام،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اللطيف عبد الرحمن،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الجيل،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بغية المرام وحجة الخصام،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العاملي، جعفر مرتضى، الصحيح من سيرة الإمام علي، المركز الإسلامي للدراسات،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الاميني، عبد الحسين احمد، الغدير في الكتاب والسنة والادب،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صبحي الصالح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احمد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ورياض زركلي، بيروت، دار الفکر،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الكتاب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أبو عبد الله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القلزم بالضم ثم السكون ثم زاى مضمومة وميم مدينة على ساحل بحر اليمن من جهة مصر ينسب البحر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البحر بقرب القلزم غرق فرعون، وبينها وبين مصر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دار التيار الجديد،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المفيد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كثير، ابي الفداء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اديب،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بن كثير،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أبو إسحاق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الحسيني،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سفينة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عباس بن محمد رضا بن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الاخرة،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کوراني، سوريا دار التعارف،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محسن،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الخصال،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 باقر، نهج السعادة،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ب، ص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علي صياح وعبد الحميد حمودي الشمري، الفكر الرقابي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منشور في مجلة جامعة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2014:1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البرعي، محمد عبد الله ومرسي، محمود عبد الحميد، الإدارة في الإسلام،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الإسلامي للبحوث والتدريب،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الذي يُبْعث ليَتجسَّس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p>
    <w:p>
      <w:pPr>
        <w:pStyle w:val="BookText"/>
        <w:rPr/>
      </w:pPr>
      <w:r>
        <w:rPr>
          <w:rFonts w:ascii="Amiri" w:hAnsi="Amiri" w:eastAsia="Amiri" w:cs="Amiri"/>
          <w:color w:val="111111"/>
          <w:sz w:val="28"/>
          <w:sz w:val="28"/>
          <w:szCs w:val="28"/>
          <w:rtl w:val="true"/>
          <w:lang w:bidi="ar-SA"/>
        </w:rPr>
        <w:t>٭ جون امريش إدوارد دالبرغ أكتون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بارون أكتون من الدنهام، ولد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نابولي، أستاذ التاريخ الحديث في جامعة كامبردج في عام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 توفي عام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متاح على الموقع الاكتروني </w:t>
      </w:r>
      <w:r>
        <w:rPr>
          <w:rFonts w:eastAsia="Times New Roman" w:cs="Times New Roman" w:ascii="Times New Roman" w:hAnsi="Times New Roman"/>
          <w:color w:val="111111"/>
          <w:sz w:val="28"/>
          <w:szCs w:val="28"/>
          <w:lang w:val="en-US" w:bidi="en-US"/>
        </w:rPr>
        <w:t>ar.html-32778-http://www.noqta.info/page</w:t>
      </w:r>
    </w:p>
    <w:p>
      <w:pPr>
        <w:pStyle w:val="BookText"/>
        <w:rPr/>
      </w:pPr>
      <w:r>
        <w:rPr>
          <w:rFonts w:ascii="Amiri" w:hAnsi="Amiri" w:eastAsia="Amiri" w:cs="Amiri"/>
          <w:color w:val="111111"/>
          <w:sz w:val="28"/>
          <w:sz w:val="28"/>
          <w:szCs w:val="28"/>
          <w:rtl w:val="true"/>
          <w:lang w:bidi="ar-SA"/>
        </w:rPr>
        <w:t xml:space="preserve">٭ شارل لوي دي سيكوندا المعروف باسم مونتيسكيو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Montesquieu</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فرنسي صاحب نظرية فصل السلطات الذي تعتمده غالبية الأنظمة حاليا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خليفة،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ضياء العمري،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طيبة،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الاستراتيجية الوطنية لحماية النزاهة ص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رعد عدنان، الاستتراتجية الوطنية لمكافحة الفساد في العراق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بحث متاح على الموقع الالكتروني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www.undp-aciac.org/publications/ac WWW.U compendium/iraq/Iraq</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الصالح،ك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الآمدي، ناصح الدين ابي الفتح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الحسن دهيني،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حکمة</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أبو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مدارج السالكين، تحقيق محمد المعتصم بالله،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الحكمة محمد الريشهري،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احمد بن داود، مقدمة في الإدارة الإسلامية، جدة، 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وآخرون، </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ميزان الحكمة،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ابو عمر يوسف بن عبد الله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الاستيعاب في معرفة الاصحاب،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رعد عدنان، الاستتراتجية الوطنية لمكافحة الفساد في العراق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بحث متاح على الموقع الالكتروني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www.undp-aciac.org/publications/ac/compendium .iraq/Iraq</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علي،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ح</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الدغيثر، عبد العزيز بن سعد، الرقابة الإدارية، ص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فؤاد عبد الله، اخلاق العمل وسلوك العاملين في الخدمة العامة،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الإسلامي للبحوث والتدريب،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كتاب الايمان،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ابو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السلطانية،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مبارك، </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بن قتيبة،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العلّامة المجلسي، بحار الأنوار،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الحلواني،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وتنبيه الخاطر،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علي،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رعد عدنان، الاستتراتجية الوطنية لمكافحة الفساد في العراق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بحث متاح على الموقع الالكتروني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www.undp-aciac.org/publications/ac .compendium/iraq/Iraq, (238)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المواد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قانون العقوبات رقم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الجوراني، ناصر کریمش وعبد علي، حیدر کاظم، التدابير الدولية لمكافحة الفساد وانعكاساتها على التشريع العراقي، مجلة الكلية الاسلامية الجامعة، العدد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415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العيد، تقي الدين بن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إحكام الأحكام،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السنة،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 مي،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کتاب الحدود، باب الشفعة في الحدود، ح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محمد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القضاة،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ح</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1463</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ابو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المبسوط،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الكشفي،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الإسلامي،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الوقائع العراقية، العدد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 بين النظم الإسلامية والوضعية الحديثة،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فوزي کمال أدهم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الرقابة الإدارة</w:t>
      </w:r>
    </w:p>
    <w:p>
      <w:pPr>
        <w:pStyle w:val="BookText"/>
        <w:rPr/>
      </w:pPr>
      <w:r>
        <w:rPr>
          <w:rFonts w:ascii="Amiri" w:hAnsi="Amiri" w:eastAsia="Amiri" w:cs="Amiri"/>
          <w:color w:val="111111"/>
          <w:sz w:val="28"/>
          <w:sz w:val="28"/>
          <w:szCs w:val="28"/>
          <w:rtl w:val="true"/>
          <w:lang w:bidi="ar-SA"/>
        </w:rPr>
        <w:t>الإسلامية، عبد العزيز محمد هنيدي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البغدادي، ابو بکر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الأمر بالمعروف والنهي عن المنكر،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عايض الشلاجي،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الغرباء،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ابي داوود کتاب الملاحم، ح</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احمد بن محمد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طبائع النساء،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ابراهيم سليم،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القرآن،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علي بن محمد بن احمد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الفصول المهمة في معرفة الأئمة،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المجمع العالمي لأهل البيت،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الطوسي،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مناقب آل ابي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ابو الفرج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احمد بن حنبل،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المحسن التركي،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للطباعة والنشر،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6564_192180"/>
      <w:bookmarkStart w:id="86" w:name="pg16564_192180"/>
      <w:bookmarkEnd w:id="86"/>
    </w:p>
    <w:p>
      <w:pPr>
        <w:pStyle w:val="Heading2"/>
        <w:numPr>
          <w:ilvl w:val="1"/>
          <w:numId w:val="1"/>
        </w:numPr>
        <w:rPr/>
      </w:pPr>
      <w:bookmarkStart w:id="87" w:name="pg16564_192180"/>
      <w:bookmarkStart w:id="88" w:name="__RefHeading___Toc10431853_1280447820"/>
      <w:bookmarkStart w:id="89" w:name="_Toc29"/>
      <w:bookmarkEnd w:id="87"/>
      <w:bookmarkEnd w:id="88"/>
      <w:r>
        <w:rPr>
          <w:rtl w:val="true"/>
        </w:rPr>
        <w:t xml:space="preserve">تكافؤُ فرصِ العملِ بينَ الذكرِ والأنثى وأثرُهُ في زيادةِ البطالةِ نظرةٌ فاحِصَةٌ في فكر الإمام علي </w:t>
      </w:r>
      <w:r>
        <w:rPr>
          <w:rtl w:val="true"/>
        </w:rPr>
        <w:t>(</w:t>
      </w:r>
      <w:r>
        <w:rPr>
          <w:rtl w:val="true"/>
        </w:rPr>
        <w:t>عليه السلام</w:t>
      </w:r>
      <w:r>
        <w:rPr>
          <w:rtl w:val="true"/>
        </w:rPr>
        <w:t xml:space="preserve">) </w:t>
      </w:r>
      <w:r>
        <w:rPr>
          <w:rtl w:val="true"/>
        </w:rPr>
        <w:t>والواقعِ الاجتماعيّ المعاصر</w:t>
      </w:r>
      <w:bookmarkEnd w:id="89"/>
    </w:p>
    <w:p>
      <w:pPr>
        <w:pStyle w:val="Heading3"/>
        <w:numPr>
          <w:ilvl w:val="2"/>
          <w:numId w:val="1"/>
        </w:numPr>
        <w:rPr/>
      </w:pPr>
      <w:bookmarkStart w:id="90" w:name="__RefHeading___Toc10431855_1280447820"/>
      <w:bookmarkStart w:id="91" w:name="_Toc30"/>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الدكتور عبد الهادي كاظم كريم</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التربية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تلعفر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6564_192182"/>
      <w:bookmarkStart w:id="93" w:name="pg16564_192182"/>
      <w:bookmarkEnd w:id="93"/>
    </w:p>
    <w:p>
      <w:pPr>
        <w:pStyle w:val="BookText"/>
        <w:rPr/>
      </w:pPr>
      <w:bookmarkStart w:id="94" w:name="pg16564_192182"/>
      <w:bookmarkEnd w:id="9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5" w:name="__RefHeading___Toc10431857_1280447820"/>
      <w:bookmarkStart w:id="96" w:name="_Toc31"/>
      <w:bookmarkEnd w:id="95"/>
      <w:r>
        <w:rPr>
          <w:rtl w:val="true"/>
        </w:rPr>
        <w:t>المُقدِّمة</w:t>
      </w:r>
      <w:bookmarkEnd w:id="96"/>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رُسُلِهِ وخَلْقِهِ أجمعين أبي القاسم محمدٍ المبعوثِ رحمةً للعالمين وعلى آلهِ الأئمةِ الطيِّبينَ الطاهرينَ المعصومينَ، وأصحابِهِ الغُرِّ الميامينَ الذينَ لم ينقلبوا على أعقابهمِ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موضوعَ البطالةِ جديرٌ بالاهتمامِ والمراقبةِ والمتابعةِ والتشخيص ومن ثَمَّ معالجته وإيجاد الحلول المناسبة الناجعة له التي تضمن عدم تفشيهِ واستفحالِ أمرهِ بين أفراد المجتمع، وكذلك يتطلَّبُ وضعَ استراتيجيات عامة، وخُطط أساسيَّة صحيحة مدروسة تصدرُ عن مراكز القرار في الدولة، وتعمل مؤسَّساتُها على تنفيذها والعمل بها؛ كي يكون المجتمعُ في منأًى عن الوقوعِ في مستنقعِ المشاكلِ الكثيرةِ المتراكبةِ والمتشعبَّة التي يصْعُبُ حلَّها والقضاءَ عليها في كثيرٍ من الأحيان إن لم نقل مستحيلة المعالجة، التي تسببها البطالة أو التي تكون فيها البطالة السبب الأساس أو الدافعَ الأول في حدوثها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مسالةٌ حَظيتْ باهتمامٍ كبيرٍ في النصوصِ التشريعيّة السماويَّةِ ولا سيَّما القرآن الكريم وفكر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تَمَسُّ جوهرَ المجتمع فتؤثِّر في سلوكِ أفراده سلبًا وإيجابًا، بل إنَّها تزلزلُ كيانَ الإنسانِ كلِّهُ وتهزُّ عقيدتَهَ وإيمانَهَ فيكون سلوكُهُ متحررًا من كلِّ ذلك، وهذا ما أشارَ إليه مولانا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الخُبزُ 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للبطالةِ آثارٌ خطيرةٌ على الناسِ والمجتمع قد تَعْصِفُ بهما وتقضي عليهما إنْ لم يُسيطر عليها ويُتدارك أمرها </w:t>
      </w:r>
    </w:p>
    <w:p>
      <w:pPr>
        <w:pStyle w:val="BookText"/>
        <w:rPr/>
      </w:pPr>
      <w:r>
        <w:rPr>
          <w:rFonts w:ascii="Amiri" w:hAnsi="Amiri" w:eastAsia="Amiri" w:cs="Amiri"/>
          <w:color w:val="111111"/>
          <w:sz w:val="28"/>
          <w:sz w:val="28"/>
          <w:szCs w:val="28"/>
          <w:rtl w:val="true"/>
          <w:lang w:bidi="ar-SA"/>
        </w:rPr>
        <w:t>من خلال تحديد أسبابها ومعالجتها والقضاء عليها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دفعَنا إلى أن نَنظُرَ فيما نراه واحدًا من أسبابِها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تكافؤ فرصِ العملِ بين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تكادُ أن تكونَ مختلفةً عن غيرها محاولين إيجادَ الحلول المناسبةَ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ذلك ونُثْبِتُهُ في خاتمة البحثِ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عنوانُ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تكافؤ فرص العمل بين الذَّكرِ والأنثى في زيادةِ البطالةِ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فاحصة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والواقع الاجتماعيّ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أقمنا البحثَ على وفقِ خطَّةٍ يسيرةٍ تتألّفُ من مُقَدِّمةٍ هي هذه التي بين أيدينا التي ذكرنا فيها موضوعَ البحثِ وأهميَّتَهُ وعنوانَهَ، ومبحثين،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الإسلاميّ وفرص العمل، بحثنا فيه ما يوجبُهُ التشريعُ على الذِّكر والأنثى من واجبات وحقوق تستدعي خلق فرصِ عملٍ لكليهما؛ للإيفاء بمتطلباتِ تلكَ الواجبات والحقوق، وسنقصر البحثَ على مصدر التشريع الإسلاميّ الأول وهو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نبيِّن ذلك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لنرى مدى تطابقهما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المبحثِ الثاني بحثنا في نماذج تطبيقيَّة لفرص العمل من الواقعِ الاجتماعيّ فذكرنا ما لها وما عليها ممَّا يتعلَّق بمدى تطابقِها أو عدمِهِ بما ذكرناه في المبحث الأول وهو مدى انسجامها مع تلك الواجبات والحقوق التي أقرَّها التشريع الاسلاميّ للذكرِ والأنثى وثبتت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على أساسها ينبغي خلق تلك الفرص</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ختمنا البحثَ بخاتمةٍ ذكرنا فيها النتائجَ التي قادنا البحثُ إليها فأثبتناها، وكذلك ذكرنا عددًا من التوصيات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منها للقضاء على آفةِ البطالةِ ومعالجة آثارها السلبيَّة، أو التقليل منها ومن آثارها بِنِسَبٍ لا بأسَ فيها؛ للنهوض بالمجتمع والارتقاء به نحو الأفضل ورفع مستواه المعيشيّ والاقتصاديّ </w:t>
      </w:r>
    </w:p>
    <w:p>
      <w:pPr>
        <w:pStyle w:val="BookText"/>
        <w:rPr/>
      </w:pPr>
      <w:r>
        <w:rPr>
          <w:rFonts w:ascii="Amiri" w:hAnsi="Amiri" w:eastAsia="Amiri" w:cs="Amiri"/>
          <w:color w:val="111111"/>
          <w:sz w:val="28"/>
          <w:sz w:val="28"/>
          <w:szCs w:val="28"/>
          <w:rtl w:val="true"/>
          <w:lang w:bidi="ar-SA"/>
        </w:rPr>
        <w:t>وجعلهما مقبولين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أتممنا البحثَ بذكرِ مصادِرِه ومراجعِهِ وروافدِهِ التي انتجت متنَهُ ومادته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ذلكَ نسألُ الله عزَّ وجل أن يوفقَنا في ذلك خدمةً للمجتمع وارتقاءً به؛ إنَّهُ نِعْمَ المولى ونِعْمَ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تعالى وبركاتُه</w:t>
      </w:r>
      <w:r>
        <w:rPr>
          <w:rFonts w:eastAsia="Amiri" w:cs="Amiri" w:ascii="Amiri" w:hAnsi="Amiri"/>
          <w:color w:val="111111"/>
          <w:sz w:val="28"/>
          <w:szCs w:val="28"/>
          <w:rtl w:val="true"/>
          <w:lang w:bidi="ar-SA"/>
        </w:rPr>
        <w:t xml:space="preserve">. </w:t>
      </w:r>
      <w:bookmarkStart w:id="97" w:name="pg16564_192185"/>
    </w:p>
    <w:p>
      <w:pPr>
        <w:pStyle w:val="Heading3"/>
        <w:numPr>
          <w:ilvl w:val="2"/>
          <w:numId w:val="1"/>
        </w:numPr>
        <w:rPr/>
      </w:pPr>
      <w:bookmarkStart w:id="98" w:name="__RefHeading___Toc10431859_1280447820"/>
      <w:bookmarkStart w:id="99" w:name="_Toc32"/>
      <w:bookmarkEnd w:id="97"/>
      <w:bookmarkEnd w:id="98"/>
      <w:r>
        <w:rPr>
          <w:rtl w:val="true"/>
        </w:rPr>
        <w:t>المبحث الأول</w:t>
      </w:r>
      <w:r>
        <w:rPr>
          <w:rtl w:val="true"/>
        </w:rPr>
        <w:t xml:space="preserve">: </w:t>
      </w:r>
      <w:r>
        <w:rPr>
          <w:rtl w:val="true"/>
        </w:rPr>
        <w:t>التشريع الإسلاميّ وموجبات خلق فرص العمل والبحثُ عنها</w:t>
      </w:r>
      <w:bookmarkEnd w:id="99"/>
    </w:p>
    <w:p>
      <w:pPr>
        <w:pStyle w:val="BookText"/>
        <w:rPr/>
      </w:pPr>
      <w:r>
        <w:rPr>
          <w:rFonts w:ascii="Amiri" w:hAnsi="Amiri" w:eastAsia="Amiri" w:cs="Amiri"/>
          <w:color w:val="111111"/>
          <w:sz w:val="28"/>
          <w:sz w:val="28"/>
          <w:szCs w:val="28"/>
          <w:rtl w:val="true"/>
          <w:lang w:bidi="ar-SA"/>
        </w:rPr>
        <w:t>سنحاولُ في هذا المبحث كشفَ ما جاء به التشريع الإسلاميّ مِمَّا يتعلَّق بالأسباب التي توجب على الإنسان السعيَ في طلب الرزقِ والبحثِ عن فرص العمل التي توفِّر له رزقَهُ وتضمنَ له القدرة على كسبِ قوتِهِ من أجل عيشهِ وحياتِهِ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فتحَ البابَ بشكلٍ مطلقٍ أمام الإنسان ذكرًا كان أو أنثى في العمل والبحث عن فرصهِ لتحصيل رزقه وتلبية متطلبات عيشه وحاجاته الأساسيَّة التي تكفل بقاءه على الحياة وعدم الاتكال على غيره أو تكفف الآخرين في ذلك؛ فقال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فالمشي والسعي إلى الرزق في الأرض كلِّها في جبالها وسهولها وأطرافها وجوانبها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ووديانها وأنهارها وبحارها وصحاريها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عام مطلق يفيد الإباحة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الرزق عامٌ يشمل كل ما يفيد الإنسانُ منه في البَّرِ والبحر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أصلٌ أساس يَعمُّ جنسَ الإنسان كلَّه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بعد ذلك قُصِرَ جلبُ هذا الرزق وتحصيلهُ والبحث عن أسبابهِ وطرقهِ بمن يجبُ عليهم ذلك لأنفسهم ولغيرهم كالأب الذي يعيل نفسه وعائلته، والرجل الذي يعيل نفسه وزوجته، والأخ الذي يعيل نفسهُ وأخوته وأخواته، والابن الذي يعيل نفسه وأُمهُ أو أبيه أو كليهما، وهكذا في كلِّ طبقات المجتمع وفئاتهِ وأفرادهِ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سُنةٌ كونيَّة، لا يمكن أن نحيدَ عنها، فلو تخيَّلنا أنَّ كلَّ فردٍ من المجتمع ذكرًا أو أنثى، كبيرًا أو صغيرًا، رجلًا أو طفلًا، شيخًا أو شابًا، أبًا </w:t>
      </w:r>
    </w:p>
    <w:p>
      <w:pPr>
        <w:pStyle w:val="BookText"/>
        <w:rPr/>
      </w:pPr>
      <w:r>
        <w:rPr>
          <w:rFonts w:ascii="Amiri" w:hAnsi="Amiri" w:eastAsia="Amiri" w:cs="Amiri"/>
          <w:color w:val="111111"/>
          <w:sz w:val="28"/>
          <w:sz w:val="28"/>
          <w:szCs w:val="28"/>
          <w:rtl w:val="true"/>
          <w:lang w:bidi="ar-SA"/>
        </w:rPr>
        <w:t>أو أمًّا، ابنًا أو أخًا أو أُختًا، زوجًا أو غير زوج عليه أن يخرجَ بنفسه إلى العمل لكسب رزقهِ لأصبحت الحياة متعبةً بشكل لا يُطاق لا يحتمل مطلقًا، بل من غير الممكن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ربطَ المشرّع الإسلاميّ العمل بالإنفاق فأوجب الإنفاق على من يجب عليه الإنفاق لنفسه ولغيرهِ فأوجبَ نفقة الأب على من يعولهم من أهله وولده، واوجب نفقة الزوج على زوجه، وأوجب نفقة الابن على أبويه إن كانوا لا يستطيعون العمل وليس لديهم ما ينفقونه عليهم، وهكذا الحال مع أفراد المجتمع جميعًا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سببٍ جعل الرجال قوامين على النساء بالانفاق عليهن وتحقيق كفايتهن في المؤونة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 حقوقها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وتعليمهنَّ وتأديبهنَّ وإصلاح أمورهنَّ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السبب الثاني للقوامة، أمَّا السبب الأول وهو التفضيل فلا يخرج عن العود لهن بالخير؛ لأنَّ من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الجسديَّة والقلبيَّة والنفسية التي تفضل بها الله سبحانه وتعالى على الرجل كي يعمل ويسعى في طلب رزقه ويتولى رعاية أمور أهله وزوجه وولده، وتلبية متطلبات عائلته، وشؤون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القيام،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قيِّمُ المرأةِ وقوَّامُها للذي يقوم بأمرها ويحفظها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خصَّه الله تعالى بالرجل من دون المرأة؛ لأنَّه هو المسؤول عنه والمطالب به والمتكفل به، وأعفى المرأة من ذلك كله فلم يوجب عليها أيَّ شيء من أمور القوامة إلى الرجل؛ لأنَّ القوامة تتناسبُ وتنسجمُ مع طبيعة الرجل وكيانه اللذان تفضل سبحانه بهما على الرجل </w:t>
      </w:r>
    </w:p>
    <w:p>
      <w:pPr>
        <w:pStyle w:val="BookText"/>
        <w:rPr/>
      </w:pPr>
      <w:r>
        <w:rPr>
          <w:rFonts w:ascii="Amiri" w:hAnsi="Amiri" w:eastAsia="Amiri" w:cs="Amiri"/>
          <w:color w:val="111111"/>
          <w:sz w:val="28"/>
          <w:sz w:val="28"/>
          <w:szCs w:val="28"/>
          <w:rtl w:val="true"/>
          <w:lang w:bidi="ar-SA"/>
        </w:rPr>
        <w:t xml:space="preserve">من خلال امداده بالقوة في الجسد والقلب والنفس، فتفضَّل سبحانه وتعالى على الرجل بذلك، أمَّا مصاديق التفضيل الأخرى للرجل كاختصاصه بالنبوة والولاية والجهاد والشهادة وصلاة الجمعة والجماعة والميراث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أمور الدين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تكاد تخرج عن مراعاة طبيعة المرأة فأعفيت منها؛ لأنَّها تسبب لها المشقة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كُيِّفت فجاءت منسجمةً وموافقةً لحالها ووضعها ومسؤولياتها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يتجلَّى سبب السعي وراء فرص العمل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ولدهِ وأمِّ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معه في بيته أم كانت مطلقة، وهذا الإنفاق يتضمن كل ما يتطلبه الغذاء والطعام واللباس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وإعطاء الأجر للمطلقة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أوجب الإسلام إيجاد السكن أيضًا مع الاستطاعة والقدرة للمرأة المرضع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 مِنْ وُجْدِكُمْ وَلَا تُضَارُّوهُنَّ لِتُضَيِّقُوا عَلَيْهِنَّ وَإِنْ كُنَّ أُولَاتِ حَمْلٍ فَأَنْفِقُوا عَلَيْهِنَّ حَتَّى يَضَعْنَ حَمْلَهُنَّ فَإِنْ أَرْضَعْنَ لَكُمْ فَآتُوهُنَّ أُجُورَهُنَّ وَأْتَمِرُوا بَيْنَكُمْ بِمَعْرُوفٍ وَإِنْ تَعَاسَرْتُمْ فَسَتُرْضِعُ لَهُ أُخْرَى لِيُنْفِقْ ذُو سَعَةٍ مِنْ سَعَتِهِ وَمَنْ قُدِرَ عَلَيْهِ رِزْقُهُ فَلْيُنْفِقْ مِمَّا آتَاهُ اللَّهُ لَا يُكَلِّفُ اللَّهُ نَفْسًا إِلَّا مَا آتَاهَا سَيَجْعَلُ اللَّهُ بَعْدَ 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نستنتجُ من خلال ما سبق من الآيات القرآنيَّة المباركة أنَّ الدينَ الإسلاميَّ العظيمَ لا يوجبُ أيَّ إِنْفَاقٍ أو مسؤوليَّةٍ ماليةٍ على المرأةِ تجاه الرجلِ سواءً كانت هذه المرأةُ أُمَّا أو أُختًا أو زوجًا أو بنتًا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 ذلك تمامًا أوجب على الرجل الإنفاق على المرأة في كلِّ أوصافها وأحوالها التي ذكرناها على وفق ماجاء به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الأساس تكون حاجةُ الرجلِ الى فرصة العمل أحوجَ وأشدَّ وهي الأولى بالإعطاء وتوفيرها له بل تكاد تكون هي الأصل في التلبية التي لا يمكن العدول عنها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وفق ذلك يجب أن تكون فرص العمل في المجتمع المخصَّصة للرجل هي الاكثرُ وهي الغالبة على فرص العمل الممنوحة للمرأة في مجالات العمل كلِّها؛ لأنَّ ذلك يؤثّرُ في نسبة البطالة في المجتمع ارتفاعًا وانخفاضًا؛ فكلَّما ازدادت فرص العمل المخصَّصة للرجل عل فرص العمل المخصًّصة للمرأةِ انخفضت نسبة البطالةِ في المجتمع، والعكس بالعكس وهكذا؛ فالعلاقةُ بين فرص العمل للرجل ونسبة البطالة في المجتمع علاقة عكسيٍّة، إذا ارتفعت أيٌّ منهما انخفضت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ننظرُ في تراثِ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 وما أُثرَ عنه من تراث ولاسيَّما سفره الخالد نهج البلاغةِ نظرةً متأنيَةً فاحصةً سنرى مجاراتهُ عليه السلام وموافقتهُ التَّامتين لكلِّ ما جاء به التشريع الإسلاميّ المقدَّس ولاسيَّما القرآن الكريم فيما يتعلَّق بالواجبات والحقوق الماليَّة للذكر والأنثى، وما يؤسِّسهُ في خلق فرص العمل بينهما على وفق تلك الحقوق والواجبات، فالعلاقة تكادُ أن تكون طرديّةً بين فرص العمل وما أوجبه الشرع المقدَّس على الذكر والأنثى من نفقات ماليَّة تضمن حياتهما وعيشهما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أوردهُ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أو قولٍ یخصُّ المرأةَ، أو النساءَ </w:t>
      </w:r>
    </w:p>
    <w:p>
      <w:pPr>
        <w:pStyle w:val="BookText"/>
        <w:rPr/>
      </w:pPr>
      <w:r>
        <w:rPr>
          <w:rFonts w:ascii="Amiri" w:hAnsi="Amiri" w:eastAsia="Amiri" w:cs="Amiri"/>
          <w:color w:val="111111"/>
          <w:sz w:val="28"/>
          <w:sz w:val="28"/>
          <w:szCs w:val="28"/>
          <w:rtl w:val="true"/>
          <w:lang w:bidi="ar-SA"/>
        </w:rPr>
        <w:t>بشكل عام يدور في أُفقِ مراعاتها ووجوب الإحسان إليها، وبيان وظائفها وأعمالها التي يجدر أن تطَّلِعَ بها، وكذلك ذكر أوصافها الحسنة، والأوصاف التي قد تؤاخذ بها، وإصلاحها، والقيام على قضاء أمورها وإصلاح شأنها وما يستلزمه من نفقةٍ أو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جِهَادُ كُلِّ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شَيْءٍ زَكَاةٌ وزَكَاةُ الْبَدَنِ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الْمَرْأَةِ حُسْنُ التَّبَعُّلِ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وجهاد المرأة هو حسن المعاشرة مع زوجها وتحمّل المكاره المتوجّهة منه إليها من سوء القول والفعل، فربما يكون أقواله وأعماله جارحات القلوب، فصبر المرأة تجاهها تعدّ من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حسن معاشرة بعلها وحفظ ماله وعرضه، وإطاعته فيما يأمر به، وترك الغيرة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أوصافها الجليلة التي ينبغي أن لا تحيد عنها؛ لأنَّ فيه أجرًا عظيمًا ما بعده أجرٌ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والْجُبْنُ</w:t>
      </w:r>
    </w:p>
    <w:p>
      <w:pPr>
        <w:pStyle w:val="BookText"/>
        <w:rPr/>
      </w:pPr>
      <w:r>
        <w:rPr>
          <w:rFonts w:ascii="Amiri" w:hAnsi="Amiri" w:eastAsia="Amiri" w:cs="Amiri"/>
          <w:color w:val="111111"/>
          <w:sz w:val="28"/>
          <w:sz w:val="28"/>
          <w:szCs w:val="28"/>
          <w:rtl w:val="true"/>
          <w:lang w:bidi="ar-SA"/>
        </w:rPr>
        <w:t xml:space="preserve">والْبُخْلُ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الْمَرْأَةُ مَزْهُوَّةً لَمْ تُمَكِّنْ مِنْ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بَخِيلَةً حَفِظَتْ</w:t>
      </w:r>
    </w:p>
    <w:p>
      <w:pPr>
        <w:pStyle w:val="BookText"/>
        <w:rPr/>
      </w:pPr>
      <w:r>
        <w:rPr>
          <w:rFonts w:ascii="Amiri" w:hAnsi="Amiri" w:eastAsia="Amiri" w:cs="Amiri"/>
          <w:color w:val="111111"/>
          <w:sz w:val="28"/>
          <w:sz w:val="28"/>
          <w:szCs w:val="28"/>
          <w:rtl w:val="true"/>
          <w:lang w:bidi="ar-SA"/>
        </w:rPr>
        <w:t xml:space="preserve">مَالَهَا ومَالَ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جَبَانَةً فَرِقَتْ مِنْ كُلِّ شَيْءٍ يَعْرِضُ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النَّصُّ</w:t>
      </w:r>
    </w:p>
    <w:p>
      <w:pPr>
        <w:pStyle w:val="BookText"/>
        <w:rPr/>
      </w:pPr>
      <w:r>
        <w:rPr>
          <w:rFonts w:ascii="IRNazanin" w:hAnsi="IRNazanin" w:eastAsia="IRNazanin"/>
          <w:color w:val="111111"/>
          <w:sz w:val="28"/>
          <w:sz w:val="28"/>
          <w:szCs w:val="28"/>
          <w:rtl w:val="true"/>
          <w:lang w:bidi="fa-IR"/>
        </w:rPr>
        <w:t xml:space="preserve">يدلُّ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الأوصاف الممدوحة والواجبة في المرأة العفاف والأمانة، لأنها في معرض شهوة الرجال الأجانب، وملتهب العشق والاحساس من كلّ جانب، ولأنّها صاحبة البيت وربّتها والمستودع مال الزوج عندها ومعروفة بالضعف لدى النّاس، فلابدّ لها ممّا يجبر هذه الأخطار المتوجهة إليها في النفس والمال فيحسن منها الزّهو والتكبّر بحيث يمنعها ذلك عن نظرها إلى الأجانب أو طمع الأجانب فيها، وهذا التمنّع یعدّ في الرّجل تكبّرا مذموما وفي المرأة تعفّفا ممدوحا</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إمساكها لما في يدها من الأموال وترك الاقدام على البذل والافضال </w:t>
      </w:r>
    </w:p>
    <w:p>
      <w:pPr>
        <w:pStyle w:val="BookText"/>
        <w:rPr/>
      </w:pPr>
      <w:r>
        <w:rPr>
          <w:rFonts w:ascii="Amiri" w:hAnsi="Amiri" w:eastAsia="Amiri" w:cs="Amiri"/>
          <w:color w:val="111111"/>
          <w:sz w:val="28"/>
          <w:sz w:val="28"/>
          <w:szCs w:val="28"/>
          <w:rtl w:val="true"/>
          <w:lang w:bidi="ar-SA"/>
        </w:rPr>
        <w:t>ممدوح وإن عدّ من البخل أو الشحّ، لأنّ ذلك سدّ عن طمع الأجانب في نفسها وعن طمع الغاصبين والسارقين لما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والجبن يعينها عن الخروج في الخلوات والسّفر في ظلمة اللَّيالي والصحراوات فيفيدها من الناحيتين مضافا إلى أنّ هذه الصفات تأثّرات ترتبط بالإحساس والاحساس في المرأة أقوى من الرّجل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بديع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الْمَرْأَةَ رَيْحَانَةٌ ولَيْسَتْ</w:t>
      </w:r>
    </w:p>
    <w:p>
      <w:pPr>
        <w:pStyle w:val="BookText"/>
        <w:rPr/>
      </w:pPr>
      <w:r>
        <w:rPr>
          <w:rFonts w:ascii="Amiri" w:hAnsi="Amiri" w:eastAsia="Amiri" w:cs="Amiri"/>
          <w:color w:val="111111"/>
          <w:sz w:val="28"/>
          <w:sz w:val="28"/>
          <w:szCs w:val="28"/>
          <w:rtl w:val="true"/>
          <w:lang w:bidi="ar-SA"/>
        </w:rPr>
        <w:t>بِقَهْرَمَانَةٍ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الوكيل على الشيء والقائم بأموره والمتعهد له والحفيظ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وقيمة البيت ومديرته والمربيَّة والخليلة وأمينة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للرقة والحنان، والدعة والاطمئنان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تتصرف فيما يخص الرجل نيابة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تعدو بكرامتها نفسها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المرأة أن تبقى امرأة، وأن تضع نفسها حيث وضعتها الطبيعة، ولا تتطفل على وظائف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هذه الوصية من حال الذين يصرفون النساء في مصالح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أوصاف المرأة،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ومُشَاوَرَةَ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رَأْيَهُنَّ إِلَی أَفْنٍ وعَزْمَهُنَّ إِلَی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واكْفُفْ عَلَيْهِنَّ مِنْ</w:t>
      </w:r>
    </w:p>
    <w:p>
      <w:pPr>
        <w:pStyle w:val="BookText"/>
        <w:rPr/>
      </w:pPr>
      <w:r>
        <w:rPr>
          <w:rFonts w:ascii="Amiri" w:hAnsi="Amiri" w:eastAsia="Amiri" w:cs="Amiri"/>
          <w:color w:val="111111"/>
          <w:sz w:val="28"/>
          <w:sz w:val="28"/>
          <w:szCs w:val="28"/>
          <w:rtl w:val="true"/>
          <w:lang w:bidi="ar-SA"/>
        </w:rPr>
        <w:t xml:space="preserve">أَبْصَارِهِنَّ بِحِجَابِكَ إِيَّاهُنَّ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شِدَّةَ الْحِجَابِ أَبْقَى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خُرُوجُهُنَّ بِأَشَدَّ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إِدْخَالِكَ مَنْ لَا يُوثَقُ بِه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أَلَّا يَعْرِفْنَ غَیْرَكَ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تُمَلِّكِ الْمَرْأَةَ مِنْ أَمْرِهَا مَا جَاوَزَ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رَيْحَانَةٌ ولَيْسَتْ بِقَهْرَمَانَةٍ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تَعْدُ بِكَرَامَتِهَا نَفْسَهَا ولَا تُطْمِعْهَا فِي أَنْ تَشْفَعَ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والتَّغَايُرَ فِي غَیْرِ مَوْضِعِ 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يَدْعُو الصَّحِيحَةَ إِلَی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والْبَرِيئَةَ إِلَی الرِّيَبِ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لا يعدو كونه وصفًا موضوعيًّا لحالها وما تكون عليه من أحوال تجعل رأيها وعزمها معارضين للزلل أو عدم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وزبدة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ذكره ابن أبي الحديد في شرحه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تملك المرأة من أمرها ما جاوز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تدخلها معك في تدبير ولا مشورة، ولا تتعدين حال نفسها وما يصلح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المرأة ريحانه، وليست بقهرمانة، أي إنما تصلح للمتعة واللذة، وليست وكيلا في مال ولا وزيرا في 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إِنَّ النِّسَاءَ نَوَاقِصُ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نَوَاقِصُ الْحُظُوظِ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نَوَاقِصُ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نُقْصَانُ إِيمَانِهِنَّ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فَقُعُودُهُنَّ عَنِ الصَّلَاةِ والصِّيَامِ فِي أَيَّامِ حَيْضِهِنَّ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نُقْصَانُ عُقُولِهِنَّ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امْرَأَتَیْنِ كَشَهَادَةِ الرَّجُلِ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نُقْصَانُ حُظُوظِهِنَّ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فَمَوَارِيثُهُنَّ عَلَى الأَنْصَافِ مِنْ مَوَارِيثِ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وكُونُوا مِنْ خِيَارِهِنَّ عَلَى</w:t>
      </w:r>
    </w:p>
    <w:p>
      <w:pPr>
        <w:pStyle w:val="BookText"/>
        <w:rPr/>
      </w:pPr>
      <w:r>
        <w:rPr>
          <w:rFonts w:ascii="Amiri" w:hAnsi="Amiri" w:eastAsia="Amiri" w:cs="Amiri"/>
          <w:color w:val="111111"/>
          <w:sz w:val="28"/>
          <w:sz w:val="28"/>
          <w:szCs w:val="28"/>
          <w:rtl w:val="true"/>
          <w:lang w:bidi="ar-SA"/>
        </w:rPr>
        <w:t xml:space="preserve">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تُطِيعُوهُنَّ فِي الْمَعْرُوفِ حَتَّى لَا يَطْمَعْنَ فِي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وصْفٌ لطبيعة النساء، وإشارةٌ ذكيَّةٌ لطيفة إلى أحكام عبادتهن وحقوقهن الشرعيَّة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نبّه على نقصانهنّ بهذه الوجوه الثّلاثة أشار إلى علَّة جهات النقص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نقصان ايمانهنّ فقعودهنّ عن الصّلاة والصّيام في أيام حيضهنّ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وقعودهنّ عنها وإن كان بأمر اللهَّ سبحانه إلَّا أنّ سقوط التّكليف لنوع من النقص فيهنّ وسبب النقص هو حالة الاستقذار والحدث المانعة من القرب المعنوي المشروط في العبادات وفي كلامه دلالة على كون الأعمال اجزاء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نقصان عقولهنّ فشهادة امرأتين كشهادة الرّجل الواحد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مطابق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w:t>
      </w:r>
    </w:p>
    <w:p>
      <w:pPr>
        <w:pStyle w:val="BookText"/>
        <w:rPr/>
      </w:pPr>
      <w:r>
        <w:rPr>
          <w:rFonts w:ascii="Amiri" w:hAnsi="Amiri" w:eastAsia="Amiri" w:cs="Amiri"/>
          <w:color w:val="111111"/>
          <w:sz w:val="28"/>
          <w:sz w:val="28"/>
          <w:szCs w:val="28"/>
          <w:rtl w:val="true"/>
          <w:lang w:bidi="ar-SA"/>
        </w:rPr>
        <w:t>إِحْدَاهُمَا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نقصان حظوظهنّ فمواريثهنّ على الانصاف من مواریث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مطابق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ذكرناه من نصوصٍ تخصُّ المرأة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تمثِّلُ أنوذجًا لأقواله وكلامه المعجز بعد كلام الله سبحانه وتعالى، الذي قيل فيه إنَّه فوق کلام المخلوق ودون کلام الخالق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كذلك حقًّا وصدقًا، وكذلك تمثِّل صورة لُأفُقِ تفكيرهِ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ونَظَرِهِ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كثرة أقواله تلك التي تتعلق بالمرأة وشؤونها في الحياة والمجتمع، لا نجد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أسندَ أو علَّق مسؤوليَّةً ماليَّة على المرأة لغيرها أي للرجل مهما كانت صلته وقرابته منها، وكذلك لم يلزمها أيَّ جهد من عملٍ أوكدٍّ تجلبه للرجل لتوفير متطلبات حياتهما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مسار التشريع الإسلاميّ الصحيح الذي أنزِل به القرآن الكريم؛ فالتطابق بينهما على أعلى درجاته وصوره في التمام والكمال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ذلك ينبغي أن يعطى الذكر النصيب الأوفر في العمل وخلق فرصه، والأولويَّة بل وتفضيله على الأنثى في ذلك؛ لأنَّه هو المسؤول الأول والأخير عن كلِّ ما يتعلَّق بالمرأة وشؤونها، وشؤون أهله وبنيه وذويه ومن يعيلهم داخل أسرته وبيته، وفي مقدمتها المأكل والمشرب والتطبيب، وينبغي أن لا تُشرك المرأةُ في العمل أو إن تحلَّ محلَّه فيه إلَّا إذا قامت </w:t>
      </w:r>
    </w:p>
    <w:p>
      <w:pPr>
        <w:pStyle w:val="BookText"/>
        <w:rPr/>
      </w:pPr>
      <w:r>
        <w:rPr>
          <w:rFonts w:ascii="Amiri" w:hAnsi="Amiri" w:eastAsia="Amiri" w:cs="Amiri"/>
          <w:color w:val="111111"/>
          <w:sz w:val="28"/>
          <w:sz w:val="28"/>
          <w:szCs w:val="28"/>
          <w:rtl w:val="true"/>
          <w:lang w:bidi="ar-SA"/>
        </w:rPr>
        <w:t>بمسؤوليَّته تلك؛ لفقده أو لأسباب أخرى توجب على المرأة أن تقوم بواجب الرجل وأداء وظيفته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bookmarkStart w:id="100" w:name="pg16564_192194"/>
    </w:p>
    <w:p>
      <w:pPr>
        <w:pStyle w:val="Heading3"/>
        <w:numPr>
          <w:ilvl w:val="2"/>
          <w:numId w:val="1"/>
        </w:numPr>
        <w:rPr/>
      </w:pPr>
      <w:bookmarkStart w:id="101" w:name="__RefHeading___Toc10431861_1280447820"/>
      <w:bookmarkStart w:id="102" w:name="_Toc33"/>
      <w:bookmarkEnd w:id="100"/>
      <w:bookmarkEnd w:id="101"/>
      <w:r>
        <w:rPr>
          <w:rtl w:val="true"/>
        </w:rPr>
        <w:t>المبحث الثالني</w:t>
      </w:r>
      <w:bookmarkEnd w:id="102"/>
    </w:p>
    <w:p>
      <w:pPr>
        <w:pStyle w:val="Heading3"/>
        <w:numPr>
          <w:ilvl w:val="2"/>
          <w:numId w:val="1"/>
        </w:numPr>
        <w:rPr/>
      </w:pPr>
      <w:bookmarkStart w:id="103" w:name="__RefHeading___Toc10431863_1280447820"/>
      <w:bookmarkStart w:id="104" w:name="_Toc34"/>
      <w:bookmarkEnd w:id="103"/>
      <w:r>
        <w:rPr>
          <w:rtl w:val="true"/>
        </w:rPr>
        <w:t>الجانب التطبيقي</w:t>
      </w:r>
      <w:bookmarkEnd w:id="104"/>
    </w:p>
    <w:p>
      <w:pPr>
        <w:pStyle w:val="BookText"/>
        <w:rPr/>
      </w:pPr>
      <w:r>
        <w:rPr>
          <w:rFonts w:ascii="Amiri" w:hAnsi="Amiri" w:eastAsia="Amiri" w:cs="Amiri"/>
          <w:color w:val="111111"/>
          <w:sz w:val="28"/>
          <w:sz w:val="28"/>
          <w:szCs w:val="28"/>
          <w:rtl w:val="true"/>
          <w:lang w:bidi="ar-SA"/>
        </w:rPr>
        <w:t>سنقتصر في هذا المبحث على ذكر نماذج من فرص العمل التي أُتيحت للذكر والأنثى في المجتمع العراقي؛ لنرى مدى تطابقها أو انسجامها مع ما أقررناه ووصلنا إليه في المبحثين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اكتفينا بنموذجين من فرص العمل،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 العمل في وزارة التربية، وفرص العمل في وزارة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اخترناهما من دون غيرهما من الوزارات الأخرى؛ لأنها أثر الوزارات في توفير فرص العمل وأكثرها وضوحًا في ذلك وللإطلاع أكثر راجع ما ورد في المواقع المذكورة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ونرى في فرص العمل هذهِ أنَّها جاءت غير موافقة لما أوجبه التشريع الإسلامي على الرجل من أعباء ماليِّة يجب عليه إنفاقها على المرأة التي تستلزم زيادة الفرص أمام الرجل؛ فالجهات التي أتاحت هذه الفرص غير ناظرة إلى هذه المسألة الجوهريَّة التي خصَّها الله سبحانه وتعالى بالرجل من دون المرأة؛ إذ نری أنَّها قد ساوت بينهما في ذلك وربَّما جعلت فرص المرأة أكثر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نراه غير سليمٍ بل خاطئ وذا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هذا الأمر مستشرٍ في وزارات الدولة كلِّها ومؤسَّساتها كلَّها، بل سری وشاع في مؤسسات القطاع الخاص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في غاية الأهميَّة يجب على الجهات المسؤولة عنه والمشرفة عليه في القطاع العام والخاص إعادة النظر فيه وتوجيهه بما يراعي مسؤوليّة الرجل وأعباءه المالية الكبيرة تجاه المرأة، وبما ينسجم مع ما جاء به الدين الإسلامي العظيم</w:t>
      </w:r>
      <w:r>
        <w:rPr>
          <w:rFonts w:eastAsia="IRNazanin" w:cs="IRNazanin"/>
          <w:color w:val="111111"/>
          <w:sz w:val="28"/>
          <w:szCs w:val="28"/>
          <w:rtl w:val="true"/>
          <w:lang w:bidi="fa-IR"/>
        </w:rPr>
        <w:t xml:space="preserve">. </w:t>
      </w:r>
      <w:bookmarkStart w:id="105" w:name="pg16564_192195"/>
    </w:p>
    <w:p>
      <w:pPr>
        <w:pStyle w:val="Heading3"/>
        <w:numPr>
          <w:ilvl w:val="2"/>
          <w:numId w:val="1"/>
        </w:numPr>
        <w:rPr/>
      </w:pPr>
      <w:bookmarkStart w:id="106" w:name="__RefHeading___Toc10431865_1280447820"/>
      <w:bookmarkStart w:id="107" w:name="_Toc35"/>
      <w:bookmarkEnd w:id="105"/>
      <w:bookmarkEnd w:id="106"/>
      <w:r>
        <w:rPr>
          <w:rtl w:val="true"/>
        </w:rPr>
        <w:t>خلاصة البحث</w:t>
      </w:r>
      <w:bookmarkEnd w:id="107"/>
    </w:p>
    <w:p>
      <w:pPr>
        <w:pStyle w:val="BookText"/>
        <w:rPr/>
      </w:pPr>
      <w:r>
        <w:rPr>
          <w:rFonts w:ascii="Amiri" w:hAnsi="Amiri" w:eastAsia="Amiri" w:cs="Amiri"/>
          <w:color w:val="111111"/>
          <w:sz w:val="28"/>
          <w:sz w:val="28"/>
          <w:szCs w:val="28"/>
          <w:rtl w:val="true"/>
          <w:lang w:bidi="ar-SA"/>
        </w:rPr>
        <w:t xml:space="preserve">من خلال ما ذكرناه سابقًا في المبحث الأول والثاني، وجدنا تطابقًا تامًّا بين التشريع الإسلامي وفكر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لمعالجة مشكلة البطالة في المجتمع، وعلى وَفقِ هذا التطابق نستطيع أن نوجزَ فكرة البحث وأهدافه وتوصياته بالآتي</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0431867_1280447820"/>
      <w:bookmarkStart w:id="109" w:name="_Toc36"/>
      <w:bookmarkEnd w:id="108"/>
      <w:r>
        <w:rPr>
          <w:rtl w:val="true"/>
        </w:rPr>
        <w:t>أولًا</w:t>
      </w:r>
      <w:r>
        <w:rPr>
          <w:rtl w:val="true"/>
        </w:rPr>
        <w:t xml:space="preserve">: </w:t>
      </w:r>
      <w:r>
        <w:rPr>
          <w:rtl w:val="true"/>
        </w:rPr>
        <w:t>فكرة البحث ومضمونهُ</w:t>
      </w:r>
      <w:r>
        <w:rPr>
          <w:rtl w:val="true"/>
        </w:rPr>
        <w:t>:</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تكافؤ الفرص بشكل مطلق بين الرجل والمرأة على حدٍّ سواء أمرٌ مغلوط وفيه زلل كبير؛ لأنَّه يؤدِّي إلى زيادة نسبة البطالة بين صفوف الرجال وهذا يعني زيادة نسبة البطالة في المجتمع بل يؤدِّي إلى زيادة نسبة الفقر وما دون الفقر في المجتمع؛ لأنَّ كلَّ رجلٍ لابُدَّ أن يكون مسؤولًا عن امرأة، أُمٍّ أو أختٍ أو زوجٍ أو بنتٍ، إن لم يكن مسؤولًا عن أبٍ كبير أو أخٍ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فكرةَ هذا البحث هي مراعاة الذكر في فرص العمل المتاحة في المجتمع سواءً على مستوى الدولة ومؤسَّساتها ووزاراتها أم على مستوى القطاع الخاص، ويتم ذلك من خلال زيادة حصَّة الرجل في فرص العمل؛ لأنَّ الرجل عليه مسؤوليَّات مالية كبيرة وعظيمة، والمرأةُ ليس عليها شيء مطلقًا في الدين وفي غيره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0431869_1280447820"/>
      <w:bookmarkStart w:id="111" w:name="_Toc37"/>
      <w:bookmarkEnd w:id="110"/>
      <w:r>
        <w:rPr>
          <w:rtl w:val="true"/>
        </w:rPr>
        <w:t>ثانيًا</w:t>
      </w:r>
      <w:r>
        <w:rPr>
          <w:rtl w:val="true"/>
        </w:rPr>
        <w:t xml:space="preserve">: </w:t>
      </w:r>
      <w:r>
        <w:rPr>
          <w:rtl w:val="true"/>
        </w:rPr>
        <w:t>أهداف البحث</w:t>
      </w:r>
      <w:r>
        <w:rPr>
          <w:rtl w:val="true"/>
        </w:rPr>
        <w:t>:</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إلغاء تكافؤ فرص العمل بين الذكر والانثى؛ لأنَّه يؤدِّي إلى زيادة نسبة البطالة والفقر في المجتمع كما ذكرنا سابقًا</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إعطاء الذكر الأولويَّة في فرص العمل وخلقها وتشجيعه ومساعدته من </w:t>
      </w:r>
      <w:bookmarkStart w:id="112" w:name="pg16564_192196"/>
    </w:p>
    <w:p>
      <w:pPr>
        <w:pStyle w:val="BookText"/>
        <w:rPr/>
      </w:pPr>
      <w:bookmarkEnd w:id="112"/>
      <w:r>
        <w:rPr>
          <w:rFonts w:ascii="Amiri" w:hAnsi="Amiri" w:eastAsia="Amiri" w:cs="Amiri"/>
          <w:color w:val="111111"/>
          <w:sz w:val="28"/>
          <w:sz w:val="28"/>
          <w:szCs w:val="28"/>
          <w:rtl w:val="true"/>
          <w:lang w:bidi="ar-SA"/>
        </w:rPr>
        <w:t>الجهات الحكوميَّة ومؤسَّسات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حصَّة الرجل في فرص العمل على المستويين العام والخاص، وإعطاؤهُ</w:t>
      </w:r>
    </w:p>
    <w:p>
      <w:pPr>
        <w:pStyle w:val="BookText"/>
        <w:rPr/>
      </w:pPr>
      <w:r>
        <w:rPr>
          <w:rFonts w:ascii="Amiri" w:hAnsi="Amiri" w:eastAsia="Amiri" w:cs="Amiri"/>
          <w:color w:val="111111"/>
          <w:sz w:val="28"/>
          <w:sz w:val="28"/>
          <w:szCs w:val="28"/>
          <w:rtl w:val="true"/>
          <w:lang w:bidi="ar-SA"/>
        </w:rPr>
        <w:t>الأوليَّة فيها، لأنَّه يمثِّل لَبِنَةً ستنبثِقُ منها أسرةٌ في المستقبل، إن لم يكن صاحبَ أسرةٍ في الواقع</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0431871_1280447820"/>
      <w:bookmarkStart w:id="114" w:name="_Toc38"/>
      <w:bookmarkEnd w:id="113"/>
      <w:r>
        <w:rPr>
          <w:rtl w:val="true"/>
        </w:rPr>
        <w:t>ثالثًا</w:t>
      </w:r>
      <w:r>
        <w:rPr>
          <w:rtl w:val="true"/>
        </w:rPr>
        <w:t xml:space="preserve">: </w:t>
      </w:r>
      <w:r>
        <w:rPr>
          <w:rtl w:val="true"/>
        </w:rPr>
        <w:t>توصيات البحث</w:t>
      </w:r>
      <w:r>
        <w:rPr>
          <w:rtl w:val="true"/>
        </w:rPr>
        <w:t>:</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تقنين فرص العمل المتاحة أمام المرأة وجعلها موافقةً لمسؤولياتها الماليَّة في المجتمع، فمن كانت تعيل أسرة وليس لها مورد مالي وليس هناك من ينفق عليها ويتكفَّل أسرتها، تعطى الأولويَّة في فرصة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مراكز تأهيل للذكور العاطلين عن العمل ممن ليس لديهم مؤهِّل تعليميّ أو علميّ، تتبناها الدولة ومؤسَّساتها لينخرطوا في المجتمع ويكونوا قادرين عل خلق فرص عملٍ لهم بأنفسهم يستطيعون من خلالها الحصول على موردٍ ماليٍّ مقبول يكفل لهم العيش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الدولة ومؤسَّساتها التي تعنى بالتخطيط ورسم سياسات البلد أن تجري استبيانات دوريَّة من دون انقطاع، وكشوفات ومسوحات سنويَّة مستمرة للتحري والكشف الحقيقي عن مستويات البطالة والفقر في المجتمع؛ من أجل معرفتها وأخذها بالحسبان، ووضع الحلول المناسبة لها ومتابعتها؛ للقضاء عليها في المستقبل أو تقليلها</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تُعطى الأولويَّة في فرص العمل للرجل الذي ليست لزوجه فرصة عمل أي لا تعمل أو المرأة التي ليس لزوجها فرصة عملٍ أي لا يعمل، </w:t>
      </w:r>
    </w:p>
    <w:p>
      <w:pPr>
        <w:pStyle w:val="BookText"/>
        <w:rPr/>
      </w:pPr>
      <w:r>
        <w:rPr>
          <w:rFonts w:ascii="Amiri" w:hAnsi="Amiri" w:eastAsia="Amiri" w:cs="Amiri"/>
          <w:color w:val="111111"/>
          <w:sz w:val="28"/>
          <w:sz w:val="28"/>
          <w:szCs w:val="28"/>
          <w:rtl w:val="true"/>
          <w:lang w:bidi="ar-SA"/>
        </w:rPr>
        <w:t>ويجبُ اشتراط ذلك في شروط وضوابط التعيين وفرص العمل في القطاعين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اتِّساع نطاق فرص العمل حيثُ تشملُ أكبر عددٍ ممكنٍ من الأفراد من الذين ليس لأزواجهم عمل؛ ممَّا يسهم في تقليل نسب البطالة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تكون ضوابط فرص العمل وشروطها واضحةً لا تحتملُ التأويل الفاسد، وتعلنُ أمام الملأ قبلها وبعدها، وكذلك المنافسةُ فيها؛ كي ينال كل فردٍ حقَّه بشكل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يَسودَ تفضيلُ الرجل على الأنثى في فرص العمل، دینیًّا وخُلُقیًّا وإنسانيًّا، في فكر الدولة ومؤسَّساتها كلِّها، وفي القطاع الخاص ومؤسَّساته أيضًا، إلَّا في فرص العمل التي تقتصر على المرأة؛ لأنَّ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أسرة وهو مسؤولٌ عليها وعنها وليست المرأة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مراقبة الجهات التي توفِّر فرص العمل مراقبةً شديدةً، وعدم السماح للمتنفذين فيها والمسؤولين على قرراتها في السيطرة عليها وتجييرها لصالحهم حيث تتحول تلك المؤسَّسات والأماكن إلى إقطاعيَّات أو أُسر كاملة لهذا المسؤول أو ذاك، والتحرّي عن ذلك باستمرار، ومحاسبتهم ومعاقبتهم على ذلك على وفق قانونٍ مشرَّعٍ لهذا الموضوع وأمثاله في كلِّ مفصلٍ أو مؤسَّسة من مفاصل الدولة ومؤَسَّساتها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إجراء تعدادٍ سنويٍّ دقيق للمجتمع تثبتُ في بياناته أعداد الذكور والإناث، وأعداد الأطفال قبل السنة العاشرة، أعداد الذين بعدها، للذكور والإناث، وأعداد الذكور وأعداد الإناث من الشباب، وأعداد 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لديهم فرص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وأعداد غير العاملين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وأعداد المتزوجين وأعداد </w:t>
      </w:r>
    </w:p>
    <w:p>
      <w:pPr>
        <w:pStyle w:val="BookText"/>
        <w:rPr/>
      </w:pPr>
      <w:r>
        <w:rPr>
          <w:rFonts w:ascii="IRNazanin" w:hAnsi="IRNazanin" w:eastAsia="IRNazanin"/>
          <w:color w:val="111111"/>
          <w:sz w:val="28"/>
          <w:sz w:val="28"/>
          <w:szCs w:val="28"/>
          <w:rtl w:val="true"/>
          <w:lang w:bidi="fa-IR"/>
        </w:rPr>
        <w:t>غير المتزوجين منهم وأعداد الشيوخ من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أعداد غیر القادرين على العمل من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رسم الخطط والسياسات التي تعنی بفرص العمل وجعلها ملائمة لكل تلك البيانات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متابعة أعداد الذين خرجوا من فرص العمل بالتقاعد او بقضاء أجلهم أو بأسباب أخرى كالعوق والمرض، وكذلك أعداد الذين دخلوا في فرص العمل، من الذكور والإناث في كل سنةٍ وفي كلِّ مؤسِّسةٍ في البلد ومعرفة كلِّ ذلك بشكل صحيح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إعطاء الذكور الفرص التي يستحقونها وكذلك الإناث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أجر الذكر أعلى من أجر الانثى المتساويين في العمل وفي الدرجة والتحصيل العلميّ بِنِسبٍ ثابتةٍ مدروسة؛ لأنّ أعباءَ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ومسؤولياتِهِ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أولًا وآخرا</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 في تأويل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بن کثیر بن غالب الآملي، أبو جعفر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مؤسسة الرسالة،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وتفسير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محمود، أبو منصور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باسلوم،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عمرو بن أحمد، 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ومفاتیح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عمر بن الحسن بن الحسين التيمي الرازي الملقب بفخر الدين الرازي خطيب الري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وإرشاد العقل السليم إلى مزايا الكتاب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العمادي محمد بن محمد بن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أبي بكر بن فرح الأنصاري الخزرجي شمس الدين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البردوني وإبراهيم أطفيش،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والتنوير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المعنى السديد وتنوير العقل الجديد من تفسير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الطاهر بن محمد بن محمد الطاهر بن عاشور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الدار التونسية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 القرآن وإعرابه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السري بن سهل، أبو إسحاق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عبده شلبي،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نصر بن محمد بن أحمد بن إبراهيم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الليث نصر بن محمد بن أحمد بن إبراهيم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نظير الساعدي،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هوازن بن عبد الملك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البسيوني، الهيئة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الوسيط في تفسير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أحمد بن محمد بن علي الواحدي، النيسابوري،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عادل أحمد عبد الموجود، الشيخ علي محمد معوض، الدكتور أحمد محمد صيرة، الدكتور أحمد عبد الغني الجمل، الدكتور عبد الرحمن عويس، قدمه وقرظه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الدكتور عبد الحي الفرماوي،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السنة، أبو محمد الحسين بن مسعود بن محمد بن الفراء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عن حقائق غوامض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المسير في علم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أبو الفرج عبد الرحمن بن علي بن محمد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المهدي،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ومفاتیح الغيب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التنزيل وأسرار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أبو سعيد عبد الله بن عمر بن محمد الشيرازي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ومدارك التنزيل وحقائق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النسفي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البركات عبد الله بن أحمد بن محمود حافظ الدين النسفي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 بديوي، دار الكلم الطيب،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 المحيط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حيان محمد بن يوسف بن علي بن يوسف بن حيان أثير الدين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محمد جمیل،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محمد بن عبد الله الشوكاني اليمني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کثیر، دار الكلم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والتحرير والتنوير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المعنى السديد وتنوير العقل الجديد من تفسير الكتاب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الطاهر بن محمد بن محمد الطاهر بن عاشور التونسي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التونسية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محمود، أبو منصور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باسلوم،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الثعلبي،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أبي محمد بن عاشور،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لنكت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محمد بن حبيب البصري البغدادي، الشهير بالماوردي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عبد المقصود بن عبد الرحيم،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ولطائف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هوازن بن عبد الملك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البسيوني، الهيئة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والوسيط في تفسير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أحمد بن محمد بن علي الواحدي، النيسابوري،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عادل أحمد عبد الموجود، الشيخ علي محمد معوض، الدكتور،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أختاره وجمعه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صالح،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إبراهيم الميانجي،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مطبعة الاسلامية بطهران،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وشركاه،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 على صحاح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عياض بن موسی بن عیاض بن عمرون اليحصبي السبتي،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المكتبة العتيقة ودار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والنهاية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الدين أبو السعادات المبارك بن محمد بن محمد بن محمد ابن عبد الكريم الشيباني الجزري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بن على، أبو الفضل، جمال الدين ابن منظور الأنصاري الرويفعى الإفريقي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تكملة المعاجم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رينهارت بیتر آن دُوزِي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نقله إلى العربية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سَلیم النعَيمي،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الخياط، وزارة الثقافة والإعلام، الجمهورية العراقية،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من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مطبعة ستار،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الرحماني الهمداني،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المنير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http://moh.gov.iq/upload/upfile/ar/ pdf31.524/2016/10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pdf. 525 /http://moh.gov.iq/upload/upfile/ar</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 xml:space="preserve"> </w:t>
      </w:r>
      <w:bookmarkStart w:id="115" w:name="pg16564_192204"/>
    </w:p>
    <w:p>
      <w:pPr>
        <w:pStyle w:val="Heading3"/>
        <w:numPr>
          <w:ilvl w:val="2"/>
          <w:numId w:val="1"/>
        </w:numPr>
        <w:rPr/>
      </w:pPr>
      <w:bookmarkStart w:id="116" w:name="__RefHeading___Toc10431873_1280447820"/>
      <w:bookmarkStart w:id="117" w:name="_Toc39"/>
      <w:bookmarkEnd w:id="115"/>
      <w:bookmarkEnd w:id="116"/>
      <w:r>
        <w:rPr>
          <w:rtl w:val="true"/>
        </w:rPr>
        <w:t>المصادر والمراجع</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الرحماني الهمداني،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المنير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العقل السليم إلى مزايا الكتاب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العمادي محمد بن محمد بن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أبو سعيد عبد الله بن عمر بن محمد الشيرازي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نصر بن محمد بن أحمد بن إبراهيم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أبي محمد بن عاشور، مراجعة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نظیر الساعدي،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المحيط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حيان محمد بن يوسف بن علي بن يوسف بن حیان أثير الدين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محمد جمیل،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والتنوير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المعنى السديد وتنوير العقل الجديد من تفسير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الطاهر بن محمد بن محمد الطاهر بن عاشور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الدار التونسية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محمود، أبو منصور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باسلوم،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تكملة المعاجم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رينهارت بیتر آن دُوزِي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نقله إلى العربية</w:t>
      </w:r>
    </w:p>
    <w:p>
      <w:pPr>
        <w:pStyle w:val="BookText"/>
        <w:rPr/>
      </w:pPr>
      <w:r>
        <w:rPr>
          <w:rFonts w:ascii="Amiri" w:hAnsi="Amiri" w:eastAsia="Amiri" w:cs="Amiri"/>
          <w:color w:val="111111"/>
          <w:sz w:val="28"/>
          <w:sz w:val="28"/>
          <w:szCs w:val="28"/>
          <w:rtl w:val="true"/>
          <w:lang w:bidi="ar-SA"/>
        </w:rPr>
        <w:t>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سَليم النعَيمي،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الخياط، وزارة الثقافة والإعلام، الجمهورية العراقية،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أبي بكر بن فرح الأنصاري الخزرجي شمس الدين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البردوني وإبراهيم أطفيش،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البيان في تأويل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بن کثیر بن غالب الآملي، أبو جعفر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شاكر، مؤسسة الرسالة،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الفرج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وشركاه،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عبد الله الشوكاني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کثیر، دار الكلم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مطبعة ستار،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الثعلبي،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أبي محمد بن عاشور،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محمود بن عمرو بن أحمد،</w:t>
      </w:r>
    </w:p>
    <w:p>
      <w:pPr>
        <w:pStyle w:val="BookText"/>
        <w:rPr/>
      </w:pPr>
      <w:r>
        <w:rPr>
          <w:rFonts w:ascii="Amiri" w:hAnsi="Amiri" w:eastAsia="Amiri" w:cs="Amiri"/>
          <w:color w:val="111111"/>
          <w:sz w:val="28"/>
          <w:sz w:val="28"/>
          <w:szCs w:val="28"/>
          <w:rtl w:val="true"/>
          <w:lang w:bidi="ar-SA"/>
        </w:rPr>
        <w:t xml:space="preserve">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على، أبو الفضل، جمال الدين ابن منظور الأنصاري الرويفعي الإفريقي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لطائف الإشارات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هوازن بن عبد الملك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البسيوني، الهيئة المصرية العامة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التنزيل وحقائق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عبد الله بن أحمد بن محمود حافظ الدين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علي بديوي، دار الكلم الطيب، 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على صحاح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موسى بن عياض بن عمرون اليحصبي السبتي،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العتيقة ودار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السنة، أبو محمد الحسين بن مسعود بن محمد بن الفراء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المهدي،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 وإعرابه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السري بن سهل، أبو إسحاق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عبده شلبي،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عمر بن الحسن بن الحسين التيمي الرازي الملقب بفخر الدين الرازي خطيب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إبراهيم الميانجي،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مطبعة الاسلامية بطهران،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محمد بن حبيب البصري البغدادي، الشهير بالماوردي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عبد المقصود بن عبد الرحيم،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أختاره وجمعه الشريف الرضي، 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صالح،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محمد بن محمد ابن عبد الكريم الشيباني الجزري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في تفسير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بن محمد بن علي الواحدي، النيسابوري،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الشيخ علي محمد معوض، الدكتور أحمد محمد صيرة، الدكتور أحمد عبد الغني الجمل، الدكتور عبد الرحمن عويس، قدمه وقرظه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الدكتور عبد الحي الفرماوي،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pdf.026 /http://moh.gov.iq/upload/upfile /ar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2016/10/31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2016/11/1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pdf.520 /http://moh.gov.iq/upload/upfile/ar</w:t>
      </w:r>
      <w:bookmarkStart w:id="118" w:name="pg16564_192208"/>
    </w:p>
    <w:p>
      <w:pPr>
        <w:pStyle w:val="Heading2"/>
        <w:numPr>
          <w:ilvl w:val="1"/>
          <w:numId w:val="1"/>
        </w:numPr>
        <w:rPr/>
      </w:pPr>
      <w:bookmarkStart w:id="119" w:name="__RefHeading___Toc10431875_1280447820"/>
      <w:bookmarkStart w:id="120" w:name="_Toc40"/>
      <w:bookmarkEnd w:id="118"/>
      <w:bookmarkEnd w:id="119"/>
      <w:r>
        <w:rPr>
          <w:rtl w:val="true"/>
        </w:rPr>
        <w:t xml:space="preserve">مدخل إلى المعالجات الاستراتيجية التي اتبعها الإمام علي </w:t>
      </w:r>
      <w:r>
        <w:rPr>
          <w:rtl w:val="true"/>
        </w:rPr>
        <w:t>(</w:t>
      </w:r>
      <w:r>
        <w:rPr>
          <w:rtl w:val="true"/>
        </w:rPr>
        <w:t>عليه السلام</w:t>
      </w:r>
      <w:r>
        <w:rPr>
          <w:rtl w:val="true"/>
        </w:rPr>
        <w:t>)</w:t>
      </w:r>
      <w:bookmarkEnd w:id="120"/>
    </w:p>
    <w:p>
      <w:pPr>
        <w:pStyle w:val="Heading3"/>
        <w:numPr>
          <w:ilvl w:val="2"/>
          <w:numId w:val="1"/>
        </w:numPr>
        <w:rPr/>
      </w:pPr>
      <w:bookmarkStart w:id="121" w:name="__RefHeading___Toc10431877_1280447820"/>
      <w:bookmarkStart w:id="122" w:name="_Toc41"/>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في معالجته لمشكلة الفقر</w:t>
      </w:r>
    </w:p>
    <w:p>
      <w:pPr>
        <w:pStyle w:val="BookText"/>
        <w:rPr/>
      </w:pPr>
      <w:r>
        <w:rPr>
          <w:rFonts w:ascii="Amiri" w:hAnsi="Amiri" w:eastAsia="Amiri" w:cs="Amiri"/>
          <w:color w:val="111111"/>
          <w:sz w:val="28"/>
          <w:sz w:val="28"/>
          <w:szCs w:val="28"/>
          <w:rtl w:val="true"/>
          <w:lang w:bidi="ar-SA"/>
        </w:rPr>
        <w:t>فاطمة مصحب لفته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الادارة والاقتصاد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6564_192210"/>
      <w:bookmarkStart w:id="124" w:name="pg16564_192210"/>
      <w:bookmarkEnd w:id="124"/>
    </w:p>
    <w:p>
      <w:pPr>
        <w:pStyle w:val="Heading3"/>
        <w:numPr>
          <w:ilvl w:val="2"/>
          <w:numId w:val="1"/>
        </w:numPr>
        <w:rPr/>
      </w:pPr>
      <w:bookmarkStart w:id="125" w:name="pg16564_192210"/>
      <w:bookmarkStart w:id="126" w:name="__RefHeading___Toc10431879_1280447820"/>
      <w:bookmarkStart w:id="127" w:name="_Toc42"/>
      <w:bookmarkEnd w:id="125"/>
      <w:bookmarkEnd w:id="126"/>
      <w:r>
        <w:rPr>
          <w:rtl w:val="true"/>
        </w:rPr>
        <w:t>المقدمة</w:t>
      </w:r>
      <w:bookmarkEnd w:id="127"/>
    </w:p>
    <w:p>
      <w:pPr>
        <w:pStyle w:val="BookText"/>
        <w:rPr/>
      </w:pPr>
      <w:r>
        <w:rPr>
          <w:rFonts w:ascii="Amiri" w:hAnsi="Amiri" w:eastAsia="Amiri" w:cs="Amiri"/>
          <w:color w:val="111111"/>
          <w:sz w:val="28"/>
          <w:sz w:val="28"/>
          <w:szCs w:val="28"/>
          <w:rtl w:val="true"/>
          <w:lang w:bidi="ar-SA"/>
        </w:rPr>
        <w:t>لا يزال الفقر هذه المفردة البسيطة في لفظها، العميقة في إبعادها، يشكل الظاهرة الأخطر، والهاجس الأكبر للبشرية، رغم كل التطور العلمي وكل البرامج والمناهج الاقتصادية على كل الأصعدة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جسد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 النبوي في خلق مجتمع امن اقتصاديا ومعیشیا، فقد خبر أسباب الفقر فجاءت معالجاته لها كمنظومة علمية وقانونية لاقتصاد ناجح ومثمر لا يدع مجالا للفقر بين أبناء المجتمع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الدراسة جاءت كمحاولة جادة رغم كونها دراسة مصغرة لمعالجة مشكلة الفقر في المجتمع والقضاء عليها، لان مجرد وجود هذه المشكلة يتعارض ويتناقض تماما مع النظم والتعاليم التي جاء بها الإسلام</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0431881_1280447820"/>
      <w:bookmarkStart w:id="129" w:name="_Toc43"/>
      <w:bookmarkEnd w:id="128"/>
      <w:r>
        <w:rPr>
          <w:rtl w:val="true"/>
        </w:rPr>
        <w:t>مشكلة البحث</w:t>
      </w:r>
      <w:bookmarkEnd w:id="129"/>
    </w:p>
    <w:p>
      <w:pPr>
        <w:pStyle w:val="BookText"/>
        <w:rPr/>
      </w:pPr>
      <w:r>
        <w:rPr>
          <w:rFonts w:ascii="Amiri" w:hAnsi="Amiri" w:eastAsia="Amiri" w:cs="Amiri"/>
          <w:color w:val="111111"/>
          <w:sz w:val="28"/>
          <w:sz w:val="28"/>
          <w:szCs w:val="28"/>
          <w:rtl w:val="true"/>
          <w:lang w:bidi="ar-SA"/>
        </w:rPr>
        <w:t xml:space="preserve">ما تزال معالجة مشكلة الفقر من جذورها بعيدة عن أضواء البحث والدراسات والقرارات الكبيرة على صعيد بلادنا الإسلامية وبلاد العالم، وأن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حلول نموذجية مقابلة لمشكلة الفقر، فقد تألق نظريا وعمليا عندما أضحى حاكما على الدولة الإسلامية التي لم يرى فيها فقيرا واحدا وذلك في أقل من خمسة سنوات</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0431883_1280447820"/>
      <w:bookmarkStart w:id="131" w:name="_Toc44"/>
      <w:bookmarkEnd w:id="130"/>
      <w:r>
        <w:rPr>
          <w:rtl w:val="true"/>
        </w:rPr>
        <w:t>أهمية البحث</w:t>
      </w:r>
      <w:bookmarkEnd w:id="13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ينطلق البحث من أهمية اعتبار کلمات وحكم وممارسات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الاقتصادية التي تتعلق بمشكلة الفقر المستندة على ما جاء في القران الكريم والسنة النبوية الشريفة هي المرجع الأساس للتعرف على الأسباب والحلول الاستراتيجية </w:t>
      </w:r>
      <w:bookmarkStart w:id="132" w:name="pg16564_192211"/>
    </w:p>
    <w:p>
      <w:pPr>
        <w:pStyle w:val="BookText"/>
        <w:rPr/>
      </w:pPr>
      <w:bookmarkEnd w:id="132"/>
      <w:r>
        <w:rPr>
          <w:rFonts w:ascii="Amiri" w:hAnsi="Amiri" w:eastAsia="Amiri" w:cs="Amiri"/>
          <w:color w:val="111111"/>
          <w:sz w:val="28"/>
          <w:sz w:val="28"/>
          <w:szCs w:val="28"/>
          <w:rtl w:val="true"/>
          <w:lang w:bidi="ar-SA"/>
        </w:rPr>
        <w:t>لمكافحة الفقر</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0431885_1280447820"/>
      <w:bookmarkStart w:id="134" w:name="_Toc45"/>
      <w:bookmarkEnd w:id="133"/>
      <w:r>
        <w:rPr>
          <w:rtl w:val="true"/>
        </w:rPr>
        <w:t>فرضية البحث</w:t>
      </w:r>
      <w:bookmarkEnd w:id="134"/>
    </w:p>
    <w:p>
      <w:pPr>
        <w:pStyle w:val="BookText"/>
        <w:rPr/>
      </w:pPr>
      <w:r>
        <w:rPr>
          <w:rFonts w:ascii="Amiri" w:hAnsi="Amiri" w:eastAsia="Amiri" w:cs="Amiri"/>
          <w:color w:val="111111"/>
          <w:sz w:val="28"/>
          <w:sz w:val="28"/>
          <w:szCs w:val="28"/>
          <w:rtl w:val="true"/>
          <w:lang w:bidi="ar-SA"/>
        </w:rPr>
        <w:t xml:space="preserve">ينطلق البحث من فرضية مفادها أن للإمام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مميزة وشاملة وعميقة لأسباب مشكلة الفقر من جهة والاستفادة من هذه الرؤية لحل المشكلة في واقعنا المعاصر من جهة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علي</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0431887_1280447820"/>
      <w:bookmarkStart w:id="136" w:name="_Toc46"/>
      <w:bookmarkEnd w:id="135"/>
      <w:r>
        <w:rPr>
          <w:rtl w:val="true"/>
        </w:rPr>
        <w:t>أهداف البحث</w:t>
      </w:r>
      <w:bookmarkEnd w:id="136"/>
    </w:p>
    <w:p>
      <w:pPr>
        <w:pStyle w:val="BookText"/>
        <w:rPr/>
      </w:pPr>
      <w:r>
        <w:rPr>
          <w:rFonts w:ascii="Amiri" w:hAnsi="Amiri" w:eastAsia="Amiri" w:cs="Amiri"/>
          <w:color w:val="111111"/>
          <w:sz w:val="28"/>
          <w:sz w:val="28"/>
          <w:szCs w:val="28"/>
          <w:rtl w:val="true"/>
          <w:lang w:bidi="ar-SA"/>
        </w:rPr>
        <w:t>يسعى البحث إلى دراسة الأتي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مشكلة الفقر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الأسباب والحلول الاستراتيجية لمشكلة الفقر التي بينها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نظريته الاقتصادية المتكاملة التي طبقها على ارض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من تجربة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مشكلة الفقر على ارض الواقع الراهن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0431889_1280447820"/>
      <w:bookmarkStart w:id="138" w:name="_Toc47"/>
      <w:bookmarkEnd w:id="137"/>
      <w:r>
        <w:rPr>
          <w:rtl w:val="true"/>
        </w:rPr>
        <w:t>منهجية البحث</w:t>
      </w:r>
      <w:bookmarkEnd w:id="138"/>
    </w:p>
    <w:p>
      <w:pPr>
        <w:pStyle w:val="BookText"/>
        <w:rPr/>
      </w:pPr>
      <w:r>
        <w:rPr>
          <w:rFonts w:ascii="IRNazanin" w:hAnsi="IRNazanin" w:eastAsia="IRNazanin"/>
          <w:color w:val="111111"/>
          <w:sz w:val="28"/>
          <w:sz w:val="28"/>
          <w:szCs w:val="28"/>
          <w:rtl w:val="true"/>
          <w:lang w:bidi="fa-IR"/>
        </w:rPr>
        <w:t>أن طبيعة موضوع الدراسة واحتوائه على عدة عناصر رئيسة کالاقتصاد والتاريخ والفقه والسياسة، قد حددت منهجية البحث بالمنهجين التاريخي والتحليلي بشكل رئیس والاستفادة من المنهج المقارن كلما اقتضت الضرورة ذلك</w:t>
      </w:r>
      <w:r>
        <w:rPr>
          <w:rFonts w:eastAsia="IRNazanin" w:cs="IRNazanin"/>
          <w:color w:val="111111"/>
          <w:sz w:val="28"/>
          <w:szCs w:val="28"/>
          <w:rtl w:val="true"/>
          <w:lang w:bidi="fa-IR"/>
        </w:rPr>
        <w:t>.</w:t>
      </w:r>
    </w:p>
    <w:p>
      <w:pPr>
        <w:pStyle w:val="Heading3"/>
        <w:numPr>
          <w:ilvl w:val="2"/>
          <w:numId w:val="1"/>
        </w:numPr>
        <w:rPr/>
      </w:pPr>
      <w:bookmarkStart w:id="139" w:name="__RefHeading___Toc10431891_1280447820"/>
      <w:bookmarkStart w:id="140" w:name="_Toc48"/>
      <w:bookmarkEnd w:id="139"/>
      <w:r>
        <w:rPr>
          <w:rtl w:val="true"/>
        </w:rPr>
        <w:t>هيكلية البحث</w:t>
      </w:r>
      <w:bookmarkEnd w:id="14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اجل التحقق من فرضية البحث، ثم الوصول إلى أهدافه، فقد تناول البحث المباحث الآتية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الفقر في ضوء ما أكد عليه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الحلول الاستراتيجية لمكافحة الفقر في ضوء ما بينها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41" w:name="pg16564_192213"/>
    </w:p>
    <w:p>
      <w:pPr>
        <w:pStyle w:val="Heading3"/>
        <w:numPr>
          <w:ilvl w:val="2"/>
          <w:numId w:val="1"/>
        </w:numPr>
        <w:rPr/>
      </w:pPr>
      <w:bookmarkStart w:id="142" w:name="__RefHeading___Toc10431893_1280447820"/>
      <w:bookmarkStart w:id="143" w:name="_Toc49"/>
      <w:bookmarkEnd w:id="141"/>
      <w:bookmarkEnd w:id="142"/>
      <w:r>
        <w:rPr>
          <w:rtl w:val="true"/>
        </w:rPr>
        <w:t>المبحث الأول</w:t>
      </w:r>
      <w:bookmarkEnd w:id="143"/>
    </w:p>
    <w:p>
      <w:pPr>
        <w:pStyle w:val="Heading3"/>
        <w:numPr>
          <w:ilvl w:val="2"/>
          <w:numId w:val="1"/>
        </w:numPr>
        <w:rPr/>
      </w:pPr>
      <w:bookmarkStart w:id="144" w:name="__RefHeading___Toc10431895_1280447820"/>
      <w:bookmarkStart w:id="145" w:name="_Toc50"/>
      <w:bookmarkEnd w:id="144"/>
      <w:r>
        <w:rPr>
          <w:rtl w:val="true"/>
        </w:rPr>
        <w:t>مفهوم الفقر</w:t>
      </w:r>
      <w:bookmarkEnd w:id="145"/>
    </w:p>
    <w:p>
      <w:pPr>
        <w:pStyle w:val="BookText"/>
        <w:rPr/>
      </w:pPr>
      <w:r>
        <w:rPr>
          <w:rFonts w:ascii="Amiri" w:hAnsi="Amiri" w:eastAsia="Amiri" w:cs="Amiri"/>
          <w:color w:val="111111"/>
          <w:sz w:val="28"/>
          <w:sz w:val="28"/>
          <w:szCs w:val="28"/>
          <w:rtl w:val="true"/>
          <w:lang w:bidi="ar-SA"/>
        </w:rPr>
        <w:t>الفقر يشير في اللغة إلى الافتقار بمعنى العوز، والمتعارف عليه أن الفقر هو حالة العوز المادي حيث يعيش الإنسان دون حد الكفاف المتمثل يسوء التغذية والمجاعة حتى الموت، والذي يؤدي إلى انخفاض المستوى الصحي والتعليمي والحرمان من امتلاك السلع المعمرة والأصول المادية الأخرى وفقدان الضمان لمواجهه الحالات الطارئة كالمرض و الإعاقة والبطالة والكوارث والأزمات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الإسلام للفقر وأولاه اهتماما خاصا، فقد ذكر في القرآن الكريم في أكثر من أية مشيرة إلى الحالة التي يعاني منها الفقراء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ألحافا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المشرع الإسلامي مسألة الفقر، فقد أشار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يسأل أين صفوتي من خلقي؟ فتقول الملائكة ومن هم يا ربنا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كالموت الأكبر، فالإمام يرى أن القبر خير من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السيد مرتضى الشيرازي بأن الفقر يمثل عدم القدره للوصول إلى الحد الأدنى من الاحتياجات المهمة المادية كالطعام والسكن والملبس ووسائل التعليم والصحة وحاجات غير مادية مثل حق المشاركة والحرية الإنسانية والعدالة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يتمثل بعدم القدرة على تحقيق الحد الأدنى من مستوى المعيشة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وتنطلق تقارير التنمية البشرية من قناعه مفادها أن الفقر الحقيقي هو </w:t>
      </w:r>
    </w:p>
    <w:p>
      <w:pPr>
        <w:pStyle w:val="BookText"/>
        <w:rPr/>
      </w:pPr>
      <w:r>
        <w:rPr>
          <w:rFonts w:ascii="Amiri" w:hAnsi="Amiri" w:eastAsia="Amiri" w:cs="Amiri"/>
          <w:color w:val="111111"/>
          <w:sz w:val="28"/>
          <w:sz w:val="28"/>
          <w:szCs w:val="28"/>
          <w:rtl w:val="true"/>
          <w:lang w:bidi="ar-SA"/>
        </w:rPr>
        <w:t xml:space="preserve">الذي يتمثل في انخفاض دليل التنمية البشرية </w:t>
      </w:r>
      <w:r>
        <w:rPr>
          <w:rFonts w:eastAsia="Times New Roman" w:cs="Times New Roman" w:ascii="Times New Roman" w:hAnsi="Times New Roman"/>
          <w:color w:val="111111"/>
          <w:sz w:val="28"/>
          <w:szCs w:val="28"/>
          <w:lang w:val="en-US" w:bidi="en-US"/>
        </w:rPr>
        <w:t>HDI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صاغته التقارير بناء على مكونات عديدة يمثل الفقر منظورا أليا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 فقد عرف تقرير التنمية البشرية لعام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بأنه لا يعني عدم كفاية الدخل فحسب بل يتجاوزه إلى إبعاد أخرى منها تدهور الصحة وسوء التغذية، وتدني مستوى التعليم والمهارات، وعدم كفاية موارد العيش، وعدم توفر السكن اللائق، والإقصاء الاجتماعي، وعدم المشاركة، فهذا الفقر الذي يعيشه الكثيرون في مختلف أنحاء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التعاريف التي تستند إليها الدراسات الراهنة في برنامج العمل الدولي وهو التعريف الذي أطلقته لجنة الأمم المتحدة المعنية بالحقوق الاقتصادية والاجتماعية والثقافية والتي تعرف الفقر بأنه ظرف أنساني يتسم بالحرمان المستدام أو المزمن من الموارد، والمقدرات والخيارات، والأمن والقوة الضرورية للتمتع بمستوى لائق للحياة وغيرها من الحقوق المدنية والثقافية و الاقتصادية والسياسية والاجتماعية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أن الفقر لا يعني قلة في الخبز ولا يعني التضور من الجوع الجسدي فحسب، أنما يتعدى إلى كونه نوع أخر يسهم في تدمير حياة الإنسان ويجعل الأخير غير قادر على الإنتاج والإبداع وبهذا يتحول إلى عبئ ليس على نفسه وعائلته فحسب، وإنما عبئ على مجتمعه ودولته، فضلا عن كونه عبئا على العالم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كثر هذا النوع من الناس كلما كبرت وتضاعفت نسب الفقر في العالم</w:t>
      </w:r>
      <w:r>
        <w:rPr>
          <w:rFonts w:eastAsia="Amiri" w:cs="Amiri" w:ascii="Amiri" w:hAnsi="Amiri"/>
          <w:color w:val="111111"/>
          <w:sz w:val="28"/>
          <w:szCs w:val="28"/>
          <w:rtl w:val="true"/>
          <w:lang w:bidi="ar-SA"/>
        </w:rPr>
        <w:t xml:space="preserve">. </w:t>
      </w:r>
      <w:bookmarkStart w:id="146" w:name="pg16564_192215"/>
    </w:p>
    <w:p>
      <w:pPr>
        <w:pStyle w:val="Heading3"/>
        <w:numPr>
          <w:ilvl w:val="2"/>
          <w:numId w:val="1"/>
        </w:numPr>
        <w:rPr/>
      </w:pPr>
      <w:bookmarkStart w:id="147" w:name="__RefHeading___Toc10431897_1280447820"/>
      <w:bookmarkStart w:id="148" w:name="_Toc51"/>
      <w:bookmarkEnd w:id="146"/>
      <w:bookmarkEnd w:id="147"/>
      <w:r>
        <w:rPr>
          <w:rtl w:val="true"/>
        </w:rPr>
        <w:t>المبحث الثاني</w:t>
      </w:r>
      <w:bookmarkEnd w:id="148"/>
    </w:p>
    <w:p>
      <w:pPr>
        <w:pStyle w:val="Heading3"/>
        <w:numPr>
          <w:ilvl w:val="2"/>
          <w:numId w:val="1"/>
        </w:numPr>
        <w:rPr/>
      </w:pPr>
      <w:bookmarkStart w:id="149" w:name="__RefHeading___Toc10431899_1280447820"/>
      <w:bookmarkStart w:id="150" w:name="_Toc52"/>
      <w:bookmarkEnd w:id="149"/>
      <w:r>
        <w:rPr>
          <w:rtl w:val="true"/>
        </w:rPr>
        <w:t>أسباب الفقر</w:t>
      </w:r>
      <w:bookmarkEnd w:id="150"/>
    </w:p>
    <w:p>
      <w:pPr>
        <w:pStyle w:val="BookText"/>
        <w:rPr/>
      </w:pPr>
      <w:r>
        <w:rPr>
          <w:rFonts w:ascii="Amiri" w:hAnsi="Amiri" w:eastAsia="Amiri" w:cs="Amiri"/>
          <w:color w:val="111111"/>
          <w:sz w:val="28"/>
          <w:sz w:val="28"/>
          <w:szCs w:val="28"/>
          <w:rtl w:val="true"/>
          <w:lang w:bidi="ar-SA"/>
        </w:rPr>
        <w:t>هناك أسباب كثيرة تقف وراء حدوث ظاهرة الفقر وتزيد من نسبة الفقراء في المجتمع بشكل مباشر أو غير مباشر ومن أهم هذه الأسباب</w:t>
      </w:r>
      <w:r>
        <w:rPr>
          <w:rFonts w:eastAsia="Amiri" w:cs="Amiri" w:ascii="Amiri" w:hAnsi="Amiri"/>
          <w:color w:val="111111"/>
          <w:sz w:val="28"/>
          <w:szCs w:val="28"/>
          <w:rtl w:val="true"/>
          <w:lang w:bidi="ar-SA"/>
        </w:rPr>
        <w:t>: -</w:t>
      </w:r>
    </w:p>
    <w:p>
      <w:pPr>
        <w:pStyle w:val="Heading3"/>
        <w:numPr>
          <w:ilvl w:val="2"/>
          <w:numId w:val="1"/>
        </w:numPr>
        <w:rPr/>
      </w:pPr>
      <w:bookmarkStart w:id="151" w:name="__RefHeading___Toc10431901_1280447820"/>
      <w:bookmarkStart w:id="152" w:name="_Toc53"/>
      <w:bookmarkEnd w:id="151"/>
      <w:r>
        <w:rPr/>
        <w:t>1</w:t>
      </w:r>
      <w:r>
        <w:rPr>
          <w:rtl w:val="true"/>
        </w:rPr>
        <w:t xml:space="preserve"> - </w:t>
      </w:r>
      <w:r>
        <w:rPr>
          <w:rtl w:val="true"/>
        </w:rPr>
        <w:t xml:space="preserve">ملكية الدولة </w:t>
      </w:r>
      <w:r>
        <w:rPr>
          <w:rtl w:val="true"/>
        </w:rPr>
        <w:t>(</w:t>
      </w:r>
      <w:r>
        <w:rPr/>
        <w:t>9</w:t>
      </w:r>
      <w:r>
        <w:rPr>
          <w:rtl w:val="true"/>
        </w:rPr>
        <w:t>)</w:t>
      </w:r>
      <w:bookmarkEnd w:id="152"/>
    </w:p>
    <w:p>
      <w:pPr>
        <w:pStyle w:val="BookText"/>
        <w:rPr/>
      </w:pPr>
      <w:r>
        <w:rPr>
          <w:rFonts w:ascii="Amiri" w:hAnsi="Amiri" w:eastAsia="Amiri" w:cs="Amiri"/>
          <w:color w:val="111111"/>
          <w:sz w:val="28"/>
          <w:sz w:val="28"/>
          <w:szCs w:val="28"/>
          <w:rtl w:val="true"/>
          <w:lang w:bidi="ar-SA"/>
        </w:rPr>
        <w:t>للتملك في النظام الإسلامي حالتان، فأما أن يكون الشيء المراد تملكه واقعا تحت ملك الغير فهذا يمتلك أما بالشراء أو الهبة أو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والتملك لهذا الشيء في هذه الحالة مرتبط بقوانين وشروط البيع والهبة والإرث، ولا فرق بعد ذلك بين أحد من الناس في تملك ذلك أذا ما كان محققا لشروط البيع أو الهبة أو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الحالة الثانية فهي أذا كان الشيء المراد تملكه غير خاضع تحت ملكية مسبقة فهو في هذه الحالة غير خاضع لأي شروط غير شرط السبق والحیاز والإعمال، وإلا فالكل له الحق في التملك أذا سبق إلى شيء وهو حر في التصرف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ولان الأرض لله ولمن سبق إليها وعمرها إذ في الإسلام في هذا الباب قاعدتان</w:t>
      </w:r>
      <w:r>
        <w:rPr>
          <w:rFonts w:eastAsia="Amiri" w:cs="Amiri" w:ascii="Amiri" w:hAnsi="Amiri"/>
          <w:color w:val="111111"/>
          <w:sz w:val="28"/>
          <w:szCs w:val="28"/>
          <w:rtl w:val="true"/>
          <w:lang w:bidi="ar-SA"/>
        </w:rPr>
        <w:t>: -</w:t>
      </w:r>
    </w:p>
    <w:p>
      <w:pPr>
        <w:pStyle w:val="Heading3"/>
        <w:numPr>
          <w:ilvl w:val="2"/>
          <w:numId w:val="1"/>
        </w:numPr>
        <w:rPr/>
      </w:pPr>
      <w:bookmarkStart w:id="153" w:name="__RefHeading___Toc10431903_1280447820"/>
      <w:bookmarkStart w:id="154" w:name="_Toc54"/>
      <w:bookmarkEnd w:id="153"/>
      <w:r>
        <w:rPr>
          <w:rtl w:val="true"/>
        </w:rPr>
        <w:t>القاعدة الأولى</w:t>
      </w:r>
      <w:bookmarkEnd w:id="15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لمن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ويتبعها كما في حديث أخر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هي لکم مني أیها المسلمون</w:t>
      </w:r>
      <w:r>
        <w:rPr>
          <w:rFonts w:eastAsia="IRNazanin" w:cs="IRNazanin"/>
          <w:color w:val="111111"/>
          <w:sz w:val="28"/>
          <w:szCs w:val="28"/>
          <w:rtl w:val="true"/>
          <w:lang w:bidi="fa-IR"/>
        </w:rPr>
        <w:t xml:space="preserve">)». </w:t>
      </w:r>
      <w:bookmarkStart w:id="155" w:name="pg16564_192216"/>
    </w:p>
    <w:p>
      <w:pPr>
        <w:pStyle w:val="Heading3"/>
        <w:numPr>
          <w:ilvl w:val="2"/>
          <w:numId w:val="1"/>
        </w:numPr>
        <w:rPr/>
      </w:pPr>
      <w:bookmarkStart w:id="156" w:name="__RefHeading___Toc10431905_1280447820"/>
      <w:bookmarkStart w:id="157" w:name="_Toc55"/>
      <w:bookmarkEnd w:id="155"/>
      <w:bookmarkEnd w:id="156"/>
      <w:r>
        <w:rPr>
          <w:rtl w:val="true"/>
        </w:rPr>
        <w:t>القاعدة الثانية</w:t>
      </w:r>
      <w:bookmarkEnd w:id="157"/>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لا يسبقه إلية المسلم 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المباحات التي جعلها الله تعالى للجميع من بر وبحر وسهل وجبل وغابة وما أشبه ذلك أذا سبق أحد إلى شيء منها بنية الحيازة كان هو أحق بها لملكية لها بالحيازة، فالإنسان مثلا لو أستخرج الملح من المعدن وحازة فهو له، وكذلك مع باقي مصادر الثروات الطبيعية، والبحار وثرواتها، والغابات، والمعادن</w:t>
      </w:r>
    </w:p>
    <w:p>
      <w:pPr>
        <w:pStyle w:val="BookText"/>
        <w:rPr/>
      </w:pPr>
      <w:r>
        <w:rPr>
          <w:rFonts w:ascii="Amiri" w:hAnsi="Amiri" w:eastAsia="Amiri" w:cs="Amiri"/>
          <w:color w:val="111111"/>
          <w:sz w:val="28"/>
          <w:sz w:val="28"/>
          <w:szCs w:val="28"/>
          <w:rtl w:val="true"/>
          <w:lang w:bidi="ar-SA"/>
        </w:rPr>
        <w:t>فالأرض ومصادر الثروات الطبيعية الأخرى وكذلك الثروات الطبيعية نفسها لو كانت 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ومجانية للجميع فأن تكاليف هائلة ستسقط عن كاهل الفقراء وتنخفض نسبة الفقر بشكل ألي، كما تتوفر للفقراء فرص ومصادر سهلة للإثراء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حكومة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أعطاء حق الحرية للفرد في أن يزرع أو يبني أو يرعى أو يستثمر حيث يشاء في أي مصدر من مصادر الثروات الطبيعية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0431907_1280447820"/>
      <w:bookmarkStart w:id="159" w:name="_Toc56"/>
      <w:bookmarkEnd w:id="158"/>
      <w:r>
        <w:rPr/>
        <w:t>2</w:t>
      </w:r>
      <w:r>
        <w:rPr>
          <w:rtl w:val="true"/>
        </w:rPr>
        <w:t xml:space="preserve"> - </w:t>
      </w:r>
      <w:r>
        <w:rPr>
          <w:rtl w:val="true"/>
        </w:rPr>
        <w:t>نهب المال العام</w:t>
      </w:r>
      <w:bookmarkEnd w:id="159"/>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الحصول على أموال الدولة والتصرف بها دون وجه حق تحت مسميات مختلفة، بحيث يتزعزع كيان الدولة من النواحي الاقتصادية والاجتماعية والسياسية، والتي تتمثل بالاختلاسات الضخمة التي تأخذ من المال العام وتذهب إلى الحسابات الشخصية لجهات معينة، وبالتالي تركز الأموال الضخمة في أيد فئة قليلة من المجتمعات، وحرمان الأكثرية من الناس من الخدمات الضرورية من الماء والكهرباء والمشتقات النفطية على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أعمال تصب في </w:t>
      </w:r>
      <w:bookmarkStart w:id="160" w:name="pg16564_192217"/>
    </w:p>
    <w:p>
      <w:pPr>
        <w:pStyle w:val="BookText"/>
        <w:rPr/>
      </w:pPr>
      <w:bookmarkEnd w:id="160"/>
      <w:r>
        <w:rPr>
          <w:rFonts w:ascii="Amiri" w:hAnsi="Amiri" w:eastAsia="Amiri" w:cs="Amiri"/>
          <w:color w:val="111111"/>
          <w:sz w:val="28"/>
          <w:sz w:val="28"/>
          <w:szCs w:val="28"/>
          <w:rtl w:val="true"/>
          <w:lang w:bidi="ar-SA"/>
        </w:rPr>
        <w:t>النهاية في سرقة المال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كالرواتب الضخمة التي يتمتع جهات معينة بالإضافة إلى المبالغ الكبيرة التي تصرف على أمور لا تصب في مصالح العامة من الناس التي أخذت حيزا كبيرا من أموال الدول، في حين يعاني الكثير من موظفي دوائر الدول والمؤسسات من قلة الرواتب وعدم كفايتها لسد حاجاتهم وحاجات عوائلهم بالإضافة إلى الذين لا يجدوا عمل فهولاء في حال مالي أسوء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سرقة تقوم بها الحكومات ولكنها مقنعه كالضرائب أو بيع النفط والغاز، مع أنه ملك للناس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0431909_1280447820"/>
      <w:bookmarkStart w:id="162" w:name="_Toc57"/>
      <w:bookmarkEnd w:id="161"/>
      <w:r>
        <w:rPr/>
        <w:t>3</w:t>
      </w:r>
      <w:r>
        <w:rPr>
          <w:rtl w:val="true"/>
        </w:rPr>
        <w:t xml:space="preserve"> - </w:t>
      </w:r>
      <w:r>
        <w:rPr>
          <w:rtl w:val="true"/>
        </w:rPr>
        <w:t>الفساد</w:t>
      </w:r>
      <w:bookmarkEnd w:id="162"/>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يكون الوالي المرتشي في الحكم، فيذهب بالحقوق ويقف بها دون المقاطع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عدد من حالات الفساد على مستويات عالية أثارت مخاوف على المستوى الدولي، ومع</w:t>
      </w:r>
    </w:p>
    <w:p>
      <w:pPr>
        <w:pStyle w:val="BookText"/>
        <w:rPr/>
      </w:pPr>
      <w:r>
        <w:rPr>
          <w:rFonts w:ascii="Amiri" w:hAnsi="Amiri" w:eastAsia="Amiri" w:cs="Amiri"/>
          <w:color w:val="111111"/>
          <w:sz w:val="28"/>
          <w:sz w:val="28"/>
          <w:szCs w:val="28"/>
          <w:rtl w:val="true"/>
          <w:lang w:bidi="ar-SA"/>
        </w:rPr>
        <w:t>تزايد توافق الآراء على أن الفساد يمكن أن ينال بدرجة خطيرة من قدرة البلد المعني على تحقيق النمو الاقتصادي الاحتوائي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 دور الفساد المالي في ظهور الفقر وتعميق لابد من الرجوع إلى التعريف الذي وضعته منظمة الشفافية الدولية للفساد،</w:t>
      </w:r>
    </w:p>
    <w:p>
      <w:pPr>
        <w:pStyle w:val="BookText"/>
        <w:rPr/>
      </w:pPr>
      <w:r>
        <w:rPr>
          <w:rFonts w:ascii="Amiri" w:hAnsi="Amiri" w:eastAsia="Amiri" w:cs="Amiri"/>
          <w:color w:val="111111"/>
          <w:sz w:val="28"/>
          <w:sz w:val="28"/>
          <w:szCs w:val="28"/>
          <w:rtl w:val="true"/>
          <w:lang w:bidi="ar-SA"/>
        </w:rPr>
        <w:t>حيث عرفته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استغلال السلطة من أجل المنفعة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ويسبب الفساد المالي المزيد من الفقر وعدم العدالة في توزيع الدخل ويؤدي إلى تقليل فرص الفقراء في الحصول على حقهم الطبيعي في وظائف الدولة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النظر إلى الفساد كمعوق للاستثمار وللتنمية الاقتصادية ويرفع من </w:t>
      </w:r>
      <w:bookmarkStart w:id="163" w:name="pg16564_192218"/>
    </w:p>
    <w:p>
      <w:pPr>
        <w:pStyle w:val="BookText"/>
        <w:rPr/>
      </w:pPr>
      <w:bookmarkEnd w:id="163"/>
      <w:r>
        <w:rPr>
          <w:rFonts w:ascii="Amiri" w:hAnsi="Amiri" w:eastAsia="Amiri" w:cs="Amiri"/>
          <w:color w:val="111111"/>
          <w:sz w:val="28"/>
          <w:sz w:val="28"/>
          <w:szCs w:val="28"/>
          <w:rtl w:val="true"/>
          <w:lang w:bidi="ar-SA"/>
        </w:rPr>
        <w:t xml:space="preserve">كلفتها، فالمستثمرين الذين يهمهم الربح السريع والعالي يسألون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وعن رجال الإعمال المحليين من أصحاب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يتضح في النهاية أن الفساد يسبب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انخفاض الإيرادات العامة والزيادة في النفقات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التقليل من النوعية والجودة والكفاءة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اضطراب إجراءات التوظيف والترفيع والتعيين في الدولة والقطاع العام</w:t>
      </w:r>
    </w:p>
    <w:p>
      <w:pPr>
        <w:pStyle w:val="BookText"/>
        <w:rPr/>
      </w:pPr>
      <w:r>
        <w:rPr>
          <w:rFonts w:ascii="Amiri" w:hAnsi="Amiri" w:eastAsia="Amiri" w:cs="Amiri"/>
          <w:color w:val="111111"/>
          <w:sz w:val="28"/>
          <w:sz w:val="28"/>
          <w:szCs w:val="28"/>
          <w:rtl w:val="true"/>
          <w:lang w:bidi="ar-SA"/>
        </w:rPr>
        <w:t>وهذا كله يساهم في وجود ملايين من البشر أسرى البؤس والفقر والمرض والصراعات وأشكال الاستغلال الوحشي</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0431911_1280447820"/>
      <w:bookmarkStart w:id="165" w:name="_Toc58"/>
      <w:bookmarkEnd w:id="164"/>
      <w:r>
        <w:rPr/>
        <w:t>4</w:t>
      </w:r>
      <w:r>
        <w:rPr>
          <w:rtl w:val="true"/>
        </w:rPr>
        <w:t xml:space="preserve"> - </w:t>
      </w:r>
      <w:r>
        <w:rPr>
          <w:rtl w:val="true"/>
        </w:rPr>
        <w:t>الربا</w:t>
      </w:r>
      <w:bookmarkEnd w:id="165"/>
    </w:p>
    <w:p>
      <w:pPr>
        <w:pStyle w:val="BookText"/>
        <w:rPr/>
      </w:pPr>
      <w:r>
        <w:rPr>
          <w:rFonts w:ascii="Amiri" w:hAnsi="Amiri" w:eastAsia="Amiri" w:cs="Amiri"/>
          <w:color w:val="111111"/>
          <w:sz w:val="28"/>
          <w:sz w:val="28"/>
          <w:szCs w:val="28"/>
          <w:rtl w:val="true"/>
          <w:lang w:bidi="ar-SA"/>
        </w:rPr>
        <w:t>أن مسألة الربا لغة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 وأن الربا مشتق من الربوة، بمعنى العلو، إذ أن المرابي يعلو على غيره، وان ماله يعلو على مال غيره، والربا بنظر الشرع حرام وبنظر العقل باطل، وبنظر الاقتصاد ممحوق، وليس ذلك أمر غيبيا بل أمر خارجي 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لأجل أن الربا يجمع المال من أيادي متعددة إلى يد واحدة، وبذلك يقل العمل والإنتاج، وذلك محق وتقليل للثروة، إذ اليد الواحدة الأكلة للربا لا تتمكن من عمل كل أولئك، فتبطوء عجلة الإنماء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أنما البيع مثل الربا وأحل الله البيع وحرم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النهي عن الربا لما له من نتائج وخيمة مترتبة غالبا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المدقع </w:t>
      </w:r>
    </w:p>
    <w:p>
      <w:pPr>
        <w:pStyle w:val="BookText"/>
        <w:rPr/>
      </w:pPr>
      <w:r>
        <w:rPr>
          <w:rFonts w:ascii="IRNazanin" w:hAnsi="IRNazanin" w:eastAsia="IRNazanin"/>
          <w:color w:val="111111"/>
          <w:sz w:val="28"/>
          <w:sz w:val="28"/>
          <w:szCs w:val="28"/>
          <w:rtl w:val="true"/>
          <w:lang w:bidi="fa-IR"/>
        </w:rPr>
        <w:t>الموجب لمختلف</w:t>
      </w:r>
    </w:p>
    <w:p>
      <w:pPr>
        <w:pStyle w:val="BookText"/>
        <w:rPr/>
      </w:pPr>
      <w:r>
        <w:rPr>
          <w:rFonts w:ascii="IRNazanin" w:hAnsi="IRNazanin" w:eastAsia="IRNazanin"/>
          <w:color w:val="111111"/>
          <w:sz w:val="28"/>
          <w:sz w:val="28"/>
          <w:szCs w:val="28"/>
          <w:rtl w:val="true"/>
          <w:lang w:bidi="fa-IR"/>
        </w:rPr>
        <w:t xml:space="preserve">الجرائم، وأنواع الأمراض وما أشبه ذالك فأن الفقر سواد الوجه في الدارين کما قال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الربا لا يأتي منه إلا الفساد حتى وأن كان كما يدعى بنمو معتدل وقد أشار إلى ذلك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عن علة تحريمه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فيه من فساد الأموال إلى أخر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فحرم الله عز وجل على العباد الربا لعلة فساد 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وعلية فالفائدة مكسب غير شرعي لأنها لا تقوم على أساس عمل منفق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ما يميز العولمة الإسلامية من الجانب المادي والمالي هو عدم المراباة، فأن عدم المراباة هو الميزة الجوهرية للاقتصاد الإسلامي، حيث لا يَظلم ولا يُظلم صاحب رأس المال،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 ٭ فَإِنْ لَمْ تَفْعَلُوا فَأْذَنُوا بِحَرْبٍ مِنَ اللَّهِ وَرَسُولِهِ وَإِنْ تُبْتُمْ فَلَكُمْ رُءُوسُ أَمْوَالِكُمْ لَا تَظْلِمُونَ وَلَا تُظْلَمُونَ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الميزة إلا ربوية هي من مفاخر وخصائص هذا الاقتصاد السماوي السليم وبها يتميز وينفرد وبشكل واضح عن الاقتصاد الرأسمالي وعن الاقتصاد الشيوعي والاشتراكي السائد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ينظم الإسلام برنامج اقتصادياته ويرسم الحدود والقيود للمكاسب من باب أن العمل سبب لتنمية المال فلأخير لا ينمو، والنقود لا تلد النقود ولو مر عليها ألف سنة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وان من الحالات التي ينشر بها الربا آفة الفقر في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66" w:name="pg16564_192220"/>
    </w:p>
    <w:p>
      <w:pPr>
        <w:pStyle w:val="BookText"/>
        <w:rPr/>
      </w:pPr>
      <w:bookmarkEnd w:id="16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يكون المقترض بحاجة ماسة، كما لو احتاج إليها لتلبية حاجاته أو حاجات عائلته الملحة أو لتسديد دين أو لدفع غرامة أو ضريبة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يقترض للتجارة أو التوسع في التجارة، فأن اخذ الربا من هذا المستثمر يؤدي إلى تشديد الضغط على الفقراء أيضا، فهو من اجل إن يعوض نسبة الربا المفروضة علية، يضطر أما لتخفيض أجور العمال، وهم عادة من ذوي الدخل المحدود، وإما لزيادة قيمة منتجاته مما ينعكس سلبا على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وأخیرا نرى كيف أن الإسلام بتحريمه للربا يبعد اثر هذه الآفة عن الأمة ويعطي في نفس الوقت فرص لتحقيق الأرباح، حيث إن الأصول التي تتملكها البنوك التي تطبق الشريعة الإسلامية في كافة عملياتها ارتفعت بنسبة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لتصل إلى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دولار في عام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دولار في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إن اكبر إلف بنك في العالم لم يتجاوز النمو السنوي في أصولها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نفس المدة، حيث هناك صلات وثيقة بين القطاع المالي والأصول الحقيقية حيث ساعد هذا على حماية هذا القطاع من أسوء أزمة ائتمان</w:t>
      </w:r>
      <w:r>
        <w:rPr>
          <w:rFonts w:eastAsia="IRNazanin" w:cs="IRNazanin"/>
          <w:color w:val="111111"/>
          <w:sz w:val="28"/>
          <w:szCs w:val="28"/>
          <w:rtl w:val="true"/>
          <w:lang w:bidi="fa-IR"/>
        </w:rPr>
        <w:t>.</w:t>
      </w:r>
    </w:p>
    <w:p>
      <w:pPr>
        <w:pStyle w:val="Heading3"/>
        <w:numPr>
          <w:ilvl w:val="2"/>
          <w:numId w:val="1"/>
        </w:numPr>
        <w:rPr/>
      </w:pPr>
      <w:bookmarkStart w:id="167" w:name="__RefHeading___Toc10431913_1280447820"/>
      <w:bookmarkStart w:id="168" w:name="_Toc59"/>
      <w:bookmarkEnd w:id="167"/>
      <w:r>
        <w:rPr/>
        <w:t>5</w:t>
      </w:r>
      <w:r>
        <w:rPr>
          <w:rtl w:val="true"/>
        </w:rPr>
        <w:t xml:space="preserve"> - </w:t>
      </w:r>
      <w:r>
        <w:rPr>
          <w:rtl w:val="true"/>
        </w:rPr>
        <w:t>انعدام المساواة</w:t>
      </w:r>
      <w:bookmarkEnd w:id="16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انعدام المساواة المتنامي على نطاق العالم قد أصبح اتجاها رئيسا فيما بين البلدان وداخل البلد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الملاحظ إن الثروة العالمية تتركز على نحو متزايد في أيدي قلة ضئيلة، فقد بينت الإحصاءات أن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سكان العالم يمتلكون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الثروة العالمية وما زال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شخص يعيشون في حالة فقر مدقع، ويموت كثير من الأطفال من سوء التغذية قبل بلوغ سن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يدل على وجود علاقة تشابك ما بين انعدام المساواة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 الممكن مناقشة السياسات الحكومية الرامية إلى إنهاء الفقر دون </w:t>
      </w:r>
      <w:bookmarkStart w:id="169" w:name="pg16564_192221"/>
    </w:p>
    <w:p>
      <w:pPr>
        <w:pStyle w:val="BookText"/>
        <w:rPr/>
      </w:pPr>
      <w:bookmarkEnd w:id="169"/>
      <w:r>
        <w:rPr>
          <w:rFonts w:ascii="Amiri" w:hAnsi="Amiri" w:eastAsia="Amiri" w:cs="Amiri"/>
          <w:color w:val="111111"/>
          <w:sz w:val="28"/>
          <w:sz w:val="28"/>
          <w:szCs w:val="28"/>
          <w:rtl w:val="true"/>
          <w:lang w:bidi="ar-SA"/>
        </w:rPr>
        <w:t xml:space="preserve">التصدي لأسباب انعدام 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ويرتبط احد أسباب تزايد أوجه انعدام المساواة شواغل تتعلق باليد العاملة، حيث أن الأجور لم تواكب الإنتاجية، والنمو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يعزى نمو أوجه انعدام المساواة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القيود المفروضة على المساومة الجماعية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الانخفاض المزن الطويل الأجل في نصيب الأجور من الدخل لصالح الإرباح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الشروط المعمول بها في قطاع العمل غير الرسمي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نماذج الضرائب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أوجه عدم التجانس كبيرة في قوة المساومة بين المشترين الكبار والمنتجين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انعدام الاستدامة في خطة التنمية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0431915_1280447820"/>
      <w:bookmarkStart w:id="171" w:name="_Toc60"/>
      <w:bookmarkEnd w:id="170"/>
      <w:r>
        <w:rPr/>
        <w:t>6</w:t>
      </w:r>
      <w:r>
        <w:rPr>
          <w:rtl w:val="true"/>
        </w:rPr>
        <w:t xml:space="preserve"> - </w:t>
      </w:r>
      <w:r>
        <w:rPr>
          <w:rtl w:val="true"/>
        </w:rPr>
        <w:t>إعطاء الأولوية للضرائب على حساب الأعمار والتنمية</w:t>
      </w:r>
      <w:bookmarkEnd w:id="171"/>
    </w:p>
    <w:p>
      <w:pPr>
        <w:pStyle w:val="BookText"/>
        <w:rPr/>
      </w:pPr>
      <w:r>
        <w:rPr>
          <w:rFonts w:ascii="Amiri" w:hAnsi="Amiri" w:eastAsia="Amiri" w:cs="Amiri"/>
          <w:color w:val="111111"/>
          <w:sz w:val="28"/>
          <w:sz w:val="28"/>
          <w:szCs w:val="28"/>
          <w:rtl w:val="true"/>
          <w:lang w:bidi="ar-SA"/>
        </w:rPr>
        <w:t xml:space="preserve">من المعروف أن الضرائب لا تخلو من كونها من المضعفات لحوافز العمل والإنتاج والتوزيع لدى الإفراد فهي تؤثر على العمل من حيث كونها تمثل اقتطاع جزء من دخول الإفراد مما تساهم في خفض مستوى استهلاكهم من السلع الضرورية وبالتالي النقص من قدرتهم على العمل، والضرائب عندما تساهم في تخفيض الدخول ينخفض حجم المدخرات ثم ينخفض حجم الاستثمار وبالتالي ينخفض حجم الإنتاج، وينشأ عن الضرائب الغير مباشرة سوء توزيع للدخول والثروات أذا أصابت الفئات الفقيرة أكثر من الفئات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إعطاء الضرائب الأولوية المطلقة على حساب السياسات الاقتصادية الداعمة لتوفير السلع الضرورية ولتنمية القطاعات المهمة في حياة الإفراد </w:t>
      </w:r>
      <w:bookmarkStart w:id="172" w:name="pg16564_192222"/>
    </w:p>
    <w:p>
      <w:pPr>
        <w:pStyle w:val="BookText"/>
        <w:rPr/>
      </w:pPr>
      <w:bookmarkEnd w:id="172"/>
      <w:r>
        <w:rPr>
          <w:rFonts w:ascii="Amiri" w:hAnsi="Amiri" w:eastAsia="Amiri" w:cs="Amiri"/>
          <w:color w:val="111111"/>
          <w:sz w:val="28"/>
          <w:sz w:val="28"/>
          <w:szCs w:val="28"/>
          <w:rtl w:val="true"/>
          <w:lang w:bidi="ar-SA"/>
        </w:rPr>
        <w:t xml:space="preserve">كالتعليم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 والكمي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والإنفاق على البنى التحتية كبناء الجسور والطرقات والضمان الاجتماعي وغيرها الكثير يفيد في تكريس الاستبداد بعينه وقمع الشعوب ومصادرة الحريات وفي النهاية كل هذا يصب في زيادة غنى الأغنياء وفقر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فالرؤية الاقتصادية للنظرة الإسلامية التي ترى في إعطاء الضرائب الأولوية يصب في خسارتين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التقليل من مستوى الإنتاج، حيث يصبح الفرد المنتج غير راغب في زيادة الإنتاج رغم طموحة الكبير في مجال عمله وهذا ينعكس على انخفاض مستوى الناتج المحلي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التبعات من فرضها تكون سلبية إذ ستتناقص نسب الضرائب التي كانت تحصل عليها الحكومة بشكل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الإضرار النفسية والاجتماعية التي ستترك في المجتمع</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0431917_1280447820"/>
      <w:bookmarkStart w:id="174" w:name="_Toc61"/>
      <w:bookmarkEnd w:id="173"/>
      <w:r>
        <w:rPr/>
        <w:t>7</w:t>
      </w:r>
      <w:r>
        <w:rPr>
          <w:rtl w:val="true"/>
        </w:rPr>
        <w:t xml:space="preserve"> - </w:t>
      </w:r>
      <w:r>
        <w:rPr>
          <w:rtl w:val="true"/>
        </w:rPr>
        <w:t>المقامرة</w:t>
      </w:r>
      <w:bookmarkEnd w:id="1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 قُلْ فِيهِمَا إِثْمٌ كَبِيرٌ وَمَنَافِعُ لِلنَّاسِ وَإِثْمُهُمَا أَكْبَرُ مِنْ نَفْعِهِمَا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على أربعة، السكران في سكره، وعلى من يعمل التماثيل، وعلى من يلعب النرد، وعلى من يلعب بالأربعة عشر، وأنا أزيدكم الخامسة أنهاكم أن تسلموا على أصحاب الشطرنج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المقامرة من الأسباب الرئيسة لتدمير البناء الاجتماعي للفقراء، كما تعد سبب رئيس للازمات المالية العالمية وخصوصا في بدايات القرن الحالي، حيث جاءت من خلال تأمين حاملي السندات العقارية على أصل تلك السندات </w:t>
      </w:r>
      <w:bookmarkStart w:id="175" w:name="pg16564_192223"/>
    </w:p>
    <w:p>
      <w:pPr>
        <w:pStyle w:val="BookText"/>
        <w:rPr/>
      </w:pPr>
      <w:bookmarkEnd w:id="175"/>
      <w:r>
        <w:rPr>
          <w:rFonts w:ascii="Amiri" w:hAnsi="Amiri" w:eastAsia="Amiri" w:cs="Amiri"/>
          <w:color w:val="111111"/>
          <w:sz w:val="28"/>
          <w:sz w:val="28"/>
          <w:szCs w:val="28"/>
          <w:rtl w:val="true"/>
          <w:lang w:bidi="ar-SA"/>
        </w:rPr>
        <w:t>وعوائدها لدى شركات التأمين وفي حالة فشل المقترض ممثلا في مشتري العقار في الوفاء بما عليه من التزامات تقوم مؤسسة التأمين بسداد مستحقات حامل السند ثم بيع العقار فيما بعد، وعندها تحصل شركة التأمين على مستحقاتها وقد ظهرت المقامرة من خلال المقامرات باسم المضاربات أو المراهنات من خلال البيع على المكشوف، والمشتقات المالية على الأوراق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عقود المشتقات في وقت الأزمة ما هي ألا مقامرة على وقائع غيبية لا يحدث فيها تسليم ولا قبض للسلع ولا دفع ثمن، وإنما تسوية عند التصفية لفروق يدفعها الخاسرون ويربحها الرابحون، فقد كان إجمالي المشتقات عالميا يزيد على كدرليون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Quadrillion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دولار وهو رقم لم يتعود معظمنا على استخدامه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وعلية فأن ثمرة المقامرة تكونت من المشتقات المالية والبيع على المكشوفات، والمضاربات الوهمية، والتي أدت في نهاية المطاف إلى دمار الإفراد والمؤسسات والاقتصاد</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431919_1280447820"/>
      <w:bookmarkStart w:id="177" w:name="_Toc62"/>
      <w:bookmarkEnd w:id="176"/>
      <w:r>
        <w:rPr/>
        <w:t>8</w:t>
      </w:r>
      <w:r>
        <w:rPr>
          <w:rtl w:val="true"/>
        </w:rPr>
        <w:t xml:space="preserve"> - </w:t>
      </w:r>
      <w:r>
        <w:rPr>
          <w:rtl w:val="true"/>
        </w:rPr>
        <w:t>الاحتكار</w:t>
      </w:r>
      <w:bookmarkEnd w:id="177"/>
    </w:p>
    <w:p>
      <w:pPr>
        <w:pStyle w:val="BookText"/>
        <w:rPr/>
      </w:pPr>
      <w:r>
        <w:rPr>
          <w:rFonts w:ascii="Amiri" w:hAnsi="Amiri" w:eastAsia="Amiri" w:cs="Amiri"/>
          <w:color w:val="111111"/>
          <w:sz w:val="28"/>
          <w:sz w:val="28"/>
          <w:szCs w:val="28"/>
          <w:rtl w:val="true"/>
          <w:lang w:bidi="ar-SA"/>
        </w:rPr>
        <w:t xml:space="preserve">تعددت الكلمات في كتب اللغة ومصادر العربية حول كلمة الاحتكار والحكره، ففي هذا بين الفيروز أبادي أن الحكر الظلم وإساءة المعاشرة وبالتحريك ما احتكر، أي احتبس انتظارا لغلائه وفاعله حكرا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الاحتكار في الاقتصاد بالحالة التي يوجد فيها بائع أو منتج واحد يؤمن المنتوج ويسيطر على كامل السوق، وهو الذي يقرر أسعاره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الصد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الحالب مرزوق، والمحتكر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أطلعت في النار فرأيت واديا </w:t>
      </w:r>
      <w:bookmarkStart w:id="178" w:name="pg16564_192224"/>
    </w:p>
    <w:p>
      <w:pPr>
        <w:pStyle w:val="BookText"/>
        <w:rPr/>
      </w:pPr>
      <w:bookmarkEnd w:id="178"/>
      <w:r>
        <w:rPr>
          <w:rFonts w:ascii="Amiri" w:hAnsi="Amiri" w:eastAsia="Amiri" w:cs="Amiri"/>
          <w:color w:val="111111"/>
          <w:sz w:val="28"/>
          <w:sz w:val="28"/>
          <w:szCs w:val="28"/>
          <w:rtl w:val="true"/>
          <w:lang w:bidi="ar-SA"/>
        </w:rPr>
        <w:t>في جهنم يغلي،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لمن هذا؟ فقال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المحتكرين والمدمنين الخمر والقوادين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مالك الاشتر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فأمنع من الاحتكار فأن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منه، وليكن البيع سمحا بموازين عدل واسعا لا يجحف بالفريقين من البائع والمبتاع، فمن قارف حكرة بعد نهيك إياه فنكل وعاقب في غير إسراف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0431921_1280447820"/>
      <w:bookmarkStart w:id="180" w:name="_Toc63"/>
      <w:bookmarkEnd w:id="179"/>
      <w:r>
        <w:rPr/>
        <w:t>9</w:t>
      </w:r>
      <w:r>
        <w:rPr>
          <w:rtl w:val="true"/>
        </w:rPr>
        <w:t xml:space="preserve"> - </w:t>
      </w:r>
      <w:r>
        <w:rPr>
          <w:rtl w:val="true"/>
        </w:rPr>
        <w:t>تلوث البيئة</w:t>
      </w:r>
      <w:bookmarkEnd w:id="180"/>
    </w:p>
    <w:p>
      <w:pPr>
        <w:pStyle w:val="BookText"/>
        <w:rPr/>
      </w:pPr>
      <w:r>
        <w:rPr>
          <w:rFonts w:ascii="Amiri" w:hAnsi="Amiri" w:eastAsia="Amiri" w:cs="Amiri"/>
          <w:color w:val="111111"/>
          <w:sz w:val="28"/>
          <w:sz w:val="28"/>
          <w:szCs w:val="28"/>
          <w:rtl w:val="true"/>
          <w:lang w:bidi="ar-SA"/>
        </w:rPr>
        <w:t>العملية الصناعية التحويلية لم تؤدي إلى مشاكل بيئية كبيرة في الدول النامية في بداية الأمر لان هذه الدول كانت بكرا والصناعة محدودة، مع الاعتماد على مناطق المناجم لإنتاج المواد الأولية، بحيث حتى وان حدثت بعض المشاكل، فأن المشكلة الأساسية كانت تتمثل بتوفير لقمة العيش وإيجاد فرص للعمل، إضافة إلى إن الحكومات نفسها كانت لم تعير اهتماما بشعوبها وبالتأكيد فأن صناع الغرب لم يكن ليهتموا بهذه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استمرار الاستثمار بهذه الصناعة ولد الكثير من الملوثات منها على سبيل المثال زيادة نسبة غاز ثاني اوكسيد الكاربون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المليون في عام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المليون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بنسبة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تتضح أهمية اتفاقية كيوتو وضرورة تطبيقها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0431923_1280447820"/>
      <w:bookmarkStart w:id="182" w:name="_Toc64"/>
      <w:bookmarkEnd w:id="181"/>
      <w:r>
        <w:rPr/>
        <w:t>10</w:t>
      </w:r>
      <w:r>
        <w:rPr>
          <w:rtl w:val="true"/>
        </w:rPr>
        <w:t xml:space="preserve"> - </w:t>
      </w:r>
      <w:r>
        <w:rPr>
          <w:rtl w:val="true"/>
        </w:rPr>
        <w:t>التسليح</w:t>
      </w:r>
      <w:bookmarkEnd w:id="18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حاجة المجتمعات إلى الحاجات الأساسية من سلع الاستهلاك وحياة السلم ولرفاه الاجتماعي المدني، إلا أن مغريات الربح الفائق غير العادي في مجالات الإنتاج العسكري، دفعت أصحاب رؤوس الأموال الضخمة في دول العالم إليه، </w:t>
      </w:r>
      <w:bookmarkStart w:id="183" w:name="pg16564_192225"/>
    </w:p>
    <w:p>
      <w:pPr>
        <w:pStyle w:val="BookText"/>
        <w:rPr/>
      </w:pPr>
      <w:bookmarkEnd w:id="183"/>
      <w:r>
        <w:rPr>
          <w:rFonts w:ascii="Amiri" w:hAnsi="Amiri" w:eastAsia="Amiri" w:cs="Amiri"/>
          <w:color w:val="111111"/>
          <w:sz w:val="28"/>
          <w:sz w:val="28"/>
          <w:szCs w:val="28"/>
          <w:rtl w:val="true"/>
          <w:lang w:bidi="ar-SA"/>
        </w:rPr>
        <w:t xml:space="preserve">فقد مثل هذا الربح الأساس الاقتصادي للحروب وسباق التسلح، فقد قاربت النفقات العسكرية العالمية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أي تريليونين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فقد قفزت الميزانية العسكرية الأمريكية إلى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0431925_1280447820"/>
      <w:bookmarkStart w:id="185" w:name="_Toc65"/>
      <w:bookmarkEnd w:id="184"/>
      <w:r>
        <w:rPr/>
        <w:t>11</w:t>
      </w:r>
      <w:r>
        <w:rPr>
          <w:rtl w:val="true"/>
        </w:rPr>
        <w:t xml:space="preserve"> - </w:t>
      </w:r>
      <w:r>
        <w:rPr>
          <w:rtl w:val="true"/>
        </w:rPr>
        <w:t>كثرة الموظفين</w:t>
      </w:r>
      <w:bookmarkEnd w:id="185"/>
    </w:p>
    <w:p>
      <w:pPr>
        <w:pStyle w:val="BookText"/>
        <w:rPr/>
      </w:pPr>
      <w:r>
        <w:rPr>
          <w:rFonts w:ascii="Amiri" w:hAnsi="Amiri" w:eastAsia="Amiri" w:cs="Amiri"/>
          <w:color w:val="111111"/>
          <w:sz w:val="28"/>
          <w:sz w:val="28"/>
          <w:szCs w:val="28"/>
          <w:rtl w:val="true"/>
          <w:lang w:bidi="ar-SA"/>
        </w:rPr>
        <w:t>أن الإسلام يرى في ظاهرة البطالة المقنعة عبئا على الفقراء، حيث أن من تداعياتها ضعف أداء هذه الفئة من الموظفين المساهمة وبشكل كبير في كثرة الغيابات، وانشغال الوقت في إعمال غير الإعمال المناطة بالموظف، وترك مكان العمل دون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وغياب الدافعية، وطغيان السلبية، وندرة المحفزات بأنواعها وبالتالي تدني مستوى الإنتاجية، وتعطيل العمل، وتأخير الانجاز، ونشر جو من التخاذل بين الإفراد العاملين بعد أن كان الأخيرين محبين للعمل والإنتاج، وترسيخ نظرية أن العمل الحكومي المغلق يصرف الراتب سواء عمل الموظف أم لم يعمل، مما يعني توليد طبقة تستهلك دون أنتاج، بينما الفقير يجهد نفسه لينتج لكنه بالكاد يتمكن من الاستهلاك والحصول على ما يريده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الأسباب التي كانت وراء حدوث هذه الظاهرة في الدول النامية تكدس العاملين في الجهاز الحكومي بما يفوق احتياجات تلك الأجهزة كنتيجة التزام الجهاز بتعين الخرجين دون أن يكون هناك احتياج حقيقي لإعمالهم، بحيث يكون هناك وجود لمن يؤدي عملا ثانويا لا يوفر له كفايته من سبل العيش أو أن بعض إفراد يعملوا سوية في عمل يمكن أن يؤديه فرد واحد، وفي كلا الحالتين لا يؤدي العامل عملا يتناسب مع ما لدية من قدرات وطاقة للعمل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العلم أن التواريخ كتبوا أن مصر في زمان الإسلام، حيث كان عدد نفوسها عشرة ملايين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الموظفين فيها خمسمائة فقط، ما عدا الجيش، والكل يعلم أن الجيش في الإسلام شعبي لا يكلف الدولة شيئا، لا جيش احتياط ماعدا بعض الإفراد أو الذين يلزم وجودهم الدائم للتدريب والحفظ وما أشبه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86" w:name="pg16564_192227"/>
    </w:p>
    <w:p>
      <w:pPr>
        <w:pStyle w:val="Heading3"/>
        <w:numPr>
          <w:ilvl w:val="2"/>
          <w:numId w:val="1"/>
        </w:numPr>
        <w:rPr/>
      </w:pPr>
      <w:bookmarkStart w:id="187" w:name="__RefHeading___Toc10431927_1280447820"/>
      <w:bookmarkStart w:id="188" w:name="_Toc66"/>
      <w:bookmarkEnd w:id="186"/>
      <w:bookmarkEnd w:id="187"/>
      <w:r>
        <w:rPr>
          <w:rtl w:val="true"/>
        </w:rPr>
        <w:t>المبحث الثالث</w:t>
      </w:r>
      <w:bookmarkEnd w:id="188"/>
    </w:p>
    <w:p>
      <w:pPr>
        <w:pStyle w:val="Heading3"/>
        <w:numPr>
          <w:ilvl w:val="2"/>
          <w:numId w:val="1"/>
        </w:numPr>
        <w:rPr/>
      </w:pPr>
      <w:bookmarkStart w:id="189" w:name="__RefHeading___Toc10431929_1280447820"/>
      <w:bookmarkStart w:id="190" w:name="_Toc67"/>
      <w:bookmarkEnd w:id="189"/>
      <w:r>
        <w:rPr>
          <w:rtl w:val="true"/>
        </w:rPr>
        <w:t xml:space="preserve">معالجات الفقر عند الإمام علي </w:t>
      </w:r>
      <w:r>
        <w:rPr>
          <w:rtl w:val="true"/>
        </w:rPr>
        <w:t>(</w:t>
      </w:r>
      <w:r>
        <w:rPr>
          <w:rtl w:val="true"/>
        </w:rPr>
        <w:t>عليه السلام</w:t>
      </w:r>
      <w:r>
        <w:rPr>
          <w:rtl w:val="true"/>
        </w:rPr>
        <w:t>)</w:t>
      </w:r>
      <w:bookmarkEnd w:id="190"/>
    </w:p>
    <w:p>
      <w:pPr>
        <w:pStyle w:val="BookText"/>
        <w:rPr/>
      </w:pPr>
      <w:r>
        <w:rPr>
          <w:rFonts w:ascii="Amiri" w:hAnsi="Amiri" w:eastAsia="Amiri" w:cs="Amiri"/>
          <w:color w:val="111111"/>
          <w:sz w:val="28"/>
          <w:sz w:val="28"/>
          <w:szCs w:val="28"/>
          <w:rtl w:val="true"/>
          <w:lang w:bidi="ar-SA"/>
        </w:rPr>
        <w:t>لا يزال الفقر يشكل مشكلة خطيرة في المجتمع البشري، رغم كل التطور العلمي وكل البرامج والمناهج الاقتصادية على جميع الأصعدة، فهذه المشكلة تتعقد بشكل مستمر في كافة نواحي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منها والاجتماعية، والنفسية والفكرية والروحية، والقانونية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بات واضحا عجز الإنسان عن التوصل إلى حل شامل ومتكامل لمشكلة الفقر، وإذا كان ثمة حل جذري للمشكلة، فأن مصدره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أن الإله الحكيم والعادل والمحيط بكل شيء والقادر هو الذي يكمن عنده حل المشكلة بما فيها مكوناتها الثلاث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والمناهج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التجاءنا إلى التعاليم الإلهية التي ارشد إليها القران الكريم وأقوال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التعرف على حل لمشكلة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الناس لكل الثروات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انطلاقا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ما خلق في الأرض هو ملك لكافة الناس، وهذا يعني لا توجد هناك ملكية للحكومة المعنية على كل ما موجود في الأرض،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موجود على الأرض هو ملك وبشكل مباشر لكافة الناس وظيفة الحكومة فقط تنظيم هذه العملية فحسب، بحيث يمكن لأي فرد امتلاك قطعة ارض ليسكن فيها أو يستثمر فليس علية دفع ثمنها إلى الحكومة، وفي هذا حل لمعظم المشاكل الاقتصادية التي تمر بها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فعندما تصبح الأراضي مجانا هذا يوفر فرص عمل هائلة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bookmarkStart w:id="191" w:name="pg16564_192228"/>
    </w:p>
    <w:p>
      <w:pPr>
        <w:pStyle w:val="BookText"/>
        <w:rPr/>
      </w:pPr>
      <w:bookmarkEnd w:id="191"/>
      <w:r>
        <w:rPr>
          <w:rFonts w:ascii="Amiri" w:hAnsi="Amiri" w:eastAsia="Amiri" w:cs="Amiri"/>
          <w:color w:val="111111"/>
          <w:sz w:val="28"/>
          <w:sz w:val="28"/>
          <w:szCs w:val="28"/>
          <w:rtl w:val="true"/>
          <w:lang w:bidi="ar-SA"/>
        </w:rPr>
        <w:t>متاجر وورش ومصانع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قدرة معظم الناس وخصوصا أصحاب الدخول المنخفضة على الاستثمار حيث يسهل دخول هولاء إلى المجالات الإنتاجية كإنشاء المزارع الإنتاجية ورعي الأغنام والأبقار وهذا يرفع من مستويات الإنتاج الزراعي بشقيه النباتي والحيواني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ثروة الأمة تكون لأبنائها العاملين فقط، بعد اخذ الحق العام، فجناة أيديهم لا تكون لغير افواهم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431931_1280447820"/>
      <w:bookmarkStart w:id="193" w:name="_Toc68"/>
      <w:bookmarkEnd w:id="192"/>
      <w:r>
        <w:rPr>
          <w:rtl w:val="true"/>
        </w:rPr>
        <w:t xml:space="preserve">ثانيا </w:t>
      </w:r>
      <w:r>
        <w:rPr>
          <w:rtl w:val="true"/>
        </w:rPr>
        <w:t xml:space="preserve">/ </w:t>
      </w:r>
      <w:r>
        <w:rPr>
          <w:rtl w:val="true"/>
        </w:rPr>
        <w:t>الضمان الاجتماعي</w:t>
      </w:r>
      <w:bookmarkEnd w:id="193"/>
    </w:p>
    <w:p>
      <w:pPr>
        <w:pStyle w:val="BookText"/>
        <w:rPr/>
      </w:pPr>
      <w:r>
        <w:rPr>
          <w:rFonts w:ascii="Amiri" w:hAnsi="Amiri" w:eastAsia="Amiri" w:cs="Amiri"/>
          <w:color w:val="111111"/>
          <w:sz w:val="28"/>
          <w:sz w:val="28"/>
          <w:szCs w:val="28"/>
          <w:rtl w:val="true"/>
          <w:lang w:bidi="ar-SA"/>
        </w:rPr>
        <w:t xml:space="preserve">يعتبر الفقر من المشاكل التي يعالجها الضمان الاجتماعي وهو من اخطر المشاكل وأكثرها سلبية على الفرد والمجتمع، ولقد عزز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مسألة الضمان الاجتماعي،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ما افترض الله عليكم من الحج والصيام والزكاة ومعالم الإيمان فأن ثواب الله عظيم وخيره جسيم وأمروا بالمعروف وانهوا عن المنكر وأعينوا الضعيف وانصروا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عيال الله، وأحب الناس إلى الله أشفقهم على 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أحب إلى الله تعالى من كشف الضر، يكشفه رجل عن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ونلاحظ في هذه المقولة مدى سعة حق الضمان الاجتماعي لكل إنسان بغض النظر عن إي وصف أخر، ولاسيما إذا ما كان تحت سلطة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إشارات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الاجتماعي في نظر الكاتب المعاصر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رسم إلية وصيغ تنفيذ الضمان الاجتماعي ونقله من النظرية المثالية إلى </w:t>
      </w:r>
    </w:p>
    <w:p>
      <w:pPr>
        <w:pStyle w:val="BookText"/>
        <w:rPr/>
      </w:pPr>
      <w:r>
        <w:rPr>
          <w:rFonts w:ascii="Amiri" w:hAnsi="Amiri" w:eastAsia="Amiri" w:cs="Amiri"/>
          <w:color w:val="111111"/>
          <w:sz w:val="28"/>
          <w:sz w:val="28"/>
          <w:szCs w:val="28"/>
          <w:rtl w:val="true"/>
          <w:lang w:bidi="ar-SA"/>
        </w:rPr>
        <w:t>الواقع العملي الملموس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طبقة الفقراء وغيرهم من الفئات الاجتماعية المستفيدة من الضمان الاجتماعي ففي هذا يحدد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الفئات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الله الله في الطبقة السفلى الذين لاحيلة لهم من المساكين والمحتاجين وأهل البؤس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في هذه الطبقة قانعا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ومعترا المتعرض للعطاء بلا سؤال وأحفظ الله ما استحفظك من حقه فيهم وأجعل لهم قسما من بيت مالك من غلات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يتعلق برسم الإلية التي تتجسد 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هيئة الضمان الاجتماعي والتي حددها الإمام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الخشية والتواضع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ويتصف القائم على هذه الهيئة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يتقي الله في سرائر وخفيات إعماله حيث لا يشهد غيور ولا وكيل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هذه الهيئة مرتبط مباشرة بالحاكم وتكون ذات أولوية خاصة لدية،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احضى الناس منك أحوطهم على الضعفاء وأعملهم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إلية تنفيذ العمل تكون من خلال وجود خطة للعمل، ابرز معالمها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على إعطاء الحقوق لمستحقيها إذ يقول الإمام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الجود إيصال الحقوق إلى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 ما وصل إلى المحتاج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إعطاء الحقوق دون مماطلة أو تسويف من الجهة المانحة سواء كانت الدولة أو غيرها</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الجود إعطاء العطية قبل </w:t>
      </w:r>
      <w:bookmarkStart w:id="194" w:name="pg16564_192230"/>
    </w:p>
    <w:p>
      <w:pPr>
        <w:pStyle w:val="BookText"/>
        <w:rPr/>
      </w:pPr>
      <w:bookmarkEnd w:id="194"/>
      <w:r>
        <w:rPr>
          <w:rFonts w:ascii="Amiri" w:hAnsi="Amiri" w:eastAsia="Amiri" w:cs="Amiri"/>
          <w:color w:val="111111"/>
          <w:sz w:val="28"/>
          <w:sz w:val="28"/>
          <w:szCs w:val="28"/>
          <w:rtl w:val="true"/>
          <w:lang w:bidi="ar-SA"/>
        </w:rPr>
        <w:t>ذل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ما كان ابتداء فأما ما كان عن مسائلة فحياء وتذمم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انسجاما مع رؤية الإسلام وفلسفته للحياة، بل أن الإمام يؤكد أن تحقيق الضمان الاجتماعي لإزالة الفقر هو جزء مهم من أسباب الدعوة الإسلامية ككل، حيث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لأهل الدين علامات يعرفون بها صدق الحديث ورحمة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431933_1280447820"/>
      <w:bookmarkStart w:id="196" w:name="_Toc69"/>
      <w:bookmarkEnd w:id="195"/>
      <w:r>
        <w:rPr>
          <w:rtl w:val="true"/>
        </w:rPr>
        <w:t xml:space="preserve">ثالثا </w:t>
      </w:r>
      <w:r>
        <w:rPr>
          <w:rtl w:val="true"/>
        </w:rPr>
        <w:t xml:space="preserve">/ </w:t>
      </w:r>
      <w:r>
        <w:rPr>
          <w:rtl w:val="true"/>
        </w:rPr>
        <w:t>التكافل الاجتماعي</w:t>
      </w:r>
      <w:bookmarkEnd w:id="196"/>
    </w:p>
    <w:p>
      <w:pPr>
        <w:pStyle w:val="BookText"/>
        <w:rPr/>
      </w:pPr>
      <w:r>
        <w:rPr>
          <w:rFonts w:ascii="Amiri" w:hAnsi="Amiri" w:eastAsia="Amiri" w:cs="Amiri"/>
          <w:color w:val="111111"/>
          <w:sz w:val="28"/>
          <w:sz w:val="28"/>
          <w:szCs w:val="28"/>
          <w:rtl w:val="true"/>
          <w:lang w:bidi="ar-SA"/>
        </w:rPr>
        <w:t>يعني التكافل الاجتماعي أن يكون أفراد المجتمع مشاركين في المحافظة على المصالح العامة والخاصة ودفع المفاسد والإضرار المادية والمعنوية بحيث يشعر كل فرد فيه أن علية واجبات إزاء الآخرين كما له حقوق، ويكون له شعور بالمسؤولية إزاء الذين ليس باستطاعتهم أن يحققوا حاجاتهم الخاصة وذلك بإيصال المنافع إليهم ودفع الإضرار عنهم</w:t>
      </w:r>
    </w:p>
    <w:p>
      <w:pPr>
        <w:pStyle w:val="BookText"/>
        <w:rPr/>
      </w:pPr>
      <w:r>
        <w:rPr>
          <w:rFonts w:ascii="Amiri" w:hAnsi="Amiri" w:eastAsia="Amiri" w:cs="Amiri"/>
          <w:color w:val="111111"/>
          <w:sz w:val="28"/>
          <w:sz w:val="28"/>
          <w:szCs w:val="28"/>
          <w:rtl w:val="true"/>
          <w:lang w:bidi="ar-SA"/>
        </w:rPr>
        <w:t xml:space="preserve">والتكافل الاجتماعي يتحقق بتطبيق الإسلام عقيدة وشريعة ونظاما وسلوكا وهذا واضح من سيرة الرسول الأكرم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وسلم وفي هذا يقول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المؤمنين في توادهم وتراحمهم وتعاطفهم كمثل الجسد الواحد أذا أشتكى منه عضوا تدعى له سائر الجسد بالسهر والحمى</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الإسلام أهتم ببناء المجتمع المتكامل بوضعه لدعائم وأسس التكافل الاجتماعي في أبعاد عديدة انطلاقا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أمن بي من بات شبعانا وجاره </w:t>
      </w:r>
      <w:bookmarkStart w:id="197" w:name="pg16564_192231"/>
    </w:p>
    <w:p>
      <w:pPr>
        <w:pStyle w:val="BookText"/>
        <w:rPr/>
      </w:pPr>
      <w:bookmarkEnd w:id="197"/>
      <w:r>
        <w:rPr>
          <w:rFonts w:ascii="Amiri" w:hAnsi="Amiri" w:eastAsia="Amiri" w:cs="Amiri"/>
          <w:color w:val="111111"/>
          <w:sz w:val="28"/>
          <w:sz w:val="28"/>
          <w:szCs w:val="28"/>
          <w:rtl w:val="true"/>
          <w:lang w:bidi="ar-SA"/>
        </w:rPr>
        <w:t>جائع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بمؤمن من بات شبعانا وجاره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طبقت أسس التكافل الاجتماعي في حكومة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طبقت التعاليم التي أقرها الإسلام في مجال التكافل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تكفل الزوج لنفقات الزوجة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تکفل الابن لنفقات والديه ما داموا محتاجين إليه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تكفل الأب لنفقات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كان بمعنى محاصرة الفقر من كافة أطرافه، فأن الزوجات والإباء والأبناء يشكلون أكثرية المجتمع وكان ذلك مطبقا في حكومة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0431935_1280447820"/>
      <w:bookmarkStart w:id="199" w:name="_Toc70"/>
      <w:bookmarkEnd w:id="198"/>
      <w:r>
        <w:rPr>
          <w:rtl w:val="true"/>
        </w:rPr>
        <w:t xml:space="preserve">رابعا </w:t>
      </w:r>
      <w:r>
        <w:rPr>
          <w:rtl w:val="true"/>
        </w:rPr>
        <w:t xml:space="preserve">/ </w:t>
      </w:r>
      <w:r>
        <w:rPr>
          <w:rtl w:val="true"/>
        </w:rPr>
        <w:t>الحرية من المقومات الأساسية لنهوض المجتمعات</w:t>
      </w:r>
      <w:bookmarkEnd w:id="19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أصرهم والأغلال التي كانت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أصل الإسلام مبدأ الحرية وجعله مطلبا طبيعيا وحاجة بشرية وجعل لهذا الأصل امتداداته الواسعة والشاملة لكل مناح الحياة، وجعل في نفس الوقت هذه الحرية محكومة بالمصلحة الإنسانية ومنقادة لها بحيث لا تؤدي إلى ضرره أو إلى ضرر الآخرين فللإنسان حريته ولكن للآخرين حرية أخرى فيلزم أن لا تصطدم حريته بحريتهم وبعبارة أخرى أن الجميع أحرارا في جميع الأمور باستثناء المحرمات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المحرمات المقامرة، والربا، والاحتكار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منح الناس الحرية التي يجب في نفس الوقت أن تسندها الدولة في أنتاج وتصنيع ما يحتاجونه أو يريدونه من مواد غذائية وإنشائية وخدماتية سواء في مجال الزراعة، أو الصناعة، أو الفنون والتقنيات اللازمة، فتفتح عليهم أبواب </w:t>
      </w:r>
      <w:bookmarkStart w:id="200" w:name="pg16564_192232"/>
    </w:p>
    <w:p>
      <w:pPr>
        <w:pStyle w:val="BookText"/>
        <w:rPr/>
      </w:pPr>
      <w:bookmarkEnd w:id="200"/>
      <w:r>
        <w:rPr>
          <w:rFonts w:ascii="Amiri" w:hAnsi="Amiri" w:eastAsia="Amiri" w:cs="Amiri"/>
          <w:color w:val="111111"/>
          <w:sz w:val="28"/>
          <w:sz w:val="28"/>
          <w:szCs w:val="28"/>
          <w:rtl w:val="true"/>
          <w:lang w:bidi="ar-SA"/>
        </w:rPr>
        <w:t xml:space="preserve">العلوم والحرف والمهن والكسب والاكتساب والتصدير والاستيراد، وفي هذا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وحرام هو لك حلال أبدا حتى تعرف الحرام بعينه فتدعه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لا يكتفي بأن يؤصل الحرية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أن أدم لم يلد عبدا ولا أمة وأن كل الناس 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يدعوا الإنسان إلى إن يطالب ويكافح من أجل حقه المشروع في الحرية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431937_1280447820"/>
      <w:bookmarkStart w:id="202" w:name="_Toc71"/>
      <w:bookmarkEnd w:id="201"/>
      <w:r>
        <w:rPr>
          <w:rtl w:val="true"/>
        </w:rPr>
        <w:t xml:space="preserve">خامسا </w:t>
      </w:r>
      <w:r>
        <w:rPr>
          <w:rtl w:val="true"/>
        </w:rPr>
        <w:t xml:space="preserve">/ </w:t>
      </w:r>
      <w:r>
        <w:rPr>
          <w:rtl w:val="true"/>
        </w:rPr>
        <w:t>المساواة</w:t>
      </w:r>
      <w:bookmarkEnd w:id="202"/>
    </w:p>
    <w:p>
      <w:pPr>
        <w:pStyle w:val="BookText"/>
        <w:rPr/>
      </w:pPr>
      <w:r>
        <w:rPr>
          <w:rFonts w:ascii="Amiri" w:hAnsi="Amiri" w:eastAsia="Amiri" w:cs="Amiri"/>
          <w:color w:val="111111"/>
          <w:sz w:val="28"/>
          <w:sz w:val="28"/>
          <w:szCs w:val="28"/>
          <w:rtl w:val="true"/>
          <w:lang w:bidi="ar-SA"/>
        </w:rPr>
        <w:t xml:space="preserve">من السمات البارزة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العادلة بين مختلف أفراد الأمة في تقسيم أموال الأمة التي هم فيها سواء عليهم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بالسوية، العادل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 ذللك كلف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المتاعب والانشقاقات والحروب وتفرق بعض الرؤوس عنه ولكن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يعبئ بكل ذلك مقابل التطبيق الحرفي والدقيق للإسلام وقد بدأ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المساواة بنفسه الكريمة أولا ثم طبقها على غيره، لكي لا يكون للناس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0431939_1280447820"/>
      <w:bookmarkStart w:id="204" w:name="_Toc72"/>
      <w:bookmarkEnd w:id="203"/>
      <w:r>
        <w:rPr>
          <w:rtl w:val="true"/>
        </w:rPr>
        <w:t xml:space="preserve">سادسا </w:t>
      </w:r>
      <w:r>
        <w:rPr>
          <w:rtl w:val="true"/>
        </w:rPr>
        <w:t xml:space="preserve">/ </w:t>
      </w:r>
      <w:r>
        <w:rPr>
          <w:rtl w:val="true"/>
        </w:rPr>
        <w:t>تحديد الضرائب</w:t>
      </w:r>
      <w:bookmarkEnd w:id="204"/>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نتدبر كلام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بالضرائب،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تفقد أمر الخراج بما يصلح أهله فأن في صلاحه وصلاحهم صلاحا لمن سواهم ولا صلاح لمن سواهم إلا بهم لان الناس كلهم عيال على الخراج وأهله وليكن نظرك في عمارة الأرض ابلغ من نظرك في استجلاب الخراج، ذلك لا يدرك إلا بالعمارة ومن طلب الخراج بغير عمارة، خرب البلاد وأهلك العباد ولم </w:t>
      </w:r>
      <w:bookmarkStart w:id="205" w:name="pg16564_192233"/>
    </w:p>
    <w:p>
      <w:pPr>
        <w:pStyle w:val="BookText"/>
        <w:rPr/>
      </w:pPr>
      <w:bookmarkEnd w:id="205"/>
      <w:r>
        <w:rPr>
          <w:rFonts w:ascii="Amiri" w:hAnsi="Amiri" w:eastAsia="Amiri" w:cs="Amiri"/>
          <w:color w:val="111111"/>
          <w:sz w:val="28"/>
          <w:sz w:val="28"/>
          <w:szCs w:val="28"/>
          <w:rtl w:val="true"/>
          <w:lang w:bidi="ar-SA"/>
        </w:rPr>
        <w:t>يستقم أمره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كانت الضرائب من قبل الدولة على المكلفين مرنة، كلما صبت في مصلحتهم، أي سيحققون مزيدا من الإيرادات ثم الإرباح مما سيدفعهم إلى زيادة جهودهم واستغلالهم لها لتوسيع الإنتاج ومن ثم زيادة إرباحهم، من اجل تغطية الضرائب المفروضة عليهم، التي بمثابة تكاليف إضافية تضاف إلى تكاليف الإنتاج الكلية، وإبقاء مستويات إرباح هولاء المنتجين على حالها لابد من زيادة مستوى الإنتاج الذي يؤدي إلى توفر المزيد من السلع، وهذا يؤدي إلى تطور قطاع التجارة وقطاع النقل وغيرها من القطاعات المكونة للاقتصاد القومي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تم إنفاق الضرائب لتدعيم الخدمات العامة، والى تحسين البني الارتكازية، فأن ذلك سيؤدي إلى تحقيق التنمية الاقتصادية والاجتماعية وحل الكثير من المشاكل المتعلقة بالسكن والغذاء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مشاكل الفقر</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0431941_1280447820"/>
      <w:bookmarkStart w:id="207" w:name="_Toc73"/>
      <w:bookmarkEnd w:id="206"/>
      <w:r>
        <w:rPr>
          <w:rtl w:val="true"/>
        </w:rPr>
        <w:t xml:space="preserve">سابعا </w:t>
      </w:r>
      <w:r>
        <w:rPr>
          <w:rtl w:val="true"/>
        </w:rPr>
        <w:t xml:space="preserve">/ </w:t>
      </w:r>
      <w:r>
        <w:rPr>
          <w:rtl w:val="true"/>
        </w:rPr>
        <w:t>تقليص ساعات العمل</w:t>
      </w:r>
      <w:bookmarkEnd w:id="207"/>
    </w:p>
    <w:p>
      <w:pPr>
        <w:pStyle w:val="BookText"/>
        <w:rPr/>
      </w:pPr>
      <w:r>
        <w:rPr>
          <w:rFonts w:ascii="Amiri" w:hAnsi="Amiri" w:eastAsia="Amiri" w:cs="Amiri"/>
          <w:color w:val="111111"/>
          <w:sz w:val="28"/>
          <w:sz w:val="28"/>
          <w:szCs w:val="28"/>
          <w:rtl w:val="true"/>
          <w:lang w:bidi="ar-SA"/>
        </w:rPr>
        <w:t xml:space="preserve">رأى الإسلام في تقليص ساعات العمل توفير مساحة اكبر للفقراء للمشاركة في الإنتاج لانتشال أنفسهم من الفقر، إضافة إلى أن في تقليص ساعات العمل فوائد للعامل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توفر الوقت اللازم لتجديد نشاطه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تنمية ملكاته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الإشراف على شؤون أسرته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حياة العامل تبدأ حيث ينتهي عمله</w:t>
      </w:r>
      <w:r>
        <w:rPr>
          <w:rFonts w:eastAsia="Amiri" w:cs="Amiri" w:ascii="Amiri" w:hAnsi="Amiri"/>
          <w:color w:val="111111"/>
          <w:sz w:val="28"/>
          <w:szCs w:val="28"/>
          <w:rtl w:val="true"/>
          <w:lang w:bidi="ar-SA"/>
        </w:rPr>
        <w:t xml:space="preserve">». </w:t>
      </w:r>
      <w:bookmarkStart w:id="208" w:name="pg16564_192234"/>
    </w:p>
    <w:p>
      <w:pPr>
        <w:pStyle w:val="BookText"/>
        <w:rPr/>
      </w:pPr>
      <w:bookmarkEnd w:id="208"/>
      <w:r>
        <w:rPr>
          <w:rFonts w:ascii="IRNazanin" w:hAnsi="IRNazanin" w:eastAsia="IRNazanin"/>
          <w:color w:val="111111"/>
          <w:sz w:val="28"/>
          <w:sz w:val="28"/>
          <w:szCs w:val="28"/>
          <w:rtl w:val="true"/>
          <w:lang w:bidi="fa-IR"/>
        </w:rPr>
        <w:t xml:space="preserve">هذا وقد رفض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يفرغ الإنسان من محتواه ويتحول إلى أداة للإنتاج الاقتصادي، لذلك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حق العامل في إن يخلد إلى الراحة،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ثلاث ساعات، ساعة يناجي فيها ربه، وساعة يرم معاشه، وساعة يخلي فيها بين نفسه وبين لذاتها فيما یحل يجمل</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تقليص ساعات العمل في وقت خلافته عبر طرق عديدة منها</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التحريض على الخروج مبكرا من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الالتزام بالصلوات في أوقاتها مما يعني الخروج من السوق مرتين أو أكثر يوميا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التحريض على تخصيص قسم جيد من الوقت للعبادة وللعائلة والأصدقاء وللنزهة</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0431943_1280447820"/>
      <w:bookmarkStart w:id="210" w:name="_Toc74"/>
      <w:bookmarkEnd w:id="209"/>
      <w:r>
        <w:rPr>
          <w:rtl w:val="true"/>
        </w:rPr>
        <w:t xml:space="preserve">ثامنا </w:t>
      </w:r>
      <w:r>
        <w:rPr>
          <w:rtl w:val="true"/>
        </w:rPr>
        <w:t xml:space="preserve">/ </w:t>
      </w:r>
      <w:r>
        <w:rPr>
          <w:rtl w:val="true"/>
        </w:rPr>
        <w:t>التنظيم والتخطيط</w:t>
      </w:r>
      <w:bookmarkEnd w:id="210"/>
    </w:p>
    <w:p>
      <w:pPr>
        <w:pStyle w:val="BookText"/>
        <w:rPr/>
      </w:pPr>
      <w:r>
        <w:rPr>
          <w:rFonts w:ascii="Amiri" w:hAnsi="Amiri" w:eastAsia="Amiri" w:cs="Amiri"/>
          <w:color w:val="111111"/>
          <w:sz w:val="28"/>
          <w:sz w:val="28"/>
          <w:szCs w:val="28"/>
          <w:rtl w:val="true"/>
          <w:lang w:bidi="ar-SA"/>
        </w:rPr>
        <w:t>التنظيم مسألة ضرورية لكل جوانب حياة الإنسان، حيث أن فائدة التنظيم تتمثل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الأولويات في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الجهد من الإهدار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الحاجات الأساس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الإنتاج الكثير بأقل الجهد والزمن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تطوير حركة المجتمع</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والتخطيط نحو من التنظيم للمشاريع الكبيرة قبل البدء بها، إذ يقول الإمام </w:t>
      </w:r>
      <w:bookmarkStart w:id="211" w:name="pg16564_192235"/>
    </w:p>
    <w:p>
      <w:pPr>
        <w:pStyle w:val="BookText"/>
        <w:rPr/>
      </w:pPr>
      <w:bookmarkEnd w:id="211"/>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من لم يحذر ما هو صائر إليه لم يقدم لنفسه ما يحوزها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تأكيده على العمل بالمشاريع ذات البعد المستقبلي وعناصر التخطيط تحدد الغايات والأهداف وتضع البرامج العملية للوصول إليها ضمن مراحل العمل وكذلك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بين عملين، عمل تذهب لذته وتبقى تبعته، وعمل تذهب مؤونته ويبقى أجره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يعدم الصبور الظفر وان طال به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فالتخطيط الواقعي الدقيق يأخذ بنظر الاعتبار دور الزمان في انجاز المشروع والإمكانات اللازمة له والعقبات التي تعيق العمل، والطريقة الصحيحة لمواجهة العقبات وهذا معنى التدبير والعلم والحيلة في الإسلام</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0431945_1280447820"/>
      <w:bookmarkStart w:id="213" w:name="_Toc75"/>
      <w:bookmarkEnd w:id="212"/>
      <w:r>
        <w:rPr>
          <w:rtl w:val="true"/>
        </w:rPr>
        <w:t xml:space="preserve">تاسعا </w:t>
      </w:r>
      <w:r>
        <w:rPr>
          <w:rtl w:val="true"/>
        </w:rPr>
        <w:t xml:space="preserve">/ </w:t>
      </w:r>
      <w:r>
        <w:rPr>
          <w:rtl w:val="true"/>
        </w:rPr>
        <w:t>مبدأ المساءلة والمحاسبة</w:t>
      </w:r>
      <w:bookmarkEnd w:id="213"/>
    </w:p>
    <w:p>
      <w:pPr>
        <w:pStyle w:val="BookText"/>
        <w:rPr/>
      </w:pPr>
      <w:r>
        <w:rPr>
          <w:rFonts w:ascii="Amiri" w:hAnsi="Amiri" w:eastAsia="Amiri" w:cs="Amiri"/>
          <w:color w:val="111111"/>
          <w:sz w:val="28"/>
          <w:sz w:val="28"/>
          <w:szCs w:val="28"/>
          <w:rtl w:val="true"/>
          <w:lang w:bidi="ar-SA"/>
        </w:rPr>
        <w:t xml:space="preserve">لقد كرس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المساءلة والمحاسبة بل وفتح باب معاقبة وعزل الحاكم فيما أذا خرج عن النهج الاقتصادي أو السياسي السليم الذي يعطي الناس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هدد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الولاة المتهمين بالخيانة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 لأقسم بالله قسما صادقا لئن بلغني أنك خنت من فيء المسلمين شيئا صغيرا أو كبيرا لا شدن عليك شدة تدعك قليل الوفر، ثقيل الظهر، ضئيل الأمر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10431947_1280447820"/>
      <w:bookmarkStart w:id="215" w:name="_Toc76"/>
      <w:bookmarkEnd w:id="214"/>
      <w:r>
        <w:rPr>
          <w:rtl w:val="true"/>
        </w:rPr>
        <w:t xml:space="preserve">عاشرا </w:t>
      </w:r>
      <w:r>
        <w:rPr>
          <w:rtl w:val="true"/>
        </w:rPr>
        <w:t xml:space="preserve">/ </w:t>
      </w:r>
      <w:r>
        <w:rPr>
          <w:rtl w:val="true"/>
        </w:rPr>
        <w:t xml:space="preserve">منع الربا والاحتكار والمقامرة والاكتناز والإسراف والتبذير وكل العوامل الأخرى المساهمة في نشوء الفقر </w:t>
      </w:r>
      <w:r>
        <w:rPr>
          <w:rtl w:val="true"/>
        </w:rPr>
        <w:t>(</w:t>
      </w:r>
      <w:r>
        <w:rPr/>
        <w:t>71</w:t>
      </w:r>
      <w:r>
        <w:rPr>
          <w:rtl w:val="true"/>
        </w:rPr>
        <w:t>).</w:t>
      </w:r>
      <w:bookmarkStart w:id="216" w:name="pg16564_192236"/>
      <w:bookmarkEnd w:id="215"/>
    </w:p>
    <w:p>
      <w:pPr>
        <w:pStyle w:val="Heading3"/>
        <w:numPr>
          <w:ilvl w:val="2"/>
          <w:numId w:val="1"/>
        </w:numPr>
        <w:rPr/>
      </w:pPr>
      <w:bookmarkStart w:id="217" w:name="__RefHeading___Toc10431949_1280447820"/>
      <w:bookmarkStart w:id="218" w:name="_Toc77"/>
      <w:bookmarkEnd w:id="216"/>
      <w:bookmarkEnd w:id="217"/>
      <w:r>
        <w:rPr>
          <w:rtl w:val="true"/>
        </w:rPr>
        <w:t>الاستنتاجات والتوصيات</w:t>
      </w:r>
      <w:bookmarkEnd w:id="218"/>
    </w:p>
    <w:p>
      <w:pPr>
        <w:pStyle w:val="Heading3"/>
        <w:numPr>
          <w:ilvl w:val="2"/>
          <w:numId w:val="1"/>
        </w:numPr>
        <w:rPr/>
      </w:pPr>
      <w:bookmarkStart w:id="219" w:name="__RefHeading___Toc10431951_1280447820"/>
      <w:bookmarkStart w:id="220" w:name="_Toc78"/>
      <w:bookmarkEnd w:id="219"/>
      <w:r>
        <w:rPr>
          <w:rtl w:val="true"/>
        </w:rPr>
        <w:t>أولا</w:t>
      </w:r>
      <w:r>
        <w:rPr>
          <w:rtl w:val="true"/>
        </w:rPr>
        <w:t xml:space="preserve">: </w:t>
      </w:r>
      <w:r>
        <w:rPr>
          <w:rtl w:val="true"/>
        </w:rPr>
        <w:t>الاستنتاجات</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لا ينحصر في الجانب المادي فحسب بل له امتدادات واسعة إلى ابعد الحدود، حيث أن الفقر لا يعني قلة في الخبز ولا يعني التضور من الجوع الجسدي فحسب، أنما يتعدى إلى كونه نوع أخر يسهم في تدمير حياة الإنسان ويجعل الأخير غير قادر على الإنتاج والإبداع وبهذا يتحول إلى عبئ ليس على نفسه وعائلته فحسب، وإنما عبئ على مجتمعه ودولته، فضلا عن كونه عبئا على العالم أجمع، وكلما كثر هذا النوع من الناس كلما كبرت وتضاعفت نسب الفقر في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مشكلة الفقر لا تكمن في أشخاص يفترشون الأرض ويستعطون الناس، إنما في العوامل والأسباب العديدة والمتشابكة، والتي فيها مخالفة لتعاليم السماء والتي في نفس الوقت كانت السبب في وجود هذه الشريحة الكبيرة وظهورها على السطح بهذه الصورة التي طالما تثير الأسى والأسف، أكثر مما تثير الشفقة والتضامن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ملكية الدولة تساهم في وجود تكاليف هائلة على كاهل الفقراء مع زيادة في نسب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تركز الأموال الضخمة في أيد فئة قليلة من المجتمعات في حين أن تعاني الفئة الأكبر الأخرى من عدم كفاية أجورها لسد حاجاتها حيث وجودها في أحوال مالية سيئة</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للفساد المالي دور كبير في ظهور الفقر وتعميقه من حيث مساهمته في </w:t>
      </w:r>
      <w:bookmarkStart w:id="221" w:name="pg16564_192237"/>
    </w:p>
    <w:p>
      <w:pPr>
        <w:pStyle w:val="BookText"/>
        <w:rPr/>
      </w:pPr>
      <w:bookmarkEnd w:id="221"/>
      <w:r>
        <w:rPr>
          <w:rFonts w:ascii="Amiri" w:hAnsi="Amiri" w:eastAsia="Amiri" w:cs="Amiri"/>
          <w:color w:val="111111"/>
          <w:sz w:val="28"/>
          <w:sz w:val="28"/>
          <w:szCs w:val="28"/>
          <w:rtl w:val="true"/>
          <w:lang w:bidi="ar-SA"/>
        </w:rPr>
        <w:t>وجود ملايين من البشر أسرى البؤس والفقر والمرض والصراعات كنتيجة لإعاقته للاستثمار وللتنمية الاقتصادية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أعطاء الضرائب الأولوية المطلقة على حساب السياسات الاقتصادية الداعمة لتوفير السلع الضرورية ولتنمية القطاعات مهمة في حياة الإفراد كالتعليم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 والكمي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والإنفاق على البنى التحتية كبناء الجسور والطرقات والضمان الاجتماعي وغيرها الكثير يفيد في تكريس الاستبداد بعينه وقمع الشعوب ومصادرة الحريات وفي النهاية كل هذا يصب في زيادة غنى الأغنياء وفقر الفقراء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هناك جملة من المعالجات التي وضعها ونفذها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حکومته مستندا فيها على ما جاء في القران الكريم والسنة النبوية الشريفة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جملة ما أكد علية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المعالجات مسألتي الضمان الاجتماعي والتكافل الاجتماعي لان فيهما ضمان حقوق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المعالجات منع الربا والاحتكار والاكتناز وتركز الثروات في أيدي قليلة من الناس</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0431953_1280447820"/>
      <w:bookmarkStart w:id="223" w:name="_Toc79"/>
      <w:bookmarkEnd w:id="222"/>
      <w:r>
        <w:rPr>
          <w:rtl w:val="true"/>
        </w:rPr>
        <w:t>ثانيا</w:t>
      </w:r>
      <w:r>
        <w:rPr>
          <w:rtl w:val="true"/>
        </w:rPr>
        <w:t xml:space="preserve">: </w:t>
      </w:r>
      <w:r>
        <w:rPr>
          <w:rtl w:val="true"/>
        </w:rPr>
        <w:t>التوصيات</w:t>
      </w:r>
      <w:bookmarkEnd w:id="223"/>
    </w:p>
    <w:p>
      <w:pPr>
        <w:pStyle w:val="BookText"/>
        <w:rPr/>
      </w:pPr>
      <w:r>
        <w:rPr>
          <w:rFonts w:ascii="Amiri" w:hAnsi="Amiri" w:eastAsia="Amiri" w:cs="Amiri"/>
          <w:color w:val="111111"/>
          <w:sz w:val="28"/>
          <w:sz w:val="28"/>
          <w:szCs w:val="28"/>
          <w:rtl w:val="true"/>
          <w:lang w:bidi="ar-SA"/>
        </w:rPr>
        <w:t>استناداً إلى ما تضمنته الدراسة نوصي بالاتي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بات واضحا عجز الإنسان عن التوصل إلى حل شامل ومتكامل لمشكلة الفقر، وإذا كان ثمة حل جذري لهذه المشكلة، فأن هذا الحل مصدره السماء ومن يعرف تعاليم السماء وكيف يطبقها على ارض الواقع حق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إشاعة وتعميم تجربة الإمام علي من حيث تعامله مع مشكلة الفقر، عبر نشرها والأخذ بها كمنهج إصلاحي ونموذج حضاري متميز لا تنضوي تحت لوائه الأمة الإسلامية فحسب وإنما تنهل منه البشرية بأسرها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 محيل هليل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قياس وتحليل ظاهرة الفقر وعلاقته بالتفاوت في توزيع الدخل في الاقتصاد العراقي للمدة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مقدمة إلى كلية الإدارة والاقتصاد، الجامعة المستنصرية،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سورة البقرة، أية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باقر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الاقتصادي في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الهادي للطباعة والنشر والتوزيع، لبنان 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إستراتيجية ومكافحة الفقر في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هيئة 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العراق، كربلاء،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ندوه هلال 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 وقياس اتجاهات الفقر في العراق للمدة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أطروحة دكتوراه مقدمة إلى مجلس كلية الاداره والاقتصاد، جامعة البصرة،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التنمية البشرية لعام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منشورات الصحة وحقوق الإنسان، العدد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البنك الدولي كل عدة سنوات بنشر تقديرات محدثة عن أوضاع الفقر، استناد إلى احدث البيانات العالمية المتعلقة بتكلفة المعيشة وكذلك إلى المسوحات القطرية الخاصة بمعدلات الاستهلاك لدى الأسر، فقد جاء في تقرير لرئيس البنك الدولي أن العالم اليوم يختلف كثيرا عما كان علية الحال قبل بضع سنوات موضحا أن المجتمع الدولي يواجه تحديات ذات طبيعة اقتصادية وإنسانية وبيئية متنوعة، ولكنها وكما بين رئيس البنك تشترك معا في سمات أساسية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تشكل خطرا على مكاسب التنمية التي تحققت بشق الأنفس في العقود الأخيرة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ليست محصورة داخل حدود بلد واحد، فقد أدت الصراعات والحروب إلى تشرد الملايين من البشر قسرا ويعيشون ألان في مناطق أكثر هشاشة من أي وقت مضى، ويمكن أن تدمر مخاطر انتشار الحوائج والأوبئة صحة الإفراد، وكذلك اقتصاديات البلدان وتزداد مخاطر التغيرات المناخية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وضوحا يوما بعد يوم مما يجعل الفئات الأكثر فقر ومعاناة الأكثر تضرر، بحيث أسفرت أوضاع الهشاشة والصراع إلى تشرد عشرات الملايين من الناس ونزوحهم من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التقديرات التي نشرها البنك الدولي 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عدد من يعيشون في إفريقيا على أقل من دولارين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فرد مشكلين نسبة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منطقة شرق أسيا والمحيط الهادئ فيقدر عدد من يعشون في خط الفقر المدقع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فرد بالإضافة إلى احتمالية كبيرة في 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فرد في براثن الفقر المدقع بالإضافة إلى ما تعانيه هذه المنطقة من مستوى مرتفع للتفاوت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لمنطقة أوربا وأسيا الوسطى فيعيش فيها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فرد في الفقر من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فرد يعيشون في خط الفقر المدقع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منطقة أمريكا اللاتينية والبحر الكاريبي فهناك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السكان معرضين للسقوط في براثن الفقر مع وجود تباطأ وتيرة الزيادة في حجم الطبقة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الشرق الأوسط وشمال أفريقيا فهناك احتمالية كبيرة لوصول نسبة من هم في براثن الفقر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سكان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في منطقة جنوب أسيا فهناك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فرد يعيشوا على أقل من دولارين للفرد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يبين البنك الدولي في تقريره المذكور أن هناك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فرد يعيشون في أحياء عشوائية ويفتقر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فرد إلى الكهرباء، بالإضافة إلى وجود إشكال مفرطة من الإقصاء الاجتماعي وفجوات ضخمة في البنية التحتية، كما تشهد البلدان الأكبر زيادة في معدلات عدم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السنوي للبنك الدولي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الأنوار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في فكر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المؤمل للطباعة والنشر، الطبعة الأولى، بيروت، لبنان،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سورة البقرة،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أستراتجية مكافحة الفقر في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طبرة،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الفساد في تعميق مظاهر الفقر في العراق، الكلفة الاجتماعية للفساد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منشور في مجلة النزاهة والشفافية للبحوث والدراسات، العدد السادس،،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 دار العلوم، الطبعة الرابعة،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لبنان،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صندوق النقد الدولي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التنير،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والفساد في العالم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الساقي،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لبنان، ص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نفسه، ص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سورة البقرة، أية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سورة البقرة، أية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ألعاملي،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الطبعة الثانية، مؤسسة أل البيت عليهم السلام لإحياء التراث، قم، إيران،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في الاقتصاد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سورة البقرة، أية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إستراتيجية مكافحة الفقر في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تقرير المخاطر العالمية لعام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التفاوت الحاد في الدخول والأوضاع الملية غير المستقرة للحكومات تشكلان اكبر تهديد اقتصادي يواجه العالم، واظهر تقرير للبنك الدولي 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معدلات البطالة بين الشباب حيث بين أن هناك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شاب حول العالم عاطلون عن العمل، فلم يعد الناس يعتقدون ولأول مرة منذ أجيال أن أولادهم سيكبرون ليتمتعوا بمستويات معيشية أفضل، وقد بين التقرير أن هناك حوالي ملياري شخص إي أكثر من ربع عدد سكان العالم، في بلدان تعاني من أوضاع الهشاشة والصراع والعنف، تقرير البنك الدولي لعام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الأمم المتحدة للتجارة والتنمية،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نظام عالمي اقتصادي أفضل تحقيقا للمساواة والتنمية المستدامة بعد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الدورة الحادية والعشرين، البند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جدول الإعمال المؤقت، جنيف، سويسرا،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يفسر الأرقام الواردة في تقرير التنمية البشرية الواردة لعام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أن دخول أغنى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في العالم مجتمعه تتجاوز دخول أفقر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مليون شخص في العالم، كما بين هذا التقرير أن أكثر من مليار إنسان يعيش أحدهم بأقل من دولار واحد في اليوم، وهي درجه متدنية إلى حد تهديد التبقي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مليار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آخرين يعيشون على ما يتراوح بين دولار واثنين في اليوم، فيما يشكل ما يزيد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سكان العالم فعليا طبقة عالمية دنيا تجابه كل</w:t>
      </w:r>
    </w:p>
    <w:p>
      <w:pPr>
        <w:pStyle w:val="BookText"/>
        <w:rPr/>
      </w:pPr>
      <w:r>
        <w:rPr>
          <w:rFonts w:ascii="Amiri" w:hAnsi="Amiri" w:eastAsia="Amiri" w:cs="Amiri"/>
          <w:color w:val="111111"/>
          <w:sz w:val="28"/>
          <w:sz w:val="28"/>
          <w:szCs w:val="28"/>
          <w:rtl w:val="true"/>
          <w:lang w:bidi="ar-SA"/>
        </w:rPr>
        <w:t>يوم واقع الفقر المدقع أو تهديده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التنمية البشرية لعام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ريسان حاتم كاطع،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وتحليل مؤشرات الفقر في حضر مدينة الديوانية، دراسة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جامعة القادسية،كلية الإدارة والاقتصاد،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استراتيجية مكافحة الفقر في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سورة البقرة، أية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الشيرازي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العولمة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هيئة خدام الهدى، الطبعة الثانية،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محمد دوايه،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المستفادة من الأزمة المالية العالمية والرؤية المستقبلية لمؤسسات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الأكاديمية للدراسات الاجتماعية والإنسانية، الجزائر،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Toby Birch The Role of Derivatives in Creating the Financial Crisis-() Research Presented to the thirty- Al Bara ka Seminar on Islamic Economics .26.2 </w:t>
      </w:r>
      <w:r>
        <w:rPr>
          <w:rFonts w:ascii="IRNazanin" w:hAnsi="IRNazanin" w:eastAsia="IRNazanin"/>
          <w:color w:val="111111"/>
          <w:sz w:val="28"/>
          <w:sz w:val="28"/>
          <w:szCs w:val="28"/>
          <w:lang w:bidi="fa-IR"/>
        </w:rPr>
        <w:t>،</w:t>
      </w:r>
      <w:r>
        <w:rPr>
          <w:rFonts w:eastAsia="IRNazanin" w:cs="IRNazanin"/>
          <w:color w:val="111111"/>
          <w:sz w:val="28"/>
          <w:szCs w:val="28"/>
          <w:lang w:bidi="fa-IR"/>
        </w:rPr>
        <w:t>2009</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Jeddah 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 أبادي مجد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لبنان،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 هولتن ولسون،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الجزئي، المفاهيم والتطبيقات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كامل سلمان العاني، السعودية،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ألعاملي،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تحقيق وطباعة مؤسسة أل البيت عليهم السلام، قم، إيران،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ذوي القربى، قم، إيران،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اتفاقية كيوتو في اليابان في مدينة كيوتو غي عام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تقليل الغازات المسببة للاحتباس الحراري، وأساسا ثاني اوكسيد الكاربون وقد اعتمدت كاتفاقية عالمية عندما تم تصديقها من قبل روسيا في أواخر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قاسم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الأكبر لهذا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الغد للدراسات والنشر، بغداد، العراق،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كاظم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الاقتصادات الرأسمالية للحروب في معالجة الأزمات، الاقتصاد الأمريكي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أبحاث عراقية، مركز حمو رابي للبحوث والدراسات الإستراتجية،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الأولى،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إستراتيجية مكافحة الفقر في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الحسبني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دار العلوم،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سورة البقرة، أية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وفهرسة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تحقيق فارس تبريزيان، إيران، مؤسسة دار الهجرة،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المحمودي، ص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من كلام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الطبعة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مشهد، مؤسسة الطبع التابعة للاستانة الرضوية المقدسة،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الدين أبو الحسن االواسطي،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الحسني، قم، إيران، دار الحديث،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السعد،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الإنسان عند الإمام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رؤية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الشريف الرضي، نهج البلاغة، شرح محمد عبده، بيروت، دار المعرفة،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وفهرسة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مصدر سابق،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الدين أبو الحسن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مدبر، مصدر سابق،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مدبر، مصدر سابق، ص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وفهرسة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مصدر سابق، الحكمة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مصدر سابق،ج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استراتيجية مكافحة الفقر في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سورة الأعراف، أية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الأنوار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في فكر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الشيرازي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العولمة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الأنوار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في فكر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من واقع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المجتبى للتحقيق والنشر، الطبعة الخامسة، بيروت، لبنان،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صاحب أبو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 وسياسته في الخراج لمعالجة السكن والأعمارة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منشور في مجلة الغري للعلوم الاقتصادية والإدارية، السنة الحادية عشر، المجلد العاشر، عدد خاص بمؤتمر الإسكان،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 اللطيف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العمل، دراسة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منشورات الحلبي الحقوقية، بيروت، لبنان،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إخبار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الثامن والسبعون، الطبعة الثانية، مؤسسة الوفاء، بيروت، لبنان،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استراتيجية مكافحة الفقر في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ملامح من عبقرية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مطبعة الإرشاد، بغداد،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وفهرسة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حكمة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 بيضون،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مكتب الإعلام الإسلامي، قم، إيران،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مصدر سابق،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إستراتيجية مكافحة الفقر في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سابق</w:t>
      </w:r>
      <w:r>
        <w:rPr>
          <w:rFonts w:eastAsia="Amiri" w:cs="Amiri" w:ascii="Amiri" w:hAnsi="Amiri"/>
          <w:color w:val="111111"/>
          <w:sz w:val="28"/>
          <w:szCs w:val="28"/>
          <w:rtl w:val="true"/>
          <w:lang w:bidi="ar-SA"/>
        </w:rPr>
        <w:t xml:space="preserve">. </w:t>
      </w:r>
      <w:bookmarkStart w:id="224" w:name="pg16564_192244"/>
    </w:p>
    <w:p>
      <w:pPr>
        <w:pStyle w:val="Heading3"/>
        <w:numPr>
          <w:ilvl w:val="2"/>
          <w:numId w:val="1"/>
        </w:numPr>
        <w:rPr/>
      </w:pPr>
      <w:bookmarkStart w:id="225" w:name="__RefHeading___Toc10431955_1280447820"/>
      <w:bookmarkStart w:id="226" w:name="_Toc80"/>
      <w:bookmarkEnd w:id="224"/>
      <w:bookmarkEnd w:id="225"/>
      <w:r>
        <w:rPr>
          <w:rtl w:val="true"/>
        </w:rPr>
        <w:t>المصادر والمراجع</w:t>
      </w:r>
      <w:bookmarkEnd w:id="226"/>
    </w:p>
    <w:p>
      <w:pPr>
        <w:pStyle w:val="Heading3"/>
        <w:numPr>
          <w:ilvl w:val="2"/>
          <w:numId w:val="1"/>
        </w:numPr>
        <w:rPr/>
      </w:pPr>
      <w:bookmarkStart w:id="227" w:name="__RefHeading___Toc10431957_1280447820"/>
      <w:bookmarkStart w:id="228" w:name="_Toc81"/>
      <w:bookmarkEnd w:id="227"/>
      <w:r>
        <w:rPr>
          <w:rtl w:val="true"/>
        </w:rPr>
        <w:t xml:space="preserve">أولا </w:t>
      </w:r>
      <w:r>
        <w:rPr>
          <w:rtl w:val="true"/>
        </w:rPr>
        <w:t xml:space="preserve">/ </w:t>
      </w:r>
      <w:r>
        <w:rPr>
          <w:rtl w:val="true"/>
        </w:rPr>
        <w:t>الكتب</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من واقع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المجتبى للتحقيق والنشر، الطبعة الخامسة، بيروت، لبنان،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الشيرازي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العولمة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هيئة خدام الهدى، الطبعة الثانية،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الحسني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العلوم، الطبعة الرابعة، لبنان،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العلوم، الطبعة الرابعة،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إستراتيجية ومكافحة الفقر في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هيئة 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العراق، كربلاء،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الفيروز أبادي مجد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لبنان،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عبد اللطيف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العمل، دراسة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الحلبي الحقوقية، الطبعة الأولى، بيروت، لبنان،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 هولتن ولسون،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الجزئي، المفاهيم والتطبيقات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كامل سلمان العاني، السعودية،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سمير التنير،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والفساد في العالم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الساقي، الطبعة الأولى، لبنان،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حسن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الاقتصاد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السعد،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الإنسان عند الإمام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رؤية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فؤاد قاسم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الأكبر لهذا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الغد للدراسات والنشر، بغداد، العراق،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كاظم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من كلام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 الطبعة الأولى، مؤسسة الطبع التابعة للاستانة الرضوية المقدسة مشهد، إيران،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كافي الدين أبو الحسن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الحسني، دار الحديث، قم، إيران،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لبيب بيضون،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مكتب الإعلام الإسلامي، قم، إيران،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باقر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الاقتصادي في نهج ألبلاغه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الهادي للطباعة والنشر والتوزيع، لبنان،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مؤسسة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إخبار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الثامن والسبعون، الطبعة الثانية، مؤسسة الوفاء، بيروت، لبنان،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الحر ألعاملي،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السابع عشر، تحقيق وطباعة مؤسسة أل البيت عليهم السلام، قم، إيران،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الحر ألعاملي،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الثامن عشر، مؤسسة أل البيت عليهم السلام لإحياء التراث، الطبعة الثانية، قم، إيران،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وفهرسة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w:t>
      </w:r>
      <w:bookmarkStart w:id="229" w:name="pg16564_192246"/>
    </w:p>
    <w:p>
      <w:pPr>
        <w:pStyle w:val="BookText"/>
        <w:rPr/>
      </w:pPr>
      <w:bookmarkEnd w:id="229"/>
      <w:r>
        <w:rPr>
          <w:rFonts w:ascii="IRNazanin" w:hAnsi="IRNazanin" w:eastAsia="IRNazanin"/>
          <w:color w:val="111111"/>
          <w:sz w:val="28"/>
          <w:sz w:val="28"/>
          <w:szCs w:val="28"/>
          <w:rtl w:val="true"/>
          <w:lang w:bidi="fa-IR"/>
        </w:rPr>
        <w:t xml:space="preserve">الصالح، تحقيق فارس تبریزیان،، مؤسسة دار الهجرة، الخطبة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إيران،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محمد عبده،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سنة 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ذوي القربى، قم، إيران،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ملامح من عبقرية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الطبعة الثانية، مطبعة الإرشاد، 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الأنوار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في فكر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المؤمل للطباعة والنشر، بيروت، لبنان،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0431959_1280447820"/>
      <w:bookmarkStart w:id="231" w:name="_Toc82"/>
      <w:bookmarkEnd w:id="230"/>
      <w:r>
        <w:rPr>
          <w:rtl w:val="true"/>
        </w:rPr>
        <w:t xml:space="preserve">ثانيا </w:t>
      </w:r>
      <w:r>
        <w:rPr>
          <w:rtl w:val="true"/>
        </w:rPr>
        <w:t xml:space="preserve">/ </w:t>
      </w:r>
      <w:r>
        <w:rPr>
          <w:rtl w:val="true"/>
        </w:rPr>
        <w:t>البحوث والرسائل</w:t>
      </w:r>
      <w:bookmarkEnd w:id="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أشرف محمد دوايه،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المستفادة من الأزمة المالية العالمية والرؤية المستقبلية لمؤسسات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الأكاديمية للدراسات الاجتماعية والإنسانية، الجزائر،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کاظم البكري،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الاقتصادات الرأسمالية للحروب في معالجة الأزمات، الاقتصاد الأمريكي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أبحاث عراقية، مركز حمورابي للبحوث والدراسات الإستراتيجية، العدد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السنة الأولى،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طبرة،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الفساد في تعميق مظاهر الفقر في العراق، الكلفة الاجتماعية للفساد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منشور في مجلة النزاهة والشفافية للبحوث والدراسات، العدد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راجي محيل هليل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قياس وتحليل ظاهرة الفقر وعلاقته بالتفاوت في توزيع الدخل في الاقتصاد العراقي للمدة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مقدمة إلى كلية الإدارة والاقتصاد، الجامعة المستنصرية،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صاحب أبو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وسياسته في الخراج لمعالجة </w:t>
      </w:r>
      <w:bookmarkStart w:id="232" w:name="pg16564_192247"/>
    </w:p>
    <w:p>
      <w:pPr>
        <w:pStyle w:val="BookText"/>
        <w:rPr/>
      </w:pPr>
      <w:bookmarkEnd w:id="232"/>
      <w:r>
        <w:rPr>
          <w:rFonts w:ascii="Amiri" w:hAnsi="Amiri" w:eastAsia="Amiri" w:cs="Amiri"/>
          <w:color w:val="111111"/>
          <w:sz w:val="28"/>
          <w:sz w:val="28"/>
          <w:szCs w:val="28"/>
          <w:rtl w:val="true"/>
          <w:lang w:bidi="ar-SA"/>
        </w:rPr>
        <w:t>السكن والأعمار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منشور في مجلة الغري للعلوم الاقتصادية والإدارية، السنة الحادية عشر، المجلد العاشر، عدد خاص بمؤتمر الإسكان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ريسان حاتم كاطع،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وتحليل مؤشرات الفقر في حضر مدينة الديوانية، دراسة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جامعة القادسية، كلية الإدارة والاقتصاد،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ندوه هلال 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 وقياس اتجاهات الفقر في العراق للمدة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أطروحة دكتوراه مقدمة إلى مجلس كلية الاداره والاقتصاد، جامعة البصرة،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0431961_1280447820"/>
      <w:bookmarkStart w:id="234" w:name="_Toc83"/>
      <w:bookmarkEnd w:id="233"/>
      <w:r>
        <w:rPr>
          <w:rtl w:val="true"/>
        </w:rPr>
        <w:t xml:space="preserve">ثالثا </w:t>
      </w:r>
      <w:r>
        <w:rPr>
          <w:rtl w:val="true"/>
        </w:rPr>
        <w:t xml:space="preserve">/ </w:t>
      </w:r>
      <w:r>
        <w:rPr>
          <w:rtl w:val="true"/>
        </w:rPr>
        <w:t>التقارير والمؤتمرات</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التقرير السنوي للبنك الدولي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التنمية البشرية لعام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التنمية البشرية لعام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صندوق النقد الدولي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منشورات الصحة وحقوق الإنسان، العدد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مؤتمر الأمم المتحدة للتجارة والتنمية،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نظام عالمي اقتصادي أفضل تحقيقا للمساواة والتنمية المستدامة بعد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الدورة الحادية والعشرين، البند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جدول الإعمال المؤقت، جنيف، سويسرا،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0431963_1280447820"/>
      <w:bookmarkStart w:id="236" w:name="_Toc84"/>
      <w:bookmarkEnd w:id="235"/>
      <w:r>
        <w:rPr>
          <w:rtl w:val="true"/>
        </w:rPr>
        <w:t xml:space="preserve">رابعا </w:t>
      </w:r>
      <w:r>
        <w:rPr>
          <w:rtl w:val="true"/>
        </w:rPr>
        <w:t xml:space="preserve">/ </w:t>
      </w:r>
      <w:r>
        <w:rPr>
          <w:rtl w:val="true"/>
        </w:rPr>
        <w:t>المصادرالانكليزية</w:t>
      </w:r>
      <w:bookmarkEnd w:id="236"/>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Toby Birch.The Role of Derivatives in Creating the Financial Crisis. Research Presented to the thirty- Al Bara ka Seminar on .Islamic Economics Jeddah</w:t>
      </w:r>
      <w:r>
        <w:rPr>
          <w:rFonts w:ascii="IRNazanin" w:hAnsi="IRNazanin" w:eastAsia="IRNazanin"/>
          <w:color w:val="111111"/>
          <w:sz w:val="28"/>
          <w:sz w:val="28"/>
          <w:szCs w:val="28"/>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bookmarkStart w:id="237" w:name="pg16564_192248"/>
    </w:p>
    <w:p>
      <w:pPr>
        <w:pStyle w:val="Heading2"/>
        <w:numPr>
          <w:ilvl w:val="1"/>
          <w:numId w:val="1"/>
        </w:numPr>
        <w:rPr/>
      </w:pPr>
      <w:bookmarkStart w:id="238" w:name="__RefHeading___Toc10431965_1280447820"/>
      <w:bookmarkStart w:id="239" w:name="_Toc85"/>
      <w:bookmarkEnd w:id="237"/>
      <w:bookmarkEnd w:id="238"/>
      <w:r>
        <w:rPr>
          <w:rtl w:val="true"/>
        </w:rPr>
        <w:t xml:space="preserve">دور الدولة في التخفيف من الفقر في العراق في ضوء سياسة الامام علي </w:t>
      </w:r>
      <w:r>
        <w:rPr>
          <w:rtl w:val="true"/>
        </w:rPr>
        <w:t>(</w:t>
      </w:r>
      <w:r>
        <w:rPr>
          <w:rtl w:val="true"/>
        </w:rPr>
        <w:t>علیه السلام</w:t>
      </w:r>
      <w:r>
        <w:rPr>
          <w:rtl w:val="true"/>
        </w:rPr>
        <w:t>)</w:t>
      </w:r>
      <w:bookmarkEnd w:id="239"/>
    </w:p>
    <w:p>
      <w:pPr>
        <w:pStyle w:val="Heading3"/>
        <w:numPr>
          <w:ilvl w:val="2"/>
          <w:numId w:val="1"/>
        </w:numPr>
        <w:rPr/>
      </w:pPr>
      <w:bookmarkStart w:id="240" w:name="__RefHeading___Toc10431967_1280447820"/>
      <w:bookmarkStart w:id="241" w:name="_Toc86"/>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حسين علي الكرعاوي</w:t>
      </w:r>
    </w:p>
    <w:p>
      <w:pPr>
        <w:pStyle w:val="BookText"/>
        <w:rPr/>
      </w:pPr>
      <w:r>
        <w:rPr>
          <w:rFonts w:ascii="IRNazanin" w:hAnsi="IRNazanin" w:eastAsia="IRNazanin"/>
          <w:color w:val="111111"/>
          <w:sz w:val="28"/>
          <w:sz w:val="28"/>
          <w:szCs w:val="28"/>
          <w:rtl w:val="true"/>
          <w:lang w:bidi="fa-IR"/>
        </w:rPr>
        <w:t xml:space="preserve">كلية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النجف</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سلطان جاسم النصراوي</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كلية الإدارة والاقتصاد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6564_192250"/>
      <w:bookmarkStart w:id="243" w:name="pg16564_192250"/>
      <w:bookmarkEnd w:id="243"/>
    </w:p>
    <w:p>
      <w:pPr>
        <w:pStyle w:val="Heading3"/>
        <w:numPr>
          <w:ilvl w:val="2"/>
          <w:numId w:val="1"/>
        </w:numPr>
        <w:rPr/>
      </w:pPr>
      <w:bookmarkStart w:id="244" w:name="pg16564_192250"/>
      <w:bookmarkStart w:id="245" w:name="__RefHeading___Toc10431969_1280447820"/>
      <w:bookmarkStart w:id="246" w:name="_Toc87"/>
      <w:bookmarkEnd w:id="244"/>
      <w:bookmarkEnd w:id="245"/>
      <w:r>
        <w:rPr>
          <w:rtl w:val="true"/>
        </w:rPr>
        <w:t>المقدمة</w:t>
      </w:r>
      <w:r>
        <w:rPr>
          <w:rtl w:val="true"/>
        </w:rPr>
        <w:t>:</w:t>
      </w:r>
      <w:bookmarkEnd w:id="246"/>
    </w:p>
    <w:p>
      <w:pPr>
        <w:pStyle w:val="BookText"/>
        <w:rPr/>
      </w:pPr>
      <w:r>
        <w:rPr>
          <w:rFonts w:ascii="Amiri" w:hAnsi="Amiri" w:eastAsia="Amiri" w:cs="Amiri"/>
          <w:color w:val="111111"/>
          <w:sz w:val="28"/>
          <w:sz w:val="28"/>
          <w:szCs w:val="28"/>
          <w:rtl w:val="true"/>
          <w:lang w:bidi="ar-SA"/>
        </w:rPr>
        <w:t>مر دور الدولة في الاقتصاد بأدوار مختلفة ومتعاقبة، وقد تصارعت المدارس الفكرية الاقتصادية بمختلف انتماءاتها منذ بداية ظهورها ولغاية يومنا الحاضر حول موضوع هل تتدخل الدولة في النشاط الاقتصادي أم لا؟ وقد كانت هناك أفكار تدعو تارةً إلى تدخل الدولة وتارة إلى عدم تدخل الدولة وتارةً أخرى إلى تدخل بشكل أو بآخر للدولة في النشاط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التطور الهائل الذي حصل على دور الدولة عبر التاريخ وعلى مختلف الأصعدة، إلا إن الملاحظ إن الدولة لم تستطع تلبية حاجات مجتمعاتها بالشكل الأمثل وبقيت تعاني من مشاكل الفقر والحرمان والعوز، إلى جانب زيادة حدة عدم المساواة في توزيع الدخول، الأمر الذي أدى بشكل أو بآخر إلى زيادة المشكلات الاقتصادية التي تعاني منها الدول النامية والمتقدمة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النظام الرأسمالي مر دور الدولة بأشكال مختلفة وظهرت تيارات فكرية رأسمالية تنادي مرة بضرورة تدخل الدولة بشكل أو بأخر في النشاط الاقتصادي مثل المدرسة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الماركنتيلية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والمدرسة الكنزية وغيرهما، ومرة أخرى تنادي بضرورة عدم تدخل الدولة في النشاط الاقتصادي إلا في نطاق ضيق ومحدود جداً وتطبيق مقولة دعه يعمل دعه يمر مثل أفكار الطبيعيين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الفيزو 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وأفكار الكلاسيك الأوائل والنيوكلاسيك والى جانب أفكار النيوكلاسيك المحدثين والأكثر حداثة</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ذلك، ولم ينجح النظام الرأسمالي في مواجهة مشاكل الفقر والحرمان التي تعاني منها مجتمعاتهم، إلى جانب انعدام المساواة في توزيع الدخول الأمر الذي ترتب علية انقسام المجتمع إلى طبقات، وظهور طبقة تعاني من مشاكل الفقر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النظام الاشتراكي، فقد تميزت أفكار المدرسة الاشتراكية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كارل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تحليل ونقد النظام الرأسمالي والتنبؤ بمستقبله اكثر من توضيح الأسس النظرية للنظام الاشتراكي، ولم تقدم هذه المدرسة أي حلول لمواجهة الفقر والقضاء عليه، وقد دعت إلى ضرورة سيطرة الدولة على كل مفاصل الاقتصاد، ومع ذلك لم تنجح في السيطرة على زمام الأمور وتسير شؤون الاقتصاد بالشكل المطلوب، وكانت النهاية انهيار الأفكار الاشتراكية بشكل كامل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بالمقابل نجد إن دور الدولة في الاقتصاد طبقاً للمفاهيم الدين الإسلامي الحنيف لم تحظى بالفرصة الكافية ولم يجرى تطبيقها إلا في نطاق ضيق جداً ومحدود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فالدولة في ظل النظام الإسلامي تسعى إلى تطبيق الأحكام الشرعية المنصوص عليها في الجانب الاقتصادي كمنع الربا ومنع الاستغلال والسلع المحرمة وغيرها، وهي تسعى إلى أن تلعب دوراً مهماً في عملية التنمية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وتتجه الدولة في ظل الاقتصاد الإسلامي إلى إعادة النقد إلى دوره الطبيعي كأداة للتبادل لا أداة لتنمية المال والربا والادخار، ومقاومة الاحتكار، وتسعى كذلك إلى تحويل النظام المصرفي من كونه وسيلة للتنمية الرأسمالية إلى كونه وسيلى لإثراء الأمة ككل وتجميع أموالها في مصب واحد لإسهام اكبر عدد من المواطنين في عملية الادخار، واستثمار ما يُدخر في مشاريع إنتاجية مفيدة تخطط لها الدولة على أساس قواعد المضاربة بين العامل والمالك</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سبق يتضح، إن الدولة في النظام الإسلامي تتدخل في النشاط الاقتصادي لضمان لتوفير الحياة الكريمة للأفراد، وتوفير مستوى ملائم من المعيشة لكل فرد، فهي تتدخل لتحقق مصلحة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جانب تحقيق العدالة في توزيع الثروات وإعادة توزيعها كلما وقع اختلال فيها، لضمان تكافؤاً في الفرص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العراق، وعلى الرغم من إن الدستور العراقي ينص على إن الإسلام هو دين الدولة الرسمي، إلا انه نجد إن تعاليم الدين الإسلامي الحنيف في الجانب الاقتصادي لم يجرى تطبيقها، فالمصارف تتعامل بالربا والفائدة، والفقر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خلال السنوات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مستويات قياسية جداً لا يمكن تحملها، وأوضاع الاقتصاد العراقي في تراجع مستمر في ظل الانخفاض المستمر لأسعار النفط، والاقتصاد العراقي يعتمد على النفط فقط، إلى جانب الفساد المالي والإداري، فضلاً عن التوزيع غير العادل للثروات، ناهيك من مسألة عدم استخدام الموارد والخيرات الأخرى التي وهبها الله لهذا البلد، وهذه جميعها تتنافى مع تعاليم الدين الإسلامي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تأسيساً على ما تقدم، جاء هذا البحث ليقف على مقولة دور الدولة في مواجهة الفقر في ضوء مفاهيم وفلسفة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وإمكانية تطبيقها في العراق، وذلك من أجل التخلص المشاكل الاقتصادية التي يعاني منها البلد، وبناء مجتمع خالي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وينطلق البحث من فرضية مفادها إن عدم قيام الدولة باستخدام تعاليم الدين الإسلامي الاقتصادية المتجسدة في منهج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أوضاع الفقر في العراق سوف يؤدي إلى زيادة مشاكل الفقر وتفاقهما، الأمر الذي يؤثر بشكل سلبي على اقتصاد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تتمحور مشكلة البحث في إن الفقر والحرمان من شأنه أن يؤدي إلى تفاقم المشكلات الاقتصادية والاجتماعية التي يعاني منها العراق</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ويهدف البحث إلى بلورة وصياغة فلسفة جديدة لمواجه الفقر في العراق بعيداً عن تلك التي تم تبنيها سابقاً والمتمثلة بالنظم الوضعية، من أجل التخفيف من حدة الفقر في العراق ومحاولة القضاء عليه</w:t>
      </w:r>
      <w:r>
        <w:rPr>
          <w:rFonts w:eastAsia="Amiri" w:cs="Amiri" w:ascii="Amiri" w:hAnsi="Amiri"/>
          <w:color w:val="111111"/>
          <w:sz w:val="28"/>
          <w:szCs w:val="28"/>
          <w:rtl w:val="true"/>
          <w:lang w:bidi="ar-SA"/>
        </w:rPr>
        <w:t xml:space="preserve">. </w:t>
      </w:r>
      <w:bookmarkStart w:id="247" w:name="pg16564_192253"/>
    </w:p>
    <w:p>
      <w:pPr>
        <w:pStyle w:val="Heading3"/>
        <w:numPr>
          <w:ilvl w:val="2"/>
          <w:numId w:val="1"/>
        </w:numPr>
        <w:rPr/>
      </w:pPr>
      <w:bookmarkStart w:id="248" w:name="__RefHeading___Toc10431971_1280447820"/>
      <w:bookmarkStart w:id="249" w:name="_Toc88"/>
      <w:bookmarkEnd w:id="247"/>
      <w:bookmarkEnd w:id="248"/>
      <w:r>
        <w:rPr>
          <w:rtl w:val="true"/>
        </w:rPr>
        <w:t>المبحث الاول</w:t>
      </w:r>
      <w:r>
        <w:rPr>
          <w:rtl w:val="true"/>
        </w:rPr>
        <w:t xml:space="preserve">: </w:t>
      </w:r>
      <w:r>
        <w:rPr>
          <w:rtl w:val="true"/>
        </w:rPr>
        <w:t>الاطار النظري لدور الدولة في مواجهة الفقر</w:t>
      </w:r>
      <w:r>
        <w:rPr>
          <w:rtl w:val="true"/>
        </w:rPr>
        <w:t xml:space="preserve">: </w:t>
      </w:r>
      <w:r>
        <w:rPr>
          <w:rtl w:val="true"/>
        </w:rPr>
        <w:t>تحليل مقارن للانظمة الوضعية والنظام الاسلامي</w:t>
      </w:r>
      <w:r>
        <w:rPr>
          <w:rtl w:val="true"/>
        </w:rPr>
        <w:t>.</w:t>
      </w:r>
      <w:bookmarkEnd w:id="249"/>
    </w:p>
    <w:p>
      <w:pPr>
        <w:pStyle w:val="BookText"/>
        <w:rPr/>
      </w:pPr>
      <w:r>
        <w:rPr>
          <w:rFonts w:ascii="Amiri" w:hAnsi="Amiri" w:eastAsia="Amiri" w:cs="Amiri"/>
          <w:color w:val="111111"/>
          <w:sz w:val="28"/>
          <w:sz w:val="28"/>
          <w:szCs w:val="28"/>
          <w:rtl w:val="true"/>
          <w:lang w:bidi="ar-SA"/>
        </w:rPr>
        <w:t>مر دور الدولة في الاقتصاد بأدوار مختلفة ومتعاقبة، وقد تصارعت المدراس الفكرية بمختلف انتماءاتها منذ بداية ظهورها وحتى الآن حول موضوع تدخل الدولة في النشاط الاقتصادي من أجل مواجهة الفقر والتقليل منه، وظهرت أفكار تارة تدعو إلى تدخل الدولة بشكل قوي وتارة إلى عدم تدخل الدولة في النشاط الاقتصادي وتارة أخرى تدعو إلى تدخل بشكل أو بآخر للدولة في النشاط الاقتصادي</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الانقسام الطبقي الأول في المجتمع في النظام العبودي ظهرت الدولة كجهاز عنف لحماية وتثبيت المجتمع الطبقي ضد الأخطار التي تهددهُ من الداخل والخارج، وهكذا فقد كان من أهم مخلفات النظام العبودي تاريخياً هي مؤسسة الدولة، والمقصود بالدولة هنا ليس الجوانب التنظيمية فيها بل الجوانب القمعية التي تنبثق ضرورتها من الطابع الاستثماري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الاستغلالي للمجتمع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وقدد حدد لينين العلاقة العضوية بين ظهور الدولة والطابع القمعي لنظام العبودية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ظهر الشكل الأول لانقسام المجتمع إلى طبقات، أي عندما ظهر نظام العبودية، وعندما استطاعت طبقة من الناس كرست نفسها لأقسى أنواع العمل الزراعي أن تنتج بعض الفائض، وعندما استولى مالك العبيد على هذا الفائض الذي ما كان يمكن الاستغناء عنه قط لمعيشة العبد البائسة، وعندما رسخ على هذه الصورة وجود هذه الطبقة من ملاكي العبيد، ولكي تستطيع هذه الطبقة </w:t>
      </w:r>
    </w:p>
    <w:p>
      <w:pPr>
        <w:pStyle w:val="BookText"/>
        <w:rPr/>
      </w:pPr>
      <w:r>
        <w:rPr>
          <w:rFonts w:ascii="Amiri" w:hAnsi="Amiri" w:eastAsia="Amiri" w:cs="Amiri"/>
          <w:color w:val="111111"/>
          <w:sz w:val="28"/>
          <w:sz w:val="28"/>
          <w:szCs w:val="28"/>
          <w:rtl w:val="true"/>
          <w:lang w:bidi="ar-SA"/>
        </w:rPr>
        <w:t>أن تثبت أقدامها، عند ذلك ومن أجل ذلك أصبح لزاماً أن تظهر الدولة إلى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تميزت العصور الوسطى بسيطرة مثل عليا مثل الدين والأخلاق، بدأت في القرن الثامن عشر ظهور الاهتمام باعتبارات السياسة والاقتصاد، فظهرت الدولة كوحدة سياسية، وقد ساعدت هذه الوحدات السياسية الجديدة الراغبة في النمو والتوسع على نشوء اتجاهات فكرية جديدة تتفق مع متطلبات الوضع القائم واحتياجاته قبل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سياق هذه التطورات، بدأت الدولة بالتوسع والتطور، وبدأت الأنظمة الاقتصادية بالتشكل، وظهرت تيارات فكرية مختلفة</w:t>
      </w:r>
    </w:p>
    <w:p>
      <w:pPr>
        <w:pStyle w:val="BookText"/>
        <w:rPr/>
      </w:pPr>
      <w:r>
        <w:rPr>
          <w:rFonts w:ascii="Amiri" w:hAnsi="Amiri" w:eastAsia="Amiri" w:cs="Amiri"/>
          <w:color w:val="111111"/>
          <w:sz w:val="28"/>
          <w:sz w:val="28"/>
          <w:szCs w:val="28"/>
          <w:rtl w:val="true"/>
          <w:lang w:bidi="ar-SA"/>
        </w:rPr>
        <w:t xml:space="preserve">ففي النظام الرأسمالي، مر تدخل الدولة في النشاط الاقتصادي بأشكال مختلفة، وظهرت أفكار اقتصادية تنادي مرة بضرورة تدخل الدولة في النشاط الاقتصادي مثل المدرسة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الماركنتيلية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والمدرسة الكنزية وغيرهما، ومرة تنادي بضرورة عدم تدخل الدولة في النشاط الاقتصادي إلا في حدود توفير الأمن والحماية فقط كالمدرسة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الفيزوقراط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والكلاسيك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سميث وريكاردو ومالثوس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والمدرسة النيوكلاسيكة المحدثة </w:t>
      </w:r>
      <w:r>
        <w:rPr>
          <w:rFonts w:eastAsia="Times New Roman" w:cs="Times New Roman" w:ascii="Times New Roman" w:hAnsi="Times New Roman"/>
          <w:color w:val="111111"/>
          <w:sz w:val="28"/>
          <w:szCs w:val="28"/>
          <w:lang w:val="en-US" w:bidi="en-US"/>
        </w:rPr>
        <w:t>Neo Classical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المدرسة النقدية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منتصف القرن الثامن عشر ظهرت أفكار المدرسة التجارية والتي كانت تدعو وبقوة لتدخل الدولة في النشاط الاقتصادي ليس من اجل مواجهة الفقر ومساعدة الفقراء بل من أجل تحقيق القوة للدولة والتي تأتي من نهب ثروات البلاد الأخرى والسيطرة عليها وإفقارها إلى جانب حماية طبقة التجار الذين كانوا يقومون بصياغة السياسات الاقتصادية للبلد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منتصف القرن الثامن عشر ظهرت أفكار المدرسة الطبيعية والذين نادوا بالحرية الاقتصادية وعدم تدخل الدولة في النشاط الاقتصادي وساد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يعمل دعهَ 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المقصود منها هو عدم وضع القيود المتمثلة بتدخل الدولة في الاقتصاد، فالحكمة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راي أصحاب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بترك الأمور تسير وفقاً للبواعث والقيود الطبيعية دون تدخل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المقولة يمكن وصفها على إنها ضد أي تدخل للدولة في النشاط الاقتصادي وبأي 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الربع الأخير من القرن الثامن عشر ظهرت أفكار الرواد الأوائل للمدرسة الكلاسيكية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سميث وريكاردو ومالثوس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استندوا على مبدأ التناغم القائم بين المصلحة الفردية ومصلحة المجتمع، إلى جانب ضرورة عدم تدخل الدولة في النشاط الاقتصادي، وأيمانهم العميق بقانون ساي للأسواق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يخلق الطلب المساوي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بطالة 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دع الأمور كما هي فهناك يد خفية تعمل باتجاه تحقيق مصالح المجتمع من خلال آلية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بسيرورة الفقر والأسس التي قامت عليها أفكار هؤلاء المفكرين، فيمكن الاستدلال عليها من خلال نظريتهم في الأجور والتي سميت بأجر الكفاف أو كما اطلق عليها ريكاردو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الأجر الحديدي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ترى ضرورة أن يكون أجر العامل عند المستوى الضروري للبقاء على قيد الحياة لا اكثر</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فريكاردو يرى أن الأجور هي الثمن اللازم لتمكين الفقراء والكادحين من البقاء دونما زيادة أو نقصان، وهو يقرر إن من يعملون سيكونون فقراء، وانهم لن ينقذوا من الفقر على يد دولة رحيمة، أو صاحب عمل رحيم، أو من خلال نقابات العمال، أو من خلال عمل آخر يقومون به، وإن الأجور شأنها شأن كل </w:t>
      </w:r>
    </w:p>
    <w:p>
      <w:pPr>
        <w:pStyle w:val="BookText"/>
        <w:rPr/>
      </w:pPr>
      <w:r>
        <w:rPr>
          <w:rFonts w:ascii="Amiri" w:hAnsi="Amiri" w:eastAsia="Amiri" w:cs="Amiri"/>
          <w:color w:val="111111"/>
          <w:sz w:val="28"/>
          <w:sz w:val="28"/>
          <w:szCs w:val="28"/>
          <w:rtl w:val="true"/>
          <w:lang w:bidi="ar-SA"/>
        </w:rPr>
        <w:t>العقود يجب أن تترك للمنافسة الحرة في السوق، وأن لا تكون محكومة قط بتشريع، فالبؤس لا مفر منه والقانون الاقتصادي الذي يفرضهُ لا يمكن الخروج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هي الرأسمالية كما يؤمن بها ريكاردو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ربط مالثوس بين نظريته في السكان وتأثيراتها في الأجور، بل ذهب إلى ابعد من ذلك، عندما نادي بضرورة إلغاء إعانة الفقراء وعارض مشروعات إسكان الطبقات العاملة، وعلى الرغم من هذا الموقف السلبي تجاه العمال إلا انه يدعي حرصهُ على مصالح الطبقات الفقيرة، وقد فسر أصحاب النظريات الاجتماعية المعاصرين ممن افترضوا بلطف بأن يترك الفقراء كي يموتوا بسلام في الشوارع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الحلقة المفرغة والمعقدة والمبالغ في تعقيدات أسبابها ونتائجها، كان السبب الكامن وراءها هو زيادة التراكم وإعادة استثماره لدى الرأسماليين، ومن ثمَ الإبقاء على حالة الفقر عند حد الكفاف لكبح أي زيادة في الطلب الداخلي، وبذلك بشر كلُ من ريكاردو ومالثوس كلٌ بحسب تفسيرهُ لأسباب المشكلة ونتائجها، بحتمية الصراع الذي يمزق المجتمع عبر التطورات المتلاحقة في الحياة الاقتصادية وتناقض فعالياتها عبر تناقض المصالح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عقدي العشرينات والثلاثينات من القرن الماضي أخفقت آلية السوق في تحقيق الاستقرار الاقتصادي على اثر أزمة الكساد العظيم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ونتيجة لانتشار الفقر وتزايد نسبته، قوضت الركائز الأساسية التي استند عليها هذا النظام والتي كانت تؤمن بالتصحيح التلقائي لأوضاع السوق، ظهرت أفكار الاقتصادي جون ماينارد كينز والذي كان يرى بضرورة تدخل الدولة في النشاط الاقتصادي عند الضرورة لتوفير فرص العمل والتخفيف عن كاهل الفقراء </w:t>
      </w:r>
    </w:p>
    <w:p>
      <w:pPr>
        <w:pStyle w:val="BookText"/>
        <w:rPr/>
      </w:pPr>
      <w:r>
        <w:rPr>
          <w:rFonts w:ascii="IRNazanin" w:hAnsi="IRNazanin" w:eastAsia="IRNazanin"/>
          <w:color w:val="111111"/>
          <w:sz w:val="28"/>
          <w:sz w:val="28"/>
          <w:szCs w:val="28"/>
          <w:rtl w:val="true"/>
          <w:lang w:bidi="fa-IR"/>
        </w:rPr>
        <w:t>ومساعدتهم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اكد كينز على إن الرخاء الذي يحققه النظام الرأسمالي يحمل في طياته بذور تراجع معدلات النمو الاقتصادي، وانتشار البطالة بنحو مزمن، ومن ثم زيادة معدلات الفقر، وتبعاً لذلك، سادت خلال هذه الحقبة قناعة قوية بين المفكرين الاقتصاديين بل وحتى السياسيين بضرورة سيطرة الدولة على الشؤون الاقتصادية ومعالجة أوضاع الفقر والبطالة عن طريق برامج الإعانات والتوظيف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سبعينات القرن الماضي ونتيجة لتعرض الاقتصاد العالمي لمشاكل جمة لعل ابرزها ظاهرة التضخم الركودي، ظهرت أفكار المدرسة النيوكلاسيكة المحدثة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النقوديون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بزعامة ميلتون فريدمان والذي أعاد إحياء أفكار المدرسة الكلاسيكية التي كانت ترى بضرورة عدم تدخل الدولة في النشاط الاقتصادي وان تدخلها يؤدي إلى تشويه الاقتصاد وعرقلته، إلى جانب كونه يمثل تهديد للحرية الاقتصادية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فريدمان إن البرامج الموَجه نحو التخفيف من الفقر تبدد قدراً من المال اكثر مما يمكن تبريره بأنها تخفف حدة الفقر، فهي تؤسس نظاماً تفرض بموجبه ضرائب على البعض لدفع إعانات مالية للآخرين، وهناك خطر أن يتحول النظام الذي تفرض فيه الغالبية ضرائب على نفسها بمحض إرادتها لمساعدة الأقلية البائسة إلى نظام تفرض فيه الأغلبية ضرائب لمصلحتها الخاصة على أقلية غير راغبة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جانب آخر، يرى فريدمان إن البرامج الهادفة لمساعدة الفقراء وإعادة توزيع الدخل بما يحقق توزيعاً عادلاً يشمل كافة طبقات المجتمع لاسيما الفقراء منهم مثل ضريبة الدخل والإصلاحات النقدية والبرامج الزراعية الهادفة إلى مساعدة المزارعين المعدمين وبرامج الإسكان وإجراءات الضمان الاجتماعي </w:t>
      </w:r>
    </w:p>
    <w:p>
      <w:pPr>
        <w:pStyle w:val="BookText"/>
        <w:rPr/>
      </w:pPr>
      <w:r>
        <w:rPr>
          <w:rFonts w:ascii="Amiri" w:hAnsi="Amiri" w:eastAsia="Amiri" w:cs="Amiri"/>
          <w:color w:val="111111"/>
          <w:sz w:val="28"/>
          <w:sz w:val="28"/>
          <w:szCs w:val="28"/>
          <w:rtl w:val="true"/>
          <w:lang w:bidi="ar-SA"/>
        </w:rPr>
        <w:t>قد أهدرت المال العام وشوهت استخدام الموارد وفرضت ضوابط ثقيلة على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طورت الرأسمالية القوى المنتجة بوتيرة واتساع لا مثيل لهما في التاريخ، ولكنها حفرت هوةً بين ما يمكن أن يسمح به هذا التطور وبين الاستخدام الفعلي لنتائجه، وهي هوَة لم يعرفها أي نظام سابق في التاريخ، كما إن منطق تحويل الوسيلة إلى غاية بحد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والتراكم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انتج فوراق هائلة في القدرة على التنعم بالخيرات التي أنتجها، وان استمرار منطقها بهذه الطريقة ينتج مزيداً من الفقر واللا مساواة، وبهذا المعنى يتحقق قانون الإفقار الذي ينتجهً التراكم الرأسمالي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كان التقدم الذي حققته وتحققهً الليبرالية مصحوباً بنمو متفجر للتفاوت في توزيع الدخول وزيادة في معدلات الفقر والبطالة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عام، يتضح إن النظام الرأسمالي يتميز بغياب الأرضية المشتركة لتياراته الفكرية المختلفة وضعف الأسس المنطقية لها، إلى جانب التقلبات الحادة في السياسات الاقتصادية المتبعة والتي كانت تعكس المصالح الآنية لكل مرحلة، مما يجعل من الصعوبة بمكان عن الحديث عن نظرية اقتصادية متكاملة لمواجهة الفقر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الاطار، ويرى البعض من الاقتصاديين إن تفاقم التفاوت في توزيع الدخل يُعد من الخصائص الرئيسة للنظام الرأسمالي، ومن ثمَ لا يمكن الحد من هذا التفاقم إلا اذا كانت هناك قوى عكسية تخفف من وطأته، وتُجسد هذه القوى من خلال تدخل الدولة لمصلحة الرعاية الاجتماعية من خلال ما تقوم به النقابات العمالية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يتعلق بالنظام الاشتراكي، وعلى الرغم من الجذور الضاربة في القدم </w:t>
      </w:r>
    </w:p>
    <w:p>
      <w:pPr>
        <w:pStyle w:val="BookText"/>
        <w:rPr/>
      </w:pPr>
      <w:r>
        <w:rPr>
          <w:rFonts w:ascii="Amiri" w:hAnsi="Amiri" w:eastAsia="Amiri" w:cs="Amiri"/>
          <w:color w:val="111111"/>
          <w:sz w:val="28"/>
          <w:sz w:val="28"/>
          <w:szCs w:val="28"/>
          <w:rtl w:val="true"/>
          <w:lang w:bidi="ar-SA"/>
        </w:rPr>
        <w:t xml:space="preserve">للأفكار الاشتراكية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عهد أفلاطون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تحليلاته الاقتصادية تبلورت خلال النصف الأول من القرن العشرين، فقد جاءت بعد بروز ظاهرتين هما، ظهور طبقة العال من ناحية وتعدد الأزمات الاقتصادية من ناحية أخرى، وما ترتب عليه من بؤس للعمال، وعليه قام تيار فكري قوي لمعارضة ونقد النظام الرأسمالي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بشكل عام، تسعى الاشتراكية إلى إلغاء الملكية الخاصة لتحل بدلاً عنها الملكية العامة لوسائل الإنتاج وتصبح الدولة هي مالكة وسائل الإنتاج، وإلغاء الطبقية في المجتمع، إلى جانب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حسب طاقتهُ ولكل حسب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ثلاثة تيارات رئيسة للاشتراكية وهي، الاشتراكية الديمقراطية، واشتراكية السوق، والاشتراكية الماركسية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فالاشتراكية الديمقراطية بخلاف الماركسية لا تؤمن باستخدام العنف والقوة وبالانهيار المحتم للرأسمالية، بل تؤمن بوصفها مثلاً اعلى لا تنفصل عن الديمقراطية وانه ينبغي تحقيقها سلمياً وتدريجياً من خلال العمليات بالموافقة الحرة للمحكومين وبدون ثورة، وان ملكية الدولة الكاملة لوسائل الإنتاج والتخطيط المركزي أمران أساسيين لتحقيق الأهداف الاشتراكية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انتشرت الاشتراكية الديمقراطية عقب الحرب العالمية في معظم أنحاء أوروبا الغربية، وكانت تدعو إلى التخلي عن الصراع الطبقي والمبادئ الماركسية الأخرى، والى ضرورة مشاركة كل فئات الشعب في قيادة السلطة السياسية والاقتصادية، وتكوين مجتمع يعمل فيه جميع الناس متساوين، وقد تبنت إجراءات اقتصادية واجتماعية عدة مثل، تأميم بعض أجزاء الصناعات الثقيلة والمناجم والمؤسسات المالية، واعتماد إجراءات واسعة النطاق في الرقابة الحكومية على الاقتصاد، إلى جانب تحقيق إصلاحات </w:t>
      </w:r>
    </w:p>
    <w:p>
      <w:pPr>
        <w:pStyle w:val="BookText"/>
        <w:rPr/>
      </w:pPr>
      <w:r>
        <w:rPr>
          <w:rFonts w:ascii="Amiri" w:hAnsi="Amiri" w:eastAsia="Amiri" w:cs="Amiri"/>
          <w:color w:val="111111"/>
          <w:sz w:val="28"/>
          <w:sz w:val="28"/>
          <w:szCs w:val="28"/>
          <w:rtl w:val="true"/>
          <w:lang w:bidi="ar-SA"/>
        </w:rPr>
        <w:t>بنيوية في حقل الضمان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تحول هذا التيار إلى حركة إصلاحية تنادي ببناء مجتمع الرفاة واقتصاد الرفاة، وعلى الرغم من تأكيدها على أهمية تدخل الدولة في كل مفاصل الاقتصاد إلا إنها لم تفلح في معالجة أوضاع الفقر في اغلب البلدان التي طبقت أفكار الاشتراكية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لاشتراكية السوق والذي طورها أوسكار لانجة كان هدفها الأساسي تحقيق لا مركزية في اتخاذ القرارات الاقتصادية، وذلك بإتاحة دوراً كبيراً في تخصيص الموارد وتوزيعها، وقد حاولت مجموعة من الدول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يوغوسلافيا وهنغاريا وبولندا والصين وألمانيا الشرقية ورومانيا وبلغاريا وتشكوسلوفاكيا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أللا مركزية في صنع القرار الاقتصادي من خلال منح مؤسسات الدولة مزيداً من الاستقلال، وتسعير المنتجات، وقطع الإعانات بغية تخفيض العجز في الموازنة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يستطع هذا التيار هو الآخر من معالجة المشاكل التي تعاني منها الدول التي حاولت تطبيق هذه الأفكار وظل الفقر والبؤس وانعدام المساواة والبطالة والتضخم وارتفاع الديون العامة السمة البارزة لهذه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بالاشتراكية الماركسية والتي تؤمن بالتفسير المادي للتاريخ، وبفلسفة هيجل فركزت على تحليل ونقد النظام الرأسمالي والتنبؤ بمستقبله، ولم تركز على توضيح النظريات التي تفسر النظام الاشتراكي وبكيفية إدارة الاقتصاد</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بموضوعة الفقر فقد انتهى ماركس إلى النتيجة نفسها التي توصل من قبله الكلاسيك الأوائل وهو بقاء العمال عند مستوى الكفاف، وذلك بسبب استخدام الآلات والمكائن لتحل محل الأنسان، مما يؤدي إلى الاستغناء عن عدد </w:t>
      </w:r>
    </w:p>
    <w:p>
      <w:pPr>
        <w:pStyle w:val="BookText"/>
        <w:rPr/>
      </w:pPr>
      <w:r>
        <w:rPr>
          <w:rFonts w:ascii="Amiri" w:hAnsi="Amiri" w:eastAsia="Amiri" w:cs="Amiri"/>
          <w:color w:val="111111"/>
          <w:sz w:val="28"/>
          <w:sz w:val="28"/>
          <w:szCs w:val="28"/>
          <w:rtl w:val="true"/>
          <w:lang w:bidi="ar-SA"/>
        </w:rPr>
        <w:t>كبير من العمال، مما يؤدي إلى من زيادة عرض جيش العمال الاحتياطي وينمو تبعاُ له البؤس والفقر والفاقة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يبدأ الصراع الطبقي بين نمو القوى المنتجة وعلاقات الملكية السائدة حتى تصبح معيقة له بالكامل، ومن ثمً هناك طبقة من المجتمع تخوض المعركة لحساب القوى المنتجة ضد طبقة أخرى لحسابات العلاقات القائمة، وهكذا يستمر التناقض لتنتج أوضاع اقتصادية جديدة تنسجم مع مرحلتها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إجمالاً، لم تفلح المدرسة الاشتراكية بمختلف تياراتها الفكرية من تحقيق الأهداف المنشودة منها، ولم تستطع معالجة المشاكل التي كانت تعتقد بأنها السمة المميزة للنظام الرأسمالي، مثل البطالة والفقر وانعدام المساواة وازدياد حدة التفاوت الطبقي في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تمتلك النظرية الاشتراكية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استراتيجية مصممة بشكل مناسب لتحقيق أهداف مواجهة الفقر والتخفيف منه، أو إعادة توزيع الدخول بنحو عادل بين طبقات المجتمع، بل كان هدفها الأساس هو توجيه النقد اللاذع للنظام الرأسمالي، وهكذا بقي الفقر والفقراء يعانون معاناة كبيرة في المجتمعات الاشتراكية وكانت المحصلة النهائية هو انهيار هذا النظام وتفكك الدول وتحولها إلى اعتناق المذهب الرأسمالي كما هو الحال في الاتحاد السوفييتي السابق ودول شرق أوروبا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للنظام الإسلامي فيتميز عن سائر المذاهب الاقتصادية الأخرى في خطوطه العريضة، فهو يتألف من ثلاثة أركان رئيسة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الملكية المزدوجة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ذات الأشكال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يؤمن بالملكية الخاصة والملكية العامة وملكية الدولة ويخصص لكل واحد من هذه الأشكال</w:t>
      </w:r>
    </w:p>
    <w:p>
      <w:pPr>
        <w:pStyle w:val="BookText"/>
        <w:rPr/>
      </w:pPr>
      <w:r>
        <w:rPr>
          <w:rFonts w:ascii="Amiri" w:hAnsi="Amiri" w:eastAsia="Amiri" w:cs="Amiri"/>
          <w:color w:val="111111"/>
          <w:sz w:val="28"/>
          <w:sz w:val="28"/>
          <w:szCs w:val="28"/>
          <w:rtl w:val="true"/>
          <w:lang w:bidi="ar-SA"/>
        </w:rPr>
        <w:t>حقلاً خاصاً تعمل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الاقتصادية في نطاق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السماح للأفراد على الصعيد الاقتصادي بحرية محدودة بحدود القيم المعنوية والخلقية التي يؤمن بها الإسلام، فهو يسمح للأفراد بمارسة حرياتهم ضمن نطاق القيم والمثل التي تهذب الحرية وتصقلها وتجعل منها أداة خير للإنسانية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جسدها فيما زود به نظام توزيع الثروة في المجتمع الإسلامي من عناصر وضمانات، تكفل للتوزيع قدرته على تحقيق العدالة الإسلامية وانسجامه مع القيم التي يرتكز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وقدد حدد الإسلام هذا المفهوم وبلورهُ في مخطط اجتماعي، وجسدهُ في واقع اجتماعي حي تنبض جميع شرايينه وأوردتهُ بالمفهوم الإسلامي للعدالة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الإسلامية للعدالة تحتوي على مبدأين هما، مبدأ التكافل العام، ومبدأ التوازن الاجتماعي، وبهاذين المبدأين تحقق القيم الاجتماعية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ذلك، وضعت الشريعة الإسلامية مبدأ تدخل الدولة في النشاط الاقتصادي من اجل حماية مصالح الأفراد على أساس إن الاقتصاد جزء من كل المذهب الإسلامي وليس بمعزل عنه، والأصل التشريعي لهذا التدخل هو في القران الكريم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تعرض الإسلام لمشكلة الفقر قبل أن تصبح المشكلة الأبرز التي تعاني منها المجتمعات المتقدمة والنامية على حد سواء، فالفقر من وجهة نظر إسلامية يمثل خطر على الإنسان وخطر على الأخلاق وخطر على المجتمع، وقد حارب </w:t>
      </w:r>
    </w:p>
    <w:p>
      <w:pPr>
        <w:pStyle w:val="BookText"/>
        <w:rPr/>
      </w:pPr>
      <w:r>
        <w:rPr>
          <w:rFonts w:ascii="Amiri" w:hAnsi="Amiri" w:eastAsia="Amiri" w:cs="Amiri"/>
          <w:color w:val="111111"/>
          <w:sz w:val="28"/>
          <w:sz w:val="28"/>
          <w:szCs w:val="28"/>
          <w:rtl w:val="true"/>
          <w:lang w:bidi="ar-SA"/>
        </w:rPr>
        <w:t>الإسلام الفقر وبكل قوة من اجل أن يحيا الإنسان حياة 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فالإسلام يدعو إلى تحقيق حياة معيشية رغدة للإنسان ويحارب الفقر ويطاردهُ بشتى الوسائل، ووضع الإسلام الحلول الناجعة لمواجهة الفقر، فقد حث الإسلام على تدخل الدولة من أجل توفير فرص العمل، کما استخدم النقود بالشكل الصحيح وحرم استخدامها كوسيلة للكسب الحرام، کما فرض تدخل الدولة من اجل توفير العيش الكريم للأفراد، كما عالج موضوع التوزيع غير العادل للدخل والثروة من اجل القضاء على التفاوت الطبقي في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فالاقتصاد الإسلامي يؤمن بأن مصادر الثروة الطبيعية كلها الله سبحانه وتعالى وإن اكتساب حق خاص في الانتفاع لا يقوم إلا على أساس الجهد والعمل، إذ يقول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خَلَقَ السَّمَاوَاتِ وَالْأَرْضَ وَأَنْزَلَ مِنَ السَّمَاءِ مَاءً فَأَخْرَجَ بِهِ مِنَ الثَّمَرَاتِ رِزْقًا لَكُمْ وَسَخَّرَ لَكُمُ الْفُلْكَ لِتَجْرِيَ فِي الْبَحْرِ بِأَمْرِهِ وَسَخَّرَ لَكُمُ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الشَّمْسَ وَالْقَمَرَ دَائِبَيْنِ وَسَخَّرَ لَكُمُ اللَّيْلَ وَالنَّهَارَ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وَآتَاكُمْ مِنْ كُلِّ مَا سَأَلْتُمُوهُ وَإِنْ تَعُدُّوا نِعْمَتَ اللَّهِ لَا تُحْصُوهَا إِنَّ الْإِنْسَانَ لَظَلُومٌ كَفَّارٌ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ويؤمن بأن أي إنتاج بشري للثروة الطبيعية لا يعطي حقاً في الثروة المنتجة إلا للعامل المنتج نفسهُ وليست الطبيعة أو وسائل الإنتاج إلا أدوات لخدمة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مجد الإسلام العمل وحث عليه وفرض على ولي الأمر أو الدولة التدخل في مجالات عدة في ميدان العمل لعل من ابرزها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أسباب الحياة الطبيعية للعاملين، حتى إن الإسلام يعمل على تزويد العاملين الذين لا يستطيعون مئونة الزواج ويسكنهم في مساكن تليق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مسؤولية الدولة تنصرف إلى القيام بالأعمال الضرورية، فإنها تنصرف </w:t>
      </w:r>
    </w:p>
    <w:p>
      <w:pPr>
        <w:pStyle w:val="BookText"/>
        <w:rPr/>
      </w:pPr>
      <w:r>
        <w:rPr>
          <w:rFonts w:ascii="Amiri" w:hAnsi="Amiri" w:eastAsia="Amiri" w:cs="Amiri"/>
          <w:color w:val="111111"/>
          <w:sz w:val="28"/>
          <w:sz w:val="28"/>
          <w:szCs w:val="28"/>
          <w:rtl w:val="true"/>
          <w:lang w:bidi="ar-SA"/>
        </w:rPr>
        <w:t>كذلك لمكافحة الأعمال السيئة، وعليه فإن الدولة تمنع العمل بالأعمال المحرمة طبقاً للشريعة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المراقبة الشاملة لجميع الأعمال من خلال الشرطة المدنية المسؤولة عن الأسواق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للدولة الحق في الإشراف والرقابة والاستمرار، مثلاً أن تجبر الناس للقيام ببعض الأعمال الضرورية التي لا تتم مصلحة الناس إلا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أن تتدخل الدولة لتحديد قيمة الأجر العادل للعامل يمنع الظلم الذي تتعرض له فئة معينة بسبب ضعف موقفها من اجل إقامة العدل والتوازن الاجتماعي بين أفراد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تتجه الدولة في ظل الصورة الكاملة للاقتصاد الإسلامي إلى إعادة النقد إلى دوره الطبيعي كأداة للتبادل لا كأداة لتنمية المال بالربا والادخار ووضع ضريبة على الادخار والتجميد، وحذف ما يمكن حذفه من العمليات الرأسمالية التي تتخلل بين إنتاج السلعة ووصولها إلى المستهلك ومقاومة الاحتكار، أي كل عملية تستهدف إيجاد حالة ندرة مصطنعة للسلعة بقصد رفع ثمنها، وكذلك يسعى النظام الإسلامي إلى تحويل دور النظام المصرفي من كونه وسيلة للتنمية الرأسمالية إلى كونه وسيلة لإثراء الأمة ككل، وتجميع أموالها المتفرقة في مصب واحد لإسهام اكبر عدد من المواطنين في عملية الادخار والاستثمار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ويسعى النظام الإسلامي من خلال تدخل الدولة إلى توفير مستوى ملائم من المعيشة لكل فرد وليس فقط لتوفير حاجات الأنسان من مأكل وملبس ومسكن التي تمثل الحاجات الأساسية أو حد الكفاف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النظام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يتعداها إلى ما تستقيم به حياته ويصلح له أمرهُ، ويجعله يعيش في مستوى </w:t>
      </w:r>
    </w:p>
    <w:p>
      <w:pPr>
        <w:pStyle w:val="BookText"/>
        <w:rPr/>
      </w:pPr>
      <w:r>
        <w:rPr>
          <w:rFonts w:ascii="Amiri" w:hAnsi="Amiri" w:eastAsia="Amiri" w:cs="Amiri"/>
          <w:color w:val="111111"/>
          <w:sz w:val="28"/>
          <w:sz w:val="28"/>
          <w:szCs w:val="28"/>
          <w:rtl w:val="true"/>
          <w:lang w:bidi="ar-SA"/>
        </w:rPr>
        <w:t xml:space="preserve">المعيشة السائد والذي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يستطيع الفرد العيش بالمستوى اللائق والكريم بحدود إمكانات الدولة وظروفها المادية والتي لا تصل إلى حد الإسراف والترف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فقد شدد الإسلام على موضوع التوزيع العادل للدخل والثروة بين أفراد المجتمع، بوصفها أداة ضرورية لضمان تحقيق العدالة الاجتماعية، إذ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 برامج فعالة من اجل تقليص حالات عدم المساواة بين الأفراد بالمجتمع مثل الزكاة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كلمة زكاة في القرآن الكريم اكثر من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لما لها من أهمية في الاقتصاد الإسلامي، ويقول جل في 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تأسيساً على ما تقدم، يتضح إن دور الدولة في الاقتصاد الإسلامي ليس ذات طابع رأسمالي يتمثل بفكرة عدم تدخل الدولة في النشاط الاقتصادي، كما انه ليس شموليا وقسرياً يقمع الحرية ويقتل روح المبادرة والمغامرة لدى الفرد، وهو أيضاً ليس له طابع دولة الرفاهية العلمانية التي تكثف الطلبات على الموارد بسبب عزوفها عن الأحكام القيمية، وتؤدي إلى حالات اختلال في الاقتصاد الكلي،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دور الدولة هو دور إيجابي وهو عبارة عن التزام أخلاقي بالمساعدة على تحقيق رفاهية الجميع من خلال ضمان التوازن بين المصلحتين الخاصة والاجتماعية وحفظ القطار الاقتصادي على السكة المتفق عليها ومنع تحويلهُ من جانب المصالح المتأصلة القوية، على أن يكون محكوماً ومحصوراً ضمن القيود الذي وضعتها الشريعة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250" w:name="pg16564_192267"/>
    </w:p>
    <w:p>
      <w:pPr>
        <w:pStyle w:val="Heading3"/>
        <w:numPr>
          <w:ilvl w:val="2"/>
          <w:numId w:val="1"/>
        </w:numPr>
        <w:rPr/>
      </w:pPr>
      <w:bookmarkStart w:id="251" w:name="__RefHeading___Toc10431973_1280447820"/>
      <w:bookmarkStart w:id="252" w:name="_Toc89"/>
      <w:bookmarkEnd w:id="250"/>
      <w:bookmarkEnd w:id="251"/>
      <w:r>
        <w:rPr>
          <w:rtl w:val="true"/>
        </w:rPr>
        <w:t>المبحث الثاني</w:t>
      </w:r>
      <w:r>
        <w:rPr>
          <w:rtl w:val="true"/>
        </w:rPr>
        <w:t xml:space="preserve">: </w:t>
      </w:r>
      <w:r>
        <w:rPr>
          <w:rtl w:val="true"/>
        </w:rPr>
        <w:t>واقع الفقر في العراق</w:t>
      </w:r>
      <w:bookmarkEnd w:id="252"/>
    </w:p>
    <w:p>
      <w:pPr>
        <w:pStyle w:val="BookText"/>
        <w:rPr/>
      </w:pPr>
      <w:r>
        <w:rPr>
          <w:rFonts w:ascii="Amiri" w:hAnsi="Amiri" w:eastAsia="Amiri" w:cs="Amiri"/>
          <w:color w:val="111111"/>
          <w:sz w:val="28"/>
          <w:sz w:val="28"/>
          <w:szCs w:val="28"/>
          <w:rtl w:val="true"/>
          <w:lang w:bidi="ar-SA"/>
        </w:rPr>
        <w:t xml:space="preserve">عند تصفح اوراق التاريخ الحديث في العراق نجد ان فيه الكثير من المتغيرات السياسية و الاقتصادية قد القت بظلالها على واقعه ومستقبله، وأثرت بشكل مباشر على الحياة ونوعها، فقد اضحت الحروب التي خاضها العراق احد اسباب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الشمال، الحرب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الايرانية، حرب الخليج الاولى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العقوبات الاقتصادية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حرب الخليج الثانية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طبيعة النظام السياسي الحاكم في العراق منذ تاسيس الدولة العراقية واساليب تعامله مع المجتمع وسوء التصرف بالثروة التي يمتاز بها العراق وعوامل كثيرة تداخلت فيما بينها كنتاج لهذين السببين الرئيسيين، افضت الى ان يكون العراق وشعبه يرزخ تحت طائلة الفر و العوز في حين كان يجب ان يكون في مقدمة البلدان في التقدم الاقتصادي والعلمي والاجتماعي في المنطقة، ولم يتحسن الحال كثيرا بعد العام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الجهود التي بذلتها الحكومات المتعاقبة نيجة التركة الثقيلة التي ورثها العراق من الحقب السابقة فضلا عن الدمار الذي لحق الكنشات العراقية نيجة الحرب الاخيرة، اضافة الى افة الارهاب التي باتت عاملا مهماً في تردي الاوضاع في العراق</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0431975_1280447820"/>
      <w:bookmarkStart w:id="254" w:name="_Toc90"/>
      <w:bookmarkEnd w:id="253"/>
      <w:r>
        <w:rPr>
          <w:rtl w:val="true"/>
        </w:rPr>
        <w:t>اولاً</w:t>
      </w:r>
      <w:r>
        <w:rPr>
          <w:rtl w:val="true"/>
        </w:rPr>
        <w:t xml:space="preserve">: </w:t>
      </w:r>
      <w:r>
        <w:rPr>
          <w:rtl w:val="true"/>
        </w:rPr>
        <w:t>نظرة تاريخية على الفقر في العراق</w:t>
      </w:r>
      <w:r>
        <w:rPr>
          <w:rtl w:val="true"/>
        </w:rPr>
        <w:t>.</w:t>
      </w:r>
      <w:bookmarkEnd w:id="254"/>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ادت حرب الثمان سنوات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الايرانية الى تدهور اوضاع السكان وبخاصة مناطق التماس مع الحدود الايرانية في وسط وجنوب العراق، اذ نزح سكان المحافظات الجنوبية من البصرة وميسان الى المدن الابعد عن وقائع الحرب، </w:t>
      </w:r>
    </w:p>
    <w:p>
      <w:pPr>
        <w:pStyle w:val="BookText"/>
        <w:rPr/>
      </w:pPr>
      <w:r>
        <w:rPr>
          <w:rFonts w:ascii="Amiri" w:hAnsi="Amiri" w:eastAsia="Amiri" w:cs="Amiri"/>
          <w:color w:val="111111"/>
          <w:sz w:val="28"/>
          <w:sz w:val="28"/>
          <w:szCs w:val="28"/>
          <w:rtl w:val="true"/>
          <w:lang w:bidi="ar-SA"/>
        </w:rPr>
        <w:t>مما ادى الى تدهور اوضاع هذه العوائل وافقارها، كما ان سنوات الحرب واوضاعها قد زعزعت الاسس التي بنيتى عليها الدولة وأدت الى بروز ظواهر جديدة كنتاج افرزته هذه الحرب، فقد تمت عسكرة المجتمع بصورة مكثفة، وألغيت الحريات بصورة كاملة، وأصبح الفقر والحاجة السمتين الاساسيتين للعوائل والافراد العراقيين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ان ارتفع نصيب الفرد من الناتج المحلي الاجمالي نتيجة ارتفاع اسعار النفط في عقد السبعينيات، اذ تضاعف نصيب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خلال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انخفض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الان ان هذه الحصة قد بدأت بالتآكل نتيجة التضخم الذي ارتفع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عقد السبعينات وصل الى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العقد، وبسبب الزيادة في الانفاق الحكومي لإدامة آلة الحرب اخذ معدل التضخم بالتزايد المستمر الى ان 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وبذلك فان الجزء الاعظم من حصة الفرد من الناتج المحلي الاجمالي قد ضاعت او تبددت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تراجع الناتج المحلي الاجمالي من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دينار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دينار عام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باسعار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بلغت نسبة التدهور نحو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حرب الخليج الثانية مقارنة بما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على ذلك تقلبات واسعة في متوسط حصة الفرد من اجمالي الناتج المحلي، فقد بلغ نحو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في مطلع عقد السبعينات، وأقصاه نحو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في مطلع عقد الثمانينات ثم اخذ بالتراجع الى نحو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في منتصف عقد التسعينات، بعبارة اخرى تناقص متوسط حصة الفرد من الناتج المحلي الاجمالي والتي يصعب التخلي عنها بالنسبة الى كافة فئات الدخل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العقوبات الاقتصادية ثم الحرب على العراق بعد </w:t>
      </w:r>
    </w:p>
    <w:p>
      <w:pPr>
        <w:pStyle w:val="BookText"/>
        <w:rPr/>
      </w:pPr>
      <w:r>
        <w:rPr>
          <w:rFonts w:ascii="IRNazanin" w:hAnsi="IRNazanin" w:eastAsia="IRNazanin"/>
          <w:color w:val="111111"/>
          <w:sz w:val="28"/>
          <w:sz w:val="28"/>
          <w:szCs w:val="28"/>
          <w:rtl w:val="true"/>
          <w:lang w:bidi="fa-IR"/>
        </w:rPr>
        <w:t xml:space="preserve">اجتياحه للكويت، فتراجع في اثر هما مستوى المعيشة، اذ انخفض مستوى نصيب الفرد من الناتج المحلي الاجمالي الى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عام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ثم بدأ يشهد ارتفاعاً متدرجاً حيث وصل الى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عام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بسبب تطبيق برنامج الامم المتحدة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 مقابل 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عام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لقد عکست سنوات العقوبات الاقتصادية تدني حصة الفرد من الناتج المحلي الاجمالي وقد القت هذه العقوبات ثقلها الاكبر على الافراد و الاسر من فئات الدخل الضعيفة والمتوسطة، وطبقا لتقديرات منظمة الغذاء والزراعة لعام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فان ثلثي العراقيين تعرضت مستويات معيشتهم لانتكاسة خطيرة، انخفض الدخل الاسري الى ثلث ما كان عليه عام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وإزاء هذا المستوى المتذبذب من القدرة الدخلية وظلت أنماط الاستهلاك الاسري تميل لصالح اشباع الحاجات الاساسية ومنها بشكل خاص مجموعة المواد الغذائية، ومن الطبيعي ان تنخفض نتيجة لذلك نسب الاشباع من اوجه الانفاق الاخرى الضرورية منها والكمالية، فاهتمت الاسر يتامين غذائها حتى صارت تنفق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اجمالي انفاقها خلال تلك الفقرة على الغذاء لتضحي بالكثير من السلع والخدمات تحقيقاً للحد المطلوب من الامن الغذائي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تون ميات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Tun Myat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منسق الامم المتحدة في العراق عن الحالة التي عاشها الشعب العراقي في فترة الحصار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الشعب اصبح فقيرا في بعض الحالات الى حد ان الناس لا قبل لهم بتناول الطعام الذي يعطى لهم لان حصة الطعام بالنسبة الى كثيرين منهم تمثل الجزء الاكبر من دخلهم، فيتعين عليهم ان يبيعوا الطعام لكي يشتروا ثيابا او احذية او زيا مما يحتاجون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 لتقرير الامين العام للام المتحدة عن الوضع الانساني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الشرائح الاشد فقرا في المجتمع مجبرة غالبا على مقايضة ما تحصل عليه من سلة الطعام لكي </w:t>
      </w:r>
      <w:bookmarkStart w:id="255" w:name="pg16564_192270"/>
    </w:p>
    <w:p>
      <w:pPr>
        <w:pStyle w:val="BookText"/>
        <w:rPr/>
      </w:pPr>
      <w:bookmarkEnd w:id="255"/>
      <w:r>
        <w:rPr>
          <w:rFonts w:ascii="Amiri" w:hAnsi="Amiri" w:eastAsia="Amiri" w:cs="Amiri"/>
          <w:color w:val="111111"/>
          <w:sz w:val="28"/>
          <w:sz w:val="28"/>
          <w:szCs w:val="28"/>
          <w:rtl w:val="true"/>
          <w:lang w:bidi="ar-SA"/>
        </w:rPr>
        <w:t>تستطيع ان تشتري ضرورات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فالقوة الشرائية قد انحدرت باطراد، وبينما المواد الغذائية متاحة بسهولة للأسواق، فإنها غير ممكنة الشراء للمواطن العراقي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على الرغم من ان لدى العراق وفرة في الخضراوات والفواكه والمنتجات الحيوانية، فان غالبية العراقيين لا يستطيعون شرائها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0431977_1280447820"/>
      <w:bookmarkStart w:id="257" w:name="_Toc91"/>
      <w:bookmarkEnd w:id="256"/>
      <w:r>
        <w:rPr>
          <w:rtl w:val="true"/>
        </w:rPr>
        <w:t>ثانياً</w:t>
      </w:r>
      <w:r>
        <w:rPr>
          <w:rtl w:val="true"/>
        </w:rPr>
        <w:t xml:space="preserve">: </w:t>
      </w:r>
      <w:r>
        <w:rPr>
          <w:rtl w:val="true"/>
        </w:rPr>
        <w:t xml:space="preserve">حال الفقر في العراق بعد </w:t>
      </w:r>
      <w:r>
        <w:rPr/>
        <w:t>2003</w:t>
      </w:r>
      <w:r>
        <w:rPr>
          <w:rtl w:val="true"/>
        </w:rPr>
        <w:t>.</w:t>
      </w:r>
      <w:bookmarkEnd w:id="257"/>
    </w:p>
    <w:p>
      <w:pPr>
        <w:pStyle w:val="BookText"/>
        <w:rPr/>
      </w:pPr>
      <w:r>
        <w:rPr>
          <w:rFonts w:ascii="Amiri" w:hAnsi="Amiri" w:eastAsia="Amiri" w:cs="Amiri"/>
          <w:color w:val="111111"/>
          <w:sz w:val="28"/>
          <w:sz w:val="28"/>
          <w:szCs w:val="28"/>
          <w:rtl w:val="true"/>
          <w:lang w:bidi="ar-SA"/>
        </w:rPr>
        <w:t xml:space="preserve">بدأ العراق بعد العام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بالإصلاح الاقتصادي للإختلالات الموروثة نتيجة الممارسات غير الصحيحة للحكومة السابقة، وفي ظل ذلك تم البدء بالتحول نحو اقتصاد السوق ووضعت لأجل ذلك برامج إصلاحية تضمنت تحرير التجارة وإصلاح النظام الضريبي وتشريع قانون للبنك المركزي ضَمِنَ إستقلاله، فضلاً عن الاصلاحات في السياستين المالية والنقدية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الاصلاح لم يجر بسلاسة فقد واجه مشاكل جمة في مقدمتها أُحادية الاقتصاد العراقي المعتمد على المورد النفطي وبروز ظاهرة الفساد المالي والإداري، فضلاً عن تردي الوضع الامني بشكل أدى إلى تعثر جهود الاصلاح</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اقرت الدولة الابتعاد عن التدخل في الحياة الاقتصادية وتعزز هذا التوجه بموجب الالتزامات الاقتصادية والمالية المترتبة على العراق في اطار اتفاقية الاستعداد للأخذ ببرنامج الاصلاح الاقتصادي والترتيبات المساندة كجزء من متطلبات اتفاقية نادي 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لخفض ديون العراق التي تقدر بحوالي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بنسبة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مراحل، من ضمن هذه الاصلاحات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خصخصة شركات القطاع العام، تقليص دور الدولة في النشاط الاقتصادي، ازالة التشوهات في نظام الاسعار من خلال ازالة القيود التي تحدد الاسعار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احدثت بعض هذه الاجراءات اثاراً سلبية على الفقراء، فقد ادت سياسة تخفيض </w:t>
      </w:r>
    </w:p>
    <w:p>
      <w:pPr>
        <w:pStyle w:val="BookText"/>
        <w:rPr/>
      </w:pPr>
      <w:r>
        <w:rPr>
          <w:rFonts w:ascii="IRNazanin" w:hAnsi="IRNazanin" w:eastAsia="IRNazanin"/>
          <w:color w:val="111111"/>
          <w:sz w:val="28"/>
          <w:sz w:val="28"/>
          <w:szCs w:val="28"/>
          <w:rtl w:val="true"/>
          <w:lang w:bidi="fa-IR"/>
        </w:rPr>
        <w:t xml:space="preserve">الدعم الحكومي على المشتقات النفطية الى ارتفاع مستوى الانفاق الاسري الشهري على مجموعة السكن والمياه والوقود 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والى مضاعفة الانفاق الاسري الشهري على النقل اذ ارتفع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اكثر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للاعوام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التوالي</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ولغرض الوقوف على حالة الفقر في العراق خلال مدة البحث قسم على ثلاث مدد وكما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اوضاع مضطربة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للوقوف على حال الفقر في العراق في هذه الفترة سيتم تحليل الفقر التحليل المكاني، عموماً يرتبط مستوى المعيشة في العراق إلى حد كبير مع درجة التحضر، فبوجه عام تعاني المناطق الريفية من أعلى درجات الحرمان، ويتجه الحرمان للإنخفاض كلما كبر حجم التجمع السكاني ليصل أدنى مستوياته في المدن الكبيرة مما شكل دافعا مهما للهجرة الداخلية في العراق باتجاه المدن الكبيرة وخاصة خلال عقدي الخمسينات والستينات من القرن الماضي، وقد ساهمت عوامل عديدة في خلق هذا التباين ما بين الريف والحضر منها تحيز الدولة في توفير الخدمات لصالح المدن الكبيرة على حساب المدن الصغيرة والريف، وقلة فرص العمل في المناطق الريفية، وإنخفاض الأسعار النسبية للمنتجات الزراعية، إلا أن زيادة الإهتمام بالريف منذ بدء السبعينات وإرتفاع الأسعار الحقيقية للمنتجات الزراعية، وخاصة بعد فرض الحصار الإقتصادي بداية التسعينات من القرن الماضي، ساهم في تخفيض الفجوة بين الحضر والريف فإنخفضت معدلات الهجرة الداخلية من الريف إلى الحضر وتغير نمط الهجرة من هجرة داخلية ضمن العراق إلى هجرة خارجية، وخاصة من المدن الكبيرة، إلى خارج العراق</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کما </w:t>
      </w:r>
    </w:p>
    <w:p>
      <w:pPr>
        <w:pStyle w:val="BookText"/>
        <w:rPr/>
      </w:pPr>
      <w:r>
        <w:rPr>
          <w:rFonts w:ascii="Amiri" w:hAnsi="Amiri" w:eastAsia="Amiri" w:cs="Amiri"/>
          <w:color w:val="111111"/>
          <w:sz w:val="28"/>
          <w:sz w:val="28"/>
          <w:szCs w:val="28"/>
          <w:rtl w:val="true"/>
          <w:lang w:bidi="ar-SA"/>
        </w:rPr>
        <w:t xml:space="preserve">يرتبط الفقر في العراق بحجم الاسرة وتكوينها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عادتاً ما يرتبط الفقر بالأسر الاكبر حجماً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والتعليم وقطاع العمل لرب الاسرة المسئول عن اعالتها من جهة اخرى، وفي الوقت الذي ترتبط فيه وظائف القطاع العام باحتمال ان تكون اقل فقراً، فان الاسر التي تعتمد على الزراعة والبناء من المرجح أن تكون ضعيفة الدخل مقارنة بالأسر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الريف تأثر مستوى المعيشة بعوامل عدة بعد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فمن ناحية تسبب اطلاق استيراد المواد الغذائية وانخفاض منسوب المياه في نهري دجلة والفرات في تخفيض دخل الاسرة الزراعية مما اثر سلبا في مستويات المعيشة في الريف، ومن ناحية اخرى ساهم التوسع في حجم قوات الشرطة وبقية القوات المسلحة في خلق فرص عمالة ذات اجور جيدة نسبياً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بين الحضر والريف في توزيع الاسر حسب مستوى الحرمان من الحاجات الاساسية ٪</w:t>
      </w:r>
    </w:p>
    <w:p>
      <w:pPr>
        <w:pStyle w:val="BookText"/>
        <w:rPr/>
      </w:pPr>
      <w:r>
        <w:rPr>
          <w:rFonts w:ascii="IRNazanin" w:hAnsi="IRNazanin" w:eastAsia="IRNazanin"/>
          <w:color w:val="111111"/>
          <w:sz w:val="28"/>
          <w:sz w:val="28"/>
          <w:szCs w:val="28"/>
          <w:rtl w:val="true"/>
          <w:lang w:bidi="fa-IR"/>
        </w:rPr>
        <w:t xml:space="preserve">المیدان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منخفض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الحرمان في الریف الی الحضر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الحرمان في الریف الی الحضر </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ریف</w:t>
      </w:r>
    </w:p>
    <w:p>
      <w:pPr>
        <w:pStyle w:val="BookText"/>
        <w:rPr/>
      </w:pP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البنى التحتية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المسكن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وضع الاسرة الاقتصادي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دلیل مستوی المعیشة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اعداد الباحثین بلاعتماد علی</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خارطة الحرمان ومستوويات المعيشة في العراق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وزارة التخطيط والتعاون الانمائي، الجهاز المركزي للاحصاء وتكنلوجيا المعلومات، برنامج الامم المتحدة الانمائي،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خارطة الحرمان ومستويات المعيشة في العراق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وزارة التخطيط والتعاون الانمائي، الجهاز المركزي للاحصاء وتكنلوجيا المعلومات، برنامج الامم المتحدة الانمائي،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بين الريف والحضر في مستويات المعيشة، ويشير الى ان هناك تباين كبير في مستويات الحرمان، ويتضح هذا التباين في دليل مستوى المعيشة، اذ تبلغ نسبة الحرمان في الريف ثلاثة امثال النسبة المقابلة في الحضر للاعوام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اما على مستوى الميادين المنفردة فيظهر هذا التباين في ميادين التعليم والصحة والمسكن، اذ ان نسبة الاسر المحرومة فيها ضمن المناطق الريفية تبلغ ما يقارب ثلاثة امثال النسب المقابلة في المناطق الحضرية في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بينما سجلت هذه الميادين انخفاضاً في العام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انها بقيت مرتفعة عموماً، اذ اصبحت نسب الاسر المحرومة تزيد عن ضعف النسبة المقابلة في المناطق الحضرية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كان مستوى الحرمان في ميدان البنى التحتية اكثر من الضعف في المناطق الريفية في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بينما ارتفع في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بلغ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في الريف مقارنة 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في الحضر</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وبشكل عام ان هذه المؤشرات تشير الى ان ليس الفقر ليس اكثر انتشارا في الريف مما هو عليه في الحضر فحسب، بل هو اكثر عمقاً، اذ بلغ متوسط قيمة دليل مستوى المعيشة للاسر المحرومة في الريف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الحضر </w:t>
      </w:r>
    </w:p>
    <w:p>
      <w:pPr>
        <w:pStyle w:val="BookText"/>
        <w:rPr/>
      </w:pP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وبلغ متوسط قيمة الدليل ذاته في العام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للاسر المحرومة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الريف مقارنة 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اوضاع مستقرة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في مستويات المعيشة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عامي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 الناتج المحلي الاجمالي في العراق بمعدل تراكمي يزيد على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معدل نمو نصيب الفر من الناتج المحلي الاجمالي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ورافق ذلك معدل نمو سكاني بلغ نسبة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سنوياً، وادى النمو الاقتصادي المتسارع الى تحسن مماثل في مستوى المعيشة، اذ ارتفع الاستهلاك الخاص بنسبة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سنويا للمدة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وتبعاً لذلك</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في الفقر العام بين الريف والحضر</w:t>
      </w:r>
    </w:p>
    <w:p>
      <w:pPr>
        <w:pStyle w:val="BookText"/>
        <w:rPr/>
      </w:pPr>
      <w:r>
        <w:rPr>
          <w:rFonts w:ascii="IRNazanin" w:hAnsi="IRNazanin" w:eastAsia="IRNazanin"/>
          <w:color w:val="111111"/>
          <w:sz w:val="28"/>
          <w:sz w:val="28"/>
          <w:szCs w:val="28"/>
          <w:rtl w:val="true"/>
          <w:lang w:bidi="fa-IR"/>
        </w:rPr>
        <w:t xml:space="preserve">معدل حجم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فجوة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المقیاس التربیعي لفجوة الفقر</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التغیر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التغیر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التغیر</w:t>
      </w:r>
    </w:p>
    <w:p>
      <w:pPr>
        <w:pStyle w:val="BookText"/>
        <w:rPr/>
      </w:pPr>
      <w:r>
        <w:rPr>
          <w:rFonts w:ascii="IRNazanin" w:hAnsi="IRNazanin" w:eastAsia="IRNazanin"/>
          <w:color w:val="111111"/>
          <w:sz w:val="28"/>
          <w:sz w:val="28"/>
          <w:szCs w:val="28"/>
          <w:rtl w:val="true"/>
          <w:lang w:bidi="fa-IR"/>
        </w:rPr>
        <w:t xml:space="preserve">حضر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ریف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الکلي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Times New Roman" w:cs="Times New Roman" w:ascii="Times New Roman" w:hAnsi="Times New Roman"/>
          <w:color w:val="111111"/>
          <w:sz w:val="28"/>
          <w:szCs w:val="28"/>
          <w:lang w:val="en-US" w:bidi="en-US"/>
        </w:rPr>
        <w:t>Source: Poverty Estimates And Trends In Iraq: 2007-2012</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انخفضت معدلات الفقر انخفاضاً طفيفاً من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كما في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لم يحدث تغيير يذكر في فجوة الفقر وحدته، وبعبارة اخرى فان اولئك الذين كانوا دون خط الفقر في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اقتربوا في المتوسط من خط الفقر في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الانخفاض النسبي في معدل الفقر بين الاعوام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الزيادة في الايراد النفطي بدلاً من زيادة العمالة في القطاع الخاص الذي يعمل فيه اغلب الفقراء، اذ ان قطاع النفط الذي يمثل اكثر من نصف الناتج المحلي الاجمالي </w:t>
      </w:r>
    </w:p>
    <w:p>
      <w:pPr>
        <w:pStyle w:val="BookText"/>
        <w:rPr/>
      </w:pPr>
      <w:r>
        <w:rPr>
          <w:rFonts w:ascii="Amiri" w:hAnsi="Amiri" w:eastAsia="Amiri" w:cs="Amiri"/>
          <w:color w:val="111111"/>
          <w:sz w:val="28"/>
          <w:sz w:val="28"/>
          <w:szCs w:val="28"/>
          <w:rtl w:val="true"/>
          <w:lang w:bidi="ar-SA"/>
        </w:rPr>
        <w:t>للعراق وجميع صادراته تقريباً لا</w:t>
      </w:r>
    </w:p>
    <w:p>
      <w:pPr>
        <w:pStyle w:val="BookText"/>
        <w:rPr/>
      </w:pPr>
      <w:r>
        <w:rPr>
          <w:rFonts w:ascii="Amiri" w:hAnsi="Amiri" w:eastAsia="Amiri" w:cs="Amiri"/>
          <w:color w:val="111111"/>
          <w:sz w:val="28"/>
          <w:sz w:val="28"/>
          <w:szCs w:val="28"/>
          <w:rtl w:val="true"/>
          <w:lang w:bidi="ar-SA"/>
        </w:rPr>
        <w:t xml:space="preserve">يمثل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العالة في البلد، في حين ان القطاعات الاخرى لم توفر فرص عمل كافية لاستيعاب قوى العمل المتنامية، باستثناء القطاع العام المتضخم نتيجة التوسع في الوظائف مدعماً بالإيراد النفطي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التخفيف من الفقر متساوياً من حيث المناطق الجغرافية، فقد تباينت معدلات الفقر بين الريف والحضر في العامين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اذ انخفضت معدلات الفقر في المناطق الريفية من نسبة مقدارها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أي بمقدار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بالانخفاض في المناطق الحضرية اذ بلغت نسبة التغير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هناك تحسن قليل في حجم الفقر في محافظات بغداد وكردستان في حين انخفضت معدلات الفقر بشكل ملحوظ في المحافظات 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المتبقية وتعيش في هذه المحافظات افقر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من السكان أي ما يعادل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من نسبة السكان وبغداد تمثل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الاخرى، في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نصف الفقراء في خمس محافظات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بغداد، نينوى، بابل، ذي 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وبحلول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نسبة الفقراء في بغداد بلا تغيير عند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بينما تضاعفت النسبة تقريباً في نينوى لتصل الى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تركز الفقر في ثلاث محافظات جنوبية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قار، ميسان،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تمثل ما يقارب ربع الفقراء في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الازمة المزدوجة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الصدمة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انخفاض اسعار النفط وداعش الارهابي</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ادى الصراع الذي اقترن بالقيود الاقتصادية في السنوات الاخيرة الى عكس المكاسب التي تحققت في الحد من الفقر بين عامي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فقد انخفض </w:t>
      </w:r>
    </w:p>
    <w:p>
      <w:pPr>
        <w:pStyle w:val="BookText"/>
        <w:rPr/>
      </w:pPr>
      <w:r>
        <w:rPr>
          <w:rFonts w:ascii="Amiri" w:hAnsi="Amiri" w:eastAsia="Amiri" w:cs="Amiri"/>
          <w:color w:val="111111"/>
          <w:sz w:val="28"/>
          <w:sz w:val="28"/>
          <w:szCs w:val="28"/>
          <w:rtl w:val="true"/>
          <w:lang w:bidi="ar-SA"/>
        </w:rPr>
        <w:t xml:space="preserve">معدل الفقر في العراق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ان هذا الانخفاض في معدلات الفقر قد تم عكسه بحلول عام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اذ يقدر معدل الفقر في عدد السكان في ذات العام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يقارب المستوى المسجل في العام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ذلك الى ان الفقر يتناسب طردياً مع فقدان الامن والنزاع والعنف، وكذلك انخفاض اسعار النفط او النقصان في الايراد النفطي نتيجة الاعتماد المطلق على وارداته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تبين الاثر السلبي للازمة المزدوجة في العراق على جميع مناطق العراق، إلا ان شدتها تباينت بين منطقة وأخرى، فقد كان التأثير اشد حدة في المناطق المتضررة من ارهاب داعش وکردستان من المناطق الاخرى، اذ يقدر ان مستويات الفقر قد تضاعفت اربع مرات في تلك المناطق عما كانت عليه قبل الازمة، في حين زاد بالمركز بمقدار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وكانت الزيادة في الفقر في بقية الشمال والجنوب مقارب لما في المركز، وكان التدهور في مستويات الرفاه للفقراء في جميع المناطق وفقاً لفجوة الفقر وحدته كبيراً، التي يبينها الجدول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يتضح ان فجوة الفقر قد ازدادت بعد الازمة الى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كانت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وكذلك الحال بالنسبة لشدة الفقر فقد ارتفعت موشراته بعد الازمة ليبلغ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كان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الاعوام على التوالي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هذه الازمة ادت الى القضاء على التحسن الذي حصل في مستويات الفقر بين عامي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مما ادى الى رفع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مما ادى الى رفع حجم الفقر الى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ودفع ثلاثة ملايين شخص اخرين الى الفقر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يلحظ من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اثار فجوة الفقر وشدته كانت في الجنوب اكثر منها في باقي المناطق الاخرى، ويشير ذلك الى ان النسبة الاكبر يعيشون بالقرب من </w:t>
      </w:r>
    </w:p>
    <w:p>
      <w:pPr>
        <w:pStyle w:val="BookText"/>
        <w:rPr/>
      </w:pPr>
      <w:r>
        <w:rPr>
          <w:rFonts w:ascii="IRNazanin" w:hAnsi="IRNazanin" w:eastAsia="IRNazanin"/>
          <w:color w:val="111111"/>
          <w:sz w:val="28"/>
          <w:sz w:val="28"/>
          <w:szCs w:val="28"/>
          <w:rtl w:val="true"/>
          <w:lang w:bidi="fa-IR"/>
        </w:rPr>
        <w:t xml:space="preserve">خط الفقر قبل عام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الفظ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فخوة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حدة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التأثیر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التأثیر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التأثیر</w:t>
      </w:r>
    </w:p>
    <w:p>
      <w:pPr>
        <w:pStyle w:val="BookText"/>
        <w:rPr/>
      </w:pPr>
      <w:r>
        <w:rPr>
          <w:rFonts w:ascii="IRNazanin" w:hAnsi="IRNazanin" w:eastAsia="IRNazanin"/>
          <w:color w:val="111111"/>
          <w:sz w:val="28"/>
          <w:sz w:val="28"/>
          <w:szCs w:val="28"/>
          <w:rtl w:val="true"/>
          <w:lang w:bidi="fa-IR"/>
        </w:rPr>
        <w:t xml:space="preserve">الاعتیادي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الاعتیادي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الاعتیادي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الازمة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التأثیر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بقیة الشمال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المرکز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الجنوب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Source: Iraq Systematic Country Diagnostic February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Report No. 112333-Iq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World Bank Group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p36</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يتجلى اثر الازمة في زيادة الفقر بكونه سبب زيادة في معدلات البطالة مقارنة بما قبل الازمة، فالهجرة الداخلية جعلت البعض عاطلا عن العمل او يعمل بإجور اقل وهو ما ادى الى انخفاض دخل العمالة بنسبة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يعادل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في اجمالي دخل الاسرة، كما يتضح من الجدول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ان اجمالي الدخل قد انخفض الى النصف تقريبا في المناطق المتضررة من داعش، ان الزيادة في معدلات البطالة تؤدي الى تقليل دخل الايدي العاملة والذي يؤدي بدوره الى انخفاض نصيب الفر من الاستهلاك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على مكونات دخل الفرد ومعيشة الأسر، الأزمة مقابل الأعمال المعتادة</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الجدد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السکان</w:t>
      </w:r>
    </w:p>
    <w:p>
      <w:pPr>
        <w:pStyle w:val="BookText"/>
        <w:rPr/>
      </w:pPr>
      <w:r>
        <w:rPr>
          <w:rFonts w:ascii="IRNazanin" w:hAnsi="IRNazanin" w:eastAsia="IRNazanin"/>
          <w:color w:val="111111"/>
          <w:sz w:val="28"/>
          <w:sz w:val="28"/>
          <w:szCs w:val="28"/>
          <w:rtl w:val="true"/>
          <w:lang w:bidi="fa-IR"/>
        </w:rPr>
        <w:t xml:space="preserve">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الازمة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نصيب الفرد من الاستهلاك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نصيب الفرد من دخل الاسرة</w:t>
      </w:r>
    </w:p>
    <w:p>
      <w:pPr>
        <w:pStyle w:val="BookText"/>
        <w:rPr/>
      </w:pPr>
      <w:r>
        <w:rPr>
          <w:rFonts w:ascii="Amiri" w:hAnsi="Amiri" w:eastAsia="Amiri" w:cs="Amiri"/>
          <w:color w:val="111111"/>
          <w:sz w:val="28"/>
          <w:sz w:val="28"/>
          <w:szCs w:val="28"/>
          <w:rtl w:val="true"/>
          <w:lang w:bidi="ar-SA"/>
        </w:rPr>
        <w:t xml:space="preserve">الدخل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دخل العامل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الدخل غير العامل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التحويلات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التحويلات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Source: IRAQ SYSTEMATIC COUNTRY DIAGNOSTIC February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Report No. 112333-IQ</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World Bank Group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p39</w:t>
      </w:r>
    </w:p>
    <w:p>
      <w:pPr>
        <w:pStyle w:val="BookText"/>
        <w:rPr/>
      </w:pPr>
      <w:r>
        <w:rPr>
          <w:rFonts w:ascii="Amiri" w:hAnsi="Amiri" w:eastAsia="Amiri" w:cs="Amiri"/>
          <w:color w:val="111111"/>
          <w:sz w:val="28"/>
          <w:sz w:val="28"/>
          <w:szCs w:val="28"/>
          <w:rtl w:val="true"/>
          <w:lang w:bidi="ar-SA"/>
        </w:rPr>
        <w:t xml:space="preserve">ان اثر الازمة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الجدد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الاسر التي اصبحت فقيرة نتيجة الازمة المزدوجة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عمقاً بأربعة اضعاف من بقية السكان قياساً بنصيب الفرد من الاستهلاك والدخل، ويعزى الاثر الكبير في انخفاض دخل الفرد ومستوى نصيبه من الاستهلاك الى انخفاض دخل العمالة فقد هبط نصيب الفرد من الاستهلاك للفقراء الجدد بنسبة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وانخفض الدخل الفردي بنسبة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وانخفض دخل العمالة بنسبة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الازمة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وبدءاً من حزيران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هجوم داعش الارهابي على محافظات العراق </w:t>
      </w:r>
      <w:bookmarkStart w:id="258" w:name="pg16564_192279"/>
    </w:p>
    <w:p>
      <w:pPr>
        <w:pStyle w:val="BookText"/>
        <w:rPr/>
      </w:pPr>
      <w:bookmarkEnd w:id="258"/>
      <w:r>
        <w:rPr>
          <w:rFonts w:ascii="Amiri" w:hAnsi="Amiri" w:eastAsia="Amiri" w:cs="Amiri"/>
          <w:color w:val="111111"/>
          <w:sz w:val="28"/>
          <w:sz w:val="28"/>
          <w:szCs w:val="28"/>
          <w:rtl w:val="true"/>
          <w:lang w:bidi="ar-SA"/>
        </w:rPr>
        <w:t xml:space="preserve">الشمالية والغربية نتج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اسرة نزحو داخلياً خلال ستة اشهر من العام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ويمثل ذلك حوالي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وبحلول نهاية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حوالي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في العراق قد نزحو داخلياً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0431979_1280447820"/>
      <w:bookmarkStart w:id="260" w:name="_Toc92"/>
      <w:bookmarkEnd w:id="259"/>
      <w:r>
        <w:rPr>
          <w:rtl w:val="true"/>
        </w:rPr>
        <w:t>المبحث الثالث</w:t>
      </w:r>
      <w:r>
        <w:rPr>
          <w:rtl w:val="true"/>
        </w:rPr>
        <w:t xml:space="preserve">: </w:t>
      </w:r>
      <w:r>
        <w:rPr>
          <w:rtl w:val="true"/>
        </w:rPr>
        <w:t xml:space="preserve">سبل مواجهة الفقر في ضوء فلسفة الأمام علي </w:t>
      </w:r>
      <w:r>
        <w:rPr>
          <w:rtl w:val="true"/>
        </w:rPr>
        <w:t>(</w:t>
      </w:r>
      <w:r>
        <w:rPr>
          <w:rtl w:val="true"/>
        </w:rPr>
        <w:t>عليه السلام</w:t>
      </w:r>
      <w:r>
        <w:rPr>
          <w:rtl w:val="true"/>
        </w:rPr>
        <w:t>)</w:t>
      </w:r>
      <w:bookmarkEnd w:id="260"/>
    </w:p>
    <w:p>
      <w:pPr>
        <w:pStyle w:val="BookText"/>
        <w:rPr/>
      </w:pPr>
      <w:r>
        <w:rPr>
          <w:rFonts w:ascii="Amiri" w:hAnsi="Amiri" w:eastAsia="Amiri" w:cs="Amiri"/>
          <w:color w:val="111111"/>
          <w:sz w:val="28"/>
          <w:sz w:val="28"/>
          <w:szCs w:val="28"/>
          <w:rtl w:val="true"/>
          <w:lang w:bidi="ar-SA"/>
        </w:rPr>
        <w:t>للفقر آثار اقتصادية واجتماعية سلبية مؤلمة ومعقدة على الأنسان وعلى المجتمعات، فهو متعدد الأبعاد، لا ينحصر في الجانب المادي الذي يشمل المأكل والملبس والسكن فحسب، بل يشمل فقر التعليم، الحرمان من الرعاية الصحية، الحرمان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كل ما تحقق من إنجازات على صعيد مواجهة الفقر، والشعارات التي ترفعها الدول المتقدمة لمحاربة الفقر، لا يزال الفقر يشكل ظاهرة خطرة لا سيما في ظل انتشار ظاهرة العولمة وتسارع خطاها بشكل لافت للنظر، إلى جانب ظاهرة الإصلاحات التي يرعاها صندوق النقد الدولي أو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واشنطن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كانت له نتائج مؤلمة على الطبقات الفقيرة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فعولمة الفقر في أواخر القرن العشرين لم يسبق لها مثيل في التاريخ الاقتصادي العالمي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إن هذا الفقر ليس نتيجة ندرة الموارد البشرية والمادية كما يرى النظام الرأسمالي، كما إنه ليس نتيجة التناقض بين علاقات الإنتاج كما يرى النظام الاشتراكي، بل هو في سوء الاستخدام الإنسان للموارد بحسب وجهة نظر الاقتصاد الإسلامي وهو نتيجة منطقية للفلسفة التي تكمن وراءهُ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الباحث عن آليات معالجة الفقر والقضاء عليه سرعان ما يجد مصدرها </w:t>
      </w:r>
      <w:bookmarkStart w:id="261" w:name="pg16564_192280"/>
    </w:p>
    <w:p>
      <w:pPr>
        <w:pStyle w:val="BookText"/>
        <w:rPr/>
      </w:pPr>
      <w:bookmarkEnd w:id="261"/>
      <w:r>
        <w:rPr>
          <w:rFonts w:ascii="Amiri" w:hAnsi="Amiri" w:eastAsia="Amiri" w:cs="Amiri"/>
          <w:color w:val="111111"/>
          <w:sz w:val="28"/>
          <w:sz w:val="28"/>
          <w:szCs w:val="28"/>
          <w:rtl w:val="true"/>
          <w:lang w:bidi="ar-SA"/>
        </w:rPr>
        <w:t>الأصيل، فبالتأكيد ليس في ثنايا النظرية الرأسمالية، ولا في مضامين النظرية الاشتراكية بكل ألوانها، بل سيجدها في الاقتصاد الإسلامي الذي يستند في جوهرة على القران الكريم والسنة النبوية واحاديث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الاطار، عالج الاقتصاد الإسلامي بوصفهُ جزء من الدين الإسلامي موضوع الفقر بشكل دقيق من خلال وضع التشريعات اللازمة للقضاء عليه، بالتركيز على الفرد بوصفه المسؤول الأول عن 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فقد حرص الإسلام على تربية الفرد المسلم من الداخل من خلال التقييد بالمبادئ والقيم والتشريعات الموجودة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القران الكريم للدولة أو الحاكم والمسؤول بالتدخل في النشاط الاقتصادي، وذلك من اجل تصحيح الأسواق، وتحقيق التنمية، ومواجهة كل وسائل الظلم والاستغلال، ليحيا الأنسان حياة كريمة وبما يتناسب مع الأهداف السامية التي وضعتها الشريعة السمحاء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ننطلق للتعرف على حل مشكلة الفقر في ضوء تعاليم القران الكريم والسنة النبوية الشريفة والتي استند عليهما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فلسفته لمواجهة الفقر</w:t>
      </w:r>
      <w:r>
        <w:rPr>
          <w:rFonts w:eastAsia="IRNazanin" w:cs="IRNazanin"/>
          <w:color w:val="111111"/>
          <w:sz w:val="28"/>
          <w:szCs w:val="28"/>
          <w:rtl w:val="true"/>
          <w:lang w:bidi="fa-IR"/>
        </w:rPr>
        <w:t>.</w:t>
      </w:r>
    </w:p>
    <w:p>
      <w:pPr>
        <w:pStyle w:val="Heading3"/>
        <w:numPr>
          <w:ilvl w:val="2"/>
          <w:numId w:val="1"/>
        </w:numPr>
        <w:rPr/>
      </w:pPr>
      <w:bookmarkStart w:id="262" w:name="__RefHeading___Toc10431981_1280447820"/>
      <w:bookmarkStart w:id="263" w:name="_Toc93"/>
      <w:bookmarkEnd w:id="262"/>
      <w:r>
        <w:rPr>
          <w:rtl w:val="true"/>
        </w:rPr>
        <w:t>أولاً</w:t>
      </w:r>
      <w:r>
        <w:rPr>
          <w:rtl w:val="true"/>
        </w:rPr>
        <w:t xml:space="preserve">: </w:t>
      </w:r>
      <w:r>
        <w:rPr>
          <w:rtl w:val="true"/>
        </w:rPr>
        <w:t xml:space="preserve">الدولة والفقر في منهج وفلسفة الأمام علي </w:t>
      </w:r>
      <w:r>
        <w:rPr>
          <w:rtl w:val="true"/>
        </w:rPr>
        <w:t>(</w:t>
      </w:r>
      <w:r>
        <w:rPr>
          <w:rtl w:val="true"/>
        </w:rPr>
        <w:t>علیه السلام</w:t>
      </w:r>
      <w:r>
        <w:rPr>
          <w:rtl w:val="true"/>
        </w:rPr>
        <w:t>)</w:t>
      </w:r>
      <w:bookmarkEnd w:id="263"/>
    </w:p>
    <w:p>
      <w:pPr>
        <w:pStyle w:val="BookText"/>
        <w:rPr/>
      </w:pPr>
      <w:r>
        <w:rPr>
          <w:rFonts w:ascii="IRNazanin" w:hAnsi="IRNazanin" w:eastAsia="IRNazanin"/>
          <w:color w:val="111111"/>
          <w:sz w:val="28"/>
          <w:sz w:val="28"/>
          <w:szCs w:val="28"/>
          <w:rtl w:val="true"/>
          <w:lang w:bidi="fa-IR"/>
        </w:rPr>
        <w:t xml:space="preserve">تُعد حقبة خلافة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إنها لم تتجاوز الخمس سنوات مناراً ومثالاً يُحتذى بها، لما حققهُ من استقرار سياسي واجتماعي فضلاً عن الاستقرار الاقتصادي</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للدولة دور كبير في الحياة الاقتصادية، وكان يوصي العاملين في الدولة </w:t>
      </w:r>
    </w:p>
    <w:p>
      <w:pPr>
        <w:pStyle w:val="BookText"/>
        <w:rPr/>
      </w:pPr>
      <w:r>
        <w:rPr>
          <w:rFonts w:ascii="Amiri" w:hAnsi="Amiri" w:eastAsia="Amiri" w:cs="Amiri"/>
          <w:color w:val="111111"/>
          <w:sz w:val="28"/>
          <w:sz w:val="28"/>
          <w:szCs w:val="28"/>
          <w:rtl w:val="true"/>
          <w:lang w:bidi="ar-SA"/>
        </w:rPr>
        <w:t>بتقوى الله فيا انتم عنه مسؤولين واليه تصيرون، فأن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آيات أخرى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أَجْمَعِينَ ٭ عَمَّا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يحارب الفقر بشتى أنواعهُ، فقد كان يمثل له عدو خطر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تمثل لي الفقر رجلاً لقتلته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وتوضح هذه المقولة مدى اهتمام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بموضوع الفقر، وقد استطاع بالفعل محاربتة ومواجهتهُ حتى أصبحت دولته خالية من أوجاع الفقر آلامه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السياق، وخلال مدة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الكثير من العهود والكتب إلى عامليه في الولايات الإسلامية يحثهم فيها على الالتزام بما انزله الله سبحانه وتعالى بالقران الكريم من تعاليم وقوانين في التعامل مع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ويعكس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الأشتر عندما ولاهُ على مصر جانباً مبتكراً ومهماً في محاربة الفقر، أذ تضمنت وثيقته مجموعة من المبادئ التي من شأنها محاربة الفقر قبل وبعد حدوثه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يوصي عاملهُ بضرورة تقوى الله ومنع الاحتكار وعاقبة المحتكر والعمل الصالح والعدل والأنصاف ومراعاة المستضعفين بين الناس ومتابعة موضوع الضرائب وأعمار البنى التحتية وتوفير الخدمات ورعاية الأيتام والمسنين، ومراعاة طبقة الكسبة والتجار، وهي جميعاً تمثل أرضية خصبة للفقر اذا لم يتم معالجتها بالشكل الصحيح</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يتعلق بالعمل الصالح والذي يمثل المرتكز الأساسي لمعالجة أوضاع الفقر، كتب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احب الأعمال إليك ذخيرة العمل الصالح، وابتعد عما هو لا يحل لك، واشعر بقلبك الرحمة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الناس صنفان أما </w:t>
      </w:r>
    </w:p>
    <w:p>
      <w:pPr>
        <w:pStyle w:val="BookText"/>
        <w:rPr/>
      </w:pPr>
      <w:r>
        <w:rPr>
          <w:rFonts w:ascii="Amiri" w:hAnsi="Amiri" w:eastAsia="Amiri" w:cs="Amiri"/>
          <w:color w:val="111111"/>
          <w:sz w:val="28"/>
          <w:sz w:val="28"/>
          <w:szCs w:val="28"/>
          <w:rtl w:val="true"/>
          <w:lang w:bidi="ar-SA"/>
        </w:rPr>
        <w:t>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للعدل والإنصاف فكتب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انصف الله وانصف الناس في نفسك ومن خاصة اهلك من رعیتك، فإنك إلا تفعل تَظلم، ومن ظلم عباد الله كان الله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سميع دعوة المضطهدين، وهو للظالمين بالمرصاد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اهم الصفات التي يتصف الاقتصاد الإسلامي هو الصفة الأخلاقية المتمثلة بالعمل الصالح والعدل والإنصاف النابعة من داخل الأنسان، ولذلك يجب أن يؤدي الحاكم أو الوالي أو المسؤول عمله بشكل صحيح لكي لا يكون هناك ظلم على العباد، وبهذا المعنى يقول الله سبحانه وتعالى في محكم كتابة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تحقيق العدل والإنصاف من الحاكم من شأنه أن يؤدي إلى محاربة الفقر من خلال التوزيع العادل لكل ثروات البلاد على طبقات المجتمع كافة، وتختفي الطبقية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لمراعاة المستضعفين فكتب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الطبقة السفلى من أهل الحاجة والمسكنة الذين يحق رفدهم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مساعدتهم وصلتهم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ومعونتهم وفي الله لكل سِعة، ولكل على الوالي حق ما يُصلحهُ، وليس يخرج الوالي من حقيقة ما ألزمهُ الله من ذلك إلا الاهتمام والاستعانة بالله وتوطين نفسهُ على لزوم الحق والصبر عليه فيما خف فيه أو ثقل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منع الاحتكار وعاقبة المحتكر كتب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مع ذلك، أن في كثيراً منهم ضيقاً فاحشاً وشحاً قبيحاً، واحتكاراً للمنافع وتحكماً في البياعات، وذلك باب مضرة العامة، وعيبٌ على الولاة، فأمنع من الاحتكار، فإن رسول الله منع </w:t>
      </w:r>
    </w:p>
    <w:p>
      <w:pPr>
        <w:pStyle w:val="BookText"/>
        <w:rPr/>
      </w:pPr>
      <w:r>
        <w:rPr>
          <w:rFonts w:ascii="IRNazanin" w:hAnsi="IRNazanin" w:eastAsia="IRNazanin"/>
          <w:color w:val="111111"/>
          <w:sz w:val="28"/>
          <w:sz w:val="28"/>
          <w:szCs w:val="28"/>
          <w:rtl w:val="true"/>
          <w:lang w:bidi="fa-IR"/>
        </w:rPr>
        <w:t>منهُ، وليكن البيع بيعٌ سمحاً، بموازین عدل، وأسعار لا تجحف بالفريقين من البائع والمشتري، فمن احتكر بعد نهیك فعاقبهُ، وعاقب في غير إسراف من تجاوز حد العدل</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للاحتکار آثار سلبية تتمثل في سيطرة منتج واحد أو مجموعة قليلة من المنتجين على سعر السلعة، ومن ثم يفرض السلع الذي يحقق اعلى الأرباح وهذا لا يتفق مع المبادئ الإسلامية التي تمنع الأنسان من استغلال أخيه الأنسان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موضع آخر كتب يوصي بأصحاب المهن من التجار والصناع والكسبة خيراً، أذ يوصي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استوصي بالتجار وذوي الصناعات، وأوصِ بهم خيرا، المقيم منهم، والمضطرب بمالهُ، والمرتفق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ببدنهُ، فإنهُ مواد المنافع، وأسباب المرافق وجلابها من المعابد والمطارح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برَك وبحرَك وسهلك وجبلك، وحيث لا يلتئم الناس لمواضعها، ولا يجترئون عليها، فإنهم سِلمٌ لا تخاف بائقتهُ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وصلحٌ لا تخشى غائلتهُ، وتفقَد أمورهم بحضرتك وفي حواشي بلادك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مورد آخر کتب حول متابعة الضرائب وإعمار البنى التحتية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أمر الخراج بما يصلح أهله، فإن في صلاحهُ وصلاحهم صلاحاً لمن سواهم، ولا صلاح لمن سواهم إلا بهم، لأن الناس كلهم عِيالُ على الخراج وأهله، وليكن في نظرك في عمارة الأرض ابلغ من نظرك في استجلاب الخراج، لأن ذلك لا يدرك بالعمارة، ومن طلب الخراج بغیر عمارة اخرب البلاد واهلك العباد، ولم يستقم أمره إلا قليلاٍ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لتوفير الخدمات أولاً ثم الضرائب فهو يوصي مالك الأشتر بضرورة توفير الخدمات للناس والتخفيف عنهم بما فيه صلاح لأمرهم، فأنهم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يعودون عليك به عليك في عمارة بلادك وتزين ولايتك ويوصيه بأن خراب الأرض يأتي من أعواز الفقر والحاجة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نجد اهتمام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بموضوع الضرائب، إذ وصي واليهُ في اكثر من موضع على مسألة الضرائب لما لها أهمية كبيرة في توفير الموارد المالية اللازمة لخزينة الدولة، وإعادة توزيعها على الفقراء، فالضرائب أداة مهمة لإعادة توزيع الدخول وتقليل الفوارق الطبقية في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مراعاة الأيتام والمسنين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وتعهد أهل اليتيم وذوي الرقة في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حيله له، ولا يُنصب للمسألة نفسه، وذلك على الولاة ثقيل، والحق كلهُ ثقيل، وقد يخففهُ الله على أقوام طلبوا العاقبة فصبروا انفسهم، ووثقوا بصدقٍ موعود الله لهم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ويستند في مفهومه إلى الأيتام الى كتاب الله الكريم إذ يقول جل في 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وَالْآخِرَةِ وَيَسْأَلُونَكَ عَنِ الْيَتَامَى قُلْ إِصْلَاحٌ لَهُمْ خَيْرٌ وَإِنْ تُخَالِطُوهُمْ فَإِخْوَانُكُمْ وَاللَّهُ يَعْلَمُ الْمُفْسِدَ مِنَ الْمُصْلِحِ وَلَوْ شَاءَ اللَّهُ لَأَعْنَتَكُمْ إِنَّ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عناية خاصة وفائقة بالأيتام والمسنين، فقد كان شديد الحرص على متابعة شؤونهم وتوفير المستلزمات الأساسية لهم، فهو يلقب أبو الفقراء والمساكين</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سبق يتضح،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وصفة إسلامية كاملة لمعالجة أوضاع الفقراء، وهي تقوم على المبادئ الإسلامية التي أوصى بها الله سبحانه وتعالى، وهذه الوصفة تختلف عن الوصفات التي تقدمها المؤسسات الدولية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النقد الدولي والبنك الدولي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لعلاج الفقر في كونها تستند على مبادئ وضعية </w:t>
      </w:r>
      <w:bookmarkStart w:id="264" w:name="pg16564_192285"/>
    </w:p>
    <w:p>
      <w:pPr>
        <w:pStyle w:val="BookText"/>
        <w:rPr/>
      </w:pPr>
      <w:bookmarkEnd w:id="264"/>
      <w:r>
        <w:rPr>
          <w:rFonts w:ascii="IRNazanin" w:hAnsi="IRNazanin" w:eastAsia="IRNazanin"/>
          <w:color w:val="111111"/>
          <w:sz w:val="28"/>
          <w:sz w:val="28"/>
          <w:szCs w:val="28"/>
          <w:rtl w:val="true"/>
          <w:lang w:bidi="fa-IR"/>
        </w:rPr>
        <w:t>مرتكزها الأساسي حرية الأسواق بدون ادنی ضوابط أو أخلاقيات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تأسيساً على ما تقدم، وبالنظر لما اكتسبتهُ ظاهرة الفقر في العراق أهمية كبيرة في ظل تنامي أعداد الفقراء، خلال العقود الثلاثة الماضية، بعدما كان يُعد من الدول ذات الدخل المتوسط خلال عقد السبعينات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تمت الإشارة إليه في المبحث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إن السياسات الاقتصادية المتبعة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والتحول نحو اقتصاد السوق واعتناق الفلسفة الرأسمالية أوقعت البلد في فخ الفقر وانعدام المساواة، مما ترتب عليه ظهور طبقة غنية تمثل فئة قليلة في المجتمع، وطبقة أخرى فقيرة تمثل فئة كبيرة بالمجتمع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ومن اجل النهوض بالاقتصاد العراقي ومعالجة آفة الفقر فيه، ومن اجل التخلص من مساوئ التوزيع غير العادل للثروة، نقترح خطوطاً استرشادية وفق رؤية إسلامية تستند إلى فلسفة ومنهج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الفقر والتقليل منه</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0431983_1280447820"/>
      <w:bookmarkStart w:id="266" w:name="_Toc94"/>
      <w:bookmarkEnd w:id="265"/>
      <w:r>
        <w:rPr>
          <w:rtl w:val="true"/>
        </w:rPr>
        <w:t>ثانياً</w:t>
      </w:r>
      <w:r>
        <w:rPr>
          <w:rtl w:val="true"/>
        </w:rPr>
        <w:t xml:space="preserve">: </w:t>
      </w:r>
      <w:r>
        <w:rPr>
          <w:rtl w:val="true"/>
        </w:rPr>
        <w:t xml:space="preserve">فلسفة الإمام علي </w:t>
      </w:r>
      <w:r>
        <w:rPr>
          <w:rtl w:val="true"/>
        </w:rPr>
        <w:t>(</w:t>
      </w:r>
      <w:r>
        <w:rPr>
          <w:rtl w:val="true"/>
        </w:rPr>
        <w:t>عليه السلام</w:t>
      </w:r>
      <w:r>
        <w:rPr>
          <w:rtl w:val="true"/>
        </w:rPr>
        <w:t xml:space="preserve">) </w:t>
      </w:r>
      <w:r>
        <w:rPr>
          <w:rtl w:val="true"/>
        </w:rPr>
        <w:t>في محاربة الفقر</w:t>
      </w:r>
      <w:r>
        <w:rPr>
          <w:rtl w:val="true"/>
        </w:rPr>
        <w:t xml:space="preserve">: </w:t>
      </w:r>
      <w:r>
        <w:rPr>
          <w:rtl w:val="true"/>
        </w:rPr>
        <w:t>الدروس المستفادة</w:t>
      </w:r>
      <w:bookmarkEnd w:id="266"/>
    </w:p>
    <w:p>
      <w:pPr>
        <w:pStyle w:val="BookText"/>
        <w:rPr/>
      </w:pPr>
      <w:r>
        <w:rPr>
          <w:rFonts w:ascii="Amiri" w:hAnsi="Amiri" w:eastAsia="Amiri" w:cs="Amiri"/>
          <w:color w:val="111111"/>
          <w:sz w:val="28"/>
          <w:sz w:val="28"/>
          <w:szCs w:val="28"/>
          <w:rtl w:val="true"/>
          <w:lang w:bidi="ar-SA"/>
        </w:rPr>
        <w:t xml:space="preserve">انطلاقاً من فلسفة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ونهجه في ادارة امور الدولة بخاصة الاقتصادية منها، واسترشاداً بمنهجه الذي لم يهمل فئة او شريحة اجتماعية إلا وأوضح واجباتها وحقوقها، فاننا نحاول ان نضع خطوطاً استرشادية تنبع من نهل فلسفته في محاربة الفقر والحد من مخاطره</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431985_1280447820"/>
      <w:bookmarkStart w:id="268" w:name="_Toc95"/>
      <w:bookmarkEnd w:id="267"/>
      <w:r>
        <w:rPr/>
        <w:t>1</w:t>
      </w:r>
      <w:r>
        <w:rPr>
          <w:rtl w:val="true"/>
        </w:rPr>
        <w:t xml:space="preserve">. </w:t>
      </w:r>
      <w:r>
        <w:rPr>
          <w:rtl w:val="true"/>
        </w:rPr>
        <w:t>محاربة الفقر من خلال التعليم</w:t>
      </w:r>
      <w:r>
        <w:rPr>
          <w:rtl w:val="true"/>
        </w:rPr>
        <w:t>:</w:t>
      </w:r>
      <w:bookmarkEnd w:id="268"/>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فانه زين للغني، وعون للفقير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bookmarkStart w:id="269" w:name="pg16564_192286"/>
    </w:p>
    <w:p>
      <w:pPr>
        <w:pStyle w:val="BookText"/>
        <w:rPr/>
      </w:pPr>
      <w:bookmarkEnd w:id="26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والعلم حاکم والمال محكوم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فالمال بحاجة الى العلم في الاستثمار وفي التوزيع، وبه ينمو المال إلى اضعاف مضاعفة، فالعلم اداة الفقير لإزالة الفقر، فيتعلم كيف يزرع، وكيف يصنع، وكيف يدير باقي اموره، ان اکثر اسباب الفقر ناشئ من الجهل والامية، فالزراعة بحاجة إلى العلم، والصناعة كذلك لا تستغني عن العلم، فكل ما يريد الانسان صنعه لا بد له من العلم، واليوم استطاع العلم أن يطور مجالات الصناعة بشكل واسع بحيث اصبح الانتاج يضاهي انتاج الامس بآلاف المرات، وعموما فان الدول الفقيرة لا ينقصها في اللحاق بركب الدول الصناعية الكبرى سوى العلم وتوابعه، فبلاد اوربا كانت حتی قبل ستة قرون تعتمد على العالم الثالث في طعامها وما شابه، ولم تتطور دول اوربا إلا بالنهضة العلمية التي انطلقت في القرن السابع الميلادي، وبذلك فقد اهتم الاسلام بالعلم والعلماء، فالعلم عامل مؤثر في حياة الناس وبه يكفل تخليص المجتمع من الفقر والفاقة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وتاسيساً على ما سبق فانه يجب توفير التعليم لكافة أفراد المجتمع، ولابد من استهداف الفقراء في ذلك ورفع مستوى تعليمهم، فقد تبين أن قلة التعليم والفقر يرتبطان بشكل مباشر</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0431987_1280447820"/>
      <w:bookmarkStart w:id="271" w:name="_Toc96"/>
      <w:bookmarkEnd w:id="270"/>
      <w:r>
        <w:rPr/>
        <w:t>2</w:t>
      </w:r>
      <w:r>
        <w:rPr>
          <w:rtl w:val="true"/>
        </w:rPr>
        <w:t xml:space="preserve">. </w:t>
      </w:r>
      <w:r>
        <w:rPr>
          <w:rtl w:val="true"/>
        </w:rPr>
        <w:t>الضمان الاجتماعي</w:t>
      </w:r>
      <w:r>
        <w:rPr>
          <w:rtl w:val="true"/>
        </w:rPr>
        <w:t>:</w:t>
      </w:r>
      <w:bookmarkEnd w:id="27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الاسلام على الدولة حماية أفراد المجتمع الاسلامي من الفقر والعوز، فهي ضامنة لمعيشة أفراد المجتمع ضماناً كاملاً، من خلال تهيئة وسائل العمل للفرد وفرص المساهمة الكريمة في النشاط الاقتصادي المثمر ليعيش على اساس عمله وجهده، وفي حالة عجز الفرد عن العمل وكسب عيشه لاي سبب، تمارس الدولة مبدأ الضمان الاجتماعي من خلال تهيئة المال الكافي لسد حاجات الفرد </w:t>
      </w:r>
      <w:bookmarkStart w:id="272" w:name="pg16564_192287"/>
    </w:p>
    <w:p>
      <w:pPr>
        <w:pStyle w:val="BookText"/>
        <w:rPr/>
      </w:pPr>
      <w:bookmarkEnd w:id="272"/>
      <w:r>
        <w:rPr>
          <w:rFonts w:ascii="IRNazanin" w:hAnsi="IRNazanin" w:eastAsia="IRNazanin"/>
          <w:color w:val="111111"/>
          <w:sz w:val="28"/>
          <w:sz w:val="28"/>
          <w:szCs w:val="28"/>
          <w:rtl w:val="true"/>
          <w:lang w:bidi="fa-IR"/>
        </w:rPr>
        <w:t xml:space="preserve">وتوفير حد خاص من المعيشة الكريمة له، وفي هذا السياق فان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رائد فكرة الضمان الاجتماعي الذي تتسع دائرته لتشمل حتی غير المسلم، من خلال الحادثة المشهورة حين اجرى راتباً من بیت المال لذلك الشيخ المسيحي الذي فقد فرصة العمل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تتبلور إستراتيجية الحماية الاجتماعية ببرامج الدعم والمساعدات المقدمة للأفراد والعوائل نتيجة التعرض للصدمات والكوارث الطبيعية والأمراض والأزمات الاقتصادية من خلال تطوير شبكات الامان الاجتماعي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کبرامج التقاعد وإعانات اللاجئين والضمان الاجتماعي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مخاطر البطالة والعجز او العوق بسبب كبر السن او اصابة العمل، إلا أن شبكات الضمان الاجتماعي لم تلقى حظاً وفيراً ولم تثبت فعاليتها في اغلب الدول النامية وخصوصاً انها تبقى عاجزة في الأمد الطويل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يعاني النظام الاجتماعي في العراق للعمال من تحديات خطيرة تتمثل في انخفاض عدد المشمولين واشتراكهم، وتدهور المركز المالي لصندوق الضمان الاجتماعي، فضلاً عن عدم جدية الدولة و مؤسسات القطاع الخاص بتطبيق احكام القانون النافذة، فضلاً عن عدم التفات العمال انفسهم حول القانون والضغط من اجل تنفيذه بالكامل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0431989_1280447820"/>
      <w:bookmarkStart w:id="274" w:name="_Toc97"/>
      <w:bookmarkEnd w:id="273"/>
      <w:r>
        <w:rPr/>
        <w:t>3</w:t>
      </w:r>
      <w:r>
        <w:rPr>
          <w:rtl w:val="true"/>
        </w:rPr>
        <w:t xml:space="preserve">. </w:t>
      </w:r>
      <w:r>
        <w:rPr>
          <w:rtl w:val="true"/>
        </w:rPr>
        <w:t>رعاية ذوي الحاجات الخاصة</w:t>
      </w:r>
      <w:r>
        <w:rPr>
          <w:rtl w:val="true"/>
        </w:rPr>
        <w:t>:</w:t>
      </w:r>
      <w:bookmarkEnd w:id="274"/>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اشار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فئة رئيسية من فئات المجتمع الا وهي فئة او طبقة العمال ومن الذين لا يستطيعون العمل اما بسبب عاهة تمنعهم من ذلك، او بسبب صغر سنهم، او بسبب كبر سنهم، أو بسبب المرض الذي يحول بينهم وبين العمل، والفقراء والمحتاجون والقانع والمعتر، وكذلك اشار الى فئة اليتامى، وقد </w:t>
      </w:r>
      <w:bookmarkStart w:id="275" w:name="pg16564_192288"/>
    </w:p>
    <w:p>
      <w:pPr>
        <w:pStyle w:val="BookText"/>
        <w:rPr/>
      </w:pPr>
      <w:bookmarkEnd w:id="275"/>
      <w:r>
        <w:rPr>
          <w:rFonts w:ascii="IRNazanin" w:hAnsi="IRNazanin" w:eastAsia="IRNazanin"/>
          <w:color w:val="111111"/>
          <w:sz w:val="28"/>
          <w:sz w:val="28"/>
          <w:szCs w:val="28"/>
          <w:rtl w:val="true"/>
          <w:lang w:bidi="fa-IR"/>
        </w:rPr>
        <w:t xml:space="preserve">اوضح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الى مالك الاشتر وسائل رعاية هؤلاء ومصادر الإنفاق عليهم بوصفهم مواطنين في الدولة ولهم حق العيش، وعليها توفير مستلزمات معيشتهم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لهم قسما من بيت المال، وقسما من غلات المحاصيل الزراعية وصوافي الاسلام في كل بلد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وتعتبر هذه الاجراءات من الاهمية بمكان وبخاصة في ظروف العراق الحالية وما يمر به من نتاج الارهاب ومقارعته، الذي افرز الاعداد الكبيرة من الأرامل والأيتام الذين هم بحاجة إلى التفاتة الدولة ورعايتهم وتولي امور معیشتهم وحفظ کرامتهم وضمان العيش الكريم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المجال الزراعي فان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يوجه بضرورة تقديم المساعدات للفلاحين في وقت الازمات كإنتشار الأوبئة والأمراض الزراعية، وعند شحة مناسيب المياه في الترع والأنهار، او قلة سقوط الأمطار، أو بسبب الفيضانات التي تؤدي الى غمر الأراضي الزراعية بالمياه وتدمير محاصيلهم ومزروعاتهم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لما للقطاع الزراعي من أهمية في التخفيف من الفقر من خلال تشغيل الايدي العاملة وتوفير مستلزمات العيش لعوائل الفلاحين التي تمتاز بكبر اعدا افرادها، فضلا عن توفير المنتوجات الزراعية للاسواق المحلية</w:t>
      </w:r>
      <w:r>
        <w:rPr>
          <w:rFonts w:eastAsia="IRNazanin" w:cs="IRNazanin"/>
          <w:color w:val="111111"/>
          <w:sz w:val="28"/>
          <w:szCs w:val="28"/>
          <w:rtl w:val="true"/>
          <w:lang w:bidi="fa-IR"/>
        </w:rPr>
        <w:t>.</w:t>
      </w:r>
    </w:p>
    <w:p>
      <w:pPr>
        <w:pStyle w:val="Heading3"/>
        <w:numPr>
          <w:ilvl w:val="2"/>
          <w:numId w:val="1"/>
        </w:numPr>
        <w:rPr/>
      </w:pPr>
      <w:bookmarkStart w:id="276" w:name="__RefHeading___Toc10431991_1280447820"/>
      <w:bookmarkStart w:id="277" w:name="_Toc98"/>
      <w:bookmarkEnd w:id="276"/>
      <w:r>
        <w:rPr/>
        <w:t>4</w:t>
      </w:r>
      <w:r>
        <w:rPr>
          <w:rtl w:val="true"/>
        </w:rPr>
        <w:t xml:space="preserve">. </w:t>
      </w:r>
      <w:r>
        <w:rPr>
          <w:rtl w:val="true"/>
        </w:rPr>
        <w:t>الرقابة على السوق</w:t>
      </w:r>
      <w:r>
        <w:rPr>
          <w:rtl w:val="true"/>
        </w:rPr>
        <w:t xml:space="preserve">: </w:t>
      </w:r>
      <w:r>
        <w:rPr>
          <w:rtl w:val="true"/>
        </w:rPr>
        <w:t>الحد من اثر التضخم</w:t>
      </w:r>
      <w:bookmarkEnd w:id="277"/>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 دخل الفقراء محدودا فان زيادة الاسعار ستؤثر بشكل كبير عل حياتهم فيزدادون فقراً، وهنا لابد من تدخل الدول بالاجراءات الاقتصادية التي تحد من معدلات التضخم وهي الحد من كمية السيولة، زيادة الانتاج لمواجهة كمية السيولة الموجودة في السوق، وضبط الأسعار دون ارتفاعها، ونجد هذه المعالجات في رسالة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في مصر مالك الأشتر، اذ نجد مبدأ الترشيد، </w:t>
      </w:r>
      <w:bookmarkStart w:id="278" w:name="pg16564_192289"/>
    </w:p>
    <w:p>
      <w:pPr>
        <w:pStyle w:val="BookText"/>
        <w:rPr/>
      </w:pPr>
      <w:bookmarkEnd w:id="278"/>
      <w:r>
        <w:rPr>
          <w:rFonts w:ascii="Amiri" w:hAnsi="Amiri" w:eastAsia="Amiri" w:cs="Amiri"/>
          <w:color w:val="111111"/>
          <w:sz w:val="28"/>
          <w:sz w:val="28"/>
          <w:szCs w:val="28"/>
          <w:rtl w:val="true"/>
          <w:lang w:bidi="ar-SA"/>
        </w:rPr>
        <w:t>ومبدأ زيادة الانتاج، وكذلك مبدأ التسعيرة العادلة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البيع سمحاً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بموازین عدل، وأسعار لاتجحف بالفريقين من البائع والمبتاع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فالموازين العادلة للأسعار هي التي تأخذ بنظر الاعتبار الوقت والجهد والمواد الأولية التي دخلت في انتاج هذه السلعة، وهذا البيع هو الذي يقع بتراضٍ من الطرفين البائع والمشتري، ولا يتم ذلك إلا بإشراف الدولة على نظام الاسعار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279" w:name="__RefHeading___Toc10431993_1280447820"/>
      <w:bookmarkStart w:id="280" w:name="_Toc99"/>
      <w:bookmarkEnd w:id="279"/>
      <w:r>
        <w:rPr/>
        <w:t>5</w:t>
      </w:r>
      <w:r>
        <w:rPr>
          <w:rtl w:val="true"/>
        </w:rPr>
        <w:t xml:space="preserve">. </w:t>
      </w:r>
      <w:r>
        <w:rPr>
          <w:rtl w:val="true"/>
        </w:rPr>
        <w:t>تنظيم الأسرة</w:t>
      </w:r>
      <w:r>
        <w:rPr>
          <w:rtl w:val="true"/>
        </w:rPr>
        <w:t>:</w:t>
      </w:r>
      <w:bookmarkEnd w:id="280"/>
    </w:p>
    <w:p>
      <w:pPr>
        <w:pStyle w:val="BookText"/>
        <w:rPr/>
      </w:pPr>
      <w:r>
        <w:rPr>
          <w:rFonts w:ascii="IRNazanin" w:hAnsi="IRNazanin" w:eastAsia="IRNazanin"/>
          <w:color w:val="111111"/>
          <w:sz w:val="28"/>
          <w:sz w:val="28"/>
          <w:szCs w:val="28"/>
          <w:rtl w:val="true"/>
          <w:lang w:bidi="fa-IR"/>
        </w:rPr>
        <w:t xml:space="preserve">أن المجتمع الاسلامي هو مجتمع الأغنياء، والفقر فيه حالة استثنائية والتي يمكن معالجتها بحل مؤقت، فضلا عن الفقر يظهر كحالة فردية وليس كحالة جماعية، لذا فان الحل هو قانون تنظيم الأسرة،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العيال احد اليسارین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ويعني ذلك تقدير عدد الأبناء بشكل يتناسب والدخل، فإذا زاد الدخل فالمشكلة باتت محلولة من جذورها</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دلت الدراسات على ان الفقر والعدد الكبير من أفراد الأسرة يتناسب طرديا، لذا فان ترتيب الامر المالية للاسرة يتضمن تنظيم عدد افرادها بما يتناسب مهم دخولها السنوي او الشهري</w:t>
      </w:r>
      <w:r>
        <w:rPr>
          <w:rFonts w:eastAsia="IRNazanin" w:cs="IRNazanin"/>
          <w:color w:val="111111"/>
          <w:sz w:val="28"/>
          <w:szCs w:val="28"/>
          <w:rtl w:val="true"/>
          <w:lang w:bidi="fa-IR"/>
        </w:rPr>
        <w:t>.</w:t>
      </w:r>
    </w:p>
    <w:p>
      <w:pPr>
        <w:pStyle w:val="Heading3"/>
        <w:numPr>
          <w:ilvl w:val="2"/>
          <w:numId w:val="1"/>
        </w:numPr>
        <w:rPr/>
      </w:pPr>
      <w:bookmarkStart w:id="281" w:name="__RefHeading___Toc10431995_1280447820"/>
      <w:bookmarkStart w:id="282" w:name="_Toc100"/>
      <w:bookmarkEnd w:id="281"/>
      <w:r>
        <w:rPr/>
        <w:t>6</w:t>
      </w:r>
      <w:r>
        <w:rPr>
          <w:rtl w:val="true"/>
        </w:rPr>
        <w:t xml:space="preserve">. </w:t>
      </w:r>
      <w:r>
        <w:rPr>
          <w:rtl w:val="true"/>
        </w:rPr>
        <w:t>الفساد والاستئثار بالامتيازات</w:t>
      </w:r>
      <w:r>
        <w:rPr>
          <w:rtl w:val="true"/>
        </w:rPr>
        <w:t>:</w:t>
      </w:r>
      <w:bookmarkEnd w:id="282"/>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الصعيد ينبه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الأشتر في عهده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للوالي خاصة وبطانة، فيهم استئثار وتطاول، وقلة انصاف في معاملة، فاحسم مادة اولئك بقطع اسباب تلك الأحوال</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لامست السياسة الأمور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بشفافية ونقاء متناهيين، فالمال الذي يستوفي من الرعية مال الله، وشدد على من يخون من فيء المسلمين ولو كان شيئاً صغيراً، ودعا إلى التعامل مع المكلفين بمنتهى النزاهة والحرص على الحق، فكان يطلب ممن يستعمله على </w:t>
      </w:r>
      <w:bookmarkStart w:id="283" w:name="pg16564_192290"/>
    </w:p>
    <w:p>
      <w:pPr>
        <w:pStyle w:val="BookText"/>
        <w:rPr/>
      </w:pPr>
      <w:bookmarkEnd w:id="283"/>
      <w:r>
        <w:rPr>
          <w:rFonts w:ascii="IRNazanin" w:hAnsi="IRNazanin" w:eastAsia="IRNazanin"/>
          <w:color w:val="111111"/>
          <w:sz w:val="28"/>
          <w:sz w:val="28"/>
          <w:szCs w:val="28"/>
          <w:rtl w:val="true"/>
          <w:lang w:bidi="fa-IR"/>
        </w:rPr>
        <w:t>الصدقات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ارسلني اليكم ولي الله وخلیفته لاخذ منكم حق الله في اموالكم، فهل لله في اموالكم حق فتؤدوه الى وليه، 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فلا تراجعه</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ونجد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انك جردت الارض، فأخذت ما تحت قدميك، وأكلت ما تحت قدميك، فارفع الي حسابك، واعلم أن حساب الله اعظم من حساب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حرصه على اخلاقیات جباية الضرائب وظروفها ومتطلباتها الومانية والمكانية، واخلاقية القائمين على جبايتها وامانتهم ونزاهتهم لانهم الامناء على المصلحة العامة، وفي المقابل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يؤنب عامله على خيانته الأمانة، الذي يعكس الفساد المالي والاداري والمالي ووجوب الرقابة والمحاسبة، ولهذا تحرص الدول على أن تتضمن التشريعات الاقتصادية الكثير من الضمانات والمزايا التي تيسر تحقيق الغايات الاقتصادية وغير الاقتصادية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284" w:name="__RefHeading___Toc10431997_1280447820"/>
      <w:bookmarkStart w:id="285" w:name="_Toc101"/>
      <w:bookmarkEnd w:id="284"/>
      <w:r>
        <w:rPr/>
        <w:t>7</w:t>
      </w:r>
      <w:r>
        <w:rPr>
          <w:rtl w:val="true"/>
        </w:rPr>
        <w:t xml:space="preserve">. </w:t>
      </w:r>
      <w:r>
        <w:rPr>
          <w:rtl w:val="true"/>
        </w:rPr>
        <w:t>الحقوق الاجتماعية</w:t>
      </w:r>
      <w:r>
        <w:rPr>
          <w:rtl w:val="true"/>
        </w:rPr>
        <w:t xml:space="preserve">: </w:t>
      </w:r>
      <w:r>
        <w:rPr>
          <w:rtl w:val="true"/>
        </w:rPr>
        <w:t>للفقراء حق في اموال الاغنياء</w:t>
      </w:r>
      <w:bookmarkEnd w:id="28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تقوم فلسفة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الاجتماعية على الایمان بان الحقوق المفروضة في اموال الاغنياء لصالح الفقراء كافية لرفع الحاجة في المجتمع، اذ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وتعالى فرض في اموال الاغنياء اقوات الفقراء، فما جاع فقير الا بما منع به غني، والله تعالى سائلهم عن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فانه يكفي أن يدفع الاغنياء التزاماتهم الشرعية المفروضة عليهم، حتى يكتفي الفقراء، وقد خص الاسلام فئات من الناس بموارد محددة، كالزكاة التي توزع على الفقراء والمساكين، وفي سبيل عتق الرقاب، وفك دین العاجزين عن الوفاء، وللمسافرين الذين تنقطع بهم السبل، كما ان اخماس الغنائم توزع ايضاً فيمن توزع الزكاة عليهم، وذوي القربي والمساكين وابن السبيل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286" w:name="pg16564_192291"/>
    </w:p>
    <w:p>
      <w:pPr>
        <w:pStyle w:val="Heading3"/>
        <w:numPr>
          <w:ilvl w:val="2"/>
          <w:numId w:val="1"/>
        </w:numPr>
        <w:rPr/>
      </w:pPr>
      <w:bookmarkStart w:id="287" w:name="__RefHeading___Toc10431999_1280447820"/>
      <w:bookmarkStart w:id="288" w:name="_Toc102"/>
      <w:bookmarkEnd w:id="286"/>
      <w:bookmarkEnd w:id="287"/>
      <w:r>
        <w:rPr/>
        <w:t>8</w:t>
      </w:r>
      <w:r>
        <w:rPr>
          <w:rtl w:val="true"/>
        </w:rPr>
        <w:t xml:space="preserve">. </w:t>
      </w:r>
      <w:r>
        <w:rPr>
          <w:rtl w:val="true"/>
        </w:rPr>
        <w:t>التوازن بين الريف و الحضر</w:t>
      </w:r>
      <w:r>
        <w:rPr>
          <w:rtl w:val="true"/>
        </w:rPr>
        <w:t>:</w:t>
      </w:r>
      <w:bookmarkEnd w:id="288"/>
    </w:p>
    <w:p>
      <w:pPr>
        <w:pStyle w:val="BookText"/>
        <w:rPr/>
      </w:pPr>
      <w:r>
        <w:rPr>
          <w:rFonts w:ascii="IRNazanin" w:hAnsi="IRNazanin" w:eastAsia="IRNazanin"/>
          <w:color w:val="111111"/>
          <w:sz w:val="28"/>
          <w:sz w:val="28"/>
          <w:szCs w:val="28"/>
          <w:rtl w:val="true"/>
          <w:lang w:bidi="fa-IR"/>
        </w:rPr>
        <w:t xml:space="preserve">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داعية لايجاد التوازن بين القرى والأرياف والمدن، اذ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للاقصى منهم مثل للادنى وكل قد استرعیت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الحقوق الاقتصادية التي للاقصى، وهم اهل الارياف والبوادي، هي تماماً مماثلة للحقوق التي للادنى، وهم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استرعیت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فالحاكم مسؤول عن كلا الحقين، ولا يجوز له أن يفرط باي منهما،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وتفقد امر الخراج بما يصلح اهله، فان في صلاحه وصلاحهم صلاحاً لمن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فالعناية بالريف هي سبب اساسي في الحفاض على اقتصاد سلیم ومتطور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ارتبط الفقر في الوقت الراهن بالريف بشكل كبير نتيجة اهتمام الدولة بالمدينة والحضر، واهمالها الريف بشكلٍ واضح، مما ادى الى ان تكون نسب الفقر في الريف اكبر بكثير عنها في المدن، وهو ما يستدعي الوقوف عند هذا الخلل ومعالجته، من خلال توفير مستلزمات نهوض الريف کالاهتمام بالصحة والتعليم ودعم القطاع الزراعي لتوفير فرص العمل لأبنائه، ليصل إلى مصاف الحضر</w:t>
      </w:r>
      <w:r>
        <w:rPr>
          <w:rFonts w:eastAsia="IRNazanin" w:cs="IRNazanin"/>
          <w:color w:val="111111"/>
          <w:sz w:val="28"/>
          <w:szCs w:val="28"/>
          <w:rtl w:val="true"/>
          <w:lang w:bidi="fa-IR"/>
        </w:rPr>
        <w:t>.</w:t>
      </w:r>
    </w:p>
    <w:p>
      <w:pPr>
        <w:pStyle w:val="Heading3"/>
        <w:numPr>
          <w:ilvl w:val="2"/>
          <w:numId w:val="1"/>
        </w:numPr>
        <w:rPr/>
      </w:pPr>
      <w:bookmarkStart w:id="289" w:name="__RefHeading___Toc10432001_1280447820"/>
      <w:bookmarkStart w:id="290" w:name="_Toc103"/>
      <w:bookmarkEnd w:id="289"/>
      <w:r>
        <w:rPr/>
        <w:t>9</w:t>
      </w:r>
      <w:r>
        <w:rPr>
          <w:rtl w:val="true"/>
        </w:rPr>
        <w:t xml:space="preserve">. </w:t>
      </w:r>
      <w:r>
        <w:rPr>
          <w:rtl w:val="true"/>
        </w:rPr>
        <w:t>بنك الفقراء</w:t>
      </w:r>
      <w:r>
        <w:rPr>
          <w:rtl w:val="true"/>
        </w:rPr>
        <w:t xml:space="preserve">: </w:t>
      </w:r>
      <w:r>
        <w:rPr>
          <w:rtl w:val="true"/>
        </w:rPr>
        <w:t>تجربة بنك جرامين</w:t>
      </w:r>
      <w:r>
        <w:rPr>
          <w:rtl w:val="true"/>
        </w:rPr>
        <w:t>(</w:t>
      </w:r>
      <w:r>
        <w:rPr/>
        <w:t>67</w:t>
      </w:r>
      <w:r>
        <w:rPr>
          <w:rtl w:val="true"/>
        </w:rPr>
        <w:t>)</w:t>
      </w:r>
      <w:bookmarkEnd w:id="290"/>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يتخذ 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معاكسة تماماً للمنهجية البنكية التقليدية، فالبنوك التقليدية مبنية على مبدأ انه كلما زاد ما تملك، ازداد ما يمكن الحصول عليه، فاذا كنت تملك القليل او لا تملك شيئاً فلن تحصل على شيء، ونتيجة لذلك فان نصف سكان المعمورة محرومون من الخدمات المالية للبنوك التقليدية، لان البنوك التقليدية تعتمد على الضمانات الإضافية، ونظام بنك جرامين خال من الضمانات الإضافية، يبدأ بنك جرامين باعتقاد أن الائتمان يجب أن يقبل كحق من </w:t>
      </w:r>
    </w:p>
    <w:p>
      <w:pPr>
        <w:pStyle w:val="BookText"/>
        <w:rPr/>
      </w:pPr>
      <w:r>
        <w:rPr>
          <w:rFonts w:ascii="Amiri" w:hAnsi="Amiri" w:eastAsia="Amiri" w:cs="Amiri"/>
          <w:color w:val="111111"/>
          <w:sz w:val="28"/>
          <w:sz w:val="28"/>
          <w:szCs w:val="28"/>
          <w:rtl w:val="true"/>
          <w:lang w:bidi="ar-SA"/>
        </w:rPr>
        <w:t>حقوق الانسان، ومن ثم تبني نظاما على اساس ان الشخص الذي لا يملك شيئاً له الاولوية الاولى في الحصول على قرض، فمنهجية بنك جرامين لا تتأسس على تقييم الملكية الفردية للفرد، بل انها تتأسس على الدافعية التي يمتلكها، فهذا البنك يعتقد ان كل البشر بمن فيهم الاكثر فقراً موهوبون بدافعية لا حدود لها، البنوك التقليدية يملكها الاغنياء بأغلبية الرجال، بينما جرامين تمتلكه النساء الفقيرات، ويسعى بنك جرامين الى توفير الخدمات المالية للفقراء، خاصة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وبالامكان عكس هذه التجربة في العراق من خلال تخصيص مبلغ من ايرادات النفط لتمويل هكذا بنك، وسيسهم ذلك بالتخفيف من الفقر بشكل كبير بسبب توفير فرص عمل للكثير من الفراء الذين سيبدؤون مشاريعهم الصغيرة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استهداف التخفيف من الفقر يجب ان يوضع وفق ستراتيجية قابلة للتطبيق، تأخذ بنظر الاعتبار الظروف التي يمر بها البلد ومنسجمة مع سياسات التنمية الاقتصادية، اذ يجب ان تبنى على وفق معطيات ومتغيرات الظروف الاقتصادية والاجتماعية والسياسية في الوقت الراهن، مما يتطلب وضع الاهداف والخطط الستراتيجة لمعالجة اسباب الفقر واختيار الادوات الملائمة لكلٍ منها</w:t>
      </w:r>
      <w:r>
        <w:rPr>
          <w:rFonts w:eastAsia="Amiri" w:cs="Amiri" w:ascii="Amiri" w:hAnsi="Amiri"/>
          <w:color w:val="111111"/>
          <w:sz w:val="28"/>
          <w:szCs w:val="28"/>
          <w:rtl w:val="true"/>
          <w:lang w:bidi="ar-SA"/>
        </w:rPr>
        <w:t xml:space="preserve">. </w:t>
      </w:r>
      <w:bookmarkStart w:id="291" w:name="pg16564_192293"/>
    </w:p>
    <w:p>
      <w:pPr>
        <w:pStyle w:val="Heading3"/>
        <w:numPr>
          <w:ilvl w:val="2"/>
          <w:numId w:val="1"/>
        </w:numPr>
        <w:rPr/>
      </w:pPr>
      <w:bookmarkStart w:id="292" w:name="__RefHeading___Toc10432003_1280447820"/>
      <w:bookmarkStart w:id="293" w:name="_Toc104"/>
      <w:bookmarkEnd w:id="291"/>
      <w:bookmarkEnd w:id="292"/>
      <w:r>
        <w:rPr>
          <w:rtl w:val="true"/>
        </w:rPr>
        <w:t>الاستنتاجات والتوصيات</w:t>
      </w:r>
      <w:bookmarkEnd w:id="293"/>
    </w:p>
    <w:p>
      <w:pPr>
        <w:pStyle w:val="Heading3"/>
        <w:numPr>
          <w:ilvl w:val="2"/>
          <w:numId w:val="1"/>
        </w:numPr>
        <w:rPr/>
      </w:pPr>
      <w:bookmarkStart w:id="294" w:name="__RefHeading___Toc10432005_1280447820"/>
      <w:bookmarkStart w:id="295" w:name="_Toc105"/>
      <w:bookmarkEnd w:id="294"/>
      <w:r>
        <w:rPr>
          <w:rtl w:val="true"/>
        </w:rPr>
        <w:t>أولاً</w:t>
      </w:r>
      <w:r>
        <w:rPr>
          <w:rtl w:val="true"/>
        </w:rPr>
        <w:t xml:space="preserve">: </w:t>
      </w:r>
      <w:r>
        <w:rPr>
          <w:rtl w:val="true"/>
        </w:rPr>
        <w:t>الاستنتاجات</w:t>
      </w:r>
      <w:bookmarkEnd w:id="295"/>
    </w:p>
    <w:p>
      <w:pPr>
        <w:pStyle w:val="BookText"/>
        <w:rPr/>
      </w:pPr>
      <w:r>
        <w:rPr>
          <w:rFonts w:ascii="Amiri" w:hAnsi="Amiri" w:eastAsia="Amiri" w:cs="Amiri"/>
          <w:color w:val="111111"/>
          <w:sz w:val="28"/>
          <w:sz w:val="28"/>
          <w:szCs w:val="28"/>
          <w:rtl w:val="true"/>
          <w:lang w:bidi="ar-SA"/>
        </w:rPr>
        <w:t>توصل البحث إلى جملة من الاستنتاجات لعل ابرزها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البحث على إن الاقتصاد الوضعي يعمل في أجواء الحرية غير المقيدة، ويتحرك في ضوء المصلح الفردية، وهدفه الأساس هو الحصول على الأرباح باي شكل من الأشكال، في حين يعمل الاقتصاد الإسلامي في ظل تعالیم القران الكريم والسنة النبوية الشريفة والتي يكون هدفها آليات بناء الإنسان وتربيته بالشكل المطلوب لكي يمارس دورهُ الاقتصادي بالشكل المطلوب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تستطع المدارس الفكرية المتنازعة على اختلاف مشاربها من معالجة أوضاع الفقر، ووضع الحلول الناجعة له، في حين استطاع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وأثناء مدة خلافته القصيرة جداً أن يبني دولة مترامية الأطراف خالية من الفقر والفقراء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دور الدولة في الاقتصادي الإسلامي هو دوراً إيجابياً من أجل تحقيق المصلحة العامة، وتحقيق الرفاهية والعيش بمستوى لائق، في حين هدف الدولة في الأنظمة الوضعية هو من اجل تحقيق مصالح فئة خاصة من المجتمع دون الأخذ بنظر الاعتبار باقي فئات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التقدم والتطور الفكري الكبير الذي يتسم به الاقتصاد الإسلامي تجاه تدخل الدولة في الحياة الاقتصادية، وتجاه قضايا الفقر، إلا إن الملاحظ إن هذا النظام الإسلامي لم يجري تطبيقه في أغلب دول العالم حتى الإسلامية منها، </w:t>
      </w:r>
    </w:p>
    <w:p>
      <w:pPr>
        <w:pStyle w:val="BookText"/>
        <w:rPr/>
      </w:pPr>
      <w:r>
        <w:rPr>
          <w:rFonts w:ascii="Amiri" w:hAnsi="Amiri" w:eastAsia="Amiri" w:cs="Amiri"/>
          <w:color w:val="111111"/>
          <w:sz w:val="28"/>
          <w:sz w:val="28"/>
          <w:szCs w:val="28"/>
          <w:rtl w:val="true"/>
          <w:lang w:bidi="ar-SA"/>
        </w:rPr>
        <w:t>وأصبحت الدول تعتمد على الأنظمة الوضعية ونظرياتهُ في مواجهة الفقر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تسببت الحروب المتعاقبة التي خاضها العراق بأثر سلبي على الاقتصاد بشكل عام، وأدت الى تزايد وتعميق الفقر بين فئات المجتمع العراقي، اذ ان زيادة الانفاق على الحرب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الايرانية ادت الى ارتفاع معدل التضخم الذي ادى الى تاكل الجزء الاعظم من حصة الفرد من الناتج المحلي الاجمالي، وكانت نتيجة حرب الخليج الثانية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تبعها من عقوبات اقتصادية الى تعرض مستويات المعيشة لثلثي العراقيين لانتكاسة خطيرة، اذ انخفض الدخل الاسري الى ثلث ما كان عليه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وقد القت العقوبات الاقتصادية بثقلها الاكبر على الافراد والاسر من فئات الدخل الضعيف والمتوسط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تباين كبير في معدل الفقر ما بين الريف والحضر، اذ تبلغ نسبة الحرمان في الريف ثلاثة امثال النسبة المقابلة في الحضر للاعوام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وعموما فان تحليل البيانات الخاصة بهذه الفترة يشير الى ان الفقر اكثر انتشاراً واكثر عمقاً في الريف مما هو عليه في الحضر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شهدت الفترة بين عامي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تحسناً في مستويات المعيشة، اذ ارتفع الاستهلاك الخاص بنسبة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سنوياً، وتبعاً لذلك انخفضت معدلات الفقر من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يكن التخفيف من الفقر متساوياً من حيث المناطق الجغرافية، فقد تباينت معدلات الفقر بين الريف والحضر في العامين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اذ انخفضت معدلات الفقر في المناطق الريفية من نسبة مقدارها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أي بمقدار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بالانخفاض في المناطق الحضرية اذ بلغت نسبة التغير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ادى فقدان الامن والنزاع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على داعش الارهابي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تزامن </w:t>
      </w:r>
      <w:bookmarkStart w:id="296" w:name="pg16564_192295"/>
    </w:p>
    <w:p>
      <w:pPr>
        <w:pStyle w:val="BookText"/>
        <w:rPr/>
      </w:pPr>
      <w:bookmarkEnd w:id="296"/>
      <w:r>
        <w:rPr>
          <w:rFonts w:ascii="Amiri" w:hAnsi="Amiri" w:eastAsia="Amiri" w:cs="Amiri"/>
          <w:color w:val="111111"/>
          <w:sz w:val="28"/>
          <w:sz w:val="28"/>
          <w:szCs w:val="28"/>
          <w:rtl w:val="true"/>
          <w:lang w:bidi="ar-SA"/>
        </w:rPr>
        <w:t xml:space="preserve">مع انخفاض اسعار النفط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الرئيسي للايرادات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عكس المكاسب التي تحققت في السنوات السابقة، إذ يقدر معدل الفقر في عدد السكان في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يقارب المستوى المسجل في العام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لقد تبين الأثر السلبي للازمة المزدوجة في العراق على جميع مناطق العراق، إلا إن شدتها تباينت بين منطقة وأخرى، فقد كان التأثير اشد حدة في المناطق المتضررة من إرهاب داعش وكردستان من المناطق الأخرى، إذ يقدر إن مستويات الفقر قد تضاعفت اربع مرات في تلك المناطق عما كانت عليه قبل الأزمة، كما إن فجوة الفقر قد ازدادت بعد الأزمة إلى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 كانت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بدءاً من حزيران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هجوم داعش الإرهابي على محافظات العراق الشمالية والغربية نتج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نزحوا داخلياً خلال ستة اشهر من العام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ويمثل ذلك حوالي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وبحلول نهاية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حوالي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شخص في العراق قد نزحو داخلياً، إن اثر الأزمة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اكثر عمقاً بأربعة أضعاف من بقية السكان قياساً بنصيب الفرد من الاستهلاك والدخل، ويعزى الأثر الكبير في انخفاض دخل الفرد ومستوى نصيبه من الاستهلاك إلى انخفاض دخل العمالة فقد هبط نصيب الفرد من الاستهلاك للفقراء الجدد بنسبة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وانخفض الدخل الفردي بنسبة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وانخفض دخل العمالة بنسبة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الأزمة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432007_1280447820"/>
      <w:bookmarkStart w:id="298" w:name="_Toc106"/>
      <w:bookmarkEnd w:id="297"/>
      <w:r>
        <w:rPr>
          <w:rtl w:val="true"/>
        </w:rPr>
        <w:t>ثانيا</w:t>
      </w:r>
      <w:r>
        <w:rPr>
          <w:rtl w:val="true"/>
        </w:rPr>
        <w:t xml:space="preserve">: </w:t>
      </w:r>
      <w:r>
        <w:rPr>
          <w:rtl w:val="true"/>
        </w:rPr>
        <w:t>التوصيات</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العمل على تبني سياسات اقتصادية موجهة نحو شريحة الفقراء، تتماشى مع السياسات الاقتصادية التي تتبناها الدولة في اطار التنمية المستدامة،</w:t>
      </w:r>
    </w:p>
    <w:p>
      <w:pPr>
        <w:pStyle w:val="BookText"/>
        <w:rPr/>
      </w:pPr>
      <w:r>
        <w:rPr>
          <w:rFonts w:ascii="IRNazanin" w:hAnsi="IRNazanin" w:eastAsia="IRNazanin"/>
          <w:color w:val="111111"/>
          <w:sz w:val="28"/>
          <w:sz w:val="28"/>
          <w:szCs w:val="28"/>
          <w:rtl w:val="true"/>
          <w:lang w:bidi="fa-IR"/>
        </w:rPr>
        <w:t>ووضع رؤية شاملة تبدأ بتشخیص اسباب الفقر مروراً بوضع اهداف محددة للتخفيف من الفقر، من خلال اليات قابلة للتطبيق وتمس جميع الفئات المستهدفة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بناء مؤسسات مالية تستهدف شريحة الفقراء من خلال إنشاء البنوك ومؤسسات مالية تتبع منهج الاقتصاد الإسلامي ولا تتعامل بالربا، تكون موجهة لشريحة الفقراء والشرائح الأشد فقراً وذوي الدخل المحدود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ضرورة الاستفادة من منهج وفلسفة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مواجهة الفقر في العراق، ووضع استراتيجية ذات مدد مختلفة تستند إلى فكر ومنهج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يتنسی بناء مجتمع خالي من الفقر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على إنشاء صناديق خاصة للفقراء من موارد وإيرادات 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وبالإمكان عکس تجربة بنك جرامين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بنك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بناء منظومة إحصائية متكاملة لمعرفة أعداد الفقراء وتوزيعهم الجغرافي ليتسنى اتخاذ الإجراءات اللازمة، ووضع الخطط المناسبة للتخفيف منه والقضاء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على محاربة ومواجهة الفساد المالي والإداري، بوصفهما عناصر تزيد من مشاكل الفقراء، وضرورة تكريس وترسيخ مبدأ المساءلة والمحاسبة، ليتنسی بناء مجتمع خالي من الطبقية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النظر في النظام الضريبي في العراق وإعادة هيكلتهُ بالشكل الذي يتلاءم مع أوضاع الطبقة الفقيرة في المجتمع، بوصفها من اهم أدوات إعادة توزيع الدخل</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العمل على توفير الحماية الاجتماعية والضمان الاجتماعي للفقراء وذوي </w:t>
      </w:r>
    </w:p>
    <w:p>
      <w:pPr>
        <w:pStyle w:val="BookText"/>
        <w:rPr/>
      </w:pPr>
      <w:r>
        <w:rPr>
          <w:rFonts w:ascii="Amiri" w:hAnsi="Amiri" w:eastAsia="Amiri" w:cs="Amiri"/>
          <w:color w:val="111111"/>
          <w:sz w:val="28"/>
          <w:sz w:val="28"/>
          <w:szCs w:val="28"/>
          <w:rtl w:val="true"/>
          <w:lang w:bidi="ar-SA"/>
        </w:rPr>
        <w:t>الدخ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المحدودة، وتوفير المستوى المعاشي اللائق بهم، وذلك من خلال سن القوانين والتشريعات اللازمة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كبة، دراسات في تاريخ الاقتصاد والفكر الاقتصادي،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الشؤون الثقافية العامة، بغداد،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الببلاوي، دليل الرجل العادي إلى تاريخ الفكر الاقتصادي، دار الشروق، القاهرة،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كينيث جالبريث، تاريخ الفكر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صورة الحاضر،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فؤاد بلبع، سلسلة عالم المعرفة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روبرت هيلبرونر، قادة الفكر الاقتصادي،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البراوي، مكتبة النهضة المصرية، القاهرة، بدون تاریخ،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ابراهيم منصور، عدالة التوزيع والتنمية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إسلامية مقارنة،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ميلتون فريدمان، الرأسمالية والحرية،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عبد الفتاح شحاتة،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هنداوي للتعليم والثقافة، القاهرة،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يُنظر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نفسه،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أمين، الاقتصاد السياسي للتنمية في القرنين العشرين والواحد والعشرون، دار الفارابي، بیروت،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الفارس، الحكومة والفقراء والإنفاق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لظاهرة عجز الموازنة وآثارها الاقتصادية والاجتماعية في البلدان العربية،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دراسات الوحدة العربية،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غيورك تسين، الرخاء المفقر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التبذير والبطالة والعوز، مركز الإمارات للدراسات والبحوث الاستراتيجية، أبو ظبي،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الببلاوي، المصدر السابق،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عمر شبرا، الإسلام والتحدي الاقتصادي،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زهير السمهوري، المعهد العالي </w:t>
      </w:r>
    </w:p>
    <w:p>
      <w:pPr>
        <w:pStyle w:val="BookText"/>
        <w:rPr/>
      </w:pPr>
      <w:r>
        <w:rPr>
          <w:rFonts w:ascii="Amiri" w:hAnsi="Amiri" w:eastAsia="Amiri" w:cs="Amiri"/>
          <w:color w:val="111111"/>
          <w:sz w:val="28"/>
          <w:sz w:val="28"/>
          <w:szCs w:val="28"/>
          <w:rtl w:val="true"/>
          <w:lang w:bidi="ar-SA"/>
        </w:rPr>
        <w:t xml:space="preserve">للفكر الإسلامي والمعهد العربي للدراسات المالية والمصرفية، عمان،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لطيف الزبيدي، النظم الاقتصادية المقارنة، النجف الأشرف،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عمر شبرا، المصدر السابق،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الببلاوي، المصدر السابق،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الصدر، 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موضوعية تتناول بالنقد والبحث المذاهب الاقتصادية للماركسية والرأسمالية والإسلام في أسسها الفكرية وتفاصيلها،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التعارف للمطبوعات، بيروت، بدون تاریخ،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الصدر، الإسلام يقود الحياة،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وزارة الإرشاد الإسلامي، طهران،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عبد النجار، الإسلام والاقتصاد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من المنظور الإسلامي لأبرز القضايا الاقتصادية والاجتماعية المعاصرة، سلسلة عالم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الصدر، الإسلام يقود الحياة، المصدر السابق،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عمر شبرا، المصدر السابق،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لطيف الزبيدي، الفقر في العراق مقاربة من منظور التنمية البشرية، مجلة بحوث اقتصادية،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النصراوي، الاقتصاد العراقي بين دمار التنمية وتوقعات المستقبل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سعيد عبد العزيز، دار الكنوز الادبية،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توفيق النجفي، التنمية الاقتصادية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 والمستقبل، في ندوة احتلال العراق وتداعياتها عربيا واقليميا ودوليا، مركز دراسات الوحدة العربية،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بیروت، ص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الوطني لحال التنمية البشرية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وزارة التخطيط والتعاون الانمائي وبيت الحكمة، العراق،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لطيف الزبيدي، مصدر سابق،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الاستراتيجية الوطنية للتخفيف من الفقر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جمهورية العراق، وزارة التخطيط والتعاون </w:t>
      </w:r>
    </w:p>
    <w:p>
      <w:pPr>
        <w:pStyle w:val="BookText"/>
        <w:rPr/>
      </w:pPr>
      <w:r>
        <w:rPr>
          <w:rFonts w:ascii="IRNazanin" w:hAnsi="IRNazanin" w:eastAsia="IRNazanin"/>
          <w:color w:val="111111"/>
          <w:sz w:val="28"/>
          <w:sz w:val="28"/>
          <w:szCs w:val="28"/>
          <w:rtl w:val="true"/>
          <w:lang w:bidi="fa-IR"/>
        </w:rPr>
        <w:t xml:space="preserve">الانمائي، وزارة التخطيط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 کردستان العراق،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خارطة الحرمان ومستويات المعيشة في العراق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وزارة التخطيط والتعاون الانمائي، الجهاز المركزي للاحصاء وتكنلوجيا المعلومات، برنامج الامم المتحدة الإنمائي،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Iraq the Unfulfilled Promise of Oil and Growth Poverty Inclusion and Welfare in Iraq 2012-2007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World Bank Group November 2016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7 </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خارطة الحرمان ومستويات المعيشة في العراق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جمهورية العراق، وزارة التخطيط، الجهاز المركزي للاحصاء، برنامج الامم المتحدة الانمائي، العراق،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خارطة الحرمان ومستويات المعيشة في العراق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جمهورية العراق، وزارة التخطيط، الجهاز المركزي للاحصاء، برنامج الأمم المتحدة، العراق،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خارطة الحرمان ومستويات المعيشة في العراق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جمهورية العراق، وزارة التخطيط، الجهاز المركزي للاحصاء، برنامج الأمم المتحدة الإنمائي، العراق،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LVIIIII (37) Child Poverty in Iraq An Analysis of the Child Poverty Trends and Policy Recommendations for the National Poverty Reduction Strategy -Y. IV 20210 United Nations Children's Fund (UNICEF)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Ministry of Planning (MoP) Baghdad, Iraq</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p16. (TA)Iraq the Unfulfilled Promise of Oil and Growth Poverty Inclusion and Welfare in Iraq 2012-2007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World Bank Group November 2019 </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p.19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Report No. Systematic Country Diagnostic February (39)Iraq 36. p 2017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Group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Bank 112333Iq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الجزء الأكبر من النزوح القسري للاشخاص في المحافظات الخمس المتضررة من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الأنبار، صلاح الدين، نینوی، کرکوك، ديالى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يمثل وحده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من الأسر النازحة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IRAQ SYSTEMATIC COUNTRY DIAGNOSTIC February 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Report 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112333IQ</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World Bank Group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قصة اتفاق واشنطن إلى اتخاذ معهد الاقتصاد الدولي في واشنطن في عام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بعقد ندوة يقدم فيها مؤلفون من عشر دول من أمريكا اللاتينية بحوثاً تشرح بالتفصيل التطورات الاقتصادية التي قادت إلى أزمة الديون في دول أمريكا اللاتينية، وكان جون ویلیامسون الزميل الرئيس في معهد الاقتصاد قد شارك في بحث أورد فيه عشرة نقاط تتمثل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الانضباط المالي، إعادة </w:t>
      </w:r>
    </w:p>
    <w:p>
      <w:pPr>
        <w:pStyle w:val="BookText"/>
        <w:rPr/>
      </w:pPr>
      <w:r>
        <w:rPr>
          <w:rFonts w:ascii="Amiri" w:hAnsi="Amiri" w:eastAsia="Amiri" w:cs="Amiri"/>
          <w:color w:val="111111"/>
          <w:sz w:val="28"/>
          <w:sz w:val="28"/>
          <w:szCs w:val="28"/>
          <w:rtl w:val="true"/>
          <w:lang w:bidi="ar-SA"/>
        </w:rPr>
        <w:t>توجيه الأنفاق العام، الإصلاح الضريبي، حرية الأسواق، وتحرير قطاع التجارة مع التركيز على مبدأ القضاء على القيود الكمية كمنح التراخيص والامتيازات، تحرير تدفق الاستثمارات الأجنبية، خصخصة مؤسسات الدولة، تحرير وإلغاء اللوائح والقوانين التي تعوق دخول الأسواق أو تقيد المنافسة، سعر صرف العملة يكون مناسباً ويعكس القوة 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اطلقت عليها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واشنطن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يعتقد ويليامسون في يوم من الأيام إن هذه النقاط العشرة ستكون مثار نقاش بين مؤيد ومعارض لها، يُنظر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أرنست فولف، صندوق النقد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عظمى في الساحة العالمية،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عباس علي، سلسلة عالم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ميشيل تشوسودوفيسكي، عولمة الفقر،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مستجير مصطفى، الهيئة المصرية العامة للكتاب،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المدثر،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الخليفة الأمام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على مصر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الفكرية والثقافية،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الخليفة الأمام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على مصر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الخليفة الأمام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على مصر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باقر الموسوي، الفكر الاقتصادي في نهج البلاغة، دار الهادي للطباعة والنشر والتوزيع، بيروت لبنان،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باقر الموسوي، المصدر نفسه،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فتحي عبد المجيد، اثر سياسات الاقتصاد الكلي على الفقر في دول نامية مختارة، اطروحة </w:t>
      </w:r>
    </w:p>
    <w:p>
      <w:pPr>
        <w:pStyle w:val="BookText"/>
        <w:rPr/>
      </w:pPr>
      <w:r>
        <w:rPr>
          <w:rFonts w:ascii="Amiri" w:hAnsi="Amiri" w:eastAsia="Amiri" w:cs="Amiri"/>
          <w:color w:val="111111"/>
          <w:sz w:val="28"/>
          <w:sz w:val="28"/>
          <w:szCs w:val="28"/>
          <w:rtl w:val="true"/>
          <w:lang w:bidi="ar-SA"/>
        </w:rPr>
        <w:t xml:space="preserve">دكتوراه، كلية الادارة والاقتصاد، جامعة الموصل،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لطيف كاظم الزبيدي، نظام الحاية الاجتماعية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اصحاب المصلحة، مؤسسة فريدريش ايبرت مكتب الاردن والعراق،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مجيد كاظم، الرؤية السياسية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قرأءة في عهده الى مالك الاشتر، 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باقر الموسوي، الفكر الاقتصادي في نهج البلاغة، دار الهادي للطباعة والنشر والتوزيع، بيروت لبنان،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باقر الموسوي، الفكر الاقتصادي في نهج البلاغة، دار الهادي للطباعة والنشر والتوزيع، بيروت لبنان،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الله نوري همداني، في المؤتمر الدولي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والعدالة والوحدة والامن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الاول، معهد العلوم الانسانية والدراسات الثقافية،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مهدي زيتون، في المؤتمر الدولي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والعدالة والوحدة والامن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الاول، معهد العلوم الانسانية والدراسات الثقافية،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عبد المطلب البكاء، المنهج الاقتصادي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اداب الكوفة، العدد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ضرغام خالد عبد الوهاب، العدالة الاجتماعية والسياسية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الموقع الالكتروني </w:t>
      </w:r>
      <w:r>
        <w:rPr>
          <w:rFonts w:eastAsia="Times New Roman" w:cs="Times New Roman" w:ascii="Times New Roman" w:hAnsi="Times New Roman"/>
          <w:color w:val="111111"/>
          <w:sz w:val="28"/>
          <w:szCs w:val="28"/>
          <w:lang w:val="en-US" w:bidi="en-US"/>
        </w:rPr>
        <w:t>Arabic.balaghah.net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الحسيني الشيرازي، استراتيجيات مكافحة الفقر في منهج وتعاليم الامام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هيئة محمد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العراق،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بنك جرامين في قرية جوبرا 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بنغلادش، وتحول الى بنك رسمي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قانون خاص، هذا البنك يمتلكه الفقراء المقترضون، ويعمل حصرياً من اجلهم، هذا البنك يمتلك المقترضون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من اسهمه، وتمتلك الحكومة 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الباقية، يبلغ مجموع المقترضين من البنك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مقترض،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منهم من النساء</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سعيد، تجربة بنك الفقراء، الدار العربية للعلوم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ناشرون، مركز يافا للدراسات والابحاث،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لبنان،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الدولة الإنسان وإنسانية الدولة</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محسن وهيب عبد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6564_192304"/>
      <w:bookmarkStart w:id="300" w:name="pg16564_192304"/>
      <w:bookmarkEnd w:id="300"/>
    </w:p>
    <w:p>
      <w:pPr>
        <w:pStyle w:val="Heading3"/>
        <w:numPr>
          <w:ilvl w:val="2"/>
          <w:numId w:val="1"/>
        </w:numPr>
        <w:rPr/>
      </w:pPr>
      <w:bookmarkStart w:id="301" w:name="pg16564_192304"/>
      <w:bookmarkStart w:id="302" w:name="__RefHeading___Toc10432009_1280447820"/>
      <w:bookmarkStart w:id="303" w:name="_Toc107"/>
      <w:bookmarkEnd w:id="301"/>
      <w:bookmarkEnd w:id="302"/>
      <w:r>
        <w:rPr>
          <w:rtl w:val="true"/>
        </w:rPr>
        <w:t>مقدمة</w:t>
      </w:r>
      <w:r>
        <w:rPr>
          <w:rtl w:val="true"/>
        </w:rPr>
        <w:t>:</w:t>
      </w:r>
      <w:bookmarkEnd w:id="303"/>
    </w:p>
    <w:p>
      <w:pPr>
        <w:pStyle w:val="BookText"/>
        <w:rPr/>
      </w:pPr>
      <w:r>
        <w:rPr>
          <w:rFonts w:ascii="Amiri" w:hAnsi="Amiri" w:eastAsia="Amiri" w:cs="Amiri"/>
          <w:color w:val="111111"/>
          <w:sz w:val="28"/>
          <w:sz w:val="28"/>
          <w:szCs w:val="28"/>
          <w:rtl w:val="true"/>
          <w:lang w:bidi="ar-SA"/>
        </w:rPr>
        <w:t>بسم الله والحمد لله ولا حول ولا قوة إلا بالله وصلى الله على خير خلق الله محمد واله ومن ولاه لاسيما بقية الله واللعن الدائم على الظالمين اعداء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السياسة كما ألفها البشر هي ممارسة سلطة الدولة على الناس بزعم تحقيق العدل والامن والمساواة كغایات سامية للحاکم، ولكنها تخفي وراءها كل الشر الذي عانت منه البشرية في تاريخها الطويل، ولا زالت تعاني منه، وذلك لان البشرية خالفت الله تعالى في اختياره لها اشخاصا معصومين لا مامتها وسیاستها لكن البشرية رفضت ذلك الاختيار الى ارذل البشر ليحكموها فحق قول الله تعالى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اهْبِطَا مِنْهَا جَمِيعًا بَعْضُكُمْ لِبَعْضٍ عَدُوٌّ فَإِمَّا يَأْتِيَنَّكُمْ مِنِّي هُدًى فَمَنِ اتَّبَعَ هُدَايَ فَلَا يَضِلُّ وَلَا يَشْقَى ٭ وَمَنْ أَعْرَضَ عَنْ ذِكْرِي فَإِنَّ لَهُ مَعِيشَةً ضَنْكًا وَنَحْشُرُهُ يَوْمَ الْقِيَامَةِ أَعْمَى ٭ قَالَ رَبِّ لِمَ حَشَرْتَنِي أَعْمَى وَقَدْ كُنْتُ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 فشل خیار الله لآدم في الجنة، جاء خيار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يتبعه فلا يضل ولا يشقى، وحتى هذا الخيار فشل ایضا، فبعد الهدى اتبع الناس اخس وارذل الناس ليسوسوهم، فما كانت الا معيشة الضنك والوبال والحروب وفقدان الامان</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تاريخ البشرية كله عبارة عن حكاية لمآسي السياسة والسياسيين، وان رأي بعض المصابين بالدونية لأوربا والغرب بعض البحبوحة في العيش هناك؛ فانها بحبوحة مبنية على الجماجم والدماء البشرية بما يقرف ويؤسف، وحتی الان وان الحرية بكل اشكالها في الغرب لها اتجاه واحد لاغير هو خدمة الظلم والظالمين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فالمراة لها حرية أن تمشي عارية وتمارس الرذيلة حيث تشاء ولكنها تمنع من الدخول الى الجامعة اذا اختارت العفاف او ان تتحجب، والكاتب يستطيع أن یکتب بما يرغب ويسب الرسول صلى الله عليه واله ويتعدى على المقدسات </w:t>
      </w:r>
    </w:p>
    <w:p>
      <w:pPr>
        <w:pStyle w:val="BookText"/>
        <w:rPr/>
      </w:pPr>
      <w:r>
        <w:rPr>
          <w:rFonts w:ascii="IRNazanin" w:hAnsi="IRNazanin" w:eastAsia="IRNazanin"/>
          <w:color w:val="111111"/>
          <w:sz w:val="28"/>
          <w:sz w:val="28"/>
          <w:szCs w:val="28"/>
          <w:rtl w:val="true"/>
          <w:lang w:bidi="fa-IR"/>
        </w:rPr>
        <w:t>لكنه عندما كتب روجيه غارودي عن الاساطير الصهيونية صودر الكتاب وغرم الناشر وتعرض غارودي للمحاكمة، في حين نشر کتاب سلیمان رشدي بثلاثمائة لغة وقلد ارفع وسام في بريطانيا من قبل الملكة اليزابث لانه کتاب ينال من قدسية الرسول الاعظم، وعندما تصدر منظمة الأمم المتحدة قرارا ضد بلد يطبق راسا ولكن عشرات القرارات الدولة لا قيمة لها عندما تصدر ضد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ولازال الارهاب الذي يضرب العالم ليس له تعریف بسبب الولايات المتجدة ليبقى عائما ولتوجهه حيث تشاء فتوصم خصومها بالارهاب ولازال العالم يحكم يمعايير مزدوجة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واذن؛ ففي العالم لا وجود لدولة العدل ولا وجود لدولة الانسان ولا معنی لانسانية الدولة الا مع المعصوم وبالمعصوم ذلك ما نكتب عنه وكتبنا عنه الان في هذا البحث ومن الله التوفيق فهو ولي السداد وهو الغاية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وهيب عبد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bookmarkStart w:id="304" w:name="pg16564_192306"/>
    </w:p>
    <w:p>
      <w:pPr>
        <w:pStyle w:val="Heading3"/>
        <w:numPr>
          <w:ilvl w:val="2"/>
          <w:numId w:val="1"/>
        </w:numPr>
        <w:rPr/>
      </w:pPr>
      <w:bookmarkStart w:id="305" w:name="__RefHeading___Toc10432011_1280447820"/>
      <w:bookmarkStart w:id="306" w:name="_Toc108"/>
      <w:bookmarkEnd w:id="304"/>
      <w:bookmarkEnd w:id="305"/>
      <w:r>
        <w:rPr>
          <w:rtl w:val="true"/>
        </w:rPr>
        <w:t>الفصل الاول</w:t>
      </w:r>
      <w:r>
        <w:rPr>
          <w:rtl w:val="true"/>
        </w:rPr>
        <w:t xml:space="preserve">: </w:t>
      </w:r>
      <w:r>
        <w:rPr>
          <w:rtl w:val="true"/>
        </w:rPr>
        <w:t>تمهيد</w:t>
      </w:r>
      <w:bookmarkEnd w:id="306"/>
    </w:p>
    <w:p>
      <w:pPr>
        <w:pStyle w:val="BookText"/>
        <w:rPr/>
      </w:pPr>
      <w:r>
        <w:rPr>
          <w:rFonts w:ascii="IRNazanin" w:hAnsi="IRNazanin" w:eastAsia="IRNazanin"/>
          <w:color w:val="111111"/>
          <w:sz w:val="28"/>
          <w:sz w:val="28"/>
          <w:szCs w:val="28"/>
          <w:rtl w:val="true"/>
          <w:lang w:bidi="fa-IR"/>
        </w:rPr>
        <w:t xml:space="preserve">هناك حقائق عن معاني السياسة وادرات الدول في تاريخ البشر لابد من الاحاطة بها قبل البدء بالبحث في معاني دولة الانسان عند الامام عليه السلام باعتباره القران الناطق وتاسيسه للدولة انما هو تاسیس القران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لتلك الدولة کما سنرى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فدولة المعصوم هي دولة القران ولذا فان كل السياسات في التاريخ البشري وعلى الاطلاق انما تحكي سيرة الحكام والملوك والامراء وحسب نزواتهم وعقدهم واخلاقهم ولاشيء من هموم الشعوب بل ربما تحكي القسوة في قتل شعوب بكاملها كما ابيد الهنود الحمر السكان الأصليين والآزوتيك، وكما يباد كثير من الشعوب من قبل الحكام المستبدون والعملاء وكما تباد الناس بالحروب لمجرد قرارات سياسية بشن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ولنرى</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432013_1280447820"/>
      <w:bookmarkStart w:id="308" w:name="_Toc109"/>
      <w:bookmarkEnd w:id="307"/>
      <w:r>
        <w:rPr/>
        <w:t>1</w:t>
      </w:r>
      <w:r>
        <w:rPr>
          <w:rtl w:val="true"/>
        </w:rPr>
        <w:t xml:space="preserve">. </w:t>
      </w:r>
      <w:r>
        <w:rPr>
          <w:rtl w:val="true"/>
        </w:rPr>
        <w:t xml:space="preserve">طبيعة السياسة في التاريخ البشري ك </w:t>
      </w:r>
      <w:r>
        <w:rPr>
          <w:rtl w:val="true"/>
        </w:rPr>
        <w:t>(</w:t>
      </w:r>
      <w:r>
        <w:rPr>
          <w:rtl w:val="true"/>
        </w:rPr>
        <w:t>شر لابد منه</w:t>
      </w:r>
      <w:r>
        <w:rPr>
          <w:rtl w:val="true"/>
        </w:rPr>
        <w:t>):</w:t>
      </w:r>
      <w:bookmarkEnd w:id="308"/>
    </w:p>
    <w:p>
      <w:pPr>
        <w:pStyle w:val="BookText"/>
        <w:rPr/>
      </w:pPr>
      <w:r>
        <w:rPr>
          <w:rFonts w:ascii="Amiri" w:hAnsi="Amiri" w:eastAsia="Amiri" w:cs="Amiri"/>
          <w:color w:val="111111"/>
          <w:sz w:val="28"/>
          <w:sz w:val="28"/>
          <w:szCs w:val="28"/>
          <w:rtl w:val="true"/>
          <w:lang w:bidi="ar-SA"/>
        </w:rPr>
        <w:t>منذ أن عرف الانسان المجتمعات لم تكن السياسة يوما إلا الشر الذي لابد منه، فقد قال الامام علي عليه السلام في معاني ذلك الشر الذي لابد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عادل خير من مطر وابل، وأسد حطوم خير من سلطان ظلوم وسلطان ظلوم خير من فتنة تدوم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بمعنى أن لابد من حاكم على اي حال لدرء الفتن فمجتمع بلا حاکم يغدو فريسة لمحن الفتن؛ فيغدو البلد لا امن ولا امان فيه ولا كرامة ولا طعم لحياة ولا امل بالخلاص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والدليل على شر الساسة هو اشعار الناس بأنهم متفضلون، وان راى الناس ان احدهم في حال من التواضع کما یفترض کما باقي الناس الخلوقين يكون موضع عجب وترحاب والناس على كل حال في حال قبول شاءوا ام 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هو أن المندوب لسياسة المجتمع بما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إدارة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انما هو مکلف لا شرف له من خلال ذلك المنصب الا ليقيم حقا او يدحض باطلا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يقول الامام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فالمناصب الحكومية كلها تكليف وليس تشریف والذي يشرفه المنصب وحسب هو مما لا شرف له، فيجد في المنصب شرفا وعزة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اثبت التاريخ بطوله وعرضه انه عبارة عن حكاية تتكرر لمعنى؛ ان السياسة شر لابد منه، وقد عانت البشرية من الحكام والسياسيين ما عانت من ويلات وحروب واستغلال واستعمار، بل التاريخ كله يحكي معاناة البشرية من الساسة والحاکمین، وقيل أن التاريخ هو حكاية لسيرة الملوك والحكام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ابی عبد الله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الخلق الملوك</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جعفر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شرار أُمَّتي الذين يُكرمون مخافة شرهم، ألا ومن أكرمه الناس اتقاء شره فليس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الامام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ولاة الجور شرار الأمة وأضداد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وللذين يشعرون بالدونية ازاء الغرب ويرون في سياستهم افضلية؛ افردنا بحثا خاصا بالوقائع لرفع الغشاوة التي تسسببا بها دونيتهم</w:t>
      </w:r>
      <w:r>
        <w:rPr>
          <w:rFonts w:eastAsia="Amiri" w:cs="Amiri" w:ascii="Amiri" w:hAnsi="Amiri"/>
          <w:color w:val="111111"/>
          <w:sz w:val="28"/>
          <w:szCs w:val="28"/>
          <w:rtl w:val="true"/>
          <w:lang w:bidi="ar-SA"/>
        </w:rPr>
        <w:t xml:space="preserve">. </w:t>
      </w:r>
      <w:bookmarkStart w:id="309" w:name="pg16564_192308"/>
    </w:p>
    <w:p>
      <w:pPr>
        <w:pStyle w:val="Heading3"/>
        <w:numPr>
          <w:ilvl w:val="2"/>
          <w:numId w:val="1"/>
        </w:numPr>
        <w:rPr/>
      </w:pPr>
      <w:bookmarkStart w:id="310" w:name="__RefHeading___Toc10432015_1280447820"/>
      <w:bookmarkStart w:id="311" w:name="_Toc110"/>
      <w:bookmarkEnd w:id="309"/>
      <w:bookmarkEnd w:id="310"/>
      <w:r>
        <w:rPr/>
        <w:t>2</w:t>
      </w:r>
      <w:r>
        <w:rPr>
          <w:rtl w:val="true"/>
        </w:rPr>
        <w:t xml:space="preserve">. </w:t>
      </w:r>
      <w:r>
        <w:rPr>
          <w:rtl w:val="true"/>
        </w:rPr>
        <w:t>اطروحة تطابق العدل مع السياسة</w:t>
      </w:r>
      <w:r>
        <w:rPr>
          <w:rtl w:val="true"/>
        </w:rPr>
        <w:t>:</w:t>
      </w:r>
      <w:bookmarkEnd w:id="311"/>
    </w:p>
    <w:p>
      <w:pPr>
        <w:pStyle w:val="BookText"/>
        <w:rPr/>
      </w:pPr>
      <w:r>
        <w:rPr>
          <w:rFonts w:ascii="IRNazanin" w:hAnsi="IRNazanin" w:eastAsia="IRNazanin"/>
          <w:color w:val="111111"/>
          <w:sz w:val="28"/>
          <w:sz w:val="28"/>
          <w:szCs w:val="28"/>
          <w:rtl w:val="true"/>
          <w:lang w:bidi="fa-IR"/>
        </w:rPr>
        <w:t>على طول تاريخ العالم، وعلى امتداد المعارف الاكاديمية وفي مساحة كل جامعات العالم، ومع وجود المفكرين المبدعين والعباقرة، لم يطرح موضوع للبحث عن الحال يصير فيه العدل ملاكا للسياسة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وكيف؟ واین؟ وانی يمكن أن نجد تطابقا للسياسة مع العدل؟</w:t>
      </w:r>
    </w:p>
    <w:p>
      <w:pPr>
        <w:pStyle w:val="BookText"/>
        <w:rPr/>
      </w:pPr>
      <w:r>
        <w:rPr>
          <w:rFonts w:ascii="Amiri" w:hAnsi="Amiri" w:eastAsia="Amiri" w:cs="Amiri"/>
          <w:color w:val="111111"/>
          <w:sz w:val="28"/>
          <w:sz w:val="28"/>
          <w:szCs w:val="28"/>
          <w:rtl w:val="true"/>
          <w:lang w:bidi="ar-SA"/>
        </w:rPr>
        <w:t>هذه الأطروحة المهملة في التاريخ البشري، هي التي التي يجب ان تنال اهتمام كل الاكاديميات في العالم، لاندري لماذا اهملت بالرغم من هذا العنت الذي تعانيه البشرية من السياسة والسياسيين في كل التاريخ؟</w:t>
      </w:r>
    </w:p>
    <w:p>
      <w:pPr>
        <w:pStyle w:val="BookText"/>
        <w:rPr/>
      </w:pPr>
      <w:r>
        <w:rPr>
          <w:rFonts w:ascii="Amiri" w:hAnsi="Amiri" w:eastAsia="Amiri" w:cs="Amiri"/>
          <w:color w:val="111111"/>
          <w:sz w:val="28"/>
          <w:sz w:val="28"/>
          <w:szCs w:val="28"/>
          <w:rtl w:val="true"/>
          <w:lang w:bidi="ar-SA"/>
        </w:rPr>
        <w:t xml:space="preserve">فالدين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العدل والاخلاق تم عزله مبكرا من ان يكون ساحة لأطروحة البحث عن العدل في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w:t>
      </w:r>
    </w:p>
    <w:p>
      <w:pPr>
        <w:pStyle w:val="BookText"/>
        <w:rPr/>
      </w:pPr>
      <w:r>
        <w:rPr>
          <w:rFonts w:ascii="Amiri" w:hAnsi="Amiri" w:eastAsia="Amiri" w:cs="Amiri"/>
          <w:color w:val="111111"/>
          <w:sz w:val="28"/>
          <w:sz w:val="28"/>
          <w:szCs w:val="28"/>
          <w:rtl w:val="true"/>
          <w:lang w:bidi="ar-SA"/>
        </w:rPr>
        <w:t>لان الاسلام انحرف وأُطر في أول يوم لوفاة النبي الاكرم صلى الله عليه واله وسلم، لما جرى في السقيفة وتحول فيه السياسي من اصطفاء واختيار رباني إلى فلتة عبثية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بعدها صار يستطيع اي احد ان يكون الحاكم والامام بدل المصطفى المختار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فالاصطفاء والاهتيار الذي ابتني به الدين انتهى في السقيفة، ولينتهي دور الدين السياسي العادل ليؤطر في مجموعة احادیث موضوعة تتعارض بشكل صارخ مع كتاب الله منه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وتطيع للامير وان ضرب ظهرك وأخذ مالك فاسمع وأطع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المسيحية فقبل عزلها؛ صارت العوبة بيد الكنيسة لتبيع صكوك الغفران </w:t>
      </w:r>
      <w:bookmarkStart w:id="312" w:name="pg16564_192309"/>
    </w:p>
    <w:p>
      <w:pPr>
        <w:pStyle w:val="BookText"/>
        <w:rPr/>
      </w:pPr>
      <w:bookmarkEnd w:id="312"/>
      <w:r>
        <w:rPr>
          <w:rFonts w:ascii="Amiri" w:hAnsi="Amiri" w:eastAsia="Amiri" w:cs="Amiri"/>
          <w:color w:val="111111"/>
          <w:sz w:val="28"/>
          <w:sz w:val="28"/>
          <w:szCs w:val="28"/>
          <w:rtl w:val="true"/>
          <w:lang w:bidi="ar-SA"/>
        </w:rPr>
        <w:t>ولينتهي دورها بالضربة القاضية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اليهودية فقد كان ينظر اليها بريبة بسبب عنصرية نظرة اليهود للناس وتعاليهم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الميدان المعرفي لبلوغ العدل في السياسة فقط النظريات العلمانية الوضعية التي لا تغني ولا تسمن من جوع في ردع الحاكم او السياسي من حيازة موفورات الترف او في منع الاستلاب الذي تعاني منه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برزت وبدون منازع الميكافيللية ملكة على كل السياسات الوضعية بدون منازع، لانها ذرائعية نهلت من الليبرالية والنظريات الغربية منذ أبيقور الى نيتشة الى هيجل في تفوق الرس الابيض ودهمتها اليوم نظريات فرنسیس فوکویاما في نهاية التريخ والانسان الأخير، ونظريات صوئيل هنتنغتون في صدام الحصارات</w:t>
      </w:r>
      <w:r>
        <w:rPr>
          <w:rFonts w:eastAsia="IRNazanin" w:cs="IRNazanin"/>
          <w:color w:val="111111"/>
          <w:sz w:val="28"/>
          <w:szCs w:val="28"/>
          <w:rtl w:val="true"/>
          <w:lang w:bidi="fa-IR"/>
        </w:rPr>
        <w:t>.</w:t>
      </w:r>
    </w:p>
    <w:p>
      <w:pPr>
        <w:pStyle w:val="Heading3"/>
        <w:numPr>
          <w:ilvl w:val="2"/>
          <w:numId w:val="1"/>
        </w:numPr>
        <w:rPr/>
      </w:pPr>
      <w:bookmarkStart w:id="313" w:name="__RefHeading___Toc10432017_1280447820"/>
      <w:bookmarkStart w:id="314" w:name="_Toc111"/>
      <w:bookmarkEnd w:id="313"/>
      <w:r>
        <w:rPr/>
        <w:t>3</w:t>
      </w:r>
      <w:r>
        <w:rPr>
          <w:rtl w:val="true"/>
        </w:rPr>
        <w:t xml:space="preserve">. </w:t>
      </w:r>
      <w:r>
        <w:rPr>
          <w:rtl w:val="true"/>
        </w:rPr>
        <w:t>متى يتطابق العدل مع السياسة؟</w:t>
      </w:r>
      <w:bookmarkEnd w:id="314"/>
    </w:p>
    <w:p>
      <w:pPr>
        <w:pStyle w:val="BookText"/>
        <w:rPr/>
      </w:pPr>
      <w:r>
        <w:rPr>
          <w:rFonts w:ascii="Amiri" w:hAnsi="Amiri" w:eastAsia="Amiri" w:cs="Amiri"/>
          <w:color w:val="111111"/>
          <w:sz w:val="28"/>
          <w:sz w:val="28"/>
          <w:szCs w:val="28"/>
          <w:rtl w:val="true"/>
          <w:lang w:bidi="ar-SA"/>
        </w:rPr>
        <w:t>ان الحال الوحيدة التي يتم بها تطابق العدل مع السياسة، بل ويكون ملاك السياسة العدل فيها؛ هي حال تولي المعصوم امور ادارة الدولة، او يكون المتولي لنظام الملة في حال غياب المعصوم بشرط ضمان طاعة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الحال الوحيد التي تتطابق فيها السياسة مع العدل وتكون فيها الدولة هي دولة الانسان وتتحقق فيها انسانية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هناك معصوما او لمن لا يؤمن بالعصمة كنمط كوني حتمي، فليس عليه ان يجد حلا على الاطلاق لتطابق العدل مع السياسة، وعليه أن يفكر بضرورة المعصوم على راس الدول لضمان العدل في السياسة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فالعصمة ليست ترفا عقائديا او مسلمة اعتقادية طرحها الأمامية مغالين </w:t>
      </w:r>
      <w:bookmarkStart w:id="315" w:name="pg16564_192310"/>
    </w:p>
    <w:p>
      <w:pPr>
        <w:pStyle w:val="BookText"/>
        <w:rPr/>
      </w:pPr>
      <w:bookmarkEnd w:id="315"/>
      <w:r>
        <w:rPr>
          <w:rFonts w:ascii="IRNazanin" w:hAnsi="IRNazanin" w:eastAsia="IRNazanin"/>
          <w:color w:val="111111"/>
          <w:sz w:val="28"/>
          <w:sz w:val="28"/>
          <w:szCs w:val="28"/>
          <w:rtl w:val="true"/>
          <w:lang w:bidi="fa-IR"/>
        </w:rPr>
        <w:t>بائمتهم، بالعصمة حقيقة كونية وحتم لبلوغ الخلق مرحلة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الانسان مرحلة كمال واضحة يتميز به الكائن العاقل عن الحيوانت بارتفاع القصور الذاتي والحيوي، فان في النبوة ارتفاع كل القصورات الذاتية والحيوية والعقلية، فالواقع أن كل ماعند الانسانية من مضامين للكمال والجمال اصلها من الانبياء ولا احد يستطيع أن ينكر هذا، فقد كان الانبياء يستطيعن أن يصيبوا الحسن والكمال والحق دون محاولة او تجریب کما عند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المنطلق ولمن يريد ان يتأكد من هذا الطرح جاء بحثنا هذا لنعرض انموذجا تاريخيا لسياسة رجل معصوم مطهر من الرجس بارادة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الامام علي عليه السلام، فقد ارتضاه الله وصيا لخاتم رسله معصوما يمنح ثقافة انسانية للدولة التي يقودها، فهو مصداق دولة الانسان وهو يواجه الفتن والبلاء في ممارسته لبناء تلك الدولة</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0432019_1280447820"/>
      <w:bookmarkStart w:id="317" w:name="_Toc112"/>
      <w:bookmarkEnd w:id="316"/>
      <w:r>
        <w:rPr/>
        <w:t>4</w:t>
      </w:r>
      <w:r>
        <w:rPr>
          <w:rtl w:val="true"/>
        </w:rPr>
        <w:t xml:space="preserve">. </w:t>
      </w:r>
      <w:r>
        <w:rPr>
          <w:rtl w:val="true"/>
        </w:rPr>
        <w:t>خصائص دولة الانسان وميزات انسانية الدولة</w:t>
      </w:r>
      <w:r>
        <w:rPr>
          <w:rtl w:val="true"/>
        </w:rPr>
        <w:t>:</w:t>
      </w:r>
      <w:bookmarkEnd w:id="317"/>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دولة الانسان؛ هي التي توفر العدل لكل البشر بلا استثناء على اختلافهم، وتعتبر الدولة بميزات انسانية اذا وفرت للراعي والرعية المنهج والوسائل لمحاربة الظلم من كل مصادره ومنع استغلال الانسان لاخيه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دولة الانسان والانسانية هي دولة تحارب الظلم والاستلاب ببغض الترف والمترفين من خلال طاعة المعصوم المختار من قبل الله تعالى لاقامة العدل والتمسك بمنهجه طبقا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18" w:name="pg16564_192311"/>
    </w:p>
    <w:p>
      <w:pPr>
        <w:pStyle w:val="Heading3"/>
        <w:numPr>
          <w:ilvl w:val="2"/>
          <w:numId w:val="1"/>
        </w:numPr>
        <w:rPr/>
      </w:pPr>
      <w:bookmarkStart w:id="319" w:name="__RefHeading___Toc10432021_1280447820"/>
      <w:bookmarkStart w:id="320" w:name="_Toc113"/>
      <w:bookmarkEnd w:id="318"/>
      <w:bookmarkEnd w:id="319"/>
      <w:r>
        <w:rPr/>
        <w:t>5</w:t>
      </w:r>
      <w:r>
        <w:rPr>
          <w:rtl w:val="true"/>
        </w:rPr>
        <w:t xml:space="preserve">. </w:t>
      </w:r>
      <w:r>
        <w:rPr>
          <w:rtl w:val="true"/>
        </w:rPr>
        <w:t>ماهية العدل وكيفية قيام الناس به</w:t>
      </w:r>
      <w:r>
        <w:rPr>
          <w:rtl w:val="true"/>
        </w:rPr>
        <w:t>:</w:t>
      </w:r>
      <w:bookmarkEnd w:id="320"/>
    </w:p>
    <w:p>
      <w:pPr>
        <w:pStyle w:val="BookText"/>
        <w:rPr/>
      </w:pPr>
      <w:r>
        <w:rPr>
          <w:rFonts w:ascii="IRNazanin" w:hAnsi="IRNazanin" w:eastAsia="IRNazanin"/>
          <w:color w:val="111111"/>
          <w:sz w:val="28"/>
          <w:sz w:val="28"/>
          <w:szCs w:val="28"/>
          <w:rtl w:val="true"/>
          <w:lang w:bidi="fa-IR"/>
        </w:rPr>
        <w:t>العدل؛ هو بديهة قيمومة وقيام الكون والتكوين للكائنات، فنحن وكل الكائنات انما قائمون بالعدل، فالعدل؛ النظام الفاعل في كوننا وكينونتنا؛ نعيشه ونتنفسه فلا نستشعره لبداهته، مثلما لا نستشعر وجود الضغط الجوي على اجسامنا بالأطنان، وكما لا نستشعر وجود الجاذبية الكونية على اجسامنا وتكلفنا مئات النيوتنات في كل لحظة، وما دام لا يخترق نظام الكون البديهي هذا فان العدل سار، فإذا اخترق وحيثما يتم الاختراق يحصل الظلم ويجأر المظلوم، وهكذا يجأر حتی الظالم اذا اخترق امانه البديهي بالعدل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ويأت التعريف العلمي المعجز للعدل من القران الكريم من لدن العليم الخبير الحكيم الصانع؛ فان تعريف العدل في القران اعتمد الضد البديهي للتعريف به؛ وهكذا يعرف القران بالضد جميع البديهيات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السنن الكونية التي تحكم الوجود وتنفذ فيه وتهيمن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فالسنن الكونية لا تعرّف الا بضدها حيث يتم الاختراق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فالعدل هو عدم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اختراق بدهية الكون القائم بها والساري بموجبها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العدل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فان الظلم؛ معنی جامع لكل القبائح ولكل الخروقات للبديهيات الكونية، لان تلك الخروقات تتجسد في الفعاليات المعاكسة للنسق الكوني القائم بالحق والساري بالعدل</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الله تعالى في محكم التنزيل؛ أن الحق؛ علم ومعرفة لثوابت الصدق في </w:t>
      </w:r>
    </w:p>
    <w:p>
      <w:pPr>
        <w:pStyle w:val="BookText"/>
        <w:rPr/>
      </w:pPr>
      <w:r>
        <w:rPr>
          <w:rFonts w:ascii="Amiri" w:hAnsi="Amiri" w:eastAsia="Amiri" w:cs="Amiri"/>
          <w:color w:val="111111"/>
          <w:sz w:val="28"/>
          <w:sz w:val="28"/>
          <w:szCs w:val="28"/>
          <w:rtl w:val="true"/>
          <w:lang w:bidi="ar-SA"/>
        </w:rPr>
        <w:t>واقع الكون والتكوين، وان العدل هو الفعل القائم وفقا لمعرفة الحق، او اعادة الحق الى نصابه اذا زل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يقرر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وعلم لثوابت الصدق في واقع الكائنات، واما العدل فهو العمل بتلك المعرفة أي اعادة الحق الى نصابه في الوجود،، عليه يتحقق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لا يعرف الحق لا يمكن ان يكون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اشار الى ذلك الامام علي عليه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الحق تعرف اهله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ومرة اخرى يتقرر ایضا؛ أن دولة العدل هي الدولة التي يقوم على راسها المعصوم العارف بالحق العامل به، وهذا ما قرره القران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قراءة فسزيائية لكتاب الكون المفتوح مترافقة مع فهم لآيات القران الكريم يتقرر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الكون كله قائم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السَّمَاوَاتِ وَالْأَرْضَ بِالْحَقِّ وَيَوْمَ يَقُولُ كُنْ فَيَكُونُ قَوْلُهُ الْحَقُّ وَلَهُ 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السَّمَاوَاتِ وَالْأَرْضَ بِالْحَقِّ إِنَّ فِي ذَلِكَ لَآيَةً لِلْمُؤْمِنِينَ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وبسسب عدم توفر تفاصيل معرفة نواميس الكون وعدم استشعار سننه لبداهتها للجميع لانها معرفة ضرورية ليقيموا العدل على اساسها، لذا یکون الانسان کامل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اختارهم الله تعالى لمهة العدل، فالمعصوم ضرورة كونية لبناء دولة العدل الذي تحفظ للإنسان كرامته</w:t>
      </w:r>
      <w:r>
        <w:rPr>
          <w:rFonts w:eastAsia="IRNazanin" w:cs="IRNazanin"/>
          <w:color w:val="111111"/>
          <w:sz w:val="28"/>
          <w:szCs w:val="28"/>
          <w:rtl w:val="true"/>
          <w:lang w:bidi="fa-IR"/>
        </w:rPr>
        <w:t xml:space="preserve">. </w:t>
      </w:r>
      <w:bookmarkStart w:id="321" w:name="pg16564_192313"/>
    </w:p>
    <w:p>
      <w:pPr>
        <w:pStyle w:val="BookText"/>
        <w:rPr/>
      </w:pPr>
      <w:bookmarkEnd w:id="321"/>
      <w:r>
        <w:rPr>
          <w:rFonts w:ascii="IRNazanin" w:hAnsi="IRNazanin" w:eastAsia="IRNazanin"/>
          <w:color w:val="111111"/>
          <w:sz w:val="28"/>
          <w:sz w:val="28"/>
          <w:szCs w:val="28"/>
          <w:rtl w:val="true"/>
          <w:lang w:bidi="fa-IR"/>
        </w:rPr>
        <w:t xml:space="preserve">وهذه الحقيقة الكونية والتاريخية المتمثلة في </w:t>
      </w:r>
      <w:r>
        <w:rPr>
          <w:rFonts w:eastAsia="IRNazanin" w:cs="IRNazanin"/>
          <w:color w:val="111111"/>
          <w:sz w:val="28"/>
          <w:szCs w:val="28"/>
          <w:rtl w:val="true"/>
          <w:lang w:bidi="fa-IR"/>
        </w:rPr>
        <w:t>(</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ورسول ارسلوا تترا لبني البشر، كانت ترفض من قبل المترفين على مر التاريخ، لأن وجودهم مبني على دولة الظلم واستغلال الانسان لانسياب مصالح المستغلين المستکبرین المترفين،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المترفون؟</w:t>
      </w:r>
    </w:p>
    <w:p>
      <w:pPr>
        <w:pStyle w:val="Heading3"/>
        <w:numPr>
          <w:ilvl w:val="2"/>
          <w:numId w:val="1"/>
        </w:numPr>
        <w:rPr/>
      </w:pPr>
      <w:bookmarkStart w:id="322" w:name="__RefHeading___Toc10432023_1280447820"/>
      <w:bookmarkStart w:id="323" w:name="_Toc114"/>
      <w:bookmarkEnd w:id="322"/>
      <w:r>
        <w:rPr/>
        <w:t>6</w:t>
      </w:r>
      <w:r>
        <w:rPr>
          <w:rtl w:val="true"/>
        </w:rPr>
        <w:t xml:space="preserve">. </w:t>
      </w:r>
      <w:r>
        <w:rPr>
          <w:rtl w:val="true"/>
        </w:rPr>
        <w:t>المترفون في تاريخ السياسة البشرية رأس حربة ضد العدل ودولة الانسان</w:t>
      </w:r>
      <w:r>
        <w:rPr>
          <w:rtl w:val="true"/>
        </w:rPr>
        <w:t>:</w:t>
      </w:r>
      <w:bookmarkEnd w:id="323"/>
    </w:p>
    <w:p>
      <w:pPr>
        <w:pStyle w:val="BookText"/>
        <w:rPr/>
      </w:pPr>
      <w:r>
        <w:rPr>
          <w:rFonts w:ascii="Amiri" w:hAnsi="Amiri" w:eastAsia="Amiri" w:cs="Amiri"/>
          <w:color w:val="111111"/>
          <w:sz w:val="28"/>
          <w:sz w:val="28"/>
          <w:szCs w:val="28"/>
          <w:rtl w:val="true"/>
          <w:lang w:bidi="ar-SA"/>
        </w:rPr>
        <w:t>كما في القصص القراني الحق؛ نجد النبوة بمهامها الرئيسية تجابه بالترف والمترفين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الترف والاستكبار سبب لغضب الله ولنزول عذابه على المجتمعات البشرية التي تجابه الرسل عليهم السلام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هناك سبب لنجاة القليل فلانهم نابذوا الظالمين، والا فان تبعية المترفين كان اجراما لايغتفر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 مِنَ الْقُرُونِ مِنْ قَبْلِكُمْ أُولُو بَقِيَّةٍ يَنْهَوْنَ عَنِ الْفَسَادِ فِي الْأَرْضِ إِلَّا قَلِيلًا مِمَّنْ أَنْجَيْنَا مِنْهُمْ وَاتَّبَعَ الَّذِينَ ظَلَمُوا مَا أُتْرِفُوا فِيهِ وَكَانُوا مُجْرِمِينَ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يتكرر قول الله تعالى في المترفين الظلمة لوقوفهم ضد دعوة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قَصَمْنَا مِنْ قَرْيَةٍ كَانَتْ ظَالِمَةً وَأَنْشَأْنَا بَعْدَهَا قَوْمًا آخَرِينَ ٭ فَلَمَّا أَحَسُّوا بَأْسَنَا إِذَا هُمْ مِنْهَا يَرْكُضُونَ ٭ لَا تَرْكُضُوا وَارْجِعُوا إِلَى مَا أُتْرِفْتُمْ فِيهِ وَمَسَاكِنِكُمْ لَعَلَّكُمْ تُسْأَلُونَ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فالمترفون راس الحربة في صد الناس عن الهدى والافتراء على الانبياء، والاعجب ان الناس يتبعونهم على استلاب وجهل واستغلال</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الْمَلَأُ مِنْ قَوْمِهِ الَّذِينَ كَفَرُوا وَكَذَّبُوا بِلِقَاءِ الْآخِرَةِ وَأَتْرَفْنَاهُمْ فِي الْحَيَاةِ </w:t>
      </w:r>
      <w:bookmarkStart w:id="324" w:name="pg16564_192314"/>
    </w:p>
    <w:p>
      <w:pPr>
        <w:pStyle w:val="BookText"/>
        <w:rPr/>
      </w:pPr>
      <w:bookmarkEnd w:id="324"/>
      <w:r>
        <w:rPr>
          <w:rFonts w:ascii="Amiri" w:hAnsi="Amiri" w:eastAsia="Amiri" w:cs="Amiri"/>
          <w:color w:val="111111"/>
          <w:sz w:val="28"/>
          <w:sz w:val="28"/>
          <w:szCs w:val="28"/>
          <w:rtl w:val="true"/>
          <w:lang w:bidi="ar-SA"/>
        </w:rPr>
        <w:t>الدُّنْيَا مَا هَذَا إِلَّا بَشَرٌ مِثْلُكُمْ يَأْكُلُ مِمَّا تَأْكُلُونَ مِنْهُ وَيَشْرَبُ مِمَّا تَشْرَبُونَ ٭ وَلَئِنْ أَطَعْتُمْ بَشَرًا مِثْلَكُمْ إِنَّكُمْ إِذًا لَخَاسِرُونَ ٭ أَيَعِدُكُمْ أَنَّكُمْ إِذَا مِتُّمْ وَكُنْتُمْ تُرَابًا وَعِظَامًا أَنَّكُمْ مُخْرَجُونَ ٭ هَيْهَاتَ هَيْهَاتَ لِمَا تُوعَدُونَ ٭ إِنْ هِيَ إِلَّا حَيَاتُنَا الدُّنْيَا نَمُوتُ وَنَحْيَا وَمَا نَحْنُ بِمَبْعُوثِينَ ٭ إِنْ هُوَ إِلَّا رَجُلٌ افْتَرَى عَلَى اللَّهِ كَذِبًا وَمَا نَحْنُ لَهُ بِمُؤْمِنِينَ ٭ قَالَ رَبِّ انْصُرْنِي بِمَا كَذَّبُونِ ٭ قَالَ عَمَّا قَلِيلٍ لَيُصْبِحُنَّ نَادِمِينَ ٭ فَأَخَذَتْهُمُ الصَّيْحَةُ بِالْحَقِّ فَجَعَلْنَاهُمْ غُثَاءً فَبُعْدًا لِلْقَوْمِ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 يتكرر قول الله تعالى في تصدي المترفين للرسل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نَذِيرٍ إِلَّا قَالَ مُتْرَفُوهَا إِنَّا بِمَا أُرْسِلْتُمْ بِهِ 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0432025_1280447820"/>
      <w:bookmarkStart w:id="326" w:name="_Toc115"/>
      <w:bookmarkEnd w:id="325"/>
      <w:r>
        <w:rPr/>
        <w:t>7</w:t>
      </w:r>
      <w:r>
        <w:rPr>
          <w:rtl w:val="true"/>
        </w:rPr>
        <w:t xml:space="preserve">. </w:t>
      </w:r>
      <w:r>
        <w:rPr>
          <w:rtl w:val="true"/>
        </w:rPr>
        <w:t>السياسة هي جدل الظواهر الثلاث في التاريخ البشري</w:t>
      </w:r>
      <w:r>
        <w:rPr>
          <w:rtl w:val="true"/>
        </w:rPr>
        <w:t>:</w:t>
      </w:r>
      <w:bookmarkEnd w:id="326"/>
    </w:p>
    <w:p>
      <w:pPr>
        <w:pStyle w:val="BookText"/>
        <w:rPr/>
      </w:pPr>
      <w:r>
        <w:rPr>
          <w:rFonts w:ascii="IRNazanin" w:hAnsi="IRNazanin" w:eastAsia="IRNazanin"/>
          <w:color w:val="111111"/>
          <w:sz w:val="28"/>
          <w:sz w:val="28"/>
          <w:szCs w:val="28"/>
          <w:rtl w:val="true"/>
          <w:lang w:bidi="fa-IR"/>
        </w:rPr>
        <w:t>فمقابل ظاهرة رسل الله تعالى تترى الى الناس هدى ورحمة، هناك ظاهرة الترف، واذا كان المترفون تسوغ لهم موفرات الترف من انفسهم التصدي للهدی مدفوعين بالمنفعة، فما الذي يسوغ لسائر الناس أن يسيروا ضد مصالحهم ويصطفوا مع المترفين المستكبرين المستغلين الظالمين؟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لتفشي ظاهرة الاستلاب في المجتمعات، بسبب الشعور بالفوقية او الشعور بالدونية او للالتصاق النفعية من ظواهر معقولات الباطن او کما يسمونه اللاوعي، وهناك نوع رابع للاستلاب هو لاستلاب بالنفاق لابقاء المصالح الشخصية والانانية</w:t>
      </w:r>
      <w:r>
        <w:rPr>
          <w:rFonts w:eastAsia="IRNazanin" w:cs="IRNazanin"/>
          <w:color w:val="111111"/>
          <w:sz w:val="28"/>
          <w:szCs w:val="28"/>
          <w:rtl w:val="true"/>
          <w:lang w:bidi="fa-IR"/>
        </w:rPr>
        <w:t>.</w:t>
      </w:r>
    </w:p>
    <w:p>
      <w:pPr>
        <w:pStyle w:val="Heading3"/>
        <w:numPr>
          <w:ilvl w:val="2"/>
          <w:numId w:val="1"/>
        </w:numPr>
        <w:rPr/>
      </w:pPr>
      <w:bookmarkStart w:id="327" w:name="__RefHeading___Toc10432027_1280447820"/>
      <w:bookmarkStart w:id="328" w:name="_Toc116"/>
      <w:bookmarkEnd w:id="327"/>
      <w:r>
        <w:rPr/>
        <w:t>8</w:t>
      </w:r>
      <w:r>
        <w:rPr>
          <w:rtl w:val="true"/>
        </w:rPr>
        <w:t xml:space="preserve">. </w:t>
      </w:r>
      <w:r>
        <w:rPr>
          <w:rtl w:val="true"/>
        </w:rPr>
        <w:t>المستلبون مساعدو المترفين على انفسهم في التصدي للمعصوم</w:t>
      </w:r>
      <w:r>
        <w:rPr>
          <w:rtl w:val="true"/>
        </w:rPr>
        <w:t>:</w:t>
      </w:r>
      <w:bookmarkEnd w:id="328"/>
    </w:p>
    <w:p>
      <w:pPr>
        <w:pStyle w:val="BookText"/>
        <w:rPr/>
      </w:pPr>
      <w:r>
        <w:rPr>
          <w:rFonts w:ascii="IRNazanin" w:hAnsi="IRNazanin" w:eastAsia="IRNazanin"/>
          <w:color w:val="111111"/>
          <w:sz w:val="28"/>
          <w:sz w:val="28"/>
          <w:szCs w:val="28"/>
          <w:rtl w:val="true"/>
          <w:lang w:bidi="fa-IR"/>
        </w:rPr>
        <w:t>ماهو الاستلاب؟</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الاستلاب شعور مرضي نفسي سائد في المجتمعات البشرية عموما يساعد </w:t>
      </w:r>
      <w:bookmarkStart w:id="329" w:name="pg16564_192315"/>
    </w:p>
    <w:p>
      <w:pPr>
        <w:pStyle w:val="BookText"/>
        <w:rPr/>
      </w:pPr>
      <w:bookmarkEnd w:id="329"/>
      <w:r>
        <w:rPr>
          <w:rFonts w:ascii="Amiri" w:hAnsi="Amiri" w:eastAsia="Amiri" w:cs="Amiri"/>
          <w:color w:val="111111"/>
          <w:sz w:val="28"/>
          <w:sz w:val="28"/>
          <w:szCs w:val="28"/>
          <w:rtl w:val="true"/>
          <w:lang w:bidi="ar-SA"/>
        </w:rPr>
        <w:t>بمنع قيام دولة العدل دولة الانسان التي تكرمه وتحترمه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فالاستلاب هو التأثير النفسي من جانب اللاوعي الماحي او المعطل لعقيدة الانسان الفرد المعلنة والمفترض انها المؤثرة في خيارات فعله، فيكون بذلك المستلب، ينتمي الى عقيدة ويختار افعاله بموجب تأثيرات نفسية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الاستلاب هو شعور باطن في اللاوعي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الاستلاب امر ممكن جدا مع وجود العقيدة عند البشر، بل وموجود وشائع جدا بيننا وفي كل المجتمعات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 غياب العقيدة فهو امر واقع فعلا وهو النافذ في خيارات فعل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ولظاهرة لاستلاب اهمية كبرى في الصراعات السياسية التاريخية الكبرى لبني البشر، اشار الله تعالى لها في قصص الأنبياء</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0432029_1280447820"/>
      <w:bookmarkStart w:id="331" w:name="_Toc117"/>
      <w:bookmarkEnd w:id="330"/>
      <w:r>
        <w:rPr>
          <w:rtl w:val="true"/>
        </w:rPr>
        <w:t>الاستلاب بالفوقية في قصص الانبياء</w:t>
      </w:r>
      <w:r>
        <w:rPr>
          <w:rtl w:val="true"/>
        </w:rPr>
        <w:t>:</w:t>
      </w:r>
      <w:bookmarkEnd w:id="331"/>
    </w:p>
    <w:p>
      <w:pPr>
        <w:pStyle w:val="BookText"/>
        <w:rPr/>
      </w:pPr>
      <w:r>
        <w:rPr>
          <w:rFonts w:ascii="Amiri" w:hAnsi="Amiri" w:eastAsia="Amiri" w:cs="Amiri"/>
          <w:color w:val="111111"/>
          <w:sz w:val="28"/>
          <w:sz w:val="28"/>
          <w:szCs w:val="28"/>
          <w:rtl w:val="true"/>
          <w:lang w:bidi="ar-SA"/>
        </w:rPr>
        <w:t>الفوقية شعور يظن صاحبه انه افضل من الاخرين، ولايرى حقا لغيره في المواقع القيادية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الفوقيون لولاية الأمر في الأمة بعد وفاة الرسول دون اهلية خلافا لوصايا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 وفي كل العالم يريد الجميع يكون الرجل المناسب في المكان المناسب دون جدوى فقد تقدم الفوقيون للمناصب دون اهلية ليزيجوا الاكفاء لتصبح السياسة وبالا على الناس</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الْمَلَأُ الَّذِينَ كَفَرُوا مِنْ قَوْمِهِ مَا نَرَاكَ إِلَّا بَشَرًا مِثْلَنَا وَمَا نَرَاكَ اتَّبَعَكَ إِلَّا الَّذِينَ هُمْ أَرَاذِلُنَا بَادِيَ الرَّأْيِ وَمَا نَرَى لَكُمْ عَلَيْنَا مِنْ فَضْلٍ بَلْ نَظُنُّكُمْ 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فالفوقيون يترفعون حتى على انبيائهم لانهم مجرد بشر وان اتباعهم 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ان النبي بشر مثلهم يريد أن يتفضل عليهم</w:t>
      </w:r>
      <w:r>
        <w:rPr>
          <w:rFonts w:eastAsia="Amiri" w:cs="Amiri" w:ascii="Amiri" w:hAnsi="Amiri"/>
          <w:color w:val="111111"/>
          <w:sz w:val="28"/>
          <w:szCs w:val="28"/>
          <w:rtl w:val="true"/>
          <w:lang w:bidi="ar-SA"/>
        </w:rPr>
        <w:t xml:space="preserve">: </w:t>
      </w:r>
      <w:bookmarkStart w:id="332" w:name="pg16564_192316"/>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بَشَرٌ مِثْلُكُمْ يُرِيدُ أَنْ يَتَفَضَّلَ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نوع آخر من الفوقية يستشعرها الفوقيون، ويدعون انهم حصلوا على التفوق بما يمتلكون من مهارات وعلم ومال، وان العلم هو ذاتهم وليس فضلا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مصائب الاسلام والبشرية جاءت من الفوقيين الذي تصدوا لمناصب ليسوا أهلا لها حتى وصل الأمر أن تكون خلافة رسول الله ملك وراثي وان يصبح الفاسق والمجرم واللوطي في مقام خلافة الرسول الأعظم صلى الله عليه واله، كما هو الوليد بن يزيد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وللشعور بالدونية ايضا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ابسطها؛ ان تری عقیدتك دون عقيدة غيرك، او ان عقيدة غيرك هي افضل من عقیدتك فالدوني يضن على سبيل المثال أن قوما يعبدون الاصنام افضل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اجْعَلْ لَنَا إِلَهًا كَمَا لَهُمْ آلِهَةٌ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الدوني أن الغلبة دوما سمة علوية يجب أن 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 نَتَّبِعُ السَّحَرَةَ إِنْ كَانُوا هُمُ الْغَالِبِينَ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الابهة والزينة الدنيوية من مسوغات الدونية ومنهج للدونين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يُرِيدُونَ الْحَيَاةَ الدُّنْيَا يَا لَيْتَ لَنَا مِثْلَ مَا أُوتِيَ قَارُونُ إِنَّهُ لَذُو حَظٍّ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0432031_1280447820"/>
      <w:bookmarkStart w:id="334" w:name="_Toc118"/>
      <w:bookmarkEnd w:id="333"/>
      <w:r>
        <w:rPr>
          <w:rtl w:val="true"/>
        </w:rPr>
        <w:t>النفعیة</w:t>
      </w:r>
      <w:r>
        <w:rPr>
          <w:rtl w:val="true"/>
        </w:rPr>
        <w:t>:</w:t>
      </w:r>
      <w:bookmarkEnd w:id="334"/>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النفعي؛ يظن ان كل نعمة يحوزها انما حازها لعظم خطره عند الله، ويظن انه </w:t>
      </w:r>
    </w:p>
    <w:p>
      <w:pPr>
        <w:pStyle w:val="BookText"/>
        <w:rPr/>
      </w:pPr>
      <w:r>
        <w:rPr>
          <w:rFonts w:ascii="Amiri" w:hAnsi="Amiri" w:eastAsia="Amiri" w:cs="Amiri"/>
          <w:color w:val="111111"/>
          <w:sz w:val="28"/>
          <w:sz w:val="28"/>
          <w:szCs w:val="28"/>
          <w:rtl w:val="true"/>
          <w:lang w:bidi="ar-SA"/>
        </w:rPr>
        <w:t>في حبوة، ولذا فاذا تغيرت الامور انقلب على عقبيه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أَذَقْنَاهُ رَحْمَةً مِنَّا مِنْ بَعْدِ ضَرَّاءَ مَسَّتْهُ لَيَقُولَنَّ هَذَا لِي وَمَا أَظُنُّ السَّاعَةَ قَائِمَةً وَلَئِنْ رُجِعْتُ إِلَى رَبِّي إِنَّ لِي عِنْدَهُ لَلْحُسْنَى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واشار القران الكرين بصور كثيرة الى ظاهرة الاستلاب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الْأَعْرَابِ مُنَافِقُونَ وَمِنْ أَهْلِ الْمَدِينَةِ مَرَدُوا عَلَى النِّفَاقِ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ويتجني المنافقون على اصحاب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 وَالَّذِينَ فِي قُلُوبِهِمْ مَرَضٌ غَرَّ هَؤُلَاءِ دِينُهُمْ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الاسف فان المنافقين يصطفون على باطلهم علنا ضد الرساليون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السياسة في التاريخ البشري هي حكاية الجدل بين الظواهر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والترف والاستلاب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الغالب ينتهي الجدل الى تعطيل دولة الانسان الخليفة المجعول من قبلاللله في الأرض، کما ان قيام الدول بلا ايديولوجية سياسية مضمنونة بالعصمة والمعصوم او حتى معها لا ينفع مع الاستنلاب الذي تعاني منه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فالسياسي مهما كان الذي لامشروع سياسي له والذي يحاول ادارة الحكم يجد نفسه مباشرة ازاء المترف بجميع ما اوتي من مال وقوة ووقت في حلبة الصراع فلابد ان يخضع لمنظومة الجدل وقواعد اللعبة فيه والتي يسيطر عليها ويديرها العدو العتيد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لاخيار له من اصل عقيدته، بل كل </w:t>
      </w:r>
    </w:p>
    <w:p>
      <w:pPr>
        <w:pStyle w:val="BookText"/>
        <w:rPr/>
      </w:pPr>
      <w:r>
        <w:rPr>
          <w:rFonts w:ascii="IRNazanin" w:hAnsi="IRNazanin" w:eastAsia="IRNazanin"/>
          <w:color w:val="111111"/>
          <w:sz w:val="28"/>
          <w:sz w:val="28"/>
          <w:szCs w:val="28"/>
          <w:rtl w:val="true"/>
          <w:lang w:bidi="fa-IR"/>
        </w:rPr>
        <w:t>شيء ياتي وكانه مفروض عليه، واذا به مجرد جندي في تنظيم دنيوي والسياسي الداخل فيه مستلب يتحرك وفق قواعد تلك اللعبة شاء ام ابی، وهذا هو واقع حال سیاسيينا ومرار سياستنا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هذا الأساس فان غياب ايدولوجية سياسية اسلامية معصومة للحكم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وفق نظام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في الغالب يحصل في غياب المعصوم، يجعل كل التنظيمات السياسية الموجودة ومهما ادعت الاسلام والتبعية لاهل البيت عليهم السلام انما هي عبئا على الاسلام ومسربا للطعن فيه، واذا دخلت حلبة السياسة كانت اداو بید ابليس وحزبه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تستلب العقيدة من صاحبها بثلاث علل هي من اللاشعور في العقل الباطن ورابعة هي من اختيار الإنسان لها، فيصبح حجمها زائغا معوجا مقرفا، وهذه العلل هي؛ الدونية، والفوقية، والنفعية، والنفاق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الاستلاب ابقى معنی واحدا للسياسة لا علاقة لها بملاكها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 تعرفنا على معاني الاستلاب، وانه ظاهرة مستشرية ومتاصلة في المجتمعات اصلها من اللاوعي تعتري الشخص فيتصرف بمقتضى دوافعه الخفية؛ فهو لايدرك ما يجري والاخرون يدركون دوافعه، فصار علينا من اجل ان نفهم دولة الانسان وانسانية الدولة ومتی وتقوم وعلى يد من؟ أن نراقب مايجري في السياسة، وان تكون لنا معايير ضابطة في السلوك السياسي العدل للتصحيح والتقويم والمراقبة لمنهاجنا السياسي وخياراتنا السياسية</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اصل الدين وحتميات الكون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يعتمد على طاعة المعصوم في قيام النظم الاجتماعية في الإسلام هو نظام علمي عملي؟ ذلك لانه يحتاج لعقول راجحة تستوعبه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تصدر أحكامها معيرة بالأنماط والسنن </w:t>
      </w:r>
    </w:p>
    <w:p>
      <w:pPr>
        <w:pStyle w:val="BookText"/>
        <w:rPr/>
      </w:pPr>
      <w:r>
        <w:rPr>
          <w:rFonts w:ascii="IRNazanin" w:hAnsi="IRNazanin" w:eastAsia="IRNazanin"/>
          <w:color w:val="111111"/>
          <w:sz w:val="28"/>
          <w:sz w:val="28"/>
          <w:szCs w:val="28"/>
          <w:rtl w:val="true"/>
          <w:lang w:bidi="fa-IR"/>
        </w:rPr>
        <w:t xml:space="preserve">الكونية فقط لتحرز من الظلم للنفس والغير والتعامل مع الواقع دون زيغ بموفورات الترف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والقوة والوقت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هوی بالاستلاب، مميزة فيما ان كانت على النسق الكوني وفيه او خارجه بسبب من اللاوعي الذي يكون دافعا في الكثير منا بل وكلنا وخصوصا لكثير من الخيارت السياسية مقحمة على الاسلام فهي عبيء عليه، او مخترقة له بقصد الطعن فيه فهي نفاق</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دراسة سريعة للتاريخ السياسي الاسلامي منذ وفاة باني الاسلام وواضع اصوله الاولى وفق خيارات الله تعالى الرسول المصطفى محمد صلى الله عليه وآله، والى الان تفصح بكل وضوح أن الاسلام السياسي اسلام مستلب بسبب استلاب قادته في الصدر الأول بالفوقية حيث يأم الامة ويقودها؛ عبيد الصنم او الوائدین او الاغبياء او الطلقاء والفاسقين اعداء دين الله واعداء رسوله ليكونوا خلفاء الرسول صلى الله عليه واله وسلم، او يكون الماجن الآثم السكير أميرا للمؤمنين ازاء تعطيل دور المعصوم المطهر بارادة الله تعالى من الرجس، ونتيجة لذلك ليعتبر المعصوم المطهر خارجا على الاسلام وفق هذا النهج الفوقي المنحرف</w:t>
      </w:r>
      <w:r>
        <w:rPr>
          <w:rFonts w:eastAsia="IRNazanin" w:cs="IRNazanin"/>
          <w:color w:val="111111"/>
          <w:sz w:val="28"/>
          <w:szCs w:val="28"/>
          <w:rtl w:val="true"/>
          <w:lang w:bidi="fa-IR"/>
        </w:rPr>
        <w:t xml:space="preserve">!!!! </w:t>
      </w:r>
      <w:bookmarkStart w:id="335" w:name="pg16564_192320"/>
    </w:p>
    <w:p>
      <w:pPr>
        <w:pStyle w:val="Heading3"/>
        <w:numPr>
          <w:ilvl w:val="2"/>
          <w:numId w:val="1"/>
        </w:numPr>
        <w:rPr/>
      </w:pPr>
      <w:bookmarkStart w:id="336" w:name="__RefHeading___Toc10432033_1280447820"/>
      <w:bookmarkStart w:id="337" w:name="_Toc119"/>
      <w:bookmarkEnd w:id="335"/>
      <w:bookmarkEnd w:id="336"/>
      <w:r>
        <w:rPr>
          <w:rtl w:val="true"/>
        </w:rPr>
        <w:t>الفصل الثاني</w:t>
      </w:r>
      <w:bookmarkEnd w:id="337"/>
    </w:p>
    <w:p>
      <w:pPr>
        <w:pStyle w:val="BookText"/>
        <w:rPr/>
      </w:pPr>
      <w:r>
        <w:rPr>
          <w:rFonts w:ascii="Amiri" w:hAnsi="Amiri" w:eastAsia="Amiri" w:cs="Amiri"/>
          <w:color w:val="111111"/>
          <w:sz w:val="28"/>
          <w:sz w:val="28"/>
          <w:szCs w:val="28"/>
          <w:rtl w:val="true"/>
          <w:lang w:bidi="ar-SA"/>
        </w:rPr>
        <w:t>النموذج الكوني لدولة الانسان والانسانية</w:t>
      </w:r>
    </w:p>
    <w:p>
      <w:pPr>
        <w:pStyle w:val="BookText"/>
        <w:rPr/>
      </w:pPr>
      <w:r>
        <w:rPr>
          <w:rFonts w:ascii="Amiri" w:hAnsi="Amiri" w:eastAsia="Amiri" w:cs="Amiri"/>
          <w:color w:val="111111"/>
          <w:sz w:val="28"/>
          <w:sz w:val="28"/>
          <w:szCs w:val="28"/>
          <w:rtl w:val="true"/>
          <w:lang w:bidi="ar-SA"/>
        </w:rPr>
        <w:t>تحت هذا العنوان ومن اجل فهم اقرب لابد من بحث المواضيع التالية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0432035_1280447820"/>
      <w:bookmarkStart w:id="339" w:name="_Toc120"/>
      <w:bookmarkEnd w:id="338"/>
      <w:r>
        <w:rPr/>
        <w:t>1</w:t>
      </w:r>
      <w:r>
        <w:rPr>
          <w:rtl w:val="true"/>
        </w:rPr>
        <w:t xml:space="preserve">. </w:t>
      </w:r>
      <w:r>
        <w:rPr>
          <w:rtl w:val="true"/>
        </w:rPr>
        <w:t>هل هناك اطروحة سياسية اسلامية لدولة العدل والانسانية؟</w:t>
      </w:r>
      <w:bookmarkEnd w:id="339"/>
    </w:p>
    <w:p>
      <w:pPr>
        <w:pStyle w:val="BookText"/>
        <w:rPr/>
      </w:pPr>
      <w:r>
        <w:rPr>
          <w:rFonts w:ascii="IRNazanin" w:hAnsi="IRNazanin" w:eastAsia="IRNazanin"/>
          <w:color w:val="111111"/>
          <w:sz w:val="28"/>
          <w:sz w:val="28"/>
          <w:szCs w:val="28"/>
          <w:rtl w:val="true"/>
          <w:lang w:bidi="fa-IR"/>
        </w:rPr>
        <w:t>على عمى وبدون معرفة، يدعي الكثير من المدعين للعلم بل والمتخصصين؛ ان لا يوجد اسلام سیاسي، لانهم وحسب رايهم لاتوجد اطروحة سياسية للاسلام، واعتقد ان ذلك قد يكون اما بسبب القراءات الموروثة الكثيرة غير الصحيحة والتي ليس لمنصف ان ينسبها للاسلام، او بسبب ما نشط من سياسيين واحزاب فاشلة باسم الاسلام كل يدعي انه يحكم بالمشروع السياسي الاسلامي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يدرس تاریخ الاسلام السياسي منذ رحيل رسول هذه الامة صلى الله عليه واله وفي الدولتين الأموية والعباسية خصوصا ومنذ ان تحول الاسلام من رسالة عدل وسلام ورحمة الى مملكات وراثية عضوض، فلا يجد في سياساتها الا الافك والافتراء على الاسلام من رجال اعداء الاسلام وغرباء على الاسلام يجهدون أنفسهم في حرب نظام الملة الذي هو جوهر السياسة الاسلامية ومشروعها السياسي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في تاريخ الامة السياسي الحديث والمعاصر، فان كل قادة الامة السياسيين هم دونیین، مستلبين بالدونية ازاء الغرب بل قسم كبير منهم عملاء رسميين للغرب او للشرق</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هنا اوهناك شذرات لحكم قادة يدعون الاسلام على مر العصور فانها نماذج للاستلاب بالنفعية، وذلك لان الاسلام فكر اعمق واعظم من </w:t>
      </w:r>
      <w:bookmarkStart w:id="340" w:name="pg16564_192321"/>
    </w:p>
    <w:p>
      <w:pPr>
        <w:pStyle w:val="BookText"/>
        <w:rPr/>
      </w:pPr>
      <w:bookmarkEnd w:id="340"/>
      <w:r>
        <w:rPr>
          <w:rFonts w:ascii="Amiri" w:hAnsi="Amiri" w:eastAsia="Amiri" w:cs="Amiri"/>
          <w:color w:val="111111"/>
          <w:sz w:val="28"/>
          <w:sz w:val="28"/>
          <w:szCs w:val="28"/>
          <w:rtl w:val="true"/>
          <w:lang w:bidi="ar-SA"/>
        </w:rPr>
        <w:t xml:space="preserve">ان يستوعبه انسان غير جاد بعبوديته لله تعالى، فان هناك تلازم ذاتي بين عبادة التوحيد الخالص ومعاني الامامة الحق؛ حيث هي عهد الله تعالى، وعهد الله تعالى لاينال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الذي تشدق في بداية حياته السياسية بالاسلام، عندما يبتليه الله تعالى بالمنصب ويحوز وافرات الترف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والقوة والوقت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ويتذوق نشوة الجاه والقوة والسلطان تتداعی نفسه الهزيلة، امام مغريات المنصب والجاه والسلطان، فيذوب بنفعه ويصير مستلبا وعبئا على الاسلام وسببا للطعن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ولدينا من التاريخ المعاصر نماذج الاستلاب بالنفعية كثيرة جدا عشناها ولازلنا نعيشها</w:t>
      </w:r>
      <w:r>
        <w:rPr>
          <w:rFonts w:eastAsia="IRNazanin" w:cs="IRNazanin"/>
          <w:color w:val="111111"/>
          <w:sz w:val="28"/>
          <w:szCs w:val="28"/>
          <w:rtl w:val="true"/>
          <w:lang w:bidi="fa-IR"/>
        </w:rPr>
        <w:t>.</w:t>
      </w:r>
    </w:p>
    <w:p>
      <w:pPr>
        <w:pStyle w:val="Heading3"/>
        <w:numPr>
          <w:ilvl w:val="2"/>
          <w:numId w:val="1"/>
        </w:numPr>
        <w:rPr/>
      </w:pPr>
      <w:bookmarkStart w:id="341" w:name="__RefHeading___Toc10432037_1280447820"/>
      <w:bookmarkStart w:id="342" w:name="_Toc121"/>
      <w:bookmarkEnd w:id="341"/>
      <w:r>
        <w:rPr/>
        <w:t>2</w:t>
      </w:r>
      <w:r>
        <w:rPr>
          <w:rtl w:val="true"/>
        </w:rPr>
        <w:t xml:space="preserve">. </w:t>
      </w:r>
      <w:r>
        <w:rPr>
          <w:rtl w:val="true"/>
        </w:rPr>
        <w:t>التثقيف المشروع سياسي كوني لدولة العدل</w:t>
      </w:r>
      <w:r>
        <w:rPr>
          <w:rtl w:val="true"/>
        </w:rPr>
        <w:t>:</w:t>
      </w:r>
      <w:bookmarkEnd w:id="342"/>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لعمق الفكر السياسي الاسلامي الحق وتعقد مقاصده، ولطول مدة التجهيل والبغي الذي مارسه الطغاة ضد دولة الحق، ولوجود الجدل الاجتماعي اساسا في ظواهر انسانية 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الرسل، وظاهرة الترف، وظاهرة الاستلاب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عطلت عمل الانبياء؛ لابد من البدء بتربية سياسية اسلامية للتعريف بحقيقة السياسة الاسلامية التي يمثلها علي بن ابي طالب عليه السلام والذي يتوفر نموذجها الميداني في دولته ويتوفر منهجها في ثقافته والبيانات التي قدمها لنا وما اقامه من عدل للناس عمليا وما اوصى به، فطاعته واجبة مفترضة على جميع البشر، وفي طاعته عز الانسان ومجد الانسانية، وطاعة المعصوم هو نظام الملة الكوني المرضي من قبل الله تعالى، ففي تلك الطاعة يكمن المشروع السياسي العالمي الكوني الذي اختاره الله تعالى واصطفاء لخلاص البشر ولسعادتهم، في بناء دولة الانسان فما هو نظام الملة؟ </w:t>
      </w:r>
      <w:bookmarkStart w:id="343" w:name="pg16564_192322"/>
    </w:p>
    <w:p>
      <w:pPr>
        <w:pStyle w:val="Heading3"/>
        <w:numPr>
          <w:ilvl w:val="2"/>
          <w:numId w:val="1"/>
        </w:numPr>
        <w:rPr/>
      </w:pPr>
      <w:bookmarkStart w:id="344" w:name="__RefHeading___Toc10432039_1280447820"/>
      <w:bookmarkStart w:id="345" w:name="_Toc122"/>
      <w:bookmarkEnd w:id="343"/>
      <w:bookmarkEnd w:id="344"/>
      <w:r>
        <w:rPr/>
        <w:t>3</w:t>
      </w:r>
      <w:r>
        <w:rPr>
          <w:rtl w:val="true"/>
        </w:rPr>
        <w:t xml:space="preserve"> - </w:t>
      </w:r>
      <w:r>
        <w:rPr>
          <w:rtl w:val="true"/>
        </w:rPr>
        <w:t>التعريف بنظام الملة</w:t>
      </w:r>
      <w:r>
        <w:rPr>
          <w:rtl w:val="true"/>
        </w:rPr>
        <w:t>:</w:t>
      </w:r>
      <w:bookmarkEnd w:id="345"/>
    </w:p>
    <w:p>
      <w:pPr>
        <w:pStyle w:val="BookText"/>
        <w:rPr/>
      </w:pPr>
      <w:r>
        <w:rPr>
          <w:rFonts w:ascii="Amiri" w:hAnsi="Amiri" w:eastAsia="Amiri" w:cs="Amiri"/>
          <w:color w:val="111111"/>
          <w:sz w:val="28"/>
          <w:sz w:val="28"/>
          <w:szCs w:val="28"/>
          <w:rtl w:val="true"/>
          <w:lang w:bidi="ar-SA"/>
        </w:rPr>
        <w:t>عرفته مولاتنا السيدة فاطمة الزهراء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العقائد في خطبتها الشهيرة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 لكم من الشرك،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لكم عن الكبر،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للنفس، ونماء في الرزق،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تثبيتا للإخلاص،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تشييدا للدين،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تنسيقا للقلوب، وطاعتنا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للملة، وإمامتنا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امانا للفرقة،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للإسلام،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 نظام لادارة الدول يعتمد على طاعة المعصوم هو نظام الملة الذي يضمن العدل ويوفر حقوق الانسان والانسانية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نظام الملة الكوني تعتمد السياسة على اهداف الرسل عليهم السلام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الظلم باعتباره الصفة الجامعة لكل القبائح، وعلى بغض الظالمين الخارجين على العدل، وفق نموذج معصوم لا تخلو الارض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الفضائل وتعزيز القيم الانسانية الراقية بين البشر بما يتطابق مع سيرة المعصوم ونهجه في قوله وفعله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 هو ملاك السياسة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واضح مستمد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 قائم على العصمة فلا يقبل اللبس ولا المغالبة كما هي السياسة الوضعية التي تبنى اساسا على اللبس والمغالطة والدهاء والكيد للخصوم</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في زمن غيبة المعصوم يوجد النظام المرجعي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التقليد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يعتمد في نظام ادارة الناس اساس طاعة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يتبنى </w:t>
      </w:r>
      <w:bookmarkStart w:id="346" w:name="pg16564_192323"/>
    </w:p>
    <w:p>
      <w:pPr>
        <w:pStyle w:val="BookText"/>
        <w:rPr/>
      </w:pPr>
      <w:bookmarkEnd w:id="346"/>
      <w:r>
        <w:rPr>
          <w:rFonts w:ascii="Amiri" w:hAnsi="Amiri" w:eastAsia="Amiri" w:cs="Amiri"/>
          <w:color w:val="111111"/>
          <w:sz w:val="28"/>
          <w:sz w:val="28"/>
          <w:szCs w:val="28"/>
          <w:rtl w:val="true"/>
          <w:lang w:bidi="ar-SA"/>
        </w:rPr>
        <w:t>اهداف الرسل في بغض الظلم وعداوة الظالمين ونشر الفضائل والقيم وفق سيرة المعصومين عليهم السلام، والذي يشكل من يوم قيامه التنظيم الهرمي في تنظيم الامة، حيث يقوم المجتهد الاعلم على راس الهرم ويلزم دخول الامة فيه؛ فعمل العامي بدون تقليد باطل فيكون بذلك دولة داخل الدول الوضعية وتحسب له ادارات الدول وسياسيوها الف حساب وكثيرا ما يتدخل المرجع في اوقات الانحرافات الكبيرة ليلجم الساسة الوضعيين والطغاة ولغيروا الانحراف</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0432041_1280447820"/>
      <w:bookmarkStart w:id="348" w:name="_Toc123"/>
      <w:bookmarkEnd w:id="347"/>
      <w:r>
        <w:rPr/>
        <w:t>4</w:t>
      </w:r>
      <w:r>
        <w:rPr>
          <w:rtl w:val="true"/>
        </w:rPr>
        <w:t xml:space="preserve"> - </w:t>
      </w:r>
      <w:r>
        <w:rPr>
          <w:rtl w:val="true"/>
        </w:rPr>
        <w:t>التيقيف بماهية المنهج المعصوم كمشروع سياسي اسلامي لدولة العدل</w:t>
      </w:r>
      <w:r>
        <w:rPr>
          <w:rtl w:val="true"/>
        </w:rPr>
        <w:t>:</w:t>
      </w:r>
      <w:bookmarkEnd w:id="348"/>
    </w:p>
    <w:p>
      <w:pPr>
        <w:pStyle w:val="BookText"/>
        <w:rPr/>
      </w:pPr>
      <w:r>
        <w:rPr>
          <w:rFonts w:ascii="IRNazanin" w:hAnsi="IRNazanin" w:eastAsia="IRNazanin"/>
          <w:color w:val="111111"/>
          <w:sz w:val="28"/>
          <w:sz w:val="28"/>
          <w:szCs w:val="28"/>
          <w:rtl w:val="true"/>
          <w:lang w:bidi="fa-IR"/>
        </w:rPr>
        <w:t xml:space="preserve">کما هو قائم اليوم؛ فان ادارات الدول تتعين من خلال مديريها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تتعين بنظمها وعقائدها المعلنة لانها تنجز وتتشخص بمؤهلات وشخصية القائم عليها، لسبب بديهي هو؛ لان من حتم حاكمية الادارة السياسية هو تمتع المدير السياسي بالمال وبالقوة والسلطة والحاكمية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متوافرات الترف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كضرورة لتنفيذ النظام، فاذا امتلك غير المعصوم السلطة والقوة والحاكمية فلا ضمان ضد الانحراف لانه سيكون مترفا،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الْإِنْسَانَ لَيَطْغَى ٭ أَنْ رَآهُ اسْتَغْنَى</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يتسن للاسلام في قراءته الصحية ان يشكل دولته بعد استشهاد الامام امير المؤمنيبن علي بن ابي طالب عليه السلام، التي اشرنا الى انها تتحدد بالضبط في قيام نظام الملة والذي بدوره يتحدد بطاعة المعصوم الا ان الثلة المؤمنة ومن خلال بيان الزهراء سلام الله عليها المعرّف بنظام الملة شكلت على الدوام ادارة اسلامية داخل الدول الظالمة على مر التاريخ تمثل بالتفاف تلك الثلة حول المعصوم في حال وجوده وربما حتى اساطين الدولة الظالمة كانوا يستعينون بالمعصوم لحل مشاكل الدولة، وفي حال غياب المعصوم تمثلت دولة الله الابدية بالنظام المرجعي، كمعبّر </w:t>
      </w:r>
      <w:bookmarkStart w:id="349" w:name="pg16564_192324"/>
    </w:p>
    <w:p>
      <w:pPr>
        <w:pStyle w:val="BookText"/>
        <w:rPr/>
      </w:pPr>
      <w:bookmarkEnd w:id="349"/>
      <w:r>
        <w:rPr>
          <w:rFonts w:ascii="Amiri" w:hAnsi="Amiri" w:eastAsia="Amiri" w:cs="Amiri"/>
          <w:color w:val="111111"/>
          <w:sz w:val="28"/>
          <w:sz w:val="28"/>
          <w:szCs w:val="28"/>
          <w:rtl w:val="true"/>
          <w:lang w:bidi="ar-SA"/>
        </w:rPr>
        <w:t>عن نظام الملة؛ وكادرة اسلامية تنظم امور الامة خلال زمن الغيبة؛ تستجيب لحاجات الامة وتجيب على اسئلتها، من داخل الدولة الظالمة وعلى مر العصور اثبت نظام الملة انه نشط وفاعل ولم يمت ابدا، وكانت الدول على اختلافها تحسب لنظام الملة الف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فالوصية لعلي عليه السلام واليا وإماما بعد الرسول صلى الله عليه واله في حجة الوداع وفي غدير خم؛ هي من كمال العقيدة الاسلامية، متوافقة مع ما تقتضيه السنن الكونية، وقد ثلم ذلك الكمال، وأُلغيت الوصية بالحاكمية والقوة والسلطة اللازمة لإدارة الدولة، وكذا نكثت الوصية بالعترة مع الكتاب عاصمين من الضلال، حتى صارت في اطار الجرح والتعديل والتشكيك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تحذير الرسول صلى الله عليه واله ن التأطير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فان الله تعالى عندما الزم البشر بطاعة المعصوم بما اسمته سيدتنا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اسس لإدارة الدول بما يتطابق خيارت الحاكم الاصل وهو الله تعالى في القول والفعل والولاية الاصل للقوة والسلطة مع العدل ويتطابق العمل مع الاعتقاد بل الاعتقاد عند المعصوم هو العمل وكلاهما يتطابقان مع العدل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فدولة المعصوم هي دولة القرآن فهي دولة الله تعالى</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0432043_1280447820"/>
      <w:bookmarkStart w:id="351" w:name="_Toc124"/>
      <w:bookmarkEnd w:id="350"/>
      <w:r>
        <w:rPr/>
        <w:t>5</w:t>
      </w:r>
      <w:r>
        <w:rPr>
          <w:rtl w:val="true"/>
        </w:rPr>
        <w:t xml:space="preserve"> - </w:t>
      </w:r>
      <w:r>
        <w:rPr>
          <w:rtl w:val="true"/>
        </w:rPr>
        <w:t>على مر التاريخ البشري لم نجد بيانا لدولة الانسان او انسانية الدولة الا من خلال الامام علي عليه السلام</w:t>
      </w:r>
      <w:r>
        <w:rPr>
          <w:rtl w:val="true"/>
        </w:rPr>
        <w:t>:</w:t>
      </w:r>
      <w:bookmarkEnd w:id="351"/>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باعتباره المعصوم المكلف ببناء تلك الدولة انموذجا لمعاني العدل في السياسة، ومعلما يثقف لمعاني دولة الانسان التي يجب ان تقوم والتي اراد الله تعالى قيامها من خلال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فمهة الرسل بالاساس هي للقيام بالقسط </w:t>
      </w:r>
      <w:r>
        <w:rPr>
          <w:rFonts w:eastAsia="Amiri" w:cs="Amiri" w:ascii="Amiri" w:hAnsi="Amiri"/>
          <w:color w:val="111111"/>
          <w:sz w:val="28"/>
          <w:szCs w:val="28"/>
          <w:rtl w:val="true"/>
          <w:lang w:bidi="ar-SA"/>
        </w:rPr>
        <w:t xml:space="preserve">. </w:t>
      </w:r>
      <w:bookmarkStart w:id="352" w:name="pg16564_192325"/>
    </w:p>
    <w:p>
      <w:pPr>
        <w:pStyle w:val="Heading3"/>
        <w:numPr>
          <w:ilvl w:val="2"/>
          <w:numId w:val="1"/>
        </w:numPr>
        <w:rPr/>
      </w:pPr>
      <w:bookmarkStart w:id="353" w:name="__RefHeading___Toc10432045_1280447820"/>
      <w:bookmarkStart w:id="354" w:name="_Toc125"/>
      <w:bookmarkEnd w:id="352"/>
      <w:bookmarkEnd w:id="353"/>
      <w:r>
        <w:rPr/>
        <w:t>6</w:t>
      </w:r>
      <w:r>
        <w:rPr>
          <w:rtl w:val="true"/>
        </w:rPr>
        <w:t xml:space="preserve"> - </w:t>
      </w:r>
      <w:r>
        <w:rPr>
          <w:rtl w:val="true"/>
        </w:rPr>
        <w:t xml:space="preserve">لا تتحقق انسانية الدولة الا في نظام الملة </w:t>
      </w:r>
      <w:r>
        <w:rPr>
          <w:rtl w:val="true"/>
        </w:rPr>
        <w:t>(</w:t>
      </w:r>
      <w:r>
        <w:rPr>
          <w:rtl w:val="true"/>
        </w:rPr>
        <w:t>طاعة المعصوم</w:t>
      </w:r>
      <w:r>
        <w:rPr>
          <w:rtl w:val="true"/>
        </w:rPr>
        <w:t>):</w:t>
      </w:r>
      <w:bookmarkEnd w:id="354"/>
    </w:p>
    <w:p>
      <w:pPr>
        <w:pStyle w:val="BookText"/>
        <w:rPr/>
      </w:pPr>
      <w:r>
        <w:rPr>
          <w:rFonts w:ascii="Amiri" w:hAnsi="Amiri" w:eastAsia="Amiri" w:cs="Amiri"/>
          <w:color w:val="111111"/>
          <w:sz w:val="28"/>
          <w:sz w:val="28"/>
          <w:szCs w:val="28"/>
          <w:rtl w:val="true"/>
          <w:lang w:bidi="ar-SA"/>
        </w:rPr>
        <w:t>في حين تبقى نظم ادارة الدول خارج العصمة هي سيرة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دليلا على صحة ما ندعي ان السياسة كما عرفناها واقعا من تاريخ البشر والى الان؛ هي الاداء السلطوي في ادارة الدولة وشؤون الناس، وفي الاعم الاغلب حيازة للحاكمين في الجاه والمال والسلطان على حساب المحرومين والفقراء من ابناء جلدتهم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النظام الاجتماعي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السياسيين اليوم شر لابد منه، فان القرف وسوء الظن والتندر عند الناس في تلازم مع السياسة والسياسيين في كل دول العالم وعلى مر العصور، والأسوء ما في السياسة انها شر لابد منه كما مر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 هذا الشر بالمقارنة مع السائد من نظم السياسة على تعددها وما برز عنها من النظم في الادارات الحكمية في المجتمعات الانسانية على مر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النظم السياسية في العالم من غير النموذج المعصوم هي من الشر الذي لابد منه ولذا فهي الغالبة والمعرفة لمفاهيم السياسة والتي تضع الخطوط الحمراء والخضراء في سياسات الدول، ولهذا السبب نجد ان معظم اصحاب الذوق الرفيع والإنسانية فضلا عن الورعين في عقائد السماء يترفعون عن السياسة والسياسيين باعتبارهما عنوان الانانية والقرف والحروب والضلال والكيد والمغالبة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يلج السياسة من اصحاب الدين يجد نفسه في اطاراتها كبيدق حقير لا يتجاوز الخطوط المرسومة له شاء ام ابی</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من اجل بحث اوثق واثبت في الحجة لدولة الانسان العلوية المباركة قررنا قبل البحث في تفاصيل ومعالم انسانية الدولة عند الامام علي عليه السلام وبياناته الثقافية التي واضب على اصدارها خلال فترة حكمه لدولة الانسان؛ </w:t>
      </w:r>
    </w:p>
    <w:p>
      <w:pPr>
        <w:pStyle w:val="BookText"/>
        <w:rPr/>
      </w:pPr>
      <w:r>
        <w:rPr>
          <w:rFonts w:ascii="Amiri" w:hAnsi="Amiri" w:eastAsia="Amiri" w:cs="Amiri"/>
          <w:color w:val="111111"/>
          <w:sz w:val="28"/>
          <w:sz w:val="28"/>
          <w:szCs w:val="28"/>
          <w:rtl w:val="true"/>
          <w:lang w:bidi="ar-SA"/>
        </w:rPr>
        <w:t>قررنا ان نبين اهم البيانات القرآنية في تفسير ظلم وظلامات التاريخ السياسي للبشر من خلال قصص الانبياء والتي اسدلت عليها الاكاديميات والأكاديميين وفي اعلى المستويات الستار فلم نجد في تاريخ المعرفة الانسانية اطروحة واحدة تبحث في الكم والكيف وألاين لإمكان تطابق السياسة مع العدل مع ان جميع العقائد الوضعية والسماوية تنشد العدل وتتطلبه في السياسة وفي اداء 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اطروحة تطابق السلطة في ادارة الدول مع العدل من اجل انسانية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فجر تاريخ البشرية والناس يفكرون بكل شيء، ولكن هناك ما يمنعهم ان يفكروا في احوال تطابق السلطة مع ألعدل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وأين؟ وكيف؟ حتى في دراساتهم العليا التي لم تترك مساحة من الفكر الا ودخلتها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الاطروحة الانسانية مهملة مع انها الاهم في تاريخ البشر، باعتبارها الحالة الاشد مساسا في حياة الناس دمائهم وأوطانهم واعراضهم وأرزاقهم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اوكما وصف الامام علي عليه السلام السياسة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افترض سبحانه من تلك الحقوق حق الوالي على الرعية، وحق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الأعداء وإذا غلبت الرعيّةُ واليها، أو أجحف الوالي برعيّته، اختلفت هنالك الكلمة، وظهرت معالم الجور، وكثر الإدغال في الدين، وتُركت محاجّ السنن، فعُمل بالهوى، وعُطّلت الأحكام، وكثرت علل النفوس، فلا يُستوحش لعظيم حقّ عُطّل، ولا لعظيم باطل 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فهنالك تذلّ الأبرار، وتعزّ الأشرار، وتعظم تبعات اللهَّ سبحانه عند العباد، </w:t>
      </w:r>
      <w:bookmarkStart w:id="355" w:name="pg16564_192327"/>
    </w:p>
    <w:p>
      <w:pPr>
        <w:pStyle w:val="BookText"/>
        <w:rPr/>
      </w:pPr>
      <w:bookmarkEnd w:id="355"/>
      <w:r>
        <w:rPr>
          <w:rFonts w:ascii="Amiri" w:hAnsi="Amiri" w:eastAsia="Amiri" w:cs="Amiri"/>
          <w:color w:val="111111"/>
          <w:sz w:val="28"/>
          <w:sz w:val="28"/>
          <w:szCs w:val="28"/>
          <w:rtl w:val="true"/>
          <w:lang w:bidi="ar-SA"/>
        </w:rPr>
        <w:t xml:space="preserve">فعليكم بالتناصح في ذلك، وحسن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اشتدّ على رضى اللهَّ حرصه، وطال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واجب حقوق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بمبلغ جهدهم، والتعاون على إقامة الحقّ بينهم، 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يعان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صغّرته النفوس، واقتحمته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0432047_1280447820"/>
      <w:bookmarkStart w:id="357" w:name="_Toc126"/>
      <w:bookmarkEnd w:id="356"/>
      <w:r>
        <w:rPr/>
        <w:t>7</w:t>
      </w:r>
      <w:r>
        <w:rPr>
          <w:rtl w:val="true"/>
        </w:rPr>
        <w:t xml:space="preserve"> - </w:t>
      </w:r>
      <w:r>
        <w:rPr>
          <w:rtl w:val="true"/>
        </w:rPr>
        <w:t>اذن الاطروحة الاهم في تاريخ البشر وحاضرهم ومستقبلهم مهملة</w:t>
      </w:r>
      <w:r>
        <w:rPr>
          <w:rtl w:val="true"/>
        </w:rPr>
        <w:t>!!!</w:t>
      </w:r>
      <w:bookmarkEnd w:id="357"/>
    </w:p>
    <w:p>
      <w:pPr>
        <w:pStyle w:val="BookText"/>
        <w:rPr/>
      </w:pPr>
      <w:r>
        <w:rPr>
          <w:rFonts w:ascii="Amiri" w:hAnsi="Amiri" w:eastAsia="Amiri" w:cs="Amiri"/>
          <w:color w:val="111111"/>
          <w:sz w:val="28"/>
          <w:sz w:val="28"/>
          <w:szCs w:val="28"/>
          <w:rtl w:val="true"/>
          <w:lang w:bidi="ar-SA"/>
        </w:rPr>
        <w:t>اذن؛ تلك البيانات القرانية التي تشير لى حالة الجدل المستمر بين ظاهرة ارسال الرسل عليهم السلام والمترفين والمستلبين والتي كما يشير التاريخ البشري عطلت دولة الانسان منذ ادم الى نبينا الخاتم صلى الله عليه واله وهو واضح في فحوى قصص الانبياء مع اقوامهم سواء المترفين منهم او المستلبين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فمقابل ظاهرة الرسل هناك ظاهرتان موازيتان لها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المترفين الذين يشكلون دوما راس حربة ضد الانبياء، وظاهرة المستلبن؛ وهم المغلبون على امررهم باحد مظاهر الاستلاب</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فيض لطف الله الدائم على البشر باعتبارهم افضل مخلوقاته؛ لم يترك الارض لا في زمانها ولا في مكانها من فيض رحمته المرسلة المتمثلة في رسله وأنبيائه عليهم السلام، فخاطب نبينا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 عددهم اكثر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نبي ورسول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رسله الى البشر تترى منذ ادم اول بشر وهو أول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تَتْرَى كُلَّ مَا جَاءَ أُمَّةً رَسُولُهَا كَذَّبُوهُ فَأَتْبَعْنَا بَعْضَهُمْ بَعْضًا وَجَعَلْنَاهُمْ أَحَادِيثَ فَبُعْدًا لِقَوْمٍ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نبينا المصطفى محمد صلى الله عليه واله هو خاتم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وفاة النبي صلى الله عليه واله تعني ان فيض رحمة الله تعالى قد نقطع عن البشر؟</w:t>
      </w:r>
    </w:p>
    <w:p>
      <w:pPr>
        <w:pStyle w:val="BookText"/>
        <w:rPr/>
      </w:pPr>
      <w:r>
        <w:rPr>
          <w:rFonts w:ascii="Amiri" w:hAnsi="Amiri" w:eastAsia="Amiri" w:cs="Amiri"/>
          <w:color w:val="111111"/>
          <w:sz w:val="28"/>
          <w:sz w:val="28"/>
          <w:szCs w:val="28"/>
          <w:rtl w:val="true"/>
          <w:lang w:bidi="ar-SA"/>
        </w:rPr>
        <w:t>الجواب لا قطعا؛ لأنه لو انقطعت رحمة الله تعالى ولطفه عنا لحظة لانعدم الوجود كله، ولكن الذي حصل وكما نعلم ان الامامة التي هي اعم من النبوة، تكافئ ملاك النبوة في ذرية ابراهيم عليه السلام بما يحقق الآية السابقة وهي تنطبق ايضا مخصوصة بمن طهرهم الله تعالى بإرادته من اهل بيت النبي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الله سبحانه جعل النبي ابراهيم عليه السلام وهو نبي اماما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فملاك النبوة الامامة، ومقتضاها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لم تنقطع رحمة الله وفيض لطفه عن الكون بعد المصطفى الخاتم صلوات الله عليه بل ارتحلت الى عترته الطاهرة المطهرة من الائمة المعصومين عليهم السلام، حيث موضع ارادة الله تعالى في التطهير والطهارة حجة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شاء الله تعالى في الفترة القصيرة التي قام بها الامام على راس الدولة خليفة؛ ان تكون تلك الفترة القصيرة محل فتن وبلاءات ليكون عطاء الامام فيها استجابات لتنلك الفتن والبلاءات بما شاء الله تعالى لتكون تلك الفترة التاريخية بحق دليل عمل لكل السياسيين الذين ينشدون كيفية بناء دولة الانسان دولة الله التي تتحقق بها انسانية الانسان بما اراد الله تعالى</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قام الامام بالقسط بذات العلل وذات الأهداف وذات النهج لظاهرة </w:t>
      </w:r>
    </w:p>
    <w:p>
      <w:pPr>
        <w:pStyle w:val="BookText"/>
        <w:rPr/>
      </w:pPr>
      <w:r>
        <w:rPr>
          <w:rFonts w:ascii="Amiri" w:hAnsi="Amiri" w:eastAsia="Amiri" w:cs="Amiri"/>
          <w:color w:val="111111"/>
          <w:sz w:val="28"/>
          <w:sz w:val="28"/>
          <w:szCs w:val="28"/>
          <w:rtl w:val="true"/>
          <w:lang w:bidi="ar-SA"/>
        </w:rPr>
        <w:t>الرسل عليه السلام فهي امتداد تاريخي وروحي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فترة حكمه حربا ضد الظلم ومنابذة الظالمين وكان فيها عليه السلام هو المعصوم المعلم للقيم ومكارم الاخلاق وناشرا 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بحثنا هذا مركزا على هذا التثقيف الموجه من الامام المعلم المعصوم من خلال البلاءات التي واجهته اثناء فترة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الصبر والثبات على المبدأ في نبذ الظلم وعداوة الظالمين، إذ هو القائل لمّا تصدى للخلافة بعد رأى ان بيت المال قد هدره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 به الاِماء لرددته، فان في العدل سعة ومن ضاق عليه العدل فالجور عليه أضيق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ثاني أيّام خلافته اعتلى المنبر، ثمّ راح يُصرّح بما كان قد أشار إليه في اليوم السابق،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قطيعة أقطعها عثمان، وكلّ مال أعطاه من مال اللهَّ فهو مردود في بيت المال؛ فإنّ الحقّ القديم لا يُبطله شيء، ولو وجدتُه وقد تُزوِّج به النساء وَفُرِّق في البلدان، لرددته إلى حاله؛ فإنّ في العدل سعة، ومن ضاق عليه العدل فالجور عليه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تحدَّث الإمام بإسهاب في خطاب تفصيليّ ألقاه في ذلك اليوم عن مسؤوليّة قادة المجتمع في بسط العدل، وأعلن بوضوح أنّه لن يسمح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استغلال المال العامّ، وأنّ اُولئك الذين راكموا ثرواتهم عبر غصب المال العامّ وحصلوا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الأراضي الخصبة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والخيول المسوّمة والجواري الحسان، سيعمد علي إلى مصادرة هذه الثروات المغصوبة بأجمعها وردّها إلى بيت المال</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الحديث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الصاعقة التي نزلت على </w:t>
      </w:r>
      <w:bookmarkStart w:id="358" w:name="pg16564_192330"/>
    </w:p>
    <w:p>
      <w:pPr>
        <w:pStyle w:val="BookText"/>
        <w:rPr/>
      </w:pPr>
      <w:bookmarkEnd w:id="358"/>
      <w:r>
        <w:rPr>
          <w:rFonts w:ascii="Amiri" w:hAnsi="Amiri" w:eastAsia="Amiri" w:cs="Amiri"/>
          <w:color w:val="111111"/>
          <w:sz w:val="28"/>
          <w:sz w:val="28"/>
          <w:szCs w:val="28"/>
          <w:rtl w:val="true"/>
          <w:lang w:bidi="ar-SA"/>
        </w:rPr>
        <w:t>رؤوس المترفين الذين نالوا الوافرات من انحراف الدولة عن الاسلام، ثم راحت أصداء مواجهة نداء العدالة العلويّة تتجسّد في معارضة شخصيّات معروفة لحكم الإمام طبقا لجدلية التاريخ بين الانبياء والمترفين ليبقى المستلبون يتعاملون بالصفقات لنصرة المترفين ضد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نهضت حرب الجمل وحرب صفين والحروب الاخرى ضد سيد العدالة ونصير الانسانية ليربح خصوم العدل واعداء الانسانية مع الاسف كما هو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من أيّام عهد الإمام دعا الناس إلى استلام أعطياتهم من بيت المال، 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 عبيد اللهَّ بن أبي رافع أن يسير على النهج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بالمهاجرين فنادِهم وأعطِ كلّ رجلٍ ممّن حضر ثلاثة دنانير، ثمّ ثَنِّ بالأنصار فافعل معهم مثل ذلك، ومَن حضر من الناس كلّهم الأحمر والأسود فاصنع به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فخلال الفترة الممتدة بين الانقلاب على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وامتداداتها الكونية، الى خلافة معاوية؛ تحقق لمعاوية الطليق المنافق ان يحوز مختصات الترف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والقوة والوقت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فاستغل ظاهرة الاستلاب باشاكله المختلفة في المجتمع ودوافع الاستلاب في الامة ضد الامام المنصوص المختار من قبل الله تعالى واسس للمملكة الاموية مشروعه السياسي الوراثي في ملك عضوض بديلا للاسلام الحق بما حذر منه النبي صلى الله عليه واله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0432049_1280447820"/>
      <w:bookmarkStart w:id="360" w:name="_Toc127"/>
      <w:bookmarkEnd w:id="359"/>
      <w:r>
        <w:rPr/>
        <w:t>8</w:t>
      </w:r>
      <w:r>
        <w:rPr>
          <w:rtl w:val="true"/>
        </w:rPr>
        <w:t xml:space="preserve"> - </w:t>
      </w:r>
      <w:r>
        <w:rPr>
          <w:rtl w:val="true"/>
        </w:rPr>
        <w:t>واقع جدل الظواهر الثلاث يغلب تحذيرات الرسالة</w:t>
      </w:r>
      <w:r>
        <w:rPr>
          <w:rtl w:val="true"/>
        </w:rPr>
        <w:t>:</w:t>
      </w:r>
      <w:bookmarkEnd w:id="360"/>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صدرت عن النبي صلى الله عليه واله تحذيرات رسالية من استمرار جدلية </w:t>
      </w:r>
    </w:p>
    <w:p>
      <w:pPr>
        <w:pStyle w:val="BookText"/>
        <w:rPr/>
      </w:pPr>
      <w:r>
        <w:rPr>
          <w:rFonts w:ascii="Amiri" w:hAnsi="Amiri" w:eastAsia="Amiri" w:cs="Amiri"/>
          <w:color w:val="111111"/>
          <w:sz w:val="28"/>
          <w:sz w:val="28"/>
          <w:szCs w:val="28"/>
          <w:rtl w:val="true"/>
          <w:lang w:bidi="ar-SA"/>
        </w:rPr>
        <w:t>الظواهر الثلاث في الامة كما في الامم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بامر من الله تعالى وبمسؤولية الرسالة الخاتمة حذر الرسول الاكرم صلى الله عليه واله الامة من ان تتردى الى ما تردت له الامم السابقة في سابقية الجدل لصالح المترفين؛ فدأب الرسول الاعظم صلى الله عليه وآله؛ يؤشر الخلل في الامة والانحراف الذي سيصيب الناس من بعده، وكان صلى الله عليه وآله، يرى مما يوحى اليه ان امته لا تختلف عن بقية الامم، تسري عليها سنن ماقبلها، سنن التاريخ وجدلياته وحتمياته، وقد خبرهم مرارا وتكرارا؛ لكي يوطن الصالحون أنفسهم فيتهيئوا للفتن بعده، صونا للدين وحفظا لنظام الملة، ولكي تكون حجة على المارقين والناكثين لعهده صلى الله عليه وآله، الا ان الأمة في غالبيتها الساحقة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تعبأ لتحذيراته، ولو لا تضحيات اهل البيت عليهم السلام والثلة المرابطة معهم من المؤمنين الصالحين الذين وطنوا انفسهم لتحذيرات من لا ينطق عن الهوى، لكنا الان، بل والعالم كله يرى في حثالات البشر وابناء فتيات قريش من الامويين والعباسيين والتكفريين هم ممثلوا الاسلام وهم حاملوا رسالة الله تعالى التي وطدها النبي محمد 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عنه صلى الله عليه وآله انه قال كما في الصحيحين، عن أبي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لتتبعن سنن من كان قبلكم شبرا بشبر، وذراعا بذراع، حتى لو دخلوا جحر ضب لتبعتموهم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صحيح البخاري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تأخذ أمتي مآخذ القرون قبلها شبرا بشبر، وذراعا بذراع، قيل له يا رسول الله كفارس والروم؟ قال من الناس إلا أولئك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يمض على وفاة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ثلاثين سنة وإذا بنا نشاهد أن حزب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ابناء فتيات قريش ذوات الرايات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 معارضا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واحد وعشرين عاما قد تربع على عرش الخلافة، ليغيرها إلى ملك وراثي عضوض، كان حذر رسول الله منه، يتداوله بنو امية فيما بينهم حتى توارثه يزيد وبنو مروان وبعد ذلك آل الأمر إلى بني العباس الذين استمروا على نهج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انحراف أكبر من هذا الانحراف عن مسار الرسالة الرحمة وعن مشروعها السياسي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ان تحذيرات الرسول وتنبيهاته لم تكن عامة بل كانت دقيقة ومشخصة بالاسماء والعناوين للذين سينقلبون وللذين يرتدون وللذين سيؤذون اهله وحاملي مشيئة الله تعالى في رسالة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الرسول صلى الله عليه وآله لاصحابه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بيتي سيلقون من بعدى من امتى قتلا وتشريدا، وان اشد قومنا لنا بغضا بنو اميه وبنو المغيره وبنو مخزوم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الرسول لاصحابه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بلغت بنو اميه اربعين اتخذوا عباد اللهّ خولا، ومال اللهّ نحلا، وكتاب اللهّ دغلا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الرسول يوما امام 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لبني أمية، ويل لبني أمية، ويل لبني أمية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الرسول يوما لاصحابه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العرب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صح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وقال امير المومنين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آفة وآفة هذه الأمة بنو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361" w:name="pg16564_192333"/>
    </w:p>
    <w:p>
      <w:pPr>
        <w:pStyle w:val="Heading3"/>
        <w:numPr>
          <w:ilvl w:val="2"/>
          <w:numId w:val="1"/>
        </w:numPr>
        <w:rPr/>
      </w:pPr>
      <w:bookmarkStart w:id="362" w:name="__RefHeading___Toc10432051_1280447820"/>
      <w:bookmarkStart w:id="363" w:name="_Toc128"/>
      <w:bookmarkEnd w:id="361"/>
      <w:bookmarkEnd w:id="362"/>
      <w:r>
        <w:rPr>
          <w:rtl w:val="true"/>
        </w:rPr>
        <w:t>الفصل الثالث</w:t>
      </w:r>
      <w:r>
        <w:rPr>
          <w:rtl w:val="true"/>
        </w:rPr>
        <w:t xml:space="preserve">: </w:t>
      </w:r>
      <w:r>
        <w:rPr>
          <w:rtl w:val="true"/>
        </w:rPr>
        <w:t xml:space="preserve">بيانات الامام علي </w:t>
      </w:r>
      <w:r>
        <w:rPr>
          <w:rtl w:val="true"/>
        </w:rPr>
        <w:t>(</w:t>
      </w:r>
      <w:r>
        <w:rPr>
          <w:rtl w:val="true"/>
        </w:rPr>
        <w:t>علیه السلام</w:t>
      </w:r>
      <w:r>
        <w:rPr>
          <w:rtl w:val="true"/>
        </w:rPr>
        <w:t xml:space="preserve">) </w:t>
      </w:r>
      <w:r>
        <w:rPr>
          <w:rtl w:val="true"/>
        </w:rPr>
        <w:t>لبناء دولة الانسان وإنسانية الدولة</w:t>
      </w:r>
      <w:bookmarkEnd w:id="363"/>
    </w:p>
    <w:p>
      <w:pPr>
        <w:pStyle w:val="BookText"/>
        <w:rPr/>
      </w:pPr>
      <w:r>
        <w:rPr>
          <w:rFonts w:ascii="IRNazanin" w:hAnsi="IRNazanin" w:eastAsia="IRNazanin"/>
          <w:color w:val="111111"/>
          <w:sz w:val="28"/>
          <w:sz w:val="28"/>
          <w:szCs w:val="28"/>
          <w:rtl w:val="true"/>
          <w:lang w:bidi="fa-IR"/>
        </w:rPr>
        <w:t>لتوفر كل اشكال الفتن والمحن التي يمكن أن يتعرض لها النظام الرباني ومشروعه السياسي، خلال الفترة القصيرة التي استلم الامام عليه السلام فيه الحكم كانت بيانات یالمعصوم شاملة لكل الاحتمالات حاوية لمعظم الحلول التي تناسب المشكل التي يتعرض لها الساسة الذين يريدون وجه الله وينشطون لمجرد قصد القربي اليه في ادارة الدولة وسياسة الناس ومنها</w:t>
      </w:r>
      <w:r>
        <w:rPr>
          <w:rFonts w:eastAsia="IRNazanin" w:cs="IRNazanin"/>
          <w:color w:val="111111"/>
          <w:sz w:val="28"/>
          <w:szCs w:val="28"/>
          <w:rtl w:val="true"/>
          <w:lang w:bidi="fa-IR"/>
        </w:rPr>
        <w:t>:</w:t>
      </w:r>
    </w:p>
    <w:p>
      <w:pPr>
        <w:pStyle w:val="Heading3"/>
        <w:numPr>
          <w:ilvl w:val="2"/>
          <w:numId w:val="1"/>
        </w:numPr>
        <w:rPr/>
      </w:pPr>
      <w:bookmarkStart w:id="364" w:name="__RefHeading___Toc10432053_1280447820"/>
      <w:bookmarkStart w:id="365" w:name="_Toc129"/>
      <w:bookmarkEnd w:id="364"/>
      <w:r>
        <w:rPr>
          <w:rtl w:val="true"/>
        </w:rPr>
        <w:t>البيان الأول</w:t>
      </w:r>
      <w:r>
        <w:rPr>
          <w:rtl w:val="true"/>
        </w:rPr>
        <w:t xml:space="preserve">: - </w:t>
      </w:r>
      <w:r>
        <w:rPr>
          <w:rtl w:val="true"/>
        </w:rPr>
        <w:t>المستثنون من المناصب السياسية في دولة الانسان</w:t>
      </w:r>
      <w:r>
        <w:rPr>
          <w:rtl w:val="true"/>
        </w:rPr>
        <w:t>:</w:t>
      </w:r>
      <w:bookmarkEnd w:id="365"/>
    </w:p>
    <w:p>
      <w:pPr>
        <w:pStyle w:val="BookText"/>
        <w:rPr/>
      </w:pPr>
      <w:r>
        <w:rPr>
          <w:rFonts w:ascii="Amiri" w:hAnsi="Amiri" w:eastAsia="Amiri" w:cs="Amiri"/>
          <w:color w:val="111111"/>
          <w:sz w:val="28"/>
          <w:sz w:val="28"/>
          <w:szCs w:val="28"/>
          <w:rtl w:val="true"/>
          <w:lang w:bidi="ar-SA"/>
        </w:rPr>
        <w:t>اعتمادا على ماهو واقع في قصص الانبياء عبر التاريخ البشري من ظواهر ومن عقبات تلقاها الرسل عليهم السلام؛ حدد الامام علي عليه السلام في الإمرة وسياسة الناس، مواصفات لخمسة اصناف مستثنون من استلام المناصب في دولة العدل والانسانية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أنه لا ينبغي أن يكون الوالي على الفروج والدماء والمغانم والإحكام وإمامة المسلمين؛ البخيل فتكون في أموالهم نهمته، ولا الجاهل فيضلهم بجهله، ولا الجافي فيقطعهم بجفائه، ولا الحائف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للدوُل فيتخذ قوما دون قوم، ولا المرتشي في الحكم فيذهب بالحقوق ويقف بها دون المقاطع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فليس لهؤلاء الخمسة ان يلجوا السياسة، او ان يتقلدوا المناصب، وان حدث، فإنهم يقررون بأنفسهم انهم المقصودون بالمنع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العراق اليوم الدولة الاولى في الفساد، فلإسلام بريء من المفسدين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عليهم السلام بريئون من المفسدين والفاسدين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والإمام عليه السلام يبتدئ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 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وكأنما يشير الى البديهي، هو من سنة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البديهي والمعلوم، فالعمل السياسي تکلیف شرعي ليس لصاحبه اي امتياز ولا اي شرف يتطاول به على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فالسياسي الشريف هو السخي الجواد الذي لا يضن على الناس مالهم الذي كان بانتخابهم له امينا عليه، ولابد من اداء الامانة التي في عنقه وفق كتاب الله تعالى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والسياسي المؤهل هو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فعند الامامية ووفق نظام الملة؛ القيادة للاعلم فعليه ان يكون هو الاعلم من بين الموجودين، وإذا علم ان من بين الموجودين من هو اعلم منه وأكفأ، فعليه ان لا تغريه السلطة، فان فعل واستمر تحقق جهله وبطلت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هو الرحيم الشفوق، المقبل على ناسه ومكلفيه وواضعي الثقة فيه، يسمع ويستجيب ويتأثر ويؤثر قدر طاقته وإمكان صولته في نصرتهم والتواصل في 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والقائد هو المنصف الذي ينصفهم من نفسه ويجنبهم حيفه، فهم سواسية عنده إلا بما فضل الله تعالى بعضهم على بعض، فلا يستأثر بمالهم لحزبه وجماعته، ولا يحيف بالوظائف لخاصته وجلاوزته وأنصار سياسته، ولا ليجمع الغوغاء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والرئاسة لمن هو النزيه النظيف؛ الذي يتحرى في بطانته عن المرتشين ويطهر اجهزته من المارقين على شرع الله تعالى والمتعدين لحدوده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وليس له ان يستخدم الصلاحيات المخولة له من خلال ذلك المنصب إلا في فيما يرضي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فعمل السياسي في السياسة مثله كمثل بقية ما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دون اجتهاد او تقليد او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لانما يتعين عمله بإقامة الحق ودفع الباطل وفق طاعة المعصوم</w:t>
      </w:r>
      <w:r>
        <w:rPr>
          <w:rFonts w:eastAsia="Amiri" w:cs="Amiri" w:ascii="Amiri" w:hAnsi="Amiri"/>
          <w:color w:val="111111"/>
          <w:sz w:val="28"/>
          <w:szCs w:val="28"/>
          <w:rtl w:val="true"/>
          <w:lang w:bidi="ar-SA"/>
        </w:rPr>
        <w:t xml:space="preserve">. </w:t>
      </w:r>
      <w:bookmarkStart w:id="366" w:name="pg16564_192335"/>
    </w:p>
    <w:p>
      <w:pPr>
        <w:pStyle w:val="Heading3"/>
        <w:numPr>
          <w:ilvl w:val="2"/>
          <w:numId w:val="1"/>
        </w:numPr>
        <w:rPr/>
      </w:pPr>
      <w:bookmarkStart w:id="367" w:name="__RefHeading___Toc10432055_1280447820"/>
      <w:bookmarkStart w:id="368" w:name="_Toc130"/>
      <w:bookmarkEnd w:id="366"/>
      <w:bookmarkEnd w:id="367"/>
      <w:r>
        <w:rPr>
          <w:rtl w:val="true"/>
        </w:rPr>
        <w:t>البيان الثاني</w:t>
      </w:r>
      <w:r>
        <w:rPr>
          <w:rtl w:val="true"/>
        </w:rPr>
        <w:t xml:space="preserve">: - </w:t>
      </w:r>
      <w:r>
        <w:rPr>
          <w:rtl w:val="true"/>
        </w:rPr>
        <w:t>امران مطلوبان من السياسي المسؤول لبناء دولة الانسان</w:t>
      </w:r>
      <w:r>
        <w:rPr>
          <w:rtl w:val="true"/>
        </w:rPr>
        <w:t>:</w:t>
      </w:r>
      <w:bookmarkEnd w:id="368"/>
    </w:p>
    <w:p>
      <w:pPr>
        <w:pStyle w:val="BookText"/>
        <w:rPr/>
      </w:pPr>
      <w:r>
        <w:rPr>
          <w:rFonts w:ascii="Amiri" w:hAnsi="Amiri" w:eastAsia="Amiri" w:cs="Amiri"/>
          <w:color w:val="111111"/>
          <w:sz w:val="28"/>
          <w:sz w:val="28"/>
          <w:szCs w:val="28"/>
          <w:rtl w:val="true"/>
          <w:lang w:bidi="ar-SA"/>
        </w:rPr>
        <w:t>هذا الامران في المشروع السياسي الانساني وفق نظام الملة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الحق بما يعني من سريان العدل في المجتمع بكل اطيافه واصنافه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الباطل بما فيه ردع المفسدين والخوّنه ومثير الفتن ومخترقي الامن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عن ابن عباس في حديث عن امير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بذي قار، 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فقلت لا قيمة لها،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بما انه يوجب على المسؤول حقوقا ويتشد بها، فانه يوجب على الرعية حقوقا عليها للمسؤول ويعظمها ويطالب الناس بالإيفاء بتلك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حقوق الراعي على رعيته</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0432057_1280447820"/>
      <w:bookmarkStart w:id="370" w:name="_Toc131"/>
      <w:bookmarkEnd w:id="369"/>
      <w:r>
        <w:rPr>
          <w:rtl w:val="true"/>
        </w:rPr>
        <w:t>البيان الثالث</w:t>
      </w:r>
      <w:r>
        <w:rPr>
          <w:rtl w:val="true"/>
        </w:rPr>
        <w:t xml:space="preserve">: - </w:t>
      </w:r>
      <w:r>
        <w:rPr>
          <w:rtl w:val="true"/>
        </w:rPr>
        <w:t>حقوق السياسي على الناس من اعظم الفروض</w:t>
      </w:r>
      <w:r>
        <w:rPr>
          <w:rtl w:val="true"/>
        </w:rPr>
        <w:t>:</w:t>
      </w:r>
      <w:bookmarkEnd w:id="370"/>
    </w:p>
    <w:p>
      <w:pPr>
        <w:pStyle w:val="BookText"/>
        <w:rPr/>
      </w:pPr>
      <w:r>
        <w:rPr>
          <w:rFonts w:ascii="Amiri" w:hAnsi="Amiri" w:eastAsia="Amiri" w:cs="Amiri"/>
          <w:color w:val="111111"/>
          <w:sz w:val="28"/>
          <w:sz w:val="28"/>
          <w:szCs w:val="28"/>
          <w:rtl w:val="true"/>
          <w:lang w:bidi="ar-SA"/>
        </w:rPr>
        <w:t>ولكي يعلم الامام عليه السلام الناس اهمية العمل في السياسة وولايته على العرض والارض والدم والمال ويعطوه ما يستحق من النصح والاعتبار قال الامام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سبحانه من تلك الحقوق حق الوالي على الرعية، وحق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فرضها الله سبحانه لكل على كل، فجعلها نظاما لألفتهم وعزا لدينهم</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 تصلح الرعية إلا بصلاح الولاة، ولا تصلح الولاة إلا باستقامة </w:t>
      </w:r>
    </w:p>
    <w:p>
      <w:pPr>
        <w:pStyle w:val="BookText"/>
        <w:rPr/>
      </w:pP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الرعية إلى الوالي حقه، وأدى الوالي إليها حقها، عز الحق بينه، وقامت، مناهج الدين، واعتدلت معالم العدل، وجرت على إذلالها السنن، فصلح بذلك الزمان، وطمع في بقاء الدولة، ويئست مطامع الاعداء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غلبت الرعية واليها، وأجحف الوالي برعيته اختلفت هنالك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معالم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الادغال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الدين وترکت محاج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بالهوى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وعطلت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وكثرت علل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يستوحش لعظیم حق عطل، ولا لعظیم باطل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فهنالك تذل الابرار وتعز الاشرار، وتعظم تبعات الله عند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بالتناصح في ذلك وحسن التعاون عليه، فليس أحد وإن اشتد على رضاء الله حرصه وطال في العمل اجتهاده ببالغ حقيقة ما الله أهله من 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واجب حقوق الله على العباد النصيحة بمبلغ جهدهم، والتعاون على إقامة الحق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امرؤ وإن عظمت في الحق منزلته، وتقدمت في الدين فضيلته بفوق أن يعاون على ما حمله الله من حقه، ولا امرؤ وإن صغرته النفوس واقتحمته العيون، بدون أن يعين على ذلك أو يعان عليه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عليه السلام رجل من أصحابه بكلام طويل يكثر فيه الثناء عليه ويذكر سمعه وطاعته له</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من عظم جلال الله في نفسه، وجل موضعه من قلبه أن يصغر عنده لعظم ذلك كل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من كان كذلك لمن عظمت نعمة الله عليه ولطف إحسانه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تعظم نعمة الله على أحد إلا ازداد حق الله عليه عظما، وإن من أسخف حالات الولات عند صالح الناس أن يظن بهم حب الفخر، ويوضع أمرهم على الكبر</w:t>
      </w:r>
      <w:r>
        <w:rPr>
          <w:rFonts w:eastAsia="Amiri" w:cs="Amiri" w:ascii="Amiri" w:hAnsi="Amiri"/>
          <w:color w:val="111111"/>
          <w:sz w:val="28"/>
          <w:szCs w:val="28"/>
          <w:rtl w:val="true"/>
          <w:lang w:bidi="ar-SA"/>
        </w:rPr>
        <w:t xml:space="preserve">. </w:t>
      </w:r>
      <w:bookmarkStart w:id="371" w:name="pg16564_192337"/>
    </w:p>
    <w:p>
      <w:pPr>
        <w:pStyle w:val="Heading3"/>
        <w:numPr>
          <w:ilvl w:val="2"/>
          <w:numId w:val="1"/>
        </w:numPr>
        <w:rPr/>
      </w:pPr>
      <w:bookmarkStart w:id="372" w:name="__RefHeading___Toc10432059_1280447820"/>
      <w:bookmarkStart w:id="373" w:name="_Toc132"/>
      <w:bookmarkEnd w:id="371"/>
      <w:bookmarkEnd w:id="372"/>
      <w:r>
        <w:rPr>
          <w:rtl w:val="true"/>
        </w:rPr>
        <w:t xml:space="preserve">البيان الرابع </w:t>
      </w:r>
      <w:r>
        <w:rPr>
          <w:rtl w:val="true"/>
        </w:rPr>
        <w:t xml:space="preserve">- </w:t>
      </w:r>
      <w:r>
        <w:rPr>
          <w:rtl w:val="true"/>
        </w:rPr>
        <w:t>اطراء الحاكم قبيح</w:t>
      </w:r>
      <w:r>
        <w:rPr>
          <w:rtl w:val="true"/>
        </w:rPr>
        <w:t>:</w:t>
      </w:r>
      <w:bookmarkEnd w:id="373"/>
    </w:p>
    <w:p>
      <w:pPr>
        <w:pStyle w:val="BookText"/>
        <w:rPr/>
      </w:pPr>
      <w:r>
        <w:rPr>
          <w:rFonts w:ascii="Amiri" w:hAnsi="Amiri" w:eastAsia="Amiri" w:cs="Amiri"/>
          <w:color w:val="111111"/>
          <w:sz w:val="28"/>
          <w:sz w:val="28"/>
          <w:szCs w:val="28"/>
          <w:rtl w:val="true"/>
          <w:lang w:bidi="ar-SA"/>
        </w:rPr>
        <w:t>مما يبتلي به الناس ويساعد في خلق الطغاة والجبابرة، ويمنع من قيام دولة الانسان العادلة هو تملق الناس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الدولة التي تكرم الانسان ويكون هو القيمة المثلى لا يوجد في ثقافتها مدح او اطراء للحاكم ليشعر بانه متفضل على الناس فليس السياسي الا اجير لخدمة الشعب وكان الامام عليه السلام يثقف لذلك حيثما سمع 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علي عليه السلام تعقيبا على مدح احد جلسائه وإطرائه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كرهت أن يكون جال في ظنكم أني أحب الاطراء واستماع الثناء، ولست بحمد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أحب أن يقال ذلك لتركته انحطاطا لله سبحانه عن تناول ما هو أحق به من 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استحلى الناس الثناء بعد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تثنوا علي بجميل ثناء لإخراجي نفسي إلى الله وإليكم من التقية في حقوق لم أفرغ من أدائها، وفرائض لابد من إمضائها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النصح ادعي وأوجب لمن ادعى انه من اتباع الامام علي عليه السلام وشيعته</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0432061_1280447820"/>
      <w:bookmarkStart w:id="375" w:name="_Toc133"/>
      <w:bookmarkEnd w:id="374"/>
      <w:r>
        <w:rPr>
          <w:rtl w:val="true"/>
        </w:rPr>
        <w:t>البيان الخامس</w:t>
      </w:r>
      <w:r>
        <w:rPr>
          <w:rtl w:val="true"/>
        </w:rPr>
        <w:t xml:space="preserve">: </w:t>
      </w:r>
      <w:r>
        <w:rPr>
          <w:rtl w:val="true"/>
        </w:rPr>
        <w:t>والتزلف للمسؤول خرق لمعنى انسانية الدولة</w:t>
      </w:r>
      <w:r>
        <w:rPr>
          <w:rtl w:val="true"/>
        </w:rPr>
        <w:t>:</w:t>
      </w:r>
      <w:bookmarkEnd w:id="375"/>
    </w:p>
    <w:p>
      <w:pPr>
        <w:pStyle w:val="BookText"/>
        <w:rPr/>
      </w:pPr>
      <w:r>
        <w:rPr>
          <w:rFonts w:ascii="Amiri" w:hAnsi="Amiri" w:eastAsia="Amiri" w:cs="Amiri"/>
          <w:color w:val="111111"/>
          <w:sz w:val="28"/>
          <w:sz w:val="28"/>
          <w:szCs w:val="28"/>
          <w:rtl w:val="true"/>
          <w:lang w:bidi="ar-SA"/>
        </w:rPr>
        <w:t>وزاد الامام عليه السلام موضحا في معاني قبح التزلف للمسؤول والحاكم اذا كان يدعي الاسلام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موصيا</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تتحفظوا مني بما يتحفظ به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تخالطوني بالمصانعة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تظنوا بي استثقالا في حق قيل لي ولا التماس إعظام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استثقل الحق أن يقال له أو العدل أن يعرض عليه كان </w:t>
      </w:r>
      <w:bookmarkStart w:id="376" w:name="pg16564_192338"/>
    </w:p>
    <w:p>
      <w:pPr>
        <w:pStyle w:val="BookText"/>
        <w:rPr/>
      </w:pPr>
      <w:bookmarkEnd w:id="376"/>
      <w:r>
        <w:rPr>
          <w:rFonts w:ascii="Amiri" w:hAnsi="Amiri" w:eastAsia="Amiri" w:cs="Amiri"/>
          <w:color w:val="111111"/>
          <w:sz w:val="28"/>
          <w:sz w:val="28"/>
          <w:szCs w:val="28"/>
          <w:rtl w:val="true"/>
          <w:lang w:bidi="ar-SA"/>
        </w:rPr>
        <w:t>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 فإني لست في نفسي بفوق أن أخطئ، ولا آمن ذلك من فعلي إلا أن يكفي الله من نفسي ما هو أملك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وأنتم عبيد مملوكون لرب لا رب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وزيادة في الملاحظة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ان نتذكر ان الامام عليه السلام يقول هذا وهو المعصوم؛ وفي هذا كمال التقى وحقيقة التواضع لكي لا يكون لابن امة غیره من سائر الناس ان يغتر ويقول اني لا اخطئ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اذا كان المعصوم الذي هو كنفس رسول الله بنص الكتاب وبنص السنة الصحيحة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لست في نفسي بفوق أن أخطئ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يحق لغيره وهو الادنى الا ان يأخذ بمقالة الحق وبمشورة العدل من أي كان ولا يرى في نفسه انه خير من غيره فيكون لبسا لإبليس ضد ادم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خير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دروس في الثقافة السياسية لدولة الانسان ليس فقط لتؤخذ بل لیرى الناس بالمقارنة أي نوع من الناس يحكمونهم اليوم في غياب المعصوم فاعتبروا يا اولي الالباب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كان هذا منطق المعصوم المسدد، من موقع الولاية والإمرة، فليس لذي لب بعدها إلا ان يخجل من نفسه ابدا ان يكون بموضع الامرة على الناس دون ان يعلم حقوقه ويقوم بتمام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للناس إلا ان يتقوا الله تعالى فيما عظم عليهم من الفروض، وان يلتزموا بواجباتهم بعد ان نؤدى اليهم حقوقهم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0432063_1280447820"/>
      <w:bookmarkStart w:id="378" w:name="_Toc134"/>
      <w:bookmarkEnd w:id="377"/>
      <w:r>
        <w:rPr>
          <w:rtl w:val="true"/>
        </w:rPr>
        <w:t>البيان السادس</w:t>
      </w:r>
      <w:r>
        <w:rPr>
          <w:rtl w:val="true"/>
        </w:rPr>
        <w:t xml:space="preserve">: </w:t>
      </w:r>
      <w:r>
        <w:rPr>
          <w:rtl w:val="true"/>
        </w:rPr>
        <w:t>السياسة هي قضاء حوائج الناس</w:t>
      </w:r>
      <w:r>
        <w:rPr>
          <w:rtl w:val="true"/>
        </w:rPr>
        <w:t>:</w:t>
      </w:r>
      <w:bookmarkEnd w:id="378"/>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خدمة الناس في الاسلام من ارقى العبادات التي يتقرب بها الى الله تعالى، ولذا يتطلب من السياسة الاسلامية او من يتطوع للعمل بها، ان يكون متخصصا </w:t>
      </w:r>
    </w:p>
    <w:p>
      <w:pPr>
        <w:pStyle w:val="BookText"/>
        <w:rPr/>
      </w:pPr>
      <w:r>
        <w:rPr>
          <w:rFonts w:ascii="Amiri" w:hAnsi="Amiri" w:eastAsia="Amiri" w:cs="Amiri"/>
          <w:color w:val="111111"/>
          <w:sz w:val="28"/>
          <w:sz w:val="28"/>
          <w:szCs w:val="28"/>
          <w:rtl w:val="true"/>
          <w:lang w:bidi="ar-SA"/>
        </w:rPr>
        <w:t>في معرفة حوائج اهله، وان يكون له برنامج عمل بالخدمات التي تحتاجها الامة او التي يحتاجها مجتمعه الذي هو مسؤول عنه، حسب اولويات مدروسة ومتدارسة، ومنهج، وآليات وأساليب تناسب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المعروف؛ ان كفارة العمل مع الظالم هو خدمة المؤمنين، اما ان يكون السياسي مبادرا ولا ظالم فوقه، فذلك يتطلب منه الخدمة بأفضلها وعلى وجه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معنا توجيه الامام الباقر عليه السلام في من لا يحضره الفقيه للصدوق الرواية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اعتكف مع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فلاناله علي مال ويريد أن يحبسني،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ماعندي مال فأقضي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أنسيت اعتکافك؟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 ولكني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في حاجة أخيه المسلم فكأنما عبد الله عز وجل تسعة آلاف سنة، صائما نهاره، قائما ليله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وخدمة الناس من قبل السياسي والحاكم، واجب مطلوب على وجه الدقة، وبمعنى الامانة،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والسياسي عندما ينتخبه الناس، انما يحملونه امانة، يقلدونها في عنقه، ليكون في خدمتهم، وليس ليشرفونه بامتيازات المنصب لمجرد سواد عينيه، فعليه ان يؤدي الامانة في خدمتهم، وهو مكلف ايضا بالعدل في الحكم والأداء</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السابع التثقيف لدولة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واقدموا على الله مظلومين ولا تقدموا </w:t>
      </w:r>
    </w:p>
    <w:p>
      <w:pPr>
        <w:pStyle w:val="BookText"/>
        <w:rPr/>
      </w:pPr>
      <w:r>
        <w:rPr>
          <w:rFonts w:ascii="Amiri" w:hAnsi="Amiri" w:eastAsia="Amiri" w:cs="Amiri"/>
          <w:color w:val="111111"/>
          <w:sz w:val="28"/>
          <w:sz w:val="28"/>
          <w:szCs w:val="28"/>
          <w:rtl w:val="true"/>
          <w:lang w:bidi="ar-SA"/>
        </w:rPr>
        <w:t>عليه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دام ملاك السياسة العدل؛ كما يقول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والمطلوب في المشروع السياسي الاسلامي هو العدل بين الناس، ونهج الامام في السياسة هو منهج قراني محكم وواضح لكن في الغالب الكثير يصعب على الناس تحري العدل من مظانه من غير المعصوم، لماذا؟</w:t>
      </w:r>
    </w:p>
    <w:p>
      <w:pPr>
        <w:pStyle w:val="BookText"/>
        <w:rPr/>
      </w:pPr>
      <w:r>
        <w:rPr>
          <w:rFonts w:ascii="Amiri" w:hAnsi="Amiri" w:eastAsia="Amiri" w:cs="Amiri"/>
          <w:color w:val="111111"/>
          <w:sz w:val="28"/>
          <w:sz w:val="28"/>
          <w:szCs w:val="28"/>
          <w:rtl w:val="true"/>
          <w:lang w:bidi="ar-SA"/>
        </w:rPr>
        <w:t>لان العدل هو السنة البديهية التي يقوم بها وعليها الكون كله، وتوضيح البدهي من الامور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لصعوبة معرفة متى واين يتطابق خيار الفعل الصادر من الانسان مع النسق الكوني، واين ومتى لا يتطابق معه، ولكن يسهل تحديد الفعل اذا لم يكن مطابقا للنسق الكوني، لانه عندها سيكون مشهورا بكونه نشازا ومقرفا ومرفوضا، ذلك هو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احسن طريق لتحري الحق وإقامة العدل؛ هو بغض الظلم ايا كان مصدره ومنابذة الظالمين وعداوتهم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حصل هذا وبان القبح من الحسن فليس للإنسان إلا ان يختار وهو طريق قراني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رَبَّنَا عَلَيْكَ تَوَكَّلْنَا وَإِلَيْكَ أَنَبْنَا وَإِلَيْكَ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محكمة واضحة المعاني والدلالات على بغض الظالمين وعداوتهم كأساس للتوحيد كعقيدة تستوعب النفوس</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اخر من نهج القران في كون بغض الظالمين وعداوتهم هو نهج </w:t>
      </w:r>
    </w:p>
    <w:p>
      <w:pPr>
        <w:pStyle w:val="BookText"/>
        <w:rPr/>
      </w:pPr>
      <w:r>
        <w:rPr>
          <w:rFonts w:ascii="Amiri" w:hAnsi="Amiri" w:eastAsia="Amiri" w:cs="Amiri"/>
          <w:color w:val="111111"/>
          <w:sz w:val="28"/>
          <w:sz w:val="28"/>
          <w:szCs w:val="28"/>
          <w:rtl w:val="true"/>
          <w:lang w:bidi="ar-SA"/>
        </w:rPr>
        <w:t>الموحدين؛ قال تعالى على لسان ابراهيم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أَفَرَأَيْتُمْ مَا كُنْتُمْ تَعْبُدُونَ ٭ أَنْتُمْ وَآبَاؤُكُمُ الْأَقْدَمُونَ ٭ فَإِنَّهُمْ عَدُوٌّ لِي إِلَّا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أخر يقول الله تعالى عن سيد الموحدين إبراهيم الخليل عليه السلام في جده لامه أو 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لِلَّهِ تَبَرَّأَ مِنْهُ إِنَّ إِبْرَاهِيمَ لَأَوَّاهٌ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وصف الامام العادل بانه غير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فالمسؤلية السياسية في الاسلام لا تختلف عن اي مسؤولية اخرى، اذ كل المسؤوليات هي تكليف شرعي، بمعنى انها عبادة واجبة، وفيها مستحبات ايضا لا ينالها الا ذو الحظوظ، وهي في المقابل مهلكة لمن اخل بها، لان السياسي على اعتاب مسؤولية كبرى، ففي هذه حاله يكون كربان سفينة اذا اخل اغرق الجميع فخيره مثل شره يعم</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الظلم الذي تعرض له اهل بيت النبوة يمثل تاريخا حافلا وكنزا كبيرا، بل التاريخ كله هو حكاية الظالم والمظلوم، وذلك من حكمته الله تعالى وحجته على العباد، فليس لأحد ان لا يعرف الظالم من المظلوم في حكاية التاريخ كلها، وبعدها فليس له ان يصطف مع الظلمة، وقد مرت معنا وصية الامام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واقدموا على الله مظلومين ولا تقدموا عليه 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وان في احياء امر اهل البيت عليهم السلام تذکیرا بالظلم وتعريفا بالظالمين، والاصطفاف اما معهم عليهم السلام او مع الظالمين، وعندما تلعن الظالمين وتعرف بهم عليك أن تتذكر انك متيقن انك لست منهم، وإلا فانه تصرف مستلب واضح لن تلوم احدان هزئ او استهزأ بك، فهو مصداق لقول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تنه عن خلق وتأتي مثله ٭٭٭ عار عليك اذا فعلت وخیم</w:t>
      </w:r>
    </w:p>
    <w:p>
      <w:pPr>
        <w:pStyle w:val="BookText"/>
        <w:rPr/>
      </w:pPr>
      <w:r>
        <w:rPr>
          <w:rFonts w:ascii="IRNazanin" w:hAnsi="IRNazanin" w:eastAsia="IRNazanin"/>
          <w:color w:val="111111"/>
          <w:sz w:val="28"/>
          <w:sz w:val="28"/>
          <w:szCs w:val="28"/>
          <w:rtl w:val="true"/>
          <w:lang w:bidi="fa-IR"/>
        </w:rPr>
        <w:t>فمثلا قد تلعن حزب الامويين من خلال احیاء امر اهل البيت عليهم السلام، لانهم تفردوا بالتسلط على الناس واتخذوا الدين غرضا، ثم تفعل فعلهم في حزبك للتوسع في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وتحيف لجماعتك لتنالوا وجاهة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وتنمي حصتك لنيل الوظائف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ذلك دون من هم افضل واعلم واكثر اخلاصا منك ومن حزبك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وتلعن العباسيين لانهم نصبوا للآل الحق ومنعوهم حقهم، وتلعن العهد القريب للصداميين العفالقة، الذين ناصبوا العداوة للمراجع وابادوهم، وانت ترى في المرجع مصدر قلق لك ولحزبك، مع علمك انهم يمثلون امتداد لنظام الملة وطاعة الثقلين العاصمين، فهم حبل الجماعة واركان الطاعة الذي اوصى الامام بلزومها</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فان المعيار المقوّم الذي يقاس به بغض المسؤول للظلم؛ هو اقرراه ومشاركته باحياء بصدق، امر اهل البيت عليهم السلام، لانها تاريخ حي يتجدد يحكي ويحيي قصة الصراع الابدي بين الظالم والمظلوم ومن خلاله يتبين الاصطفاف الحقيقي مع من؟ </w:t>
      </w:r>
      <w:bookmarkStart w:id="379" w:name="pg16564_192343"/>
    </w:p>
    <w:p>
      <w:pPr>
        <w:pStyle w:val="Heading3"/>
        <w:numPr>
          <w:ilvl w:val="2"/>
          <w:numId w:val="1"/>
        </w:numPr>
        <w:rPr/>
      </w:pPr>
      <w:bookmarkStart w:id="380" w:name="__RefHeading___Toc10432065_1280447820"/>
      <w:bookmarkStart w:id="381" w:name="_Toc135"/>
      <w:bookmarkEnd w:id="379"/>
      <w:bookmarkEnd w:id="380"/>
      <w:r>
        <w:rPr>
          <w:rtl w:val="true"/>
        </w:rPr>
        <w:t>ترجمة بغض الظلم وعداوة الظالمين عند الامام في مشروعه السياسي الاسلامي</w:t>
      </w:r>
      <w:r>
        <w:rPr>
          <w:rtl w:val="true"/>
        </w:rPr>
        <w:t>:</w:t>
      </w:r>
      <w:bookmarkEnd w:id="381"/>
    </w:p>
    <w:p>
      <w:pPr>
        <w:pStyle w:val="BookText"/>
        <w:rPr/>
      </w:pPr>
      <w:r>
        <w:rPr>
          <w:rFonts w:ascii="IRNazanin" w:hAnsi="IRNazanin" w:eastAsia="IRNazanin"/>
          <w:color w:val="111111"/>
          <w:sz w:val="28"/>
          <w:sz w:val="28"/>
          <w:szCs w:val="28"/>
          <w:rtl w:val="true"/>
          <w:lang w:bidi="fa-IR"/>
        </w:rPr>
        <w:t>على المسؤول ان يظهر اصطفافا حقيقيا مع من؟ من خلال شعبيته باعتبار ان احیاء امر اهل البيت عليهم السلام اختص به البسطاء والفقراء والمعدمين المظلومين من عامة الشعب، وهذا سيكون ثقيلا على المستكبرين الذين يرون في المنصب عزا وسلطة وليس عبادة وتكليف، وهذا من المعايير القرانية التي لا ينالها الزيف، فقد اختطه ائمتنا عليهم السلام بدمائهم، واوقفوه لتقويم اعمالنا، فلينتبه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لِيَذَرَ الْمُؤْمِنِينَ عَلَى مَا أَنْتُمْ عَلَيْهِ حَتَّى يَمِيزَ الْخَبِيثَ مِنَ الطَّيِّبِ</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فالتمييز قانون كوني لايفلت منه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فالسياسة خیار فعل طبقا لهذا القانون الكوني اصطفاف يميز الناس الى ظالمين ومظلومين، ولذا وتحذيرا من فعل القانون الكوني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ينصف المظلوم من الظالم سلبه اللهَّ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عدم انصاف المضلوم هو اصطفاف مع الظالم، فلا حال وسط في الاصطفافات المميزة للناس امام قانون التمييز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عليه السلام وعلى عظم قدره وعلو ثقته بنفسه واختقاره للدنيا يقسم قسما عظيما انه لا يسكت على كظة ظالم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فلق الحبّة وبرأ النسمة، لولا حضور الحاضر، وقيام الحجّة بوجود الناصر، وما أخذ اللهَّ على العلماء ألّا يُقارّوا على کِظّة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ولا سغب مظلوم، لألقيتُ حبلها على غاربها، ولسقیت آخرها بكأس أوّلها، ولألفيتم دنیاکم هذه أزهد عندي من عفطة عنز</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أعينوني على أنفسكم، وايم اللهَّ لاُنصفنّ المظلوم من ظالمه، ولأقودنّ الظالم بخزامته، حتى اُورده منهل الحقّ وإن كان کارهاً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عندي عزيز حتى آخذ الحقّ له، والقويّ عندي ضعيف حتى آخذ الحقّ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عهده إلى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في أمر الأحكام بين الناس بنيّة صالحة؛ فإنّ الحكم في إنصاف المظلوم من الظالم والأخذ للضعيف من القويّ وإقامة حدود اللهَّ على سنّتها ومنهاجها ممّا يُصلح عباد اللهَّ وبلاده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382" w:name="pg16564_192345"/>
    </w:p>
    <w:p>
      <w:pPr>
        <w:pStyle w:val="Heading3"/>
        <w:numPr>
          <w:ilvl w:val="2"/>
          <w:numId w:val="1"/>
        </w:numPr>
        <w:rPr/>
      </w:pPr>
      <w:bookmarkStart w:id="383" w:name="__RefHeading___Toc10432067_1280447820"/>
      <w:bookmarkStart w:id="384" w:name="_Toc136"/>
      <w:bookmarkEnd w:id="382"/>
      <w:bookmarkEnd w:id="383"/>
      <w:r>
        <w:rPr>
          <w:rtl w:val="true"/>
        </w:rPr>
        <w:t>الفصل الرابع</w:t>
      </w:r>
      <w:r>
        <w:rPr>
          <w:rtl w:val="true"/>
        </w:rPr>
        <w:t xml:space="preserve">: </w:t>
      </w:r>
      <w:r>
        <w:rPr>
          <w:rtl w:val="true"/>
        </w:rPr>
        <w:t>الاسس الاخلاقية للمشروع السياسي الالهي العلوي المبارك لدولة الانسان</w:t>
      </w:r>
      <w:bookmarkEnd w:id="384"/>
    </w:p>
    <w:p>
      <w:pPr>
        <w:pStyle w:val="BookText"/>
        <w:rPr/>
      </w:pPr>
      <w:r>
        <w:rPr>
          <w:rFonts w:ascii="IRNazanin" w:hAnsi="IRNazanin" w:eastAsia="IRNazanin"/>
          <w:color w:val="111111"/>
          <w:sz w:val="28"/>
          <w:sz w:val="28"/>
          <w:szCs w:val="28"/>
          <w:rtl w:val="true"/>
          <w:lang w:bidi="fa-IR"/>
        </w:rPr>
        <w:t>ماذا على امير المؤمنين ان ياكل کما تاكل الناس ويلبس کما تلبس الناس؟ الا ان له خلق من الكمال عال لايدرك من ربه وهو يقول عن ذاته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الخلافة عند أمير المؤمنين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تقمصها ابن أبي قحافة، وإنه ليعلم أن محلي منها محل القطب من الرحی، ينحدر عني السيل، ولا يرقى إلى الطير، ولكني سدلت دونها ثوبا، وطويت الأمالي للطوسي</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يعلل عليه السلام تواضعه في الماکل والملبس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هي نفسي أروضها بالتقوى لتأتي آمنة يوم الخوف الأكبر، وتثبت على جوانب المزلق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شئت لاهتديت الطريق، إلى مصفى هذا العسل، ولباب هذا القمح، ونسائج هذا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هيات أن يغلبني هواي، ويقودني جشعي إلى تخير الأطعمة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بالحجاز أو اليامة من لا طمع له في القرص، ولا عهد له بالشبع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أبيت مبطانا وحولي بطون غرثى واكباد حري، أو أكون كما قال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وحسبك داء أن تبيت ببطنة ٭٭٭ وحولك أكباد تحن إلى القد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ليس عليه شيئ ولا باس، لكنه عليه السلام يعطي درسا للمسؤول السياسي ان يتاسی بابسط الرعية وافقرهم، ونراه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أأقنع من نفسي بأن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ولا أشاركهم في مكاره الدهر، أو أكون أسوة لهم في جشوبة العيش فما خلقت ليشغلني أكل الطيبات كالبهيمة المربوطة همها علفها، </w:t>
      </w:r>
    </w:p>
    <w:p>
      <w:pPr>
        <w:pStyle w:val="BookText"/>
        <w:rPr/>
      </w:pPr>
      <w:r>
        <w:rPr>
          <w:rFonts w:ascii="Amiri" w:hAnsi="Amiri" w:eastAsia="Amiri" w:cs="Amiri"/>
          <w:color w:val="111111"/>
          <w:sz w:val="28"/>
          <w:sz w:val="28"/>
          <w:szCs w:val="28"/>
          <w:rtl w:val="true"/>
          <w:lang w:bidi="ar-SA"/>
        </w:rPr>
        <w:t>أو المرسلة شغلها تقممها تكترش من اعلافها وتلهو عما يراد بها، أو أترك سدى وأهمل عابثا، أو أجر حبل الضلالة، أو أعتسف طريق المتاهة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تعليلا اخر لفعله عليه السلام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هذا قوت ابن أبي طالب فقد قعد به الضعف عن قتال الاقران،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الشجرة البرية أصلب عودا، والروائع الخضرة أرق جلودا، والنباتات البدوية أقوى وقودا وأبطأ خمودا وأنا من رسول الله كالصنو من الصنو،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تظاهرت العرب على قتالي لما وليت عنها، ولو أمكنت الفرص من رقابها لسارعت إليها، وسأجهد في أن أطهر الارض من هذا الشخص المعكوس، والجسم المركوس حتى تخرج المدرة من بين حب الحصيد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ياكل السويق من جراب يختم عليه لئلا يضيفون اليه بعض الزيت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عليه السلام يرقع مدرعته حتى استحیی من راقعها</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يعد رعيته انه جاء اليهم من المدينة بقطيفة عليه فان عاد بغيرها فهو خائن، ورفض ان يدخل قصر الامارة وقال انه بيت خبال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يرفض ان يقدم له طعام فيه اكثر من القرص والملح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خلاق الرسل وحكم الانبیاء، وليس هذا خاص به بل هو شديد على المترفين انه في حال حرب سجال مع الترف بل ومع المترفين، فقد قيل أن طائفة من أصحاب أمير المؤمنين علي بن أبي طالب عليه السلام مشوا إليه عند تفرق الناس عنه وفرار كثير منهم إلى معاوية طلبا لما في يديه من الدنيا فقالوا له يا أمير المؤمنين أعط هذه الأموال وفضل هؤلاء الأشراف من العرب وقریش على الموالي والعجم ومن تخاف خلافه عليك من الناس وفراره إلى معاوية</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الواثق بما يفعل وفق مشروعه الالهي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أتأمرونّي </w:t>
      </w:r>
      <w:bookmarkStart w:id="385" w:name="pg16564_192347"/>
    </w:p>
    <w:p>
      <w:pPr>
        <w:pStyle w:val="BookText"/>
        <w:rPr/>
      </w:pPr>
      <w:bookmarkEnd w:id="385"/>
      <w:r>
        <w:rPr>
          <w:rFonts w:ascii="Amiri" w:hAnsi="Amiri" w:eastAsia="Amiri" w:cs="Amiri"/>
          <w:color w:val="111111"/>
          <w:sz w:val="28"/>
          <w:sz w:val="28"/>
          <w:szCs w:val="28"/>
          <w:rtl w:val="true"/>
          <w:lang w:bidi="ar-SA"/>
        </w:rPr>
        <w:t>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أطور به ما سمر سمير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أمّ نجم في السماء نجماً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المال لي لسوّيت بينهم، فكيف وإنّما المال مال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اصراره الخلقي على رفض الظلم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أبيتَ على حَسَك السَّعدان مسهّداً، أو اُجرّ في الأغلال مصفّداً، أحبّ إليَّ من أن ألقى اللهَّ ورسوله يوم القيامة ظالماً لبعض العباد، وغاصباً لشيء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أظلم أحداً لنفس يسرع إلى البِلى قفولها، ويطول في الثرى حلولها؟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مثال الظلم المستحيل عليه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اُعطيت الأقاليم السبعة بما تحت أفلاكها، على أن أعصي اللهَّ في نملة أسلبها جلب شعيرة ما فعلته، وإنّ دنیاکم عندي لأهون من ورقة في فم جرادة تقضمها، ما لعليّ ولنعيم يفنی، ولذّة لا تبقى</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 حسن الوسائل الخلقية يمهد عليه السلام لدولته فأنّ التوسّل بأيّ وسيلة ليس مباح لبلوغ السلطة أو الحفاظ عليها، بل على العكس تماماً؛ فعنده عليه السلام؛ لا يجوز استعمال الأداة السياسيّة غير الشرعيّة، حتى لو كلّف ذلك فقدان السلطة نفسها</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0432069_1280447820"/>
      <w:bookmarkStart w:id="387" w:name="_Toc137"/>
      <w:bookmarkEnd w:id="386"/>
      <w:r>
        <w:rPr/>
        <w:t>1</w:t>
      </w:r>
      <w:r>
        <w:rPr>
          <w:rtl w:val="true"/>
        </w:rPr>
        <w:t xml:space="preserve">. </w:t>
      </w:r>
      <w:r>
        <w:rPr>
          <w:rtl w:val="true"/>
        </w:rPr>
        <w:t>استخدام الادوات الانسانية وسيلة للعدل في السياسة</w:t>
      </w:r>
      <w:r>
        <w:rPr>
          <w:rtl w:val="true"/>
        </w:rPr>
        <w:t>:</w:t>
      </w:r>
      <w:bookmarkEnd w:id="387"/>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الادوات والوسائل الاخلاقية والانسانية هي السبيل لسياسته عليه السلام في المجتمع؛ فالسياسة في مدرسة الامام علي عليه السلام کما یعلمنا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معرفة الأدوات السياسيّة المشروعة والافضل والاحسن، وتوظيفها لإدارة المجتمع، وتأمين الرفاه المادّي والمعنوي والامان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أساساً لا تستحق السياسات </w:t>
      </w:r>
      <w:bookmarkStart w:id="388" w:name="pg16564_192348"/>
    </w:p>
    <w:p>
      <w:pPr>
        <w:pStyle w:val="BookText"/>
        <w:rPr/>
      </w:pPr>
      <w:bookmarkEnd w:id="388"/>
      <w:r>
        <w:rPr>
          <w:rFonts w:ascii="IRNazanin" w:hAnsi="IRNazanin" w:eastAsia="IRNazanin"/>
          <w:color w:val="111111"/>
          <w:sz w:val="28"/>
          <w:sz w:val="28"/>
          <w:szCs w:val="28"/>
          <w:rtl w:val="true"/>
          <w:lang w:bidi="fa-IR"/>
        </w:rPr>
        <w:t xml:space="preserve">غير الشرعيّة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المعصوم، وقد فند علیه السلام هذا الوصف کما هي عند معاوية؛ فالسياسة عند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هي المكر والخدعة والنكراء والشيطنة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النهج المعصوم وبناء دولة الانسان ؛ لا تحتاج عملية إدارة النظام في الدولة والحفاظ على السلطة إلى أدوات سياسية غير مشروعة، بل يمكن حكم القلوب من خلال توظيف السياسات الصحيحة والشرعية بالاسلوب الاخلاقي والانساني فقط، وسوق المجتمع صوب الاصطفاف الصحيح في نبذ الظلم وعداوة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وإشاعة القيم الانسانية الراقية وفق نظام الملة الذي يعني طاعة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يبتني بمحاربة وافرات الترف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والسلطة والوقت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الامام عليه السلام ويبتني نظام الملة ايضا بمحبة المعصوم، فمحبة المعصوم سبيل لطاعته والتأسي به والاقتداء بسيرته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تاريخ دمشق عن أبي اُمامة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الأنبياء من أشجارٍ شتّى، وخلقني وعليّاً من شجرةٍ واحدة؛ فأنا أصلها، وعليّ فرعها، وفاطمة لقاحها، والحسن والحسين ثمرها، فمن تعلّق بغصنٍ من أغصانها نجا، ومن زاغ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عبداً عَبَد اللهَّ بين الصفا والمروة ألف عام، ثمّ ألف عام، ثمّ ألف عام، ثمّ لم يدرك محبّتنا إلّا أكبه اللهَّ على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0432071_1280447820"/>
      <w:bookmarkStart w:id="390" w:name="_Toc138"/>
      <w:bookmarkEnd w:id="389"/>
      <w:r>
        <w:rPr/>
        <w:t>2</w:t>
      </w:r>
      <w:r>
        <w:rPr>
          <w:rtl w:val="true"/>
        </w:rPr>
        <w:t xml:space="preserve">. </w:t>
      </w:r>
      <w:r>
        <w:rPr>
          <w:rtl w:val="true"/>
        </w:rPr>
        <w:t>حركة بناء دولة الانسان عند الامام علي عليه السلام طابعها الاخلاق</w:t>
      </w:r>
      <w:r>
        <w:rPr>
          <w:rtl w:val="true"/>
        </w:rPr>
        <w:t>:</w:t>
      </w:r>
      <w:bookmarkEnd w:id="390"/>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بداية قيام دولة الامام علي عليه السلام، بعد مقتل عثمان؛ اراد الامام ان يلقي الحجة على من جاءه من الناس يريد بيعته وهم لا يعلمون في فترة عزله عليه السلام عن الامامة ان السياسة قد اخذت منهجا بعيدا عن معناه في الاسلام </w:t>
      </w:r>
    </w:p>
    <w:p>
      <w:pPr>
        <w:pStyle w:val="BookText"/>
        <w:rPr/>
      </w:pPr>
      <w:r>
        <w:rPr>
          <w:rFonts w:ascii="IRNazanin" w:hAnsi="IRNazanin" w:eastAsia="IRNazanin"/>
          <w:color w:val="111111"/>
          <w:sz w:val="28"/>
          <w:sz w:val="28"/>
          <w:szCs w:val="28"/>
          <w:rtl w:val="true"/>
          <w:lang w:bidi="fa-IR"/>
        </w:rPr>
        <w:t>ويعلم انه لو حاول ان يعيد الامور في السياسة الى نصابها ومعناها قد ينكرون عليه ذلك فقال قولته المشهرة کما وثقها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في تاريخ الطبري عن محمّد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غشي الناس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فقدتری مانزل بالإسلام، وما ابتُلينا به من 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والتمسوا غيري؛ فإنّا مستقبلون أمراً له وجوه وله ألوان، لا تقوم له القلوب، ولا تثبت عليه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نُنشدك اللهَّ، ألا ترى ما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أجبتُكم لما أری، واعلموا إن أجبتُكم ركبتُ بكم ما أعلم، وإن تركتموني فإنّما أنا كأحدكم، إلّا أنّي أسمَعُكم وأطوَعُكم لمن ولّيتُموه أمرَكم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نهج البلاغة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كلام له لمّا أراده الناس على البيعة بعد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والتمسوا غيري؛ فإنّا مستقبلون أمراً له وجوه وألوان، لا تقوم له القلوب، ولا تثبت عليه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الآفاق قد أغامت، والمحجّة قد تنکّرت، واعلموا أنّي إن أجبتُكم ركبتُ بكم ما أعلم، ولم اُصغِ إلى قول القائل، وعتب العاتب، وإن تركتموني فأنا كأحدكم، ولعلّي أسمعکم وأطوَعكم لمن ولّيتموه أمرَكم، وأنا لكم وزيراً، خير لكم منّي أميراً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هذا الأساس وبعد ان اعلم الناس بما يجب عليهم ان يعلموا من النهج الحق في السياسة؛ انطلق الإمام مباشرة بعد أن بايعه الناس وتسلّم زمام السلطة السياسيّة بحركة إصلاح حكوميّة بدأَها بعد أعلن صراحة أنّ الفلسفة الكائنة وراء قبوله الحكم تكمن في إيجاد الإصلاحات،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أنّ المجتمع الإسلامي قد تغيّر في المدّة التي كان فيها الإمام بعيداً عن المشهد السياسي، وأنَّ ما یُمارس باسم الحكومة الإسلاميّة ينأي بفاصلة كبيرة عن الإسلام وسيرة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جهة أُخرى كان الإمام يعلم جيّداً بأنّ الطريق الجديد والإعلان عن نهج دولة الانسان الذي هو نفسه النهج المحمّدي، لا يتّسق مع مزاج المجتمع في ظلّ الأوضاع السياسيّة التي كانت سائدة، وبحسب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له القلوب، ولا تثبت عليه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تستتبع عمليّة مواجهة الانحرافات، ومكافحة الاعوجاج كثيراً من الاضطرابات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الزاوية كانت عمليّة بناء الدولة العادلة بحاجة إلى إعداد وتخطيط عميق جدّاً ومحسوب لاجل البيان للاجيال القادمة دروس وبيانات وعبر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سياسة الإمام عليه السلام نشطة جدا في مواجهة الانحراف فقامت على الرفض مرّة واحدة وبشكل مباشر لجميع الانحرافات بالرغم من المجتمع اظهر انه معتاد عليها خلال سنوات، حکم الخلفاء الثلاثة قبله، وقد يجرّ إلى عدم الرضا العامّ، ويُفضي إلى الفرقة وضعف بنيان الحكم، بل ولجَ الإمام هذه المواجهة ليعطي درسا للامة وللتاريخ ان الاسلام عقيدة كاملة ولها من ذاتها برنامجا في السياسة كما لها في الفقه والتشريع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كل ما اقتطعه عثمان بدون وجه حق من بيت المال وكما قلنا يقول عليه السلام في اول يوم يستلم فيه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قطيعة أقطعها عثمان، وكلّ مال أعطاه من مال اللهَّ فهو مردود في بيت المال، فإنّ الحقّ القديم لا يُبطله شيء، ولو وجدتُه وقد تُزوِّج به النساء وَفُرِّق في البلدان، لرددته إلى حاله؛ فإنّ في العدل سعة، ومن ضاق عليه العدل فالجور عليه أضيق</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وجود معاوية في ولاية الشام وعين الولاة من التقاة وعلى اساس من قدرتهم على محاربة الترف وبغض الظلم وعداوة الظالمين مع علمهم بضعهم تحت المراقبة من قبل عيون ثقاة تقاة لامير المؤمنين في مواجهة حقيقية </w:t>
      </w:r>
    </w:p>
    <w:p>
      <w:pPr>
        <w:pStyle w:val="BookText"/>
        <w:rPr/>
      </w:pPr>
      <w:r>
        <w:rPr>
          <w:rFonts w:ascii="Amiri" w:hAnsi="Amiri" w:eastAsia="Amiri" w:cs="Amiri"/>
          <w:color w:val="111111"/>
          <w:sz w:val="28"/>
          <w:sz w:val="28"/>
          <w:szCs w:val="28"/>
          <w:rtl w:val="true"/>
          <w:lang w:bidi="ar-SA"/>
        </w:rPr>
        <w:t>للفساد الإداري والاقتصادي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هذا العمل منذ الأيّام الاُولى لعهد الإمام السياسي، فعزَل الولاة غير الأكفّاء، وأعاد الأموال العامّة إلى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العيون الثقاة التقاة على الولاة ومراقبتهم، وهو امر لم يعرف من قبل الخلفاء من قبل الامام على علیه السلام على الاطلاق، ولم یعرق بعده، فالعيون في كل السياسات السابقة والى الان كانت توضع على الناس من قبل الساسة، وقد بدى ذلك في اكثر من مرة عندما استدعى الامام ولاته ليخبرهم انهم خالفوا سياسته في بسط العدل والاصطفاف مع المظلومين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إلى عامله على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مستهله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یا 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بلغني أن رجلا من فتية أهل البصرة دعاك إلى مأدبة فأسرعت إليها، تستطاب لك الألوان، وتنقل إليك الجفان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ظننت أنك تجيب إلى طعام قوم عائلهم مجفو، وغنيهم مدعو</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يساوي بين الناس في العطاء فثار لذلك بعض من يرون انهم وجوه القوم وأنهم يجب ان لا يساووا بالناس مثل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استأذنا في العمرة، فأذنت لهما بعد أن أوثقت منهما بالأيمان أن لا يغدرا ولا ينكثا ولا يحدثا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أنهما ما قصدا إلا الفتنة، فكأني بهما وقد صارا إلى مكة ليسعيا إلى حربي، فإن يعلى بن منبه الخائن الفاجر قد حمل أموال العراق وفارس لينفق ذلك، وسيفسد هذان الرجلان علي أمري، ویسفکان دماء شيعتي وأنصاري،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عندك يا أمير المؤمنين معلوماً، فلم أذنت لهما؟ هلا حبستهما، وأوثقتهما بالحديد، وكفيت المؤمنين شرهما؟ فقال أمير المؤمنين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أتأمرني بالظلم أبدا؟ وبالسيئة قبل الحسنة؟ وأعاقب على الظنة والتهمة؟ وأؤاخذ بالفعل </w:t>
      </w:r>
      <w:bookmarkStart w:id="391" w:name="pg16564_192352"/>
    </w:p>
    <w:p>
      <w:pPr>
        <w:pStyle w:val="BookText"/>
        <w:rPr/>
      </w:pPr>
      <w:bookmarkEnd w:id="391"/>
      <w:r>
        <w:rPr>
          <w:rFonts w:ascii="IRNazanin" w:hAnsi="IRNazanin" w:eastAsia="IRNazanin"/>
          <w:color w:val="111111"/>
          <w:sz w:val="28"/>
          <w:sz w:val="28"/>
          <w:szCs w:val="28"/>
          <w:rtl w:val="true"/>
          <w:lang w:bidi="fa-IR"/>
        </w:rPr>
        <w:t>قبل كونه؟ كلا والله، لا عدلت عما أخذ الله علي من الحكم والعدل، ولا ابتدأ بالفصل،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أذنت لها وأعرف ما يكون منهما، ولكني استظهرت بالله عليهما والله لأقتلنهما ولأخيبن ظنهما، ولا يلقيان من الأمر مناهما، وإن الله يأخذهما بظلمهما لي، ونكثهما بيعتي وبغيهما علي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فيما صب على الامام من الفتن كان بعين الله ليعطي للانسانية تراثا کاملا في انسانية الدولة وكيفية بناء دولة الانسان، فمن الفتن وجدما عند الامام رصيد لمواجهتها</w:t>
      </w:r>
      <w:r>
        <w:rPr>
          <w:rFonts w:eastAsia="IRNazanin" w:cs="IRNazanin"/>
          <w:color w:val="111111"/>
          <w:sz w:val="28"/>
          <w:szCs w:val="28"/>
          <w:rtl w:val="true"/>
          <w:lang w:bidi="fa-IR"/>
        </w:rPr>
        <w:t>.</w:t>
      </w:r>
    </w:p>
    <w:p>
      <w:pPr>
        <w:pStyle w:val="Heading3"/>
        <w:numPr>
          <w:ilvl w:val="2"/>
          <w:numId w:val="1"/>
        </w:numPr>
        <w:rPr/>
      </w:pPr>
      <w:bookmarkStart w:id="392" w:name="__RefHeading___Toc10432073_1280447820"/>
      <w:bookmarkStart w:id="393" w:name="_Toc139"/>
      <w:bookmarkEnd w:id="392"/>
      <w:r>
        <w:rPr/>
        <w:t>3</w:t>
      </w:r>
      <w:r>
        <w:rPr>
          <w:rtl w:val="true"/>
        </w:rPr>
        <w:t xml:space="preserve">. </w:t>
      </w:r>
      <w:r>
        <w:rPr>
          <w:rtl w:val="true"/>
        </w:rPr>
        <w:t>نماذج من انسانية المشروع السياسي الاسلامي المعصوم</w:t>
      </w:r>
      <w:r>
        <w:rPr>
          <w:rtl w:val="true"/>
        </w:rPr>
        <w:t>:</w:t>
      </w:r>
      <w:bookmarkEnd w:id="393"/>
    </w:p>
    <w:p>
      <w:pPr>
        <w:pStyle w:val="BookText"/>
        <w:rPr/>
      </w:pPr>
      <w:r>
        <w:rPr>
          <w:rFonts w:ascii="Amiri" w:hAnsi="Amiri" w:eastAsia="Amiri" w:cs="Amiri"/>
          <w:color w:val="111111"/>
          <w:sz w:val="28"/>
          <w:sz w:val="28"/>
          <w:szCs w:val="28"/>
          <w:rtl w:val="true"/>
          <w:lang w:bidi="ar-SA"/>
        </w:rPr>
        <w:t>إنّ انسانية المشروع السياسي الاسلامي مثله الأعلى الذي يحتذي به هو عليّ عليه السلام، فبتعبير جميل للإمام أمير المؤمنين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أوسع الأشياء في التواصف، وأضيقها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كلّه لم تتخطّ العدالة الاجتماعيّة واحترام حقوق الإنسان على مرّ التاريخ كلّه تخوم الشعار، بل تحوّل هذا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أداة لابتزاز حقوق الناس والاعتداء عليها 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يشكو حيف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مدى عصور التاريخ الإسلامي بعد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سنحت فرصة استثنائيّة واحدة لجهة استقرار العدالة الاجتماعيّة تمثّلت في العهد القصير الذي أمضاه الإمام عليّ في الحكم، بید أن الاُمة لم تغتنم هذه الفرصة، بل وقع الظلم على حكم الإمام من قِبل الرعيّة ذاتها،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الرعايا قبل لتشكو حيف رعاتها، فإنني اليوم لأشكو حيف رعيّتي</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رعايته عليه السلام لحرية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التي دعا القرآن إليها، في قوله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ذاتها التي عناها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وعدّها بمنزلة فلسفة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ليُخرج عباده من عبادة عبادهِ إلى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ولاية عباده إلى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طابع حكمه الرفق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سخط العامّة يُجحِف برضى الخاصّة، وإنّ سخط الخاصّة يغتفر مع رضى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حماية المظلومين والاصطفاف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ينتهز كلّ الفرص من أجل توسعة ثقافة مكافحة الظلم ويستفيد منها لحماية المظلومين، كما كان يحثّ الناس على مساعدته لإصلاح مجتمعهم، وهو یهتف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أعينوني على أنفسكم، وايم اللهَّ لأنصفنّ المظلوم من ظالمه، ولأقودنّ الظالم بحزامته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يعرف الإسلام 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البادرة، فلأوّل مرّة في التاريخ الإسلامي بادر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تولّيه السلطة، إلى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يكون موضعاً لمعالجة مشكلات الناس وتظلّماتهم؛ فمن لا يستطيع من أبناء الشعب أن يوصل مشكلته شفوياً أو لا يرغب أن يُعبِّر عنها بهذه الصيغة، بمقدوره أن يكتب قصته، ويوصل قضیّته عن هذا الطريق</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الدفع عن 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لحق الظلم بالموالي في المجتمع الاسلامي دفعهم الى بث شكواهم عند علي عليه السلام وقال لهم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يبدو ان هذا الكلام كان قبل خلافته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الموالي، ان هؤلا صيروكم بمنزلة اليهود والنصاری، يتزوجون اليكم ولا يزوجونكم، ولا يعطونكم مثل ماياخذون فاتجروا بارك اللهّ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وفسح الامام المجال للموالي بشكل ملحوظ حتى اعترض عليه بعض </w:t>
      </w:r>
    </w:p>
    <w:p>
      <w:pPr>
        <w:pStyle w:val="BookText"/>
        <w:rPr/>
      </w:pPr>
      <w:r>
        <w:rPr>
          <w:rFonts w:ascii="IRNazanin" w:hAnsi="IRNazanin" w:eastAsia="IRNazanin"/>
          <w:color w:val="111111"/>
          <w:sz w:val="28"/>
          <w:sz w:val="28"/>
          <w:szCs w:val="28"/>
          <w:rtl w:val="true"/>
          <w:lang w:bidi="fa-IR"/>
        </w:rPr>
        <w:t>العرب من امثال الاشعث بن قیس، وخاطبوه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غلبتنا هذه الحمرا على قربك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ان الامام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لاطردهم فاكون من الجاهلين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يعني ان الامام كان يعتمد عليهم، بل ان هذا الاعتراض کان منطلقا من الروح القومية لاشخاص کالاشعث ممن ادانوا التفاف الموالي حول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كانوا قليلين نهم ربما شاركوا في الحروب الى جانبه وهذا الموقف الذي ابداه الامام حيال الموالي لم يشجعهم على دعمه فحسب، بل ورسخ في أذهانهم حقيقة تتمثل في انه لا يرتضي امتهانهم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ويذكر بعض الباحثين ان من عادة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يخصص نصيبه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الانفال لافتدا الاسرى الفرس وكثيرا ما اقنع الخليفة عمر بمشورته، فعمد إلى تخفيف عب الرعية في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فان فلوتن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اسباب میل الخراسانيين وغيرهم من الفرس للعلويين هوانهم لم يعاملوا معاملة حسنة، و ماراوا عدلا الا في حكومة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رعاية 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ومتابعة احوالهم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كتاب تهذیب الأحكام عن محمّد بن أبي حمزة عن رجل بلغ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شیخ مكفوف كبير يسأل،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أستعملتموه، حتى إذا کبر وعجز منعتموه؟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أنفِقوا عليه من بيت المال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حماية الطبقات السفلي من المجتمع وذوي الاحتياجات الخاصة والامر </w:t>
      </w:r>
    </w:p>
    <w:p>
      <w:pPr>
        <w:pStyle w:val="BookText"/>
        <w:rPr/>
      </w:pPr>
      <w:r>
        <w:rPr>
          <w:rFonts w:ascii="Amiri" w:hAnsi="Amiri" w:eastAsia="Amiri" w:cs="Amiri"/>
          <w:color w:val="111111"/>
          <w:sz w:val="28"/>
          <w:sz w:val="28"/>
          <w:szCs w:val="28"/>
          <w:rtl w:val="true"/>
          <w:lang w:bidi="ar-SA"/>
        </w:rPr>
        <w:t>برعايتهم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كتابه إلى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اجتمع عندك من مال اللهَّ فاصرفْه إلى من قِبَلَك من ذوي العيال والمجاعة، مُصيباً به مواضع الفاقة والخَلّات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فَضَل عن ذلك فاحملْه إلينا لنقسمه فيمن قِبَلَنا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عهده إلى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اللهَّ في الطبقة السفلى من الذين لا حيلة لهم، من المساكين والمحتاجين وأهل البُؤْسي والزَّمْنی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هذه الطبقة قانِعاً ومُعتَرّاً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واحفظ للهَّ ما استحفظك من حقّه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لهم قسماً من بيت مالك، وقسماً من غلّات صَوافي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كلّ بلد، فإنّ للأقصى منهم مثل الذي للأدنى، وكلٌّ قد استُرعيتَ حقَّه، فلا يشغلنّك عنهم بطَر، فإنّك لا تعذَر بتضييعك التافِه لإحكامك الكثير المهمّ، فلا تُشخِصْ همّك عنهم، ولا تُصعِّرْ خدّك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وتفقَّدْ اُمور من لا يصل إليك منهم ممّن تَقتحمة العيون، وتَحْقره الرجال، ففرِّغْ لاُولئك ثقتك من أهل الخشية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فليَرفعْ إليك اُمورهم، ثمّ اعمل فيهم بالإعذار إلى اللّهَّ يوم تلقاه، فإنّ هؤلاء من بين الرعيّة أحوج إلى الإنصاف من غيرهم، وكلٌّ فأعذِر إلى اللهَّ في تأدية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وتَعهَّدْ أهل اليُتم وذوي الرِّقّة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ممّن لا حيلة له، ولا ينصب للمسألة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الولاة ثقيل، والحقّ كلّه ثقيل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تحف العقول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وتعهّد أهل اليُتم والزمانة والرقّة في السنّ ممّن لا حيلة له، ولا ينصب للمسألة نفسه، فأجرِ لهم أرزاقاً، فإنّهم عباد اللهَّ، فتقرّب إلى اللهَّ بتخلّصهم ووضعهم </w:t>
      </w:r>
    </w:p>
    <w:p>
      <w:pPr>
        <w:pStyle w:val="BookText"/>
        <w:rPr/>
      </w:pPr>
      <w:r>
        <w:rPr>
          <w:rFonts w:ascii="Amiri" w:hAnsi="Amiri" w:eastAsia="Amiri" w:cs="Amiri"/>
          <w:color w:val="111111"/>
          <w:sz w:val="28"/>
          <w:sz w:val="28"/>
          <w:szCs w:val="28"/>
          <w:rtl w:val="true"/>
          <w:lang w:bidi="ar-SA"/>
        </w:rPr>
        <w:t>مواضعهم في أقواتهم وحقوقهم، فإنّ الأعمال تخلص بصدق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تسكن نفوس الناس أو بعضهم إلى أنّك قد قضيت حقوقهم بظهر الغيب دون مشافهتك بالحاجات، وذلك على الولاة ثقيل، والحقّ كلّه ثقيل، وقد يخفّفه اللهَّ على أقوام طلبوا العاقبة فصبّروا نفوسهم، ووثقوا بصدق موعود اللهَّ لمن صبر واحتسب، فكن منهم واستعن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عهده إلى مالك الأشتر، وهو في بيان طبقات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والمسكنة الذين يحقّ رِفدهم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 لكلٍّ سعة، ولكلٍّ على الوالي حقّ بقدر ما يُصلحه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كتابه إلى بعض عمّاله، وقد بعثه على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هذه الصدقة نصيباً مفروضاً، وحقّاً معلوماً، وشركاء أهل مسكنة، وضعفاء ذوي فاقة، وإنّا موفّوك حقّك، فوفِّهم حقوقهم، وإلّا تفعل فإنّك من أكثر الناس خصوماً يوم القيامة، وبُؤسي لِمن خصمُه عند اللهَّ الفقراء والمساكين، والسائلون، والمدفوعون، والغارمون، وابن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مِخْنَف بن سُليم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بعثه على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بوصيّة طويلة أمره فيها بتقوى اللهَّ ربّه، في سرائر اُموره وخفيّات أعماله، وأن يلقاهم ببسط الوجه، ولين الجانب، وأمره أن يلزم التواضع، ويجتنب التكبّر؛ فإنّ اللهَّ يرفع المتواضعين ويضع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مِخنف ابن سُليم، إنّ لك في هذه الصدقة نصيباً وحقّاً مفروضاً، ولك فيه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 ومساكين، وغارمين، ومجاهدين، وأبناء سبيل، ومملوكين، ومتألَّفين، وإنّا موقّوك حقّك، فوقِّهم حقوقهم، وإلّا فإنّك من أكثر الناس يوم القيامة خُصَماء، وبؤساً لامرئٍ أن يكون خصمه مثل هؤلا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العناية الخاصّة بالأيتام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عن حبيب بن أبي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وتين من هَمدان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وحُلْوان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العُرَفاء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يأتوا باليتامى، فأمكنهم من رؤوس الأزْقاق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يلعقونها وهو يقسمها للناس قدحاً قدحاً،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ما لهم يلعقونها؟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أبو اليتامى، وإنّما ألعقتهم هذا برعاية الآباء</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ربيع الأبرار عن 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اليتامی فيطعمهم العسل، حتى 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أنّي كنت يتيماً</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أنساب الأشراف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واُتي بزِقاق من عسل، فدعا اليتامى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والعقوا، حتى تمنّيت أنيّ يتيم، فقسمه بين الناس وبقي منه 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أن يُسقاه أهل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متابعته الدقيقة للرعية لاتحطئ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ناخذ من تلك المتابعات مثالين</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عليّ عليه السلام إلى امرأة على كتفها قربة ماء، فأخذ منها القربة فحملها إلى موضعها، وسألها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 بن أبي طالب صاحبي إلى بعض الثغور فقُتل، وترك عليَّ صبياناً يتامى وليس عندي شيء، فقد ألجأتني الضرورة إلى خدمة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وبات ليلته قلقاً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حمل زِنْبِيلاً فيه طعام،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أحمله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يحمل وِزري عنّي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وقرع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ذلك العبد الذي حمل معك القربة، فافتحي فإنّ معي شيئاً للصبيان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عنك وحكم بيني وبين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أحببت اکتساب الثواب فاختاري بين أن تعجنين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وتخبزين، وبين أن تُعَلِّلين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الصبيان لأخبز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بالخبز أبصر وعليه أقدر، ولكن شأنك والصبيان؛ فعلِّلْهم حتى أفرغ من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 إلى الدقيق فعجنته، وعمد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اللحم فطبخه، وجعل يلقم الصبيان من اللحم والتمر وغيره، فكلّما ناول الصبيان من ذلك شيئاً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اجعل عليّ بن أبي طالب في حلٍّ ممّا مرَّ في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اختمر العجين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سجِّر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لسجره، فلمّا أشعله ولفَح في وجهه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ضيّع الأرامل واليتامی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فرأته امرأة تعرفه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المرأة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واحَياي منك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واحَياي منكِ يا أمة اللهَّ فيما قصّرت في أمرك</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اجتاز ليلة على امرأة مسكينة لها أطفال صغار يبكون من الجوع، وهي تُشاغلهم وتلهيهم حتى يناموا، وكانت قد أشعلت ناراً تحت قدر فيها ماء لا غير، وأوهمتهم أنّ فيها طعاماً تطبخه لهم، فعرف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حالها، فمشي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قنبر إلى منزله، فأخرج قَوْصَرَّة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وجِراب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و شيئاً من الشحم والأرز والخبز، وحمله على كتفه الشريف، فطلب قنبر حمله فلم 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إلى باب المرأة استأذن عليها، فأذنت له في الدخول، فارمی شيئاً من الأرز في القدر ومعه شيء من الشحم، فلمّا فرغ من نضجه عرّفه للصغار وأمرهم بأكله، فلمّا شبعوا أخذ يطوف بالبيت ویُبَعْبِع لهم، فأخذوا في الضحك</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رأيت الليلة شيئاً عجيباً قد علمت سبب بعضه وهو حملك للزاد طلباً للثواب، أمّا طوافك بالبيت على يديك ورجليك والبَعْبَعة فما أدري سبب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قنبر، إنّي دخلت على هؤلاء الأطفال وهم يبكون من شدّة الجوع، فأحببت أن أخرج عنهم وهم يضحكون مع الشبع، فلم أجد سبباً سوى ما فعلت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الجود بأموال العامّة</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الولاة بفيء المسلمين جور وخَتْر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كلام له کلّم به عبداللهَّ بن زمعة، وهو من شیعته، وذلك أنّه قدم عليه في خلافته يطلب منه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المال ليس لي ولا لك، وإنّما هو فيء للمسلمين وجَلْب أسيافهم؛ فإن شركتَهم في حربهم كان لك مثل حظّهم، وإلّا فجَناةُ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أيديهم لا تكون لغير أفواههم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ودراسات في الكافي للكليني والصحيح للبخاري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الإمام منا إلا معصوما، وليست العصمة في ظاهر الحلقة فتعرف، قيل له فيا معنى المعصوم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 بحبل الله، وحبل الله هو القرآن لا يفترقان إلى يوم القيامة، فالإمام يهدي إلى القرآن والقرآن يهدي إلى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مادة عصم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في صفات المؤمنین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ومیزان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محمدي الريشهري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معارج اليقين في أصول الدّين تأليف الشيخ محمد بن محمد السبزواري تحقيق؛ علاء آل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يروي البخاري ومسلم ان عمر بن الخطاب سمی اختیار ابا بكر للخلافة في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فلتة وقي الله الاسلام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ان سيقتل من یيعود لمثلها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للبيهقي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صحیح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والجمع بين الصحيحين البخاري ومسلم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نثر الدرّ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وراجع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تاريخ الخلفاء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الوليد هذا خليفة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فاسقاً شريباً للخمر منتهكاً حرمات الله أراد الحج ليشرب فوق ظهر الكعبة فمقته الناس لفسقه وخرجوا عليه فقتل في جمادى الآخر سنة ست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العبر في خبر من 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فاسقاً متهتكاً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أخوه سليمان أنه راوده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مرآة الجنان وعبرة اليقظان </w:t>
      </w:r>
    </w:p>
    <w:p>
      <w:pPr>
        <w:pStyle w:val="BookText"/>
        <w:rPr/>
      </w:pPr>
      <w:r>
        <w:rPr>
          <w:rFonts w:ascii="IRNazanin" w:hAnsi="IRNazanin" w:eastAsia="IRNazanin"/>
          <w:color w:val="111111"/>
          <w:sz w:val="28"/>
          <w:sz w:val="28"/>
          <w:szCs w:val="28"/>
          <w:rtl w:val="true"/>
          <w:lang w:bidi="fa-IR"/>
        </w:rPr>
        <w:t xml:space="preserve">في معرفة حوادث الزمان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عنه أشياء قبيحة في الدين والعرض أكره ذکرها، وفي البدء و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الوليد بن یزید بن عبد الملك ويقال له الخليع بن الفاسق وكان صاحب لعب ولهو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النجوم الزاهرة في ملوك مصر والقاهرة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بن یزید بن عبد الملك بن مروان بن الحكم بن أبي العاص بن أمية الهاشمي الأموي الدمشقي المعروف بالفاسق، تاريخ الإسلام للذهبي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بترقيم الشاملة آليا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الوليد بن یزید بن عبد الملك بن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 الفاسق أبو العباس الأموي الدمشقي لم يعرف عنه الكفر ولكنه كان يتلوط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دخل النقص على بني إسرائيل كان الرجل يلقي الرجل فيقول يا هذا اتق الله ودع ما تصنع فإنه لا يحل لك ثم يلقاه من الغد فلا يمنعه ذلك أن يكون أكيله وشريبه وقعيده فلما فعلوا ذلك ضرب الله قلوب بعضهم ببعض، كلا والله لتأمرن بالمعروف ولتنهون عن المنكر ولتأخذن على يدي الظالم ولتأطرنه على الحق أطرا ولتقصرنه على الحق قصرًا أو ليضربن الله بقلوب بعضكم على بعض ثم يلعنکم کما لعنهم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والبيهقي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أطراف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لما وقع فيهم النقص ؉، ؉لما وقعت بنو إسرائيل في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؉ولتأطرنه على الحق أطر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لتردنه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لتقصرنه على الحق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لتحبسنه عليه وتلزمنه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رقم </w:t>
      </w:r>
    </w:p>
    <w:p>
      <w:pPr>
        <w:pStyle w:val="BookText"/>
        <w:rPr/>
      </w:pPr>
      <w:r>
        <w:rPr>
          <w:rFonts w:eastAsia="IRNazanin" w:cs="IRNazanin"/>
          <w:color w:val="111111"/>
          <w:sz w:val="28"/>
          <w:szCs w:val="28"/>
          <w:lang w:bidi="fa-IR"/>
        </w:rPr>
        <w:t>19983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يعلى في مسنده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5035</w:t>
      </w:r>
      <w:r>
        <w:rPr>
          <w:rFonts w:ascii="IRNazanin" w:hAnsi="IRNazanin" w:eastAsia="IRNazanin"/>
          <w:color w:val="111111"/>
          <w:sz w:val="28"/>
          <w:sz w:val="28"/>
          <w:szCs w:val="28"/>
          <w:rtl w:val="true"/>
          <w:lang w:bidi="fa-IR"/>
        </w:rPr>
        <w:t xml:space="preserve">، وأخرجه الطبرانی کما في 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الشجرى في أماليه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جامع الأصول من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فقط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الترمذي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وَقَعَتْ بنو إسرائيل في المعاصي، نَهْتُهم علماؤهم، فلم ينتَهُوا، فجالَسُوهُمْ في مَجَالِسِهِم، وآکَلُوهم وشَاربوهم، فضربَ اللهُ قُلُوبَ بعضهِم ببعض، ولعنهم على لسان داود وعیسی بن مریم، ذلك بما عَصَوْا وكانوا يعتدون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مُتَّكئًا،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والذي نفسي بيده، حتى تأطِروهم على الحق أطرًا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المعجم الكبير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تأطرونه تقهرونه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فان التاطير الايديولوجي بدعة اتي بها الانقلابيون في السقيفة وكانت سبب الانحراف عن الاسلام بعد وفاة الرسول صلى الله عليه واله مباشرة مع ان الرسول صلى الله عليه واله حذر من التأطير ومنعه منعا باتا کما مرّ توثيقه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لبيب بیضون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البلاغه ؉خطبه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التي خطبها عليه السلام بصفين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راجع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التفسير الوسيط للسيد محمد طنطاوي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أبي ذر الطويل، وذلك فيما رواه ابن مردويه في تفسيره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إدريس الخولاني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مائة ألف وأربعة وعشرون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الرسل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المناقب لابن شهر اشوب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في الكتاب والسنة والتاريخ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وتراه في مشكاة المصابیح ص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البعيدة </w:t>
      </w:r>
    </w:p>
    <w:p>
      <w:pPr>
        <w:pStyle w:val="BookText"/>
        <w:rPr/>
      </w:pPr>
      <w:r>
        <w:rPr>
          <w:rFonts w:ascii="Amiri" w:hAnsi="Amiri" w:eastAsia="Amiri" w:cs="Amiri"/>
          <w:color w:val="111111"/>
          <w:sz w:val="28"/>
          <w:sz w:val="28"/>
          <w:szCs w:val="28"/>
          <w:rtl w:val="true"/>
          <w:lang w:bidi="ar-SA"/>
        </w:rPr>
        <w:t xml:space="preserve">القعر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6703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وكنز العمال،</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واخرجه ابن عساکر کما روی صاحب الکنز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الاصابه لابن حجر،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الجامع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الحائف؛ من الحيف، أي الجور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بالضم هي المال لانه يتداول أي ينتقل من يد 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يحيف في قسم الاموال فيفضل قوما في العطاء على قوم بلا موجب للتفضيل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الحدود التي اقرها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محمد عبده، ج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محمد عبده،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الادغال 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يفسده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9714</w:t>
      </w:r>
      <w:r>
        <w:rPr>
          <w:rFonts w:ascii="Amiri" w:hAnsi="Amiri" w:eastAsia="Amiri" w:cs="Amiri"/>
          <w:color w:val="111111"/>
          <w:sz w:val="28"/>
          <w:sz w:val="28"/>
          <w:szCs w:val="28"/>
          <w:rtl w:val="true"/>
          <w:lang w:bidi="ar-SA"/>
        </w:rPr>
        <w:t xml:space="preserve">، عيون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8966</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يعتري الممتلئ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عن ابن عبّاس،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حلية الأبرار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معاني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الأمالي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عن ابن عبّاس،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وتلهو 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المحمودي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الشخص المعكوس، والجسم المركوس هو معاوية، لانه كان معهودا بعدم المبالات بالشريعة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الطين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كتاب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الشريفي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عليا عليه السلام كان معتكفا في مسجد الكوفة جاء أعرابي وقت إفطاره، فأخرج على من جراب سويق شعير فأعطاه منه شيئا فلم يأكله الاعرابي، فعقده في طرف عمامته، فجاء إلى دار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معهما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شيخا غريبا في المسجد لا يجد غير هذا السويق فترحمت عليه فاحمل من هذا الطعام إليه ليأكله، فبکیا وقالا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أبونا أمير المؤمنين على يجاهد نفسه بهذه الرياضة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وأبى أن يدخل قصر الإمارة بل اختار بیت </w:t>
      </w:r>
    </w:p>
    <w:p>
      <w:pPr>
        <w:pStyle w:val="BookText"/>
        <w:rPr/>
      </w:pPr>
      <w:r>
        <w:rPr>
          <w:rFonts w:ascii="Amiri" w:hAnsi="Amiri" w:eastAsia="Amiri" w:cs="Amiri"/>
          <w:color w:val="111111"/>
          <w:sz w:val="28"/>
          <w:sz w:val="28"/>
          <w:szCs w:val="28"/>
          <w:rtl w:val="true"/>
          <w:lang w:bidi="ar-SA"/>
        </w:rPr>
        <w:t>جعدة بن أبي هبيرة المخزومي، وكان ابن أخته أم هاني، وقال عن قصر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قصر خبال لا تُنزلونيه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أي لا أفعله ما بقي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عيون الحكم والمواعظ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9285</w:t>
      </w:r>
      <w:r>
        <w:rPr>
          <w:rFonts w:ascii="IRNazanin" w:hAnsi="IRNazanin" w:eastAsia="IRNazanin"/>
          <w:color w:val="111111"/>
          <w:sz w:val="28"/>
          <w:sz w:val="28"/>
          <w:szCs w:val="28"/>
          <w:rtl w:val="true"/>
          <w:lang w:bidi="fa-IR"/>
        </w:rPr>
        <w:t>،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الأمالي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الأمالي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دهاء معاوية السياسي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الشيطنة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شبيهة بالعقل وليست بالعقل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یصیر کالشنّ البالي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الكامل في 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نهاية الأرب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سيف عن رجاله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وعتب العاتب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والعائل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إلى اللحد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زَمِنٌ وزَمِينٌ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مُبْتَلى بَيِّنُ 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يتعرّض للسؤال من غير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الأملاك والأرض التي جَلا عنها أهلُها أو ماتوا ولا وارث لها، واحدتها صافِية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رقّت عظام فلان إذا كبر وأسنَّ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 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تقع في غرب إيران، وهي مركز محافظة همدان، قريبة من مدينة كرمانشاه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في العراق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فتحها العرب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أحرقها السلجوقيّون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الزلزال هدمها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 في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القيِّم باُمور القبيلة أو الجماعة من الناس يَلي اُمورَهم ويتعرّف الأميرُ منه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يُنْقَل فيه الماءُ، أو جِلدٌ يُجَزّ شَعْرهُ ولا يُنْتَف نَتْفَ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من الاُهُب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اتُّخِذ للشراب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أزْقاق وزِقاق وزُقّان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المعيار والموازنة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على الأرض أخفّ من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وبحارالأنوار، ومقتضى القواعد النحوية المعمول بها اليوم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تعجنى وتخبزى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 للفعل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صاحب النحو الوافي أنّ بعض القبائل العربيّة يهملها، فلا ينصب بها المضارع برغم استيفائها شروط نصْبه؛ كقراءة من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وَالْوَلِدَتُ يُرْضِعْنَ أَوْلَدَهُنَّ حَوْلَيْنِ كَامِلَيْنِ 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والأنسب اليوم ترك هذه اللغة لأهلها، والاقتصار على الإعمال؛ حرصاً على الإبانة، وبُعداً عن الإلباس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بطعامٍ وحديثٍ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شَغَلَهُ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المستضعفين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وعاءٌ من قَصَب يُعمَل للتمر، ويُشَدَّد ويُخفَّف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وِعاءٌ من إهاب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الشاء لا يُوعَي فيه إلّا 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الثَمَرةَ ونحوها وتَجَناّها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من شجرتها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يُجْنَي من الشجر، واحدته جَناة، وقيل الجَناةُ كالجَنَي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bookmarkStart w:id="394" w:name="pg16564_192368"/>
    </w:p>
    <w:p>
      <w:pPr>
        <w:pStyle w:val="Heading3"/>
        <w:numPr>
          <w:ilvl w:val="2"/>
          <w:numId w:val="1"/>
        </w:numPr>
        <w:rPr/>
      </w:pPr>
      <w:bookmarkStart w:id="395" w:name="__RefHeading___Toc10432075_1280447820"/>
      <w:bookmarkStart w:id="396" w:name="_Toc140"/>
      <w:bookmarkEnd w:id="394"/>
      <w:bookmarkEnd w:id="395"/>
      <w:r>
        <w:rPr>
          <w:rtl w:val="true"/>
        </w:rPr>
        <w:t>المصادر والمراجع</w:t>
      </w:r>
      <w:bookmarkEnd w:id="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نهج البلاغة، لأمير المؤمنين بشرح محمد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السيد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معاجز الائمة الاثني عشر ودلائل الحجج على البشر، مؤسسه المعارف الاسلامية، طبع حجري إيران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علي اکبر الغفاري، 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ابي شيبة؛ أبي بكر عبد الله بن محمد العبسي،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في الاحاديث والاخبار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اشوب؛ ابو جعفر محمد بن علي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الاضواء، الطبعة الثانية،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هاشم الحسيني الطهراني،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المالكي؛ المكي المشهور بابن الصباغ بن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احوال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طبع دار الاضواء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الأثير؛ أبو الحسن عز الدين علي بن أبي الكرم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على محمد معوض وعادل احمد،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مصباح الشريعة، المنسوب إلى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حسن المصطفوي،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الجزري؛ أبو الحسن علي بن أبي الكرم محمد بن محمد بن عبد الكريم بن عبد الواحد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مصر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التميمي، عبد الواحد لامدي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مير سيد جلال الدين محدث الأرجوي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تراث اهل البيت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زين الدين بن علي بن احمد الجيعي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 عند فقد الأحبة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نشرن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علي بن أبي بكر بن سليمان الهيثمي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الشجري؛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إسماعيل بن زید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الأمالي الخميسية،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إسماعيل،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مؤسسو البعثة،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أحمد بن حجر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في الرد على اهل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الحقيقة، استنبول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الأول، أبو عبد الله محمد بن مكي العاملي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الباهرة من الأصداف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داود الصابري مشهد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الشامي، عبد العظيم بن عبد القوي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محمد عمارة،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الشافعي، كمال الدين 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في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ابو جعفر محمد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 رجال الكشي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مؤسسة النشر الاسلامي التابعة </w:t>
      </w:r>
    </w:p>
    <w:p>
      <w:pPr>
        <w:pStyle w:val="BookText"/>
        <w:rPr/>
      </w:pPr>
      <w:r>
        <w:rPr>
          <w:rFonts w:ascii="IRNazanin" w:hAnsi="IRNazanin" w:eastAsia="IRNazanin"/>
          <w:color w:val="111111"/>
          <w:sz w:val="28"/>
          <w:sz w:val="28"/>
          <w:szCs w:val="28"/>
          <w:rtl w:val="true"/>
          <w:lang w:bidi="fa-IR"/>
        </w:rPr>
        <w:t>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1427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الدمشقي؛ اسماعیل بن عمر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عالم الكتب،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أبو علي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 في غرر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أبو الحسن محمد أبو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كاظم المحمدي ومحمد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أبو الحسن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طه محمد الزيني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السبزواري؛ محمد بن محمد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معارج اليقين في أصول الدين،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أبو بکر احمد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العابدین،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علي أنصاريان، المستشارية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الجويني الخرساني؛ 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 مؤسسة المحمودي،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هاشم ألرسولي ألمحلاتي، وفضل الله اليزدي الطبطبائي،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الراوندي؛ قطب الدين، أبو الحسين عيد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غلام رضا عرفانیان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قطب الدين أبو الحسين سعيد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قطب الدين أبو الحسين سعيد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فضل الله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الرواندي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الثعلبي؛ أحمد أبو إسحاق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سنة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الديلمي، أبو محمد الحسن بن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الدين في صفات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أبو جعفر محمد بن علي بن الحسن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الديلمي؛ أبو محمد أبي الحسن بن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أبو عبد الله محمد بن یزید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فؤاد عبد الباقي،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الحويزي، عبد علي بن جمعة العروسي،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هاشم الرسولي المحلاتي، المطبعة العلمية، قم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أبو عبد الله محمد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مستطرفات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نشر،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أبو جعفر محمد بن منصور بن احمد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نشر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الطبرسي؛ أبو علي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أكبر الغفاري،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الطريحي؛ فخر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احمد الحسيني، مكتبة نشر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الميرزا علي المشكيني الأردبيلي،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قتيبة؛ أبو محمد عبد الله بن مسلم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المصرية،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البحراني، السيد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الأبرار في أحوال محمد وآله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إيران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أبو بكر احمد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أبو هاجر محمد العبد ابن بسيني زغلول،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أبو بکر احمد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ابو عبد الرحمن احمد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امير المؤمنين علي بن ابي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بمطبعة التقدّم بجوار القطب الدردير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البرقي، أبو جعفر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مهدي الرجائي، المجمع أبو بكر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مدينة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السلفية، المدينة المنورة</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الانطاكي؛ محمد مرعي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اهل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مؤسسة تحقيقات ونشر معارف اهل البيت عليهم السلام، ایران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يعقوب بن جعفر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الخوارزمي؛ الموفق بن احمد بن محمد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المحمودي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النعمان بن محمد بن منصور بن احمد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وذكر الحلال والحرام 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هلال الثقفي، أبو إسحاق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جلال الدين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همام، أبو علي 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نشر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أبو محمد عبد الملك بن هشام بن أيوب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مصطفی سقا إبراهيم الأنباري، مكتبة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أبو الفضل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أبو الفداء، إسماعيل بن عمر البصري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البداية والنهاية في الفتن والملاحم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الشيخ محمد فهيم أبو عبيه، مكتب النصر الحديث، الرياض،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السيوطي؛ ابو الفضل جلال الدين عبد الرحمن ابن ابي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وتوزيع دار الكتب العلمية، بيروت، لبنان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المغازلي؛ علي بن محمد بن الطيب بن ابي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 المؤمنين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دار مكتبة الحياة بيروت لبنان</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الدمشقي، علي بن الحسين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المحمودي،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الرازي؛ أبو محمد جعفر بن احمد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الحسيني النيسابوري، الحضرة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يوسف بن قزغلي سبط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 بذكر 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النجف الأشرف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الطرابلسي؛ أبو الفتح محمد بن علي بن عثمان الكراجکي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الله نعمة،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أبو القاسم علي بن موسى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الحسيني، أبو القاسم رضي الدين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أبو القاسم علي بن موسی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حامد الخفاف مؤسسة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أبو القاسم علي بن موسی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البغدادي؛ الحافظ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طاووس؛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الخلوتي؛ الجراحي المردي حسام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 مكتبة السيد الاشكوري بقم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کتاب جمع فيه المؤلف </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عن النبيّ صلى الله عليه وآله وسلم في نفسه وفي آله عليهم السلام، وهناك نسخة مصوّرة عن نسخة الأصل بخط المؤلّف، وهو كتاب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طبعته مكتبة المفيد في بيروت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طاووس؛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الاعلام الاسلامي،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الاهوازي؛ أبو محمد الحسين بن سعيد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غلام رضا عرفانیان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الشافعي؛ المقدسي شهاب الدين ابو محمد عبد الرحمن بن اسماعیل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في اخبار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جمکران، قم المقدسة،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الأصبهاني؛ أبو نعيم،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عز الدين عبد الحميد بن محمد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أبو الحسين مسلم الحجاج التستري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فؤاد عبد الباقي،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أبو محمد الحسن بن علي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فرخ؛ أبو جعفر محمد بن الحسن 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محور القضايا المعاصرة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6564_192378"/>
      <w:bookmarkStart w:id="398" w:name="pg16564_192378"/>
      <w:bookmarkEnd w:id="398"/>
    </w:p>
    <w:p>
      <w:pPr>
        <w:pStyle w:val="Heading2"/>
        <w:numPr>
          <w:ilvl w:val="1"/>
          <w:numId w:val="1"/>
        </w:numPr>
        <w:rPr/>
      </w:pPr>
      <w:bookmarkStart w:id="399" w:name="pg16564_192378"/>
      <w:bookmarkStart w:id="400" w:name="__RefHeading___Toc10432077_1280447820"/>
      <w:bookmarkStart w:id="401" w:name="_Toc141"/>
      <w:bookmarkEnd w:id="399"/>
      <w:bookmarkEnd w:id="400"/>
      <w:r>
        <w:rPr>
          <w:rtl w:val="true"/>
        </w:rPr>
        <w:t xml:space="preserve">أسس التنمية البشرية في المنظور الاسلامي فكر الإمام علي </w:t>
      </w:r>
      <w:r>
        <w:rPr>
          <w:rtl w:val="true"/>
        </w:rPr>
        <w:t>(</w:t>
      </w:r>
      <w:r>
        <w:rPr>
          <w:rtl w:val="true"/>
        </w:rPr>
        <w:t>علیه السلام</w:t>
      </w:r>
      <w:r>
        <w:rPr>
          <w:rtl w:val="true"/>
        </w:rPr>
        <w:t xml:space="preserve">) </w:t>
      </w:r>
      <w:r>
        <w:rPr>
          <w:rtl w:val="true"/>
        </w:rPr>
        <w:t>انموذجا</w:t>
      </w:r>
      <w:bookmarkEnd w:id="401"/>
    </w:p>
    <w:p>
      <w:pPr>
        <w:pStyle w:val="Heading3"/>
        <w:numPr>
          <w:ilvl w:val="2"/>
          <w:numId w:val="1"/>
        </w:numPr>
        <w:rPr/>
      </w:pPr>
      <w:bookmarkStart w:id="402" w:name="__RefHeading___Toc10432079_1280447820"/>
      <w:bookmarkStart w:id="403" w:name="_Toc142"/>
      <w:bookmarkEnd w:id="402"/>
      <w:r>
        <w:rPr>
          <w:rtl w:val="true"/>
        </w:rPr>
        <w:t>اشاره</w:t>
      </w:r>
      <w:bookmarkEnd w:id="403"/>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مرزة نعمة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كاظم صباح كلية الادارة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القادسية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6564_192380"/>
      <w:bookmarkStart w:id="405" w:name="pg16564_192380"/>
      <w:bookmarkEnd w:id="405"/>
    </w:p>
    <w:p>
      <w:pPr>
        <w:pStyle w:val="Heading3"/>
        <w:numPr>
          <w:ilvl w:val="2"/>
          <w:numId w:val="1"/>
        </w:numPr>
        <w:rPr/>
      </w:pPr>
      <w:bookmarkStart w:id="406" w:name="pg16564_192380"/>
      <w:bookmarkStart w:id="407" w:name="__RefHeading___Toc10432081_1280447820"/>
      <w:bookmarkStart w:id="408" w:name="_Toc143"/>
      <w:bookmarkEnd w:id="406"/>
      <w:bookmarkEnd w:id="407"/>
      <w:r>
        <w:rPr>
          <w:rtl w:val="true"/>
        </w:rPr>
        <w:t>المقدمة</w:t>
      </w:r>
      <w:r>
        <w:rPr>
          <w:rtl w:val="true"/>
        </w:rPr>
        <w:t>:</w:t>
      </w:r>
      <w:bookmarkEnd w:id="408"/>
    </w:p>
    <w:p>
      <w:pPr>
        <w:pStyle w:val="BookText"/>
        <w:rPr/>
      </w:pPr>
      <w:r>
        <w:rPr>
          <w:rFonts w:ascii="Amiri" w:hAnsi="Amiri" w:eastAsia="Amiri" w:cs="Amiri"/>
          <w:color w:val="111111"/>
          <w:sz w:val="28"/>
          <w:sz w:val="28"/>
          <w:szCs w:val="28"/>
          <w:rtl w:val="true"/>
          <w:lang w:bidi="ar-SA"/>
        </w:rPr>
        <w:t xml:space="preserve">في ضوء ما تواجهه الأمة الإسلامية اليوم من تحديات كثيرة ألقت بظلالها ليس على وجود امتنا الاسلامية فقط لابل حتى على مستقبلها نعيد إلى الأذهان قضية بالغة الأهمية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اسس التنمية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ببعديها النظري والعملي لما لهذه التنمية من أثر في المحافظة على حقوق الانسان واصبح اليوم تحقيق التنمية البشرية من المتطلبات التي ينبغي الاستجابة له،، اذ يزخر الدين الاسلامي بتراث ضخم جدا يمكنه من بناء اساس قوي ومتين للتنمية البشرية والمحافظة على حقوق الانسان وكون الامام علي عليه السلام هو باب علم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فذا في الحفاظ وتعزيز مؤشرات التنمية البشرية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0432083_1280447820"/>
      <w:bookmarkStart w:id="410" w:name="_Toc144"/>
      <w:bookmarkEnd w:id="409"/>
      <w:r>
        <w:rPr>
          <w:rtl w:val="true"/>
        </w:rPr>
        <w:t>مشكلة الدراسة</w:t>
      </w:r>
      <w:r>
        <w:rPr>
          <w:rtl w:val="true"/>
        </w:rPr>
        <w:t>:</w:t>
      </w:r>
      <w:bookmarkEnd w:id="410"/>
    </w:p>
    <w:p>
      <w:pPr>
        <w:pStyle w:val="BookText"/>
        <w:rPr/>
      </w:pPr>
      <w:r>
        <w:rPr>
          <w:rFonts w:ascii="Amiri" w:hAnsi="Amiri" w:eastAsia="Amiri" w:cs="Amiri"/>
          <w:color w:val="111111"/>
          <w:sz w:val="28"/>
          <w:sz w:val="28"/>
          <w:szCs w:val="28"/>
          <w:rtl w:val="true"/>
          <w:lang w:bidi="ar-SA"/>
        </w:rPr>
        <w:t>على الرغم من أن الدين الاسلامي يحتوي على ارث ضخم من المبادئ والأسس التي يمكن أن تجعل من المجتمعات الاسلامية مثالا للتقدم والرقي إلى انه نلاحظ المجتمعات الاسلامية في تراجع كبير في مؤشرات التنمية البشرية والحفاظ على مبادئ وحقوق الانسان من هنا تحديدا حددت مشكلة البحث</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0432085_1280447820"/>
      <w:bookmarkStart w:id="412" w:name="_Toc145"/>
      <w:bookmarkEnd w:id="411"/>
      <w:r>
        <w:rPr>
          <w:rtl w:val="true"/>
        </w:rPr>
        <w:t>فرضية الدراسة</w:t>
      </w:r>
      <w:r>
        <w:rPr>
          <w:rtl w:val="true"/>
        </w:rPr>
        <w:t>:</w:t>
      </w:r>
      <w:bookmarkEnd w:id="412"/>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تنطلق الدراسة من فرضية مفادها أن الفكر الاسلامي وفكر الامام علي کنموذج يزخر في العديد من الأسس التي يمكن لها أن تكون ذات اثر ايجابي في تعزيز مؤشرات التنمية البشرية</w:t>
      </w:r>
      <w:r>
        <w:rPr>
          <w:rFonts w:eastAsia="IRNazanin" w:cs="IRNazanin"/>
          <w:color w:val="111111"/>
          <w:sz w:val="28"/>
          <w:szCs w:val="28"/>
          <w:rtl w:val="true"/>
          <w:lang w:bidi="fa-IR"/>
        </w:rPr>
        <w:t xml:space="preserve">. </w:t>
      </w:r>
      <w:bookmarkStart w:id="413" w:name="pg16564_192381"/>
    </w:p>
    <w:p>
      <w:pPr>
        <w:pStyle w:val="Heading3"/>
        <w:numPr>
          <w:ilvl w:val="2"/>
          <w:numId w:val="1"/>
        </w:numPr>
        <w:rPr/>
      </w:pPr>
      <w:bookmarkStart w:id="414" w:name="__RefHeading___Toc10432087_1280447820"/>
      <w:bookmarkStart w:id="415" w:name="_Toc146"/>
      <w:bookmarkEnd w:id="413"/>
      <w:bookmarkEnd w:id="414"/>
      <w:r>
        <w:rPr>
          <w:rtl w:val="true"/>
        </w:rPr>
        <w:t>اهداف الدراسة</w:t>
      </w:r>
      <w:r>
        <w:rPr>
          <w:rtl w:val="true"/>
        </w:rPr>
        <w:t>:</w:t>
      </w:r>
      <w:bookmarkEnd w:id="415"/>
    </w:p>
    <w:p>
      <w:pPr>
        <w:pStyle w:val="BookText"/>
        <w:rPr/>
      </w:pPr>
      <w:r>
        <w:rPr>
          <w:rFonts w:ascii="Amiri" w:hAnsi="Amiri" w:eastAsia="Amiri" w:cs="Amiri"/>
          <w:color w:val="111111"/>
          <w:sz w:val="28"/>
          <w:sz w:val="28"/>
          <w:szCs w:val="28"/>
          <w:rtl w:val="true"/>
          <w:lang w:bidi="ar-SA"/>
        </w:rPr>
        <w:t xml:space="preserve">تسعى الدراسة إلى الوصول الى جملة من الاهداف منها الاطلاع على مؤشرات التنمية البشرية ومفهومها ومعرفة الجذور التاريخية لمفهوم التنمية البشرية فضلا عن معرفة العلاقة بين مؤشرات التنمية البشرية وحقوق الانسان فضلا عن معرفة مدى اهمية مؤشرات التنمية البشرية في المنهج الاسلامي والوقوف على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الحفاظ على مؤشرات التنمية البشرية وتعزيزها</w:t>
      </w:r>
    </w:p>
    <w:p>
      <w:pPr>
        <w:pStyle w:val="Heading3"/>
        <w:numPr>
          <w:ilvl w:val="2"/>
          <w:numId w:val="1"/>
        </w:numPr>
        <w:rPr/>
      </w:pPr>
      <w:bookmarkStart w:id="416" w:name="__RefHeading___Toc10432089_1280447820"/>
      <w:bookmarkStart w:id="417" w:name="_Toc147"/>
      <w:bookmarkEnd w:id="416"/>
      <w:r>
        <w:rPr>
          <w:rtl w:val="true"/>
        </w:rPr>
        <w:t>هيكلية الدراسة</w:t>
      </w:r>
      <w:r>
        <w:rPr>
          <w:rtl w:val="true"/>
        </w:rPr>
        <w:t>:</w:t>
      </w:r>
      <w:bookmarkEnd w:id="417"/>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لتحقيق اهداف الدراسة والتحقق من فرضيتها قسم البحث إلى ثلاث مباحث تناول الأول منها الاطار النظري والمفاهيمي للتنمية البشرية فيما اختص المبحث الثاني في تسليط الضوء على مؤشرات التنمية البشرية في المنظور الاسلامي وتناول المبحث الثالث اسس التنمية البشرية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18" w:name="pg16564_192382"/>
    </w:p>
    <w:p>
      <w:pPr>
        <w:pStyle w:val="Heading3"/>
        <w:numPr>
          <w:ilvl w:val="2"/>
          <w:numId w:val="1"/>
        </w:numPr>
        <w:rPr/>
      </w:pPr>
      <w:bookmarkStart w:id="419" w:name="__RefHeading___Toc10432091_1280447820"/>
      <w:bookmarkStart w:id="420" w:name="_Toc148"/>
      <w:bookmarkEnd w:id="418"/>
      <w:bookmarkEnd w:id="419"/>
      <w:r>
        <w:rPr>
          <w:rtl w:val="true"/>
        </w:rPr>
        <w:t>المبحث الاول</w:t>
      </w:r>
      <w:r>
        <w:rPr>
          <w:rtl w:val="true"/>
        </w:rPr>
        <w:t xml:space="preserve">: </w:t>
      </w:r>
      <w:r>
        <w:rPr>
          <w:rtl w:val="true"/>
        </w:rPr>
        <w:t>التنمية البشرية الاطار النظري والمفاهيمي</w:t>
      </w:r>
      <w:bookmarkEnd w:id="420"/>
    </w:p>
    <w:p>
      <w:pPr>
        <w:pStyle w:val="Heading3"/>
        <w:numPr>
          <w:ilvl w:val="2"/>
          <w:numId w:val="1"/>
        </w:numPr>
        <w:rPr/>
      </w:pPr>
      <w:bookmarkStart w:id="421" w:name="__RefHeading___Toc10432093_1280447820"/>
      <w:bookmarkStart w:id="422" w:name="_Toc149"/>
      <w:bookmarkEnd w:id="421"/>
      <w:r>
        <w:rPr>
          <w:rtl w:val="true"/>
        </w:rPr>
        <w:t>اولا</w:t>
      </w:r>
      <w:r>
        <w:rPr>
          <w:rtl w:val="true"/>
        </w:rPr>
        <w:t xml:space="preserve">: </w:t>
      </w:r>
      <w:r>
        <w:rPr>
          <w:rtl w:val="true"/>
        </w:rPr>
        <w:t>الجذور التاريخية لمفهوم التنمية البشرية</w:t>
      </w:r>
      <w:r>
        <w:rPr>
          <w:rtl w:val="true"/>
        </w:rPr>
        <w:t>:</w:t>
      </w:r>
      <w:bookmarkEnd w:id="422"/>
    </w:p>
    <w:p>
      <w:pPr>
        <w:pStyle w:val="BookText"/>
        <w:rPr/>
      </w:pPr>
      <w:r>
        <w:rPr>
          <w:rFonts w:ascii="IRNazanin" w:hAnsi="IRNazanin" w:eastAsia="IRNazanin"/>
          <w:color w:val="111111"/>
          <w:sz w:val="28"/>
          <w:sz w:val="28"/>
          <w:szCs w:val="28"/>
          <w:rtl w:val="true"/>
          <w:lang w:bidi="fa-IR"/>
        </w:rPr>
        <w:t xml:space="preserve">ينبغي علينا وقبل تناول مفهوم التنمية البشرية ان نتعرف على مفهوم التنمیة الاقتصادية إذ يعد مفهوم التنمية الاقتصادية من الموضوعات المهمة التي شغلت تفكير الكثير من الاقتصاديين سواء في البلدان التي بلغت اقتصاداتها درجة عالية من التقدم، او التي لاتزال حديثة النمو على اعتبار ان التنمية الاقتصادية عملية معقدة تنطوي عادة على اقامة انشطة اقتصادية جديدة فضلا عن تطوير القطاعات الانتاجية وتوظيف الانشطة القديمة بطرق مختلفة جذرياً وقد اختلف الكتاب والاقتصاديون في تعريف التنمية الاقتصادية حيث يرى الاقتصادي المعاصر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kind Leberger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هي الزيادة التي تطرأ على الناتج القومي في فترة زمنية معينة مع ضرورة توافر تغيرات تكنولوجية وفنية وتنظيمية في المؤسسات الانتاجية القائمة، او تلك التي ينتظر انشاؤها كما يعد البعض التنمية الاقتصادیة هي احداث تغيرات تدريجية في الهياكل الاقتصادية والاجتماعية، وتوفير فرص العمل، وتحسين نوعية الحياة من اجل تعزیز الرفاهية الاقتصادية والاجتماعية للمجتمع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تطور مفهوم التنمية الاقتصادية برز مفهوم التنمية البشرية كمفهوم واسع وشامل يغطي جميع الخيارات في جميع المجتمعات البشرية وفي جميع مراحل التنمية واصبح هذا المفهوم يوسع حوار التنمية من مجرد مناقشة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الناتج المحلي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لمناقشة الغايات النهائية كما يتعلق بتولید النمو الاقتصادي الحال بالنسبة لتوزيعه، كما يُعنى بالاحتياجات الأساسية كما هو الحال مع </w:t>
      </w:r>
      <w:bookmarkStart w:id="423" w:name="pg16564_192383"/>
    </w:p>
    <w:p>
      <w:pPr>
        <w:pStyle w:val="BookText"/>
        <w:rPr/>
      </w:pPr>
      <w:bookmarkEnd w:id="423"/>
      <w:r>
        <w:rPr>
          <w:rFonts w:ascii="Amiri" w:hAnsi="Amiri" w:eastAsia="Amiri" w:cs="Amiri"/>
          <w:color w:val="111111"/>
          <w:sz w:val="28"/>
          <w:sz w:val="28"/>
          <w:szCs w:val="28"/>
          <w:rtl w:val="true"/>
          <w:lang w:bidi="ar-SA"/>
        </w:rPr>
        <w:t>طائفة شاملة من تطلعات البشر، مثل التخلص من الحرمان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مفهوم التنمية البشرية ينسج التنمية حول الناس وليس الناس حول التنمية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الأدبيات التنموية بأن المفهوم التنمية البشرية قد مر بمرحلتين، الأولى تمثلت بالمدة بعد الحرب العالمية الثانية وحتى مطلع التسعينيات، كان مفهوم التنمية في هذه المرحلة مقتصراً على ما يحصل عليه الفرد من سلع وخدمات، فكلما استطاع الحصول على المزيد من تلك السلع والخدمات، كلما ارتفع مستواه، ومن ثم زادت رفاهيته، كما ركزت على معالجة الفقر والبطالة وسد الحاجات الأساسية جاعلة الإنسان وسيله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والمرحلة الثانية امتدت من تسعينيات القرن الماضي وحتى وقتنا الحاضر بعدما تبنی برنامج الأمم المتحدة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ووكالاتها الدولية المتخصصة مفهوماً جديداً للتنمية الذي اعاد للإنسان مكانته الطبيعية في الجهد التنموي، واصبح الإنسان هو صانع التنمية وهدفها، وان قدرات أي أمة تكمن بما تملكه من طاقات بشرية مؤهلة ومدربة وقادرة على التكيف والتعامل مع أي جديد بكفاءة وفاعلية، لان البشر هم الثروة الحقيقية للأمة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0432095_1280447820"/>
      <w:bookmarkStart w:id="425" w:name="_Toc150"/>
      <w:bookmarkEnd w:id="424"/>
      <w:r>
        <w:rPr>
          <w:rtl w:val="true"/>
        </w:rPr>
        <w:t>ثانيا</w:t>
      </w:r>
      <w:r>
        <w:rPr>
          <w:rtl w:val="true"/>
        </w:rPr>
        <w:t xml:space="preserve">: </w:t>
      </w:r>
      <w:r>
        <w:rPr>
          <w:rtl w:val="true"/>
        </w:rPr>
        <w:t>مؤشرات التنمية البشرية</w:t>
      </w:r>
      <w:bookmarkEnd w:id="425"/>
    </w:p>
    <w:p>
      <w:pPr>
        <w:pStyle w:val="BookText"/>
        <w:rPr/>
      </w:pPr>
      <w:r>
        <w:rPr>
          <w:rFonts w:ascii="Amiri" w:hAnsi="Amiri" w:eastAsia="Amiri" w:cs="Amiri"/>
          <w:color w:val="111111"/>
          <w:sz w:val="28"/>
          <w:sz w:val="28"/>
          <w:szCs w:val="28"/>
          <w:rtl w:val="true"/>
          <w:lang w:bidi="ar-SA"/>
        </w:rPr>
        <w:t>اعتمد برنامج الامم المتحدة الانمائي ثلاث مؤشرات لقياس التنمية البشرية هي</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 عناصر المؤشرات الأساسية في التنمية البشرية هو معرفة نصيب الفرد من الناتج المحلي الاجمالي الحقيقي والذي يعبر عن مؤشر الدخل فانخفاض مستوى دخل الفرد يجعل الفرد أقل من المستوى المعاشي والاستهلاكي </w:t>
      </w:r>
    </w:p>
    <w:p>
      <w:pPr>
        <w:pStyle w:val="BookText"/>
        <w:rPr/>
      </w:pPr>
      <w:r>
        <w:rPr>
          <w:rFonts w:ascii="Amiri" w:hAnsi="Amiri" w:eastAsia="Amiri" w:cs="Amiri"/>
          <w:color w:val="111111"/>
          <w:sz w:val="28"/>
          <w:sz w:val="28"/>
          <w:szCs w:val="28"/>
          <w:rtl w:val="true"/>
          <w:lang w:bidi="ar-SA"/>
        </w:rPr>
        <w:t>مما يقلل من رفاهية الفرد، اما زيادة دخل الفرد الحقيقي، يعني تطور مستوى المعيشة الذي يرتبط بزيادة الاستهلاك من السلع والخدمات ومن ثم يؤدي الى زيادة رفاهيته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مؤشرات لقياس بعد التعليم المعبر عن التنمية البشرية، منها وصول الطلبة الى مرحلة الخامسة ومعدل الإلمام بالقراءة والكتابة لدى الشباب، فهذان هما المؤشران المستخدمان في قياس التقدم المحرز نحو هدف تحقيق تعميم التعليم الابتدائي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هذين المؤشرين غير كافيين للوقوف على المستوى التعليمي للبلد، لذا لابد من استخدام مؤشرات تكميلية أخرى كمعدلات الالتحاق بالتعليم على جميع المستويات ومعرفة مستوى الأمية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البعد الصحي بمؤشرات عديدة اهمها قياس توقع الحياة عند الولادة أو معدل وفيات الرضع ووفيات الأطفال دون سن الخامسة من العمر أو معدل وفيات الأطفال</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أدخل تقرير التنمية البشرية لعام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تعديلات جديدة على دليل التنمية البشرية مع الحرص على ألا تمس هذه التعديلات بما يتميز به من بساطة ووضوح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يبقى دليل التنمية البشرية مقياسا للتقدم في الأبعاد الثلاثة ولكن التغيير الذي أدخل عليه ذلك العام يتعلق بالمؤشرات المستخدمة لقياس التعليم والدخل وبطريقة تجميعها ولقياس بُعد التعليم حل متوسط سنوات الدراسة محل الالمام بالقراءة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ويُقاس المعدل الاجمالي للالتحاق بالمدارس على أساس السنوات المتوقعة في الدراسة أي مجموع السنوات التي يتوقع أن يقضيها طفل في المدرسة على أساس معدلات الالتحاق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ويقدر متوسط سنوات الدراسة </w:t>
      </w:r>
    </w:p>
    <w:p>
      <w:pPr>
        <w:pStyle w:val="BookText"/>
        <w:rPr/>
      </w:pPr>
      <w:r>
        <w:rPr>
          <w:rFonts w:ascii="Amiri" w:hAnsi="Amiri" w:eastAsia="Amiri" w:cs="Amiri"/>
          <w:color w:val="111111"/>
          <w:sz w:val="28"/>
          <w:sz w:val="28"/>
          <w:szCs w:val="28"/>
          <w:rtl w:val="true"/>
          <w:lang w:bidi="ar-SA"/>
        </w:rPr>
        <w:t>لعدد أكبر من البلدان ويمكن أن يساعد على التمييز بين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تستخدم السنوات المتوقعة في الدراسة لقياس البُعد المتعلق بالتعليم بالسنوات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ومقاييس بهذا البُعد تتجاوز مجرد تقدير الكمية الى تقويم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قياس القدرة على التمتع بحياة صحية فلم يطرأ عليه تغيير لان التقرير لم يجد مقياسا أفضل من متوسط العمر المتوقع عند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ولقياس مستوى المعيشة يستخدم نصيب الفرد من الدخل القومي الاجمالي بدلا من الناتج المحلي الاجمالي؛ وفي عالم تجتاحه العولمة تلاحظ فوارق كبيرة بين دخل سكان البلد الواحد والناتج المحلي ويمكن توضيح ذلك من خلال الشكل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عناصر دليل التنمية البشرية</w:t>
      </w:r>
    </w:p>
    <w:p>
      <w:pPr>
        <w:pStyle w:val="BookText"/>
        <w:rPr/>
      </w:pPr>
      <w:r>
        <w:rPr>
          <w:rFonts w:ascii="Amiri" w:hAnsi="Amiri" w:eastAsia="Amiri" w:cs="Amiri"/>
          <w:color w:val="111111"/>
          <w:sz w:val="28"/>
          <w:sz w:val="28"/>
          <w:szCs w:val="28"/>
          <w:rtl w:val="true"/>
          <w:lang w:bidi="ar-SA"/>
        </w:rPr>
        <w:t xml:space="preserve">دليل التنمية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أبعاد وأربعة مؤشرات</w:t>
      </w:r>
    </w:p>
    <w:p>
      <w:pPr>
        <w:pStyle w:val="BookText"/>
        <w:rPr/>
      </w:pPr>
      <w:r>
        <w:rPr>
          <w:rFonts w:ascii="Amiri" w:hAnsi="Amiri" w:eastAsia="Amiri" w:cs="Amiri"/>
          <w:color w:val="111111"/>
          <w:sz w:val="28"/>
          <w:sz w:val="28"/>
          <w:szCs w:val="28"/>
          <w:rtl w:val="true"/>
          <w:lang w:bidi="ar-SA"/>
        </w:rPr>
        <w:t>دليل التنمية البشرية</w:t>
      </w:r>
    </w:p>
    <w:p>
      <w:pPr>
        <w:pStyle w:val="BookText"/>
        <w:rPr/>
      </w:pPr>
      <w:r>
        <w:rPr>
          <w:rFonts w:ascii="IRNazanin" w:hAnsi="IRNazanin" w:eastAsia="IRNazanin"/>
          <w:color w:val="111111"/>
          <w:sz w:val="28"/>
          <w:sz w:val="28"/>
          <w:szCs w:val="28"/>
          <w:rtl w:val="true"/>
          <w:lang w:bidi="fa-IR"/>
        </w:rPr>
        <w:t xml:space="preserve">ثلاثة أبعاد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مستوى المعيشة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w:t>
      </w:r>
    </w:p>
    <w:p>
      <w:pPr>
        <w:pStyle w:val="BookText"/>
        <w:rPr/>
      </w:pPr>
      <w:r>
        <w:rPr>
          <w:rFonts w:ascii="Amiri" w:hAnsi="Amiri" w:eastAsia="Amiri" w:cs="Amiri"/>
          <w:color w:val="111111"/>
          <w:sz w:val="28"/>
          <w:sz w:val="28"/>
          <w:szCs w:val="28"/>
          <w:rtl w:val="true"/>
          <w:lang w:bidi="ar-SA"/>
        </w:rPr>
        <w:t xml:space="preserve">أربعة مؤشرات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الفرد من الدخل القومي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 سنوات الدراسة المتوقع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 سنوات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المتوقع عند الولادة</w:t>
      </w:r>
    </w:p>
    <w:p>
      <w:pPr>
        <w:pStyle w:val="BookText"/>
        <w:rPr/>
      </w:pP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دليل التنمية البشرية</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البرنامج الانمائي للأمم المتحدة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تقرير التنمية البشرية لعام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الامم المتحدة، نيويورك،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تقرير الامم المتحدة تم تحديد القيم القصوى والدنيا لكل مؤشر وكما مبين في جدول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مؤشرات التنمية البشرية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القيمة القصوى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القیمة الدنیا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 المرتقب عند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معدل القراءة والكتابة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القيد الاجمالي لجميع مراحل 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نصيب الفرد من الناتج المحلي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عبد الله جاسم عيسى، الانفاق على التعليم ودوره في التنمية البشرية في العراق للمدة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تكريت للعلوم الاقتصادية والادارية، المجلد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وبعد تحديد القيمة لكل مؤشر يتم احتساب مستوى الانجاز وفق الصيغة الآتية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مستوى انجاز المؤشر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الفعلية للبلد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الاقصى للمؤشر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الادنى للمؤشر اما في حالة احتساب قيمة الانجاز لكل مؤشر يصبح تحديد دليل التنمية البشرية واضحا وفق المعادلة الآتية دليل التنمية اليشرية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مؤشر الصحة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 التعليم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وتتراوح قيمة دليل التنمية البشرية بين قيمتين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 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يستخدم في ترتيب الدول من حيث درجة التنمية البشرية فيها فكلما اقتربت القيمة القصوى من الواحد دل على ارتفاع التنمية البشرية فيها وكلما اقتربت القيمة الدنيا من الصفر دل على انخفاض التنمية البشرية فيها وعلى ذلك تقاس التنمية البشرية في البلد وحسب الاوزان المبينة في 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26" w:name="pg16564_192387"/>
    </w:p>
    <w:p>
      <w:pPr>
        <w:pStyle w:val="BookText"/>
        <w:rPr/>
      </w:pPr>
      <w:bookmarkEnd w:id="426"/>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 التنمیة البشریة في البلد</w:t>
      </w:r>
    </w:p>
    <w:p>
      <w:pPr>
        <w:pStyle w:val="BookText"/>
        <w:rPr/>
      </w:pPr>
      <w:r>
        <w:rPr>
          <w:rFonts w:ascii="IRNazanin" w:hAnsi="IRNazanin" w:eastAsia="IRNazanin"/>
          <w:color w:val="111111"/>
          <w:sz w:val="28"/>
          <w:sz w:val="28"/>
          <w:szCs w:val="28"/>
          <w:rtl w:val="true"/>
          <w:lang w:bidi="fa-IR"/>
        </w:rPr>
        <w:t xml:space="preserve">قیمة المؤشر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التنمية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عالیة جدا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عالیة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متوسطة</w:t>
      </w:r>
    </w:p>
    <w:p>
      <w:pPr>
        <w:pStyle w:val="BookText"/>
        <w:rPr/>
      </w:pPr>
      <w:r>
        <w:rPr>
          <w:rFonts w:ascii="IRNazanin" w:hAnsi="IRNazanin" w:eastAsia="IRNazanin"/>
          <w:color w:val="111111"/>
          <w:sz w:val="28"/>
          <w:sz w:val="28"/>
          <w:szCs w:val="28"/>
          <w:rtl w:val="true"/>
          <w:lang w:bidi="fa-IR"/>
        </w:rPr>
        <w:t xml:space="preserve">اقل من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منخفضه</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عبد الله جاسم عيسى، الانفاق على التعليم ودوره في التنمية البشرية في العراق للمدة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تكريت للعلوم الاقتصادية والادارية، المجلد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فضلا عن ما ذکر أعلاه من مؤشرات التنمية البشرية هناك مؤشرات أخرى مكملة لقياس التنمية البشرية ابرزها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يقيس هذا المؤشر درجة الفقر الناتج عن النقص في الدخل أو في الاستهلاك، الذي يؤدي الى النقص في القدرة الاستهلاكية اللازمة لتلبية الاحتياجات الأساسية أو بلوغ حد أدنى من مستوى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مؤشرات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مؤشرات أخرى كالبيئة وتمكين المرأة أو تحسين إدارة القطاع العام و التخطيط للموارد البشرية، وتوفير الحاجات الأساسية للبشر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0432097_1280447820"/>
      <w:bookmarkStart w:id="428" w:name="_Toc151"/>
      <w:bookmarkEnd w:id="427"/>
      <w:r>
        <w:rPr>
          <w:rtl w:val="true"/>
        </w:rPr>
        <w:t>ثالثا</w:t>
      </w:r>
      <w:r>
        <w:rPr>
          <w:rtl w:val="true"/>
        </w:rPr>
        <w:t xml:space="preserve">: </w:t>
      </w:r>
      <w:r>
        <w:rPr>
          <w:rtl w:val="true"/>
        </w:rPr>
        <w:t>التنمية البشرية وحقوق الانسان</w:t>
      </w:r>
      <w:r>
        <w:rPr>
          <w:rtl w:val="true"/>
        </w:rPr>
        <w:t>:</w:t>
      </w:r>
      <w:bookmarkEnd w:id="428"/>
    </w:p>
    <w:p>
      <w:pPr>
        <w:pStyle w:val="BookText"/>
        <w:rPr/>
      </w:pPr>
      <w:r>
        <w:rPr>
          <w:rFonts w:ascii="Amiri" w:hAnsi="Amiri" w:eastAsia="Amiri" w:cs="Amiri"/>
          <w:color w:val="111111"/>
          <w:sz w:val="28"/>
          <w:sz w:val="28"/>
          <w:szCs w:val="28"/>
          <w:rtl w:val="true"/>
          <w:lang w:bidi="ar-SA"/>
        </w:rPr>
        <w:t>نلاحظ مما سبق ان التنمية البشرية هي عملية توسيع الخيارات الناس عف طريق توسيع الوظائف والقدرات البشرية، وهي تمثل عملية وغاية في الوقت نفسه وعلى جميع مستويات التنمية تتمثل القدرات الأساسية الثلاث في ان يحيا الناس</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مديدة وصحية، وان يحصلوا على المعرفة وان يحصلوا على الموارد اللازمة </w:t>
      </w:r>
    </w:p>
    <w:p>
      <w:pPr>
        <w:pStyle w:val="BookText"/>
        <w:rPr/>
      </w:pPr>
      <w:r>
        <w:rPr>
          <w:rFonts w:ascii="Amiri" w:hAnsi="Amiri" w:eastAsia="Amiri" w:cs="Amiri"/>
          <w:color w:val="111111"/>
          <w:sz w:val="28"/>
          <w:sz w:val="28"/>
          <w:szCs w:val="28"/>
          <w:rtl w:val="true"/>
          <w:lang w:bidi="ar-SA"/>
        </w:rPr>
        <w:t>لمستوى معيشة اللائق ولكن لا تنحصر التنمية البشرية بذلك بل تمتد إلى ماهو ابعد من ذلك، فمجالات الاختيار الأخرى التي يعطي لها الناس قيمة فائقة تتضمن المشاركة والامن والقابلية للاستدامة وحقوق الإنسان المضمونة، لكي يكون الإنسان خلاقا ومنتجا ولكي يتمتع باحترام الذات وبالتمكين وبالإحساس بالانتماء إلى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التحليل الأخير التنمية البشرية هي تنمية الناس لآجل الناس وبواسطة الناس يؤكد التقرير الصادر عن برنامج الأمم المتحدة الإنمائي، على الصلة التي لا تنفصل بين التنمية وحقوق الإنسان، ويقدم طائفة من المقترحات</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ويحث التقرير الهيئات الدولية، بما فيها منظمة التجارة العالمية، على الاهتداء بمبادئ والتزامات حقوق الانسان في عملية صنع القرارات وذلك لتهيئة نظام اقتصادي عالمي عادل وشامل للجميع، ويقول للشركات العالمية ان تحقيق أرباح لا يكفي فعليها مسؤولية ان تحترم حقوق الانسان كذلك، ويؤكد التقرير على ان الحكومات يجب ان تأخذ مركز الصدارة فيما يتعلق بحماية حقوق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29" w:name="pg16564_192389"/>
    </w:p>
    <w:p>
      <w:pPr>
        <w:pStyle w:val="Heading3"/>
        <w:numPr>
          <w:ilvl w:val="2"/>
          <w:numId w:val="1"/>
        </w:numPr>
        <w:rPr/>
      </w:pPr>
      <w:bookmarkStart w:id="430" w:name="__RefHeading___Toc10432099_1280447820"/>
      <w:bookmarkStart w:id="431" w:name="_Toc152"/>
      <w:bookmarkEnd w:id="429"/>
      <w:bookmarkEnd w:id="430"/>
      <w:r>
        <w:rPr>
          <w:rtl w:val="true"/>
        </w:rPr>
        <w:t>المبحث الثاني</w:t>
      </w:r>
      <w:r>
        <w:rPr>
          <w:rtl w:val="true"/>
        </w:rPr>
        <w:t xml:space="preserve">: </w:t>
      </w:r>
      <w:r>
        <w:rPr>
          <w:rtl w:val="true"/>
        </w:rPr>
        <w:t>التأصيل النظري لأسس التنمية البشرية في المنهج الإسلامي</w:t>
      </w:r>
      <w:r>
        <w:rPr>
          <w:rtl w:val="true"/>
        </w:rPr>
        <w:t>:</w:t>
      </w:r>
      <w:bookmarkEnd w:id="431"/>
    </w:p>
    <w:p>
      <w:pPr>
        <w:pStyle w:val="Heading3"/>
        <w:numPr>
          <w:ilvl w:val="2"/>
          <w:numId w:val="1"/>
        </w:numPr>
        <w:rPr/>
      </w:pPr>
      <w:bookmarkStart w:id="432" w:name="__RefHeading___Toc10432101_1280447820"/>
      <w:bookmarkStart w:id="433" w:name="_Toc153"/>
      <w:bookmarkEnd w:id="432"/>
      <w:r>
        <w:rPr>
          <w:rtl w:val="true"/>
        </w:rPr>
        <w:t xml:space="preserve">اولا </w:t>
      </w:r>
      <w:r>
        <w:rPr>
          <w:rtl w:val="true"/>
        </w:rPr>
        <w:t xml:space="preserve">- </w:t>
      </w:r>
      <w:r>
        <w:rPr>
          <w:rtl w:val="true"/>
        </w:rPr>
        <w:t>مؤشر التعليم والتعلم في المنظور الاسلامي</w:t>
      </w:r>
      <w:r>
        <w:rPr>
          <w:rtl w:val="true"/>
        </w:rPr>
        <w:t>:</w:t>
      </w:r>
      <w:bookmarkEnd w:id="433"/>
    </w:p>
    <w:p>
      <w:pPr>
        <w:pStyle w:val="BookText"/>
        <w:rPr/>
      </w:pPr>
      <w:r>
        <w:rPr>
          <w:rFonts w:ascii="Amiri" w:hAnsi="Amiri" w:eastAsia="Amiri" w:cs="Amiri"/>
          <w:color w:val="111111"/>
          <w:sz w:val="28"/>
          <w:sz w:val="28"/>
          <w:szCs w:val="28"/>
          <w:rtl w:val="true"/>
          <w:lang w:bidi="ar-SA"/>
        </w:rPr>
        <w:t>حث الدين الاسلامي على التعليم ونيل المعرفة في مواضع عديدة اذ نجد آيات قرآنية كثيرة كانت تحث على طلب الحصول على العلم والمعرفة منها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 الْعِلْمِ قَائِمًا بِالْقِسْطِ لَا إِلَهَ إِلَّا 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الله العلماء دون غيرهم من البشر وقرن شهادتهم بشهادته سبحانه وشهادة الملائكة ولا يستشهد الله إلا العدول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كرم الله سبحانه وتعالى العالم ومنع سبحانه المساواة بين العالم والجاهل لما قد خص به العالم من فضيلة العلم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أخبر الله تعالى عن رفعه لدرجات أهل العلم والإيمان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یدل على فضل العلم أن الله أمر نبيه صلى الله عليه وسلم أن يسأله مزيداً من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وصف تعالى من أوتي علماً فقد أوتي خيراً كثيرا في قولة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يكتفي الدين الاسلامي في الحث على التعليم فقط وانما اهتم بجودة التعليم اذ تنطلق فلسفة الجودة في التعليم من أن طلب العلم فريضة على كل </w:t>
      </w:r>
    </w:p>
    <w:p>
      <w:pPr>
        <w:pStyle w:val="BookText"/>
        <w:rPr/>
      </w:pPr>
      <w:r>
        <w:rPr>
          <w:rFonts w:ascii="Amiri" w:hAnsi="Amiri" w:eastAsia="Amiri" w:cs="Amiri"/>
          <w:color w:val="111111"/>
          <w:sz w:val="28"/>
          <w:sz w:val="28"/>
          <w:szCs w:val="28"/>
          <w:rtl w:val="true"/>
          <w:lang w:bidi="ar-SA"/>
        </w:rPr>
        <w:t>مسلم كما ورد في الحديث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عَلَی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هو المعلم الأول للبشرية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الرسل من بعده معلمين لأقوامهم وشعوبهم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المنزلة العالية للعلم أكتسب المعلمين مكانة قديرة عالية في الإسلام وقد عدهم الرسول ورثة للأنبياء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الْعُلَاَءَ هُمْ وَرَثَةُ الْأَنْبِيَاءِ وَرَّثُوا الْعِلْمَ مَنْ أَخَذَهُ أَخَذَ بِحَظٍّ وَافِرٍ وَمَنْ سَلَكَ طَرِيقًا يَطْلُبُ بِهِ عِلْمًا سَهَّلَ اللُّهَ لَهُ طَرِيقًا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بِهِ خَیْرًا يُفَقِّهْهُ فِي الدِّينِ وَإِنَّمَا الْعِلْمُ بِالتَّعَلُّمِ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من الآيات الكريمة اعلاه في وجوب التعلم والحصول على المعرفة التي يمكن تعريفها على انها الطاقة التي تنقل الانسان في حركته التطورية من حالة الاستعداد الكامن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حالة العلم والادراك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تحصل المعرفة وفق تعليل الفلسفة الاسلامية تجيب الفلسفة الاسلامية عن هذا التساؤل بتقسيم الادراك الى قسمين ادراك تصوري بسيط الذي لا ينطوي على الحكم والادراك التصديقي المركب الذي ينطوي على حكم والمهم في البحث هو كيفية نشوء المعرفة عبر هذا التقسيم وهذا ما توضحه نظرية الانتزاع في الفلسفة الاسلامية والتي تقسم التصورات 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بسيطة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وتصورات 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مركبة اكثر من تصور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الجانب الاخر توجد تصديقات والتي تمثل مرحلة اصدار الحكم وتوليد المعرفة 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يقتصر تعليم على داخل المدرسة فقط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الْمَلِكُ الْحَقُّ وَلَا تَعْجَلْ بِالْقُرْآنِ مِنْ قَبْلِ أَنْ يُقْضَى إِلَيْكَ وَحْيُهُ 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الطالب والمعلم مطالب بالاستزادة من العلم، وتقوى الله لأنها سبب في حصول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والمدرسة مقدمة للخدمة التربوية والتعليمية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والطالب باعتباره المستفيد من خدمة المدرسة لا يعد في الأصل هو المنتج، إنما المنتج العائد وهو ما يكتسبه الطالب من خلال عملية التربية والتعليم وهو مجموعة العلوم والمعارف والمهارات والقيم الأخلاقية والجمالية التي تعمل على تنمية الفرد المسلم ذاتياً في الجوانب المتصلة بامتلاك المعارف والمهارات والخبرات والمبادئ التربوية الإسلامية المبنية على الجودة والإتقان في التعليم والعمل، فلكي تتحقق الجودة الشاملة في التعليم لا بد من تربية المتعلم وتعليمه الإتقان والتجويد في عمله وذلك من خلال العمليات التعليمية المستمرة، والأنشطة المتنوعة، وعمليات التقويم المتنوع والمستمر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ويقوم المنهج التعليمي في الإسلام على مجموعة اسس تتضح معالمها من خلال تأكيد استعمال العقل في التفكير في مخلوقات الله عز وجل و النهي عن التقليد والإتباع الأعمى لأنه يولد التعصب ويعطل التفكير فضلا عن رفض الظن والمجادلة التي تُقصي القلب وليس لها استدلالات تؤكد مصداقيته لهذا الجدل وقول الزور والهوى و إعطاء الحرية الشخصية للدارس وخاصة في مسألة الاقتناع بالدين، وتأمل مخلوقات الخالق بالكون و تدريب طالب العلم على منهج الاستقراء وهذه الأسس والتعاليم الإسلامية للمنهجية التعليمية مستدل عليها في الأصل من القرآن الكريم كدليل مادي وروحاني على مصداقيتها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هو موضح في 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عبد القادر حسن البار،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التربوية والعلمية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الأول،مكتبة الملك فهد الوطنية،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434" w:name="pg16564_192393"/>
    </w:p>
    <w:p>
      <w:pPr>
        <w:pStyle w:val="Heading3"/>
        <w:numPr>
          <w:ilvl w:val="2"/>
          <w:numId w:val="1"/>
        </w:numPr>
        <w:rPr/>
      </w:pPr>
      <w:bookmarkStart w:id="435" w:name="__RefHeading___Toc10432103_1280447820"/>
      <w:bookmarkStart w:id="436" w:name="_Toc154"/>
      <w:bookmarkEnd w:id="434"/>
      <w:bookmarkEnd w:id="435"/>
      <w:r>
        <w:rPr>
          <w:rtl w:val="true"/>
        </w:rPr>
        <w:t>ثانيا</w:t>
      </w:r>
      <w:r>
        <w:rPr>
          <w:rtl w:val="true"/>
        </w:rPr>
        <w:t xml:space="preserve">: </w:t>
      </w:r>
      <w:r>
        <w:rPr>
          <w:rtl w:val="true"/>
        </w:rPr>
        <w:t>مؤشر الصحة في المنهج الاسلامي</w:t>
      </w:r>
      <w:r>
        <w:rPr>
          <w:rtl w:val="true"/>
        </w:rPr>
        <w:t>:</w:t>
      </w:r>
      <w:bookmarkEnd w:id="436"/>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من خلال تعاليم الإسلام سواء في القرآن الكريم أو في أحاديث الرسول الكريم هنالك الكثير من الوصايا التي تحث المسلم على سلوك نمط حياة صحي، من خلال السلوك القويم إذ لم يعد فهم الصحة يقتصر على فهم البعد العضوي الحيوي فقط وإنها أصبحنا ننظر إليه على أنه تداخل عوامل ثلاثة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العضوية الحيوية و النفسية السلوكية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التعريف الشامل للسلوك ليعطينا فهما أفضل لعلاقته بالصحة وسلامتها فيعرّف السلوك بأنه كل ما يصدر عن الإنسان من فكر ومواقف وكلام وعواطف وأفعال ومن هذا التعريف ندرك كيف يرتبط السلوك ببعض جوانب الصحة، ويعطينا كذلك طريقة للتدخل وتعديل السلوك عن طريق تغير بعض الأفكار أو المواقف أو الأفعال حرصت الشريعة الإسلامية على أن يحيا الإنسان في بيئة صحية مناسبة ويشير القرآن الكريم إلى دور الإنسان المركزي في تغير نعمة الصحة هذه، حيث نقرأ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لَمْ يَكُ مُغَيِّرًا نِعْمَةً أَنْعَمَهَا عَلَى قَوْمٍ حَتَّى يُغَيِّرُوا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حث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نعمة الصحة مبينا من خلال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أُوتِيَ أَحَدٌ بَعْدَ الْيَقِنِ خَیْرًا مِنَ 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يفهم من هذا الحديث الشريف مدى قيمة نعمة الصحة حيث هي النعمة الكبرى بعد نعمة الإيمان باللهَّ فمن واجبنا الحفاظ على نعمة الصحة هذه بمفهوميها المعروفين، فهناك مفهوم ردّ الصحة على المريض وهو المعنى الشائع للطب والطبّ العلاجي بشكل خاص، والمعنى الآخر وهو الأهم وهو حفظ الصحة على الصحيح والاهتمام بمعافاة البدن وتعرّف المعافاة أو الصحة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حالة من المعافاة الكاملة بدنياً ونفسياً واجتماعياً وروحياً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وبجانب ذلك التفتت الشريعة الاسلامية الى جانب مهم في تعزيز صحة الانسان وهي البيئة اذ اوصى الدين الاسلامي في الحفاظ على البيئة كونها هي الاطار الذي توفر للإنسان الموارد ويلبي من خلالها احتياجاته وتبعا لذلك وضعت في الشريعة الاسلامية العديد من القواعد والمبادئ التي تكفل سلامة البيئة وحمايتها من العبث اذ تعد البيئة هي المهد والاساس الذي يمد الموطن في السكن والحياة للإنسان، فقد سخرها الله له وزودها بكل مقومات الحياة الآمنة الصحية السليمة إذ وردت الكثير من الآيات القرآنية لتحقيق التوازن البيئي فقد أشار القرآن الكريم إلى تحقيق هذا التوازن، وإلى خلق الكون بشكل هندسي رائع وسليم،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 ثُمَّ ارْجِعِ الْبَصَرَ كَرَّتَيْنِ يَنْقَلِبْ إِلَيْكَ الْبَصَرُ خَاسِئًا وَهُوَ حَسِيرٌ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ووفقا لهذا الوصف الدقيق يبين الله تعالى النعم التي زودها سبحانه للإنسان فقد زود الله الأرض من موارد توفر موارد الاساسية لحياة الإنسان، ونجد ذلك واضحا في قولة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وسخرها للإنسان لا شك أن ذلك يقتضي من الإنسان أن يحافظ على ما أعطاه الله حتى يعيش سليما معافی، قادرا على العمل وعلى الإنتاج، ومتمتعا بما أعطاه الله له، ولن يتحقق له ذلك إلا بالحفاظ على البيئة التي يعيش فيها، وبوقاية نفسه من أية أضرار تحدث فيها، وكذا بالمسارعة بالعلاج كلما اقتضى الأمر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bookmarkStart w:id="437" w:name="pg16564_192395"/>
    </w:p>
    <w:p>
      <w:pPr>
        <w:pStyle w:val="BookText"/>
        <w:rPr/>
      </w:pPr>
      <w:bookmarkEnd w:id="437"/>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0432105_1280447820"/>
      <w:bookmarkStart w:id="439" w:name="_Toc155"/>
      <w:bookmarkEnd w:id="438"/>
      <w:r>
        <w:rPr>
          <w:rtl w:val="true"/>
        </w:rPr>
        <w:t>ثالثا</w:t>
      </w:r>
      <w:r>
        <w:rPr>
          <w:rtl w:val="true"/>
        </w:rPr>
        <w:t xml:space="preserve">: </w:t>
      </w:r>
      <w:r>
        <w:rPr>
          <w:rtl w:val="true"/>
        </w:rPr>
        <w:t>مؤشر عدالة توزيع الدخول في الشريعة الاسلامية</w:t>
      </w:r>
      <w:r>
        <w:rPr>
          <w:rtl w:val="true"/>
        </w:rPr>
        <w:t>:</w:t>
      </w:r>
      <w:bookmarkEnd w:id="439"/>
    </w:p>
    <w:p>
      <w:pPr>
        <w:pStyle w:val="BookText"/>
        <w:rPr/>
      </w:pPr>
      <w:r>
        <w:rPr>
          <w:rFonts w:ascii="Amiri" w:hAnsi="Amiri" w:eastAsia="Amiri" w:cs="Amiri"/>
          <w:color w:val="111111"/>
          <w:sz w:val="28"/>
          <w:sz w:val="28"/>
          <w:szCs w:val="28"/>
          <w:rtl w:val="true"/>
          <w:lang w:bidi="ar-SA"/>
        </w:rPr>
        <w:t>اهتمت الشريعة الاسلامية في عدالة توزيع الدخل بين الناس وحفظت حقوقهم الإنسانية كاملة، ووضعت لهم نظاماً مالياً قويماً، يضمن لهم أدنى مراتب الغنى، ليواصل الفقير والضعيف نشاطه وكدحه، في ميادين العمل والإنتاج، وذلك عن طريق المشاركة الفعلية والمتجددة بين الأغنياء والفقراء، من خلال فريضة تعرف في الإسلام بالزكاة، لضمان حق توزيع الدخل بشكل عادل بين شرائح المجتمع حيث تستهدف الزكاة تفتيت الثروة التي تتكدس في بعض الأيدي، التي ما كانت لها أن تعطي صدقة أو هدية لولا هذا الفريضة الشرعية فتتسع بذلك دائرة توزيع الثروة، لتشمل ذوي الحاجة، الذين لو لم يخصص لهم جزءاً منها لكانوا حرباً على أصحابها، وخطراً على أمن المجتمع وسلامته، يهدده بين حين وآخر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اهتم الدين الاسلامي اهتماما خاصا بظاهرة الفقر ووضع العلاج لهذه الظاهرة نظرا لأثرها السلبي على المجتمع فمفهوم الفقر في الاطار المعرفي والدلالي لفلسفة المذهب الاقتصادي الاسلامي يتم بناؤه من خلال الربط المنطقي لمجموعة الصفات والخصائص التي تدخل في تركيب هذا المفهوم وبالاستناد الى المنهج المعرفي الاسلامي في عملية بناء المفاهيم فالمفهوم في التصور الاسلامي هو ذلك الوصف المعبر عن حقيقة كونية واجتماعية او تشريعية تتيح عملية الادراك هذه الحقيقة قدرة تفسيرية للعلاقات او الظواهر الكونية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p>
    <w:p>
      <w:pPr>
        <w:pStyle w:val="BookText"/>
        <w:rPr/>
      </w:pPr>
      <w:r>
        <w:rPr>
          <w:rFonts w:ascii="Amiri" w:hAnsi="Amiri" w:eastAsia="Amiri" w:cs="Amiri"/>
          <w:color w:val="111111"/>
          <w:sz w:val="28"/>
          <w:sz w:val="28"/>
          <w:szCs w:val="28"/>
          <w:rtl w:val="true"/>
          <w:lang w:bidi="ar-SA"/>
        </w:rPr>
        <w:t xml:space="preserve">مفهوم الفقر في المذهب الاقتصادي الاسلامي على انه الحاجة وفعله الافتقار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وبإعمال هذا المعنى العام في النظر الى حقيقة التصور الاسلامي للنشاط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لا نعجب إذا رأينا أن الإسلام يكره للناس الفقر والفاقة والحاجة، ويحتم أن ينال كل فرد قادر على العمل كفايته أو شيئاً فوق الكفاية من جهده وعرق جبينه، فالإسلام كما أوضحت سابقاً يحث على العمل ويحفز إليه، باعتبار الكسب عن طريق العمل الذي يعتبر عنصراً أساسياً من عناصر الإنتاج في الإسلام هو الأسلوب الأول لمحاربة الفقر وجلب الرزق، أو ما يعرف بالدخل، ذلك أن الإسلام يبث في الناس روح الجد والكفاح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 الكسب عمل الرجل بيده ويحث الفرد على امتلاك الموارد غير ذات النفع العام لتكون مصدر رزق له، لا يخضع فيه حتى للجماعة، ليرفع عنه ضغط الحاجة والعوز من ناحية، وسلطان الجهة التي تملك موارد الرزق من ناحية 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سبقت الشريعة الاسلامية بوضع اسس ثابته في عملية اعادة توزيع الدخل اذ نرى ان الاقتصاد الوضعي وضع الضريبة والتي تعرف على انها مبالغ نقدية تحصل عليها الدولة من الافراد جبرا وبدون مقابل بهدف تمويل نفقاتها العامة وتحقيق الاهداف النابعة من مضمون فلسفتها السياسية نجد ان الدين الاسلامي وضع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عباره عن مبالغ مالية تحصل عليها الدولة الاسلامية في نهاية الحصول من العاملين على الارض الموقوفة اصلا للدولة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التعريفين يتضح ان هناك اختلاف بين الخراج والضريبة وكما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الضريبة والخراج</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الضریبة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تشریع رباني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وضعي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يتصف في الثبات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تتصف في الثبات المطلق بل تتغير مع القانون والدولة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يفرض على 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على الاشخاص والاموال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يفرض عند حصول النصاب وحلول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تفرض في نهاية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يتعدد ولا يتضمن الازدواج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تتعدد الضرائب وتتنوع وقد تضمن الازدواج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عنصر الايجار يعكس العلاقة بين المكلف وربه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الايجار يعكس العلاقة بين المكلف والدولة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المكلف يتقرب من ربه في ادائها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التهرب منها بارتفاعها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منفعة الخراج تتعدى الحياة الدنيا الى منفعة الضريبة دنيوية حياة الأخرة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الضریبة دنیویة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الخراج يعكس هدف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الضريبة تعكس سياسة الدولة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تؤدي الى تقليل التفاوت بين فئات المجتمع وتؤدي الى زيادة التراحم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كانت الضريبة غير مباشرة الى زيادة التفاوت والإساءة الى الفقير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الى زيادة الانتاج وتحسين الاوضاع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تؤدي الى تدهور الانتاج والاستهلاك والاستثمار</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صاحب ابو حمد، السياسات المالية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مركز الامير لأحياء التراث الاسلامي، النجف الاشرف،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440" w:name="pg16564_192398"/>
    </w:p>
    <w:p>
      <w:pPr>
        <w:pStyle w:val="Heading3"/>
        <w:numPr>
          <w:ilvl w:val="2"/>
          <w:numId w:val="1"/>
        </w:numPr>
        <w:rPr/>
      </w:pPr>
      <w:bookmarkStart w:id="441" w:name="__RefHeading___Toc10432107_1280447820"/>
      <w:bookmarkStart w:id="442" w:name="_Toc156"/>
      <w:bookmarkEnd w:id="440"/>
      <w:bookmarkEnd w:id="441"/>
      <w:r>
        <w:rPr>
          <w:rtl w:val="true"/>
        </w:rPr>
        <w:t>رابعا</w:t>
      </w:r>
      <w:r>
        <w:rPr>
          <w:rtl w:val="true"/>
        </w:rPr>
        <w:t xml:space="preserve">: </w:t>
      </w:r>
      <w:r>
        <w:rPr>
          <w:rtl w:val="true"/>
        </w:rPr>
        <w:t>دور الشريعة الاسلامية في المحافظة على حقوق الانسان</w:t>
      </w:r>
      <w:r>
        <w:rPr>
          <w:rtl w:val="true"/>
        </w:rPr>
        <w:t>:</w:t>
      </w:r>
      <w:bookmarkEnd w:id="442"/>
    </w:p>
    <w:p>
      <w:pPr>
        <w:pStyle w:val="BookText"/>
        <w:rPr/>
      </w:pPr>
      <w:r>
        <w:rPr>
          <w:rFonts w:ascii="Amiri" w:hAnsi="Amiri" w:eastAsia="Amiri" w:cs="Amiri"/>
          <w:color w:val="111111"/>
          <w:sz w:val="28"/>
          <w:sz w:val="28"/>
          <w:szCs w:val="28"/>
          <w:rtl w:val="true"/>
          <w:lang w:bidi="ar-SA"/>
        </w:rPr>
        <w:t xml:space="preserve">جاءت الشريعة الاسلامية بأحكام تنظم مختلف شؤون الحياة وتحقق سعادة الناس وتعمل على بناء مجتمع تتساوى فيه الحقوق والواجبات بين أبناء البشر وتوجد الكثير من الآيات القرآنية التي جاءت حافلة بما يدعوا إلى الحقوق والحريات على مختلف أنواعها، والأحاديث النبوية جاءت مكرسة لها في الكثير من أحكامها فقد شرع الإسلام للبشرية منذ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حقوق الإنسان بصورة عميقة وشاملة وصاغ مجتمعه على مجموعة مبادئ إنسانية تدعم 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أهم مبدأ من مبادئ حقوق الإنسان في الإسلام هو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أكد عليه القرآن الكريم والسنة النبوية الشريفة، والكرامة الإنسانية أهم ما يميز الإنسان من سائر المخلوقات فينبغي على الإنسان فهمها واحترامها وشكرها وقد وهبها الله للإنسان من دون الإشارة إلى دينه أو لونه أو عنصره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وتتجسد حقوق الإنسان في الإسلام في نصوص القرآن الكريم والسنة النبوية الشريفة وما جاء به الفقه الإسلامي من أحكام وقواعد، فأحكام الشرع الإسلامي من بدايتها إلى نهايتها جاءت من اجل الإنسان وحمايته، لا من الآخرين فحسب، بل لحمايته من نفسه أيضا فلم يكن الإنسان في الإسلام مخرا بأن يفعل ما يضر نفسه، فلا توجد آية في القرآن الكريم أو حديث نبوي شريف إن لم تتضمن حماية للإنسان والحفاظ على حقوقه وحقوق الاخرين ولعل ما يميز الإسلام من غيره من العهود والمواثيق الدولية الحديثة المتعلقة بحقوق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شموليته وعالميته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لم يكن مقتصراً على مكة وما حولها، والرسول العربي لم يكن مبعوثاً لقومه شأن الرسل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مبعوثاً للناس جميعاً </w:t>
      </w:r>
    </w:p>
    <w:p>
      <w:pPr>
        <w:pStyle w:val="BookText"/>
        <w:rPr/>
      </w:pPr>
      <w:r>
        <w:rPr>
          <w:rFonts w:ascii="Amiri" w:hAnsi="Amiri" w:eastAsia="Amiri" w:cs="Amiri"/>
          <w:color w:val="111111"/>
          <w:sz w:val="28"/>
          <w:sz w:val="28"/>
          <w:szCs w:val="28"/>
          <w:rtl w:val="true"/>
          <w:lang w:bidi="ar-SA"/>
        </w:rPr>
        <w:t>بصريح الآيات القرآنية التي تدل على انه أُرسل للعالمين من الإنس والجن على حد سواء فالإسلام بشريعته السمحاء أقر للمسلمين حقوقاً وحريات يمكن أن نسميها الحقوق والحريات الأساسية والمدنية تعالج احتياجات الفرد نفسه، وكذلك أقر حقوقاً أخرى تشملهم جماعة وأمة، وتسمى بالحقوق السياسية، وهي بذلك تكون قد حددت معنى حقوق الإنسان ومدلوله وحرياته، بما يصون كرامته ويكفل حقوقه وحرياته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اهتم الاسلام بالطفل اهتام خاص قبل ان يخرج للحياة وبذلك سبق الانظمة الحديثة بعشرات القرون في ضمان حقوق الطفل في مختلف مراحله العمرية، حيث ان الامم المتحدة لم تقر وثيقة حقوق الطفل الا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امتاز الاسلام بمرونته وقوانينه واحكامه قابلة التطبيق في كل زمان ومكان، ولن ترقى اية قوانين لاحقة لما وصل اليه الاسلام من الكمال، فالشريعة الاسلامية اوجدت منهجاً ونظاماً لا يدانيه اي نظام، فقد اكمل الله الرسالة واتم بها النعمة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w:t>
      </w:r>
    </w:p>
    <w:p>
      <w:pPr>
        <w:pStyle w:val="BookText"/>
        <w:rPr/>
      </w:pPr>
      <w:r>
        <w:rPr>
          <w:rFonts w:ascii="IRNazanin" w:hAnsi="IRNazanin" w:eastAsia="IRNazanin"/>
          <w:color w:val="111111"/>
          <w:sz w:val="28"/>
          <w:sz w:val="28"/>
          <w:szCs w:val="28"/>
          <w:rtl w:val="true"/>
          <w:lang w:bidi="fa-IR"/>
        </w:rPr>
        <w:t>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 الاسلام بنيل العلم والتعليم وجعله من أهم حقوق الانسان التي يجب ان يتم السعي الحثيث لتحقيقه وخصوصاً للطفل لينير عقله ویرقی بوجوده ويعلو من شأنه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نری مما سبق ان الدين الاسلامي قد اولى اهمية كبيرة لمؤشرات التنمية البشرية وهذا ما اكدته الآيات الشريفة واحاديث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ملاحظة المخطط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يتبين لنا علاقة مؤشرات التنمية البشرية في الدين الاسلام </w:t>
      </w:r>
    </w:p>
    <w:p>
      <w:pPr>
        <w:pStyle w:val="BookText"/>
        <w:rPr/>
      </w:pPr>
      <w:r>
        <w:rPr>
          <w:rFonts w:ascii="Amiri" w:hAnsi="Amiri" w:eastAsia="Amiri" w:cs="Amiri"/>
          <w:color w:val="111111"/>
          <w:sz w:val="28"/>
          <w:sz w:val="28"/>
          <w:szCs w:val="28"/>
          <w:rtl w:val="true"/>
          <w:lang w:bidi="ar-SA"/>
        </w:rPr>
        <w:t xml:space="preserve">المخطط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مؤشرات التنمية البشرية في الدين الاسلام</w:t>
      </w:r>
    </w:p>
    <w:p>
      <w:pPr>
        <w:pStyle w:val="BookText"/>
        <w:rPr/>
      </w:pPr>
      <w:r>
        <w:rPr>
          <w:rFonts w:ascii="Amiri" w:hAnsi="Amiri" w:eastAsia="Amiri" w:cs="Amiri"/>
          <w:color w:val="111111"/>
          <w:sz w:val="28"/>
          <w:sz w:val="28"/>
          <w:szCs w:val="28"/>
          <w:rtl w:val="true"/>
          <w:lang w:bidi="ar-SA"/>
        </w:rPr>
        <w:t xml:space="preserve">لها مفهوم اجتماعي ومفهوم أمني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مفهوم 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مفهوم صحي</w:t>
      </w:r>
    </w:p>
    <w:p>
      <w:pPr>
        <w:pStyle w:val="BookText"/>
        <w:rPr/>
      </w:pPr>
      <w:r>
        <w:rPr>
          <w:rFonts w:ascii="Amiri" w:hAnsi="Amiri" w:eastAsia="Amiri" w:cs="Amiri"/>
          <w:color w:val="111111"/>
          <w:sz w:val="28"/>
          <w:sz w:val="28"/>
          <w:szCs w:val="28"/>
          <w:rtl w:val="true"/>
          <w:lang w:bidi="ar-SA"/>
        </w:rPr>
        <w:t xml:space="preserve">لها مفهوم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الإسلام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مفهوم تربوي</w:t>
      </w:r>
    </w:p>
    <w:p>
      <w:pPr>
        <w:pStyle w:val="BookText"/>
        <w:rPr/>
      </w:pPr>
      <w:r>
        <w:rPr>
          <w:rFonts w:ascii="Amiri" w:hAnsi="Amiri" w:eastAsia="Amiri" w:cs="Amiri"/>
          <w:color w:val="111111"/>
          <w:sz w:val="28"/>
          <w:sz w:val="28"/>
          <w:szCs w:val="28"/>
          <w:rtl w:val="true"/>
          <w:lang w:bidi="ar-SA"/>
        </w:rPr>
        <w:t xml:space="preserve">تكوين الانسان جسديا وروحانيا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إسلامي أمن على نفسه وأهله وماله ومحب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الإسلام الخمسة</w:t>
      </w:r>
    </w:p>
    <w:p>
      <w:pPr>
        <w:pStyle w:val="BookText"/>
        <w:rPr/>
      </w:pPr>
      <w:r>
        <w:rPr>
          <w:rFonts w:ascii="Amiri" w:hAnsi="Amiri" w:eastAsia="Amiri" w:cs="Amiri"/>
          <w:color w:val="111111"/>
          <w:sz w:val="28"/>
          <w:sz w:val="28"/>
          <w:szCs w:val="28"/>
          <w:rtl w:val="true"/>
          <w:lang w:bidi="ar-SA"/>
        </w:rPr>
        <w:t>حياة معيشية تنعم بالعدل والمساواة والأمن والأمان والإخلاص والوفاء والتضحية من أجل الدين والوطن</w:t>
      </w:r>
    </w:p>
    <w:p>
      <w:pPr>
        <w:pStyle w:val="BookText"/>
        <w:rPr/>
      </w:pPr>
      <w:r>
        <w:rPr>
          <w:rFonts w:ascii="Amiri" w:hAnsi="Amiri" w:eastAsia="Amiri" w:cs="Amiri"/>
          <w:color w:val="111111"/>
          <w:sz w:val="28"/>
          <w:sz w:val="28"/>
          <w:szCs w:val="28"/>
          <w:rtl w:val="true"/>
          <w:lang w:bidi="ar-SA"/>
        </w:rPr>
        <w:t>التكامل الاجتماعي والاقتصادي والصحي والثقافي والتربوي والتعليمي والأمني</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عبد القادر حسن البار،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التربوية والعلمية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 مكتبة الملك فهد الوطنية،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443" w:name="pg16564_192401"/>
    </w:p>
    <w:p>
      <w:pPr>
        <w:pStyle w:val="Heading3"/>
        <w:numPr>
          <w:ilvl w:val="2"/>
          <w:numId w:val="1"/>
        </w:numPr>
        <w:rPr/>
      </w:pPr>
      <w:bookmarkStart w:id="444" w:name="__RefHeading___Toc10432109_1280447820"/>
      <w:bookmarkStart w:id="445" w:name="_Toc157"/>
      <w:bookmarkEnd w:id="443"/>
      <w:bookmarkEnd w:id="444"/>
      <w:r>
        <w:rPr>
          <w:rtl w:val="true"/>
        </w:rPr>
        <w:t>المبحث الثالث</w:t>
      </w:r>
      <w:r>
        <w:rPr>
          <w:rtl w:val="true"/>
        </w:rPr>
        <w:t xml:space="preserve">: </w:t>
      </w:r>
      <w:r>
        <w:rPr>
          <w:rtl w:val="true"/>
        </w:rPr>
        <w:t xml:space="preserve">مؤشرات واسس التنمية البشرية في فكر الامام </w:t>
      </w:r>
      <w:r>
        <w:rPr>
          <w:rtl w:val="true"/>
        </w:rPr>
        <w:t>(</w:t>
      </w:r>
      <w:r>
        <w:rPr>
          <w:rtl w:val="true"/>
        </w:rPr>
        <w:t>عليه السلام</w:t>
      </w:r>
      <w:r>
        <w:rPr>
          <w:rtl w:val="true"/>
        </w:rPr>
        <w:t>)</w:t>
      </w:r>
      <w:bookmarkEnd w:id="445"/>
    </w:p>
    <w:p>
      <w:pPr>
        <w:pStyle w:val="Heading3"/>
        <w:numPr>
          <w:ilvl w:val="2"/>
          <w:numId w:val="1"/>
        </w:numPr>
        <w:rPr/>
      </w:pPr>
      <w:bookmarkStart w:id="446" w:name="__RefHeading___Toc10432111_1280447820"/>
      <w:bookmarkStart w:id="447" w:name="_Toc158"/>
      <w:bookmarkEnd w:id="446"/>
      <w:r>
        <w:rPr>
          <w:rtl w:val="true"/>
        </w:rPr>
        <w:t xml:space="preserve">اولا </w:t>
      </w:r>
      <w:r>
        <w:rPr>
          <w:rtl w:val="true"/>
        </w:rPr>
        <w:t xml:space="preserve">- </w:t>
      </w:r>
      <w:r>
        <w:rPr>
          <w:rtl w:val="true"/>
        </w:rPr>
        <w:t>السياسة المالية ومؤشر عدالة توزيع الدخل</w:t>
      </w:r>
      <w:r>
        <w:rPr>
          <w:rtl w:val="true"/>
        </w:rPr>
        <w:t>:</w:t>
      </w:r>
      <w:bookmarkEnd w:id="447"/>
    </w:p>
    <w:p>
      <w:pPr>
        <w:pStyle w:val="BookText"/>
        <w:rPr/>
      </w:pPr>
      <w:r>
        <w:rPr>
          <w:rFonts w:ascii="Amiri" w:hAnsi="Amiri" w:eastAsia="Amiri" w:cs="Amiri"/>
          <w:color w:val="111111"/>
          <w:sz w:val="28"/>
          <w:sz w:val="28"/>
          <w:szCs w:val="28"/>
          <w:rtl w:val="true"/>
          <w:lang w:bidi="ar-SA"/>
        </w:rPr>
        <w:t xml:space="preserve">تمثل السياسة المالية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حرصة الشديد على اموال المسلمين وكيفية تحصيلها وانفاقها في مجالاتها الصحيحة واتضحت سياسة الامام عليه السلام في جانب النفقات في اول يوم من خلافته حيث في الناس واوضح انه سوف يتبع نظام المساواة في العطاء بين الناس وانه هو كأحدهم اذ 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أيها الناس عباد الله المسلمون، والمال مال الله، يقسم بينكم بالسوية، وليس لأحد على أحد فضل إلا بالتقوى، وللمتقين عند الله خير الجزاء، وأفضل الثواب لم يجعل الله الدنيا للمتقين جزاءاً، وما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قولة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يقولن رجال منكم غداً قد غمرتهم الدنيا، فاتخذوا العقار، وفجروا الأنهار، وركبوا الخيول الفارهة، واتخذوا الفصائل الروقة، فصار ذلك عليهم عاراً وشناراً، إذا ما منعتهم ما كانوا يخوضون فيه، وأصرتهم إلى حقوقهم التي يعلمون، فينقمون ذلك ويستنكرون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أبي طالب حقنا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توجه الامام علي عليه السلام الى مرحلة اخرى متقدمة من مراحل التثقيف لبناء مالي وهي بيان المفهوم السامي للاقتصاد وملحقاته المفهوم الذي نستطيع ان نسميه مفهوم واقعي اخلاقي وهو مفهوم التوسط أو الوسطية في التعامل مع المال، ويلاحظ من وصيته الى عامله على البصرة وصيته زياد بن أبیة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الإسراف مقتصدا، واذكر في اليوم غدا، وامسك من المال بقدر ضرورتك، وقدم الفضل ليوم حاجتك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واوصى عليه السلام في كيفية تعامل الحاكم مع اموال الشعب كونه ليس فرد وانما يتعامل مع اموال الشعب على مستوى الاعتدال والتوسط وليس على مستوى الاسراف والتبذير لان التوسط هو ابرز المعان التي يراها الامام عليه السلام لاقتصاد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الامام يحرص على زيادة ثقافة عدم الاسراف والتوسط في الانفاق بهدف ايصالها الى الاخرين بحكم مركزه السياسي، وايضا لبناء نظام مالي رصين مبني على اختيار الخبراء أو المستشارين وقد حدد المساوئ التي قد تصيب النظام في حال تجاوز الاختصاص لان ذلك سيؤدي الى ظهور الفساد المالي وبالتالي الإداري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بين ذلك في وصيته الى عامله مالك الأشتر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تدخلن في مشورتك بخيلا يعدل بك عن الفضل، ويعدك الفقر، ولا جبانا يضعفك عن الأمور، ولا حريصا يزيف لك الثمرة بالجور، فان البخل والجبن والحرص غرائر شتی يجمعها سوء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أردنا أن نستفيد من هذا الكلام بما يحقق البناء المالي الرصين يجب أن نتعمق في دراسته وفق المنظار الذي يعتمد على النقاط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ذكر الامام علي عليه السلام للصفات السالفة هو يمثل صورة تثقيفية للعمل وفق قوانين علمية وأخلاقية وليس غرائز نفسية كحب المال وبالتالي البخل والحرص أو الجبن والخوف التي تمنع من اتخاذ القرارات الشجاعة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المتخصصين في النظام المالي لإدارة الأمور الحسابية ووضع ورسم السياسات المالية وعدم التخبط في ذلك</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الوقت الذي اكد به الامام على عدم التبذير فأنه يدعو الحكام إلى عدم التقتير على الشعب بل يجب أن تكون السياسة التي وضعها المتخصصون قائمة على اسس علمية ومراعية للمستحقين اذ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تجمعت </w:t>
      </w:r>
    </w:p>
    <w:p>
      <w:pPr>
        <w:pStyle w:val="BookText"/>
        <w:rPr/>
      </w:pPr>
      <w:r>
        <w:rPr>
          <w:rFonts w:ascii="IRNazanin" w:hAnsi="IRNazanin" w:eastAsia="IRNazanin"/>
          <w:color w:val="111111"/>
          <w:sz w:val="28"/>
          <w:sz w:val="28"/>
          <w:szCs w:val="28"/>
          <w:rtl w:val="true"/>
          <w:lang w:bidi="fa-IR"/>
        </w:rPr>
        <w:t xml:space="preserve">الاموال في بيت المال اخذ بتوزيعها على كافة المسلمين في التساوي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عباد الله، والمال مال الله يقسم بینکم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التوزيع العادل للثروة العامة ساهم كثيرا في تحسين الأموال المعاشية، واشباع الحاجات الضرورية من سكن وملبس ومأكل وغيرها من الاساسيات العامة للناس، لاسيما الفئات الفقيرة وقد اشارت العديد من الدراسات إلى أن المدة التي امضاها الامام في الخلافة تميزت بالازدهار والنمو الاقتصادي وزيادة الرفاهية الاقتصادية والاجتماعية واضمحلال مشكلة البطالة والتضخم والسكن والجريمة والفقر وغيرها من المشكلات الاقتصادية ويمكننا من ملاحظة مخطط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نوضح اهم المؤشرات لنظرية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الخراج المعتدل وتوفير مستلزمات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مخطط لنظرية الإمام علي علیه السلام في الخراج المعتدل</w:t>
      </w:r>
    </w:p>
    <w:p>
      <w:pPr>
        <w:pStyle w:val="BookText"/>
        <w:rPr/>
      </w:pPr>
      <w:r>
        <w:rPr>
          <w:rFonts w:ascii="Amiri" w:hAnsi="Amiri" w:eastAsia="Amiri" w:cs="Amiri"/>
          <w:color w:val="111111"/>
          <w:sz w:val="28"/>
          <w:sz w:val="28"/>
          <w:szCs w:val="28"/>
          <w:rtl w:val="true"/>
          <w:lang w:bidi="ar-SA"/>
        </w:rPr>
        <w:t xml:space="preserve">اجراءات الخراج المعتدلة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إعمار البلاد وسادة العباد و استقامة النظام</w:t>
      </w:r>
    </w:p>
    <w:p>
      <w:pPr>
        <w:pStyle w:val="BookText"/>
        <w:rPr/>
      </w:pPr>
      <w:r>
        <w:rPr>
          <w:rFonts w:ascii="IRNazanin" w:hAnsi="IRNazanin" w:eastAsia="IRNazanin"/>
          <w:color w:val="111111"/>
          <w:sz w:val="28"/>
          <w:sz w:val="28"/>
          <w:szCs w:val="28"/>
          <w:rtl w:val="true"/>
          <w:lang w:bidi="fa-IR"/>
        </w:rPr>
        <w:t xml:space="preserve">تحفز المنتجين الزراعيين علي زيادة جهودهم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العيش الكريم في المسکن والمأكل والملبس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اعمار الأرض وتصاعد معدلات النمو الاقتصادي</w:t>
      </w:r>
    </w:p>
    <w:p>
      <w:pPr>
        <w:pStyle w:val="BookText"/>
        <w:rPr/>
      </w:pPr>
      <w:r>
        <w:rPr>
          <w:rFonts w:ascii="Amiri" w:hAnsi="Amiri" w:eastAsia="Amiri" w:cs="Amiri"/>
          <w:color w:val="111111"/>
          <w:sz w:val="28"/>
          <w:sz w:val="28"/>
          <w:szCs w:val="28"/>
          <w:rtl w:val="true"/>
          <w:lang w:bidi="ar-SA"/>
        </w:rPr>
        <w:t xml:space="preserve">زيادة الإنتاج وزيادة الارباح لأهل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الإنتاج لعموم القطاعات الاقتصادية</w:t>
      </w:r>
    </w:p>
    <w:p>
      <w:pPr>
        <w:pStyle w:val="BookText"/>
        <w:rPr/>
      </w:pPr>
      <w:r>
        <w:rPr>
          <w:rFonts w:ascii="IRNazanin" w:hAnsi="IRNazanin" w:eastAsia="IRNazanin"/>
          <w:color w:val="111111"/>
          <w:sz w:val="28"/>
          <w:sz w:val="28"/>
          <w:szCs w:val="28"/>
          <w:rtl w:val="true"/>
          <w:lang w:bidi="fa-IR"/>
        </w:rPr>
        <w:t xml:space="preserve">زيادة الطلب عل عناصر الإنتاج با فيها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نسبة الخراج ثم زیادة ایرادات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الاستثمار في معظم القطاعات الاقتصادية</w:t>
      </w:r>
    </w:p>
    <w:p>
      <w:pPr>
        <w:pStyle w:val="BookText"/>
        <w:rPr/>
      </w:pPr>
      <w:r>
        <w:rPr>
          <w:rFonts w:ascii="IRNazanin" w:hAnsi="IRNazanin" w:eastAsia="IRNazanin"/>
          <w:color w:val="111111"/>
          <w:sz w:val="28"/>
          <w:sz w:val="28"/>
          <w:szCs w:val="28"/>
          <w:rtl w:val="true"/>
          <w:lang w:bidi="fa-IR"/>
        </w:rPr>
        <w:t xml:space="preserve">زیادة الاسختدام واقلیل البطالة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التحولات النقدیة والعینیة لفنات المجتمع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الطلب علی المنتجات الزراعیة والمنتجات المرتبطة بها</w:t>
      </w:r>
    </w:p>
    <w:p>
      <w:pPr>
        <w:pStyle w:val="BookText"/>
        <w:rPr/>
      </w:pPr>
      <w:r>
        <w:rPr>
          <w:rFonts w:ascii="Amiri" w:hAnsi="Amiri" w:eastAsia="Amiri" w:cs="Amiri"/>
          <w:color w:val="111111"/>
          <w:sz w:val="28"/>
          <w:sz w:val="28"/>
          <w:szCs w:val="28"/>
          <w:rtl w:val="true"/>
          <w:lang w:bidi="ar-SA"/>
        </w:rPr>
        <w:t>زيادة توزيع الدخول</w:t>
      </w:r>
    </w:p>
    <w:p>
      <w:pPr>
        <w:pStyle w:val="BookText"/>
        <w:rPr/>
      </w:pPr>
      <w:r>
        <w:rPr>
          <w:rFonts w:ascii="IRNazanin" w:hAnsi="IRNazanin" w:eastAsia="IRNazanin"/>
          <w:color w:val="111111"/>
          <w:sz w:val="28"/>
          <w:sz w:val="28"/>
          <w:szCs w:val="28"/>
          <w:rtl w:val="true"/>
          <w:lang w:bidi="fa-IR"/>
        </w:rPr>
        <w:t>تحسین المستوى المعاشي</w:t>
      </w:r>
    </w:p>
    <w:p>
      <w:pPr>
        <w:pStyle w:val="BookText"/>
        <w:rPr/>
      </w:pPr>
      <w:r>
        <w:rPr>
          <w:rFonts w:ascii="Amiri" w:hAnsi="Amiri" w:eastAsia="Amiri" w:cs="Amiri"/>
          <w:color w:val="111111"/>
          <w:sz w:val="28"/>
          <w:sz w:val="28"/>
          <w:szCs w:val="28"/>
          <w:rtl w:val="true"/>
          <w:lang w:bidi="ar-SA"/>
        </w:rPr>
        <w:t>زيادة الاستهلاك والادخار</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صاحب ابو حمد، الإمام علي بن ابي طالب وسياسته في الخراج لمعالجة السكن والاعمار، مجلة الغري للعلوم الاقتصادية والادارية، المجلد العاشر،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مخطط لنظرية الإمام علي علیه السلام في الخراج المتشدد</w:t>
      </w:r>
    </w:p>
    <w:p>
      <w:pPr>
        <w:pStyle w:val="BookText"/>
        <w:rPr/>
      </w:pPr>
      <w:r>
        <w:rPr>
          <w:rFonts w:ascii="IRNazanin" w:hAnsi="IRNazanin" w:eastAsia="IRNazanin"/>
          <w:color w:val="111111"/>
          <w:sz w:val="28"/>
          <w:sz w:val="28"/>
          <w:szCs w:val="28"/>
          <w:rtl w:val="true"/>
          <w:lang w:bidi="fa-IR"/>
        </w:rPr>
        <w:t xml:space="preserve">اجراءات الخراج المتشددة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العيش السقیم في السکن والماکل والملبس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البلاد واهلاك العباد و عدم استقامة النظام</w:t>
      </w:r>
    </w:p>
    <w:p>
      <w:pPr>
        <w:pStyle w:val="BookText"/>
        <w:rPr/>
      </w:pPr>
      <w:r>
        <w:rPr>
          <w:rFonts w:ascii="Amiri" w:hAnsi="Amiri" w:eastAsia="Amiri" w:cs="Amiri"/>
          <w:color w:val="111111"/>
          <w:sz w:val="28"/>
          <w:sz w:val="28"/>
          <w:szCs w:val="28"/>
          <w:rtl w:val="true"/>
          <w:lang w:bidi="ar-SA"/>
        </w:rPr>
        <w:t xml:space="preserve">زيادة حصة الدولة من إنتاج أهل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انخفاض الاعمار وتد هور معدلات النمو الاقتصادي</w:t>
      </w:r>
    </w:p>
    <w:p>
      <w:pPr>
        <w:pStyle w:val="BookText"/>
        <w:rPr/>
      </w:pPr>
      <w:r>
        <w:rPr>
          <w:rFonts w:ascii="IRNazanin" w:hAnsi="IRNazanin" w:eastAsia="IRNazanin"/>
          <w:color w:val="111111"/>
          <w:sz w:val="28"/>
          <w:sz w:val="28"/>
          <w:szCs w:val="28"/>
          <w:rtl w:val="true"/>
          <w:lang w:bidi="fa-IR"/>
        </w:rPr>
        <w:t xml:space="preserve">انخفاض الحافز لدي اهل الخراج على الإنتاج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انخفاض الإنتاج لعموم القطاعات الاقتصادیة</w:t>
      </w:r>
    </w:p>
    <w:p>
      <w:pPr>
        <w:pStyle w:val="BookText"/>
        <w:rPr/>
      </w:pPr>
      <w:r>
        <w:rPr>
          <w:rFonts w:ascii="Amiri" w:hAnsi="Amiri" w:eastAsia="Amiri" w:cs="Amiri"/>
          <w:color w:val="111111"/>
          <w:sz w:val="28"/>
          <w:sz w:val="28"/>
          <w:szCs w:val="28"/>
          <w:rtl w:val="true"/>
          <w:lang w:bidi="ar-SA"/>
        </w:rPr>
        <w:t xml:space="preserve">هجرة الفلاحين من الزراعة إلى مناطق ونشاطات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الفلاحين من الزراعة إلى مناطق ونشاطات اخرى</w:t>
      </w:r>
    </w:p>
    <w:p>
      <w:pPr>
        <w:pStyle w:val="BookText"/>
        <w:rPr/>
      </w:pPr>
      <w:r>
        <w:rPr>
          <w:rFonts w:ascii="Amiri" w:hAnsi="Amiri" w:eastAsia="Amiri" w:cs="Amiri"/>
          <w:color w:val="111111"/>
          <w:sz w:val="28"/>
          <w:sz w:val="28"/>
          <w:szCs w:val="28"/>
          <w:rtl w:val="true"/>
          <w:lang w:bidi="ar-SA"/>
        </w:rPr>
        <w:t xml:space="preserve">انخفاض الإنتاج في النشاط الزراعي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انخفاض الأستثمار في معظم القطاعات الاقتصادية</w:t>
      </w:r>
    </w:p>
    <w:p>
      <w:pPr>
        <w:pStyle w:val="BookText"/>
        <w:rPr/>
      </w:pPr>
      <w:r>
        <w:rPr>
          <w:rFonts w:ascii="IRNazanin" w:hAnsi="IRNazanin" w:eastAsia="IRNazanin"/>
          <w:color w:val="111111"/>
          <w:sz w:val="28"/>
          <w:sz w:val="28"/>
          <w:szCs w:val="28"/>
          <w:rtl w:val="true"/>
          <w:lang w:bidi="fa-IR"/>
        </w:rPr>
        <w:t xml:space="preserve">الخفاض الطلب علی عناصر الإنتاج بما فیها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اسمار السلع الزراعية الغذائية لقلة عرضها</w:t>
      </w:r>
    </w:p>
    <w:p>
      <w:pPr>
        <w:pStyle w:val="BookText"/>
        <w:rPr/>
      </w:pPr>
      <w:r>
        <w:rPr>
          <w:rFonts w:ascii="Amiri" w:hAnsi="Amiri" w:eastAsia="Amiri" w:cs="Amiri"/>
          <w:color w:val="111111"/>
          <w:sz w:val="28"/>
          <w:sz w:val="28"/>
          <w:szCs w:val="28"/>
          <w:rtl w:val="true"/>
          <w:lang w:bidi="ar-SA"/>
        </w:rPr>
        <w:t xml:space="preserve">انخفاض الأستخدام وزيادة البطالة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انخفاض الاستهلاك والادخار</w:t>
      </w:r>
    </w:p>
    <w:p>
      <w:pPr>
        <w:pStyle w:val="BookText"/>
        <w:rPr/>
      </w:pPr>
      <w:r>
        <w:rPr>
          <w:rFonts w:ascii="IRNazanin" w:hAnsi="IRNazanin" w:eastAsia="IRNazanin"/>
          <w:color w:val="111111"/>
          <w:sz w:val="28"/>
          <w:sz w:val="28"/>
          <w:szCs w:val="28"/>
          <w:rtl w:val="true"/>
          <w:lang w:bidi="fa-IR"/>
        </w:rPr>
        <w:t xml:space="preserve">انخفاض الاستخدام وزیادة البطالة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انخفاض الاستهلاك والادخار</w:t>
      </w:r>
    </w:p>
    <w:p>
      <w:pPr>
        <w:pStyle w:val="BookText"/>
        <w:rPr/>
      </w:pPr>
      <w:r>
        <w:rPr>
          <w:rFonts w:ascii="IRNazanin" w:hAnsi="IRNazanin" w:eastAsia="IRNazanin"/>
          <w:color w:val="111111"/>
          <w:sz w:val="28"/>
          <w:sz w:val="28"/>
          <w:szCs w:val="28"/>
          <w:rtl w:val="true"/>
          <w:lang w:bidi="fa-IR"/>
        </w:rPr>
        <w:t xml:space="preserve">انخفاض توزيع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تراجع المستوی المعاشي</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صاحب ابو حمد، الإمام علي بن ابي طالب و سیاسته في الخراج لمعالجة السكن والاعمار، مجلة الغري للعلوم الاقتصادية والادارية، المجلد العاشر،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توصيف المال العام فقط بل اهتم في كيفية ادارة الأموال في التي في حوزة الفرد ولم يجعله يتصرف بها كيف يشاء بل حدد له اوجه الانفاق لأنه يعلم أن ملكية الفرد لهذه الأموال هي ليست ملكية مطلقة وانما هي ملكية ثانوية اي ان الافراد مستخلفين على هذه الاموال فيجب عليهم ان ينفقوها في الوجوه التي ترضي المالك الاصلي لها وهو الله جل جلاله ولتحقيق المساواة في الدخل وتبعا لذلك حدد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اوجه الانفاق في 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448" w:name="pg16564_192405"/>
    </w:p>
    <w:p>
      <w:pPr>
        <w:pStyle w:val="Heading3"/>
        <w:numPr>
          <w:ilvl w:val="2"/>
          <w:numId w:val="1"/>
        </w:numPr>
        <w:rPr/>
      </w:pPr>
      <w:bookmarkStart w:id="449" w:name="__RefHeading___Toc10432113_1280447820"/>
      <w:bookmarkStart w:id="450" w:name="_Toc159"/>
      <w:bookmarkEnd w:id="448"/>
      <w:bookmarkEnd w:id="449"/>
      <w:r>
        <w:rPr>
          <w:rtl w:val="true"/>
        </w:rPr>
        <w:t>اولا</w:t>
      </w:r>
      <w:r>
        <w:rPr>
          <w:rtl w:val="true"/>
        </w:rPr>
        <w:t xml:space="preserve">: </w:t>
      </w:r>
      <w:r>
        <w:rPr>
          <w:rtl w:val="true"/>
        </w:rPr>
        <w:t>انفاق المال خارج حدود العائلة</w:t>
      </w:r>
      <w:bookmarkEnd w:id="45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المال على القرابة اي على الاقارب والجيران لزيادة التراحم والتواصل والمحنه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المال على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المال من اجل فك الاسير والعاني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المال على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المال على الغارم على المدين الذي لا يستطيع أن يسدد ما عليه من دیون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حق الله في ماله من خمس وزكاة وكفارات وغيرها مما فرض الله تعالى عليه من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انفاق المال داخل حدود العائلة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الأموال على الغذاء بالمعروف أي ما يسد حاجته من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المال على الحاجات الضرورية الاخرى من مسكن وملبس وغيرها ايضا بالمعروف اي بالاعتدال والاقتصاد</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0432115_1280447820"/>
      <w:bookmarkStart w:id="452" w:name="_Toc160"/>
      <w:bookmarkEnd w:id="451"/>
      <w:r>
        <w:rPr>
          <w:rtl w:val="true"/>
        </w:rPr>
        <w:t>ثانيا</w:t>
      </w:r>
      <w:r>
        <w:rPr>
          <w:rtl w:val="true"/>
        </w:rPr>
        <w:t xml:space="preserve">: </w:t>
      </w:r>
      <w:r>
        <w:rPr>
          <w:rtl w:val="true"/>
        </w:rPr>
        <w:t>مؤشر حق التعليم والتعلم في فكر الامام عليه السلام</w:t>
      </w:r>
      <w:r>
        <w:rPr>
          <w:rtl w:val="true"/>
        </w:rPr>
        <w:t>:</w:t>
      </w:r>
      <w:bookmarkEnd w:id="452"/>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الرسالة الاسلامية مسؤولية علمية، ناهيك عن ابعادها الاخرى،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اولى الناس بالأنبياء اعلمهم بما جاؤوا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قول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الله عليه واله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لا يحل منعهن الماء والملح والكلأ والنار والعلم قد وجدت صدى وتطبيقا عمليا في دولة الامام حيث 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مسؤولية الدولة من جهة وحق </w:t>
      </w:r>
    </w:p>
    <w:p>
      <w:pPr>
        <w:pStyle w:val="BookText"/>
        <w:rPr/>
      </w:pPr>
      <w:r>
        <w:rPr>
          <w:rFonts w:ascii="IRNazanin" w:hAnsi="IRNazanin" w:eastAsia="IRNazanin"/>
          <w:color w:val="111111"/>
          <w:sz w:val="28"/>
          <w:sz w:val="28"/>
          <w:szCs w:val="28"/>
          <w:rtl w:val="true"/>
          <w:lang w:bidi="fa-IR"/>
        </w:rPr>
        <w:t xml:space="preserve">الفرد عليها من جهة اخرى اذ اكد نشر العلم واشاعته في المجتمع ونظرا لأهمية العلم في بناء الدولة وتحقيق النجاح في قيادة المجتمع جعل الامام من الشخصية العلمية الناضجة للحاکم احد الشروط والمواصفات التي سعى الى ايجادها في شخص الحاكم وسياسته حيث يصفه وجعل نشر العلم احدی دعائم شرعية حكمه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دارستکم الكتاب، وفاتحتكم الحجاج، وعرفتكم ما انكرتم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 المجتمع توصیفا دقیقا اذ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رباني، ومتعَلِّم على سبيل نجاة، وهَمَج رعاع، أتْباع كل ناعق، يميلون مع كلِّ ريح، لَم يستضيئوا بنور العلم، ولم يلجؤوا إلى ركنٍ وثيقٍ، العلم خيْرٌ من المال، العلم يحرُسك، وأنت تحرُس المال، العلم يزْکُو على الإنفاق، والمال تنقصه النفقةُ، العلمُ حاکم، والمال مَحْكوم عليه، ومحبة العلم دِین یُدان بها، العلمُ يُكْسِب العالِم طاعةً في حياته، وجميل الأحدوثة بعد وفاته، وصنيعة المال تزول بزوالِه، مات خُزَّان المال، وهم أحياء، والعلماء باقون ما بقيَ الدَّهْر، أعيانُهم مفْقودة، وأمثالهم في القلوب موْجُودة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حضي الاتفاق على التعليم اهمية بالغة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اهمية بالغة إذ نجد منشأ سلوكه وسيرته في هذا الجانب على اساس النظرة التي يحملها إلى للإنسان لان قيمة كل امرئ ما يحسن ومن البديهي تكون نتيجة هذه النظرة صرف الكثير من المال للحصول على العلم والمهارة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نجده اليوم في المجتمعات التي تمتلك مؤشرات جيدة في التنمية البشرية تهتم بجانب الانفاق على التربية والتعليم فضلا عن ذلك حمل الامام الحاكم مسؤولية النهوض بالعلم لم يجعلها حكرا عليه انما هي مسؤولية جماعية </w:t>
      </w:r>
      <w:bookmarkStart w:id="453" w:name="pg16564_192407"/>
    </w:p>
    <w:p>
      <w:pPr>
        <w:pStyle w:val="BookText"/>
        <w:rPr/>
      </w:pPr>
      <w:bookmarkEnd w:id="453"/>
      <w:r>
        <w:rPr>
          <w:rFonts w:ascii="IRNazanin" w:hAnsi="IRNazanin" w:eastAsia="IRNazanin"/>
          <w:color w:val="111111"/>
          <w:sz w:val="28"/>
          <w:sz w:val="28"/>
          <w:szCs w:val="28"/>
          <w:rtl w:val="true"/>
          <w:lang w:bidi="fa-IR"/>
        </w:rPr>
        <w:t xml:space="preserve">وفردية كذلك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واكثروا مذاكرة الحديث فان لم تفعلوا يندرس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قيام العلوم، ومنها علم الحديث، ينتعش ويزدهر اذا تبناه المجتمع وتحول الى ثقافة عامة، فالعلم ملك للجميع، كل حسب قدرته، وليس حكرا على فئة معينة، وهو ما نجده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لم يأخذ على الجهال عهدا بطلب العلم حتى اخذ على العلماء عهدا ببذل العلم للجهال ومن هذا المنطلق خاطب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الأجيال بما يوقظهم على أن الحياة الحرة لا تطبق من القيود إلا ما كان سبباً في مجراها و واسطة لبقائها و قبساً من ضيائها وناموساً من نوامیسها، وأنها لا يطيب لها البقاء في مهد الأمس فعليهم ألا يحاولوا وتقديمها وإلا انقلبت إلى فناء وملاحظة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الدقيقة والعميقة للحياة ونواميسها مکنت في نفسه الإيمان بثورية الحياة المتطلعة أبداً إلى التطور والنمو فترتب على ذلك إيمان عظیم بان الإحياء يستطيعون أن يصلحوا أنفسهم وذلك بان یماشوا قوانين الحياة ويستطيعون أن يكونوا أسياد أمصارهم وذلك بان يخضعوا لعبقرية الحياة وبهذا يكون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مفهومه عن ماهية التربية وأهدافها وطبيعتها فهو يلخص التربية بمفهوم الإيمان بمبدأ التكيف العاقل وأعداد للبيئة من جانب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على بناء الإنسان بما جاء به الإسلام ومنهج الدين الإسلامي والسنة والعمل بمنهج وسنة الرسول محمد والتربية بناء وإصلاح للفرد والمجتمع وتنظيم العلاقة المخلوق بالخالق وعلاقة الإنسان بنفسه ومجتمعه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454" w:name="__RefHeading___Toc10432117_1280447820"/>
      <w:bookmarkStart w:id="455" w:name="_Toc161"/>
      <w:bookmarkEnd w:id="454"/>
      <w:r>
        <w:rPr>
          <w:rtl w:val="true"/>
        </w:rPr>
        <w:t>ثالثا</w:t>
      </w:r>
      <w:r>
        <w:rPr>
          <w:rtl w:val="true"/>
        </w:rPr>
        <w:t xml:space="preserve">: </w:t>
      </w:r>
      <w:r>
        <w:rPr>
          <w:rtl w:val="true"/>
        </w:rPr>
        <w:t xml:space="preserve">تجسيد حقوق الانسان في فكر الامام علي </w:t>
      </w:r>
      <w:r>
        <w:rPr>
          <w:rtl w:val="true"/>
        </w:rPr>
        <w:t>(</w:t>
      </w:r>
      <w:r>
        <w:rPr>
          <w:rtl w:val="true"/>
        </w:rPr>
        <w:t>عليه السلام</w:t>
      </w:r>
      <w:r>
        <w:rPr>
          <w:rtl w:val="true"/>
        </w:rPr>
        <w:t>):</w:t>
      </w:r>
      <w:bookmarkEnd w:id="455"/>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ينطلق الإمام في سعية نحو المساواة العادلة من النفس البشرية فالعدالة الانسانية الفردية هي الأساس والبنية التحتية للعدالة في المجتمع، فيخاطب الإمام </w:t>
      </w:r>
    </w:p>
    <w:p>
      <w:pPr>
        <w:pStyle w:val="BookText"/>
        <w:rPr/>
      </w:pPr>
      <w:r>
        <w:rPr>
          <w:rFonts w:ascii="IRNazanin" w:hAnsi="IRNazanin" w:eastAsia="IRNazanin"/>
          <w:color w:val="111111"/>
          <w:sz w:val="28"/>
          <w:sz w:val="28"/>
          <w:szCs w:val="28"/>
          <w:rtl w:val="true"/>
          <w:lang w:bidi="fa-IR"/>
        </w:rPr>
        <w:t xml:space="preserve">الانسان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لابن ادم والفخر، اوله نطفة واخره جيفة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فالأمام يصوغ فلسفة المساواة وتأصليها في ثقافة الانسان ووعيه حين يذكره ببدء خلقه ونهايته حتى تكون هذه الحتمية المصيرية هي اولى تجليات المساواة البشرية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فكلكم لأدم وادم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ذلك حقق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 سیاسته العادلة نجاحا بارزا فقد شعر الجميع بتلك السياسة، حتى قالت احدى النساء اللواتي عشن في كنف 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 احببت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عدله في الرعية وقسمه بالسوية بل أن سمة العدل شهد له بها حتی اعداؤه حتى 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عليا ما استطاع عدوه ولا وليه ان ينقم عليه في حكم حكمه ولا قسم قسمه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الامام امير المؤمنين مناهج وآداب خاصة للولاة وامرهم في التحلي بها ليكونوا هداة للناس وامثلة للحكام الصالحين وذلك في عهدة الى مالك الأشتر ونشير الى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الولاة أن يشعروا في قلوبهم الرأفة والرحمة للرعية من دون فرق بين المسلمين وغيرهم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يتخذوا الامرة والسلطة وسيلة للاستعلاء على الناس والتكبر عليهم</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الولاة أن ينصفوا الله تعالى في طاعته وامتثال أوامره وان ينصفوا الناس في اعطائهم حقوقهم وقد حفل ذلك وغيره من صنوف العدل فنجد بذلك مثالا للعدل الذي ينعش الشعوب ويعود بالخير العميم على الجميع ويساوي بين السلطة والشعب ولا يجعل لأي احد سلطانا او تفوقا على غيره كما اكد الامام على الإحسان الى الرعية والبر بهم والتخفيف عنهم فإن ذلك مما يوجب ارتباط الشعب بحكومته وهو من انجع الوسائل واكثرها نجاحا لاستقرار الدولة وسلامتها من الفتن الخارجية</w:t>
      </w:r>
      <w:r>
        <w:rPr>
          <w:rFonts w:eastAsia="Amiri" w:cs="Amiri" w:ascii="Amiri" w:hAnsi="Amiri"/>
          <w:color w:val="111111"/>
          <w:sz w:val="28"/>
          <w:szCs w:val="28"/>
          <w:rtl w:val="true"/>
          <w:lang w:bidi="ar-SA"/>
        </w:rPr>
        <w:t xml:space="preserve">. </w:t>
      </w:r>
      <w:bookmarkStart w:id="456" w:name="pg16564_192409"/>
    </w:p>
    <w:p>
      <w:pPr>
        <w:pStyle w:val="Heading3"/>
        <w:numPr>
          <w:ilvl w:val="2"/>
          <w:numId w:val="1"/>
        </w:numPr>
        <w:rPr/>
      </w:pPr>
      <w:bookmarkStart w:id="457" w:name="__RefHeading___Toc10432119_1280447820"/>
      <w:bookmarkStart w:id="458" w:name="_Toc162"/>
      <w:bookmarkEnd w:id="456"/>
      <w:bookmarkEnd w:id="457"/>
      <w:r>
        <w:rPr>
          <w:rtl w:val="true"/>
        </w:rPr>
        <w:t>الاستنتاجات والتوصيات</w:t>
      </w:r>
      <w:r>
        <w:rPr>
          <w:rtl w:val="true"/>
        </w:rPr>
        <w:t>:</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 الاسلام بنيل العلم والتعليم وجعله من أهم حقوق الانسان التي يجب أن يتم السعي الحثيث لتحقيقه وخصوصاً للطفل لينير عقله ويرقى بوجوده ويعلو من شأنه فضلا عن وقد امتاز الاسلام بمرونته وقوانينه واحكامه قابلة التطبيق في كل زمان ومكان، ولن ترقی اية قوانين لاحقة لما وصل اليه الاسلام من الكمال، فالشريعة الاسلامية اوجدت منهجاً ونظاماً لا يدانيه اي نظام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متقدمة من مراحل التثقيف لبناء مالي في كيفية تعامل الحاكم مع اموال الشعب كونه ليس فرد وانما يتعامل مع اموال الشعب على مستوى الاعتدال والتوسط وليس على مستوى الاسراف والتبذير وعلى هذا الأساس تتحقق عدالة توزيع الدخل الذي يعد من مؤشرات الرئيسية في التنمية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شغل مبدأ حقوق الإنسان حيزا مهما من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يتضح لنا من خلال احث على التعليم ومبدأ المساواة والعدل الذي حث عليه الامام من خلال الرسائل الذي بعث بها إلى الولاة لتجسد هذه الرسائل مثالا يحتذى به في الحفاظ على حقوق الانسان</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0432121_1280447820"/>
      <w:bookmarkStart w:id="460" w:name="_Toc163"/>
      <w:bookmarkEnd w:id="459"/>
      <w:r>
        <w:rPr>
          <w:rtl w:val="true"/>
        </w:rPr>
        <w:t>التوصيات</w:t>
      </w:r>
      <w:bookmarkEnd w:id="460"/>
    </w:p>
    <w:p>
      <w:pPr>
        <w:pStyle w:val="BookText"/>
        <w:rPr/>
      </w:pPr>
      <w:r>
        <w:rPr>
          <w:rFonts w:ascii="Amiri" w:hAnsi="Amiri" w:eastAsia="Amiri" w:cs="Amiri"/>
          <w:color w:val="111111"/>
          <w:sz w:val="28"/>
          <w:sz w:val="28"/>
          <w:szCs w:val="28"/>
          <w:rtl w:val="true"/>
          <w:lang w:bidi="ar-SA"/>
        </w:rPr>
        <w:t xml:space="preserve">يوصي الباحث الجهات التربوية بدراسة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المراحل الدراسية وكذلك النظر في طريقة ادارة الشؤون المالية واخذ العبرة منها بما يخدم جميع فئات المجتمع</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على اشاعة تجربة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ورؤيته لحقوق الانسان </w:t>
      </w:r>
    </w:p>
    <w:p>
      <w:pPr>
        <w:pStyle w:val="BookText"/>
        <w:rPr/>
      </w:pPr>
      <w:r>
        <w:rPr>
          <w:rFonts w:ascii="Amiri" w:hAnsi="Amiri" w:eastAsia="Amiri" w:cs="Amiri"/>
          <w:color w:val="111111"/>
          <w:sz w:val="28"/>
          <w:sz w:val="28"/>
          <w:szCs w:val="28"/>
          <w:rtl w:val="true"/>
          <w:lang w:bidi="ar-SA"/>
        </w:rPr>
        <w:t xml:space="preserve">ببعديها النظري والعملي، الامر الذي يسهم في تطور وعي ممارسة حقوق ومما الاشك فيه ان خطب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للحكام وكيفية التعامل مع المجتمع تمثل رسالة ذات مضمون حضاري فريد الأمر الذي يمكننا استخدام هذه الوصايا كمنهج عمل في المؤسسات الرسمية والدينية والاجتماعية في مجتمعنا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على تقوية أواصر المجتمع من خلال السعي إلى تلبية احتياجاته وتعزيز الانتماء الى الدين الاسلامي واظهار جوهر الإسلامي الحقيقي الذي يضمن للفرد حق التعليم والصحة وعدالة توزيع الدخل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مدلول علي، الاستثمار في التعليم والتدريب ودوره في التنمية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وكوريا الجنوبية إنموذجاً، رسالة ماجستير غير منشورة مقدمة إلى مجلس كلية الادارة والاقتصاد، جامعة القادسية،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United Nations Development Programme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Human development</w:t>
      </w:r>
    </w:p>
    <w:p>
      <w:pPr>
        <w:pStyle w:val="BookText"/>
        <w:rPr/>
      </w:pPr>
      <w:r>
        <w:rPr>
          <w:rFonts w:eastAsia="Times New Roman" w:cs="Times New Roman" w:ascii="Times New Roman" w:hAnsi="Times New Roman"/>
          <w:color w:val="111111"/>
          <w:sz w:val="28"/>
          <w:szCs w:val="28"/>
          <w:lang w:val="en-US" w:bidi="en-US"/>
        </w:rPr>
        <w:t>report 1992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United Nations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العزيز عجيمه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الليثي، التنمية الاقتصادية مفهومها، نظرياتها، سياساتها، مطبعة الدار الجامعية، الإسكندرية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الاهداف الانمائية للالفية في المنطقة العربية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الأمم المتحدة،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هاشم، ورقة برنامج الأمم المتحدة الإنمائي، عمان في ندوة التنمية البشرية في الوطن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رواء زكي يونس، التنمية البشرية وحقوق الإنسان، مجلة اداب الرافدين، العدد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حسین فارس الكريطي، الاقتصاد الاسلامي في الفقر تأصيل نظري لمنهج اقتصاد بلا فقر في المذهب الاقتصادي الاسلامي، الطبعة الاولى، مرکز کربلاء للبحوث </w:t>
      </w:r>
    </w:p>
    <w:p>
      <w:pPr>
        <w:pStyle w:val="BookText"/>
        <w:rPr/>
      </w:pPr>
      <w:r>
        <w:rPr>
          <w:rFonts w:ascii="IRNazanin" w:hAnsi="IRNazanin" w:eastAsia="IRNazanin"/>
          <w:color w:val="111111"/>
          <w:sz w:val="28"/>
          <w:sz w:val="28"/>
          <w:szCs w:val="28"/>
          <w:rtl w:val="true"/>
          <w:lang w:bidi="fa-IR"/>
        </w:rPr>
        <w:t xml:space="preserve">والدراسات،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بدرية بنت صالح الميمان، الجودة الشاملة في التعليم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والمبادئ والمتطلبات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مقدم للقاء الرابع عشر للجمعية السعودية للعلوم التربوية والنفسية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حسین فارس الكريطي، الاقتصاد الاسلامي في الفقر تأصيل نظري لمنهج اقتصاد بلا فقر في المذهب الاقتصادي الاسلامي، الطبعة الأولى، مرکز کربلاء للبحوث والدراسات،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بدرية بنت صالح الميان، مصدر سابق، 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بدرية بنت صالح الميان، مصدر سابق ، 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عبد القادر حسن البار، الثقافة التربوية والعلمية الفكرية، الجزء الأول، مكتبة الملك فهد الوطنية،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فيحان المرزوقي، اقتصاديات الغنى في الإسلام، جامعة الملك سعود، مرکز البحوث التربوية،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حسین فارس الكريطي، مصدر سابق ص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فيحان المرزوقي، مصدر سابق، ص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صاحب ابو حمد، السياسات المالية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مركز الأمير لأحياء التراث الاسلامي، النجف الاشرف،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هندي كاطع الخزعلي و جابر جواد کاظم الحمداني، مفهوم حقوق الإنسان في الفكر الإسلامي، مجلة مرکز بابل للدراسات الإنسانية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هندي كاطع الخزعلي و جابر جواد کاظم الحمداني ، مصدر سابق، ص </w:t>
      </w:r>
      <w:r>
        <w:rPr>
          <w:rFonts w:eastAsia="IRNazanin" w:cs="IRNazanin"/>
          <w:color w:val="111111"/>
          <w:sz w:val="28"/>
          <w:szCs w:val="28"/>
          <w:lang w:bidi="fa-IR"/>
        </w:rPr>
        <w:t>7</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مهدي جابر الخفاجي، حق الطفل في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مع الشريعة الاسلامية وبعض التشريعات العراقية المعاصرة، مجلة جامعة بابل للعلوم الانسانية، العدد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نهج البلاغة لامير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للمطبوعات بيروت، الجزء الرابع، ص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سراج جابر، نظم ضمان الجودة في فكر الامام علي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في رسائل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كلية التربية الأساسية جامعة بابل، العدد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صاحب ابو حمد، السياسات المالية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مركز الامير لأحياء التراث الاسلامي، النجف الاشرف،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صاحب ابو حمد، مصدر سابق، ص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الحسيني، السيرة الاقتصادية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الولاء، بيروت، لبنان،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تركي شاكر الفتلاوي،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الفكر التربوي، مجلة جامعة بابل العلوم الانسانية، المجلد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السعد، حقوق الانسان عند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علمية، الطبعة الثانية، بغداد،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موسوعة الامام امير المؤمنين علي بن ابي طالب، الطبعة الأولى، الجزء التاسع عشر، دار الحسنين للطباعة والنشر،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461" w:name="pg16564_192413"/>
    </w:p>
    <w:p>
      <w:pPr>
        <w:pStyle w:val="Heading3"/>
        <w:numPr>
          <w:ilvl w:val="2"/>
          <w:numId w:val="1"/>
        </w:numPr>
        <w:rPr/>
      </w:pPr>
      <w:bookmarkStart w:id="462" w:name="__RefHeading___Toc10432123_1280447820"/>
      <w:bookmarkStart w:id="463" w:name="_Toc164"/>
      <w:bookmarkEnd w:id="461"/>
      <w:bookmarkEnd w:id="462"/>
      <w:r>
        <w:rPr>
          <w:rtl w:val="true"/>
        </w:rPr>
        <w:t>المصادر والمراجع</w:t>
      </w:r>
      <w:bookmarkEnd w:id="4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المصادر باللغة العربية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عبد الله جاسم عیسی، الانفاق على التعليم ودوره في التنمية البشرية في العراق للمدة من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تكريت للعلوم الاقتصادية والادارية، المجلد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هندي كاطع الخزعلي و جابر جواد كاظم الحمداني، مفهوم حقوق الإنسان في الفكر الإسلامي، مجلة مرکز بابل للدراسات الإنسانية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مهدي جابر الخفاجي، حق الطفل في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مع الشريعة الاسلامية وبعض التشريعات العراقية المعاصرة، مجلة جامعة بابل للعلوم الانسانية، العدد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باقر شريف القرشي، موسوعة الامام امير المؤمنين علي بن ابي طالب، الطبعة الاولى، الجزء التاسع عشر، دار الحسنين للطباعة والنشر،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بدرية بنت صالح الميمان، الجودة الشاملة في التعليم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والمبادئ والمتطلبات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مقدم للقاء الرابع عشر للجمعية السعودية للعلوم التربوية والنفسية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الأمم المتحدة الاهداف الانمائية للألفية في المنطقة العربية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الأمم المتحدة،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عبد القادر حسن البار،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التربوية والعلمية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الأول، مكتبة الملك فهد الوطنية،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سراج جابر، نظم ضمان الجودة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في رسائل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كلية التربية الأساسية جامعة بابل، 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رواء زكي يونس، التنمية البشرية وحقوق الإنسان، مجلة اداب الرافدين، العدد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الحسيني، السيرة الاقتصادية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الولاء، بیروت، لبنان،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صاحب ابو حمد، السياسات المالية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مركز الامير لأحياء التراث الاسلامي، النجف الاشرف،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صاحب ابو حمد، الإمام علي بن ابي طالب و سیاسته في الخراج لمعالجة السكن والاعمار، مجلة الغري للعلوم الاقتصادية والادارية، المجلد العاشر،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برنامج الأمم المتحدة الإنمائي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عمان في ندوة التنمية البشرية في الوطن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تركي شاكر الفتلاوي،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الفكر التربوي، مجلة جامعة بابل العلوم الانسانية، المجلد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1832</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فيحان المرزوقي، اقتصاديات الغني في الإسلام، جامعة الملك سعود، مركز البحوث التربوية،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طالب حسین فارس الكريطي، الاقتصاد الاسلامي في الفقر تأصيل نظري لمنهج اقتصاد بلا فقر في المذهب الاقتصادي الاسلامي، الطبعة الأولى، مرکز کربلاء للبحوث والدراسات،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السعد، حقوق الانسان عند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علمية، الطبعة الثانية، 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عبد العزيز عجيمه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الاقتصادية مفهومها، نظرياتها، سياساتها، مطبعة الدار الجامعية، الإسكندرية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عبده، نهج البلاغة لامير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بيروت، الجزء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مدلول علي، الاستثمار في التعليم والتدريب ودوره في التنمية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وكوريا الجنوبية إنموذجاً، رسالة ماجستير غير منشورة مقدمة الى مجلس كلية الادارة والاقتصاد، جامعة القادسية،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United Nations Development Programme. Human development report 1992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United Nations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bookmarkStart w:id="464" w:name="pg16564_192416"/>
    </w:p>
    <w:p>
      <w:pPr>
        <w:pStyle w:val="Heading2"/>
        <w:numPr>
          <w:ilvl w:val="1"/>
          <w:numId w:val="1"/>
        </w:numPr>
        <w:rPr/>
      </w:pPr>
      <w:bookmarkStart w:id="465" w:name="__RefHeading___Toc10432125_1280447820"/>
      <w:bookmarkStart w:id="466" w:name="_Toc165"/>
      <w:bookmarkEnd w:id="464"/>
      <w:bookmarkEnd w:id="465"/>
      <w:r>
        <w:rPr>
          <w:rtl w:val="true"/>
        </w:rPr>
        <w:t xml:space="preserve">الحوار الحضاري في فكر الامام علي </w:t>
      </w:r>
      <w:r>
        <w:rPr>
          <w:rtl w:val="true"/>
        </w:rPr>
        <w:t>(</w:t>
      </w:r>
      <w:r>
        <w:rPr>
          <w:rtl w:val="true"/>
        </w:rPr>
        <w:t>علیه السلام</w:t>
      </w:r>
      <w:r>
        <w:rPr>
          <w:rtl w:val="true"/>
        </w:rPr>
        <w:t>)</w:t>
      </w:r>
      <w:bookmarkEnd w:id="466"/>
    </w:p>
    <w:p>
      <w:pPr>
        <w:pStyle w:val="Heading3"/>
        <w:numPr>
          <w:ilvl w:val="2"/>
          <w:numId w:val="1"/>
        </w:numPr>
        <w:rPr/>
      </w:pPr>
      <w:bookmarkStart w:id="467" w:name="__RefHeading___Toc10432127_1280447820"/>
      <w:bookmarkStart w:id="468" w:name="_Toc166"/>
      <w:bookmarkEnd w:id="467"/>
      <w:r>
        <w:rPr>
          <w:rtl w:val="true"/>
        </w:rPr>
        <w:t>اشارة</w:t>
      </w:r>
      <w:bookmarkEnd w:id="468"/>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المساعد الدكتورة عامرة تمكين نعمة الياسري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الأساسية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6564_192418"/>
      <w:bookmarkStart w:id="470" w:name="pg16564_192418"/>
      <w:bookmarkEnd w:id="470"/>
    </w:p>
    <w:p>
      <w:pPr>
        <w:pStyle w:val="Heading3"/>
        <w:numPr>
          <w:ilvl w:val="2"/>
          <w:numId w:val="1"/>
        </w:numPr>
        <w:rPr/>
      </w:pPr>
      <w:bookmarkStart w:id="471" w:name="pg16564_192418"/>
      <w:bookmarkStart w:id="472" w:name="__RefHeading___Toc10432129_1280447820"/>
      <w:bookmarkStart w:id="473" w:name="_Toc167"/>
      <w:bookmarkEnd w:id="471"/>
      <w:bookmarkEnd w:id="472"/>
      <w:r>
        <w:rPr>
          <w:rtl w:val="true"/>
        </w:rPr>
        <w:t>المقدمة</w:t>
      </w:r>
      <w:bookmarkEnd w:id="4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استماما لنعمته، واستسلاما لعزته، واستعصاما من معصيته، واصلي على الدليل اليه في متاهات الضلال رسوله المصطفی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آله موضع سره وملجأ أمره، وعيبة علمه، والمنتجبين من صحبه الأخيار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تكالبت الأهواء، وشحذت المطامع ظبة سيوفها، واشرأبت الأعناق، عندما بدأ المسلمون يبحثون عن طرق النهوض من جديد، بعد ان تباطئت مسيرة حضارتهم لقرون، وتشرذمت شعوبهم إلى دويلات، وتشتت شملهم الى طوائف وفرق وتيارات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 تهرأت لغة السياط، واندحر منطق القوة، وصرامة الطغاة، وجبروت الإستعمار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اخطر الأسلحة فتكا على الإسلام، تلك الدعوات التي تستند الى دلائل واهية، وبراهين لاتعتمد العلم منهجا، فغيرت المفاهيم الإسلامية الى معاني لاتبت إلى الإسلام بصلة، واستعملت المصطلحات الاسلامية في غير هداها، لتختلط على العامة وبعض الخاصة الذين لا يؤمنون بالبحث والتنقيب عما ورثوه ويتضيقوا على النص بجمود و تحجر لاينتمي إلى منطق العلم والعقل</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فاختلط السقيم بالصحيح، والأصيل باللصيق، وزادت الأمية الثقافية والفوضوية العارمة بالخطاب الديني المعاصر الأمر عتمة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الواقع غریب </w:t>
      </w:r>
    </w:p>
    <w:p>
      <w:pPr>
        <w:pStyle w:val="BookText"/>
        <w:rPr/>
      </w:pPr>
      <w:r>
        <w:rPr>
          <w:rFonts w:ascii="Amiri" w:hAnsi="Amiri" w:eastAsia="Amiri" w:cs="Amiri"/>
          <w:color w:val="111111"/>
          <w:sz w:val="28"/>
          <w:sz w:val="28"/>
          <w:szCs w:val="28"/>
          <w:rtl w:val="true"/>
          <w:lang w:bidi="ar-SA"/>
        </w:rPr>
        <w:t>كل الغرابة في اكثر مفاصله عن الإسلام، مع دعوات المتطفلين عليه تحت غطاء الإسلام او الدفاع عن الإصالة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وهناك بين الحين والآخر دعوات وندوات ومؤتمرات ودراسات تدعو إلى إزالة الصدأ الذي ران على البصائر، والعتمة التي حجبت الأبصار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اختلفت الآراء في النص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قرآن او سنة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وتباينت الافكار في قراءته بين الأصالة والتجديد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فالتطبيق الأمثل للنظريات الإسلامية أوفق السبل، وأوضح الطرق للوصول الى الحقيقة لمن أراد ان يبحث عنها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الإنموذج الأفضل عند كافة اهل القبلة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وحتى النواصب منهم وباعترافاتهم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ليكون فيصل التفرقة، و میزان الفصل بين الإسلامي الأصيل من الزائف أو المبتدع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 البحث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ابعاده امر يتطلب مؤسسات علمية وجهود مضنية في الجهد والوقت لا يسعها بحث كهذا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إرتأينا آن نأخذ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الحضاري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ولغته في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 اکثر الصحابة أعداءا، وأقربهم الى القرآن والسنة علما وتطبيقا، وقد تطابقت أفعاله مع المأثور من أقواله وما استطاع أعدائه ان يحوروا تلك الأفعال ولا يحرفوا تلك الأقوال مع كثرة المحاولات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هذا البحث جهدا لاندعي فيه الكال، ولكنه محاولة متواضعة في سفر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عساه أن يأخذ طريقه بين جهود الباحثين المشاركين في مؤتمركم هذا</w:t>
      </w:r>
      <w:r>
        <w:rPr>
          <w:rFonts w:eastAsia="Amiri" w:cs="Amiri" w:ascii="Amiri" w:hAnsi="Amiri"/>
          <w:color w:val="111111"/>
          <w:sz w:val="28"/>
          <w:szCs w:val="28"/>
          <w:rtl w:val="true"/>
          <w:lang w:bidi="ar-SA"/>
        </w:rPr>
        <w:t xml:space="preserve">. </w:t>
      </w:r>
      <w:bookmarkStart w:id="474" w:name="pg16564_192420"/>
    </w:p>
    <w:p>
      <w:pPr>
        <w:pStyle w:val="BookText"/>
        <w:rPr/>
      </w:pPr>
      <w:bookmarkEnd w:id="474"/>
      <w:r>
        <w:rPr>
          <w:rFonts w:ascii="Amiri" w:hAnsi="Amiri" w:eastAsia="Amiri" w:cs="Amiri"/>
          <w:color w:val="111111"/>
          <w:sz w:val="28"/>
          <w:sz w:val="28"/>
          <w:szCs w:val="28"/>
          <w:rtl w:val="true"/>
          <w:lang w:bidi="ar-SA"/>
        </w:rPr>
        <w:t>متمنين له النجاح وللقائمين عليه التوفيق ورضا الله</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0432131_1280447820"/>
      <w:bookmarkStart w:id="476" w:name="_Toc168"/>
      <w:bookmarkEnd w:id="475"/>
      <w:r>
        <w:rPr>
          <w:rtl w:val="true"/>
        </w:rPr>
        <w:t>توطئة</w:t>
      </w:r>
      <w:r>
        <w:rPr>
          <w:rtl w:val="true"/>
        </w:rPr>
        <w:t>:</w:t>
      </w:r>
      <w:bookmarkEnd w:id="476"/>
    </w:p>
    <w:p>
      <w:pPr>
        <w:pStyle w:val="BookText"/>
        <w:rPr/>
      </w:pPr>
      <w:r>
        <w:rPr>
          <w:rFonts w:ascii="IRNazanin" w:hAnsi="IRNazanin" w:eastAsia="IRNazanin"/>
          <w:color w:val="111111"/>
          <w:sz w:val="28"/>
          <w:sz w:val="28"/>
          <w:szCs w:val="28"/>
          <w:rtl w:val="true"/>
          <w:lang w:bidi="fa-IR"/>
        </w:rPr>
        <w:t>تتكالب على الحياة اليوم نزاعات متعددة الاتجاهات مختلفة الابعاد، متنوعة الأهداف وعلى مختلف المستويات السياسية والاقتصادية والاجتماعية ولكنها تنطلق من تعدد الرؤى وتنازع الأفكار التي قد يكون بعضها سليم القصد، طيب النوايا، ولكنه جهد بشري، محدود المكان، ضيق الزمان، يقف مكتوفا امام متغيرات الحدث، ومستجدات الأحداث، فتتلقف الحلول اراء واهواء متعددة ويبدأ النزاع، ويتعاظم الحوار الى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فيسلكون طرق متعددة للنهوض من جدید فتزيد الطين بلة وتنتهي الى الصراع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ينطلق بعضها من سوء النوايا والاطماع والمصالح الخاصة يلبسها أصحابها لغة العلم وسلامة القصد، لتنطلي على العوام، وتجذب الشعوب بزخرفها، فيكونون لها عونا ويطبلون لها، ويجندون ها وسائل الاعلام لتشغل حيزا من الحياة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 تتحول تلك النظريات الى التطبيق على واقع الحياة، حتى تنكشف تلك النوايا، وتتوضح اهداف الداعين لها فتأن الشعوب من ظلم الرعاة، ويتعاقب سلاطين الجور، ويتكالب الطغاة، ولات حين مندم</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فينخرط آخرون على الهدى ذاته، ويدعون إلى الحق المضاع حسب ما يرونه هم، فتعود الكرة من جديد، وينتصر لها من شاء دون تروي وتدبر، ولا يرعوي اللاحقون مما أصاب السابقين، ولا يتعظ الأبناء مما احتمله الآباء، فينخرط </w:t>
      </w:r>
    </w:p>
    <w:p>
      <w:pPr>
        <w:pStyle w:val="BookText"/>
        <w:rPr/>
      </w:pPr>
      <w:r>
        <w:rPr>
          <w:rFonts w:ascii="Amiri" w:hAnsi="Amiri" w:eastAsia="Amiri" w:cs="Amiri"/>
          <w:color w:val="111111"/>
          <w:sz w:val="28"/>
          <w:sz w:val="28"/>
          <w:szCs w:val="28"/>
          <w:rtl w:val="true"/>
          <w:lang w:bidi="ar-SA"/>
        </w:rPr>
        <w:t>الدعاة ليحذروا الناس من مغبة ما يفعلون ولكن دعواتهم لا يردد صداها سوى الصخور الصم وتبح أصواتهم وتنزوي دعواتهم بين ركام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لضياع الحقيقة عند المدعوين بين زحام الأوهام وزبرجة مظاهر الأكثرية الساحقة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الكثرة دليلا لهم على هدي الطريق ويكون الحق غريبا، والصراط السوي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عاما و شاملاً، حدثنا عنه القرآن الكريم كثيرا في استعراضه لكل دعوات الرسل والانبياء في قصصهم التي شغلت مساحة كبيرة من آياته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وأشارت آیات أخرى الى سوء المنقلب، والى ضلالة السائرين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بِهِ جِنَّةٌ بَلْ جَاءَهُمْ بِالْحَقِّ وَأَكْثَرُهُمْ لِلْحَقِّ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 بَلْ أَتَيْنَاهُمْ بِذِكْرِهِمْ فَهُمْ عَنْ ذِكْرِهِمْ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 وَيَذَرُهُمْ فِي طُغْيَانِهِمْ 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الكثرة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ونهانا عن اطاعة الكثرة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الأرقام التي تتكاثر تبعا لتكاثر الاطماع والشهوات والانفعالات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تمثل حركة الانسان نحو الحقيقة، لانها تتعامل مع العاطفة التي تثير أمامه ضبابا كثيفا يحجب عنه وضوح الرؤية الأشياء، ويبعده عن معرفة الساحة الحقيقية للشخص وللموقف والمبادئ، الا من خلال ما يريده أولئك الذين يحركون الاطماع والشهوات والانفعالات في لعبة الباطل المتعددة الأساليب </w:t>
      </w:r>
    </w:p>
    <w:p>
      <w:pPr>
        <w:pStyle w:val="BookText"/>
        <w:rPr/>
      </w:pPr>
      <w:r>
        <w:rPr>
          <w:rFonts w:ascii="Amiri" w:hAnsi="Amiri" w:eastAsia="Amiri" w:cs="Amiri"/>
          <w:color w:val="111111"/>
          <w:sz w:val="28"/>
          <w:sz w:val="28"/>
          <w:szCs w:val="28"/>
          <w:rtl w:val="true"/>
          <w:lang w:bidi="ar-SA"/>
        </w:rPr>
        <w:t>والاشكال والألوان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يتكالب الامر ويضيع كل شيء فتنهد الحضارة من أسسها، لتبدا أخرى زائفة من جديد، ومن هنا اتهم التاريخ بالدوران، وامتلات الحياة بالتناقضات واختلط الحق بالباطل، وزاد الصراع الفكري عتمة لتصدي من لا يعي خطابه، ولم يتدبر آرائه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من أخطر الصراع الفكري عندما يكون في الفكر الديني فتنشأ تبعا لذلك المذاهب والتيارات، ويتفاقم الأمر حتى تصل ببعض الآراء ان تكون بعيدة كل البعد عن مبادئ ذلك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وغريبة أشد الغرابة عن أهدافه واسسه وتشريعاته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وبنظرة سريعة لعبادة الأوثان ومبادئ الاشراك على الأرض منذ نبي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رسولنا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سنجدها تکرار لدورات التاريخ، وكأن أرواح أولئك الذين طواهم الطوفان، والذين أهلكوا بالطاغية، او بريح صرصر عاتية، أو الذين اصبحوا في ديارهم 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بعثت في أجساد أبنائهم ولم يكن الإسلام بدعا من الأديان، ولا أحداث تأريخه غريبة عما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كثرة موارد الاتفاق، ووحدة منابع التشريع فيه، ووحدة عباداته بكل جزئیاتها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تداخل الأفكار، وتعدد الرؤى في آيات القرآن، واختلاف مفاهیم الألفاظ بين الحقيقة والمجاز، وبين التشابه والإحكام، وبين هذا وذاك، ناهيك عن الاثار الخارجية من الأفكار التي تعايشت مع الإسلام من أديان أو فلسفات فكرية، ألقت بحرانها في معترك الفكر فوافقها هذا، وخالفها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فوصلت بالفكر الإسلامي الواحد الى التقاطع والنزاع بل الى البدعة والتكفير والقتل</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توجب العودة الى التطبيق الأمثل، والأنموذج الاكمل لمبادئ الإسلام </w:t>
      </w:r>
      <w:bookmarkStart w:id="477" w:name="pg16564_192423"/>
    </w:p>
    <w:p>
      <w:pPr>
        <w:pStyle w:val="BookText"/>
        <w:rPr/>
      </w:pPr>
      <w:bookmarkEnd w:id="477"/>
      <w:r>
        <w:rPr>
          <w:rFonts w:ascii="IRNazanin" w:hAnsi="IRNazanin" w:eastAsia="IRNazanin"/>
          <w:color w:val="111111"/>
          <w:sz w:val="28"/>
          <w:sz w:val="28"/>
          <w:szCs w:val="28"/>
          <w:rtl w:val="true"/>
          <w:lang w:bidi="fa-IR"/>
        </w:rPr>
        <w:t>وتشريعاته واحكامه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يكون مناراً لمن شاء منهم أن يستقیم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الوحيد الذي اتفق عليه أصحاب الأفكار المختلفة، والآراء المتعددة، واتفقوا على صحة مسيرته، واستقامة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منهم او سبق عليه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اختير ان یکون ذلك الانموذج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ومسيرته فيصل التفرقة عندما تتصارع الآراء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جمهور أهل الآثار منهم والنقل والفقه بالروايات، وطبقه من المتكلمين منهم وأصحاب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من كافة البشر سوی رسول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افضل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ووقف منهم نفر قليل في هذا الباب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نعلم أكان أفضل ممن سلف من الأنبياء، أو كان مساوياً لهم، أو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يستحق به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فكان أفضل منه على غير 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فريق آخر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البشر سوى أولي العزم من الرسل فأنهم أفضل منه عند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78" w:name="__RefHeading___Toc10432133_1280447820"/>
      <w:bookmarkStart w:id="479" w:name="_Toc169"/>
      <w:bookmarkEnd w:id="478"/>
      <w:r>
        <w:rPr>
          <w:rtl w:val="true"/>
        </w:rPr>
        <w:t xml:space="preserve">الإمام علي </w:t>
      </w:r>
      <w:r>
        <w:rPr>
          <w:rtl w:val="true"/>
        </w:rPr>
        <w:t>(</w:t>
      </w:r>
      <w:r>
        <w:rPr>
          <w:rtl w:val="true"/>
        </w:rPr>
        <w:t>عليه السلام</w:t>
      </w:r>
      <w:r>
        <w:rPr>
          <w:rtl w:val="true"/>
        </w:rPr>
        <w:t xml:space="preserve">) </w:t>
      </w:r>
      <w:r>
        <w:rPr>
          <w:rtl w:val="true"/>
        </w:rPr>
        <w:t>والنهج الإسلامي</w:t>
      </w:r>
      <w:r>
        <w:rPr>
          <w:rtl w:val="true"/>
        </w:rPr>
        <w:t>:</w:t>
      </w:r>
      <w:bookmarkEnd w:id="479"/>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ظاهرة التنوع الديني هي واحدة من اكبر الاثارات أو التساؤلات المطروحة أمام الفكر الديني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وجود المجتمعات التي تتعايش في اوساطها قيم وتعاليم دينية مختلفة ومتباينة وما تمليه هذه المعايشة في ضرورة توسيع العلاقات الاجتماعية وما أحدثته وتحدثه ثورة الاتصالات على أعتاب الألفية الثالثة وكل ذلك او بعضه ربما يكون سبباً لأن تمنح هذه المفردة الحيوية أهميتها المطلوبة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ولهذا فإن ظاهرة التنوع والتعدد في الرؤى والفلسفات وكذا الأديان أمر طبیعي عاش مع الانسان منذ أن وطأ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تشابك الاهواء والنوازع والرؤى والمصالح والعاطفة على العقل الإنساني المجرد وتبعا لذلك اختلفت الثقافات داخل الدين الواحد، وتعددت الاديان داخل الثقافة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الأمر الذي يفرضه الدين والثقافة معاً هو الحوار الحر الهادف في موارد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دين دون ثقافة، ولا ثقافة بدون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ادعت بعض موارد الثقافة بعدم وجود الدين فيها، فأنها تخرج من دائرة الثقافة بمفهومها العام والخاص لتدخل في مفهوم الجهل، بل والجهل المركب، لأن أولئك المدعين بعدم وجوده بثقافتهم يرفضون ذلك في حياتهم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والاسلام واحد من تلك الاديان بل هو خاتمها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وموقفه في التعدد والاختلاف واضحاً وبيناً في الكثير من آيات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السورة من اوائل السور النازلة لتوضح لنا الطريق الأمثل الذي ينتهجه الاسلام مع المخالفة لدعوته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مكية ومن لحنها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انها نزلت في زمان كان المسلمون في اقلية والكفار في اکثرية والنبي يعاني من الضغوط التي تطلب منه ان يهادن المشركين، وامام هذه الضغوط كان النبي يعلن صموده واصراره على المبدأ، دون أن يصطدم بهم، وفي هذا درس عبرة لكل المسلمين أن لا يسامحوا أعداء الاسلام في مبادئ الدين مهما كانت الظروف، وان يبعثوا اليأس في قلوبهم متى ما بادروا إلى هذه المساومة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السورة هذه يصل الأمر بين الفريقين الى التقاطع، بدليل التكرار للآيات الأربعة في وسطها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وينتهي باختصاص كل منهم بدينه، او بالجزاء الذي ينتظره </w:t>
      </w:r>
    </w:p>
    <w:p>
      <w:pPr>
        <w:pStyle w:val="BookText"/>
        <w:rPr/>
      </w:pPr>
      <w:r>
        <w:rPr>
          <w:rFonts w:ascii="IRNazanin" w:hAnsi="IRNazanin" w:eastAsia="IRNazanin"/>
          <w:color w:val="111111"/>
          <w:sz w:val="28"/>
          <w:sz w:val="28"/>
          <w:szCs w:val="28"/>
          <w:rtl w:val="true"/>
          <w:lang w:bidi="fa-IR"/>
        </w:rPr>
        <w:t>من دينه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أوضح لهم سبيل الطريق الذي هم سالكيه من الضلال، وهم بمغبة النهاية، ناداهم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 قَدْ تَبَيَّنَ الرُّشْدُ مِنَ الْغَيِّ</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الدين لا إكراه فيه، والهدى الذي يكره عليه لن يهتدي به أحد، وإنما هو إكمال الحجة واتمام عناصرها، ليستبين الرشد ویتمایز عن الغي، ومن هنا لا يكون هم المؤمنين جبر الناس على الهدى، وانما ابلاغ آیات الهدى اليهم، حتى يتبين لهم الحق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الكثير توضح مدى التعايش السلمي والمدني الذي يدعو اليه الاسلام بكل حيثيات الموضوع من اختلافات وفروق</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علق في الاذهان أو ما قيل غير ذلك في مدونات ومؤلفات المفكرين المسلمين فأنها ملتبسة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طبيعة الظروف والأحوال والظواهر السياسية، والاقتصادية، والثقافية، والاجتماعية، فولادة وطغيان واستبداد الخلفاء والسلاطين من العصر الأموي الى آخر سلطان عثماني، رسخ صورة للإله طمست رحمته ورأفته وعفوه وجماله وجلاله، الذي يتجلی مشرقا في النص القرآني، وجرى تهميش واقصاء الآثار العلماء الذين لا يتطابق موقفهم مع هذه الرؤية، لأنها كانت تفصح عن اجتهادات تسعى لمقاربة تلك الموضوعات من منظور مختلف، وتفضي الى اكتشاف الأبعاد الانسانية في الدين والاعلان عن احتقار الاخر أو عدم احترامه، لا صلة له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الدين هو الحب، والحب هو الدين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كان مطبقا على مسرح الحياة في تاريخ المسلمين على حقبه المتعددة لا يمثل النظرية الاسلامية لكل مناحي الحياة، وقد اعتبره البعض مسيرة تطبيقية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فالإسلام شيء وما جرى شيء لا ينتمي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جاء البحث في مسيرة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مواقف متعددة الى مكانة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الاسلام ودوره في مسيرته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شهدت آيات القرآن الكريم بدور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الاسلام وعقيدته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مواقف متعددة بسيرته وحديثه الى ذلك الدور ومكانته من الاسلام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وحفلت أقواله وخطبه في ذلك الدور وتلك المكانة فمن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علمتم من موضعي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 القريبة والمنزلة الخصيصة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وصنعني في هجره وانا ولد يضمني الى صدره و یکنفني في فراشة، ويمسني جسده، ويشمني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يمضغ الشيء ثمر يلقمنيه وما وجد لي كذبة في قول ولا خطلة في فعل، ولقد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أن كان فطيماً أعظم ملك من ملائكته يسلك به طريق المكارم و محاسن أخلاق العالم ليله ونهاره، ولقد کنت اتبعه اتباع الفصيل أثر أمه يرفع لي في كل يوم من أخلاقه علماً ويأمرني بالاقتداء به ولقد كان يجاور في كل سنة سجراء فأراه ولا يراه غيري ولم يجمع بيت واحد يومئذ في الاسلام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وأنا ثالثهما أری نور الوحي والرسالة وأشم ريح النبوة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اخرى يبين فيها فضله على الصحابة في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أرد على الله ولا على رسوله ساعة قط، ولقد واسيته بنفسي في الموطن التي ينكص فيها الأبطال، وتتأخر الاقدام </w:t>
      </w:r>
    </w:p>
    <w:p>
      <w:pPr>
        <w:pStyle w:val="BookText"/>
        <w:rPr/>
      </w:pPr>
      <w:r>
        <w:rPr>
          <w:rFonts w:ascii="Amiri" w:hAnsi="Amiri" w:eastAsia="Amiri" w:cs="Amiri"/>
          <w:color w:val="111111"/>
          <w:sz w:val="28"/>
          <w:sz w:val="28"/>
          <w:szCs w:val="28"/>
          <w:rtl w:val="true"/>
          <w:lang w:bidi="ar-SA"/>
        </w:rPr>
        <w:t>بنجدة أكرمني الله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رأسه لعلى صدري، ولقد سالت نفسه في كفي، فأمررتها على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وليت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والملائكة أعواني، فضجت الدار والأفنية، ملأ يهبط، وملأ يعرج، وما فارقت سمعي هيمنة منهم، يصلون عليه حتی واریناه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أحق به مني حياً أو ميتاً، فأنفذوا على بصائركم، ولتصدق نياتكم في جهاد عدوکم، فو الذي لا اله الا هو اني لعلى جادة الحق، وأنهم لعل مذلة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ما تسمعون، واستغفر الله لي ولكم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ونكتفي بهاتين الخطبتين من خطبه الكثيرة بالإشارة والتلميح لنهجه الذي يسلكه ومسيرته في الحياة التي تمثل الأنموذج الأمثل والميزان الحق للفصل بين الأصيل واللصيق، وبين الحق والباطل، وبين الاسلامي والدخيل عليه، وصرح بصدق نیته، وسلامة قصده، وخوفه من الله وبيانه للصراط المستقيم، نظرية الاسلام ومبادئه في التعامل مع العدو والخصم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فترات النزاع والحرب، وما عرف عنه حتى عند ألد أعدائه أنه كنز من الأموال شيء في كل مراحل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بذلك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كنزت من دنیاکم بتراً، ولا أدخرت غنائمها وقرا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معاوية بأدهى مني، ولكنه يغدر ويفجر، ولولا كراهية الغدر لکنت من أدهى الناس، ولكن كل غدرة فجرة، وكل فجرة كفرة، ولكل غادر لواء يعرف به يوم القيامة او الله ما استغفل بالمكيدة، ولا استغمز بالشديدة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توضيح طريق الهداية واتباع سبل السلام عندما تحتدم الافكار وتتحور الحقائق، وتتناوش الأهواء والآراء البدع والضلالات فتختلط مع السنين </w:t>
      </w:r>
      <w:bookmarkStart w:id="480" w:name="pg16564_192428"/>
    </w:p>
    <w:p>
      <w:pPr>
        <w:pStyle w:val="BookText"/>
        <w:rPr/>
      </w:pPr>
      <w:bookmarkEnd w:id="480"/>
      <w:r>
        <w:rPr>
          <w:rFonts w:ascii="Amiri" w:hAnsi="Amiri" w:eastAsia="Amiri" w:cs="Amiri"/>
          <w:color w:val="111111"/>
          <w:sz w:val="28"/>
          <w:sz w:val="28"/>
          <w:szCs w:val="28"/>
          <w:rtl w:val="true"/>
          <w:lang w:bidi="ar-SA"/>
        </w:rPr>
        <w:t>والهدي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وتزيد عتمة الابصار البصائر زيفاً فقد أشار الى ميزان الحق وفيصل الهدى متمثلاً في اتباع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فوصفهم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عيش العلم وموت الجهل، يخبركم حلمهم من علمهم، وظاهرهم من باطنهم، وصمتهم من حكم منطقهم، لا يخالفون الحق ولا يختلفون فيه، هم دعائم الاسلام، وولائج الاعتصام، بهم عاد الحق في نصابه، وانزاح الحق عن مقامه، وانقطع لسانه عن منبته، عقلوا الدین عقل وعاية ورعاية، لا عقل سماع ورواية فإن رواة العلم كثير، ورعاته قليل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بعيداً عن المبدأ القرآني الذي اوضح الرشد من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ونكتفي بهذا القدر من الاشارات بوضوح النهج الاسلامي الأصيل في مسيرة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النظم وفي التشريعات والاحكام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لنا دليلاً على لغة الحوار الحضاري الإسلامي من اصفی منابعه، وادق تطبيقاته من خلال التطبيق الذي انتهجه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واقواله التي ذكرت لنا</w:t>
      </w:r>
      <w:r>
        <w:rPr>
          <w:rFonts w:eastAsia="IRNazanin" w:cs="IRNazanin"/>
          <w:color w:val="111111"/>
          <w:sz w:val="28"/>
          <w:szCs w:val="28"/>
          <w:rtl w:val="true"/>
          <w:lang w:bidi="fa-IR"/>
        </w:rPr>
        <w:t>.</w:t>
      </w:r>
    </w:p>
    <w:p>
      <w:pPr>
        <w:pStyle w:val="Heading3"/>
        <w:numPr>
          <w:ilvl w:val="2"/>
          <w:numId w:val="1"/>
        </w:numPr>
        <w:rPr/>
      </w:pPr>
      <w:bookmarkStart w:id="481" w:name="__RefHeading___Toc10432135_1280447820"/>
      <w:bookmarkStart w:id="482" w:name="_Toc170"/>
      <w:bookmarkEnd w:id="481"/>
      <w:r>
        <w:rPr>
          <w:rtl w:val="true"/>
        </w:rPr>
        <w:t xml:space="preserve">نهج الامام علي </w:t>
      </w:r>
      <w:r>
        <w:rPr>
          <w:rtl w:val="true"/>
        </w:rPr>
        <w:t>(</w:t>
      </w:r>
      <w:r>
        <w:rPr>
          <w:rtl w:val="true"/>
        </w:rPr>
        <w:t>عليه السلام</w:t>
      </w:r>
      <w:r>
        <w:rPr>
          <w:rtl w:val="true"/>
        </w:rPr>
        <w:t xml:space="preserve">) </w:t>
      </w:r>
      <w:r>
        <w:rPr>
          <w:rtl w:val="true"/>
        </w:rPr>
        <w:t>في الحوار الحضاري</w:t>
      </w:r>
      <w:r>
        <w:rPr>
          <w:rtl w:val="true"/>
        </w:rPr>
        <w:t>:</w:t>
      </w:r>
      <w:bookmarkEnd w:id="482"/>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أبرز المواقف تتوضح في احرج الظروف، وخاصة عندما تتفق تلك المواقف مع الأهواء والاطماع والمصالح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فالانخراط في مغبتها یکون أقرب للنفس الإنسانية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لكننا نراه يطوي عن الاطماع كشحاً، وعن الأهواء ردعاً، لا تجذبه الدعوات، ولا تقوده النوازع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أمر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المؤهل الأول بدون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الكثيرة التي اشرنا اليها غلبت الحق واهله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فانزوی و تحاور مع الطامعين بالتي هي احسن، فسدل عنها ثوباً وصبر على طحية 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أن الصبر على ذلك أحجي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اشار موقفه ذلك قولاً وفعلاً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 يكن الأمر وليد عصر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قريب عهد من ذلك، فالنتائج التي اولدها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الناس للإسلام افواجا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اعطت للكثرة كفة راحجة على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خاطبهم القرآن الكريم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فظهرت حركة النفاق واسعة النطاق داخل المجتمع الاسلامي واستشرى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وصفتها سورة التوبة وصفاً دقيقاً رائعاً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يَظْهَرُوا عَلَيْكُمْ لَا يَرْقُبُوا فِيكُمْ إِلًّا وَلَا ذِمَّةً يُرْضُونَكُمْ بِأَفْوَاهِهِمْ وَتَأْبَى قُلُوبُهُمْ وَأَكْثَرُهُمْ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فَصَدُّوا عَنْ سَبِيلِهِ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يَرْقُبُونَ فِي مُؤْمِنٍ إِلًّا وَلَا ذِمَّةً وَأُولَئِكَ هُمُ الْمُعْتَدُونَ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حذر المؤمنين الذين هاجروا وتركوا الاهل والاحبة والاموال ودافعوا عن الاسلام وعقائده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حذرهم أن يتأثروا في مسيرة ایمانهم من هذه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وان كان بعضهم من ابائهم او اخوانهم او عشيرتهم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آبَاءَكُمْ وَإِخْوَانَكُمْ أَوْلِيَاءَ إِنِ اسْتَحَبُّوا الْكُفْرَ عَلَى الْإِيمَانِ وَمَنْ يَتَوَلَّهُمْ مِنْكُمْ فَأُولَئِكَ هُمُ الظَّالِمُونَ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w:t>
      </w:r>
    </w:p>
    <w:p>
      <w:pPr>
        <w:pStyle w:val="BookText"/>
        <w:rPr/>
      </w:pP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فأن احداث السقيفة التي خلفت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وعصفت بالامة لم تكن وليدة عصرها، ولم تكن بعيدة عن التخطيط المسبق لها، ولم تكن بعيدة عن ايدي اولئك المؤلفة قلوبهم او ما يدعونهم بمسلمة الفتح، بعدان اصبحو من الطبقة المتدينة في ذلك المجتمع الجديد الذي اعتبر الايمان والسبق له طريقاً للمفاضلة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فتأثر الاوائل بها واهوتهم اراء القادمين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اضف الى ذلك العصبية القبلية واضغاث الجاهلية واحقادهم وثارات قتلاهم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ابعدت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تولي قيادة الأمة وقتذاك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واضافت الى المسيرة المطامع والاهواء والمصالح الخاصة والفئوية واضافت الى المسيرة المطامع والاهواء والمصالح الخاصة والفئوية التي لا يستطيع الانسان ان يتخلص منها الا من رحمه الله فإذا أردنا أن نخفف لغة الخطاب في بحثنا هذا، ولا نطلق على هؤلاء من اعانهم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الاقل هم مخالفون ومناوئون، ومع كل هذا فقد كان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لغة حوار حضاري بالوعي والارشاد والنصح والتوجيه بعيدا عن التشنج والتمرد والاعتداء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لأسلمن ما سلمت امور المسلمين ولم يكن فيها جور الا عليَّ خاصةً</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تطابقت اقواله مع افعاله فكان له اعظم الادوار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يعتبر نفسه امیر المؤمنين خارج الخلافة، كما أنه أمير المؤمنين داخل الخلافة، وانه مسؤول عن الاسلام کله سواء كان على راس المسؤولية او لم یکن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فاذا ما تعدينا تلك الحقبة التاريخية بعجالة تتطلبها طبيعة بحثنا هذا، ولربع قرن من الزمن بما تحمله من مفارقات وأحداث ومحن عصفت بالأمة، وخلفت إنحرافات تلو الإنحرافات في نظمها السياسية والإقتصادية والإدارية والإجتماعية، وحتى العبادية منها في بعض الأحايين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فقد ورث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تبعة كبيرة من حصيلة تلك الأعوام، وإنطلاقا مما يحمله من علم ودراية ووعي وحرص على النظرية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له من حركة تصحيحية في مسار الأمة بكل حيثيات نظمها السائدة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وإعادة الواقع المعاش الى التطبيق الأمثل للنظرية الإسلامية باعتباره الإنموذج الأمثل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يعي ما سيحدث له لذلك رفض قبول بيعتهم في أول الأمر وخاطبهم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لكم وزير خير من اكون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الناصر، وما أخذ على العلماء ان لايقاروا على كظة ظالم، ولا سغب مظلوم، لألقيت حبلها على غاربها، ولسقيت آخرها بكأس أولها، ولألفيتم دنیا کم هذه أزهد عندي من عفطة عنز</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وأوضح نهجه لهم بعد تسنمه دفة الحكم في النظام الإداري والقيادي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وبالنظام الإقتصادي وتوزيع الثروات ومحاسبة المفسدين والمثرين على حساب الطبقات الفقيرة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بدأ بحركة الإصلاح والتغيير بكل مفاصل الدولة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 أن تضيف له هذه الإصلاحات أعداءا الى أعدائه، وتزيد لأعدائه التقليديين أنصارا الى انصارهم</w:t>
      </w:r>
      <w:r>
        <w:rPr>
          <w:rFonts w:eastAsia="Amiri" w:cs="Amiri" w:ascii="Amiri" w:hAnsi="Amiri"/>
          <w:color w:val="111111"/>
          <w:sz w:val="28"/>
          <w:szCs w:val="28"/>
          <w:rtl w:val="true"/>
          <w:lang w:bidi="ar-SA"/>
        </w:rPr>
        <w:t xml:space="preserve">. </w:t>
      </w:r>
      <w:bookmarkStart w:id="483" w:name="pg16564_192432"/>
    </w:p>
    <w:p>
      <w:pPr>
        <w:pStyle w:val="BookText"/>
        <w:rPr/>
      </w:pPr>
      <w:bookmarkEnd w:id="483"/>
      <w:r>
        <w:rPr>
          <w:rFonts w:ascii="Amiri" w:hAnsi="Amiri" w:eastAsia="Amiri" w:cs="Amiri"/>
          <w:color w:val="111111"/>
          <w:sz w:val="28"/>
          <w:sz w:val="28"/>
          <w:szCs w:val="28"/>
          <w:rtl w:val="true"/>
          <w:lang w:bidi="ar-SA"/>
        </w:rPr>
        <w:t xml:space="preserve">فكيف خاطبهم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الحوار الذي واجههم به وتعامل به معهم</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0432137_1280447820"/>
      <w:bookmarkStart w:id="485" w:name="_Toc171"/>
      <w:bookmarkEnd w:id="484"/>
      <w:r>
        <w:rPr>
          <w:rtl w:val="true"/>
        </w:rPr>
        <w:t xml:space="preserve">فالناكثون </w:t>
      </w:r>
      <w:r>
        <w:rPr>
          <w:rtl w:val="true"/>
        </w:rPr>
        <w:t>(</w:t>
      </w:r>
      <w:r>
        <w:rPr>
          <w:rtl w:val="true"/>
        </w:rPr>
        <w:t>اصحاب الجمل</w:t>
      </w:r>
      <w:r>
        <w:rPr>
          <w:rtl w:val="true"/>
        </w:rPr>
        <w:t>)</w:t>
      </w:r>
      <w:bookmarkEnd w:id="485"/>
    </w:p>
    <w:p>
      <w:pPr>
        <w:pStyle w:val="BookText"/>
        <w:rPr/>
      </w:pPr>
      <w:r>
        <w:rPr>
          <w:rFonts w:ascii="Amiri" w:hAnsi="Amiri" w:eastAsia="Amiri" w:cs="Amiri"/>
          <w:color w:val="111111"/>
          <w:sz w:val="28"/>
          <w:sz w:val="28"/>
          <w:szCs w:val="28"/>
          <w:rtl w:val="true"/>
          <w:lang w:bidi="ar-SA"/>
        </w:rPr>
        <w:t xml:space="preserve">كانت ثورة القائمين بها والمشتركين معهم إعتداءا على السلطة الشرعية، وإمتناعهم عن حركة التصحيح التي نهض بها ودعا اليها، ولا يحتاجأعتدائهم الى دليل أو برهان يدلل على أنهم هم المعتدون، فمسرح المعركة بين البصرة والكوفة وبعيدا عن مواطنهم في مكة والمدينة، وقد جندوا لها الجند وأعدوا العدة للقتال، واصطحبوا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وقطعوا الطريق من مكة والمدينة إلى البصرة فالكوفة، من اجل اسقاط داعي الحق والعودة بالإسلام إلى الجاهلية الأولى مع علمهم بمكانة علي من الإسلام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الحرب بينهم على اختلاف في الرأي أو على نكثهم لبيعته بعدان بايعوه</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يبد أهم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بالقتال، وهذا منهجه ومنهج الإسلام في لغة فض النزاعات وإختلاف الرؤى</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حربه لهم لأنهم أشاعوا الفساد في الأرض وإعتدوا على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إعتدوا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الإمام علي على البصرة بعد الضرب المبرح والعقوبة الشديدة من دون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السيابجة وقتلوا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جبلة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رجالا صالحين ثم تتبعوا كل من نجا منهم وأخذوهم في كل حائط وتحت كل رابية ثم يضربون رقابهم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فعاثوا في الأرض فسادا، وحاربوا الله ورسوله عمدا، فما كان للغة الحوار معهم غير الوقوف امام حركة الإفساد وتأمين حياة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كل هذا فقد ترك لهم فرصة العودة فجادلهم بالتي هي احسن ووعظهم وحاججهم قبل أن يقع السيف بينهم، فأبوا </w:t>
      </w:r>
      <w:bookmarkStart w:id="486" w:name="pg16564_192433"/>
    </w:p>
    <w:p>
      <w:pPr>
        <w:pStyle w:val="BookText"/>
        <w:rPr/>
      </w:pPr>
      <w:bookmarkEnd w:id="486"/>
      <w:r>
        <w:rPr>
          <w:rFonts w:ascii="IRNazanin" w:hAnsi="IRNazanin" w:eastAsia="IRNazanin"/>
          <w:color w:val="111111"/>
          <w:sz w:val="28"/>
          <w:sz w:val="28"/>
          <w:szCs w:val="28"/>
          <w:rtl w:val="true"/>
          <w:lang w:bidi="fa-IR"/>
        </w:rPr>
        <w:t>الإ العناد والحرب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أوضح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باختصار وما دار بينه وبين قادة التمرد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بایعاه ونقضا العهد والبيعة، ووصف خروجهما بالغدرة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وبايعني في أولكم طلحة والزبير طائعين غير مكرهين ثم لم يلبثا أن استأذناني في العمرة، والله يعلم أنهما يريدان الغدرة، فجددت عليها العهد في الطاعة وأن لايبغيا للأمة الغوائل، فعاهداني ثم لم يفيالي ونكثا بيعتي ونقضاعهدي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فعجبا لهما من إنقيادهما لأبي بكر وعمر وخلافهما لي، ولست دون أحد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شئت ان اقول لقلت اللهم احكم عليهما بما صنعا في حقي وصغرا في امري وظفرني بهما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487" w:name="__RefHeading___Toc10432139_1280447820"/>
      <w:bookmarkStart w:id="488" w:name="_Toc172"/>
      <w:bookmarkEnd w:id="487"/>
      <w:r>
        <w:rPr>
          <w:rtl w:val="true"/>
        </w:rPr>
        <w:t xml:space="preserve">اما القاسطون </w:t>
      </w:r>
      <w:r>
        <w:rPr>
          <w:rtl w:val="true"/>
        </w:rPr>
        <w:t>(</w:t>
      </w:r>
      <w:r>
        <w:rPr>
          <w:rtl w:val="true"/>
        </w:rPr>
        <w:t>أهل صفين</w:t>
      </w:r>
      <w:r>
        <w:rPr>
          <w:rtl w:val="true"/>
        </w:rPr>
        <w:t>)</w:t>
      </w:r>
      <w:bookmarkEnd w:id="488"/>
    </w:p>
    <w:p>
      <w:pPr>
        <w:pStyle w:val="BookText"/>
        <w:rPr/>
      </w:pPr>
      <w:r>
        <w:rPr>
          <w:rFonts w:ascii="Amiri" w:hAnsi="Amiri" w:eastAsia="Amiri" w:cs="Amiri"/>
          <w:color w:val="111111"/>
          <w:sz w:val="28"/>
          <w:sz w:val="28"/>
          <w:szCs w:val="28"/>
          <w:rtl w:val="true"/>
          <w:lang w:bidi="ar-SA"/>
        </w:rPr>
        <w:t xml:space="preserve">فقد كان معاوية قد أعلن الحرب مستعدا للقتال بعد امتناعه الإنصياع الى ارادة الدولة وارادة الأمة وتنحيته من مناصبه التي كلفوه بها الذين سبقوا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تتطلب مسالك السياسة في امر معاوية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بالإمكان الإبقاء عليه في ولايته على الشام لفترة من الزمن ومن ثم تنحيته عن منصبه بعد ذلك، وذلك لتجذر معاوية على ولاية الشام منذ فتحت عام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ولم ترى الشام واليا منذ مصروهاغير معاوية، أي ما يقارب عقدين من الزمن في وقتذاك</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يغب هذا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يدخل في باب المكر والخديعة التي تتصف بها السياسة السلطوية الدنيوية، وهذا ليس من مباديء الاسلام التي جاهد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تطبيقها بكل حيثياتها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اولا</w:t>
      </w:r>
      <w:r>
        <w:rPr>
          <w:rFonts w:eastAsia="Amiri" w:cs="Amiri" w:ascii="Amiri" w:hAnsi="Amiri"/>
          <w:color w:val="111111"/>
          <w:sz w:val="28"/>
          <w:szCs w:val="28"/>
          <w:rtl w:val="true"/>
          <w:lang w:bidi="ar-SA"/>
        </w:rPr>
        <w:t xml:space="preserve">. </w:t>
      </w:r>
      <w:bookmarkStart w:id="489" w:name="pg16564_192434"/>
    </w:p>
    <w:p>
      <w:pPr>
        <w:pStyle w:val="BookText"/>
        <w:rPr/>
      </w:pPr>
      <w:bookmarkEnd w:id="489"/>
      <w:r>
        <w:rPr>
          <w:rFonts w:ascii="Amiri" w:hAnsi="Amiri" w:eastAsia="Amiri" w:cs="Amiri"/>
          <w:color w:val="111111"/>
          <w:sz w:val="28"/>
          <w:sz w:val="28"/>
          <w:szCs w:val="28"/>
          <w:rtl w:val="true"/>
          <w:lang w:bidi="ar-SA"/>
        </w:rPr>
        <w:t>والأمر الثاني لم يكن خافيا على معاوية ومن احاط به هذا الأمر حتى يقبل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الإدارية في تولية الولاة واعتراضاته على الكثير منهم منذ توليهم أول مرة من قبل الخلفاء الذين سبقوه وعلى مر الزمن واضحا لكل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حوار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هؤلاء حوارا حضاريا سلميا في باديء الأمر برسائل متبادلة ورسل وقد استفرغ وسعه معهم حتى آخر لحظات الحرب ووقوع السيف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 على أن لاتقع الحرب أو يصل الأمر اليه، ولكنهم أبوا إلا الحرب ولغة السيف، عندها لابد له من الدفاع عن الحق و مسيرة الإصلاح التي بناها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0432141_1280447820"/>
      <w:bookmarkStart w:id="491" w:name="_Toc173"/>
      <w:bookmarkEnd w:id="490"/>
      <w:r>
        <w:rPr>
          <w:rtl w:val="true"/>
        </w:rPr>
        <w:t xml:space="preserve">اما المارقون </w:t>
      </w:r>
      <w:r>
        <w:rPr>
          <w:rtl w:val="true"/>
        </w:rPr>
        <w:t>(</w:t>
      </w:r>
      <w:r>
        <w:rPr>
          <w:rtl w:val="true"/>
        </w:rPr>
        <w:t>الخوارج</w:t>
      </w:r>
      <w:r>
        <w:rPr>
          <w:rtl w:val="true"/>
        </w:rPr>
        <w:t>)</w:t>
      </w:r>
      <w:bookmarkEnd w:id="491"/>
    </w:p>
    <w:p>
      <w:pPr>
        <w:pStyle w:val="BookText"/>
        <w:rPr/>
      </w:pPr>
      <w:r>
        <w:rPr>
          <w:rFonts w:ascii="Amiri" w:hAnsi="Amiri" w:eastAsia="Amiri" w:cs="Amiri"/>
          <w:color w:val="111111"/>
          <w:sz w:val="28"/>
          <w:sz w:val="28"/>
          <w:szCs w:val="28"/>
          <w:rtl w:val="true"/>
          <w:lang w:bidi="ar-SA"/>
        </w:rPr>
        <w:t xml:space="preserve">فلم يقاتلهم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اختلافهم بالرأي معه، ولاعلى عدائهم إياه، أو لأنهم كفروه، ولاعلى معتقداتهم التي حوروها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لأنهم أشاعوا الفوضى والرعب والإرهاب على الناس وقطعوا الطريق على من يخالفهم الرأي، ولا يعتقد بما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قتلهم للصحابي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وإمراته وهي حامل والتمثيل بهم، في حين انكروا على رجل منهم قتل خنزيرا، فاعدوا ذلك من السعي في الأرض فسادا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هذا لم يترك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الحضاري معهم ولم يأل جهدا في ردعهم عن مغبة افعالهم بنصحهم ومنعهم من التعدي على الناس، فلم ينصاعوا ولم يرتدعوا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مرة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ليفاوضهم في الكف عن الأذى والحرب، فقتلوه عنوة، وارسل اليهم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فخاصمهم بالحجة، ودحضهم بالدليل، وكشف لهم جهل 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فاصروا </w:t>
      </w:r>
    </w:p>
    <w:p>
      <w:pPr>
        <w:pStyle w:val="BookText"/>
        <w:rPr/>
      </w:pPr>
      <w:r>
        <w:rPr>
          <w:rFonts w:ascii="Amiri" w:hAnsi="Amiri" w:eastAsia="Amiri" w:cs="Amiri"/>
          <w:color w:val="111111"/>
          <w:sz w:val="28"/>
          <w:sz w:val="28"/>
          <w:szCs w:val="28"/>
          <w:rtl w:val="true"/>
          <w:lang w:bidi="ar-SA"/>
        </w:rPr>
        <w:t>على الجهالة والعمى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كلمهم الإمام علي بنفسه وذكرهم بمواقفهم ملقيا الحجة الأخيرة عليهم، فعاد جماعة منهم واستقبلهم برحابة صدر وسامحهم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اصر الباقون الا لغة الحرب والسيف، وما بدأهم بالقتال إلا من بعد ما رموه بالسهام إيذانا منهم بمنطق الحرب والسيف، عندها كان الواجب يحتم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الحق والمجتمع</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حواره مع الممتنعين عن بيعته ومواقفهم فكان صورة رائعة من صور الحوار الحضاري، أوضحها في قوله لهم في اروع مادة دستورية يحتكم اليها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انکم بایعتموني على ما بويع عليه من كان قبلي وانما الخيار الى الناس قبل أن يبايعوا، فاذا بایعوا فلا خيار لهم، وان على الإمام الإستقامة وعلى الرعية التسليم، وهذه بيعة عامة من رغب عنها رغب عن دين الإسلام واتبع غیر سبیل اهله، ولم تكن بيعتكم إياي فلتة، وليس امري و امرکم واحد، واني اريدكم لله، وانتم تريدونني لأنفسكم، وأيم الله لأنصحن للخصم ولإنصفن للمظلوم، وقد بلغني عن سعد واسامة وعبد الله وحسان بن ثابت امور کرهتها، والحق بيني وبينهم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كل ذلك وفي كل الأحداث فنراه في ضراوة الحرب وآلامها، ونشوة النصر وخذلان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لانرى الشماتة في خطابه ولا القساوة في لغته معهم بل براه يتألم للقتلى في الحرب، ويرثيهم، ويصلي عليهم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ويوصي بالجرحى، ويتعامل مع الأسرى المعاملة الإنسانية، ويحرص على إطعامهم، ويسامح المنهزمين منهم ويعفو عنهم ويسامحهم ويوصل عطائهم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وطالما قدم الصلح والمفاوضة على الحرب مع الأعداء انطلاقا من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لغته في الحوار الحضاري في منهجه في القضاء فقد اعلن مبدأ علنية المحاكمة وعلى رؤوس الأشهاد، والمساواة بين الخصوم المتنازعة دون تفريق بين المكانات الإجتماعية مهما كانت ولا حصانة دبلوماسية لأحد في حكومته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إجلالا وإكبارا له بصفته خليفة المسلمين فيما روي من قضية بينه وبين ذمي كان خصم له في درع، بادره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 هذا اول جورك</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لمالك الأشتر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أروع ما سطره الموروث البشري من إنسانية، وأبدع ما احتواه العهد من دستور، وما تضمنه من مواد قانونية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آثرنا عدم الخوض فيه خوف الإطالة، إذ من المؤكد ان تكون له منزلة من بحوث هذا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 لك في الدين أو شبيه لك في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في الطبقة السفلى من الذين لا حيلة لهم من المساكين والمحتاجين وأهل البؤسي والزمنی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في هذه الطبقة قانعا ومعتر</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المطاف، ونهاية رحلة العمر المضنية بين شظف العيش ومقارعة الخطوب، وبين تهكم الأعداء، وكثرة النوائب، فقد دنت منيته في السيف في محراب صلاته وهو بين يدي الله وأقرب حالة يكون بها القرب إلى الله، بعد ان بدأت حياته وولادته في اقدس 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خضم الالام ونزاع الروح يوصي بقاتله ان يطعموه ويسقوه ولا يمثلوا به لو ارادوا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آخر كلماته لولديه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 بتقوى الله ولاتبغيا الدنيا وان بغتكما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إعملا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أن متم معها بكوا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فمضى إلى ربه راضيا مرضيا محتسبا وترك تراثا لمن اراد ان يعرف حقيقة دين محمد بن عبد الله خاتم النبین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اولا وآخر ونستغفره عن الخطأ والنسيان وما شذمن شطحات الفكر وزلات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میزان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اعداد وتنسيق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اليعقوبي،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الملاك، بيروت،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النعمان بن المعلم ابو عبد الله العكبري البغدادي 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امير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مطبوع مع مجموعة مصنفات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اصدارات المؤتمر العالمي لألفية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تفصیلات 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ليکنها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والتعددية الدينية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دار الفكر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ناصر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 في تفسير كتاب الله المنزل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p>
    <w:p>
      <w:pPr>
        <w:pStyle w:val="BookText"/>
        <w:rPr/>
      </w:pPr>
      <w:r>
        <w:rPr>
          <w:rFonts w:ascii="IRNazanin" w:hAnsi="IRNazanin" w:eastAsia="IRNazanin"/>
          <w:color w:val="111111"/>
          <w:sz w:val="28"/>
          <w:sz w:val="28"/>
          <w:szCs w:val="28"/>
          <w:rtl w:val="true"/>
          <w:lang w:bidi="fa-IR"/>
        </w:rPr>
        <w:t>العربي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 المجتبى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هدى القرين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الدين من الكراهية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لمجموعة مفكرين في مجال فلسفة الدين والكلام الجديد منشور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ليس منة أو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للتوسعة في ذلك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صادق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في القرآن، فقد فصل القول فيما انزل في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الكريم، 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مطبعة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للتوسعة في ذلك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كذلك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اشارت سورة النصر الى ذلك 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التوسعة من مواقفه مع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ابي بكر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ومع عمر بن الخطاب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مصنفات الشيخ المفيد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میزان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وانظر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تفصيلات ذلك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شاکر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يحاكم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ودراسات في الفكر الإسلامي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تفصيلات مفاوضاته معهم ورسله اليهم واحتجاجه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ومابعدها</w:t>
      </w:r>
    </w:p>
    <w:p>
      <w:pPr>
        <w:pStyle w:val="BookText"/>
        <w:rPr/>
      </w:pPr>
      <w:r>
        <w:rPr>
          <w:rFonts w:ascii="Amiri" w:hAnsi="Amiri" w:eastAsia="Amiri" w:cs="Amiri"/>
          <w:color w:val="111111"/>
          <w:sz w:val="28"/>
          <w:sz w:val="28"/>
          <w:szCs w:val="28"/>
          <w:rtl w:val="true"/>
          <w:lang w:bidi="ar-SA"/>
        </w:rPr>
        <w:t>وكذلك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المعارف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الناشر دار الأسوة، طهران،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تفصیلات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علي بن الحسين بن علي 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ومعادن الجواهر</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المعارف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ومابعدها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ومابعدها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امثلة كثيرة على ذلك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شکري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في فكره العسكري</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ومابعدها</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التاريخ العربي، بیروت،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عباس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ومنهجه في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492" w:name="pg16564_192441"/>
    </w:p>
    <w:p>
      <w:pPr>
        <w:pStyle w:val="Heading3"/>
        <w:numPr>
          <w:ilvl w:val="2"/>
          <w:numId w:val="1"/>
        </w:numPr>
        <w:rPr/>
      </w:pPr>
      <w:bookmarkStart w:id="493" w:name="__RefHeading___Toc10432143_1280447820"/>
      <w:bookmarkStart w:id="494" w:name="_Toc174"/>
      <w:bookmarkEnd w:id="492"/>
      <w:bookmarkEnd w:id="493"/>
      <w:r>
        <w:rPr>
          <w:rtl w:val="true"/>
        </w:rPr>
        <w:t>المصادر والمراجع</w:t>
      </w:r>
      <w:bookmarkEnd w:id="494"/>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احیاء التراث العربي، بیروت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شاكر 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يحاكم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ودراسات في الفكر الإسلامي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الدين من الكراهية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لمجموعة مفكرين في مجال فلسفة الدين والكلام الجديد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ليس منة أو 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صادق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في القرآن 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مطبعة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ناصر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في تفسير كتاب الله المنزل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دار المجتبی،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فاضل عباس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ومنهجه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النجف الأشرف،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 الاسلامي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ميزان الحق اعداد وتنسيق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اليعقوبي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الملاك،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ليکنها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والتعددية الدينية دار الفكر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هدى القرآن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مرتضى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المعارف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الناشر دار الأسوة، طهران،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علي بن الحسين بن علي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ومعادن الجواهر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شکري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في فكره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التاريخ العربي، بيروت،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6564_192444"/>
      <w:bookmarkStart w:id="496" w:name="pg16564_192444"/>
      <w:bookmarkEnd w:id="496"/>
    </w:p>
    <w:p>
      <w:pPr>
        <w:pStyle w:val="Heading2"/>
        <w:numPr>
          <w:ilvl w:val="1"/>
          <w:numId w:val="1"/>
        </w:numPr>
        <w:rPr/>
      </w:pPr>
      <w:bookmarkStart w:id="497" w:name="pg16564_192444"/>
      <w:bookmarkStart w:id="498" w:name="__RefHeading___Toc10432145_1280447820"/>
      <w:bookmarkStart w:id="499" w:name="_Toc175"/>
      <w:bookmarkEnd w:id="497"/>
      <w:bookmarkEnd w:id="498"/>
      <w:r>
        <w:rPr>
          <w:rtl w:val="true"/>
        </w:rPr>
        <w:t>الخطاب الديني ونفور الشباب منه وأليات بناء الثقة في ضوء فكر الإمام علي عليه السلام</w:t>
      </w:r>
      <w:bookmarkEnd w:id="499"/>
    </w:p>
    <w:p>
      <w:pPr>
        <w:pStyle w:val="Heading3"/>
        <w:numPr>
          <w:ilvl w:val="2"/>
          <w:numId w:val="1"/>
        </w:numPr>
        <w:rPr/>
      </w:pPr>
      <w:bookmarkStart w:id="500" w:name="__RefHeading___Toc10432147_1280447820"/>
      <w:bookmarkStart w:id="501" w:name="_Toc176"/>
      <w:bookmarkEnd w:id="500"/>
      <w:r>
        <w:rPr>
          <w:rtl w:val="true"/>
        </w:rPr>
        <w:t>اشارة</w:t>
      </w:r>
      <w:bookmarkEnd w:id="501"/>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محمد قاسم عبد الحميد الحبوبي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6564_192446"/>
      <w:bookmarkStart w:id="503" w:name="pg16564_192446"/>
      <w:bookmarkEnd w:id="503"/>
    </w:p>
    <w:p>
      <w:pPr>
        <w:pStyle w:val="Heading3"/>
        <w:numPr>
          <w:ilvl w:val="2"/>
          <w:numId w:val="1"/>
        </w:numPr>
        <w:rPr/>
      </w:pPr>
      <w:bookmarkStart w:id="504" w:name="pg16564_192446"/>
      <w:bookmarkStart w:id="505" w:name="__RefHeading___Toc10432149_1280447820"/>
      <w:bookmarkStart w:id="506" w:name="_Toc177"/>
      <w:bookmarkEnd w:id="504"/>
      <w:bookmarkEnd w:id="505"/>
      <w:r>
        <w:rPr>
          <w:rtl w:val="true"/>
        </w:rPr>
        <w:t>المقدمة</w:t>
      </w:r>
      <w:bookmarkEnd w:id="506"/>
    </w:p>
    <w:p>
      <w:pPr>
        <w:pStyle w:val="BookText"/>
        <w:rPr/>
      </w:pPr>
      <w:r>
        <w:rPr>
          <w:rFonts w:ascii="Amiri" w:hAnsi="Amiri" w:eastAsia="Amiri" w:cs="Amiri"/>
          <w:color w:val="111111"/>
          <w:sz w:val="28"/>
          <w:sz w:val="28"/>
          <w:szCs w:val="28"/>
          <w:rtl w:val="true"/>
          <w:lang w:bidi="ar-SA"/>
        </w:rPr>
        <w:t>بسمه تعالي خالق الخلق وله الحمد، وبه نستعين من دون أحد، والصلاة والسلام على صفوة الخلق محمد وآله ذوي النهى وخير سند،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يمتاز الخطاب الديني من بين أنواع الخطاب بأنه أكثر شمولية وأقرب وجدان للناس، فأما عنصر الشمولية فلاستيعابه الجوانب المختلفة، من نفسية واجتماعية وأخلاقية وتربوية وعلمية واقتصادية وسياسية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جانب التبليغ الديني، وأما العنصر الوجداني فمن الواضح أنه يمثل انعكاساً للفطرة التي ولد الانسان عليها، فطرة التوحيد والإخلاص لله تعالى، تلك الفطرة التي يعنيها الحديث الشريف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إلا أن يأتي أبواه فيهودانه أو ينصرانه أو يمجسانه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فطرة الدين الحنيف، وشريعته السمحاء، والمُعبرّ عنه في القرآن الكريم بتأكيد 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الخطاب الديني بهذه الشمولية والوجدانية، فلا عجب أن تكون له من الآثار الكثيرة والخطيرة على المجتمعات الإنسانية عامة، والإسلامية خاصة، فكيف لو كان الخطاب الديني مثلاً خطاباً علوياً، فإنه حتماً سيعطي للخطاب ألوان الحرية والتضحية والشجاعة، فيصير بذلك خطاباً جماهيريا يتجاوز الحدود رغماً عن أنوف الحكومات الوضعية، وصفعةً لضوابط الحدود والجنسية، وحينها ما خالف الصواب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مشروعاً یزیل القيود وسجن المعاصر الحدود فدع عنك مشاريع الوحدوية والعولمة، وخذ صادقاً فکر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ونشد الأزر لكل من يسعى في تهذيب الخطاب الديني تطويراً للخطاب المعاصر</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نرى أن الخطاب الديني كي يُعطى حقُه ليُجنى ثمره، لا بد عند </w:t>
      </w:r>
      <w:bookmarkStart w:id="507" w:name="pg16564_192447"/>
    </w:p>
    <w:p>
      <w:pPr>
        <w:pStyle w:val="BookText"/>
        <w:rPr/>
      </w:pPr>
      <w:bookmarkEnd w:id="507"/>
      <w:r>
        <w:rPr>
          <w:rFonts w:ascii="Amiri" w:hAnsi="Amiri" w:eastAsia="Amiri" w:cs="Amiri"/>
          <w:color w:val="111111"/>
          <w:sz w:val="28"/>
          <w:sz w:val="28"/>
          <w:szCs w:val="28"/>
          <w:rtl w:val="true"/>
          <w:lang w:bidi="ar-SA"/>
        </w:rPr>
        <w:t>البحث والتحقيق في أصوله وأبعاده التخلي عن التساهل والمجاملة وعن تقديم الأهداف والغايات البسيطة على الأهداف العليا والغايات العظيمة، تلك الغايات الشريفة التي لا شك أنها تمثل المبادئ الأساس للإسلام الحنيف، ومن أرادها واضحة بلا تكلف فلا يعدو سيرة المعصومين عليهم السلام، محمد وآل محمد عليهم السلام، ومن ثم سيرة من اتبعهم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آثرنا الحديث هنا عن الخطاب الديني من جهة التحديات المعاصرة، وأن الخلل فيه يلزم منه سلبا النفور العام وخاصة شريحة الشباب، مما يستدعي ضرورة إعادة الثقة أو بناؤها من خلال الذوبان في التراث العلوي وديمومة عطائه، ووجوب التصدي المنطقي والأخلاقي لتلك العقليات الا عقلية، والوثنيات المتزمتة التي لا ترى غير أوثانها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فعمدنا إلى بحث آفات الخطاب وآليات علاجها، غايتنا منه الإصلاح ما استطعنا، عليه توكلنا وإليه أنبنا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الغور في مطالب البحث وفروعه نقدم مجموعة من الأمور الأساسية، التي تمهد للمعرفة الإجمالية لفكرة البحث، وهذه الأمور عبارة عن بيان لأهمية البحث وأهدافه، ومنهجه ونطاقه، والهيكلية العامة للبحث، وكما يأتي تباعاً</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0432151_1280447820"/>
      <w:bookmarkStart w:id="509" w:name="_Toc178"/>
      <w:bookmarkEnd w:id="508"/>
      <w:r>
        <w:rPr>
          <w:rtl w:val="true"/>
        </w:rPr>
        <w:t>أولاً</w:t>
      </w:r>
      <w:r>
        <w:rPr>
          <w:rtl w:val="true"/>
        </w:rPr>
        <w:t xml:space="preserve">: </w:t>
      </w:r>
      <w:r>
        <w:rPr>
          <w:rtl w:val="true"/>
        </w:rPr>
        <w:t>أهمية البحث</w:t>
      </w:r>
      <w:bookmarkEnd w:id="509"/>
    </w:p>
    <w:p>
      <w:pPr>
        <w:pStyle w:val="BookText"/>
        <w:rPr/>
      </w:pPr>
      <w:r>
        <w:rPr>
          <w:rFonts w:ascii="Amiri" w:hAnsi="Amiri" w:eastAsia="Amiri" w:cs="Amiri"/>
          <w:color w:val="111111"/>
          <w:sz w:val="28"/>
          <w:sz w:val="28"/>
          <w:szCs w:val="28"/>
          <w:rtl w:val="true"/>
          <w:lang w:bidi="ar-SA"/>
        </w:rPr>
        <w:t>يمكن تحسس أهمية هذا البحث من خلال طبيعة التحديات التي تعترض اليوم المنبر الديني في خطابه، لذا يمكن إجمال عناصر الأهمية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التعرف على أسباب هذه التحديات، بعد تشخيصها بصورة إجمالية</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تمييز التحديات الداخلية المتعلقة بنفس الخطاب عن التحديات الخارجية، ثم حصر البحث في الأولى، للتركيز على أهمية تحصين الخطاب في ذاته وحفاظاً على </w:t>
      </w:r>
      <w:bookmarkStart w:id="510" w:name="pg16564_192448"/>
    </w:p>
    <w:p>
      <w:pPr>
        <w:pStyle w:val="BookText"/>
        <w:rPr/>
      </w:pPr>
      <w:bookmarkEnd w:id="510"/>
      <w:r>
        <w:rPr>
          <w:rFonts w:ascii="Amiri" w:hAnsi="Amiri" w:eastAsia="Amiri" w:cs="Amiri"/>
          <w:color w:val="111111"/>
          <w:sz w:val="28"/>
          <w:sz w:val="28"/>
          <w:szCs w:val="28"/>
          <w:rtl w:val="true"/>
          <w:lang w:bidi="ar-SA"/>
        </w:rPr>
        <w:t>قدسيته، قبل الانطلاق به إلى العالم الخارجي، لأن التحديات الداخلية تُمثل بعبارة أخرى سلبيات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التحديات باختصار تفرضه أجواء البحث، ومن ثم وصف بعض العلاجات من كلام أمير المؤمنين الإمام علي عليه السلام وتراثه الفذ في تصحيح مسار بناء الثقة، ومنه تعالى العون والتسديد</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0432153_1280447820"/>
      <w:bookmarkStart w:id="512" w:name="_Toc179"/>
      <w:bookmarkEnd w:id="511"/>
      <w:r>
        <w:rPr>
          <w:rtl w:val="true"/>
        </w:rPr>
        <w:t>ثانياً</w:t>
      </w:r>
      <w:r>
        <w:rPr>
          <w:rtl w:val="true"/>
        </w:rPr>
        <w:t xml:space="preserve">: </w:t>
      </w:r>
      <w:r>
        <w:rPr>
          <w:rtl w:val="true"/>
        </w:rPr>
        <w:t>أهداف البحث</w:t>
      </w:r>
      <w:bookmarkEnd w:id="512"/>
    </w:p>
    <w:p>
      <w:pPr>
        <w:pStyle w:val="BookText"/>
        <w:rPr/>
      </w:pPr>
      <w:r>
        <w:rPr>
          <w:rFonts w:ascii="Amiri" w:hAnsi="Amiri" w:eastAsia="Amiri" w:cs="Amiri"/>
          <w:color w:val="111111"/>
          <w:sz w:val="28"/>
          <w:sz w:val="28"/>
          <w:szCs w:val="28"/>
          <w:rtl w:val="true"/>
          <w:lang w:bidi="ar-SA"/>
        </w:rPr>
        <w:t>وهي مجموعة من الرؤى المستقبلية التي يسعى البحث إلى إبرازها والتي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الصياغة العلمية لتعريف التحدي المعاصر للخطاب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تشخيص التحديات المعاصرة الأكبر أثراً في نفور الشباب من الخطاب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 لبلورة فكرة لجان التقييم الخطابي التي تُعد خطوة أساسية وجريئة في تفعيل فكر الإمام علي عليه السلام في نهج البلاغة أملاً في تحصيل طفرة نوعية للواقع الخطابي</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0432155_1280447820"/>
      <w:bookmarkStart w:id="514" w:name="_Toc180"/>
      <w:bookmarkEnd w:id="513"/>
      <w:r>
        <w:rPr>
          <w:rtl w:val="true"/>
        </w:rPr>
        <w:t>ثالثاً</w:t>
      </w:r>
      <w:r>
        <w:rPr>
          <w:rtl w:val="true"/>
        </w:rPr>
        <w:t xml:space="preserve">: </w:t>
      </w:r>
      <w:r>
        <w:rPr>
          <w:rtl w:val="true"/>
        </w:rPr>
        <w:t>منهج ونطاق البحث</w:t>
      </w:r>
      <w:bookmarkEnd w:id="514"/>
    </w:p>
    <w:p>
      <w:pPr>
        <w:pStyle w:val="BookText"/>
        <w:rPr/>
      </w:pPr>
      <w:r>
        <w:rPr>
          <w:rFonts w:ascii="Amiri" w:hAnsi="Amiri" w:eastAsia="Amiri" w:cs="Amiri"/>
          <w:color w:val="111111"/>
          <w:sz w:val="28"/>
          <w:sz w:val="28"/>
          <w:szCs w:val="28"/>
          <w:rtl w:val="true"/>
          <w:lang w:bidi="ar-SA"/>
        </w:rPr>
        <w:t>يلتزم البحث في دراسته هنا بمنهج الوصف والتحليل، وإن كان في بعض الفقرات يأخذ بمنهج المقارنة إلا أن ذلك لم يصل إلى حد المنهج العام للبحث</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نطاق البحث فهو دراسة خصوص التحديات التي يعيشها الخطاب الديني اليوم وليس مطلق الأزمنة، كذلك يختص البحث بدراسة التحديات الداخلية أي التي تواجه نفس الخطيب بخصوص خطابه شكلاً ومضموناً، فلا </w:t>
      </w:r>
      <w:bookmarkStart w:id="515" w:name="pg16564_192449"/>
    </w:p>
    <w:p>
      <w:pPr>
        <w:pStyle w:val="BookText"/>
        <w:rPr/>
      </w:pPr>
      <w:bookmarkEnd w:id="515"/>
      <w:r>
        <w:rPr>
          <w:rFonts w:ascii="Amiri" w:hAnsi="Amiri" w:eastAsia="Amiri" w:cs="Amiri"/>
          <w:color w:val="111111"/>
          <w:sz w:val="28"/>
          <w:sz w:val="28"/>
          <w:szCs w:val="28"/>
          <w:rtl w:val="true"/>
          <w:lang w:bidi="ar-SA"/>
        </w:rPr>
        <w:t>يشمل البحث التحديات الخارجية، من قبيل تحديات العقيدة، وتحديات الثقافة الغربية والعولمة المزيفة أو تلك التي تواجه السلوكيات الاجتماعية وغير ذلك مما يطول ذكره، فغاية البحث التوجه لتحصين الخطيب في ذات خطابه، ليكون خطوة أساس لمن يسعى إلى دراسة التحديات الخارجية والتخطيط لمواجهتها</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0432157_1280447820"/>
      <w:bookmarkStart w:id="517" w:name="_Toc181"/>
      <w:bookmarkEnd w:id="516"/>
      <w:r>
        <w:rPr>
          <w:rtl w:val="true"/>
        </w:rPr>
        <w:t>رابعاً</w:t>
      </w:r>
      <w:r>
        <w:rPr>
          <w:rtl w:val="true"/>
        </w:rPr>
        <w:t xml:space="preserve">: </w:t>
      </w:r>
      <w:r>
        <w:rPr>
          <w:rtl w:val="true"/>
        </w:rPr>
        <w:t>خطة البحث</w:t>
      </w:r>
      <w:bookmarkEnd w:id="517"/>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يتألف البحث من أربعة مطالب و مجموعة من العناوين الضمنية، فالمطلب الأول عام لبيان مفهوم تحديات العصر، فيشمل تعريفها وأسبابها وتقسيماتها وفقاً لرؤية الباحث، وأما المطلبين الثاني والثالث فهي لبيان التحديات الشكلية والموضوعية المواجهة للخطاب الديني فقط، والتي تمثل بمجموعها علل الخطاب في نفور الشباب، وأما المطلب الرابع فيختص ببيان آليات بناء الثقة المستوحاة من فكر الإمام علي عليه السلام، وأخيراً الخاتمة التي نجمل فيها نتائج البحث ومقترحاته، ومنه تعالى نرجو القبول والتوفيق</w:t>
      </w:r>
      <w:r>
        <w:rPr>
          <w:rFonts w:eastAsia="Amiri" w:cs="Amiri" w:ascii="Amiri" w:hAnsi="Amiri"/>
          <w:color w:val="111111"/>
          <w:sz w:val="28"/>
          <w:szCs w:val="28"/>
          <w:rtl w:val="true"/>
          <w:lang w:bidi="ar-SA"/>
        </w:rPr>
        <w:t xml:space="preserve">. </w:t>
      </w:r>
      <w:bookmarkStart w:id="518" w:name="pg16564_192450"/>
    </w:p>
    <w:p>
      <w:pPr>
        <w:pStyle w:val="BookText"/>
        <w:rPr/>
      </w:pPr>
      <w:bookmarkEnd w:id="518"/>
      <w:r>
        <w:rPr>
          <w:rFonts w:ascii="Amiri" w:hAnsi="Amiri" w:eastAsia="Amiri" w:cs="Amiri"/>
          <w:color w:val="111111"/>
          <w:sz w:val="28"/>
          <w:sz w:val="28"/>
          <w:szCs w:val="28"/>
          <w:rtl w:val="true"/>
          <w:lang w:bidi="ar-SA"/>
        </w:rPr>
        <w:t>المطلب الأول مفهوم التحديات</w:t>
      </w:r>
    </w:p>
    <w:p>
      <w:pPr>
        <w:pStyle w:val="BookText"/>
        <w:rPr/>
      </w:pPr>
      <w:r>
        <w:rPr>
          <w:rFonts w:ascii="Amiri" w:hAnsi="Amiri" w:eastAsia="Amiri" w:cs="Amiri"/>
          <w:color w:val="111111"/>
          <w:sz w:val="28"/>
          <w:sz w:val="28"/>
          <w:szCs w:val="28"/>
          <w:rtl w:val="true"/>
          <w:lang w:bidi="ar-SA"/>
        </w:rPr>
        <w:t>يشمل المفهوم كل ما يدخل في بيان معنى التحديات، للوصول إلى أوضح وأدق صورة ذهنية في نفس المتلقي عن مصطلح التحديات المعاصرة للخطاب الديني، ولذا سيتضمن تعريفها وأسبابها وأقسامها، من خلال ثلاثة فروع وكما يأتي</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0432159_1280447820"/>
      <w:bookmarkStart w:id="520" w:name="_Toc182"/>
      <w:bookmarkEnd w:id="519"/>
      <w:r>
        <w:rPr>
          <w:rtl w:val="true"/>
        </w:rPr>
        <w:t>الفرع الأول</w:t>
      </w:r>
      <w:r>
        <w:rPr>
          <w:rtl w:val="true"/>
        </w:rPr>
        <w:t xml:space="preserve">: </w:t>
      </w:r>
      <w:r>
        <w:rPr>
          <w:rtl w:val="true"/>
        </w:rPr>
        <w:t>تعريف التحديات</w:t>
      </w:r>
      <w:bookmarkEnd w:id="520"/>
    </w:p>
    <w:p>
      <w:pPr>
        <w:pStyle w:val="BookText"/>
        <w:rPr/>
      </w:pPr>
      <w:r>
        <w:rPr>
          <w:rFonts w:ascii="Amiri" w:hAnsi="Amiri" w:eastAsia="Amiri" w:cs="Amiri"/>
          <w:color w:val="111111"/>
          <w:sz w:val="28"/>
          <w:sz w:val="28"/>
          <w:szCs w:val="28"/>
          <w:rtl w:val="true"/>
          <w:lang w:bidi="ar-SA"/>
        </w:rPr>
        <w:t>يمكن الاطلاع على المعنى الاصطلاحي لكلمة التحديات في العنوان من خلال التعرف أولاً على المعنى اللغوي للفظ التحديات، وحسب ما يأتي</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0432161_1280447820"/>
      <w:bookmarkStart w:id="522" w:name="_Toc183"/>
      <w:bookmarkEnd w:id="521"/>
      <w:r>
        <w:rPr>
          <w:rtl w:val="true"/>
        </w:rPr>
        <w:t>أولاً</w:t>
      </w:r>
      <w:r>
        <w:rPr>
          <w:rtl w:val="true"/>
        </w:rPr>
        <w:t xml:space="preserve">: </w:t>
      </w:r>
      <w:r>
        <w:rPr>
          <w:rtl w:val="true"/>
        </w:rPr>
        <w:t>المعنى اللغوي</w:t>
      </w:r>
      <w:bookmarkEnd w:id="522"/>
    </w:p>
    <w:p>
      <w:pPr>
        <w:pStyle w:val="BookText"/>
        <w:rPr/>
      </w:pPr>
      <w:r>
        <w:rPr>
          <w:rFonts w:ascii="Amiri" w:hAnsi="Amiri" w:eastAsia="Amiri" w:cs="Amiri"/>
          <w:color w:val="111111"/>
          <w:sz w:val="28"/>
          <w:sz w:val="28"/>
          <w:szCs w:val="28"/>
          <w:rtl w:val="true"/>
          <w:lang w:bidi="ar-SA"/>
        </w:rPr>
        <w:t xml:space="preserve">إن لفظ التحديات هو جمع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وترجع كلمة التحدي إلى الفعل حدَّ وحدا، وله عدة معاني إلا أن أهمها وما يعنينا هنا معنيان، الأول يعني قَیَّدَ، وَقَفَ حائِلاً دونَ انْتِشارِ الشيء، والثاني يعني المانع لكلّ ما ليس منه، و حَدَّهُ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عَنْهُ ومَنَعَهُ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ويرجع أصل المعنى في كليهما إلى ما ذُكر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تحديت فلانًا إذا بارته في فعل ونازَعْته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الحُدَیَّا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0432163_1280447820"/>
      <w:bookmarkStart w:id="524" w:name="_Toc184"/>
      <w:bookmarkEnd w:id="523"/>
      <w:r>
        <w:rPr>
          <w:rtl w:val="true"/>
        </w:rPr>
        <w:t>ثانياً</w:t>
      </w:r>
      <w:r>
        <w:rPr>
          <w:rtl w:val="true"/>
        </w:rPr>
        <w:t xml:space="preserve">: </w:t>
      </w:r>
      <w:r>
        <w:rPr>
          <w:rtl w:val="true"/>
        </w:rPr>
        <w:t>المعنى الاصطلاحي</w:t>
      </w:r>
      <w:bookmarkEnd w:id="524"/>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بيان المعنى الاصطلاحي للتحدي المراد في عنوان البحث لا بد أن نميز بين التحدي الصادر والوارد، فالتحدي الصادر هو طلب الإتيان بالمثل عن طريق المحاججة والغلبة، كما في التحدي الصادر من القرآن لعتاة قريش وغيرهم </w:t>
      </w:r>
      <w:bookmarkStart w:id="525" w:name="pg16564_192451"/>
    </w:p>
    <w:p>
      <w:pPr>
        <w:pStyle w:val="BookText"/>
        <w:rPr/>
      </w:pPr>
      <w:bookmarkEnd w:id="525"/>
      <w:r>
        <w:rPr>
          <w:rFonts w:ascii="IRNazanin" w:hAnsi="IRNazanin" w:eastAsia="IRNazanin"/>
          <w:color w:val="111111"/>
          <w:sz w:val="28"/>
          <w:sz w:val="28"/>
          <w:szCs w:val="28"/>
          <w:rtl w:val="true"/>
          <w:lang w:bidi="fa-IR"/>
        </w:rPr>
        <w:t>في طلب الإتيان بمثله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في ریب مما نزلنا على عبدنا فأتوا بسورة من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هنا محله، وأما محل البحث هنا فهو التحدي الوارد، وهو ما يرد على الشيء ويعترضه، فالتحدي الاصطلاحي هو كل ما يجابه شيئا لنقده أو إزالته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فالمعنى الاصطلاحي المراد هنا من التحدِّيات المعاصرة التي تواجه الخطاب الديني هي كل ما يعترض اليوم منبر الخطابة في ذاته أو خطابه، شکلاً وموضوعاً، بما یُقيِّده أو يُقوِّمه، أو يَمنعه من تأدية دوره الرسالي</w:t>
      </w:r>
      <w:r>
        <w:rPr>
          <w:rFonts w:eastAsia="IRNazanin" w:cs="IRNazanin"/>
          <w:color w:val="111111"/>
          <w:sz w:val="28"/>
          <w:szCs w:val="28"/>
          <w:rtl w:val="true"/>
          <w:lang w:bidi="fa-IR"/>
        </w:rPr>
        <w:t>.</w:t>
      </w:r>
    </w:p>
    <w:p>
      <w:pPr>
        <w:pStyle w:val="Heading3"/>
        <w:numPr>
          <w:ilvl w:val="2"/>
          <w:numId w:val="1"/>
        </w:numPr>
        <w:rPr/>
      </w:pPr>
      <w:bookmarkStart w:id="526" w:name="__RefHeading___Toc10432165_1280447820"/>
      <w:bookmarkStart w:id="527" w:name="_Toc185"/>
      <w:bookmarkEnd w:id="526"/>
      <w:r>
        <w:rPr>
          <w:rtl w:val="true"/>
        </w:rPr>
        <w:t>الفرع الثاني</w:t>
      </w:r>
      <w:r>
        <w:rPr>
          <w:rtl w:val="true"/>
        </w:rPr>
        <w:t xml:space="preserve">: </w:t>
      </w:r>
      <w:r>
        <w:rPr>
          <w:rtl w:val="true"/>
        </w:rPr>
        <w:t>أسباب التحديات</w:t>
      </w:r>
      <w:bookmarkEnd w:id="527"/>
    </w:p>
    <w:p>
      <w:pPr>
        <w:pStyle w:val="BookText"/>
        <w:rPr/>
      </w:pPr>
      <w:r>
        <w:rPr>
          <w:rFonts w:ascii="Amiri" w:hAnsi="Amiri" w:eastAsia="Amiri" w:cs="Amiri"/>
          <w:color w:val="111111"/>
          <w:sz w:val="28"/>
          <w:sz w:val="28"/>
          <w:szCs w:val="28"/>
          <w:rtl w:val="true"/>
          <w:lang w:bidi="ar-SA"/>
        </w:rPr>
        <w:t>تُعد مسألة البحث في أسباب نجاح أو تعثر منبر الخطابة، خطوة أساس الإنعاشه وتطويره، لذا يمكن إرجاع عموم التحديات التي تواجه المنبر الديني إلى عدد من الأسباب الرئيسة التي يمكن إجمالها تسلسلاً من شخص الخطيب وواقعه إلى أحوال المجتمع وثقافته سعياً لإمكانية استشراف مستقبله، وكما يأتي</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0432167_1280447820"/>
      <w:bookmarkStart w:id="529" w:name="_Toc186"/>
      <w:bookmarkEnd w:id="528"/>
      <w:r>
        <w:rPr>
          <w:rtl w:val="true"/>
        </w:rPr>
        <w:t>أولاً</w:t>
      </w:r>
      <w:r>
        <w:rPr>
          <w:rtl w:val="true"/>
        </w:rPr>
        <w:t xml:space="preserve">: </w:t>
      </w:r>
      <w:r>
        <w:rPr>
          <w:rtl w:val="true"/>
        </w:rPr>
        <w:t>أسباب ذاتية</w:t>
      </w:r>
      <w:bookmarkEnd w:id="529"/>
    </w:p>
    <w:p>
      <w:pPr>
        <w:pStyle w:val="BookText"/>
        <w:rPr/>
      </w:pPr>
      <w:r>
        <w:rPr>
          <w:rFonts w:ascii="IRNazanin" w:hAnsi="IRNazanin" w:eastAsia="IRNazanin"/>
          <w:color w:val="111111"/>
          <w:sz w:val="28"/>
          <w:sz w:val="28"/>
          <w:szCs w:val="28"/>
          <w:rtl w:val="true"/>
          <w:lang w:bidi="fa-IR"/>
        </w:rPr>
        <w:t>تختص هذه الأسباب بذات الخطيب في نفسه وخطابه، أي مقوماته الشخصية ومؤهلاته الخطابية، بحيث يشكل الخلل في بعضها أو مجموعها غرضاً للغير، حتى يمتد الأمر ببعضها إلى مناجزة المنبر في ذاته، ولا بأس من أن يكون هناك أنموذجاً يُحتذى أو يُستعان به، ثم إلى خصوص ما يتعلق بالخطاب من هذه الأسباب الذاتية سوف يرتكز البحث، لأنها تشكل أدوات لخلق التحديات الموجهة للخطاب الديني، سواء في شكله أو مضمونه، ونُرجئ بحثها تفصیلاً تبعاً لتحدياتها في المطلب الثاني والثالث، وأما باقي الأسباب فتبحث هنا استطراداً</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0" w:name="__RefHeading___Toc10432169_1280447820"/>
      <w:bookmarkStart w:id="531" w:name="_Toc187"/>
      <w:bookmarkEnd w:id="530"/>
      <w:r>
        <w:rPr>
          <w:rtl w:val="true"/>
        </w:rPr>
        <w:t>ثانياً</w:t>
      </w:r>
      <w:r>
        <w:rPr>
          <w:rtl w:val="true"/>
        </w:rPr>
        <w:t xml:space="preserve">: </w:t>
      </w:r>
      <w:r>
        <w:rPr>
          <w:rtl w:val="true"/>
        </w:rPr>
        <w:t>أسباب اجتماعية</w:t>
      </w:r>
      <w:bookmarkStart w:id="532" w:name="pg16564_192452"/>
      <w:bookmarkEnd w:id="531"/>
    </w:p>
    <w:p>
      <w:pPr>
        <w:pStyle w:val="BookText"/>
        <w:rPr/>
      </w:pPr>
      <w:bookmarkEnd w:id="532"/>
      <w:r>
        <w:rPr>
          <w:rFonts w:ascii="Amiri" w:hAnsi="Amiri" w:eastAsia="Amiri" w:cs="Amiri"/>
          <w:color w:val="111111"/>
          <w:sz w:val="28"/>
          <w:sz w:val="28"/>
          <w:szCs w:val="28"/>
          <w:rtl w:val="true"/>
          <w:lang w:bidi="ar-SA"/>
        </w:rPr>
        <w:t>يمكن إجمالها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تطلعات المجتمع في أن يقدم المنبر حلولاً لمجموعة من المشاكل الاجتماعية المتعلقة بتربية الأسرة ومشاكل الزواج والطلاق، والميراث والجوار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معاناة الخطيب من آثار التناسب العكسي بين نسبة الحضور والتفاعل الأخلاقي، وازدواجية الحق والباطل عند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ندرة القدوة الاجتماعية في عالم اليوم وضعف الدور التوجيهي لمؤسسات المجتمع المدني والإخفاق في توظيف التراث توظيفاً إيجابياً</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0432171_1280447820"/>
      <w:bookmarkStart w:id="534" w:name="_Toc188"/>
      <w:bookmarkEnd w:id="533"/>
      <w:r>
        <w:rPr>
          <w:rtl w:val="true"/>
        </w:rPr>
        <w:t>ثالثاً</w:t>
      </w:r>
      <w:r>
        <w:rPr>
          <w:rtl w:val="true"/>
        </w:rPr>
        <w:t xml:space="preserve">: </w:t>
      </w:r>
      <w:r>
        <w:rPr>
          <w:rtl w:val="true"/>
        </w:rPr>
        <w:t>أسباب اقتصادية</w:t>
      </w:r>
      <w:bookmarkEnd w:id="534"/>
    </w:p>
    <w:p>
      <w:pPr>
        <w:pStyle w:val="BookText"/>
        <w:rPr/>
      </w:pPr>
      <w:r>
        <w:rPr>
          <w:rFonts w:ascii="Amiri" w:hAnsi="Amiri" w:eastAsia="Amiri" w:cs="Amiri"/>
          <w:color w:val="111111"/>
          <w:sz w:val="28"/>
          <w:sz w:val="28"/>
          <w:szCs w:val="28"/>
          <w:rtl w:val="true"/>
          <w:lang w:bidi="ar-SA"/>
        </w:rPr>
        <w:t>يعزو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المنبر واتساعه إلى ارتفاع المستوى الاقتصادي لمقيمي المجلس وتنافسهم في بذل الخدمات للجمهور وفي عطاء الخطيب فيندفع بذلك التحدي القائم حيال اتساع رقعة المنبر الجغرافية، ولكن الواقع يُثبت أن ارتفاع المستوى الاقتصادي لا يلازمه دائماً الأثر الإيجابي، بل كثيراً ما ينعكس الأمر ويتضارب ذلك مع رسالة المنبر الإلهية، فيغدو منبراً شكلياً، لذا فإن ارتفاع المستوى الاقتصادي العام لا يشكل عاملا أساساً لانتشار المنبر وفاعليته إلا بعد الحفاظ على مبادئ منبر الخطابة وأهدافه</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0432173_1280447820"/>
      <w:bookmarkStart w:id="536" w:name="_Toc189"/>
      <w:bookmarkEnd w:id="535"/>
      <w:r>
        <w:rPr>
          <w:rtl w:val="true"/>
        </w:rPr>
        <w:t>رابعاً</w:t>
      </w:r>
      <w:r>
        <w:rPr>
          <w:rtl w:val="true"/>
        </w:rPr>
        <w:t xml:space="preserve">: </w:t>
      </w:r>
      <w:r>
        <w:rPr>
          <w:rtl w:val="true"/>
        </w:rPr>
        <w:t>أسباب سیاسة</w:t>
      </w:r>
      <w:bookmarkEnd w:id="536"/>
    </w:p>
    <w:p>
      <w:pPr>
        <w:pStyle w:val="BookText"/>
        <w:rPr/>
      </w:pPr>
      <w:r>
        <w:rPr>
          <w:rFonts w:ascii="Amiri" w:hAnsi="Amiri" w:eastAsia="Amiri" w:cs="Amiri"/>
          <w:color w:val="111111"/>
          <w:sz w:val="28"/>
          <w:sz w:val="28"/>
          <w:szCs w:val="28"/>
          <w:rtl w:val="true"/>
          <w:lang w:bidi="ar-SA"/>
        </w:rPr>
        <w:t>يمكن إجمالها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التضييق الذي تمارسه السلطة السياسية سواء على الخطيب، أو على من يعقد المنبر، أو على مرتاديه، أو جبرهم على تبني أفكارها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تسييس الخطيب، حتى يغدو صوتاً إعلامياً للكتلة أو الحزب السياسي</w:t>
      </w:r>
      <w:r>
        <w:rPr>
          <w:rFonts w:eastAsia="Amiri" w:cs="Amiri" w:ascii="Amiri" w:hAnsi="Amiri"/>
          <w:color w:val="111111"/>
          <w:sz w:val="28"/>
          <w:szCs w:val="28"/>
          <w:rtl w:val="true"/>
          <w:lang w:bidi="ar-SA"/>
        </w:rPr>
        <w:t xml:space="preserve">. </w:t>
      </w:r>
      <w:bookmarkStart w:id="537" w:name="pg16564_192453"/>
    </w:p>
    <w:p>
      <w:pPr>
        <w:pStyle w:val="BookText"/>
        <w:rPr/>
      </w:pPr>
      <w:bookmarkEnd w:id="537"/>
      <w:r>
        <w:rPr>
          <w:rFonts w:ascii="Amiri" w:hAnsi="Amiri" w:eastAsia="Amiri" w:cs="Amiri"/>
          <w:color w:val="111111"/>
          <w:sz w:val="28"/>
          <w:sz w:val="28"/>
          <w:szCs w:val="28"/>
          <w:rtl w:val="true"/>
          <w:lang w:bidi="ar-SA"/>
        </w:rPr>
        <w:t>إقحام الخطاب بالتجاذبات السياسية حتى إذا ما بان خطأ أفكار الخطيب وتقييماته انجرت الألسن إلى ذات المنبر لتجريده مصداقيته</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0432175_1280447820"/>
      <w:bookmarkStart w:id="539" w:name="_Toc190"/>
      <w:bookmarkEnd w:id="538"/>
      <w:r>
        <w:rPr>
          <w:rtl w:val="true"/>
        </w:rPr>
        <w:t>خامساً</w:t>
      </w:r>
      <w:r>
        <w:rPr>
          <w:rtl w:val="true"/>
        </w:rPr>
        <w:t xml:space="preserve">: </w:t>
      </w:r>
      <w:r>
        <w:rPr>
          <w:rtl w:val="true"/>
        </w:rPr>
        <w:t>أسباب علمية</w:t>
      </w:r>
      <w:bookmarkEnd w:id="539"/>
    </w:p>
    <w:p>
      <w:pPr>
        <w:pStyle w:val="BookText"/>
        <w:rPr/>
      </w:pPr>
      <w:r>
        <w:rPr>
          <w:rFonts w:ascii="Amiri" w:hAnsi="Amiri" w:eastAsia="Amiri" w:cs="Amiri"/>
          <w:color w:val="111111"/>
          <w:sz w:val="28"/>
          <w:sz w:val="28"/>
          <w:szCs w:val="28"/>
          <w:rtl w:val="true"/>
          <w:lang w:bidi="ar-SA"/>
        </w:rPr>
        <w:t>وهي عبارة عن مجموعة من الأسباب التي ترجع إلى تدني الحصيلة العلمية للخطيب، أي في المخزون العلمي وليس في أصل خطابه، سواء كان الضعف في الإعداد العقدي، أدلة وتبياناً، أو في الإعداد الفقهي إذا ما أراد التوسع في بيان المسائل الفقهية، خصوصاً فقه المسائل الخلافية، أو ضعف التفسير العلمي الذي يخالف ما عليه تطور العلوم، طبية كانت أو تطبيقية، بل حتى النفسية والإنسانية، مما يشكل مؤشراً سلبياً على ثقة المستمع بالمنبر عامة والخطيب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فيتحول من كونه تحدياً علمياً مجرداً إلى تحدي علمي وأخلاقي خطير، يصطدم بذلك مع مبدئية المنبر وهيبته</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0432177_1280447820"/>
      <w:bookmarkStart w:id="541" w:name="_Toc191"/>
      <w:bookmarkEnd w:id="540"/>
      <w:r>
        <w:rPr>
          <w:rtl w:val="true"/>
        </w:rPr>
        <w:t>سادساً</w:t>
      </w:r>
      <w:r>
        <w:rPr>
          <w:rtl w:val="true"/>
        </w:rPr>
        <w:t xml:space="preserve">: </w:t>
      </w:r>
      <w:r>
        <w:rPr>
          <w:rtl w:val="true"/>
        </w:rPr>
        <w:t>أسباب عدائية</w:t>
      </w:r>
      <w:bookmarkEnd w:id="541"/>
    </w:p>
    <w:p>
      <w:pPr>
        <w:pStyle w:val="BookText"/>
        <w:rPr/>
      </w:pPr>
      <w:r>
        <w:rPr>
          <w:rFonts w:ascii="Amiri" w:hAnsi="Amiri" w:eastAsia="Amiri" w:cs="Amiri"/>
          <w:color w:val="111111"/>
          <w:sz w:val="28"/>
          <w:sz w:val="28"/>
          <w:szCs w:val="28"/>
          <w:rtl w:val="true"/>
          <w:lang w:bidi="ar-SA"/>
        </w:rPr>
        <w:t>تختلف جذور العدائية للمنبر الخطابي باختلاف أرضية المعادي والغرض الذي يرمي إليه، لذا يمكن إجمال هذه الأسباب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استمرار النواصب لأهل البيت عليهم السلام ومن هم على طريقتهم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بث سمومهم وافتراءاتهم، أو إرهاب الفكر والدم، كما في سعيهم لكف المؤمنين عن لسانهم الصادح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الحسيني</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الفكرة الخاطئة لمدعي الثقافة العصرية في أن المنبر الديني يُشكِّل حجر عثرة في طريق العصرنة والعولمة، كالحاصل في محاربة المنبر الحسيني، إذ تراهم على أهبة الاستعداد للتعاون مع شياطين الإنس والجن إرضاءً لكل عدو وإعلاماً لثقافة النفاق التي يحملون وزرها بجهل مركب إلى يوم القيامة</w:t>
      </w:r>
      <w:r>
        <w:rPr>
          <w:rFonts w:eastAsia="Amiri" w:cs="Amiri" w:ascii="Amiri" w:hAnsi="Amiri"/>
          <w:color w:val="111111"/>
          <w:sz w:val="28"/>
          <w:szCs w:val="28"/>
          <w:rtl w:val="true"/>
          <w:lang w:bidi="ar-SA"/>
        </w:rPr>
        <w:t xml:space="preserve">. </w:t>
      </w:r>
      <w:bookmarkStart w:id="542" w:name="pg16564_192454"/>
    </w:p>
    <w:p>
      <w:pPr>
        <w:pStyle w:val="Heading3"/>
        <w:numPr>
          <w:ilvl w:val="2"/>
          <w:numId w:val="1"/>
        </w:numPr>
        <w:rPr/>
      </w:pPr>
      <w:bookmarkStart w:id="543" w:name="__RefHeading___Toc10432179_1280447820"/>
      <w:bookmarkStart w:id="544" w:name="_Toc192"/>
      <w:bookmarkEnd w:id="542"/>
      <w:bookmarkEnd w:id="543"/>
      <w:r>
        <w:rPr>
          <w:rtl w:val="true"/>
        </w:rPr>
        <w:t>سابعاً</w:t>
      </w:r>
      <w:r>
        <w:rPr>
          <w:rtl w:val="true"/>
        </w:rPr>
        <w:t xml:space="preserve">: </w:t>
      </w:r>
      <w:r>
        <w:rPr>
          <w:rtl w:val="true"/>
        </w:rPr>
        <w:t>أسباب افتراضية</w:t>
      </w:r>
      <w:bookmarkEnd w:id="544"/>
    </w:p>
    <w:p>
      <w:pPr>
        <w:pStyle w:val="BookText"/>
        <w:rPr/>
      </w:pPr>
      <w:r>
        <w:rPr>
          <w:rFonts w:ascii="Amiri" w:hAnsi="Amiri" w:eastAsia="Amiri" w:cs="Amiri"/>
          <w:color w:val="111111"/>
          <w:sz w:val="28"/>
          <w:sz w:val="28"/>
          <w:szCs w:val="28"/>
          <w:rtl w:val="true"/>
          <w:lang w:bidi="ar-SA"/>
        </w:rPr>
        <w:t>وهي مجموعة من الاحتمالات التي تدخل ضمن عالم التوقع الإمكاني لانبثاق محتملات من التحديات الجديدة، بناءً على الفكر التطرفي أو الجاهلي الذي تستند إليه، فيلزم منّا الكون المستمر بوضع الأهبة والاستعداد، حذراً وحمايةً للمنبر من عواقب الغفلة والعفوية، وهي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استمرار الفكر التكفيري لإتباع مدرسة أهل البيت عليهم السلام، الذي دأبه المواجهة وتهميش الغير، فهو ماكنة شغّالة لتوليد 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استمرار الفكر اليهودي وأتباعه للنيل من الإسلام المحمدي الأصيل، فيلزم الحذر منه أشد الحذر تبعاً لإيماننا بإخبار القرآن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الاستعداد للشبهات والإشكالات المختلفة التي يُثيرها الجدليون أو الشواذ ويهتف بها جهلة الناس، كشبهة ألوان العزاء المبتدعة مثل التطبير بالهراوات أو تطيين الوجه، أو جدلية التساؤل عن نجاسة أو طهارة دمع اليهودي الباكي على الحسين وكيفية الجواب المناسب حذراً من هياج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0432181_1280447820"/>
      <w:bookmarkStart w:id="546" w:name="_Toc193"/>
      <w:bookmarkEnd w:id="545"/>
      <w:r>
        <w:rPr>
          <w:rtl w:val="true"/>
        </w:rPr>
        <w:t>الفرع الثالث</w:t>
      </w:r>
      <w:r>
        <w:rPr>
          <w:rtl w:val="true"/>
        </w:rPr>
        <w:t xml:space="preserve">: </w:t>
      </w:r>
      <w:r>
        <w:rPr>
          <w:rtl w:val="true"/>
        </w:rPr>
        <w:t>أقسام التحديات</w:t>
      </w:r>
      <w:bookmarkEnd w:id="546"/>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للتحديات تقسيمات عديدة، وذلك تبعاً لاختلاف حيثية التقسيم، فالتقسيم قد يكون من حيث أسباب هذه التحديات، وقد يكون من حيث الانتهاء العقدي وعدمه، وقد يكون من حيث عموم أركان المنبر، أو من حيث أحد أركان المنبر، ويمكن التعرف على تفصيل التقسيمات المذكورة من خصوص خلال ما يأتي</w:t>
      </w:r>
      <w:r>
        <w:rPr>
          <w:rFonts w:eastAsia="Amiri" w:cs="Amiri" w:ascii="Amiri" w:hAnsi="Amiri"/>
          <w:color w:val="111111"/>
          <w:sz w:val="28"/>
          <w:szCs w:val="28"/>
          <w:rtl w:val="true"/>
          <w:lang w:bidi="ar-SA"/>
        </w:rPr>
        <w:t xml:space="preserve">: </w:t>
      </w:r>
      <w:bookmarkStart w:id="547" w:name="pg16564_192455"/>
    </w:p>
    <w:p>
      <w:pPr>
        <w:pStyle w:val="Heading3"/>
        <w:numPr>
          <w:ilvl w:val="2"/>
          <w:numId w:val="1"/>
        </w:numPr>
        <w:rPr/>
      </w:pPr>
      <w:bookmarkStart w:id="548" w:name="__RefHeading___Toc10432183_1280447820"/>
      <w:bookmarkStart w:id="549" w:name="_Toc194"/>
      <w:bookmarkEnd w:id="547"/>
      <w:bookmarkEnd w:id="548"/>
      <w:r>
        <w:rPr>
          <w:rtl w:val="true"/>
        </w:rPr>
        <w:t>أولاً</w:t>
      </w:r>
      <w:r>
        <w:rPr>
          <w:rtl w:val="true"/>
        </w:rPr>
        <w:t xml:space="preserve">: </w:t>
      </w:r>
      <w:r>
        <w:rPr>
          <w:rtl w:val="true"/>
        </w:rPr>
        <w:t>التقسيم من حيث السبب</w:t>
      </w:r>
      <w:bookmarkEnd w:id="549"/>
    </w:p>
    <w:p>
      <w:pPr>
        <w:pStyle w:val="BookText"/>
        <w:rPr/>
      </w:pPr>
      <w:r>
        <w:rPr>
          <w:rFonts w:ascii="Amiri" w:hAnsi="Amiri" w:eastAsia="Amiri" w:cs="Amiri"/>
          <w:color w:val="111111"/>
          <w:sz w:val="28"/>
          <w:sz w:val="28"/>
          <w:szCs w:val="28"/>
          <w:rtl w:val="true"/>
          <w:lang w:bidi="ar-SA"/>
        </w:rPr>
        <w:t>بناءاً على أن أسباب التحديات تكون مختلفة وكثيرة ولا يمكن حصرها، إلا أنه يمكن تقسيمها وفقاً للأسباب الشائعة التي يأخذ فيها التحدي اسمه من السبب نفسه، والتي تختلف فيما بينها تأثراً وتأثيراً، وعليه تُقسم إلى تحديات سياسية واجتماعية واقتصادية وعلمية وعدائية ونفسية وذاتية وغير ذلك، تبعاً للسبب الذي تختلف فيه الأنظار، في عمومه وخصوصه، وفي إطلاقه وتقييده</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0432185_1280447820"/>
      <w:bookmarkStart w:id="551" w:name="_Toc195"/>
      <w:bookmarkEnd w:id="550"/>
      <w:r>
        <w:rPr>
          <w:rtl w:val="true"/>
        </w:rPr>
        <w:t>ثانياً</w:t>
      </w:r>
      <w:r>
        <w:rPr>
          <w:rtl w:val="true"/>
        </w:rPr>
        <w:t xml:space="preserve">: </w:t>
      </w:r>
      <w:r>
        <w:rPr>
          <w:rtl w:val="true"/>
        </w:rPr>
        <w:t>التقسيم من حيث الانتماء العقدي</w:t>
      </w:r>
      <w:bookmarkEnd w:id="551"/>
    </w:p>
    <w:p>
      <w:pPr>
        <w:pStyle w:val="BookText"/>
        <w:rPr/>
      </w:pPr>
      <w:r>
        <w:rPr>
          <w:rFonts w:ascii="Amiri" w:hAnsi="Amiri" w:eastAsia="Amiri" w:cs="Amiri"/>
          <w:color w:val="111111"/>
          <w:sz w:val="28"/>
          <w:sz w:val="28"/>
          <w:szCs w:val="28"/>
          <w:rtl w:val="true"/>
          <w:lang w:bidi="ar-SA"/>
        </w:rPr>
        <w:t>يُعد الجانب العقدي أو العقائدي على درجة كبيرة من الأهمية، حتى أن كثير من المشاكل والحروب ذات جذور عقدية، لأنه على ضوء هذا الجانب تتوقف علاقة الانسان بخالقه، بل إن أكثر سلوكياته يمكن توقعها تبعاً للأصل العقدي، ومدى التزامه الحقيقي بذلك الأصل، ثم إن كثير من موارد الخلاف بين الأفراد والمجتمعات، ووسائل النفور والتقريب بينها مما يرتبط بهذا الجانب، وعليه تقسم التحديات تبعاً للانتهاء العقدي إلى تحديات عقدية أو طائفية وأخرى غير عقدية</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0432187_1280447820"/>
      <w:bookmarkStart w:id="553" w:name="_Toc196"/>
      <w:bookmarkEnd w:id="552"/>
      <w:r>
        <w:rPr>
          <w:rtl w:val="true"/>
        </w:rPr>
        <w:t>ثالثاً</w:t>
      </w:r>
      <w:r>
        <w:rPr>
          <w:rtl w:val="true"/>
        </w:rPr>
        <w:t xml:space="preserve">: </w:t>
      </w:r>
      <w:r>
        <w:rPr>
          <w:rtl w:val="true"/>
        </w:rPr>
        <w:t>التقسيم من حيث عموم أركان المنبر</w:t>
      </w:r>
      <w:bookmarkEnd w:id="553"/>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يقصد بأركان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والخِطاب والمُخاطب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الأركان مها كانت تفصيلاتها فلا تتوجه التحديات إلى خصوصياتها، بل إلى عموم الأركان من خلال توجيه التحدي إلى أصل المنبر الحسيني، للقضاء عليه أو الحد من تأثيره، وعليه ترجع هذه التحديات في عمومها إلى أسباب عدائية، لذا فإن التخفيف من حدتها يكمن في الانفتاح على تراث المذاهب الإسلامية الأخرى والتفاعل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على هذه الحيثية تقسم التحديات إلى تحديات منبرية وغير منبرية</w:t>
      </w:r>
      <w:r>
        <w:rPr>
          <w:rFonts w:eastAsia="Amiri" w:cs="Amiri" w:ascii="Amiri" w:hAnsi="Amiri"/>
          <w:color w:val="111111"/>
          <w:sz w:val="28"/>
          <w:szCs w:val="28"/>
          <w:rtl w:val="true"/>
          <w:lang w:bidi="ar-SA"/>
        </w:rPr>
        <w:t xml:space="preserve">. </w:t>
      </w:r>
      <w:bookmarkStart w:id="554" w:name="pg16564_192456"/>
    </w:p>
    <w:p>
      <w:pPr>
        <w:pStyle w:val="Heading3"/>
        <w:numPr>
          <w:ilvl w:val="2"/>
          <w:numId w:val="1"/>
        </w:numPr>
        <w:rPr/>
      </w:pPr>
      <w:bookmarkStart w:id="555" w:name="__RefHeading___Toc10432189_1280447820"/>
      <w:bookmarkStart w:id="556" w:name="_Toc197"/>
      <w:bookmarkEnd w:id="554"/>
      <w:bookmarkEnd w:id="555"/>
      <w:r>
        <w:rPr>
          <w:rtl w:val="true"/>
        </w:rPr>
        <w:t>رابعاً</w:t>
      </w:r>
      <w:r>
        <w:rPr>
          <w:rtl w:val="true"/>
        </w:rPr>
        <w:t xml:space="preserve">: </w:t>
      </w:r>
      <w:r>
        <w:rPr>
          <w:rtl w:val="true"/>
        </w:rPr>
        <w:t>التقسيم من حيث خصوص أحد أركان المنبر</w:t>
      </w:r>
      <w:bookmarkEnd w:id="556"/>
    </w:p>
    <w:p>
      <w:pPr>
        <w:pStyle w:val="BookText"/>
        <w:rPr/>
      </w:pPr>
      <w:r>
        <w:rPr>
          <w:rFonts w:ascii="Amiri" w:hAnsi="Amiri" w:eastAsia="Amiri" w:cs="Amiri"/>
          <w:color w:val="111111"/>
          <w:sz w:val="28"/>
          <w:sz w:val="28"/>
          <w:szCs w:val="28"/>
          <w:rtl w:val="true"/>
          <w:lang w:bidi="ar-SA"/>
        </w:rPr>
        <w:t xml:space="preserve">يستند هذا التقسيم إلى أحد أركان المنبر، فقد تتوجه التحديات إلى الخطيب، فتُقسم إلى تحديات شخصية وغير شخصية، يترتب على أثرها وضع مجموعة من الشرائط الواجب توفرها في شخصية الخطيب مثل فصاحته وبلاغته وتأريخه وعلميته وغير ذلك مما له دخل في الحد من تلك التحديات الشخصية، والمقارنة بينها سلباً وإيجاباً لمعرفة الأكثر تأثيراً للاهتمام به، وتارةً أخرى تتوجه إلى المُخاطب، فتُقسم إلى تحديات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الجمهور، يترتب على أثرها ضرورة الاهتمام بالأبعاد الاجتماعية لمجابهة تلك التحديات، والمقارنة بين أشدها وقعاُ وأعظمها نفعاً، من قبيل التقليل من المجالس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المجالس العامة ذات الحضور الكبير ولمختلف فئات المجتمع رغبة في التوعية الهادفة والإرشاد الجماعي مقارنة عما عليه الحال في آثار المجالس الفردية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ثالثة تقسم التحديات وفقاً للخطاب إلى تحديات داخلية ترجع إلى خصوص الخطاب، وتحديات خارجية ترجع إلى كل ما يحيط بالخطاب سواء ما تعلق بأركان المنبر الأخرى أو ما هو خارج نطاق المنبر، والتحديات الداخلية هي نطاق البحث هنا إذ تخص ذات الخطاب، ولذا تُقسم وفقاً لظاهر الخطاب إلى تحديات شكلية كما في المطلب الأول، ووفقاً لجوهر الخطاب إلى تحديات موضوعية كما في المطلب الثاني، والتي آثرنا البحث عنها لإيماننا بأنها الداء العضال الذي هو وراء نفور الشباب وامتعاضهم من جملة الخطاب الديني، وهي كما يأتي</w:t>
      </w:r>
      <w:r>
        <w:rPr>
          <w:rFonts w:eastAsia="Amiri" w:cs="Amiri" w:ascii="Amiri" w:hAnsi="Amiri"/>
          <w:color w:val="111111"/>
          <w:sz w:val="28"/>
          <w:szCs w:val="28"/>
          <w:rtl w:val="true"/>
          <w:lang w:bidi="ar-SA"/>
        </w:rPr>
        <w:t xml:space="preserve">. </w:t>
      </w:r>
      <w:bookmarkStart w:id="557" w:name="pg16564_192457"/>
    </w:p>
    <w:p>
      <w:pPr>
        <w:pStyle w:val="Heading3"/>
        <w:numPr>
          <w:ilvl w:val="2"/>
          <w:numId w:val="1"/>
        </w:numPr>
        <w:rPr/>
      </w:pPr>
      <w:bookmarkStart w:id="558" w:name="__RefHeading___Toc10432191_1280447820"/>
      <w:bookmarkStart w:id="559" w:name="_Toc198"/>
      <w:bookmarkEnd w:id="557"/>
      <w:bookmarkEnd w:id="558"/>
      <w:r>
        <w:rPr>
          <w:rtl w:val="true"/>
        </w:rPr>
        <w:t>المطلب الثاني</w:t>
      </w:r>
      <w:r>
        <w:rPr>
          <w:rtl w:val="true"/>
        </w:rPr>
        <w:t xml:space="preserve">: </w:t>
      </w:r>
      <w:r>
        <w:rPr>
          <w:rtl w:val="true"/>
        </w:rPr>
        <w:t>تحديات الخطاب الشكلية</w:t>
      </w:r>
      <w:bookmarkEnd w:id="559"/>
    </w:p>
    <w:p>
      <w:pPr>
        <w:pStyle w:val="BookText"/>
        <w:rPr/>
      </w:pPr>
      <w:r>
        <w:rPr>
          <w:rFonts w:ascii="Amiri" w:hAnsi="Amiri" w:eastAsia="Amiri" w:cs="Amiri"/>
          <w:color w:val="111111"/>
          <w:sz w:val="28"/>
          <w:sz w:val="28"/>
          <w:szCs w:val="28"/>
          <w:rtl w:val="true"/>
          <w:lang w:bidi="ar-SA"/>
        </w:rPr>
        <w:t>وتعني تلك التحديات المتوجهة نحو صورة الخطاب الصادر، من حيث أسلوب عرضه وألفاظه وأحكامه، التي تكون سبباً لنقد الخطاب والتعريض به، ومن ثم اتساع الهوة بين الخطيب والمخاطب، لاسيما الشباب فينفروا منه فرار المعزة من ذئب الفلاة، وقد تتداخل بعض هذه السلبيات مع مواصفات الخطيب، وهو أمر طبيعي بناء على العلقة الشديدة بين الخطاب وجهة صدوره، إلا أن مرادنا الأساس يبقى حول تقييم ذات الخطاب، ويمكن إجمال التحديات الشكلية بما يأتي</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0432193_1280447820"/>
      <w:bookmarkStart w:id="561" w:name="_Toc199"/>
      <w:bookmarkEnd w:id="560"/>
      <w:r>
        <w:rPr>
          <w:rtl w:val="true"/>
        </w:rPr>
        <w:t>الفرع الأول</w:t>
      </w:r>
      <w:r>
        <w:rPr>
          <w:rtl w:val="true"/>
        </w:rPr>
        <w:t xml:space="preserve">: </w:t>
      </w:r>
      <w:r>
        <w:rPr>
          <w:rtl w:val="true"/>
        </w:rPr>
        <w:t>ضعف اللغة</w:t>
      </w:r>
      <w:bookmarkEnd w:id="561"/>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اللغة أساس الخطاب، ومهما كانت درجة الأهمية لفكرة الخطاب، أو خطورة الظرف الذي يُحتم قصر النظر نحو هدف الخطاب، فإنه لا يمكن التساهل بأخطاء اللغة التي تسلُب الخطاب رونقه، وحرارة وقعه في قلبه المُخاطب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كأخطاء التلفظ للحروف، أو أخطاء قراءة الآيات القرآنية وأحاديث المعصومين عليهم السلام التي شواهدها ما لا يسع المحل لذكرها، وكذلك الأخطاء النحوية التي أضحت المعضلة الشائعة، من قبيل الاستعمال الكيفي لعلامات الإعراب، بما تمجُّها الأسماع، فتُسيء كثيراً إلى سمعة المنبر وأصالته العربية بشكل مخجل،، والتي سببها الأساس سوء الاستماع وعبث الاستعمال، فإذا السليقة السليمة معدومةٌ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فتسمع بعضهم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وضم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يعيَ في تركيب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منك، والصحيح أستأذنك،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على كلامه، والصحيح أكّد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تخمة الخطاب باللهجة العامية فيبدو شائعاً التلكؤ </w:t>
      </w:r>
      <w:bookmarkStart w:id="562" w:name="pg16564_192458"/>
    </w:p>
    <w:p>
      <w:pPr>
        <w:pStyle w:val="BookText"/>
        <w:rPr/>
      </w:pPr>
      <w:bookmarkEnd w:id="562"/>
      <w:r>
        <w:rPr>
          <w:rFonts w:ascii="Amiri" w:hAnsi="Amiri" w:eastAsia="Amiri" w:cs="Amiri"/>
          <w:color w:val="111111"/>
          <w:sz w:val="28"/>
          <w:sz w:val="28"/>
          <w:szCs w:val="28"/>
          <w:rtl w:val="true"/>
          <w:lang w:bidi="ar-SA"/>
        </w:rPr>
        <w:t>بانتقاء الكلمات المناسبة، أو التخبط في ضوابط التقديم والتأخير، وغير ذلك مما ينبغي لعلاجه الاستعانة بأهل اللغة وذوي النطق السليم والكتب المختصة بأخطاء المنشئين، أو لا أقل من تلافي أخطاء التعبير الذاتي بالإكثار من ذكر كلام أهل البيت عليهم السلام وتأديته بصورته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0432195_1280447820"/>
      <w:bookmarkStart w:id="564" w:name="_Toc200"/>
      <w:bookmarkEnd w:id="563"/>
      <w:r>
        <w:rPr>
          <w:rtl w:val="true"/>
        </w:rPr>
        <w:t>الفرع الثاني</w:t>
      </w:r>
      <w:r>
        <w:rPr>
          <w:rtl w:val="true"/>
        </w:rPr>
        <w:t xml:space="preserve">: </w:t>
      </w:r>
      <w:r>
        <w:rPr>
          <w:rtl w:val="true"/>
        </w:rPr>
        <w:t>تشوش العرض</w:t>
      </w:r>
      <w:bookmarkEnd w:id="564"/>
    </w:p>
    <w:p>
      <w:pPr>
        <w:pStyle w:val="BookText"/>
        <w:rPr/>
      </w:pPr>
      <w:r>
        <w:rPr>
          <w:rFonts w:ascii="Amiri" w:hAnsi="Amiri" w:eastAsia="Amiri" w:cs="Amiri"/>
          <w:color w:val="111111"/>
          <w:sz w:val="28"/>
          <w:sz w:val="28"/>
          <w:szCs w:val="28"/>
          <w:rtl w:val="true"/>
          <w:lang w:bidi="ar-SA"/>
        </w:rPr>
        <w:t>الا ليس المراد تقييد الخطاب بأسلوب واحد، بل للخطيب الابتداء بما شاء من آية قرآنية أو حديث شريف أو قصة، لكن ينبغي الالتزام بما قدّم ولا ينتقل عنه إلا بعد تمام الفكرة المقصودة، وإلا ضاع الفكر والوقت، بل قد يتذمر المتلقي كثيراً لسوء العرض والذي أقله عدم التفاعل مع الخطاب، حتى يصبح الوقت ثقيلاً عليه، فمثلاً تقديم ذكر المصيبة أمر جيد إذا كان الهدف مجلساً بكائياً كأيام العشرة الأولى من المحرم، وأما في الأيام الاعتيادية أن نعمد إلى تقديم ذكر المصاب ثم ننتقل إلى موضوع الخطاب ثم نختم بذكر المصاب أمر لا يخلو من الإرباك وتشوش الفكر</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0432197_1280447820"/>
      <w:bookmarkStart w:id="566" w:name="_Toc201"/>
      <w:bookmarkEnd w:id="565"/>
      <w:r>
        <w:rPr>
          <w:rtl w:val="true"/>
        </w:rPr>
        <w:t>الفرع الثالث</w:t>
      </w:r>
      <w:r>
        <w:rPr>
          <w:rtl w:val="true"/>
        </w:rPr>
        <w:t xml:space="preserve">: </w:t>
      </w:r>
      <w:r>
        <w:rPr>
          <w:rtl w:val="true"/>
        </w:rPr>
        <w:t>التكرار</w:t>
      </w:r>
      <w:bookmarkEnd w:id="566"/>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التكرار إعادة بعض الكلمات أو التراكيب، وأصله من الكر بمعنى الرجوع، وهو أحد أساليب التوكيد في اللغة لغرض بيان أهمية الشيء أو لشدِّ السامع، بل هذا القرآن الكريم مما يبدو فيه التكرار اللفظي كثيراً لمناسبته لأغراض التنبيه والتحذير والتشويق والتذكير وغيرها مما يبدو حسنه واضحاً جلياً، ولكن في المقابل لا يصح الإفراط فيه إذا غابت عنه الفائدة وخالف مقتضى حال المخاطب، حتى يصبح في حالات شائعة علامة مميزة للخطيب ومدعاة لتوجيه التحدي للمنبر، كالاعتياد على اسلوب عرض واحد مما يلزم منه الرتابة والملل، أو تكرار نفس الكلمة أو العبارة بلا مناسبة، أو التكرار بطريقة اللف والدوران حول قصة </w:t>
      </w:r>
      <w:bookmarkStart w:id="567" w:name="pg16564_192459"/>
    </w:p>
    <w:p>
      <w:pPr>
        <w:pStyle w:val="BookText"/>
        <w:rPr/>
      </w:pPr>
      <w:bookmarkEnd w:id="567"/>
      <w:r>
        <w:rPr>
          <w:rFonts w:ascii="Amiri" w:hAnsi="Amiri" w:eastAsia="Amiri" w:cs="Amiri"/>
          <w:color w:val="111111"/>
          <w:sz w:val="28"/>
          <w:sz w:val="28"/>
          <w:szCs w:val="28"/>
          <w:rtl w:val="true"/>
          <w:lang w:bidi="ar-SA"/>
        </w:rPr>
        <w:t>بسيطة واضحة البناء والمضمون، فلا يُجدي عندها الوعظ أو النصيحة حينئذ</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0432199_1280447820"/>
      <w:bookmarkStart w:id="569" w:name="_Toc202"/>
      <w:bookmarkEnd w:id="568"/>
      <w:r>
        <w:rPr>
          <w:rtl w:val="true"/>
        </w:rPr>
        <w:t>الفرع الرابع</w:t>
      </w:r>
      <w:r>
        <w:rPr>
          <w:rtl w:val="true"/>
        </w:rPr>
        <w:t xml:space="preserve">: </w:t>
      </w:r>
      <w:r>
        <w:rPr>
          <w:rtl w:val="true"/>
        </w:rPr>
        <w:t>التعميم</w:t>
      </w:r>
      <w:bookmarkEnd w:id="569"/>
    </w:p>
    <w:p>
      <w:pPr>
        <w:pStyle w:val="BookText"/>
        <w:rPr/>
      </w:pPr>
      <w:r>
        <w:rPr>
          <w:rFonts w:ascii="IRNazanin" w:hAnsi="IRNazanin" w:eastAsia="IRNazanin"/>
          <w:color w:val="111111"/>
          <w:sz w:val="28"/>
          <w:sz w:val="28"/>
          <w:szCs w:val="28"/>
          <w:rtl w:val="true"/>
          <w:lang w:bidi="fa-IR"/>
        </w:rPr>
        <w:t xml:space="preserve">وهي ظاهرة إضفاء الشمولية للقضايا المطروحة بإحدى صيغ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جميع، صيغ الجمع المحلى بالألف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حالة تعبيرية سليمة حينما تكون عقيدة كما في الإيمان بجميع الرسل والأنبياء، أو حكماً فقهيا كما في الحكم بطهارة كل شيء حتى نعلم بنجاسته، أو أمراً منطقياً كما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إنسان حيوان ناطق، حيث لا يتخلف أي مصداق من مصاديق تلك القضايا وإلا لم تكن قضايا كلية وأصبح استخدام أدوات العموم عيباً كلامياً، وهو ما يحدث كثيراً في خطابات المنبر عند الحديث عن مفردة سلبية مثلاً فينقلب الحكم فيها فجأة إلى التعميم، كما لو أساء البعض في تأدية إحدى الشعائر الحسينية فيصدر الحكم الجزافي من المنبر ببطلان أصل الشعيرة أو تخطئة جميع الممارسين، بل قد تصل الجرأة في الحكم إلى حد التبشير بجهنم وبئس المصير لجميع الناس من أهل تلك المنطقة التي شوهد فيه منظراً على غير هدىً، فيلزم من ظاهرة التعميم الجزافي حينئذ سخرية المتحدي لعشوائية الأحكام وظلم الأنام، بل المشكلة الأكبر أن صاحب الخطاب ينه نفسه دائماً من عموم السلبية وهذا ما ينافي شفافية النقد ومصداقية المنبر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570" w:name="__RefHeading___Toc10432201_1280447820"/>
      <w:bookmarkStart w:id="571" w:name="_Toc203"/>
      <w:bookmarkEnd w:id="570"/>
      <w:r>
        <w:rPr>
          <w:rtl w:val="true"/>
        </w:rPr>
        <w:t>الفرع الخامس</w:t>
      </w:r>
      <w:r>
        <w:rPr>
          <w:rtl w:val="true"/>
        </w:rPr>
        <w:t xml:space="preserve">: </w:t>
      </w:r>
      <w:r>
        <w:rPr>
          <w:rtl w:val="true"/>
        </w:rPr>
        <w:t>القطع</w:t>
      </w:r>
      <w:bookmarkEnd w:id="571"/>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يقسم علماء المنطق العلم بالأشياء إلى ثلاث مراحل، هي مرحلة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الجازم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فالقطع أعلى مراتب العلم بالشيء الذي لا يقبل احتمال ما يخالفه، كما في قطع الإنسان بأنه موجود، وبقدر ما يسعى الإنسان إلى زيادة خزينة مقطوعاته بناءاً على أنها مؤشر </w:t>
      </w:r>
      <w:bookmarkStart w:id="572" w:name="pg16564_192460"/>
    </w:p>
    <w:p>
      <w:pPr>
        <w:pStyle w:val="BookText"/>
        <w:rPr/>
      </w:pPr>
      <w:bookmarkEnd w:id="572"/>
      <w:r>
        <w:rPr>
          <w:rFonts w:ascii="Amiri" w:hAnsi="Amiri" w:eastAsia="Amiri" w:cs="Amiri"/>
          <w:color w:val="111111"/>
          <w:sz w:val="28"/>
          <w:sz w:val="28"/>
          <w:szCs w:val="28"/>
          <w:rtl w:val="true"/>
          <w:lang w:bidi="ar-SA"/>
        </w:rPr>
        <w:t>لرسوخ علمه، كما في سعي المؤمن لترسيخ إيمانه أحكام القطع بقدرة الباري عز وجل وحلمه وحكمته وتدبيره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القطع لا يحسن في جميع الأحوال بل إن دائرة القطع نسبية، إذ تزيد في حال الكلام عن الحق المطلق، وتنقص فيما سواه، بل إن الحكمة في غيره تكون مع سعة الاحتمال، وعندها يقبح الظن فكيف بالقطع؟، لذا فمن مساوئ الخطاب حينئذ هو سرعة القطع أو كثرته مما يولِّد تحدياً للمنبر وتزلزل ثقته، ولذا يُقال لكثير القطع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القطاع لا اعتبار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0432203_1280447820"/>
      <w:bookmarkStart w:id="574" w:name="_Toc204"/>
      <w:bookmarkEnd w:id="573"/>
      <w:r>
        <w:rPr>
          <w:rtl w:val="true"/>
        </w:rPr>
        <w:t>الفرع السادس</w:t>
      </w:r>
      <w:r>
        <w:rPr>
          <w:rtl w:val="true"/>
        </w:rPr>
        <w:t xml:space="preserve">: </w:t>
      </w:r>
      <w:r>
        <w:rPr>
          <w:rtl w:val="true"/>
        </w:rPr>
        <w:t>المزاجية</w:t>
      </w:r>
      <w:bookmarkEnd w:id="574"/>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المزاجية هي شعور انفعالي مؤقت ومتكرر مثل الحزن أو الفرح، وهي أمر طبيعي ضمن دائرة الفرد ونفسه، إذ تنعدم الحواجز بين نفسه وجوارحه، فقد يُكلِّم نفسه أو يؤنبها وغير ذلك، ولكن عندما ينطلق الفرد بتنقلات سريعة في استشعاراته النفسية حين خطابه على المنبر، فإن الأمر يبدو مستغرباً أو مستهجناً، إذ يُفترض بالخطاب كونه رسالة إلى الجمهور لنقل المعلومة وبسطها وتحليلها وإيقاعها في قلوبهم بأحسن وجه وأجمل صورة، وأما المشاعر الانفعالية فهي شأن الجمهور، ولا بأس أن يُشارك صاحب الخطاب جمهوره في الانفعال، لكن من دون أن يطغى عليهم، حتى يصل إلى درجة تكلف الانفعال فيمثل تحدياً لنزاهة الخطاب، أو يصل به الحال أن يكون المنبر مسرحاً لعرض ما يُحب أو لا يُحب، أو تتأثر نغمة الخطاب برخاوة الأعصاب أو شدها تبعاً لأجواء ما قبل صعود المنبر، فيصبغ المنبر ألوان انفعالاته، بينما الحق أن لا صبغة للمنبر غير دم الحسين ومبادئه</w:t>
      </w:r>
      <w:r>
        <w:rPr>
          <w:rFonts w:eastAsia="Amiri" w:cs="Amiri" w:ascii="Amiri" w:hAnsi="Amiri"/>
          <w:color w:val="111111"/>
          <w:sz w:val="28"/>
          <w:szCs w:val="28"/>
          <w:rtl w:val="true"/>
          <w:lang w:bidi="ar-SA"/>
        </w:rPr>
        <w:t xml:space="preserve">. </w:t>
      </w:r>
      <w:bookmarkStart w:id="575" w:name="pg16564_192461"/>
    </w:p>
    <w:p>
      <w:pPr>
        <w:pStyle w:val="Heading3"/>
        <w:numPr>
          <w:ilvl w:val="2"/>
          <w:numId w:val="1"/>
        </w:numPr>
        <w:rPr/>
      </w:pPr>
      <w:bookmarkStart w:id="576" w:name="__RefHeading___Toc10432205_1280447820"/>
      <w:bookmarkStart w:id="577" w:name="_Toc205"/>
      <w:bookmarkEnd w:id="575"/>
      <w:bookmarkEnd w:id="576"/>
      <w:r>
        <w:rPr>
          <w:rtl w:val="true"/>
        </w:rPr>
        <w:t>المطلب الثالث</w:t>
      </w:r>
      <w:r>
        <w:rPr>
          <w:rtl w:val="true"/>
        </w:rPr>
        <w:t xml:space="preserve">: </w:t>
      </w:r>
      <w:r>
        <w:rPr>
          <w:rtl w:val="true"/>
        </w:rPr>
        <w:t>التحديات الموضوعية</w:t>
      </w:r>
      <w:bookmarkEnd w:id="577"/>
    </w:p>
    <w:p>
      <w:pPr>
        <w:pStyle w:val="BookText"/>
        <w:rPr/>
      </w:pPr>
      <w:r>
        <w:rPr>
          <w:rFonts w:ascii="Amiri" w:hAnsi="Amiri" w:eastAsia="Amiri" w:cs="Amiri"/>
          <w:color w:val="111111"/>
          <w:sz w:val="28"/>
          <w:sz w:val="28"/>
          <w:szCs w:val="28"/>
          <w:rtl w:val="true"/>
          <w:lang w:bidi="ar-SA"/>
        </w:rPr>
        <w:t>تعني هذه التحديات كل ما يجابه الخطاب في موضوعه نقداً أو تضعيفاً، وهو من الأهمية بمكان لأنه يتعلق بمادة الخطاب التي يمكن إرجاع الكثير من حالات نفور الشباب إليها، كما عليه ما تقدم من التحديات الشكلية، ويمكن التعرف على التحديات الموضوعية من خلال الفروع الآتية التي تتدرج من الأصل وهو فكرة الموضوع وإلى الهدف من الموضوع ومنه إلى الخلل في مصادر الموضوع ومن ثم الخلل في مادة الموضوع سواء في عدم مراعاة المقابل وعدم التمييز بين الثوابت والمتغيرات والضعف في ربط الموضوع بالواقع، وكما يأتي</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0432207_1280447820"/>
      <w:bookmarkStart w:id="579" w:name="_Toc206"/>
      <w:bookmarkEnd w:id="578"/>
      <w:r>
        <w:rPr>
          <w:rtl w:val="true"/>
        </w:rPr>
        <w:t>الفرع الأول</w:t>
      </w:r>
      <w:r>
        <w:rPr>
          <w:rtl w:val="true"/>
        </w:rPr>
        <w:t xml:space="preserve">: </w:t>
      </w:r>
      <w:r>
        <w:rPr>
          <w:rtl w:val="true"/>
        </w:rPr>
        <w:t>فكرة الموضوع</w:t>
      </w:r>
      <w:bookmarkEnd w:id="579"/>
    </w:p>
    <w:p>
      <w:pPr>
        <w:pStyle w:val="BookText"/>
        <w:rPr/>
      </w:pPr>
      <w:r>
        <w:rPr>
          <w:rFonts w:ascii="Amiri" w:hAnsi="Amiri" w:eastAsia="Amiri" w:cs="Amiri"/>
          <w:color w:val="111111"/>
          <w:sz w:val="28"/>
          <w:sz w:val="28"/>
          <w:szCs w:val="28"/>
          <w:rtl w:val="true"/>
          <w:lang w:bidi="ar-SA"/>
        </w:rPr>
        <w:t>يمكن تصور فكرة موضوع الخطاب من خلال عنوانه، فإذا كان عنوان الخطاب أو موضوعه هو آية الجهاد مثلاً، فإن فكرة الموضوع هو بيان فضل الجهاد ومنزلة المجاهدين وآثار الجهاد، ولذا يحسُن اختيار الموضوع بما يُناسب ظرف الخطاب، وأما فكرة موضوع الخطاب فينبغي فيها الالتفات إلى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الفكرة، كما في حال التفسير السليم للآية مثلاً موضوع الخطاب، أو التفسير السطحي الذي لا يتلاءم وثقافة المستمع ونوعيته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المحافظة على الفكرة، فلا يحسن ترك موضوع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الخطاب نحو الشهادة، لأنها وإن كانت ضمن موضوع الجهاد إلا أنها أثرٌ كباقي آثار الجهاد كالنصر والصبر والثبات والإيثار وغيرها، ولو كانت غاية الخطاب هي الشهادة للزم أن يكون الموضوع هو آية الشهادة</w:t>
      </w:r>
      <w:r>
        <w:rPr>
          <w:rFonts w:eastAsia="Amiri" w:cs="Amiri" w:ascii="Amiri" w:hAnsi="Amiri"/>
          <w:color w:val="111111"/>
          <w:sz w:val="28"/>
          <w:szCs w:val="28"/>
          <w:rtl w:val="true"/>
          <w:lang w:bidi="ar-SA"/>
        </w:rPr>
        <w:t xml:space="preserve">. </w:t>
      </w:r>
      <w:bookmarkStart w:id="580" w:name="pg16564_192462"/>
    </w:p>
    <w:p>
      <w:pPr>
        <w:pStyle w:val="BookText"/>
        <w:rPr/>
      </w:pPr>
      <w:bookmarkEnd w:id="580"/>
      <w:r>
        <w:rPr>
          <w:rFonts w:ascii="Amiri" w:hAnsi="Amiri" w:eastAsia="Amiri" w:cs="Amiri"/>
          <w:color w:val="111111"/>
          <w:sz w:val="28"/>
          <w:sz w:val="28"/>
          <w:szCs w:val="28"/>
          <w:rtl w:val="true"/>
          <w:lang w:bidi="ar-SA"/>
        </w:rPr>
        <w:t>تطبيقات الفكرة، وهي الأمثلة التاريخية أو الواقعية التي تقرب الفكرة وتزيد تفاعل الجمهور معها، لذا فإن الإتيان بأمثلة بعيدة عن الفكرة يمثل تحدياً للمنبر في فكرة خطابه، ووقوعه أسير الشتات والبعثرة</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0432209_1280447820"/>
      <w:bookmarkStart w:id="582" w:name="_Toc207"/>
      <w:bookmarkEnd w:id="581"/>
      <w:r>
        <w:rPr>
          <w:rtl w:val="true"/>
        </w:rPr>
        <w:t>الفرع الثاني</w:t>
      </w:r>
      <w:r>
        <w:rPr>
          <w:rtl w:val="true"/>
        </w:rPr>
        <w:t xml:space="preserve">: </w:t>
      </w:r>
      <w:r>
        <w:rPr>
          <w:rtl w:val="true"/>
        </w:rPr>
        <w:t>هدف الموضوع</w:t>
      </w:r>
      <w:bookmarkEnd w:id="582"/>
    </w:p>
    <w:p>
      <w:pPr>
        <w:pStyle w:val="BookText"/>
        <w:rPr/>
      </w:pPr>
      <w:r>
        <w:rPr>
          <w:rFonts w:ascii="Amiri" w:hAnsi="Amiri" w:eastAsia="Amiri" w:cs="Amiri"/>
          <w:color w:val="111111"/>
          <w:sz w:val="28"/>
          <w:sz w:val="28"/>
          <w:szCs w:val="28"/>
          <w:rtl w:val="true"/>
          <w:lang w:bidi="ar-SA"/>
        </w:rPr>
        <w:t xml:space="preserve">خطاب المنبر رسالة إسلامية لا وسيلة كسب، وقد 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عباده وبلاده، فإنكم مسؤولون حتى عن البقاع والبهائم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فإن جوهر الخطاب وأهميته تكمن في غايته، وعندئذ فإن تحدي المنبر في خطابه قد يكون عن طريق الخلل في هدف 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 الخطاب من أي هدف، ويُعرف هذا الخلل من خلال تشتت فكرة الموضوع أو انعدامه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تناسب هدف الخطاب مع موضوعه، كما لو كان الهدف بعث الهمة في الجهاد، بينما موضوع الخطاب آية كونية، وقد لا يصعب إيجاد العلقة بينهما إلا أن الخلل في التناسب واضح، وتكلف العلاقة بينهما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الهدف، كما لو كان الهدف إثارة الشبهات في زمان الفتنة أو الحرب</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0432211_1280447820"/>
      <w:bookmarkStart w:id="584" w:name="_Toc208"/>
      <w:bookmarkEnd w:id="583"/>
      <w:r>
        <w:rPr>
          <w:rtl w:val="true"/>
        </w:rPr>
        <w:t>الفرع الثالث</w:t>
      </w:r>
      <w:r>
        <w:rPr>
          <w:rtl w:val="true"/>
        </w:rPr>
        <w:t xml:space="preserve">: </w:t>
      </w:r>
      <w:r>
        <w:rPr>
          <w:rtl w:val="true"/>
        </w:rPr>
        <w:t>اشكالية المصدر</w:t>
      </w:r>
      <w:bookmarkEnd w:id="584"/>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تعتمد قوة الخطاب وتأثيره إلى ما يتضمنه من نصوص أحاديث المعصومين عليهم السلام وقصص السيرة والموعظة وأقوال العلماء والأولياء وغير ذلك من صور المنقول، إلا أن أثر النقل وغايته مما يتوقف على صحة المنقول ومدی مصداقية مصدره، وإلا أضحى المنقول معولاً هادماً وسبباً لتحدي المنبر، بل قد يؤدي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السخرية والتهكم بكونه بوقاً للفرية والخرافة، ولعل هذا </w:t>
      </w:r>
      <w:bookmarkStart w:id="585" w:name="pg16564_192463"/>
    </w:p>
    <w:p>
      <w:pPr>
        <w:pStyle w:val="BookText"/>
        <w:rPr/>
      </w:pPr>
      <w:bookmarkEnd w:id="585"/>
      <w:r>
        <w:rPr>
          <w:rFonts w:ascii="IRNazanin" w:hAnsi="IRNazanin" w:eastAsia="IRNazanin"/>
          <w:color w:val="111111"/>
          <w:sz w:val="28"/>
          <w:sz w:val="28"/>
          <w:szCs w:val="28"/>
          <w:rtl w:val="true"/>
          <w:lang w:bidi="fa-IR"/>
        </w:rPr>
        <w:t>من السرطان الذي تعايشنا معه مضضاً من دون علاج، وقد يصعب علاجه بالمرة لعدم السيطرة على مواضعه، ولكن يمكن التخفيف من حدته بضرورة التمييز بين صورتي انعدام المصدر أساساً فيُرفض علناً بلا مجاملة بدلیل عدم الدليل، وصورة ضعف المصدر، فيجب إنصافاً ذكر المصدر لمن يرى ضرورة نقل الخبر، وطوبی الأمانته لو ذکر مباني التقوية أو التضعيف، وشواهد ذلك كثير بما لا يسعه المقام</w:t>
      </w:r>
      <w:r>
        <w:rPr>
          <w:rFonts w:eastAsia="IRNazanin" w:cs="IRNazanin"/>
          <w:color w:val="111111"/>
          <w:sz w:val="28"/>
          <w:szCs w:val="28"/>
          <w:rtl w:val="true"/>
          <w:lang w:bidi="fa-IR"/>
        </w:rPr>
        <w:t>.</w:t>
      </w:r>
    </w:p>
    <w:p>
      <w:pPr>
        <w:pStyle w:val="Heading3"/>
        <w:numPr>
          <w:ilvl w:val="2"/>
          <w:numId w:val="1"/>
        </w:numPr>
        <w:rPr/>
      </w:pPr>
      <w:bookmarkStart w:id="586" w:name="__RefHeading___Toc10432213_1280447820"/>
      <w:bookmarkStart w:id="587" w:name="_Toc209"/>
      <w:bookmarkEnd w:id="586"/>
      <w:r>
        <w:rPr>
          <w:rtl w:val="true"/>
        </w:rPr>
        <w:t>الفرع الرابع</w:t>
      </w:r>
      <w:r>
        <w:rPr>
          <w:rtl w:val="true"/>
        </w:rPr>
        <w:t xml:space="preserve">: </w:t>
      </w:r>
      <w:r>
        <w:rPr>
          <w:rtl w:val="true"/>
        </w:rPr>
        <w:t>تغييب المخاطب</w:t>
      </w:r>
      <w:bookmarkEnd w:id="587"/>
    </w:p>
    <w:p>
      <w:pPr>
        <w:pStyle w:val="BookText"/>
        <w:rPr/>
      </w:pPr>
      <w:r>
        <w:rPr>
          <w:rFonts w:ascii="Amiri" w:hAnsi="Amiri" w:eastAsia="Amiri" w:cs="Amiri"/>
          <w:color w:val="111111"/>
          <w:sz w:val="28"/>
          <w:sz w:val="28"/>
          <w:szCs w:val="28"/>
          <w:rtl w:val="true"/>
          <w:lang w:bidi="ar-SA"/>
        </w:rPr>
        <w:t xml:space="preserve">تُعد ثقافة المخاطب أمراً ضرورياً مكملاً للخطاب الناجح، فإذا كان المخاطب مستمعاً جيداً كان خير وسيلة محفزة لتطور الخطاب وكفاءته العالية لأن يكون إعلاماً راقياً، اقليمياً ودولياً، وأما لوكان 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جمهور أحسنت أحسنت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داعياً لاحتضان من لا أهلية له للخطاب الواعي والمسؤول، فيلزم منه الضعف الموضوعي للخطاب الديني ورتابته وهمه الدمعة المجردة من الهدف بسبب عدم محفزية المقابل لتدني ثقافته، فيكون سبباً في بروز التحديات نحو المنبر، لذا فإن الخطاب المثقف والمسؤول من لا يتغافل مثل هكذا جمهور، بل يستشعر وجودهم، فينفعهم بأسلوب خطابه من دون أن تنعكس ثقافة الجمهور على خطابه، لذا فإن السعي الدؤوب لإحاطة الخطاب بفلسفة التواصل الجماهيري خير حافز للخطيب في إعادة الترتيب لأساليبه الخطابية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لرفع الأداء في مجابهة التحديات الثقافية التي تجابه المنبر خاصة والعالم الإسلامي 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0432215_1280447820"/>
      <w:bookmarkStart w:id="589" w:name="_Toc210"/>
      <w:bookmarkEnd w:id="588"/>
      <w:r>
        <w:rPr>
          <w:rtl w:val="true"/>
        </w:rPr>
        <w:t>الفرع الخامس</w:t>
      </w:r>
      <w:r>
        <w:rPr>
          <w:rtl w:val="true"/>
        </w:rPr>
        <w:t xml:space="preserve">: </w:t>
      </w:r>
      <w:r>
        <w:rPr>
          <w:rtl w:val="true"/>
        </w:rPr>
        <w:t>ضبابية الثابت والمتغير</w:t>
      </w:r>
      <w:bookmarkEnd w:id="589"/>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تدخل جدلية الثابت والمتغير في جميع مجالات الحياة، سواء كانت في الكونيات کما في ثبات جملة من الظواهر كوجود الشمس والأرض والقمر، وتعاقب الليل </w:t>
      </w:r>
      <w:bookmarkStart w:id="590" w:name="pg16564_192464"/>
    </w:p>
    <w:p>
      <w:pPr>
        <w:pStyle w:val="BookText"/>
        <w:rPr/>
      </w:pPr>
      <w:bookmarkEnd w:id="590"/>
      <w:r>
        <w:rPr>
          <w:rFonts w:ascii="IRNazanin" w:hAnsi="IRNazanin" w:eastAsia="IRNazanin"/>
          <w:color w:val="111111"/>
          <w:sz w:val="28"/>
          <w:sz w:val="28"/>
          <w:szCs w:val="28"/>
          <w:rtl w:val="true"/>
          <w:lang w:bidi="fa-IR"/>
        </w:rPr>
        <w:t>والنهار، أو تغير حركات الأرض ودرجات الحرارة وغيرها، وكذلك الحال فيما يتعلق بالشريعة، فمنها ما هو ثابت من أصول الدين وضروراته کوحدانية الباري عز وجل وعدله، وخاتمية النبي المصطفى صلى الله عليه وآله وعصمته والأئمة الاثني عشر، أولهم علي بن أبي طالب وآخرهم المهدي المنتظر عليهم السلام وفريضة الصلاة اليومية والصوم والحج والزكاة وغير ذلك، ومنها ما هو متغير کالأمور الفقهية التي هي محل النظر والاجتهاد، كتحديد المسافات ومواضع القصر والتمام للمسافر الشرعي وتطور الاقتصاد الإسلامي</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ثوابت منهج أهل البيت عليهم السلام على سبيل المثال الورع عن المحارم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فإن فسح المجال للاجتهاد في مثل هذه الثوابت والترخيص بخلاف الورع، فتنتهك حرمة الطريق والأموال بحجة الخدمة الحسينية يُعد محاربة علنية لأهل البيت ومنهجهم الواضح، وكذا الجرأة بإصدار الحكم البات والجازم في المتغيرات يُعد من التخبط في خطاب المنبر، كما في ارتجالية الحكم بحلية سلب أموال الدولة بذريعة كونه مجهول المالك فيَخْضَمُونَ مَالَ اللَّهِ خِضْمَةَ الْإِبِلِ نِبْتَةَ الرَّبِيعِ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مثل هذا الخطاب سبباً لتوجه التحديات نحوه، سواء كانت الغاية من التحديات تنزيه المنبر من هذه الترهات أو غايتها تحطيم المنبر بذريعة قطع الترهات، ففي کليهما للمؤمن الغيور الحق في حماية المنبر بإزالة هذه الضبابية بتمييز الثوابت وحفظها والتذكير بها، لأنها بر الأمان عند الغور في أي بحث أو جدال، وكي تبقى في الجهة المقابلة ساحة المتغيرات مفتوحة الأبواب للفكر والجدل، إذ يستحيل غلقها إلا بوحي إلهي</w:t>
      </w:r>
      <w:r>
        <w:rPr>
          <w:rFonts w:eastAsia="IRNazanin" w:cs="IRNazanin"/>
          <w:color w:val="111111"/>
          <w:sz w:val="28"/>
          <w:szCs w:val="28"/>
          <w:rtl w:val="true"/>
          <w:lang w:bidi="fa-IR"/>
        </w:rPr>
        <w:t>.</w:t>
      </w:r>
    </w:p>
    <w:p>
      <w:pPr>
        <w:pStyle w:val="Heading3"/>
        <w:numPr>
          <w:ilvl w:val="2"/>
          <w:numId w:val="1"/>
        </w:numPr>
        <w:rPr/>
      </w:pPr>
      <w:bookmarkStart w:id="591" w:name="__RefHeading___Toc10432217_1280447820"/>
      <w:bookmarkStart w:id="592" w:name="_Toc211"/>
      <w:bookmarkEnd w:id="591"/>
      <w:r>
        <w:rPr>
          <w:rtl w:val="true"/>
        </w:rPr>
        <w:t>الفرع السادس</w:t>
      </w:r>
      <w:r>
        <w:rPr>
          <w:rtl w:val="true"/>
        </w:rPr>
        <w:t xml:space="preserve">: </w:t>
      </w:r>
      <w:r>
        <w:rPr>
          <w:rtl w:val="true"/>
        </w:rPr>
        <w:t>سذاجة الربط الواقعي</w:t>
      </w:r>
      <w:bookmarkEnd w:id="592"/>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العادة على سبيل المثال للمنبر الحسيني في خطابه أن يكون ختامه حول مصائب عاشوراء وما جرى في كربلاء، إبقاءً لجذوة المصاب وحرارته في قلوب </w:t>
      </w:r>
    </w:p>
    <w:p>
      <w:pPr>
        <w:pStyle w:val="BookText"/>
        <w:rPr/>
      </w:pPr>
      <w:r>
        <w:rPr>
          <w:rFonts w:ascii="IRNazanin" w:hAnsi="IRNazanin" w:eastAsia="IRNazanin"/>
          <w:color w:val="111111"/>
          <w:sz w:val="28"/>
          <w:sz w:val="28"/>
          <w:szCs w:val="28"/>
          <w:rtl w:val="true"/>
          <w:lang w:bidi="fa-IR"/>
        </w:rPr>
        <w:t xml:space="preserve">المؤمنين، لذا فإن حُسن الانتقال من موضوع الخطاب إلى ذكر المصاب یکون له في نفس المخاطب وقعاً طيباً يبقى أثره حاضراً في القلب للعلقة الحسنة بين الموضوع والمصاب، وهكذا الحال لمطلق الخطاب الدني، لذا فإن سذاجة الربط تعني البساطة المبتذلة في ربط موضوع الخطاب بقضية واقعية والتي تُثير النقمة والملل، بل تفتح التحدي ضد المنبر لفشله في إحداث التأثر القلبي لدى المخاطب والخيبة من رجاء نقله إلى أجواء عاشوراء واستشعار حرارة المصاب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يمكن للمتتبع إرجاع بعض سذاجة الربط الحسيني للأسباب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تنافر الألفاظ ما بين موضوع الخطاب والشاهد الواقعي، كما إذا كان موضوع الخطاب بحث عقائدي وألفاظه مصطلحات فلسفية، بينما ينتقل إلى الشاهد الواقعي وإذا ألفاظه من اللهجة العامية الغير ملائمة لسابقاتها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تنافر موضوع الخطاب مع موضوع الشاهد الواقعي، فيصعب معه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فجائية الانتقال من موضوع الخطاب إلى الشاهد الواقعي، فلا يُجدي معه تحقق التناسق اللفظي والموضوعي بينهما</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غياب فنية الانتقال، إذ مع وجود التمهيد للربط بالواقع وتلافي العيوب أعلاه، فقد يخفى معه هدف الربط کما في ضياع هدف الربط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 المصاب وحرقته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لبرودة الانتقال، وهكذا الحال مع قصد الخطيب في التوجيه والإرشاد فيغيب عنه حسن الاستشهاد لمواعظ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بأمور واقعية خالية من التكلف</w:t>
      </w:r>
      <w:r>
        <w:rPr>
          <w:rFonts w:eastAsia="IRNazanin" w:cs="IRNazanin"/>
          <w:color w:val="111111"/>
          <w:sz w:val="28"/>
          <w:szCs w:val="28"/>
          <w:rtl w:val="true"/>
          <w:lang w:bidi="fa-IR"/>
        </w:rPr>
        <w:t xml:space="preserve">. </w:t>
      </w:r>
      <w:bookmarkStart w:id="593" w:name="pg16564_192466"/>
    </w:p>
    <w:p>
      <w:pPr>
        <w:pStyle w:val="Heading3"/>
        <w:numPr>
          <w:ilvl w:val="2"/>
          <w:numId w:val="1"/>
        </w:numPr>
        <w:rPr/>
      </w:pPr>
      <w:bookmarkStart w:id="594" w:name="__RefHeading___Toc10432219_1280447820"/>
      <w:bookmarkStart w:id="595" w:name="_Toc212"/>
      <w:bookmarkEnd w:id="593"/>
      <w:bookmarkEnd w:id="594"/>
      <w:r>
        <w:rPr>
          <w:rtl w:val="true"/>
        </w:rPr>
        <w:t>المطلب الرابع</w:t>
      </w:r>
      <w:r>
        <w:rPr>
          <w:rtl w:val="true"/>
        </w:rPr>
        <w:t xml:space="preserve">: </w:t>
      </w:r>
      <w:r>
        <w:rPr>
          <w:rtl w:val="true"/>
        </w:rPr>
        <w:t>آليات بناء الثقة من فكر الإمام علي عليه السلام</w:t>
      </w:r>
      <w:bookmarkEnd w:id="595"/>
    </w:p>
    <w:p>
      <w:pPr>
        <w:pStyle w:val="BookText"/>
        <w:rPr/>
      </w:pPr>
      <w:r>
        <w:rPr>
          <w:rFonts w:ascii="IRNazanin" w:hAnsi="IRNazanin" w:eastAsia="IRNazanin"/>
          <w:color w:val="111111"/>
          <w:sz w:val="28"/>
          <w:sz w:val="28"/>
          <w:szCs w:val="28"/>
          <w:rtl w:val="true"/>
          <w:lang w:bidi="fa-IR"/>
        </w:rPr>
        <w:t xml:space="preserve">لقد وضع المختصون في علم التربية والنفس جملة من الوسائل والآليات لبناء أو إعادة بناء الثقة عند الناس في مختلف فئاتهم العمرية، ولكن ما يهمنا هو كلام رائد الفكر والتربية الإمام علي الذي حير الألباب في سعة علمه ودقة تشخيصه، وتكفينا وصيته إلى ابنه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إليه بحاضرین منصرفاً إلى صفين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يمثل بخطابه انموذجا للخطاب الراقي في تكريم الشباب وبناء الثقة لديهم، والذي سوف نستقرئ منه جملة من آليات بناء الثقة بعد الاستعانة بالله تعالى</w:t>
      </w:r>
      <w:r>
        <w:rPr>
          <w:rFonts w:eastAsia="IRNazanin" w:cs="IRNazanin"/>
          <w:color w:val="111111"/>
          <w:sz w:val="28"/>
          <w:szCs w:val="28"/>
          <w:rtl w:val="true"/>
          <w:lang w:bidi="fa-IR"/>
        </w:rPr>
        <w:t>: -</w:t>
      </w:r>
    </w:p>
    <w:p>
      <w:pPr>
        <w:pStyle w:val="Heading3"/>
        <w:numPr>
          <w:ilvl w:val="2"/>
          <w:numId w:val="1"/>
        </w:numPr>
        <w:rPr/>
      </w:pPr>
      <w:bookmarkStart w:id="596" w:name="__RefHeading___Toc10432221_1280447820"/>
      <w:bookmarkStart w:id="597" w:name="_Toc213"/>
      <w:bookmarkEnd w:id="596"/>
      <w:r>
        <w:rPr>
          <w:rtl w:val="true"/>
        </w:rPr>
        <w:t>الفرع الأول</w:t>
      </w:r>
      <w:r>
        <w:rPr>
          <w:rtl w:val="true"/>
        </w:rPr>
        <w:t xml:space="preserve">: </w:t>
      </w:r>
      <w:r>
        <w:rPr>
          <w:rtl w:val="true"/>
        </w:rPr>
        <w:t>الاعتصام بالله</w:t>
      </w:r>
      <w:bookmarkEnd w:id="597"/>
    </w:p>
    <w:p>
      <w:pPr>
        <w:pStyle w:val="BookText"/>
        <w:rPr/>
      </w:pPr>
      <w:r>
        <w:rPr>
          <w:rFonts w:ascii="IRNazanin" w:hAnsi="IRNazanin" w:eastAsia="IRNazanin"/>
          <w:color w:val="111111"/>
          <w:sz w:val="28"/>
          <w:sz w:val="28"/>
          <w:szCs w:val="28"/>
          <w:rtl w:val="true"/>
          <w:lang w:bidi="fa-IR"/>
        </w:rPr>
        <w:t xml:space="preserve">يوصي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ملجئ لأحد وفي جميع أمور الناس وأحوال الدنيا غير الله تعالى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وألجئ نفسك في الأمور كلّها إلى إلهك، فإنّك تُلجئها إلى كهفٍ حريز، ومانعٍ عزیز، وأخلِصْ في المسألة لربّك، فإنّ بيده العطاء والحرمان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بذلك يعطينا الدرس الأول والأساس الذي لا يمكن أن يغيب عن كل انسان يدعي الإيمان، كيف لا يلجئ إلى الله عز وجل عند كل أمر تقل فيه الحيلة ويضعف عنده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نزرع في قلوبنا ونحن لا ثقة لنا في إيماننا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يتق الله يجعل له مخرجا ويرزقه من حيث لا يحتسب</w:t>
      </w:r>
      <w:r>
        <w:rPr>
          <w:rFonts w:eastAsia="IRNazanin" w:cs="IRNazanin"/>
          <w:color w:val="111111"/>
          <w:sz w:val="28"/>
          <w:szCs w:val="28"/>
          <w:rtl w:val="true"/>
          <w:lang w:bidi="fa-IR"/>
        </w:rPr>
        <w:t>.</w:t>
      </w:r>
    </w:p>
    <w:p>
      <w:pPr>
        <w:pStyle w:val="Heading3"/>
        <w:numPr>
          <w:ilvl w:val="2"/>
          <w:numId w:val="1"/>
        </w:numPr>
        <w:rPr/>
      </w:pPr>
      <w:bookmarkStart w:id="598" w:name="__RefHeading___Toc10432223_1280447820"/>
      <w:bookmarkStart w:id="599" w:name="_Toc214"/>
      <w:bookmarkEnd w:id="598"/>
      <w:r>
        <w:rPr>
          <w:rtl w:val="true"/>
        </w:rPr>
        <w:t>الفرع الثاني</w:t>
      </w:r>
      <w:r>
        <w:rPr>
          <w:rtl w:val="true"/>
        </w:rPr>
        <w:t xml:space="preserve">: </w:t>
      </w:r>
      <w:r>
        <w:rPr>
          <w:rtl w:val="true"/>
        </w:rPr>
        <w:t>إكبار الشأن</w:t>
      </w:r>
      <w:bookmarkEnd w:id="599"/>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يحتاج الشباب من يرفع من شأنهم ويجعله في محل المسؤولية، بل إن أمير </w:t>
      </w:r>
      <w:bookmarkStart w:id="600" w:name="pg16564_192467"/>
    </w:p>
    <w:p>
      <w:pPr>
        <w:pStyle w:val="BookText"/>
        <w:rPr/>
      </w:pPr>
      <w:bookmarkEnd w:id="600"/>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يمضي إلى أكثر من ذلك حيث يخاطب ابنه الشاب کما لو كان في عمره ويعده إعداداً نفسياً كما لو كان هو بنفسه بکلمات بليغة لا أحد سبقه بتلك الرقة والدقة سوى القرآن وحدیث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الوالد 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وجدتك بعضي بل وجدتك كلّي، حتّى كأنَّ شيئاً لو أصابك أصابني، وحتّى كأنَّ الموت لو أتاك أتاني، فعناني من أمرك ما يعنيني عن أمر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لتأخذ هذه الكلمات أثرها في صقل شخصية الشاب وثقته بنفسه</w:t>
      </w:r>
      <w:r>
        <w:rPr>
          <w:rFonts w:eastAsia="IRNazanin" w:cs="IRNazanin"/>
          <w:color w:val="111111"/>
          <w:sz w:val="28"/>
          <w:szCs w:val="28"/>
          <w:rtl w:val="true"/>
          <w:lang w:bidi="fa-IR"/>
        </w:rPr>
        <w:t>.</w:t>
      </w:r>
    </w:p>
    <w:p>
      <w:pPr>
        <w:pStyle w:val="Heading3"/>
        <w:numPr>
          <w:ilvl w:val="2"/>
          <w:numId w:val="1"/>
        </w:numPr>
        <w:rPr/>
      </w:pPr>
      <w:bookmarkStart w:id="601" w:name="__RefHeading___Toc10432225_1280447820"/>
      <w:bookmarkStart w:id="602" w:name="_Toc215"/>
      <w:bookmarkEnd w:id="601"/>
      <w:r>
        <w:rPr>
          <w:rtl w:val="true"/>
        </w:rPr>
        <w:t>الفرع الثالث</w:t>
      </w:r>
      <w:r>
        <w:rPr>
          <w:rtl w:val="true"/>
        </w:rPr>
        <w:t xml:space="preserve">: </w:t>
      </w:r>
      <w:r>
        <w:rPr>
          <w:rtl w:val="true"/>
        </w:rPr>
        <w:t>الاعتزاز بالنفس</w:t>
      </w:r>
      <w:bookmarkEnd w:id="602"/>
    </w:p>
    <w:p>
      <w:pPr>
        <w:pStyle w:val="BookText"/>
        <w:rPr/>
      </w:pPr>
      <w:r>
        <w:rPr>
          <w:rFonts w:ascii="Amiri" w:hAnsi="Amiri" w:eastAsia="Amiri" w:cs="Amiri"/>
          <w:color w:val="111111"/>
          <w:sz w:val="28"/>
          <w:sz w:val="28"/>
          <w:szCs w:val="28"/>
          <w:rtl w:val="true"/>
          <w:lang w:bidi="ar-SA"/>
        </w:rPr>
        <w:t xml:space="preserve">وهنا مرض اجتماعي شائع يشخصه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نجده متأصلاً عند الكثير من الناس وهو إزراء الإنسان نفسه من دون موجب، وجعلها في موضع الضعف والعبودية، بل حتى في مجال العمل وكسب الرزق فإنه يزيدنا ثقة بأنفسنا أن لا نكون أجراء عند غيرنا ما استطعنا،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لا يكون بينك وبين الله ذو نعمة فافعل، فإنّك مدرك قسمك وآخذ سهمك، وإنّ اليسير من الله أكرم وأعظم من الكثير من خلقه وإن كان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وَمَا عِنْدَ اللَّهِ بَاقٍ وَلَنَجْزِيَنَّ الَّذِينَ صَبَرُوا أَجْرَهُمْ بِأَحْسَنِ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0432227_1280447820"/>
      <w:bookmarkStart w:id="604" w:name="_Toc216"/>
      <w:bookmarkEnd w:id="603"/>
      <w:r>
        <w:rPr>
          <w:rtl w:val="true"/>
        </w:rPr>
        <w:t>الفرع الرابع</w:t>
      </w:r>
      <w:r>
        <w:rPr>
          <w:rtl w:val="true"/>
        </w:rPr>
        <w:t xml:space="preserve">: </w:t>
      </w:r>
      <w:r>
        <w:rPr>
          <w:rtl w:val="true"/>
        </w:rPr>
        <w:t>تناسي الهموم</w:t>
      </w:r>
      <w:bookmarkEnd w:id="604"/>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جميل هذا التشبيه وهو يصور قلب الشاب أرض خصبة تستجيب لكل ما يلقى فيها، لذا ينبغي الإسراع أن یکون زرعها طيباً وبإرادة مالكها، ذلك الشاب، وهذا أبلغ درس في بناء الذات الشبابية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قلب الحدث كالأرض الخاليةَ ما </w:t>
      </w:r>
      <w:bookmarkStart w:id="605" w:name="pg16564_192468"/>
    </w:p>
    <w:p>
      <w:pPr>
        <w:pStyle w:val="BookText"/>
        <w:rPr/>
      </w:pPr>
      <w:bookmarkEnd w:id="605"/>
      <w:r>
        <w:rPr>
          <w:rFonts w:ascii="Amiri" w:hAnsi="Amiri" w:eastAsia="Amiri" w:cs="Amiri"/>
          <w:color w:val="111111"/>
          <w:sz w:val="28"/>
          <w:sz w:val="28"/>
          <w:szCs w:val="28"/>
          <w:rtl w:val="true"/>
          <w:lang w:bidi="ar-SA"/>
        </w:rPr>
        <w:t>أُلقي فيها من شيء إلا قبلته، فبادر بالأدب قبل أن يقسو قلبك، ويشتغل 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ضاعت النفس وأعجزت وعّاضها</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0432229_1280447820"/>
      <w:bookmarkStart w:id="607" w:name="_Toc217"/>
      <w:bookmarkEnd w:id="606"/>
      <w:r>
        <w:rPr>
          <w:rtl w:val="true"/>
        </w:rPr>
        <w:t>الفرع الخامس</w:t>
      </w:r>
      <w:r>
        <w:rPr>
          <w:rtl w:val="true"/>
        </w:rPr>
        <w:t xml:space="preserve">: </w:t>
      </w:r>
      <w:r>
        <w:rPr>
          <w:rtl w:val="true"/>
        </w:rPr>
        <w:t>أخذ الأهبة</w:t>
      </w:r>
      <w:bookmarkEnd w:id="607"/>
    </w:p>
    <w:p>
      <w:pPr>
        <w:pStyle w:val="BookText"/>
        <w:rPr/>
      </w:pPr>
      <w:r>
        <w:rPr>
          <w:rFonts w:ascii="IRNazanin" w:hAnsi="IRNazanin" w:eastAsia="IRNazanin"/>
          <w:color w:val="111111"/>
          <w:sz w:val="28"/>
          <w:sz w:val="28"/>
          <w:szCs w:val="28"/>
          <w:rtl w:val="true"/>
          <w:lang w:bidi="fa-IR"/>
        </w:rPr>
        <w:t>يقول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أيضاً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وسارعوا إلى مغفرة من ربكم وجنة عرضها السموات والأرض أُعدت للمتقين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وأفضل البر صلة الرحم وحسن المعاشرة مع الناس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وأكرمْ عشيرتك فإنهم جناحك الذي به تطير، وأصلك الذي إليه تصير، وإنك بهم تصول، وبهم تطول اللذّة عند الشّدة، وأكرمْ کریمهم، وعُد سقيمهم، وأشركهم في أمورهم، وتيسّر عند معسورهم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لا شك أنها ستترك أثرا نفسياً بالغاً في شخصية الشباب وحسن تعاملهم مع الآخرين مما يزيدهم ثقة في المواقف الصعبة وخبرة في القول العمل وتصريف الأمور من دون خوف أو تردد</w:t>
      </w:r>
      <w:r>
        <w:rPr>
          <w:rFonts w:eastAsia="IRNazanin" w:cs="IRNazanin"/>
          <w:color w:val="111111"/>
          <w:sz w:val="28"/>
          <w:szCs w:val="28"/>
          <w:rtl w:val="true"/>
          <w:lang w:bidi="fa-IR"/>
        </w:rPr>
        <w:t>.</w:t>
      </w:r>
    </w:p>
    <w:p>
      <w:pPr>
        <w:pStyle w:val="Heading3"/>
        <w:numPr>
          <w:ilvl w:val="2"/>
          <w:numId w:val="1"/>
        </w:numPr>
        <w:rPr/>
      </w:pPr>
      <w:bookmarkStart w:id="608" w:name="__RefHeading___Toc10432231_1280447820"/>
      <w:bookmarkStart w:id="609" w:name="_Toc218"/>
      <w:bookmarkEnd w:id="608"/>
      <w:r>
        <w:rPr>
          <w:rtl w:val="true"/>
        </w:rPr>
        <w:t>الفرع السادس</w:t>
      </w:r>
      <w:r>
        <w:rPr>
          <w:rtl w:val="true"/>
        </w:rPr>
        <w:t xml:space="preserve">: </w:t>
      </w:r>
      <w:r>
        <w:rPr>
          <w:rtl w:val="true"/>
        </w:rPr>
        <w:t>مبادرة البر والخير</w:t>
      </w:r>
      <w:bookmarkEnd w:id="609"/>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 الدكتور ابراهيم الفقي خبير التنمية البشرية في ضرورة التحكم في الذات وأن تجبر نفسك على التركيز على الإيجابيات وتعود البحث عليها وتجنب الأفكار السلبية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نظرت بعمق إلى حياة الناجحين، فسوف تكتشف أنها تمتلئ بتجارب الفشل المثيرة، سنجد مثلاً أن ابراهام لینکولن قد فشل كأمين مستودع وكجندي وكمحام ومع ذلك ساعدته كل هذه التجارب على نحو خاص في أن يقود الولايات المتحدة في أسوء أزماتها في الحرب الأهلية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لخص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واطرح عنك واردات الهموم بعزائم الصبر وحسن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بعبارة بليغة يصف السلبيات وآثارها بلفظ دینامیکی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يفسر القلق والاضطراب النفسي الذي يعيشه الانسان من جراء سيطرة الأفكار السلبية على نفسه</w:t>
      </w:r>
      <w:r>
        <w:rPr>
          <w:rFonts w:eastAsia="IRNazanin" w:cs="IRNazanin"/>
          <w:color w:val="111111"/>
          <w:sz w:val="28"/>
          <w:szCs w:val="28"/>
          <w:rtl w:val="true"/>
          <w:lang w:bidi="fa-IR"/>
        </w:rPr>
        <w:t xml:space="preserve">. </w:t>
      </w:r>
      <w:bookmarkStart w:id="610" w:name="pg16564_192469"/>
    </w:p>
    <w:p>
      <w:pPr>
        <w:pStyle w:val="Heading3"/>
        <w:numPr>
          <w:ilvl w:val="2"/>
          <w:numId w:val="1"/>
        </w:numPr>
        <w:rPr/>
      </w:pPr>
      <w:bookmarkStart w:id="611" w:name="__RefHeading___Toc10432233_1280447820"/>
      <w:bookmarkStart w:id="612" w:name="_Toc219"/>
      <w:bookmarkEnd w:id="610"/>
      <w:bookmarkEnd w:id="611"/>
      <w:r>
        <w:rPr>
          <w:rtl w:val="true"/>
        </w:rPr>
        <w:t>الخاتمة</w:t>
      </w:r>
      <w:bookmarkEnd w:id="612"/>
    </w:p>
    <w:p>
      <w:pPr>
        <w:pStyle w:val="BookText"/>
        <w:rPr/>
      </w:pPr>
      <w:r>
        <w:rPr>
          <w:rFonts w:ascii="Amiri" w:hAnsi="Amiri" w:eastAsia="Amiri" w:cs="Amiri"/>
          <w:color w:val="111111"/>
          <w:sz w:val="28"/>
          <w:sz w:val="28"/>
          <w:szCs w:val="28"/>
          <w:rtl w:val="true"/>
          <w:lang w:bidi="ar-SA"/>
        </w:rPr>
        <w:t>بعد تلك الرحلة الموجزة عن آفاق المنبر الديني وما يمكن أن يتعرض له خطابه من تحديات معاصرة، فإنه يمكن تلخيص نتائج البحث ومقترحاته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التحديات كل ما يتعرض له المنبر من نقد أو هدم أو عداء، لذا ينبغي التعامل معها بكل جدية وخلقية من أجل المحافظة عليه وتطويره بهيبة ووقار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مصطلح التحدِّيات التي تواجه المنبر الديني هي كل ما يعترض ذلك المنبر في ذاته أو خطابه، شکلاً وموضوعاً، بما يُقیِّده أو يُقوِّمه، أو يَمنعه من تأدية دوره الرسالي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موضوع البحث على خصوص التحديات التي تواجه المنبر الديني في خطابه، والتي يرى الباحث أنها الأساس في أسباب هبوط الخطاب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آثر البحث تقسيم التحديات الموجهة نحو المنبر في خطابه إلى تحديات شكلية وأخرى موضوعية، والتي تشكل بمجموعها حجر العثرة وراء نفور الشباب من الخطاب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يقترح البحث أهمية اعتماد ما ذكره من تحديات موجهة نحو الخطاب الديني شكلاً وموضوعاً كأساس للتقييم والمفاضلة والتي يمكن تعديلها وتفريعها</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البحث بضرورة إقامة لجان تقييم وتقويم الخطاب المنبري، </w:t>
      </w:r>
    </w:p>
    <w:p>
      <w:pPr>
        <w:pStyle w:val="BookText"/>
        <w:rPr/>
      </w:pPr>
      <w:r>
        <w:rPr>
          <w:rFonts w:ascii="Amiri" w:hAnsi="Amiri" w:eastAsia="Amiri" w:cs="Amiri"/>
          <w:color w:val="111111"/>
          <w:sz w:val="28"/>
          <w:sz w:val="28"/>
          <w:szCs w:val="28"/>
          <w:rtl w:val="true"/>
          <w:lang w:bidi="ar-SA"/>
        </w:rPr>
        <w:t>خدمة لقضايانا المصيرية وبنائنا الحضاري، وأن تتبناها جهات معروفة بوزنها الخطابي والعلمي في دراسات نهج البلاغة إيماناً بمسؤولية الخطاب الديني الخطيرة وحرصاً على ثقة الناس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الجامع للمعاني، كلمة 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لسان العرب، مادة 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فيصل الخالدي الكاظمي، المنبر الحسيني نشوؤه وحاضره وآفاق المستقبل،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علي حسن سند، مقالة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مخاطر التحديات التي تواجه المنبر الحسيني، موقع حوزة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مهدي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الرفاعي، کتاب قضايا إسلامية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نقلاً عن السيد هبة الدين الشهرستاني، مجلة العلم، السنة الثانية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الوائلي، تجاربي مع المنبر، 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بلا سنة طبع،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اعلم أنّ الله عزّ وجلّ لم يبعث رُسُله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بعثها ومعها ذهب ولا فضّة، ولكن بعثها بالكلام، وإنّما عرَّف اللهُ نفسه إلى خلقه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العشرة 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عبدوس، عن ابن قتيبة، عن حمدان بن سليمان، عن أبي الصلت الهروي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أبا الحسن علي بن موسى الرضا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 أحيا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يحيي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فإن الناس لو علموا محاسن کلامنا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عيون الأخبار للشيخ الصدوق،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الحبوبي، الأبعاد العقائدية في الشعائر الحسينية،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الرائد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مرتضى الأنصاري، فرائد الأصول، شبكة الإمامين الحسنين،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الحافظ البغدادي الخزاعي، مقالة بعنوان أسباب انخفاض الطرح الثقافي في المنبر </w:t>
      </w:r>
    </w:p>
    <w:p>
      <w:pPr>
        <w:pStyle w:val="BookText"/>
        <w:rPr/>
      </w:pPr>
      <w:r>
        <w:rPr>
          <w:rFonts w:ascii="IRNazanin" w:hAnsi="IRNazanin" w:eastAsia="IRNazanin"/>
          <w:color w:val="111111"/>
          <w:sz w:val="28"/>
          <w:sz w:val="28"/>
          <w:szCs w:val="28"/>
          <w:rtl w:val="true"/>
          <w:lang w:bidi="fa-IR"/>
        </w:rPr>
        <w:t xml:space="preserve">الحسيني، موقع شبكة أخبار الناصرية، بتاریخ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المقدسي، فن الخطابة الحسينية، دار الاعتصام، ط 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عبدالمنعم علي الحيلمي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الأحساء، ملامح المنبر الحسيني الواعي في الإحساء بين الواقع والمأمول، موقع آفاق للدراسات والبحوث، زیارة بتاريخ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مهدي الآصفي، الخطاب الحسيني، ط 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باقر الصدر، اقتصادنا،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وليّاً لله فهو لنا وليّ، ومن كان عدواً لله فهو لنا عدو، والله ما تنال ولايتنا إلا بالورع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اتَّخَذُوا دِينَهُمْ لَهْوًا وَلَعِبًا وَغَرَّتْهُمُ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لقتل الحسين حرارة في قلوب المؤمنين لن تبرد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مستدرك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الوائلي، مصدر سابق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نهج البلاغة، شرح الشيخ محمد عبده، دار المعرفة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بلا سنة طبع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الفقى، الثقة والاعتزاز بالنفس، الناشر فری، رقم الايداع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13" w:name="pg16564_192472"/>
    </w:p>
    <w:p>
      <w:pPr>
        <w:pStyle w:val="Heading3"/>
        <w:numPr>
          <w:ilvl w:val="2"/>
          <w:numId w:val="1"/>
        </w:numPr>
        <w:rPr/>
      </w:pPr>
      <w:bookmarkStart w:id="614" w:name="__RefHeading___Toc10432235_1280447820"/>
      <w:bookmarkStart w:id="615" w:name="_Toc220"/>
      <w:bookmarkEnd w:id="613"/>
      <w:bookmarkEnd w:id="614"/>
      <w:r>
        <w:rPr>
          <w:rtl w:val="true"/>
        </w:rPr>
        <w:t>المصدار والمراجع</w:t>
      </w:r>
      <w:bookmarkEnd w:id="615"/>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دار الكتب العربية بمصر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الفقي، الثقة والاعتزاز بالنفس، الناشر فري، رقم الايداع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مكتبة أهل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الوائلي، تجاربي مع المنبر، 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بلا سنة طبع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الحافظ البغدادي الخزاعي، مقالة بعنوان أسباب انخفاض الطرح الثقافي في المنبر الحسيني، موقع شبكة أخبار الناصرية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عبدالمنعم علي الحيلمي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الأحساء، ملامح المنبر الحسيني الواعي في الإحساء بين الواقع والمأمول، موقع آفاق للدراسات والبحوث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حسن سند، مقالة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مخاطر التحديات التي تواجه المنبر الحسيني، موقع حوزة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فيصل الخالدي الكاظمي، المنبر الحسيني نشوؤه وحاضره وآفاق المستقبل،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مرتضى الأنصاري، فرائد الأصول، شبكة الإمامين الحسنين،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نهج البلاغة، شرح الشيخ محمد عبده، دار المعرفة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بلا سنة طبع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المعجم الجامع للمعاني، 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المقدسي، فن الخطابة الحسينية، دار الاعتصام، ط 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الصدوق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الحسينيّ اللاجَوَرديّ،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المشهدي، مكتبة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جعفر محمد بن الشيخ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الحبوبي، الأبعاد العقائدية في الشعائر الحسينية، ط أولى، مطبعة الرائد، النجف الأشرف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مهدي الآصفي، الخطاب الحسيني، ط أولي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باقر الصدر، اقتصادنا،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مهدي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الرفاعي، کتاب قضايا إسلامية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616" w:name="pg16564_192474"/>
    </w:p>
    <w:p>
      <w:pPr>
        <w:pStyle w:val="Heading2"/>
        <w:numPr>
          <w:ilvl w:val="1"/>
          <w:numId w:val="1"/>
        </w:numPr>
        <w:rPr/>
      </w:pPr>
      <w:bookmarkStart w:id="617" w:name="__RefHeading___Toc10432237_1280447820"/>
      <w:bookmarkStart w:id="618" w:name="_Toc221"/>
      <w:bookmarkEnd w:id="616"/>
      <w:bookmarkEnd w:id="617"/>
      <w:r>
        <w:rPr>
          <w:rtl w:val="true"/>
        </w:rPr>
        <w:t xml:space="preserve">بناء الإنسان وتنمية الموارد البشرية في فكر الإمام علي </w:t>
      </w:r>
      <w:r>
        <w:rPr>
          <w:rtl w:val="true"/>
        </w:rPr>
        <w:t>(</w:t>
      </w:r>
      <w:r>
        <w:rPr>
          <w:rtl w:val="true"/>
        </w:rPr>
        <w:t>عليه السلام</w:t>
      </w:r>
      <w:r>
        <w:rPr>
          <w:rtl w:val="true"/>
        </w:rPr>
        <w:t>)</w:t>
      </w:r>
      <w:bookmarkEnd w:id="618"/>
    </w:p>
    <w:p>
      <w:pPr>
        <w:pStyle w:val="Heading3"/>
        <w:numPr>
          <w:ilvl w:val="2"/>
          <w:numId w:val="1"/>
        </w:numPr>
        <w:rPr/>
      </w:pPr>
      <w:bookmarkStart w:id="619" w:name="__RefHeading___Toc10432239_1280447820"/>
      <w:bookmarkStart w:id="620" w:name="_Toc222"/>
      <w:bookmarkEnd w:id="619"/>
      <w:r>
        <w:rPr>
          <w:rtl w:val="true"/>
        </w:rPr>
        <w:t>اشارة</w:t>
      </w:r>
      <w:bookmarkEnd w:id="620"/>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المساعد الدكتور خميس غربي حسين جامعة تكريت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يختلف اثنان على أهمية خطط التنمية البشرية في صقل وبناء شخصية الإنسان وتأسيس البنية الحضارية للمجتمع، وصولاً إلى بناء الدولة على أسس من التنظيم والتخطيط التي تقود إلى تقدم حياة الإنسان والرفاهية، التي هي نتيجة مباشرة للتنمية، والشواهد المذكورة في المتون التاريخية تشير إلى أن التغيير والانتقال في أطوار التاريخ، والتقدم اللذين يصيبان المجتمع لا يأتيان من فراغ، إنما هما نتيجة مباشرة للتخطيط والتدريب والدراسة المتأنية التي نطلق عليها في التعبير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التنمية بطبيعة الحال تحتاج كثيراً من الجهد حتى يتم الوصول إلى الغاية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فإن التنمية البشرية بدأت منذ أن بدأ الإنسان ينظم أمور حياته اليومية بمختلف متطلباتها الصحية والغذائية، وتوفير قوته لأيام مقبلة، وطريقة تنقله من مكان إلى آخر من أجل تأمين حاجته من الغذاء والمأوى، فضلاً عن تنظيم حياته مع الطبيعة، ثم بناء منظومة علاقات مع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يشاركه الحياة في البقعة التي يعيش فيها وفي مختلف جوانب الحياة الاجتماعية والاقتصادية والدينية هذه الجوانب مجتمعة تمثل التطور الإنساني لحياة البشرية، وهي كذلك تمثل، البداية المتواضعة لفكرة التنمية عند الإنسان، وبهذا التنظيم لسلوك الأفراد داخل المجتمع، استطاع الإنسان أن يرسم نمط حياتي منظم، ويطور أسلوب حياته تباعاً من جيل إلى آخر إلى أن تبلورت حياة الإنسانية على ما أصبحت عليه اليوم، وهذه بلا شك تحمل الملامح الأولى لفكرة التنمية عند الإنسان</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الإسلام جاء من أجل بناء الإنسان وتنظيم المجتمع وصولاً إلى تحقيق أهداف اجتماعية، والحفاظ على بنية الأخلاق على أساس من التوازن بين ما هو روحي ومادي، بغية توفير الأمن مع التهذيب الاجتماعي القائم على الالتزام بتعاليم الإسلام وآدابه وقيمه، في معادلة متكافئة بين الحاجات الروحية </w:t>
      </w:r>
    </w:p>
    <w:p>
      <w:pPr>
        <w:pStyle w:val="BookText"/>
        <w:rPr/>
      </w:pPr>
      <w:r>
        <w:rPr>
          <w:rFonts w:ascii="Amiri" w:hAnsi="Amiri" w:eastAsia="Amiri" w:cs="Amiri"/>
          <w:color w:val="111111"/>
          <w:sz w:val="28"/>
          <w:sz w:val="28"/>
          <w:szCs w:val="28"/>
          <w:rtl w:val="true"/>
          <w:lang w:bidi="ar-SA"/>
        </w:rPr>
        <w:t>والاجتماعية من أجل تحقيق العدالة والسعادة والرفاهية لأبناء المجتمع، وكل ذلك من أجل التعايش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ينظر الإسلام إلى قضايا الإنسان بوصفها شبكة مترابطة لا انفصام لها، ومن ذلك علاقة الإنسان بربه وعلاقته بنفسه وعلاقته بأخيه الإنسان، وبكل أشكال الحياة الأخرى، ولما كان الإنسان هدفاً اسمي في تعاليم الإسلام نلحظ أن آیات القرآن الكريم وأحاديث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تؤكد على هذا المنحنی،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 الدوحة المحمدية ما انفك يؤكد هذا المنهج ويحث على تطبيقه قولاً وفعلاً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والتنمية البشرية في الإسلام مسألة تمس الحياة بشكل مباشر، وتؤثر في مجالاتها وأبعادها وتطورها، لأنها تعني التنظيم والتخطيط المبرمج، لذا أصبح الاطلاع على رؤية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الموضوع بشكل أهمية بالغة وملحة، لأن المجتمعات الإسلامية لا تستطيع التخطيط لبناء منظومة فكرية حول بناء شخصية الإنسان الفعال المؤثر، وتنمية المجتمع على أسس من الأخلاق الفاضلة، دون الرجوع إلى أعلام الفكر الإسلامي ومنهم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المتتبع لسيرة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وأقوله وأفعاله سيدرك بسهولة أن بناء الإنسان الذي هو حجر الأساس في تكوين المجتمع كان من أولويات اهتماماته،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يبغي من وراء ذلك تنمية الموارد البشرية من أجل بناء مجتمع متكامل كي يعم النفع والخير للناس جميعاً</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استقراء النصوص والتوصيات التي صدرت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كتاب نهج البلاغة نجد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تناول وفي مناسبات عديدة، بصورة مباشرة أو من خلال التضمين إلى مسألة بناء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الشخصية الإنسانية الصالحة الفاعلة في المجتمع، وهذا بطبيعة الحال يعني، فيما يعني، تطور المجتمع بأسره، واللافت للنظر هو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مقولاته تشخیص مرض وتحديد علاجه في الوقت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لا شك فيه أن المؤلفات والكنوز العلمية في التراث الإسلامي كثيرة ومتنوعة، فيها تعاليم ودعوات إلى الكيفية الصحيحة لبناء شخصية الإنسان وتنمية المجتمع، وكتاب نهج البلاغة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واحد من هذه الكنوز، إذا ما قلنا أهمها، ولكن ما يلفت النظر أننا نحن المسلمون قد اتجهنا بإبصارنا صوب التجارب الغربية وتركتنا هذه المؤلفات القيمة وراء ظهورنا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الإشارة إليه هنا، أن تنمية الإنسان وبناء شخصيته في المنظور الإسلامي، وهي من مفاهيم التنمية الرئيسة لم يتم تناولها بموضوعية وما زالت بحوثها دون المستوى الأكاديمي، ذلك أن الذين يكتبون في هذا الموضوع أغلبهم من رجالات الدين، وهؤلاء بطبيعة الحال، دائماً ما ينطلقون من قاعدة أساها العاطفة الدينية، علاوة على ذلك فإن معظم المعالجات والدراسات لهذه الإشكالية تمت في إطار الفكر الاقتصادي، والتاريخ الاقتصادي، كما أن إطارها المفاهيمي النظري بحاجة إلى التحديد، ويسري هذا الأمر على آليات العمل التي ما زالت غير محددة في كثير من الدراسات التي تعرضت لموضوع التنمية في الإسلام</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بحثنا هذا سوف نركز بشكل مباشر على ما جاء في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الطريقة والاسلوب الصحيح لبناء الإنسان وتنمية المجتمع، وسيكون كتاب نهج البلاغة الذي يعد موسوعة علمية المصدر الرئيسي لهذا البحث، وهو بطبيعة الحال، کتاب زاخر بالمعلومات والأمثلة التي تبين فکر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والكيفية التي يمكن من خلالها صياغة نظرية علمية متكاملة لبناء شخصية الإنسان، وتنمية المجتمع، وعلى هذا المنوال فإننا سنتبع </w:t>
      </w:r>
    </w:p>
    <w:p>
      <w:pPr>
        <w:pStyle w:val="BookText"/>
        <w:rPr/>
      </w:pPr>
      <w:r>
        <w:rPr>
          <w:rFonts w:ascii="Amiri" w:hAnsi="Amiri" w:eastAsia="Amiri" w:cs="Amiri"/>
          <w:color w:val="111111"/>
          <w:sz w:val="28"/>
          <w:sz w:val="28"/>
          <w:szCs w:val="28"/>
          <w:rtl w:val="true"/>
          <w:lang w:bidi="ar-SA"/>
        </w:rPr>
        <w:t>المنهج التاريخي العلمي القائم على استقراء النصوص وتحليلها، ومن ثم، وضع النتائج لهذا الاستقراء بغية الوصول إلى الحلول، ونحن هنا نقتفي أثر الجيل الأول من المسلمين الذين استطاعوا أن يؤسسوا مجتمع صالح مبني على أسس إنسانية، أخلاقية، نحن بأمس الحاجة لها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التطرق بصورة تفصيلية إلى موضوع تنمية شخصية الإنسان وبناء المجتمع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واسع جداً يحتاج الى مجلدات، لذلك آثرنا النمذجة والاختصار بغية تقديم صورة مبسطة لهذه الموضوع الهام، ومن ثم، دعوة المؤسسات العلمية في العراق لإعداد دراسة موسعة يمكن أن تكون دليل لدراسة خطط التنمية في المدارس والمعاهد والجامعات العراقية والإسلامية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فإن بحث موضوع التنمية البشرية ضمن المنظور الإسلامي، يحتاج إلى كتب ومجلدات لتغطية جميع فصوله، ولكي يكون موضوع بحثنا هذا يتوافق مع محاور الملتقى وتحديداته في عدد الصفحات لكل بحث، لذا فقد آثرنا أن تكون هذه المداخلة التعرض فقط إلى فكرة تنمية الإنسان وبناء شخصيته، ومن ثم تنمية قدراته الفكرية والأخلاقية والإنسانية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من خلالها يتم تطوير المجتمع، ونحن لا نريد الغوص في التفاصيل السياسية والاجتماعية والاقتصادية التي تدخل ضمن مفهوم التنمية البشرية بشكل عام، بقدر ما تريد صياغة رؤية عامة عن مفهوم التنمية البشرية ومتطلباتها وأسسها وفق المنظور الإسلامي ورؤية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إدراكنا أن هذا البحث قد لا يخلو من نواقص وهنات، شأنه شأن أي عمل أو جهد فكري يقوم به الإنسان، إلا إننا نأمل أن يكون قد ساهم ولو بجزء يسير في الكشف عن موضوع التنمية البشرية وبناء المجتمع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اقتضت طبيعة البحث تقسيمه على ثلاث مباحث سبقتها مقدمة وانتهى البحث بخاتمة، تضمنت المقدمة تمهيد للموضوع وفيه إشارة إلى أهمية موضوع التنمية وبناء المجتمع، وتطرقنا فيها إلى التنمية في المنظور الإسلامي وفي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أن المنظومة الفكرية الإسلامية كان جل أهدافها وغاياتها تنمية روح الإنسان وبناء شخصيته وصولاً إلى بناء المجتمع الصالح، والذي هو نتيجة حتمية لبناء الإنسان الملتزم الصادق الذي يحب الخير للإنسانية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تضمن المبحث الأول الذي حمل عنوان تنمية شخصية الإنسان وبناء المجتمع في المنظور الإسلامي عرجنا فيه على الدعوات التي أطلقها الإسلام ممثلاً القرآن الكريم وأحاديث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التظيرات التي وضعها الفقهاء والمجتهدون والتي تخص موضوع التنمية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والمبحث الثاني يسلط الضوء على بناء شخصية الإنسان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الصحابي الزاهد العابد الحليم الرحيم الذي كانت أقواله وأحاديثه تفيض محبة ورحمة للناس جميعاً، وهي إذ ما درست على وفق منهج النبوة نراها استكمالاً وتوكيداً لأقوال وأحاديث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المبحث الثالث لدراسة موضوع تطوير المجتمع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بيان لأهمية تطوير المجتمع الإسلامي ومن ثم بناءه وفق المنهج الذي يكفل الآمان والسعادة والرفاهية لجميع أفراده، من دون النظر إلى لونه أو جنسه أو دينه، وهذه سجية نادرة تضاف إلى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الخاتمة فقد تضمنت أهم النتائج والاستنتاجات التي توصلنا إليها، فضلاً عن عدد من التوصيات التي أشرنا إليها ضمنياً في الخاتمة</w:t>
      </w:r>
      <w:r>
        <w:rPr>
          <w:rFonts w:eastAsia="Amiri" w:cs="Amiri" w:ascii="Amiri" w:hAnsi="Amiri"/>
          <w:color w:val="111111"/>
          <w:sz w:val="28"/>
          <w:szCs w:val="28"/>
          <w:rtl w:val="true"/>
          <w:lang w:bidi="ar-SA"/>
        </w:rPr>
        <w:t xml:space="preserve">. </w:t>
      </w:r>
      <w:bookmarkStart w:id="621" w:name="pg16564_192481"/>
    </w:p>
    <w:p>
      <w:pPr>
        <w:pStyle w:val="Heading3"/>
        <w:numPr>
          <w:ilvl w:val="2"/>
          <w:numId w:val="1"/>
        </w:numPr>
        <w:rPr/>
      </w:pPr>
      <w:bookmarkStart w:id="622" w:name="__RefHeading___Toc10432241_1280447820"/>
      <w:bookmarkStart w:id="623" w:name="_Toc223"/>
      <w:bookmarkEnd w:id="621"/>
      <w:bookmarkEnd w:id="622"/>
      <w:r>
        <w:rPr>
          <w:rtl w:val="true"/>
        </w:rPr>
        <w:t>المبحث الأول</w:t>
      </w:r>
      <w:r>
        <w:rPr>
          <w:rtl w:val="true"/>
        </w:rPr>
        <w:t xml:space="preserve">: </w:t>
      </w:r>
      <w:r>
        <w:rPr>
          <w:rtl w:val="true"/>
        </w:rPr>
        <w:t>التنمية وبناء الإنسان في المنظور الإسلامي</w:t>
      </w:r>
      <w:bookmarkEnd w:id="623"/>
    </w:p>
    <w:p>
      <w:pPr>
        <w:pStyle w:val="BookText"/>
        <w:rPr/>
      </w:pPr>
      <w:r>
        <w:rPr>
          <w:rFonts w:ascii="Amiri" w:hAnsi="Amiri" w:eastAsia="Amiri" w:cs="Amiri"/>
          <w:color w:val="111111"/>
          <w:sz w:val="28"/>
          <w:sz w:val="28"/>
          <w:szCs w:val="28"/>
          <w:rtl w:val="true"/>
          <w:lang w:bidi="ar-SA"/>
        </w:rPr>
        <w:t>مما يؤشر أهمية التنمية في الفكر الإسلامي، هو ما تعرض له القرآن الكريم والسنة النبوية والمذاهب الفقهية على اختلاف توجهاتها، من دعوة إلى بناء شخصية الإنسان المثابر الصادق العامل المخلص العادل، الذي يضحيّ في سبيل الآخرين، والحريص على التزود بالعلم والمعرفة والتخطيط للمستقبل وعدم إغفال الدار الآخرة بعد أن يأخذ نصيبه في الدنيا إلى آخر شبر في الحلال، فلا رهبانية في الإسلام بحجة الزهد والورع ذلك أن الإسلام يدعو أتباعه إلى أن لا يضحوا بالدنيا من أجل الآخرة، لأن الإسلام دين الوسطية، فلا ترك للدنيا على حساب الآخرة، ولا إيغال في الماديات بحيث يكون الإنسان عبداً للدرهم والدينار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نفهم التنمية البشرية في الإسلام أنها الاستغلال الأمثل للثروات والاعتدال في استخدام الموارد المتاحة وعدم استنزافها في أعمال لا تتفق وخير البشرية،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أئمة المسلمين ومفكروهم فقد اعتنوا وعلى مر العصور في إبراز النواحي التنموية والتنظيمية في الإسلام، لأن التنظيم هو جوهر التنمية وحجر الأساس في بنائها، وعلى هذا فقد كانت عنايتهم بها تسير جنباً إلى جنب مع عنايتهم بالعبادات وفقهها، يدلنا على ذلك ما تركوا لنا من تراث ضخم في التنظیمات والتشريعات تزخر بالتفرد والأصالة والتقدم الحضاري والعلمي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الأمر، فإن الدراسة التاريخية لموضوع التنمية البشرية في المنظور الإسلامي تؤسس إطاراً مرجعياً يمكن من خلاله أن نفهم على نحوٍ أفضل الأصول الفكرية للتنمية، ومن ثم تعميمه على الواقع والاستفادة منه في سبيل تنمية وبناء شخصية الإنسان، </w:t>
      </w:r>
    </w:p>
    <w:p>
      <w:pPr>
        <w:pStyle w:val="BookText"/>
        <w:rPr/>
      </w:pPr>
      <w:r>
        <w:rPr>
          <w:rFonts w:ascii="Amiri" w:hAnsi="Amiri" w:eastAsia="Amiri" w:cs="Amiri"/>
          <w:color w:val="111111"/>
          <w:sz w:val="28"/>
          <w:sz w:val="28"/>
          <w:szCs w:val="28"/>
          <w:rtl w:val="true"/>
          <w:lang w:bidi="ar-SA"/>
        </w:rPr>
        <w:t>والنهوض بالمجتمع وبناءه وفق المنظور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التنمية البشرية في الإسلام، مسألة تمس الحياة بشكل مباشر وتؤثر في مجالاتها وأبعادها وتطورها، لأنها تعني التنظيم والتخطيط المبرمج للحاضر والمستقبل، لذا أصبح الاطلاع على رؤية الإسلام في هذا الموضوع يشكل أهمية بالغة، لأن المجتمعات الإسلامية لا تستطيع التخطيط لبناء منظومة أفكارها حول التنمية من دون الرجوع إلى تعاليم الإسلام لأنها تعد الخلفية المرجعية الفكرية لهذه المجتمعات، ولا غرو في ذلك، إذ إن شريعة الإسلام وتعاليمه، كما هو معروف تصلح لكل زمان ومكان، لأن القرآن الكريم دستور المسلمين كتاب حي ومتجدد مع تطور الحياة وأن الفكر الإسلامي يقدم الحلول للمشكلات التي تواجه المجتمع من جميع الجوانب، ويقدم معالجات موضوعية واقعية صادقة، تضع الحلول للمشكلات التي تواجه أفراد المجتمع، ولاسيما في موضع التنمية البشرية، وحيث الهدف العام لهذه المعالجات هو الأخذ بيد الإنسان إلى شواطئ الأمان الذي يتمثل في تحقيق الفلاح في الدنيا والآخرة</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والتنمية البشرية في الإسلام هدفها بناء الإنسان السوي، الناضج، المبدع، والمنتج من أجل عمارة الأرض كي يحقق الغرض الذي خلقه الله من أجله وهو أعمار الأرض وخلافته عليها،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المنوال فإن الإنسان مكلف تكليفاً شرعياً بعمارة الأرض، فلم يخلق الإنسان للعبث أو لمجرد الأكل والشرب كالدواب الأخرى على سطح الأرض، بل خلق لتنفيذ واجب أعده الله من أجله يتمثل في عبادة الله وتنمية الحياة وتطويرها بمختلف جوانبها في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المنطلق ذهب إبراهيم العسل إلى تأكيد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التنمية المتكاملة والشاملة لا يمكن تصورها إلا في مجتمع إسلامي، فأخطاء الحضارة الغربية، والمأزق الأخلاقي الذي تتخبط فيه، والروح العدوانية التي تسيطر على أذهان القادة المخططين، لا تعالج إلا بمبادئ ترسم صراطاً مستقيماً للفرد والمجتمع، يوصلها إلى الكمال في شتى الميادين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على المستخلف أن يعمر وينمي ما أستخلف عليه، لذا عليه أن يستفيد مما سخره الله له، وعندما يتحدث القرآن الكريم عن تسخير السموات والأرض وما فيها لخدمة الإنسان، فإنه يستحثه على العمل والتنمية والبناء من أجل قطف ثمار هذا التسخير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تعلموا يا مخاطبين أن الله سخر لکم ما في السموات من الشمس والقمر وما في الأرض من انهار وكنوز وثروات لتنتفعوا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التنمية الشاملة، والبشرية من ضمنها، تهدف بالدرجة الأولى إلى توفير سبل العيش الرغيد والرفاهية بما تحويه من معانٍ مختلفة لأبناء المجتمع، أي مجتمع، في الحاضر والمستقبل، والحفاظ على البيئة وصيانتها، وكذلك حفظ نظام دعم الحياة في مختلف جوانبها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تبقى تنمية وبناء شخصية الإنسان هو جوهر التنمية وهدفها الرئيس في الفكر الإسلامي، عموماً، وفي فكر الإمام علي على وجه الخصوص، هذا، ناهيك انه من المستحيل إغفال حقيقة جوهرية ومهمة، وهي إن التنمية ليست مشكلة منفصلة عن جذرها التاريخي، إنما تكمن جذورها في قيم وأخلاقيات وثقافة كل من الفرد والمجتمع الممتدة عبر التاريخ، بما يحويه من عادات وتقاليد لها امتداد زمني يشكل التاريخ بعده الأساسي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والتنمية البشرية في الإسلام، تتجسد من خلال نظرة الإسلام إلى الحياة الإنسانية على أساس أن المجتمع يتكون من أفراد لهم صفاتهم الفردية وعلاقاتهم الاجتماعية، لذلك كانت عناية الفكر الإسلامي التنموي بكل المصالح الفردية والجماعية وفق نسق خاص يجمع بينهما، ويحرص عليهما ما دام ذلك ممكناً، إلا إذا تعارضتا، فتقدم المصالح الجماعية أو العامة لأنها أولى بالاهتمام والرعاية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يعد من صلب موضوع التنمية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صحيحاً أن تحليل الماضي يقدم لنا مفاتيح الحاضر كما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مارکس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الحاضر العربي الإسلامي بما يحويه من رؤى وأفكار في التنمية لا يمكن فهمه دون الرجوع إلى الماضي بتجلياته الفكرية التي تخص موضوع التنمية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المعاني الأنفة الذكر، قد أناره السبيل للمباحث التي تألفت منها هذه الدراسة، فأولت عناية لمفهوم التنمية البشرية، ومتطلباتها وأسسها في المنظور الإسلامي، ومدى ارتباط هذه المعاني برسالة الإسلام، وما جاءت به من مبادئ وقيم سامية، وأسست نظم اجتماعية وسياسية، كان من نتائجها التاريخية الواضحة بناء الإنسان في المجتمع الإسلامي، بناءاً نفسياً وعاطفياً حتى يكون عنصراً فعالاً في تنمية الحياة في مختلف مجالاتها</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والمسلمون اليوم مطالبون بإعادة عزهم وإحياء مجدهم وبعث تراثهم ووصل حاضر هم بماضيهم لكي يستمدوا منه الهدى والرشاد دون التعصب والانغلاق، وصولاً إلى بناء حاضر منفتح على الجديد، وبناء شخصية الإنسان الذي يؤمن أن الحياة هي عملية تواصل بين القديم والجديد، ولا يمكن بأي حال بناء تجربة إنسانية ناجحة دون المزاوجة بين الماضي والحاضر في استنباط البرامج والأفكار </w:t>
      </w:r>
    </w:p>
    <w:p>
      <w:pPr>
        <w:pStyle w:val="BookText"/>
        <w:rPr/>
      </w:pPr>
      <w:r>
        <w:rPr>
          <w:rFonts w:ascii="Amiri" w:hAnsi="Amiri" w:eastAsia="Amiri" w:cs="Amiri"/>
          <w:color w:val="111111"/>
          <w:sz w:val="28"/>
          <w:sz w:val="28"/>
          <w:szCs w:val="28"/>
          <w:rtl w:val="true"/>
          <w:lang w:bidi="ar-SA"/>
        </w:rPr>
        <w:t>التي تدفع بعملية التنمية إلى 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المؤلفات والكنوز العلمية في التراث الإسلامي كثيرة ومتنوعة، وهي على كثرتها وتنوعها فيها ملامح وإشارات تؤكد بناء شخصية الإنسان وتنميتها ضمن مفهوم التنمية البشرية، ولكن ما يلفت النظر أن تلك المؤلفات والكنوز لازالت تنتظر الأيادي التي تمتد إليها من أجل سبر أغوارها، لأن ثمرات جهود أولئك العلماء مبعثرة في دور الكتب ومراكز حفظ المخطوطات، ولا شك أننا اليوم بحاجة لإعادة دراستها واستخلاص مضامينها وما تحويه من الرؤى والأفكار العلمية والاجتماعية والسياسية مما يصب قسماً منها في موضوع التنمية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جاء هذا البحث في محاولة لتتبع المعطيات التاريخية لموضوعة التنمية البشرية في المنظور الإسلامي على وجه العموم وفي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الخصوص من أجل معرفة وتأصيل أبعادها التاريخية، والوقوف على التجارب السابقة في الفكر الإسلامي، وصولاً إلى الاستفادة من هذه التجارب في بناء منظومة فكرية للتنمية البشرية في العالم العربي الإسلامي، تأكيداً للمقولة التي 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التاريخ موضوع حي يقوم بدور بليغ في الثقافة والتكوين الاجتماعي والخلقي، وله أثر في فهم الأوضاع القائمة وفي تقدير الاتجاهات والتطورات المقبلة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يجب أن ننوه إننا عندما نكتب عن موضوع التنمية البشرية في الإسلامي، فإن هذا لا يعني إننا نعيش عقلية الماضي، التي ربما لا يتوافق مع موضوعة التنمية، التي تعني فيما تعني، النمو والتطور والتقدم إلى أمام، أو في هذا تراجع إلى الوراء لعجزنا عن مواجهة الحاضر بكل مشاكله وأزماته، هذا الواقع الذي أثبتت التجارب أن الإنسان دائما ما يتوق إلى التطور والتقدم والتغيير في </w:t>
      </w:r>
    </w:p>
    <w:p>
      <w:pPr>
        <w:pStyle w:val="BookText"/>
        <w:rPr/>
      </w:pPr>
      <w:r>
        <w:rPr>
          <w:rFonts w:ascii="Amiri" w:hAnsi="Amiri" w:eastAsia="Amiri" w:cs="Amiri"/>
          <w:color w:val="111111"/>
          <w:sz w:val="28"/>
          <w:sz w:val="28"/>
          <w:szCs w:val="28"/>
          <w:rtl w:val="true"/>
          <w:lang w:bidi="ar-SA"/>
        </w:rPr>
        <w:t>مستويات حياته المختلفة</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موضوع التنمية البشرية في الفكر الإسلامي، بصورة عامة، واسع ومتداخل وتتفرع عنه موضوعات كثيرة، بل أننا لا نغالي إذ قلنا، إن جل اهتمام الفكر الإسلامي متمثلاً بالأصول التي اشتقت التشريعات منها بالقرآن الكريم وأحاديث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وأقوال وأفعال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وأطروحات فقهاء المسلمين ومشرعيهم، وهي في مجملها تنصب بالدرجة الأولى نحو تنمية الجوانب الإنسانية في شخصية الإنسان، وبنائها بناءً يتجه صوب إعمار الأرض وتوفير الحياة الرغيدة للبشرية جمعاء دون النظر إلى جنسهم أو لونهم أو عرقهم، وهذا يرجح الرأي القائل، أن الإسلام جاء من أجل إسعاد البشرية، بل جعل سعادة الإنسان هي الغاية القصوى لتعاليم الشريعة الإسلامية</w:t>
      </w:r>
      <w:r>
        <w:rPr>
          <w:rFonts w:eastAsia="Amiri" w:cs="Amiri" w:ascii="Amiri" w:hAnsi="Amiri"/>
          <w:color w:val="111111"/>
          <w:sz w:val="28"/>
          <w:szCs w:val="28"/>
          <w:rtl w:val="true"/>
          <w:lang w:bidi="ar-SA"/>
        </w:rPr>
        <w:t xml:space="preserve">. </w:t>
      </w:r>
      <w:bookmarkStart w:id="624" w:name="pg16564_192487"/>
    </w:p>
    <w:p>
      <w:pPr>
        <w:pStyle w:val="Heading3"/>
        <w:numPr>
          <w:ilvl w:val="2"/>
          <w:numId w:val="1"/>
        </w:numPr>
        <w:rPr/>
      </w:pPr>
      <w:bookmarkStart w:id="625" w:name="__RefHeading___Toc10432243_1280447820"/>
      <w:bookmarkStart w:id="626" w:name="_Toc224"/>
      <w:bookmarkEnd w:id="624"/>
      <w:bookmarkEnd w:id="625"/>
      <w:r>
        <w:rPr>
          <w:rtl w:val="true"/>
        </w:rPr>
        <w:t>المبحث الثاني</w:t>
      </w:r>
      <w:r>
        <w:rPr>
          <w:rtl w:val="true"/>
        </w:rPr>
        <w:t xml:space="preserve">: </w:t>
      </w:r>
      <w:r>
        <w:rPr>
          <w:rtl w:val="true"/>
        </w:rPr>
        <w:t xml:space="preserve">بناء شخصية الإنسان في فكر الإمام علي </w:t>
      </w:r>
      <w:r>
        <w:rPr>
          <w:rtl w:val="true"/>
        </w:rPr>
        <w:t>(</w:t>
      </w:r>
      <w:r>
        <w:rPr>
          <w:rtl w:val="true"/>
        </w:rPr>
        <w:t>عليه السلام</w:t>
      </w:r>
      <w:r>
        <w:rPr>
          <w:rtl w:val="true"/>
        </w:rPr>
        <w:t>)</w:t>
      </w:r>
      <w:bookmarkEnd w:id="626"/>
    </w:p>
    <w:p>
      <w:pPr>
        <w:pStyle w:val="BookText"/>
        <w:rPr/>
      </w:pPr>
      <w:r>
        <w:rPr>
          <w:rFonts w:ascii="Amiri" w:hAnsi="Amiri" w:eastAsia="Amiri" w:cs="Amiri"/>
          <w:color w:val="111111"/>
          <w:sz w:val="28"/>
          <w:sz w:val="28"/>
          <w:szCs w:val="28"/>
          <w:rtl w:val="true"/>
          <w:lang w:bidi="ar-SA"/>
        </w:rPr>
        <w:t>من المعلوم، أن الإسلام جاء من أجل بناء الإنسان وتنظيم المجتمع وصولاً إلى تحقيق أهداف اجتماعية، والحفاظ على بنية الأخلاق على أساس من التوازن بين ما هو روحي ومادي، بغية توفير الأمن مع التهذيب الاجتماعي القائم على الالتزام بتعاليم الإسلام وآدابه وقيمه، في معادلة متكافئة بين الحاجات الروحية والاجتماعية من أجل تحقيق العدالة والسعادة والرفاهية لأبناء المجتمع، وكل ذلك من أجل بناء شخصية الإنسان وتطوير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جميع القيم والإمكانات الفكرية التي اتصف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تأتي من فراغ،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الدوحة المحمدية، وأن عناية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بواكير حياته هو السبب في نضوج الشخصية العلمية الفكرية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اتسعت علومه لتصقل موهبته مع تقادم الزمن، فضلاً عن ذلك فإن تعمقه في دراسة القرآن الكريم وعلومه، كان سبباً آخر لبناء منظومته الفكرية، وعلى هذا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تتلمذ علي يد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أخلاقه وأسلوبه في النظر إلى الحياة، وجرى الميراث في قلبه وعقله سواء بسواء، وعكف على دراسة القرآن الكريم دراسة المتبصر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رسوخ مبادئ الإسلام في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تأتي من فراغ وإنما كان يستلهمها من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عاش في كنفه منذ صباه، وكانت الروح الإنسانية طاغية على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متحرراً ومتوسعاً في اكتساب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كل مفهم من مفاهيمه، وفي كل معارفه وحكمه، وفي كل عمل من إعماله، ومنطق من أفكاره تقدمياً واقعياً يؤمن بالإنسان على صعيد الإنسانية العام حيث لا حدود جغرافية، ولا موانع قومية، ولا نزعة ضيقة عقائدية فهو يؤمن بالإنسان ويحيطه بكل ما يسعده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يركز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الإنسان على القيم الروحية والتي مبتدأها 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الإيمان يقود إلى الفضائل، فالإنسان المؤمن يخاف الله في حركاته وسكناته، لذلك نرى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يركز على مسألة مهمة وهي خلق العالم وإنشاؤه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 الخلق إنشاءُ، وابتدأه ابتداءَ، بلا رويةٍ أجالها ولا تجربةٍ استفادها، ولا حركةٍ أحدثها، ولا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الأشياء لأوقاتها ولأم بين مختلفاتها وغرز غرائزها، وألزمها أشباحها عالما بها قبل ابتدائها محيطها بحدودها وانتهائها، عارفاً بقرائنها وأحنائها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يركز في مقولاته على تهذيب الشخصية الإنسانية وذلك بالدعوة إلى القناعة والابتعاد عن الجشع في جمع الأموال، لأن الإنسان وفق المنظور الإسلامي وجد على الأرض لعمارتها وليس لجمع المال واكتنازه، وأن المال والبنين حرث الدنيا، والعمل الصالح حرث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الأمر يَنْزِلُ من السماء إلى الأرض كقطرات المطر، كل نفس بما قسم لها من زيادة أو نقصان، فإن رأى أحدكم لأخيه غفيرةٌ في أهلٍ أو مالٍ أو نفسٍ، فلا تكون له فتنة، فإن المرء المسلم ما لم يغشى دناءةً تظهر فيخشع لها إذا ذكرت، ويغرى بها لئام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المسلم البريء من الخيانة ينتظر من الله أحدى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فما عند الله خيرٌ له، وإما رزق الله فإذا هو ذو أهل ومال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ولأن صلاح الرعية بصلاح الحاكم، بل أن الحاكم هو القدوة لأبناء المجتمع، ولهذا نجد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حريص على اختيار المسؤول في الدولة الإسلامية، لأن في صلاحه صلاح العامة، ومتى كان الحاكم لا يتصف بصفات المسلم الصالح فإنه يعد عاملاً مساعدا لفساد رعيته، وعند ذلك بدلاً من أن يكون عامل للبناء يصبح أداة للهدم، ولهذا فإن بناء شخصية الفرد المسلم وفق منظور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يتوجب اختیار حاکم تتوافر به عدد من الصفات، وعلى هذا المنوال،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تمحكه الخصوم، ولا يتمادی في الزلة، ولا يحصر من الفيء إلى الحق إذا عرفه، ولا تشرف نفسه على طمع، ولا يكتفي بأدنی فهم دون أقصاه، وأوقفهم في الشبهات، وآخذهم بالحجج، وأقلهم تبرماً بمراجعة الخصم، وأصبرهم على تكشف الأمور، وأصر مهم عند اتضاح الحكم، ممن لا يزدهيه إطراء، ولا يستميله إغراء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تربية الفرد وبناء شخصيته في المجتمع الإنساني تتطلب توجيه على أن يقدم في دنياه ما يرضي الله كي يعمر الأرض ويفوز بنعيم الجنة،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من فتنة الدنيا، لأن ذلك سيؤدي بالمحصلة النهائية خسارة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والبنين حرث الدنيا، والعمل الصالح حرث الآخرة، وقد يجمعهما الله تعالى لأقوام، فاحذروا من الله ما حذركم نفسه، واخشوه خشية ليست بتعذیر، وأعملوا في غير رياء، ولا سمعة، فإن من يعمل لغير الله يكله الله لمن عمل له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والدعوة إلى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بالعمل الصالح المنتج وهذه الفرضية من أهم القضايا التي ركز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ما يبدو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ذلك بفطرته وسجيته، لذلك يوجه </w:t>
      </w:r>
    </w:p>
    <w:p>
      <w:pPr>
        <w:pStyle w:val="BookText"/>
        <w:rPr/>
      </w:pPr>
      <w:r>
        <w:rPr>
          <w:rFonts w:ascii="Amiri" w:hAnsi="Amiri" w:eastAsia="Amiri" w:cs="Amiri"/>
          <w:color w:val="111111"/>
          <w:sz w:val="28"/>
          <w:sz w:val="28"/>
          <w:szCs w:val="28"/>
          <w:rtl w:val="true"/>
          <w:lang w:bidi="ar-SA"/>
        </w:rPr>
        <w:t>الإنسان إلى الاستعداد ليوم الحساب بالعمل الصالح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اليوم المضمار، وغداً السباق، والسبقة الجنة، والغاية النار، أفلا تائب من خطيئته قبل منيته، ألا عامل لنفسه قبل يوم بؤسه، ألا وإنكم في أيام أمل، ومن ورائه أجل، فمن عمل في أيام أمله قبل حضور أجله فقد نفعه عمله، ولم يضره أجله، ومن قصر في أيام أمله قبل حضور أجله، فقد خسر عمله، وضره أجله، ألا فاعملوا في الرغبة كما تعملون في الرهبة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يعطي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 تنمية الإنسان وبناء شخصيته بعدا روحياً يقرن ذلك بخلق الملائكة كيف أن الله سبحانه وتعالى بعد أن خلق السموات والأرض جعل فيها الملائكة وهم على أربعة أصناف وهذا التقسيم يراد به تقريب الصورة للإنسان كي يدرك بمشاعره وأحاسيسه عظمة هذا الخلق، وضعف الإنسان وقلة حيلته أمام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دعوة للإنسان للتواضع وعدم الغرور، وهذا يشكل معناً مهم لبناء شخصية الإنسان وفق منظور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فالملائكة على عظمة خلقهم ساجدون الله عابدون لا يعصون الله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ساجدون لا يركعون، وقسم ركوع لا ينتصبون، وصافون لا يتزايلون، ومسبحون لا يسأمون، لا يغشاهم نوم العين، ولا سهو العقول ولا فترة الأبدانِ، ولا غفلة النسيان، ومنهم أمناء على وحيهِ، وألسنة إلى رسله، ومختلفون بقضائه وأمره، ومنهم الحفظةُ لعبادهِ، والسدنة لأبواب جنانه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بناء شخصية إنسانية تتمتع بالوسطية في حياتها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الناس من الاقبال على مباهج الدنيا، ونسيان الآخرة لأن في ذلك ما يجعل الإنسان اشبه بالآلة الصماء غايته فقط الحصول على الملذات، وفي ذلك سحق لإنسانيته،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أَصِف من دارٍ أولها عناءٌ، </w:t>
      </w:r>
    </w:p>
    <w:p>
      <w:pPr>
        <w:pStyle w:val="BookText"/>
        <w:rPr/>
      </w:pPr>
      <w:r>
        <w:rPr>
          <w:rFonts w:ascii="Amiri" w:hAnsi="Amiri" w:eastAsia="Amiri" w:cs="Amiri"/>
          <w:color w:val="111111"/>
          <w:sz w:val="28"/>
          <w:sz w:val="28"/>
          <w:szCs w:val="28"/>
          <w:rtl w:val="true"/>
          <w:lang w:bidi="ar-SA"/>
        </w:rPr>
        <w:t>وآخرها فناءٌ، في حلالها حساب وفي حرامها عِقاب، من استغنى فيها فتن، ومن افتقر فيها حَزِنَ، ومن ساعاتها فاتته، ومن قعد عنها واتته، ومن أبصر بها بصرته، ومن أبصر بها بصرته، ومن أبصر إليها أعمته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بناء شخصية الإنسان في فكر الإمام علي تتطلب من أفراد المجتمع التحلي بالإيمان بالله، والصبر، وعدم التردد بالاعتراف بالخطأ إن وقع فيه أحد منهم، ويفهم من المقولة الآتية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أراء بناء مجتمع الفضيلة الذي تسود فيه عظمة النفس وإباءها يقول عليه السلام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بخمس لو ضربتم بها آباط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أحدكم إلا ربه، ولا يخافن إلا ذنبه، ولا يستحين أحدكم إذا سئل عما لا يعلم أن يقول لا أعلم، ولا يستحين أحد منكم إذا لم يعلم أن يتعلمهُ، وعليكم بالصبر فإن الصبر من الإيمان كالرأس من الجسد، ولا خير في جسد لا رأس معه، ولا في إيمان لا صبر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شخصية الإنسان من جوانبها كافة، نجد ذلك من كلامه 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الشام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مسيرنا إلى الشام بقضاء من الله وقدره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جواب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محصلة لشخصية علمية فلسفية إنسانية، قد تمثل الإسلام فيها على أحسن صوره، يقول الإمام مخاطباً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وقدراً حاتماً؛ ولو كان ذلك كذلك لبطل الثواب والعقاب، وسقط الوعد والوعيد، إن الله سبحانه وتعالى أمر عباده تخييراً، ونهاهم تحذيراً، وكلف يسيراً، ولم يكلف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على القليل كثيراً، ولم يعص مغلوباً، ولم يطع مكرهاً، ولم يرسل الأنبياء لعباً، ولم ينزل الكتاب للعباد عبثاً، ولا خلق السموات والأرضَ وما بينهما باطلاً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627" w:name="pg16564_192492"/>
    </w:p>
    <w:p>
      <w:pPr>
        <w:pStyle w:val="Heading3"/>
        <w:numPr>
          <w:ilvl w:val="2"/>
          <w:numId w:val="1"/>
        </w:numPr>
        <w:rPr/>
      </w:pPr>
      <w:bookmarkStart w:id="628" w:name="__RefHeading___Toc10432245_1280447820"/>
      <w:bookmarkStart w:id="629" w:name="_Toc225"/>
      <w:bookmarkEnd w:id="627"/>
      <w:bookmarkEnd w:id="628"/>
      <w:r>
        <w:rPr>
          <w:rtl w:val="true"/>
        </w:rPr>
        <w:t>المبحث الثالث</w:t>
      </w:r>
      <w:r>
        <w:rPr>
          <w:rtl w:val="true"/>
        </w:rPr>
        <w:t xml:space="preserve">: </w:t>
      </w:r>
      <w:r>
        <w:rPr>
          <w:rtl w:val="true"/>
        </w:rPr>
        <w:t xml:space="preserve">تطوير المجتمع في فكر الإمام علي </w:t>
      </w:r>
      <w:r>
        <w:rPr>
          <w:rtl w:val="true"/>
        </w:rPr>
        <w:t>(</w:t>
      </w:r>
      <w:r>
        <w:rPr>
          <w:rtl w:val="true"/>
        </w:rPr>
        <w:t>عليه السلام</w:t>
      </w:r>
      <w:r>
        <w:rPr>
          <w:rtl w:val="true"/>
        </w:rPr>
        <w:t>)</w:t>
      </w:r>
      <w:bookmarkEnd w:id="629"/>
    </w:p>
    <w:p>
      <w:pPr>
        <w:pStyle w:val="BookText"/>
        <w:rPr/>
      </w:pPr>
      <w:r>
        <w:rPr>
          <w:rFonts w:ascii="Amiri" w:hAnsi="Amiri" w:eastAsia="Amiri" w:cs="Amiri"/>
          <w:color w:val="111111"/>
          <w:sz w:val="28"/>
          <w:sz w:val="28"/>
          <w:szCs w:val="28"/>
          <w:rtl w:val="true"/>
          <w:lang w:bidi="ar-SA"/>
        </w:rPr>
        <w:t xml:space="preserve">من البديهي أن بناء شخصية الإنسان تنعكس بصورة أو أخرى على تطور المجتمع، لأن المجتمع ؉ أي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مجموعة من الأفراد بينهم روابط مشتركة، من هنا فإننا نرى إن التنظير الإسلامي يؤكد على بناء الإنسان روحياً ومادياً، وهكذا نجد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تطرق إلى مواضيع عدة هي في مجملها تعد أشبه بالأنظمة والقوانين التي تعمل على تطوير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أهم الطرق الناجعة التي تسهم في تطوير المجتمع هي العدالة بين الرعية ومن هذا الجانب نرى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هذه المسألة حتى مع أهل بيته يظهر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للولدِ على الوالدِ حقاً، وإن للوالدِ على الولدِ حقاً، فحق الوالدِ على الولدِ أن يُطيعه في كل شيءٍ، إلا في معصية اللهِ سبحانهُ، وحق الولد على الوالد أن يحسنَ أسمهُ، ويحسن أدبه، ويعلمهُ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المجتمع في فكر الإمام علي مقرون بالإيمان القاطع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الإيمان لا يأتي من فراغ أو إيمان ساذج إنما أصله النظر إلى نعمه على الإنسان والخلائق الأخرى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علا بحوله، ودنا بطوله، مانح كل غنيمةٍ وفضلٍ، وكاشف كل عظيمة وأزلٍ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أحمده على عواطف كرمه، وسوابغ نعمه، وأمن به أولاً بادياً، واستهديه قريباً هادياً، واستعينه قاهراً قادراً، وأتوكل عليه كافيا ناصراً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لاشك فيه أن تحليل النص السابق يبين لنا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يركز على نقطة جوهرية ألا وهي معرف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w:t>
      </w:r>
    </w:p>
    <w:p>
      <w:pPr>
        <w:pStyle w:val="BookText"/>
        <w:rPr/>
      </w:pPr>
      <w:r>
        <w:rPr>
          <w:rFonts w:ascii="Amiri" w:hAnsi="Amiri" w:eastAsia="Amiri" w:cs="Amiri"/>
          <w:color w:val="111111"/>
          <w:sz w:val="28"/>
          <w:sz w:val="28"/>
          <w:szCs w:val="28"/>
          <w:rtl w:val="true"/>
          <w:lang w:bidi="ar-SA"/>
        </w:rPr>
        <w:t>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معرفة عظمته وهذه بلا شك ستقود الإنسان إلى التواضع الذي يقود المجتمع إلى التصافي والمحبة التي هي أساس بنائه وتطوره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وتقوى الله من أهم الأسس التي يبنى عليها المجتمع لأن الأفراد الذين يكونون المجتمع متى خافوا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سوف يطيعوه ويلتزموا أوامره وينتهوا بنواهيه، وهذا الأمر كان من جل اهتمامات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يتجسد في ذلك مقولاته وأفعاله، والتي فيها دعوات لأفراد المجتمع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ضرب الأمثال، ووقت لكم الآجال وألبسكم الرياش، وأرفغ لكم المعاش، وأحاط بكم الإحصاء، وأرصد لكم الجزاء، وآثركم بالنعم السوابغ، والرفد الروافغ، وأنذركم بالحجج البوالغ، فأحصاكم عدداً، ووظف لكم مدداً، في قرارِ خِبرةٍ، ودار عبرةً، أنتم مختبرون فيها، ومحاسبون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 هذه المسارب الفكرية يتضح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نظرية إسلامية إنسانية مجتمعية شاملة غايتها أن يبنى المجتمع على أسس من التقوى، وعند ذلك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فرصة إلا ويحذر الناس من الغرور بالدنيا،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الدنيا رنقٌ مشاربها، ردغ مشرعها، يونق منظرها، ويوبق مخبرها، غرورٌ حائلٌ، وضوءٌ آفلٌ، وظل زائل، وسناد مائل، حتى إذا أنس نافرها، واطمأن ناكرها، قمصت بأرجلها، وقنصت بأحبلها، وأقصدت بأسهمها، وأعلقت المرء أوهاق المنية، قائدة له إلى ضنك المضجع، ووحشة المرجع، ومعاينة المحل، وثواب العمل، وكذلك الخلف بِعَقْبِ السلف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أهوال يوم القيامة، ونعقد أن هذا التذكير الغاية منه بناء الإنسان الذي ستكون النتيجة الحتمية له بناء المجتمع </w:t>
      </w:r>
    </w:p>
    <w:p>
      <w:pPr>
        <w:pStyle w:val="BookText"/>
        <w:rPr/>
      </w:pPr>
      <w:r>
        <w:rPr>
          <w:rFonts w:ascii="Amiri" w:hAnsi="Amiri" w:eastAsia="Amiri" w:cs="Amiri"/>
          <w:color w:val="111111"/>
          <w:sz w:val="28"/>
          <w:sz w:val="28"/>
          <w:szCs w:val="28"/>
          <w:rtl w:val="true"/>
          <w:lang w:bidi="ar-SA"/>
        </w:rPr>
        <w:t xml:space="preserve">الصالح وتطوره، لأن الإنسان إذا خاف من عقاب الله تجنب المعاصي واتجه بروح وقلبه نحو الخير والصلاح، وبذلك يتجنب كل ما يسئ لأخيه الإنسان من قول أو فعل، والمعروف أن الإنسان إذا أمن من العقاب لم يتوانى من عمل المعاصي، لذلك نرى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يذكر بأهوال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يوقظ الناس من غفلتهم،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مجازكم على الصراط ومزالقه دحضه،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فأتقوا الله عباد الله، تقية ذي لب شَغَلَ التفكير قلبه، وانصب الخوف بدنه، واسهر التهجد غرار نومه، وأظمأ الرجاء هواجر يومه، وظلف الزهد شهواته، واوجف الذكر بلسانه، وقدم الخوف لأمانه، وتنكب المخالج عن وضح السبيل، وسلك أقصد المسالك إلى النهج المطلوب، ولم تفتله فاتلات الغرور، ولم تعم عليه مشتبهات الأمور، ظافراً بفرحة البشرى، وراحة النعمى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بناء المجتمع وتطوره يتطلب من أبناءه التزام حدود الله وهذا لا يتحقق إلا من خلال عدد من الصفات يتوجب على الإنسان أن يتصف بها، بل العمل بها، لذلك نجد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صفات المسلم الذي يأتمر بأوامر الله وينتهي بنواهيه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وتجلبب الخوف، فزهر مصباح الهدى في قلبه، وأعد القِرى ليومه النازل به، فقرب على نفسه البعيد، وهون الشديد، نظرَ فأبصرَ، وذكر فاستكثر، وارتوى من عذب فُرَتٍ سهلت له موارده، فشرب نهلاً، وسلك سبيلاً جدداً، قد خلع سرابيل الشهوات، وتخلى من الهموم إلا هماً واحداً انفرد به، فخرج من صفة العمى، ومشاركة أهل الهوى، وصار من مفاتيح أصحاب أبواب الهدى، ومغاليق أبواب الردى، قد أبصر طريقه، وسلك سبيله، وعرف مناره، وقطع عماره، واستمسك من العروة بأوثَقِها، ومن الجبال بأمتنها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 أفراد المجتمع إلى لزوم طاعة الله لأنها السبب المباشر لبناء المجتمع الصالح المتكامل، ولهذا فإن نظر الإنسان إلى عيوبه وحاسبة نفسه هي السبيل لبناء شخصيته، ومن ثم بناء المجتمع الذي يخلوا من الكراهية والحقد ويعيش أبناءه في وئام وسلام، وفي هذا الصدد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طوبى لمن شغله عيبه عن عيوب الناس، وطوبى لم لزم بيته وأكل قوته، واشتغل بطاعة ربه، وبكى على خطيئته، فكان من نفسه في شغل، والناس منه في 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المجتمع على قواعد سليمة يبدأ من رأس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الولاة وأولي الأمر من 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أبيت على حسكِ السعدان مسهداً، أو في الأغلال مصفداً، أحب إليه من أن ألقى الله ورسوله يوم القيامة ظلماً لبعض العباد، وغاصباً لشيء من الحطام، وكيف أظلم أحداً لنفس يسرع إلى البلى قفولها، ويطول في الثرى حلولها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الطريقة المثلى لبناء المجتمع أن يكون رئيسه أو قائده قدوة للرعية، وهذا منهج واضح بصورة جلية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يطبقه على نفسه، ويدعو ولاته إلى الأخذ به بل أنه يدعو إلى الاهتمام بالفقراء ورعايتهم، وعلى الخليفة أة الوالي أن يعيش حياتهم ويشاركهم في مأساتهم ويساعدهم عليها ويتضح ذلك من خلال إنكاره على عثمان بن حنيف الأنصاري، وكان عامله على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كتب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عامله يعاتبه عدم الاهتمام بالرعية، وتخصيص الجيد من الطعام والشراب له، منبهاً أياه على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حياة التقشف ومشاركة الرعية همومهم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أي أصناف من الطعام واللباس لحصل عليه،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لأهتديت الطريق إلى مصفى هذا العسل، ولباب هذا القمح، ونسائج هذا القز، ولكن هيهات أن يغلبني هواي، ويقودني جشعي إلى تخير الأطعمة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نستقرئ من هذا النص دروساً تدعو إلى إشاعة روح الفضيلة والابتعاد الرذيلة، وهو رسالة لكل الحكام والملوك والأمراء وأصحاب الوظائف تصلح أن تكون خارطة طريق للمسلمين في الوقت الحاضر، سيما وأن الفساد الإداري والهدر المالي أصبح صفة تلازم معظم الحكام المسلمين في الوقت الحاضر، وهو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في النزاهة والحفاظ على حقوق الرعية كي يضعوها في مواضعها دون تفضيل لأحد على أحد</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نافلة القول أن نذكر،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الأسباب التي تؤدي إلى تدهور المجتمع وانحلاله، وهو إذ يذكر به الأسباب يدعو افراد المجتمع إلى التمسك بالأخلاق الفاضلة والقيم النبيلة، ويحثهم على احترام الوعد والعهد وصدق الحديث لأنها أسباب موجبة للتقوى والصلاح على مستوى الفرد والجماعة، وبالتالي بناء المجتمع الصالح وتطوره، وهذه الأسباب هي بلا شك من ابرز مقومات التنمية البشرية، وصولاً إلى تكوين منظومة من الأفكار الراجحة لصيرورة المجتمع الإنساني بأكمله نحو الفضيلة والتعايش السلمي القائم على الاحترام والمحبة بين إفراد المجتمع الإنساني،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الأسباب التي تؤدي إلى تدهور 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لم يقصم ظهر جباري دهر قط إلا بعد تمهيل ورخاء، ولم يجبر عظم أحد من الأمم إلا بعد أزلٍ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دون ما استقبلتم من عتبٍ وما استدبرتم من خطبٍ معتبر وما كل ذي قلب بلبيب، ولا كل ذي سمعٍ بسميع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ذي ناظر ببصير، فيا عجباً، ومالي لا اعجبُ من خطا هذه الفرق على اختلاف حججها في دينها، لا يقتصون اثر نبي، </w:t>
      </w:r>
    </w:p>
    <w:p>
      <w:pPr>
        <w:pStyle w:val="BookText"/>
        <w:rPr/>
      </w:pPr>
      <w:r>
        <w:rPr>
          <w:rFonts w:ascii="Amiri" w:hAnsi="Amiri" w:eastAsia="Amiri" w:cs="Amiri"/>
          <w:color w:val="111111"/>
          <w:sz w:val="28"/>
          <w:sz w:val="28"/>
          <w:szCs w:val="28"/>
          <w:rtl w:val="true"/>
          <w:lang w:bidi="ar-SA"/>
        </w:rPr>
        <w:t>ولا يقتدون بعمل وصي، ولا يؤمنون بغيب، ولا يعفون عن عيب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امتزج في وعي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تجربته السياسية في إدارة شؤون الدولة الإسلامية التي انتهت بظهور الكثير من الفتن والأصوات النشاز التي تحاول تغيير روح الإسلام من دين العدالة والمساواة بين الناس على أخلاف ألوانهم وأعراقهم، إلى التفرقة على أساس العشيرة أو النسب، فوقف بوجه هذا التيار غير مبالٍ بالمصير الذي قد يواجهه، وهكذا انتهت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للقيم الإنسانية العليا والمبادئ الإسلامية، فتحول الذاتي في شخصيته إلى الموضوعي،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عباده وبلاده، فإنكم مسئولون حتى عن البقاع والبهائم، أطيعوا الله ولا تعصوه، وإذا رأيتم الخير فخذوا به، وإذا رأيتم الشر فأعرضوا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والمجتمع الصالح يبنى على أسس من المحبة والتآلف بين أفراد الرعية، لأن ذلك سيقود إلى بناء إنسان مثالي، والنتيجة تطوير المجتمع من جوانبه كافة،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ليتأس صغير كم بكبيركم، وليرأف كبير كم بصغيركم، ولا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الدين يتفقهون، ولا عن الله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630" w:name="pg16564_192498"/>
    </w:p>
    <w:p>
      <w:pPr>
        <w:pStyle w:val="Heading3"/>
        <w:numPr>
          <w:ilvl w:val="2"/>
          <w:numId w:val="1"/>
        </w:numPr>
        <w:rPr/>
      </w:pPr>
      <w:bookmarkStart w:id="631" w:name="__RefHeading___Toc10432247_1280447820"/>
      <w:bookmarkStart w:id="632" w:name="_Toc226"/>
      <w:bookmarkEnd w:id="630"/>
      <w:bookmarkEnd w:id="631"/>
      <w:r>
        <w:rPr>
          <w:rtl w:val="true"/>
        </w:rPr>
        <w:t>الخاتمة</w:t>
      </w:r>
      <w:bookmarkEnd w:id="632"/>
    </w:p>
    <w:p>
      <w:pPr>
        <w:pStyle w:val="BookText"/>
        <w:rPr/>
      </w:pPr>
      <w:r>
        <w:rPr>
          <w:rFonts w:ascii="Amiri" w:hAnsi="Amiri" w:eastAsia="Amiri" w:cs="Amiri"/>
          <w:color w:val="111111"/>
          <w:sz w:val="28"/>
          <w:sz w:val="28"/>
          <w:szCs w:val="28"/>
          <w:rtl w:val="true"/>
          <w:lang w:bidi="ar-SA"/>
        </w:rPr>
        <w:t>بعد أن أكملنا هذا البحث لا بد أن نضع خاتمة نلخص فيها أهم النتائج والتوصيات التي توصلنا إليها، وهي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رسوخ مبادئ الإسلام في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تأتي من فراغ وإنما كان يستلهمها من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عاش في كنفه منذ صباه، وكانت الروح الإنسانية طاغية على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متحرراً ومتوسعاً في اكتساب العلوم، والروح الإسلامية ماثلة في كل مفهم من مفاهيمه، وفي كل معارفه وحكمه، وفي كل عمل من أعماله، ومنطق من أفكاره، فكان تقدمياً واقعياً يؤمن بالإنسان على صعيد الإنسانية العام حيث لا حدود جغرافية، ولا موانع قومية، ولا نزعة ضيقة عقائدية، فهو يؤمن بالإنسان ويحيطه بكل ما يسعده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اليوم مطالبون بإعادة عزهم وإحياء مجدهم وبعث تراثهم ووصل حاضر هم بماضيهم لكي يستمدوا منه الهدى والرشاد دون تعصب أو انغلاق، وصولاً إلى بناء حاضر منفتح على الجديد، وبناء شخصية الإنسان الذي يؤمن أن الحياة هي عملية تواصل بين القديم والجديد، ولا يمكن بأي حال بناء تجربة إنسانية ناجحة دون المزاوجة بين الماضي والحاضر في استنباط البرامج والأفكار التي تدفع بعملية التنمية إلى أمام</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يركز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الإنسان على القيم الروحية والتي مبتدأها 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الإيمان يقود إلى الفضائل، فالإنسان المؤمن يخاف الله في حركاته وسكناته، وكما هو معلوم أن التنمية البشرية </w:t>
      </w:r>
    </w:p>
    <w:p>
      <w:pPr>
        <w:pStyle w:val="BookText"/>
        <w:rPr/>
      </w:pPr>
      <w:r>
        <w:rPr>
          <w:rFonts w:ascii="Amiri" w:hAnsi="Amiri" w:eastAsia="Amiri" w:cs="Amiri"/>
          <w:color w:val="111111"/>
          <w:sz w:val="28"/>
          <w:sz w:val="28"/>
          <w:szCs w:val="28"/>
          <w:rtl w:val="true"/>
          <w:lang w:bidi="ar-SA"/>
        </w:rPr>
        <w:t>في الإسلام هدفها بناء الإنسان السوي، الناضج، المبدع، والمنتج من أجل عمارة الأرض كي يحقق الغرض الذي خلقه الله من أجله ألا وهو خلافة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اتضح لنا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أقواله وأفعاله أنموذج حي للتعاليم الإسلامية، حتى أننا وجدنا إنسان تمثلت فيه الشريعة الإسلامية السمحاء، فهو يقول الكلام ويتبعه بالتطبيق، وهذا، وفق المنظور السياسي لإدارة الدولة وسياسة الرعية يعد مثال يحتذى به للسياسة والإدارة الناجحة، من هنا كان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 واقعياً، ولا يدخل ضمن النظريات الطوباوية، بل أنه يمكن تطبيقه على أفراد المجتمع بدون أي تعقيدات أو إجراءات روتينية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مؤسسة دولية ترعاها منظمة المؤتمر الإسلامي، أو عدد من الدول الإسلامية، يكون مركزها في النجف الأشرف تختص بدراسة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ومنطلقاته الإنسانية والأخلاقية، وكذلك رؤيته في مجال حقوق الإنسان، وهذا المؤسسة شاملة لجميع المذاهب الإسلامية، يتفرع منها عدد من المراكز البحثية، فضلاً عن المعاهد والكليات الإنسانية التي تدرس العلوم وفق المنهج الوسطي للإسلام منهج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تحقق التواصل والتقارب بين أبناء المسلمين جميعاً</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نستقرئ من فكر الإمام علي المبثوث في كتاب نهج البلاغة، دروساً، وعبر، تدعو إلى إشاعة روح الفضيلة والابتعاد الرذيلة، وهذه الدروس والعبر تعد رسالة لكل الحكام والملوك والأمراء وأصحاب الوظائف تصلح أن تكون خارطة طريق للمسلمين في الوقت الحاضر، سيما وأن الفساد الإداري والهدر المالي أصبحت صفة تلازم معظم الحكام المسلمين في الوقت الحاضر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العسل، التنمية في الإسلام، المؤسسة الجامعية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هاشم علوي شهاب، معالم الفكر التنموي الإسلامي، دار العصمة،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لقمان،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أبو الفضل عبد الرحمن بن أبكر، تفسير الجلالين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دوجلاس موسشيت، مبادئ التنمية المستدامة،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شاهين، الدار الدولية للاستثمارات الثقافية،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العسل، التنمية في الإسلام، ص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عابد الجابري، العقل العربي، محدداته وتجلياته، مركز دراسات الوحدة العربية،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الدوري، مقدمة في تاريخ صدر الإسلام، مركز دراسات الوحدة العربية،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صوت العدالة والإنسانية، دار ومكتبة صعصعة،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من عبقرية الإمام علي، مطبعة الإرشاد،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الآباط جمع إبط، وضرب الآباط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شد الرحال والمسير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عواد ياسر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الاقتصادي في نهج البلاغة، رسالة ماجستير غير منشورة مقدمة إلى كلية التربية، جامعة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633" w:name="pg16564_192502"/>
    </w:p>
    <w:p>
      <w:pPr>
        <w:pStyle w:val="Heading3"/>
        <w:numPr>
          <w:ilvl w:val="2"/>
          <w:numId w:val="1"/>
        </w:numPr>
        <w:rPr/>
      </w:pPr>
      <w:bookmarkStart w:id="634" w:name="__RefHeading___Toc10432249_1280447820"/>
      <w:bookmarkStart w:id="635" w:name="_Toc227"/>
      <w:bookmarkEnd w:id="633"/>
      <w:bookmarkEnd w:id="634"/>
      <w:r>
        <w:rPr>
          <w:rtl w:val="true"/>
        </w:rPr>
        <w:t>المصادر والمراجع</w:t>
      </w:r>
      <w:bookmarkEnd w:id="635"/>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السيوطي، جلا الدين أبو الفضل عبد الرحمن بن أبكر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الجلالين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خطي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محمد عبده، اشرف على تحقيقه وطبعه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سيد الأهل، منشورات مكتبة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في الإسلام، المؤسسة الجامعية للنشر والتوزيع،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صوت العدالة والإنسانية، دار ومكتبة صعصعة،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هاشم عليوي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الفكر التنموي الإسلامي، دار العصمة،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العزيز الدوري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في تاريخ صدر الإسلام، مركز دراسات الوحدة العربية،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دوجلاس موسشیت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التنمية المستدامة،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شاهين، الدار الدولية للاستثمار الثقافي،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عابد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العربي، محدداته وتجلياته، مركز دراسات الوحدة العربية،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 حبوبه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من عبقرية الإمام علي، مطبعة الإرشاد،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36" w:name="pg16564_192504"/>
    </w:p>
    <w:p>
      <w:pPr>
        <w:pStyle w:val="Heading2"/>
        <w:numPr>
          <w:ilvl w:val="1"/>
          <w:numId w:val="1"/>
        </w:numPr>
        <w:rPr/>
      </w:pPr>
      <w:bookmarkStart w:id="637" w:name="__RefHeading___Toc10432251_1280447820"/>
      <w:bookmarkStart w:id="638" w:name="_Toc228"/>
      <w:bookmarkEnd w:id="636"/>
      <w:bookmarkEnd w:id="637"/>
      <w:r>
        <w:rPr>
          <w:rtl w:val="true"/>
        </w:rPr>
        <w:t xml:space="preserve">فكر الإمام علي </w:t>
      </w:r>
      <w:r>
        <w:rPr>
          <w:rtl w:val="true"/>
        </w:rPr>
        <w:t>(</w:t>
      </w:r>
      <w:r>
        <w:rPr>
          <w:rtl w:val="true"/>
        </w:rPr>
        <w:t xml:space="preserve">عليه السلام </w:t>
      </w:r>
      <w:r>
        <w:rPr>
          <w:rtl w:val="true"/>
        </w:rPr>
        <w:t xml:space="preserve">) </w:t>
      </w:r>
      <w:r>
        <w:rPr>
          <w:rtl w:val="true"/>
        </w:rPr>
        <w:t>في تجديد الخطاب الديني</w:t>
      </w:r>
      <w:bookmarkEnd w:id="638"/>
    </w:p>
    <w:p>
      <w:pPr>
        <w:pStyle w:val="Heading3"/>
        <w:numPr>
          <w:ilvl w:val="2"/>
          <w:numId w:val="1"/>
        </w:numPr>
        <w:rPr/>
      </w:pPr>
      <w:bookmarkStart w:id="639" w:name="__RefHeading___Toc10432253_1280447820"/>
      <w:bookmarkStart w:id="640" w:name="_Toc229"/>
      <w:bookmarkEnd w:id="639"/>
      <w:r>
        <w:rPr>
          <w:rtl w:val="true"/>
        </w:rPr>
        <w:t>اشارة</w:t>
      </w:r>
      <w:bookmarkEnd w:id="640"/>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 الدكتور جمعة ثجيل الحمداني ذي قار كلية الآداب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6564_192506"/>
      <w:bookmarkStart w:id="642" w:name="pg16564_192506"/>
      <w:bookmarkEnd w:id="642"/>
    </w:p>
    <w:p>
      <w:pPr>
        <w:pStyle w:val="Heading3"/>
        <w:numPr>
          <w:ilvl w:val="2"/>
          <w:numId w:val="1"/>
        </w:numPr>
        <w:rPr/>
      </w:pPr>
      <w:bookmarkStart w:id="643" w:name="pg16564_192506"/>
      <w:bookmarkStart w:id="644" w:name="__RefHeading___Toc10432255_1280447820"/>
      <w:bookmarkStart w:id="645" w:name="_Toc230"/>
      <w:bookmarkEnd w:id="643"/>
      <w:bookmarkEnd w:id="644"/>
      <w:r>
        <w:rPr>
          <w:rtl w:val="true"/>
        </w:rPr>
        <w:t>المقدمة</w:t>
      </w:r>
      <w:bookmarkEnd w:id="645"/>
    </w:p>
    <w:p>
      <w:pPr>
        <w:pStyle w:val="BookText"/>
        <w:rPr/>
      </w:pPr>
      <w:r>
        <w:rPr>
          <w:rFonts w:ascii="Amiri" w:hAnsi="Amiri" w:eastAsia="Amiri" w:cs="Amiri"/>
          <w:color w:val="111111"/>
          <w:sz w:val="28"/>
          <w:sz w:val="28"/>
          <w:szCs w:val="28"/>
          <w:rtl w:val="true"/>
          <w:lang w:bidi="ar-SA"/>
        </w:rPr>
        <w:t>ان من متطلبات وتحديات الواقع المعاصر، ان لاتكون سمته الجمود والانغلاق والانعزالية والتقليد، بل الحراك والانفتاح والابداع، وحتى يتمكن الخطاب الديني من تلبية وتحديات الواقع المعاصر ومواجهة قضايا وهموم الافراد والمجتمعات والارتقاء بشخصية وامكانات الافراد، فلابد من مواكبة هذه التحديات المعاصرة بروح علمية تتلائم مع مايحدث من تغييرات سريعة في الفكر الانساني، وبما ان القرآن الكريم يحث على اعمال العقل والتفكر والتدبر في آيات كثيرة في القران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يعني ان ادوات التحرر من الانغلاق والجمود الذي يشوب بعض الخطابات الدينية هي ادوات متوفرة في صميم الدين الاسلامي ودستوره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يطمئن بعض المشككين في صدق الدعوة الى تجديد الخطاب الديني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التجديد في الخطاب الديني، لا يكون في ثوابت واصول الدين والعقيدة، وانما تطوير لغته ومضمونه والمطالبة باخذ كل ماهو جديد لمواكبة الواقع المعاصر والتغيرات الحادثة والمستجدات المستمرة، وما يحيط بها من تحديات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والتجديد سنة من سنن الكون وضرورة من ضرورات العصر التي لا غنی عنها، ومصداقا لقوله صلى الله عليه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يبعث لهذه الامة على رأس كل مائة سنة من يجدد لها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والفرد والمجتمع معنيان دائما بالتجديد والتحديث والتغيير والابداع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بالتجديد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النظر في الدين او تجديد الفهم الديني، ذلك الفهم الذي انتجه العقل الانساني في علاقته تاريخيا مع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وتاویلا وتفسيرا، وليس المقصود تجديد الدين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حذفا او اضافة او ماشابه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مشكلة الشباب وكيفية تعاطيهم مع الخطاب الديني التقليدي فهذه بحاجة </w:t>
      </w:r>
    </w:p>
    <w:p>
      <w:pPr>
        <w:pStyle w:val="BookText"/>
        <w:rPr/>
      </w:pPr>
      <w:r>
        <w:rPr>
          <w:rFonts w:ascii="Amiri" w:hAnsi="Amiri" w:eastAsia="Amiri" w:cs="Amiri"/>
          <w:color w:val="111111"/>
          <w:sz w:val="28"/>
          <w:sz w:val="28"/>
          <w:szCs w:val="28"/>
          <w:rtl w:val="true"/>
          <w:lang w:bidi="ar-SA"/>
        </w:rPr>
        <w:t>الى وقفة مهمة وجادة، فالملاحظ ان الشباب في ضوء ثورة الاتصال والمعلوماتية، وما افرزته الحضارة المعاصرة من تداعيات، اصبح اليوم اكثر تمردا وخروجا على المألوف لتراثي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الاساس ينبغي أن لا يتم التعامل مع جيل الشباب على انه قطيع ساذج، ويكفي التعاطي مع مع اشکالاتهم بالوعظ المجرد وحسب، على امل تحصينهم من الغواية والفساد، كما يطمح لذلك الدعاة والمصلحون، ومن ثم نضمن الحيلولة دون وقوعهم في شطط التمرد على المألوف من الاعراف والمعتقدات بمثل هذه السهولة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لابد من الاشارة الى ان التعويل على اسلوب الردع بمختلف الاساليب، واعتماد العقاب، صعودا الى التكفير بعد الموعظة، للحد من هذه الظاهرة ؉ لن يجدي نفعا على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افانت تكره الناس حتى يكونوا مؤمنين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على المدى 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ان التمسك بالاليات المطروحة فقط في هذا المجال غير مجدية، بعد ان اخفقت في وقف انتشار مظاهر التحلل والفساد والالحاد، في المجتمع بشكل عام، وبين شريحة الشباب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ان كثيرا من الدعاة بقصور ادوات تناوله، يفتقر الى التاثير الفاعل في الاوساط الاجتماعية للناس، والشباب بالذات، وبالتالي عجز عن تقديم اجابات مقنعة، او حلول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للاستفهامات المتزايدة للجيل الجديد من الشباب، ورد نقدهم لاساليب الدعاة في الوعظ، وتفنيد شعورهم بتيبس الموروث المعرفي الديني الذي اثبت في نظرهم عجزه عن التصدي للمناهج الفكرية المعاصرة</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الدعاة اليوم ورجال الدين مطالبون بضرورة حل الاشكاليات المزعومة </w:t>
      </w:r>
    </w:p>
    <w:p>
      <w:pPr>
        <w:pStyle w:val="BookText"/>
        <w:rPr/>
      </w:pPr>
      <w:r>
        <w:rPr>
          <w:rFonts w:ascii="Amiri" w:hAnsi="Amiri" w:eastAsia="Amiri" w:cs="Amiri"/>
          <w:color w:val="111111"/>
          <w:sz w:val="28"/>
          <w:sz w:val="28"/>
          <w:szCs w:val="28"/>
          <w:rtl w:val="true"/>
          <w:lang w:bidi="ar-SA"/>
        </w:rPr>
        <w:t>عن وجود تعارض بين تفسير النصوص الدينية والاحكام الفقهية، وعليهم الانصات الى صوت الشباب والرد على تساؤلاتهم واستفساراتهم ومناقشتهم مناقشة عقلية صرفة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هناك سؤال يؤرقنا جميعاً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جاءت النظرة السلبية للإسلام؟ هل اتت من المجتمعات الاخرى؟؛ والجواب على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هذه النظرة من الخطاب الديني ومن روایات لدى طوائف من المسلمين لا تليق بالإسلام، نقلها جهلة او متزلفون لأعداء الاسلام من الداخل مضادوا يتكلمون باسم الاسلام، ورغم ان الخط المحمدي ؉ خط اهل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الحجة على انحراف هؤلاء الا ان البعض لازال يتخذ من هذه المنقولات الخاطئة، والمسيئة ذريعة للانتقاص من الاسلام ونسبته إلى المصادر الاسلامية</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على احد في الوقت الحاضر كيف تعمل وسائل الاعلام الكثيرة، حيث نراها تركز على الحوادث المثيرة ولا تسلط الضوء على الامور الطبيعية ولا الامور الحسنه، وكم من السلوكيات الصالحة لا يتم نقلها في اعلام اليوم الذي لا يهتم للإصلاح والتقريب بين الثقافات بل يهدف الى خدمة الممولين کما هو معروف، وهذا التضليل الاعلامي لم يكن وليد اليوم، وانما تمتد جذوره الى اعماق التاريخ، وقد انتبه الائمة الاطهار علیهم السلام الى هذا النوع من التضليل لذلك دعوا في خطاباتهم الى ان تكون الممارسات الدينية والشرعية وفق الفكر والعلم والعمل الصحيح، وهذا ما تستطيع أن تفهمه من النص الاتي الصادر عن الامام الرضا عليه السلام، والذي يدعو فيه الى الخطاب الاعلامي الذي يبرز محاسن العلوم والسيرة لفكر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احيوا امرنا، رحم الله من احیا امرنا،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نحيي امركم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بتعلم علومنا وتعليمها للناس، لان الناس لو علموا محاسن کلامنا لاتبعونا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w:t>
      </w:r>
    </w:p>
    <w:p>
      <w:pPr>
        <w:pStyle w:val="BookText"/>
        <w:rPr/>
      </w:pPr>
      <w:r>
        <w:rPr>
          <w:rFonts w:ascii="Amiri" w:hAnsi="Amiri" w:eastAsia="Amiri" w:cs="Amiri"/>
          <w:color w:val="111111"/>
          <w:sz w:val="28"/>
          <w:sz w:val="28"/>
          <w:szCs w:val="28"/>
          <w:rtl w:val="true"/>
          <w:lang w:bidi="ar-SA"/>
        </w:rPr>
        <w:t>يعني ان الناس كانت ؉وربما لازالت ؉ تتلقى الفكر الديني باسلوب خطابي مضلل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فکر اهل البيت عليهم السلام يدعو الى دراسة محاسن علومهم التي ورثوها عن المصطفى صلى عليه وآله وسلم الذي جاء رحمة للعالمين وجاء ليتمم مکارم الاخلاق وحسب ما مشهور ومعروف في الكتاب والسنه فما الذي حصل حتى يتغير هذا السلوك نحو الانحدار؟ وما الذي حصل حتى تخرج دعوات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الاخلاقية ودعوات اهل بيته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الاصلاحية والعلمية عن نقاوتها لدرجه لانرى لها تطبيقياً؟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السبب السبب ليس وليد الحاضر، وانما تمتد جذوره الى ايامهم عليهم السلام ؉كما اشرنا ؉، وبسبب الخطاب الاعلامي المضلل الصادر من مناوئيهم والمنحرفين عن الدين الاسلامي الصحيح، ومن ادوات هذا التضليل والتحريف هو نشر الاخبار المخالفة للحقيقة، وفي هذا الخصوص 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مخالفينا وضعوا في فضائلنا، وجعلوها ثلاثة اقسام، احدها الغلو، وثانيها التقصير في امرنا، وثالثها التصريح بمثالب اعدائنا، فأذا سمع الناس الغلو فينا كفروا شیعتنا ونسبوهم الى القول بربوبيتنا، واذا سمعوا التقصير اعتقدوه فينا، واذا سمعوا مثالب اعدائنا بأسمائهم ثلبونا باسمائنا وقد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الذين يدعون من دون الله فیسبوا الله عدواً بغير 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هذا النص الوارد عن الامام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الاعلام المعادي والخطاب المناوئ وفي كل زمان ومكان يعمل بالاتجاه المضاد لفكره والمحاربة القوية لمعارضيه وخصومه وبطرق مختلفة ووسائل قويه قد تنطلي على الكثير من الناس، وبالتالي يؤدي الغرض الذي يطمح اليه بهذه الوسائل المخادعة، ويفهم ايضاً من النص السابق ان الامام عليه السلام اعطانا ادوات العمل واشار الى الانذار النهائي الذي ينبغي ان نكون فيه يقظين، هذا في زمان ومكان لم </w:t>
      </w:r>
    </w:p>
    <w:p>
      <w:pPr>
        <w:pStyle w:val="BookText"/>
        <w:rPr/>
      </w:pPr>
      <w:r>
        <w:rPr>
          <w:rFonts w:ascii="Amiri" w:hAnsi="Amiri" w:eastAsia="Amiri" w:cs="Amiri"/>
          <w:color w:val="111111"/>
          <w:sz w:val="28"/>
          <w:sz w:val="28"/>
          <w:szCs w:val="28"/>
          <w:rtl w:val="true"/>
          <w:lang w:bidi="ar-SA"/>
        </w:rPr>
        <w:t>تكن ادوات الخداع والاعلام بالمستوى الموجود الان في حياتنا المعاصرة التي تتعدد فيها اساليب الخداع والتضليل فكم هي اذن المهمة صعبة وثقيلة؟</w:t>
      </w:r>
    </w:p>
    <w:p>
      <w:pPr>
        <w:pStyle w:val="BookText"/>
        <w:rPr/>
      </w:pPr>
      <w:r>
        <w:rPr>
          <w:rFonts w:ascii="Amiri" w:hAnsi="Amiri" w:eastAsia="Amiri" w:cs="Amiri"/>
          <w:color w:val="111111"/>
          <w:sz w:val="28"/>
          <w:sz w:val="28"/>
          <w:szCs w:val="28"/>
          <w:rtl w:val="true"/>
          <w:lang w:bidi="ar-SA"/>
        </w:rPr>
        <w:t>لهذا نرى ان التفكير في طرح الخطاب الديني بطريقه عقلانية بعيدة عن العواطف والاهواء هي الاسلوب الامثل، والانجح للقضاء على الافكار البالية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الشواهد الاخرى الدالة على تزييف الحقائق عبر التاريخ والتي تؤيد ما ذهب اليه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طروحاتهم ما نقلته لنا المصادر الاسلامية فقد ذكر ابن الجوزي عن حماد بن زید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وضعت الزنادقة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عشر الف حديث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الذهبي</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 عبد الكريم بن ابي العوجاء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قتل في زمن المهدي العباس، وبعد ان أيقن بالموت وأخذ ليضرب عنقه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فیکم اربعة الالاف حدیث احرم فيها الحلال واحلل فيها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قتلتموني لقد وضعت فیکم اربعة الاف حدیث احرم فيها الحلال واحل فيها الحرام ولقد صومتكم يوم فطر کم، وفطرتكم يوم صومكم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اننا يجب ان نعمل من أجل جعل ائمة اهل البيت عليهم السلام يتحركون معنا في حياتنا ومواقعنا من جديد ليقودوا حركتنا من موقعهم الفكري الاسلامي، ومن موقعهم الروحي الإيماني، ومن امامتهم المتحركة في اتجاه حماية الدين من الانحراف عن خط الله تعالى ورسوله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ندعو الامة ممثلة بعلمائها ومفكريها ودعاتها العاقلين المنفتحين الداركين لجوهر وحقيقة الدين کرسالة محبة وانفتاح وقيم انسانية رفيعة الى اثارة كل مفاهيمهم عليهم السلام عقيدة وشريعة، وبهذا الخصوص قال الامام الباقر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الدين الا الحب</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ابلغ هذا الكلام وما اجمله وما اروعه من تصوير نابع من الاعماق وغير مشوش، ورغم كلماته القصار فهو ذات معنى كبير وعميق</w:t>
      </w:r>
      <w:r>
        <w:rPr>
          <w:rFonts w:eastAsia="IRNazanin" w:cs="IRNazanin"/>
          <w:color w:val="111111"/>
          <w:sz w:val="28"/>
          <w:szCs w:val="28"/>
          <w:rtl w:val="true"/>
          <w:lang w:bidi="fa-IR"/>
        </w:rPr>
        <w:t xml:space="preserve">. </w:t>
      </w:r>
      <w:bookmarkStart w:id="646" w:name="pg16564_192511"/>
    </w:p>
    <w:p>
      <w:pPr>
        <w:pStyle w:val="Heading3"/>
        <w:numPr>
          <w:ilvl w:val="2"/>
          <w:numId w:val="1"/>
        </w:numPr>
        <w:rPr/>
      </w:pPr>
      <w:bookmarkStart w:id="647" w:name="__RefHeading___Toc10432257_1280447820"/>
      <w:bookmarkStart w:id="648" w:name="_Toc231"/>
      <w:bookmarkEnd w:id="646"/>
      <w:bookmarkEnd w:id="647"/>
      <w:r>
        <w:rPr>
          <w:rtl w:val="true"/>
        </w:rPr>
        <w:t>المبحث الاول</w:t>
      </w:r>
      <w:r>
        <w:rPr>
          <w:rtl w:val="true"/>
        </w:rPr>
        <w:t xml:space="preserve">: </w:t>
      </w:r>
      <w:r>
        <w:rPr>
          <w:rtl w:val="true"/>
        </w:rPr>
        <w:t>دور القرآن في الخطاب الديني</w:t>
      </w:r>
      <w:r>
        <w:rPr>
          <w:rtl w:val="true"/>
        </w:rPr>
        <w:t xml:space="preserve">: </w:t>
      </w:r>
      <w:r>
        <w:rPr>
          <w:rtl w:val="true"/>
        </w:rPr>
        <w:t xml:space="preserve">عند الامام علي </w:t>
      </w:r>
      <w:r>
        <w:rPr>
          <w:rtl w:val="true"/>
        </w:rPr>
        <w:t>(</w:t>
      </w:r>
      <w:r>
        <w:rPr>
          <w:rtl w:val="true"/>
        </w:rPr>
        <w:t>علیه السلام</w:t>
      </w:r>
      <w:r>
        <w:rPr>
          <w:rtl w:val="true"/>
        </w:rPr>
        <w:t xml:space="preserve">) </w:t>
      </w:r>
      <w:r>
        <w:rPr>
          <w:rtl w:val="true"/>
        </w:rPr>
        <w:t>وتجديده</w:t>
      </w:r>
      <w:bookmarkEnd w:id="648"/>
    </w:p>
    <w:p>
      <w:pPr>
        <w:pStyle w:val="BookText"/>
        <w:rPr/>
      </w:pPr>
      <w:r>
        <w:rPr>
          <w:rFonts w:ascii="IRNazanin" w:hAnsi="IRNazanin" w:eastAsia="IRNazanin"/>
          <w:color w:val="111111"/>
          <w:sz w:val="28"/>
          <w:sz w:val="28"/>
          <w:szCs w:val="28"/>
          <w:rtl w:val="true"/>
          <w:lang w:bidi="fa-IR"/>
        </w:rPr>
        <w:t>القرآن الكريم الذي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يأتيه الباطل من بين يديه ولا من خلفه تنزيل من حکیم حمید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يطرح بوضوح التميز الذي تقوم به حركة لتاريخ بمتغيراته وتنوع وقائعه واحداثه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والقرأن يقدم منهج متكامل في التعامل مع التاريخ البشري، والقران الكريم هو الحل الوحيد لحل والغاء التناقضات في الافكار المنحرفة التي اصيب بها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والقرأن الكريم فيه تبيان لكل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كتب التراث الاسلامي كما هو معروف فيها من الاختلاف والتناقض مايفوق بكثير من المشتركات والتوافقات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يؤكد لنا القرآن وبصريح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يتدبروا القرآن ولو كان من عند غير الله لوجدوا فيه اختلاف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أبلغ من كلام الخالق جل وعلا الذي يجزم بعدم وجود الاختلاف في الأمور الدينية العقائدية كونها تنبع ن مصدر واحد هو الخالق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أن الخطاب الديني يجب أن يعتمد بالدرجة الأساس على القرآن الكريم في شحذ الخطاب بنصوصه الشريفة لانه كتاب الله تعالى ومرجع التشريع الإسلامي فضلاً عن حاکميته التي ستفرض الايمان بالله ورسوله</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نتمناه ان یکون هكذا ولكن هذا لا يمثل الواقع كونه يصطدم بمشكله كبيرة ليست بغريبه عن المتابعين للخطاب الديني على مر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الناس </w:t>
      </w:r>
    </w:p>
    <w:p>
      <w:pPr>
        <w:pStyle w:val="BookText"/>
        <w:rPr/>
      </w:pPr>
      <w:r>
        <w:rPr>
          <w:rFonts w:ascii="Amiri" w:hAnsi="Amiri" w:eastAsia="Amiri" w:cs="Amiri"/>
          <w:color w:val="111111"/>
          <w:sz w:val="28"/>
          <w:sz w:val="28"/>
          <w:szCs w:val="28"/>
          <w:rtl w:val="true"/>
          <w:lang w:bidi="ar-SA"/>
        </w:rPr>
        <w:t>فهمت القرآن وطيلة القرون والعقود الماضية بطريقة كتب التراث الاسلامي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مدى اكثر من الف سنه لم تستطع هذه الكتب ان توصل الاسلام الحقيقي الذي اراده القرآن، والسبب في ذلك أن الروايات التي ملأت بطون هذه الكتب كان توظيفها سياسياً قبل كل شيء، فأصبحت بمرور الزمن ونتيجة لتكرارها و تردیدها وكأنها امر واقع مسلم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الدور العظيم والواضح الذي سلكه امير المؤمنين عليه السلام في توجيه العامة من الناس الى الفكر الاسلامي الصحيح كان من خلال خطاب دیني يدعو الى اعمال العقل والفكر والتدبر في كتاب الله العزيز، وفي هذا الاطار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 الذي خلق الحية وبرء النسمة لو سألتموني عن اية نزلت في ليل ام في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ناسخها ومنسوخها، محکمها ومتشابهها وتأويلها وتنزيلها لأخبرتكم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النص يؤكد ان القرآن وتخصصه المعرفي هو الأولى والارجح في الشروع بعملية الاصلاح المجتمعي، ومن هذه النقطة فأن الخطاب الديني المعاصر يجب ان يكون متوافقاً مع متطلبات الحياة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يزل القرآن هو المرجع الأول والمنهل الأساس في بناء مكونات الخطاب الديني، ويبقى الاصلاح والافساد مرهوناً بتلك المعرفة بكتاب الله تعالى وهو ماجعل هذا الخطاب يتفاوت في التأثير في المجتمعات التي يلقى فيها فضلاً عن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من سلبيات الخطاب الديني التقليدي هو الجمود على النص والحكم المسبق للفكرة المطروحة للنقاش وتعطيل العقل ومحاربة مبدأ الاختلاف والتنوع، وبهذا يكون العالم الاسلامي قد مني بحركة مناقضة لكل اصلاح وتجدید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ضرورة التجديد في الخطاب الديني فتتمثل في تفعيل منهج الحوار، ولا </w:t>
      </w:r>
    </w:p>
    <w:p>
      <w:pPr>
        <w:pStyle w:val="BookText"/>
        <w:rPr/>
      </w:pPr>
      <w:r>
        <w:rPr>
          <w:rFonts w:ascii="Amiri" w:hAnsi="Amiri" w:eastAsia="Amiri" w:cs="Amiri"/>
          <w:color w:val="111111"/>
          <w:sz w:val="28"/>
          <w:sz w:val="28"/>
          <w:szCs w:val="28"/>
          <w:rtl w:val="true"/>
          <w:lang w:bidi="ar-SA"/>
        </w:rPr>
        <w:t>ضير في تضارب الاراء عند الحوار، طالما انه يتضمن الحث على تلاقح الأفكار، ويعمل على ازالة الاختلافات والوصول الى الفكر الصحيح، وفي هذا المقام يقول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إضربوا بعض الرأي ببعض يتولد منه الصواب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ان امير المؤمنين عليه السلام كان يحمل فكرا خطابيا ثاقبا منذ القرون الأولى، وذلك من خلال امتلاكه ادوات التفسير والتحليل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يتسنى للمتحاورين الوصول إلى أرضية مشتركة عمادها الفكر الصائب، فانه يجب على المتحاورين ؉ من وجهة نظر الاسلام ؉ أن لا يبتعدوا في حوارهم عن المعايير العقلية والمنطقية، ويتحاوروا باسلوب علمي، ويستندوا الى ما تؤمن ضمائرهم بانه حق، ولا يخرجوا عن اطار البراهين العقلية، ولا يظنوا بان مجهولاتهم العلمية معلومة، واذا روعي هذا الجانب من الأدب فهو كفيل بانهاء جميع الاختلافات الناتجة عن خطا الفكر، وهذا المعنى تشير اليه حكمة الامام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السنة النبوية التي تعد المصدر الثاني للتشريع بعد کتاب الله عز وجل، فهي مليئة بالكثير من الخطابات العقلانية التي تتوافق مع كتاب الله، وفي الوقت نفسه هناك الكثير من الخطابات والمرويات التي لايقبلها القرآن ولاتقبلها السنة الصحيحة، والسبب في ذلك أن هناك نسبة كبيرة ممن نقلوا لنا هذه الرويات متأثرين بثقافة السلطة على التاريخ فجاءت رواياتهم مشوشة وتصب في مصلح الحاكم، اضف الى ذلك أن الكثير مما كتب وسجل، اما کتب بعقلية غير ناضجة تنطلق من تعصبات مقيتة، او من هوى مذهبي رخيص، لا يلتزم بالمنطق السليم، ولايهتدي بهدي العقل، ولا يؤمن بالحوار والفكر كاسلوب افضل للتوضيح وللتصحيح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كتب التراث الاسلامي ؉ للاسف الشديد ؉ تولد عند قارئها شعورا بالتناقض بين محتواها والنص القرآني من ناحية، وبينها وبين المنطق البدهي من ناحية أخرى، فالقرآن اعطي صورة نقية وواضحة لرسالة الاسلام ورفع من قيمة الدين الاسلامي، لكن كتب التراث مليئة بالتناقض والاختلافات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برز فکر مدرسة اهل البيت عليهم السلام کمتصدي لحل هذا الاشكالات والتناقضات، فالامام الصادق عليه السلام كان اول من دعا إلى تصحيح المسار التشريعي والتاريخي بعرض هذه الروايات على القران للتاكد من صحتها، والزم تلاميذه ومريديه قبل غيرهم بان يعرضوا الروايات المنقولة عنه على القران والسنة الصحيحة حتى تكون مقبولة والا فلا يعتد بها في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جاءكم الحديث عنا فاعرضوه على الكتاب والسنة فاذا خالفهما فاضربوه عرض الجدار</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لكل ما تقدم فان الحاجة الى تجديد الخطاب الديني بطريقة معاصرة بعيدة عن الاقصاء ورفض الاخر، وبعيدة عن لغة البغض والكراهية، اصبحت حاجة ملحة وضرورية، بل لابد منها، ولا يتم ذلك الا بالاعتماد على القرآن والصحيح من روایات اهل البيت عليهم السلام، والصحيح من الروايات في المؤلفات الاسلامية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اعتماد الخطاب الديني على روايات الكراهية والذبح وقطع الرؤوس هو الذي انتج لنا الدواعش وامثالهم، بينما كتاب الله عزوجل مليء بايات التسامح والمحبة والمودة بين الناس، فلماذا كل هذا الابتعاد عن طريق الصواب، هذه هي مسؤولية الخطباء والباحثين فهل من يتصدى؟</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ولنأخذ امثلة من الروايات الصحيحة والتي تحث على تحريك العقل والفكر، </w:t>
      </w:r>
    </w:p>
    <w:p>
      <w:pPr>
        <w:pStyle w:val="BookText"/>
        <w:rPr/>
      </w:pPr>
      <w:r>
        <w:rPr>
          <w:rFonts w:ascii="IRNazanin" w:hAnsi="IRNazanin" w:eastAsia="IRNazanin"/>
          <w:color w:val="111111"/>
          <w:sz w:val="28"/>
          <w:sz w:val="28"/>
          <w:szCs w:val="28"/>
          <w:rtl w:val="true"/>
          <w:lang w:bidi="fa-IR"/>
        </w:rPr>
        <w:t xml:space="preserve">ومنها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تفکر ساعة خير من قيام ليه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أمير المؤمنين عليه السلام عندما سأله رجل بعد انصرافه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خروجهم بقضاء وقدر؟ فقال الامام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ياشيخ ما علوتم تلعة ولا هبطتم واديا الأبقضاء من الله وقدره،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احتسب عنائي وما ارى لي من الاجر شيئا، عندها قال الامام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فقد عظم الله الأجر في مسيركم وانتم ذاهبون وعلی منصرفكم وانتم منقلبون ولم تكونوا في شيء من حالاتكم مكرهين،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نكون مضطرين والقضاء والقدر ساقانا وعنهما كان مسيرنا؟ قال الامام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اردت قضاء لازما وقدرا حتما؟ لو كان ذلك لبطل الثواب والعقاب وسقط الوعد والوعيد والامر من الله والنهي وما كانت تاتي من الله لائمة لمذنب ولا محمدة لمحسن،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امر تخييرا ونهي تحذيرا وكلف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يطع مکرها ولم يرسل الرسل هزلا ولم ينزل القرآن عبثا ولم يخلق السماوات والأرض وما بينهما باطلا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ما أعظمه، وکلمات ما انورها وهي تفك قيد العقل وتحل اغلال التفكير من رواسب التقليد الأعمى، وتطلق العنان لعقل الانسان متاملا ومتدبرا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وتاتي متوافقة ومتطابقة لما يريده الله عز وجل في أن تستخدم نعمة العقل والفكر من خلال وصايا في كتابه العزيز</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فكر الامام الصادق عليه السلام بمعزل عن الدعوة إلى القضاء على الجمود الفكري واحداث الثورة الفكرية التي طالما تبتنها مدرسته العلمية الكبيرة، فقد ورد عنه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العبادة ادمان التفكر في الله وفي قدرته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مهذا النص أن التفكير واعمال العقل ورفض الجمود الفكري والانغلاق يقع في اولويات الدين الاسلامي الى درجة اصبح فيها التفكر والتعقل </w:t>
      </w:r>
    </w:p>
    <w:p>
      <w:pPr>
        <w:pStyle w:val="BookText"/>
        <w:rPr/>
      </w:pPr>
      <w:r>
        <w:rPr>
          <w:rFonts w:ascii="IRNazanin" w:hAnsi="IRNazanin" w:eastAsia="IRNazanin"/>
          <w:color w:val="111111"/>
          <w:sz w:val="28"/>
          <w:sz w:val="28"/>
          <w:szCs w:val="28"/>
          <w:rtl w:val="true"/>
          <w:lang w:bidi="fa-IR"/>
        </w:rPr>
        <w:t>افضل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الافكار المتوارثة عند بعض المذاهب الاسلامي آن الأوان لأن تصحح، لكي يغادر المسلم من خانة الانغلاق الفكري الذي اجبر عليه بفعل احکام وفتاوی مناقضة لكلام الخالق جل وعلا ومناقضة للواقع الذي يعيشه، والا مالذي يجبره إلى أن ينصاع لفكر اناس ماتوا منذ مئات السنين ولا زالوا يحكموننا من قبورهم، وكشاهد على هذا التزام ابناء بعض المذاهب الاسلامية بفتوى الإمام الأوزاعي عندما 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السنة قاضية على الكتاب، ولم يجيء الكتاب قاضيا على السنة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يقال هذا لكتاب الله الذي فيه تبيان لكل شيء، وكيف يعمل المؤمن بهكذا قول ويوجه لان يعمل على ترك كتاب الله ليتجه الى اقوال البشر الخطائين، انها مفارقة عجيبة عملت من جانبها على صناعة الارهاب والتطرف</w:t>
      </w:r>
    </w:p>
    <w:p>
      <w:pPr>
        <w:pStyle w:val="BookText"/>
        <w:rPr/>
      </w:pPr>
      <w:r>
        <w:rPr>
          <w:rFonts w:ascii="IRNazanin" w:hAnsi="IRNazanin" w:eastAsia="IRNazanin"/>
          <w:color w:val="111111"/>
          <w:sz w:val="28"/>
          <w:sz w:val="28"/>
          <w:szCs w:val="28"/>
          <w:rtl w:val="true"/>
          <w:lang w:bidi="fa-IR"/>
        </w:rPr>
        <w:t>عندما انطلقت صناعة الحديث كفعل بشري، كان ضروريا وفق منطق الاجتماع الانساني الذي يؤسسه مبدأ التناقض ان تاتي مرویات اهل الحديث متناقضة إلى درجة يصعب الجمع بين حديث وآخر، مما شكل تحديا خطيرا لجماعة اهل الحديث، أن هذا التناقض الكبير بين رواية واخرى ينهض دليلا ضمنيا على انها من صنع البشر 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كلام الله ينفي التناقض في الأقوال جملة وتفصيلا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يتدبروا القران ولو كان من عند غير الله لوجدوا فيه اختلافا كثيرا</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فكلام الله يرفض التناقض بصريح الاية، فايهما نصدق كلام الله أم كلام البشر؟</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انتج الخطاب الديني المتشدد والبعيد عن العقل نصوصا مخالفة للحكمة الالهية في خلق البشر، وكمثال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الانحراف بموقع الحوار الذي كان لاهل الكتاب في الاسلام القرآني الى موقع العداء الذي اسسوا فيه من الأحاديث به </w:t>
      </w:r>
    </w:p>
    <w:p>
      <w:pPr>
        <w:pStyle w:val="BookText"/>
        <w:rPr/>
      </w:pPr>
      <w:r>
        <w:rPr>
          <w:rFonts w:ascii="IRNazanin" w:hAnsi="IRNazanin" w:eastAsia="IRNazanin"/>
          <w:color w:val="111111"/>
          <w:sz w:val="28"/>
          <w:sz w:val="28"/>
          <w:szCs w:val="28"/>
          <w:rtl w:val="true"/>
          <w:lang w:bidi="fa-IR"/>
        </w:rPr>
        <w:t xml:space="preserve">التي وضعت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ونموذجها الاحادیث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لايموت رجل مسلم الا ادخل الله مكانه يهوديا او نصرانيًا</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دفع الله عزوجل إلى كل مسلم يهوديا او نصرانيا فيقول هذا فكاكك من النار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النبي صلى الله عليه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يوم القيامة ناس من المسلمين بذنوب امثال الجبال فيغفرها الله لهم ويضعها على اليهود والنصارى</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من القول بعدم صحة هذه الروايات احتراما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تزروا وازرة وزر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واذا طلقنا عقولنا وقبلنا بها، فلماذا اليهود والنصارى، لماذا لاتوزع على المجوس والبوذيين وغيرهم من اصحاب الديانات الوضعية، فهل لايحاسب يوم القيامة الا نحن واليهود والنصارى؟ طبعا المسالة مسالة روايات لا اساس لها من الصحة، ووضعت لهدف واحد هو الاساءة لمنهج الله تعالى</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هذه الرغبة في السيطرة والهيمنة انطلقت الية صناعة الحديث بجنون ضد العقل المنطقي في اباحة للمسلم أن يتقبل جميع التناقضات بنوع من الانشطار في الشخصية، وبخنوع وخضوع للمشيئة البشرية</w:t>
      </w:r>
      <w:r>
        <w:rPr>
          <w:rFonts w:eastAsia="Amiri" w:cs="Amiri" w:ascii="Amiri" w:hAnsi="Amiri"/>
          <w:color w:val="111111"/>
          <w:sz w:val="28"/>
          <w:szCs w:val="28"/>
          <w:rtl w:val="true"/>
          <w:lang w:bidi="ar-SA"/>
        </w:rPr>
        <w:t xml:space="preserve">. </w:t>
      </w:r>
      <w:bookmarkStart w:id="649" w:name="pg16564_192518"/>
    </w:p>
    <w:p>
      <w:pPr>
        <w:pStyle w:val="Heading3"/>
        <w:numPr>
          <w:ilvl w:val="2"/>
          <w:numId w:val="1"/>
        </w:numPr>
        <w:rPr/>
      </w:pPr>
      <w:bookmarkStart w:id="650" w:name="__RefHeading___Toc10432259_1280447820"/>
      <w:bookmarkStart w:id="651" w:name="_Toc232"/>
      <w:bookmarkEnd w:id="649"/>
      <w:bookmarkEnd w:id="650"/>
      <w:r>
        <w:rPr>
          <w:rtl w:val="true"/>
        </w:rPr>
        <w:t>المبحث الثاني</w:t>
      </w:r>
      <w:r>
        <w:rPr>
          <w:rtl w:val="true"/>
        </w:rPr>
        <w:t xml:space="preserve">: </w:t>
      </w:r>
      <w:r>
        <w:rPr>
          <w:rtl w:val="true"/>
        </w:rPr>
        <w:t>الخطاب الديني بين الجمود والحداثة</w:t>
      </w:r>
      <w:bookmarkEnd w:id="651"/>
    </w:p>
    <w:p>
      <w:pPr>
        <w:pStyle w:val="BookText"/>
        <w:rPr/>
      </w:pPr>
      <w:r>
        <w:rPr>
          <w:rFonts w:ascii="Amiri" w:hAnsi="Amiri" w:eastAsia="Amiri" w:cs="Amiri"/>
          <w:color w:val="111111"/>
          <w:sz w:val="28"/>
          <w:sz w:val="28"/>
          <w:szCs w:val="28"/>
          <w:rtl w:val="true"/>
          <w:lang w:bidi="ar-SA"/>
        </w:rPr>
        <w:t>ثبت بما لا يقبل الشك ان التمسك بالاليات المطروحة غير مجدية في معظم الأحيان، ولن تجد لها من يتلقاها بالمقبولية والرضا في أحيان كثيرة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اخفقت في وقف انتشار مظاهر التحلل والفساد والالحاد في هذا المجتمع بشكل عام، وبين شريحة الشباب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كثيرا من الخطباء بقصور ادوات تناولهم، يفتقرون إلى التأثير الفاعل في الأوساط الاجتماعية للناس، والشباب بالذات، وبالتالي عجزهم عن تقديم اجابات مقنعة، او حلول موضوعية للاستفهامات المتزايدة للجيل الجديد من الشباب، ورد نقدهم لاساليب الحطيب وطريقته في الوعظ والارشاد، وتفنيد شعورهم بتيبس الموروث المعرفي الديني الذي اثبت في نظرهم عجزه عن التصدي للمناهج الفكرية المعاصرة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الثقافة الاسلامية التي خلفها لنا الخطاب الديني التقليدي اوصلت للمتلقي فكرة ان الحياة غير ذات قيمة من خلال ایراد الروايات والأحاديث التي تقلل من قيمة الحياة وتعتبر التمسك بها نوع من المذمة، فركز الخطيب على احادیث الموت في سبيل الله، وتعليم الشباب كيف يموتوا في سبيل الله ولم يعلموهم في يوم من الايام كيف يحيوا في سبيل الله</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وكشاهد على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يبتدئ الخطيب حديثه بتفسيره للحديث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اخرجوا من النار كل عين بكت من خشية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العين ؉ اي عدم بکائها ؉ من قسوة القلب، وقسوة القلب </w:t>
      </w:r>
    </w:p>
    <w:p>
      <w:pPr>
        <w:pStyle w:val="BookText"/>
        <w:rPr/>
      </w:pPr>
      <w:r>
        <w:rPr>
          <w:rFonts w:ascii="IRNazanin" w:hAnsi="IRNazanin" w:eastAsia="IRNazanin"/>
          <w:color w:val="111111"/>
          <w:sz w:val="28"/>
          <w:sz w:val="28"/>
          <w:szCs w:val="28"/>
          <w:rtl w:val="true"/>
          <w:lang w:bidi="fa-IR"/>
        </w:rPr>
        <w:t>من كثرة الذنوب، وكثرة الذنوب من نسيان الموت، ونسيان الموت من طول الامل، وطول الأمل من شدة الحرص، وشدة الحرص من حب الدنيا، وحب الدنيا رأس كل خطيئة، والافتتان بها سبب كل مصيبة، وموجب للافلاس والخسارة في الدنيا والاخرة، وكم من الناس من جرهم حب الدنيا والافتتان بها الى ظلم الناس بالشتم والقذف وشهادة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يكمل روایته بحديث اخر ويقول مخاطبا بصوت 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المسلمون ورد في الاحادیث ان كل خطيئة اصلها حب الدنيا</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بعد معرفة الله ورسوله أفضل من بغض الدنيا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الكلمات تطالب وبلا مواربة وبصوت يبعث في المستمع احساسا بذنب ما، بالادبار عن الدنيا والسعي وراء البكاء، ثم يختم الخطيب توظيفه للحديث بالتاكيد على أن حب الدنيا رأس كل خطيئة، وكأن حب الحياة شيء مذموم، واحتقار الحياة وازدرائها شيء حميد، وهذا ما يولد شعورا بالاحباط وعدم الثقة بالنفس التي هي اشد الامراض الاجتماعية واخبث الافات الروحية، ولا يتسلط هذا الداء على امة الا وساقها الى 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 يقدم الخطيب الديني هذه الثقافة الانهزامية المخيفة، فهل يبقى مجال للابداع والعمل والانتاج، وهل يستطع العقل المحدود بتفكيره من هذه الأجيال الشابة استيعاب مايطرح من فکر تشاؤمي الى حد يصل به المطاف كراهية الحياة؟ فتسد بوجهه ابواب الحياة عندما يحرم عليه أن يفكر حتی بطول الأمل</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 نلجأ إلى النصوص القرآنية نجد ان كل هذه الروايات مخالفة وبشكل واضح لا لبس فيه الى النص القرآني الذي يفرض على الفرد المسلم أن لا ينسی نصيبه من الدنيا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ما اتاك الله الدار الاخرة ولا تنس نصيبك من الدنيا</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احادیث اهل البيت عليهم السلام بهذا الخصوص فهي موافقة للقران وتحث على حق الفرد المسلم في ان يستمتع بحياته التي وهبها الله له، ويقف في مقدمتها حديث امير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لدنياك كأنك تعيش ابدا، واعمل لاخرتك كأنك تموت غدا</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حديث الامام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نعم العون على الاخرة الدنيا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من لايحب المال من حلال، یکف به وجهه، ويقضي به دينه، ويصل به رحمه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شك ان حب المال وحب الحصول عليه نابع من محبة الانسان للدنيا والعيش برخاء ونعيم،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ترك دنياه لاخرته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الصورة الغالبة للخطاب الديني المعاصر تحتاج الى النقد والى المراجعة الهادئة في غير مبالغة أو 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الخطأ التعميم في اصدار الأحكام، وان من الخطباء والمفتين من خلال خطاباتهم من ابتعدوا عن هذه المظاهر، فقدموا بذلك للاسلام وللتدين به صورة مشرقة موصولة بالاصول مستجيبة لحاجات الناس واعية بما طرأ على الدنيا من تغييرات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وكثيرا ما توقف بعض العلماء والباحثين عن البوح بالحقيقة، او عن بعض المظاهر الدينية في الفكر الاسلامي، او في الشعائر والطقوس الدينية خشية تأليب من لا فهم لهم بهذه القضية او تلك، او ان من ورائهم سلطة دينية او سیاسية مستفيدة او منتفعة من الواقع</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واحيانا يتهم الناقد بميله الى فكر اخر وطائفة أخرى وتنكره لعقيدته وایمانه، او انه انحرف عنها وتزندق وارتد، وادل مثال على ذلك توقف بعض العلماء عن النقد او توجيه التهمة بالارهاب لبعض القتلة او المستخفين بالحرمات الانسانية، وايضا نقد بعض المظاهر العاشورائية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واذا رجعنا إلى تعاليم الاسلام نجد انها لا تضيق ذرعا بالاختلاف، ولا تشمئز وتقف بوجه النقد، بل تكفل كل الحرية، ولكن ذلك نادر في تاريخ المسلمين، فالتاريخ أثبت ان معظم الذين باحوا بما في صدورهم مما اعتقدوه حقيقة علمية او فلسفية أو دينية نالوا من الاضطهاد بالتعذيب والحبس او القتل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حدث للسيد محسن الأمين العاملي وللسيد ابي الحسن الأصفهاني والسيد فضل الله، حيث اتهموا بالزندقة، والمروق من الدين بسبب نقدهم لبعض السلوكيات الدينية ووصفوا هم واتباعهم بالامويين بينما المعارضون لهم او من سوقوا لهم التهم يصفون انفسهم بالعلويين، انها نكبة المقاييس</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المطلوب في النصوص الدينية ان تتناسب والتطورات المعرفية في كل الأزمنة، بمعنى انها لابد ان تكون قادرة على ركوب الأمواج المعرفية فتتناسب او قل لا تتناقض مع العلوم والمعارف البشرية في كل حقبة من الحقب</w:t>
      </w:r>
      <w:r>
        <w:rPr>
          <w:rFonts w:eastAsia="Amiri" w:cs="Amiri" w:ascii="Amiri" w:hAnsi="Amiri"/>
          <w:color w:val="111111"/>
          <w:sz w:val="28"/>
          <w:szCs w:val="28"/>
          <w:rtl w:val="true"/>
          <w:lang w:bidi="ar-SA"/>
        </w:rPr>
        <w:t xml:space="preserve">. </w:t>
      </w:r>
      <w:bookmarkStart w:id="652" w:name="pg16564_192522"/>
    </w:p>
    <w:p>
      <w:pPr>
        <w:pStyle w:val="Heading3"/>
        <w:numPr>
          <w:ilvl w:val="2"/>
          <w:numId w:val="1"/>
        </w:numPr>
        <w:rPr/>
      </w:pPr>
      <w:bookmarkStart w:id="653" w:name="__RefHeading___Toc10432261_1280447820"/>
      <w:bookmarkStart w:id="654" w:name="_Toc233"/>
      <w:bookmarkEnd w:id="652"/>
      <w:bookmarkEnd w:id="653"/>
      <w:r>
        <w:rPr>
          <w:rtl w:val="true"/>
        </w:rPr>
        <w:t>المبحث الثالث</w:t>
      </w:r>
      <w:r>
        <w:rPr>
          <w:rtl w:val="true"/>
        </w:rPr>
        <w:t xml:space="preserve">: </w:t>
      </w:r>
      <w:r>
        <w:rPr>
          <w:rtl w:val="true"/>
        </w:rPr>
        <w:t>الاسباب والمعالجات</w:t>
      </w:r>
      <w:bookmarkEnd w:id="654"/>
    </w:p>
    <w:p>
      <w:pPr>
        <w:pStyle w:val="BookText"/>
        <w:rPr/>
      </w:pPr>
      <w:r>
        <w:rPr>
          <w:rFonts w:ascii="Amiri" w:hAnsi="Amiri" w:eastAsia="Amiri" w:cs="Amiri"/>
          <w:color w:val="111111"/>
          <w:sz w:val="28"/>
          <w:sz w:val="28"/>
          <w:szCs w:val="28"/>
          <w:rtl w:val="true"/>
          <w:lang w:bidi="ar-SA"/>
        </w:rPr>
        <w:t>وتأسيسا لما تقدم يمكننا أن نشخص اسباب الانحراف في الخطاب الديني التقليدي بعدة 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الخطاب التقليدي على الترهيب والتخويف واهمال الترغيب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يحصل في الخطاب الديني هو طغیان اسلوب الترهيب والتخويف على اسلوب الترغيب، والترغيب هو سنة كونية تتلائم مع الفطرة الإنسانية، واقوى الأدلة على ذلك ان كتاب الله العزيز يوازن بين الترهيب والترغيب والاعتدال بينهما، والمتامل في ايات القرآن يجد ان الله تعالى كثيرا ما يردد اية نعيم ويردفها باية عذاب، وكذلك يورد اية عذاب ثم يتلوها باية نعيم،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طغى وآثر الحياة الدنيا، فان الجحيم هي المأوى، واما من خاف مقام ربه ونهی النفس عن الهوى، فان الجنة هي المأوى</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واسلوب الترغيب والترهيب واضح منذ اوائل السور القرانية، فقد ابتدأت سورة البقرة حديثها عن الكافرين واعمالهم ومصيرهم، ثم اتبعت ذلك بالحديث عن المنافقين واعمالهم، ثم تلت الحديث عن المؤمنين، وذلك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وعملوا الصالحات ان لهم جنات 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أَنْ يَعْبُدُوهَا وَأَنَابُوا إِلَى اللَّهِ لَهُمُ الْبُشْرَى فَبَشِّرْ عِبَادِ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يُدْخِلْهُ جَنَّاتٍ تَجْرِي مِنْ تَحْتِهَا الْأَنْهَارُ خَالِدِينَ فِيهَا وَذَلِكَ الْفَوْزُ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اسلوب الترغيب اسلوب قرآني بامتياز، اما اسلوب الترهيب فهو نتاج </w:t>
      </w:r>
    </w:p>
    <w:p>
      <w:pPr>
        <w:pStyle w:val="BookText"/>
        <w:rPr/>
      </w:pPr>
      <w:r>
        <w:rPr>
          <w:rFonts w:ascii="IRNazanin" w:hAnsi="IRNazanin" w:eastAsia="IRNazanin"/>
          <w:color w:val="111111"/>
          <w:sz w:val="28"/>
          <w:sz w:val="28"/>
          <w:szCs w:val="28"/>
          <w:rtl w:val="true"/>
          <w:lang w:bidi="fa-IR"/>
        </w:rPr>
        <w:t xml:space="preserve">الازمات النفسية التي يعاني منها المجتمع، ومنها الخطيب الذي نراه في معظم الحالات يجعل كل حدیثه ترهیبا او کله ترغیبا ؉ حسب توظيفه للفكرة التي يريد تسويقها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يتناوب بين الاثنين حتى لا يطغى جانب على جانب، فيفرط في التمني للثواب دون عمل، او يقنط من رحمة الله وعفوه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فالخطاب الديني الاسلامي غالبا ما يعتمد على الفرد وعلى الارتجالية وسرد القصص التي تحدث مع الخطيب نفسه لدرجة انه يفي بعض الاحيان يتحول وكأنه يسرد قصة حياته ومعتقده وفكره وثقافته ويسقطها على الاخرين ليتعضوا منها، دون مراعاة لطبيعة وتركيبة المتلقين الجالسين، ومنها عدم معرفته بمستوياتهم الثقافية والبيئية، ولا يعتمد الخطيب ابدا على التخطيط او على الاستراتيجيات، ولذلك يقع في اشكال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المهم للدعوة اليوم وللدعاة المتخصصين أن يبينوا للمدعوين أن الاسلام جاء للحياة، جاء لكي ينعم الناس بحياة افضل، وان الاسلام دين لم يأت للعزاء والمآتم فقط، وإنما جاء للحياة، وحث الشباب المتطلع للحياة والبقاء، وكلنا يكره الموت</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وكمثال على نجاح جانب الترغيب في دعم قوة الاسلام والمسلمين منذ عصر الرسالة، فقد نتج عن اسلوب الترغيب بالمال الذي استخدمه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دخول بعض المشركين في الاسلام وتثبیت قلوب الاخرين عليه، ثم تحولهم جميعا جنودا مجاهدين تحت راية الاسلام، ونتج عن اسلوب الترهيب أن دخلته اعداد وافراد تحت سلطة الخوف فلم يؤمنوا به رغم استسلامهم واعلان اسلامهم، فقد دخلوه مكرهين فاصبحوا منافقين يكيدون بالاسلام واهله، وخير مثال على ذلك استسلام أبو سفيان حين قال له العباس بن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w:t>
      </w:r>
    </w:p>
    <w:p>
      <w:pPr>
        <w:pStyle w:val="BookText"/>
        <w:rPr/>
      </w:pPr>
      <w:r>
        <w:rPr>
          <w:rFonts w:ascii="Amiri" w:hAnsi="Amiri" w:eastAsia="Amiri" w:cs="Amiri"/>
          <w:color w:val="111111"/>
          <w:sz w:val="28"/>
          <w:sz w:val="28"/>
          <w:szCs w:val="28"/>
          <w:rtl w:val="true"/>
          <w:lang w:bidi="ar-SA"/>
        </w:rPr>
        <w:t>ابا سفيان اسلم واشهد ان لا اله الا الله وان محمدا رسول الله والا تضرب عنقك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فاستسلم ولم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لو نظرنا الى ايات الترغيب والترهيب في القران لوجدناها متلازمات، والحكمة من ذلك ان من لا يؤثر فيه الترغيب وثوابه يؤثر فيه الترهيب وعقابه، فالترغيب في الثواب يشجع على النشاط والعمل، بينما الترهيب من العقاب يردع عن التمادي في الغي والضلال، خاصة بعد بيان سوء عاقبة ذلك واثره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اساليب الخطاب الديني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تمجيد التاريخ والتغني بالماضي وبالامجاد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عن الشخصية العربية انها شخصية ماضوية تحب الماضي وتعشق الحنين اليه والتغني به، وللاسف سارت هذه العادة في الفكر الديني فاخترقت الخطاب الديني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الفكر الاسلامي يعاني من مشكلة النزعة الماضوية التي تعيد انتاج مقولات الفقهاء الموتى فقهاء القرون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الفينة والاخرى يخرج علينا فقهاء الدين بفتاوى تثير الاستغراب مثل رضاعة الكبير، وتحليل قتل المرتد وقتل تارك الصلاة، وما الى ذلك من فتاوى كل واحدة منها اغرب من الاخرى، والادهى من ذلك ان هذه الفتاوى رغم غرابتها تجد لها مناصرين كثر داخل مجتمعاتنا الاسلامية التي تعاني من الفصام الزمني</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الفتاوى هي نتاج لماضوية مطلقيها الذين يعيشون في الحاضر بعقلية تعود لازمان خلت، الحاضر ملغى عندهم فكرا وفلسفة، حداثة وحضارة، فقهاء ومتدينون بر مجت عقولهم ببرامج ماضوية فاصبحوا يعيشون حالة شيزوفرانيا زمنية حادة، وكلما زاد ارتباطهم بالحرف والنص وبالشخصيات التراثية كلما </w:t>
      </w:r>
    </w:p>
    <w:p>
      <w:pPr>
        <w:pStyle w:val="BookText"/>
        <w:rPr/>
      </w:pPr>
      <w:r>
        <w:rPr>
          <w:rFonts w:ascii="Amiri" w:hAnsi="Amiri" w:eastAsia="Amiri" w:cs="Amiri"/>
          <w:color w:val="111111"/>
          <w:sz w:val="28"/>
          <w:sz w:val="28"/>
          <w:szCs w:val="28"/>
          <w:rtl w:val="true"/>
          <w:lang w:bidi="ar-SA"/>
        </w:rPr>
        <w:t>زادت حدة الفصام الزمني لديهم، انهم يعيشون الماضي، انهم اناس يعيشون خارج التاريخ، المسالة الاخطر هي انهم اناس يحلمون باستعادة الماضي على حالته في المستقبل، وحركة داعش خير مثال على ذلك، حين يصرحون بانهم يريدون اعادة امجاد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تمجيد التاريخ وراءه دوافع سياسية، وهذه الدوافع السياسية هي التي ادت بفقهاء السلاطين أن يزوروا الأحاديث والروايات ويشرعوا من خلالها احکاما فقهية لخدمة الحاكم، فاسسوا اسلاميا سياسيا على مقاس الحاكم لتبرير سياسته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وكمثال على مانقول نذكر بعض الأحاديث التي تدعوا لطاعة الحكام حتى ولو كان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وتطيع للامير، وان ضرب ظهرك، واخذ مالك، فاسمع واطع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 اميره شيئا يكرهه فليصبر فانه من فارق الجماعة شبرا فمات 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واطیعوا فانما عليهم ماحملوا وعليكم ما حملتم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الأحاديث الموضوعة والموظفة توظيفا سياسيا لا علاقة للدين بها لا من قريب ولا من بعيد، هذه الاحادیث اتت ثمارها واكلها في القرون القادمة حين قال ابن تيمية مهاجما الحسين عليه السلام لخروجه على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يكن في خروجه مصلحة لا في دين ولا في دنيا، وكان في خروجه و قتله من الفساد مالم يحصل لو قعد في بلده فان ما قصده من تحصيل الخير ودفع الشر لم يحصل منه شيء بل زاد الشر بخروجه وقتله، ونقص الخير بذلك، وصار سببا لشر عظیم، وكان قتل الحسين مما اوجب الفتن</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مثال لتمسك البعض بتمجيد التاريخ الذي ولد تمجید وتعظيم الحاكم ومن ثم ادی كل ذلك الى وضع وتزوير الاحاديث التي تحرم الوقوف بوجه الحاكم، فاصبح الخطاب الديني داعيا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بقصد او من دون قصد ؉ إلى مناصرة ظلم الحكام، وضرب ثورة المسلم الذي يقف بوجه هذا الظلم حتى لا يتورع على تکرار رفض الظلم والقبول بما يفرضه الحاكم، مع اننا لو فتشنا كل ايات القران الكريم لم نجد اية واحدة تدعوا الى ظلم الناس، او تدعوا الناس الى قبول الظلم وعدم مواجهته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نقول ان الاحاديث المارة الذكر غير صحيحة ومزورة، فان مما يدعم قولنا هو وجود العديد من الأحاديث المناقضة لها، ومنها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منكم سلطانا جائرا مستحلا لحرم الله، ناكثا لعهد الله، مخالفا لسنة رسول الله، يعمل في عباد الله بالاثم والعدوان، فلم يغير عليه بفعل ولا قول كان حقا على الله ان يدخله مدخله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الحديث يتناقض تماما مع ما ورد في الأحاديث السابقة، كونه يوصي وعلى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بالثورة ضد الحاكم الظالم الفاسق الذي تعدى حدود الله، وحکم بغیر ما انزل الله</w:t>
      </w:r>
      <w:r>
        <w:rPr>
          <w:rFonts w:eastAsia="IRNazanin" w:cs="IRNazanin"/>
          <w:color w:val="111111"/>
          <w:sz w:val="28"/>
          <w:szCs w:val="28"/>
          <w:rtl w:val="true"/>
          <w:lang w:bidi="fa-IR"/>
        </w:rPr>
        <w:t xml:space="preserve">. </w:t>
      </w:r>
      <w:bookmarkStart w:id="655" w:name="pg16564_192527"/>
    </w:p>
    <w:p>
      <w:pPr>
        <w:pStyle w:val="Heading3"/>
        <w:numPr>
          <w:ilvl w:val="2"/>
          <w:numId w:val="1"/>
        </w:numPr>
        <w:rPr/>
      </w:pPr>
      <w:bookmarkStart w:id="656" w:name="__RefHeading___Toc10432263_1280447820"/>
      <w:bookmarkStart w:id="657" w:name="_Toc234"/>
      <w:bookmarkEnd w:id="655"/>
      <w:bookmarkEnd w:id="656"/>
      <w:r>
        <w:rPr>
          <w:rtl w:val="true"/>
        </w:rPr>
        <w:t>الخاتمة</w:t>
      </w:r>
      <w:r>
        <w:rPr>
          <w:rtl w:val="true"/>
        </w:rPr>
        <w:t>:</w:t>
      </w:r>
      <w:bookmarkEnd w:id="657"/>
    </w:p>
    <w:p>
      <w:pPr>
        <w:pStyle w:val="BookText"/>
        <w:rPr/>
      </w:pPr>
      <w:r>
        <w:rPr>
          <w:rFonts w:ascii="Amiri" w:hAnsi="Amiri" w:eastAsia="Amiri" w:cs="Amiri"/>
          <w:color w:val="111111"/>
          <w:sz w:val="28"/>
          <w:sz w:val="28"/>
          <w:szCs w:val="28"/>
          <w:rtl w:val="true"/>
          <w:lang w:bidi="ar-SA"/>
        </w:rPr>
        <w:t>توصل البحث بعد ان اكتملت صورته الأخيرة الى جملة من النتائج والتوصيات يمكن اجمالها بالاتي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تجديد الخطاب الديني بطريقة فكرية معاصرة تلائم التطور الحاصل بمختلف مجالات الحياة، فالثورة التكنولوجية والاعلامية القوية التي تغزو بيوتنا، جعلت منا ان نكون مقرين ومعترفين بما لهذه الثورة من تأثير فكري قد يغزو عقول مختلف الفئات العمرية؛ وهنا يجب مخاطبة الشياب بعقلية القرن الحالي لا بعقلية القرون القديمة بعد ان ثبت عدم نجاح الاخير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تحليل النصوص الدينية عن طريق العقل والمنطق وازالة اللبس الحاصل بين معارضة النصوص الدينية للواقع الحالي ومعارضتها كذلك في كتب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فكر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 من كتاب الله الذي لايأتيه الباطل من بين يديه ولا من خلفه، وبما ان الائمة عليهم السلام اوصونا بعرض الروايات على القرآن، فالاجدر بنا ان نعتمد على كتاب الله والابتعاد عما خلفته لنا كتب التراث الاسلامي التي تمجد الماضي والتغني به حتى لوكان على حساب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البحث هناك اشارات للعلماء والخطباء والدعاة بضرورة اخذ دورهم الفكري في التفسير والابتعاد عن الجمود الذي ثبت عدم جدواه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الدور لايأتي بسهولة الا اذا كان هناك اصرار لبث الفكر الاسلامي المتنور والملائم لجميع العصور والامكنة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ومهم جداً لانتشال الواقع الاسلامي الحالي والمرير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المعتدل هو الطريق الوحيد لمحو النظرة السلبية عن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فشل الخطاب التقليدي في ايصال الاسلام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العلم والمعرفة الشرعية قبل الانفتاح الثقافي على الامم لتحقيق التحصين الفكري، ومعالجة الخطاب الديني المتطرف والرد عليه بأساليب فكرية وليس بالعنف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ادخال الوسائل الحديثة في تقديم الخطاب الديني واصلاح مناهج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الجابري، مشاريع نهوض ام مشاريع انتكاس،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عیون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الاعلام، اصله من سجستان، سبي حدها درهم منها، عاش فترة من حياته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الذهبي، سير الاعلام النبلاء،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الموضوعات،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الكريم ابن ابی العوجاء، خال معن بن زائدة، زندیق معثر، قتله محمد بن سليمان العباسي الأمير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الذهبي، 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بحار الانوار، 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الامالي،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الليثي الواسطي، عيون الحكم،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الاربلی، کشف الغمة،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العاملي، وسائل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قتيبة، تأويل مختلف الحدیث،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السنية، السيد عبد الله الجزائري،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من لایحضره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النوري، مستدرك الوسائل،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مجمع الزوائد،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صحیح مسلم،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الشوكاني، نبل الأمطار،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الميلاني، دراسات في مناهج السنة،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الكامل؛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658" w:name="pg16564_192530"/>
    </w:p>
    <w:p>
      <w:pPr>
        <w:pStyle w:val="Heading3"/>
        <w:numPr>
          <w:ilvl w:val="2"/>
          <w:numId w:val="1"/>
        </w:numPr>
        <w:rPr/>
      </w:pPr>
      <w:bookmarkStart w:id="659" w:name="__RefHeading___Toc10432265_1280447820"/>
      <w:bookmarkStart w:id="660" w:name="_Toc235"/>
      <w:bookmarkEnd w:id="658"/>
      <w:bookmarkEnd w:id="659"/>
      <w:r>
        <w:rPr>
          <w:rtl w:val="true"/>
        </w:rPr>
        <w:t>المصادر والمراجع</w:t>
      </w:r>
      <w:bookmarkEnd w:id="66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الأولية</w:t>
      </w:r>
    </w:p>
    <w:p>
      <w:pPr>
        <w:pStyle w:val="BookText"/>
        <w:rPr/>
      </w:pPr>
      <w:r>
        <w:rPr>
          <w:rFonts w:ascii="Amiri" w:hAnsi="Amiri" w:eastAsia="Amiri" w:cs="Amiri"/>
          <w:color w:val="111111"/>
          <w:sz w:val="28"/>
          <w:sz w:val="28"/>
          <w:szCs w:val="28"/>
          <w:rtl w:val="true"/>
          <w:lang w:bidi="ar-SA"/>
        </w:rPr>
        <w:t xml:space="preserve">ابن الأثير، أبو الحسن عز الدين بن أبي الكرم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القاضي،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الاربلي، ابن ابي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احوال الائمة،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الاضواء،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احمد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تحقيقق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الاسلامية، 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أبو الفرج جمال الدين عبد الرحمن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السلفية، المدينة المنورة،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العاملي، محمد بن الحسين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 وسائل الشيعة إلى تحصيل مسائل الشريعة،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مطبعة مهر،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شمس الدين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خيري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التوفيقية، القاهرة،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للطباعة والنشر، 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عبداللة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التحفة السنية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الجزائري،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میکروفیلم مكتبة أستانة 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الشوكاني، محمد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الاوطار من أحاديث سيد الأخيار شرح منتقى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الجيل،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الأعلمي، مطابع مؤسسة الأعلمي،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الفقیه،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الأميرة للطباعة، بيروت،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قتيبة، أبو محمد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أبو جعفر محمد بن يعقوب بن اسحاق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والفروع والروضة،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المرتضی،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الليثي الواسطي، ابو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الحكم والمواعظ،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الحسيني البيرجندي،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لدرر الأئمة الأطهار،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أبو الحسن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الهيثمي، 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المراجع الحديثة</w:t>
      </w:r>
    </w:p>
    <w:p>
      <w:pPr>
        <w:pStyle w:val="BookText"/>
        <w:rPr/>
      </w:pPr>
      <w:r>
        <w:rPr>
          <w:rFonts w:ascii="Amiri" w:hAnsi="Amiri" w:eastAsia="Amiri" w:cs="Amiri"/>
          <w:color w:val="111111"/>
          <w:sz w:val="28"/>
          <w:sz w:val="28"/>
          <w:szCs w:val="28"/>
          <w:rtl w:val="true"/>
          <w:lang w:bidi="ar-SA"/>
        </w:rPr>
        <w:t>السيد علي الميلاني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دراسات في منهاج السنة لمعرفة ابن تيمية، مدخل شرح منهاج الكرامة،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الجابري</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مشاريع نهوض أم مشاريع انتكاس، مجلة فضاءات، العدد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ليبيا</w:t>
      </w:r>
      <w:r>
        <w:rPr>
          <w:rFonts w:eastAsia="Amiri" w:cs="Amiri" w:ascii="Amiri" w:hAnsi="Amiri"/>
          <w:color w:val="111111"/>
          <w:sz w:val="28"/>
          <w:szCs w:val="28"/>
          <w:rtl w:val="true"/>
          <w:lang w:bidi="ar-SA"/>
        </w:rPr>
        <w:t xml:space="preserve">. </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المحور الإداري والاقتصادي</w:t>
      </w:r>
    </w:p>
    <w:p>
      <w:pPr>
        <w:pStyle w:val="BookText"/>
        <w:rPr/>
      </w:pPr>
      <w:r>
        <w:rPr>
          <w:rFonts w:ascii="Amiri" w:hAnsi="Amiri" w:eastAsia="Amiri" w:cs="Amiri"/>
          <w:color w:val="111111"/>
          <w:sz w:val="28"/>
          <w:sz w:val="28"/>
          <w:szCs w:val="28"/>
          <w:rtl w:val="true"/>
          <w:lang w:bidi="ar-SA"/>
        </w:rPr>
        <w:t>الفساد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والعلاج حكومة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أُنموذجاً الاستاذ المساعد الدكتور عبد الزهرة جاسم الخفاجي الكلية الإسلامية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تعريف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السنة النبوية تذم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الفساد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تعريف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معايير اختيار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الرقابة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تعريف الرقابة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الرقابة الرئاسية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الرقابة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الرقابة الشعبية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تكافؤُ فرصِ العملِ بينَ الذكرِ والأنثى وأثرُهُ في زيادةِ البطالةِ نظرةٌ فاحِصَةٌ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الاجتماعيّ المعاصر</w:t>
      </w:r>
    </w:p>
    <w:p>
      <w:pPr>
        <w:pStyle w:val="BookText"/>
        <w:rPr/>
      </w:pPr>
      <w:r>
        <w:rPr>
          <w:rFonts w:ascii="IRNazanin" w:hAnsi="IRNazanin" w:eastAsia="IRNazanin"/>
          <w:color w:val="111111"/>
          <w:sz w:val="28"/>
          <w:sz w:val="28"/>
          <w:szCs w:val="28"/>
          <w:rtl w:val="true"/>
          <w:lang w:bidi="fa-IR"/>
        </w:rPr>
        <w:t>الدكتور عبد الهادي كاظم کریم</w:t>
      </w:r>
    </w:p>
    <w:p>
      <w:pPr>
        <w:pStyle w:val="BookText"/>
        <w:rPr/>
      </w:pPr>
      <w:r>
        <w:rPr>
          <w:rFonts w:ascii="Amiri" w:hAnsi="Amiri" w:eastAsia="Amiri" w:cs="Amiri"/>
          <w:color w:val="111111"/>
          <w:sz w:val="28"/>
          <w:sz w:val="28"/>
          <w:szCs w:val="28"/>
          <w:rtl w:val="true"/>
          <w:lang w:bidi="ar-SA"/>
        </w:rPr>
        <w:t xml:space="preserve">كليَّة التربية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تلعفر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الإسلاميّ وموجبات خلق فرص العمل والبحثُ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الجانب التطبيقيّ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البحث ومضمونهُ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توصيات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مدخل إلى المعالجات الاستراتيجية التي اتبعها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معالجته لمشكلة الفقر</w:t>
      </w:r>
    </w:p>
    <w:p>
      <w:pPr>
        <w:pStyle w:val="BookText"/>
        <w:rPr/>
      </w:pPr>
      <w:r>
        <w:rPr>
          <w:rFonts w:ascii="Amiri" w:hAnsi="Amiri" w:eastAsia="Amiri" w:cs="Amiri"/>
          <w:color w:val="111111"/>
          <w:sz w:val="28"/>
          <w:sz w:val="28"/>
          <w:szCs w:val="28"/>
          <w:rtl w:val="true"/>
          <w:lang w:bidi="ar-SA"/>
        </w:rPr>
        <w:t>فاطمة مصحب لفته</w:t>
      </w:r>
    </w:p>
    <w:p>
      <w:pPr>
        <w:pStyle w:val="BookText"/>
        <w:rPr/>
      </w:pPr>
      <w:r>
        <w:rPr>
          <w:rFonts w:ascii="Amiri" w:hAnsi="Amiri" w:eastAsia="Amiri" w:cs="Amiri"/>
          <w:color w:val="111111"/>
          <w:sz w:val="28"/>
          <w:sz w:val="28"/>
          <w:szCs w:val="28"/>
          <w:rtl w:val="true"/>
          <w:lang w:bidi="ar-SA"/>
        </w:rPr>
        <w:t xml:space="preserve">جامعة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الادارة والاقتصاد</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فرضية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أهداف البحث</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هيكلية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مفهوم الفقر</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أسباب الفقر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ملكية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نهب المال العام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انعدام 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 الأولوية للضرائب على حساب الأعمار والتنمية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تلوث البيئة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الموظفين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معالجات الفقر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امتلاك الناس لكل الثروات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من المقومات الأساسية لنهوض المجتمعات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الضرائب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تقليص ساعات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والتخطيط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المساءلة والمحاسبة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الربا والاحتكار والمقامرة والاكتناز والإسراف والتبذير وكل العوامل الأخرى المساهمة في نشوء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الاستنتاجات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الاستنتاجات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والرسائل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التقارير والمؤتمرات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الانكليزية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دور الدولة في التخفيف من الفقر في العراق في ضوء سياسة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حسين علي الكرعاوي كلية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النجف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سلطان جاسم النصراوي كلية الإدارة والاقتصاد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النظري لدور الدولة في مواجهة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مقارن للانظمة </w:t>
      </w:r>
    </w:p>
    <w:p>
      <w:pPr>
        <w:pStyle w:val="BookText"/>
        <w:rPr/>
      </w:pPr>
      <w:r>
        <w:rPr>
          <w:rFonts w:ascii="Amiri" w:hAnsi="Amiri" w:eastAsia="Amiri" w:cs="Amiri"/>
          <w:color w:val="111111"/>
          <w:sz w:val="28"/>
          <w:sz w:val="28"/>
          <w:szCs w:val="28"/>
          <w:rtl w:val="true"/>
          <w:lang w:bidi="ar-SA"/>
        </w:rPr>
        <w:t>الوضعية والنظام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الفقر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تاريخية على الفقر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الفقر في العراق بعد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مواجهة الفقر في ضوء فلسفة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والفقر في منهج وفلسفة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محاربة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المستفادة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محاربة الفقر من خلال التعليم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الضمان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رعاية ذوي الحاجات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الرقابة على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من اثر التضخم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الفساد والاستئثار بالامتيازات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الحقوق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حق في اموال الاغنياء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التوازن بين الريف والحضر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بنك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تجربة بنك جرامين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الاستنتاجات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الاستنتاجات</w:t>
      </w:r>
      <w:r>
        <w:rPr>
          <w:rFonts w:eastAsia="IRNazanin" w:cs="IRNazanin"/>
          <w:color w:val="111111"/>
          <w:sz w:val="28"/>
          <w:szCs w:val="28"/>
          <w:rtl w:val="true"/>
          <w:lang w:bidi="fa-IR"/>
        </w:rPr>
        <w:t>...</w:t>
      </w:r>
      <w:r>
        <w:rPr>
          <w:rFonts w:eastAsia="IRNazanin" w:cs="IRNazanin"/>
          <w:color w:val="111111"/>
          <w:sz w:val="28"/>
          <w:szCs w:val="28"/>
          <w:lang w:bidi="fa-IR"/>
        </w:rPr>
        <w:t>202</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الدولة الإنسان وإنسانية الدولة الباحث محسن وهيب عبد</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طبيعة السياسة في التاريخ البشري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لابد منه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اطروحة تطابق العدل مع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يتطابق العدل مع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دولة الانسان وميزات انسانية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ماهية العدل وكيفية قيام الناس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المترفون في تاريخ السياسة البشرية رأس حربة ضد العدل ودولة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 هي جدل الظواهر الثلاث في التاريخ البشري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المستلبون مساعدو المترفين على انفسهم في التصدي للمعصوم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الاستلاب بالفوقية في قصص 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النفعية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الكوني لدولة الانسان والانسانية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اطروحة سياسية اسلامية لدولة العدل والانسانية؟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التثقيف المشروع سياسي کوني لدولة العدل</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بنظام الملة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التيتيف باهية المنهج المعصوم كمشروع سياسي اسلامي لدولة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مر التاريخ البشري لم نجد بيانا لدولة الانسان او انسانية الدولة الا من خلال </w:t>
      </w:r>
    </w:p>
    <w:p>
      <w:pPr>
        <w:pStyle w:val="BookText"/>
        <w:rPr/>
      </w:pPr>
      <w:r>
        <w:rPr>
          <w:rFonts w:ascii="Amiri" w:hAnsi="Amiri" w:eastAsia="Amiri" w:cs="Amiri"/>
          <w:color w:val="111111"/>
          <w:sz w:val="28"/>
          <w:sz w:val="28"/>
          <w:szCs w:val="28"/>
          <w:rtl w:val="true"/>
          <w:lang w:bidi="ar-SA"/>
        </w:rPr>
        <w:t>الامام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تتحقق انسانية الدولة الا في نظام الملة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اذن الاطروحة الأهم في تاريخ البشر وحاضرهم ومستقبلهم مهملة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 جدل الظواهر الثلاث يغلب تحذيرات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لبناء دولة الانسان وإنسانية الدولة</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البيان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المستثنون من المناصب السياسية في دولة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امران مطلوبان من السياسي المسؤول لبناء دولة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السياسي على الناس من اعظم الفروض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البيان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اطراء الحاكم 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البيان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والتزلف للمسؤول خرق لمعنى انسانية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البيان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هي قضاء حوائج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ترجمة بغض الظلم وعداوة الظالمين عند الامام في مشروعه السياسي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الاسس الاخلاقية للمشروع السياسي الإلهي العلوي المبارك لدولة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الادوات الانسانية وسيلة للعدل في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حركة بناء دولة الانسان عند الامام علي عليه السلام طابعها 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انسانية المشروع السياسي الاسلامي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 القضایا المعاصرة</w:t>
      </w:r>
    </w:p>
    <w:p>
      <w:pPr>
        <w:pStyle w:val="BookText"/>
        <w:rPr/>
      </w:pPr>
      <w:r>
        <w:rPr>
          <w:rFonts w:ascii="IRNazanin" w:hAnsi="IRNazanin" w:eastAsia="IRNazanin"/>
          <w:color w:val="111111"/>
          <w:sz w:val="28"/>
          <w:sz w:val="28"/>
          <w:szCs w:val="28"/>
          <w:rtl w:val="true"/>
          <w:lang w:bidi="fa-IR"/>
        </w:rPr>
        <w:t xml:space="preserve">أسس التنمية البشرية في المنظور الاسلامي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انموذجا</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مرزة نعمة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كاظم صباح</w:t>
      </w:r>
    </w:p>
    <w:p>
      <w:pPr>
        <w:pStyle w:val="BookText"/>
        <w:rPr/>
      </w:pPr>
      <w:r>
        <w:rPr>
          <w:rFonts w:ascii="Amiri" w:hAnsi="Amiri" w:eastAsia="Amiri" w:cs="Amiri"/>
          <w:color w:val="111111"/>
          <w:sz w:val="28"/>
          <w:sz w:val="28"/>
          <w:szCs w:val="28"/>
          <w:rtl w:val="true"/>
          <w:lang w:bidi="ar-SA"/>
        </w:rPr>
        <w:t xml:space="preserve">كلية الادارة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القادسية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مشكلة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فرضية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اهداف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هيكلية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 البشرية الاطار النظري والمفاهيمي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الجذور التاريخية لمفهوم التنمية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مؤشرات التنمية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 البشرية وحقوق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التأصيل النظري لأسس التنمية البشرية في المنهج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 التعليم والتعلم في المنظور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 الصحة في المنهج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 عدالة توزيع الدخول في الشريعة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الشريعة الاسلامية في المحافظة على حقوق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مؤشرات واسس التنمية البشرية في فكر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المالية ومؤشر عدالة توزيع الدخل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المال خارج حدود العائلة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مؤشر حق التعليم والتعلم في فكر الامام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تجسيد حقوق الانسان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الاستنتاجات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الحوار الحضاري في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المساعد الدكتورة عامرة تمكين نعمة الياسري</w:t>
      </w:r>
    </w:p>
    <w:p>
      <w:pPr>
        <w:pStyle w:val="BookText"/>
        <w:rPr/>
      </w:pP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 الأساسية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والنهج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نهج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الحوار الحضاري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فالناكثون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اما القاسطون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اما المارقون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الخطاب الديني ونفور الشباب منه وآليات بناء الثقة</w:t>
      </w:r>
    </w:p>
    <w:p>
      <w:pPr>
        <w:pStyle w:val="BookText"/>
        <w:rPr/>
      </w:pPr>
      <w:r>
        <w:rPr>
          <w:rFonts w:ascii="Amiri" w:hAnsi="Amiri" w:eastAsia="Amiri" w:cs="Amiri"/>
          <w:color w:val="111111"/>
          <w:sz w:val="28"/>
          <w:sz w:val="28"/>
          <w:szCs w:val="28"/>
          <w:rtl w:val="true"/>
          <w:lang w:bidi="ar-SA"/>
        </w:rPr>
        <w:t xml:space="preserve">في ضوء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 محمد قاسم عبد الحميد الحبوبي</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ونطاق البحث</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التحديات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التحديات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الاصطلاحي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التحديات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عدائية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افتراضية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التحديات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من حيث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من حيث الانتماء العقدي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من حيث عموم أركان المنبر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من حيث خصوص أحد أركان المنبر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تحديات الخطاب الشكلية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تشوش العرض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 الموضوعية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اشكالية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تغييب المخاطب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ضبابية الثابت والمتغير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سذاجة الربط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آليات بناء الثقة من فكر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بالله</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إكبار الشأن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الاعتزاز بالنفس</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تناسي الهموم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البر والخير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المصدار والمراجع</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بناء الإنسان وتنمية الموارد البشرية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المساعد الدكتور خميس غربي حسين</w:t>
      </w:r>
    </w:p>
    <w:p>
      <w:pPr>
        <w:pStyle w:val="BookText"/>
        <w:rPr/>
      </w:pPr>
      <w:r>
        <w:rPr>
          <w:rFonts w:ascii="Amiri" w:hAnsi="Amiri" w:eastAsia="Amiri" w:cs="Amiri"/>
          <w:color w:val="111111"/>
          <w:sz w:val="28"/>
          <w:sz w:val="28"/>
          <w:szCs w:val="28"/>
          <w:rtl w:val="true"/>
          <w:lang w:bidi="ar-SA"/>
        </w:rPr>
        <w:t xml:space="preserve">جامعة تكريت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 وبناء الإنسان في المنظور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شخصية الإنسان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تطوير المجتمع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تجديد الخطاب الديني</w:t>
      </w:r>
    </w:p>
    <w:p>
      <w:pPr>
        <w:pStyle w:val="BookText"/>
        <w:rPr/>
      </w:pPr>
      <w:r>
        <w:rPr>
          <w:rFonts w:ascii="Amiri" w:hAnsi="Amiri" w:eastAsia="Amiri" w:cs="Amiri"/>
          <w:color w:val="111111"/>
          <w:sz w:val="28"/>
          <w:sz w:val="28"/>
          <w:szCs w:val="28"/>
          <w:rtl w:val="true"/>
          <w:lang w:bidi="ar-SA"/>
        </w:rPr>
        <w:t>المدرس الدكتور جمعة ثجيل الحمداني</w:t>
      </w:r>
    </w:p>
    <w:p>
      <w:pPr>
        <w:pStyle w:val="BookText"/>
        <w:rPr/>
      </w:pPr>
      <w:r>
        <w:rPr>
          <w:rFonts w:ascii="Amiri" w:hAnsi="Amiri" w:eastAsia="Amiri" w:cs="Amiri"/>
          <w:color w:val="111111"/>
          <w:sz w:val="28"/>
          <w:sz w:val="28"/>
          <w:szCs w:val="28"/>
          <w:rtl w:val="true"/>
          <w:lang w:bidi="ar-SA"/>
        </w:rPr>
        <w:t xml:space="preserve">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القرآن في الخطاب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وتجديده</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الديني بين الجمود والحداثة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الاسباب والمعالجات</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54156</Words>
  <Characters>257000</Characters>
  <CharactersWithSpaces>309301</CharactersWithSpaces>
  <Paragraphs>2114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2026-08-25T15:04:14Z</dcterms:created>
  <dc:creator>ghaemiyeh.com</dc:creator>
  <dc:description/>
  <dc:language>en-US</dc:language>
  <cp:lastModifiedBy/>
  <dcterms:modified xsi:type="dcterms:W3CDTF">2026-08-25T18:34:26Z</dcterms:modified>
  <cp:revision>1</cp:revision>
  <dc:subject/>
  <dc:title>منهج الامام علی علیه السلام فی بناء الانسان وانسانیة الدولة جلد 2</dc:title>
</cp:coreProperties>
</file>

<file path=docProps/custom.xml><?xml version="1.0" encoding="utf-8"?>
<Properties xmlns="http://schemas.openxmlformats.org/officeDocument/2006/custom-properties" xmlns:vt="http://schemas.openxmlformats.org/officeDocument/2006/docPropsVTypes"/>
</file>