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فوائد الأصول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32745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8832747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832749_1280447820">
            <w:r>
              <w:rPr>
                <w:webHidden/>
                <w:rStyle w:val="IndexLink"/>
                <w:rtl w:val="true"/>
              </w:rPr>
              <w:t>بسمه تعالى شأنه</w:t>
            </w:r>
            <w:r>
              <w:rPr>
                <w:rStyle w:val="IndexLink"/>
                <w:rtl w:val="true"/>
              </w:rPr>
              <w:tab/>
            </w:r>
            <w:r>
              <w:rPr>
                <w:rStyle w:val="IndexLink"/>
              </w:rPr>
              <w:t>8</w:t>
            </w:r>
          </w:hyperlink>
        </w:p>
        <w:p>
          <w:pPr>
            <w:pStyle w:val="Contents2"/>
            <w:tabs>
              <w:tab w:val="clear" w:pos="8743"/>
              <w:tab w:val="right" w:pos="9026" w:leader="dot"/>
            </w:tabs>
            <w:rPr/>
          </w:pPr>
          <w:hyperlink w:anchor="__RefHeading___Toc8832751_1280447820">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8832753_1280447820">
            <w:r>
              <w:rPr>
                <w:webHidden/>
                <w:rStyle w:val="IndexLink"/>
                <w:rtl w:val="true"/>
              </w:rPr>
              <w:t>المقام الأول</w:t>
            </w:r>
            <w:r>
              <w:rPr>
                <w:rStyle w:val="IndexLink"/>
                <w:rtl w:val="true"/>
              </w:rPr>
              <w:t xml:space="preserve">: </w:t>
            </w:r>
            <w:r>
              <w:rPr>
                <w:rStyle w:val="IndexLink"/>
                <w:rtl w:val="true"/>
              </w:rPr>
              <w:t>في القطع</w:t>
            </w:r>
            <w:r>
              <w:rPr>
                <w:rStyle w:val="IndexLink"/>
                <w:rtl w:val="true"/>
              </w:rPr>
              <w:tab/>
            </w:r>
            <w:r>
              <w:rPr>
                <w:rStyle w:val="IndexLink"/>
              </w:rPr>
              <w:t>19</w:t>
            </w:r>
          </w:hyperlink>
        </w:p>
        <w:p>
          <w:pPr>
            <w:pStyle w:val="Contents3"/>
            <w:tabs>
              <w:tab w:val="clear" w:pos="8459"/>
              <w:tab w:val="right" w:pos="9026" w:leader="dot"/>
            </w:tabs>
            <w:rPr/>
          </w:pPr>
          <w:hyperlink w:anchor="__RefHeading___Toc8832755_1280447820">
            <w:r>
              <w:rPr>
                <w:webHidden/>
                <w:rStyle w:val="IndexLink"/>
                <w:rtl w:val="true"/>
              </w:rPr>
              <w:t xml:space="preserve">وفيه مباحث </w:t>
            </w:r>
            <w:r>
              <w:rPr>
                <w:rStyle w:val="IndexLink"/>
                <w:rtl w:val="true"/>
              </w:rPr>
              <w:t>:</w:t>
              <w:tab/>
            </w:r>
            <w:r>
              <w:rPr>
                <w:rStyle w:val="IndexLink"/>
              </w:rPr>
              <w:t>19</w:t>
            </w:r>
          </w:hyperlink>
        </w:p>
        <w:p>
          <w:pPr>
            <w:pStyle w:val="Contents4"/>
            <w:tabs>
              <w:tab w:val="clear" w:pos="8176"/>
              <w:tab w:val="right" w:pos="9026" w:leader="dot"/>
            </w:tabs>
            <w:rPr/>
          </w:pPr>
          <w:hyperlink w:anchor="__RefHeading___Toc8832757_1280447820">
            <w:r>
              <w:rPr>
                <w:webHidden/>
                <w:rStyle w:val="IndexLink"/>
                <w:rtl w:val="true"/>
              </w:rPr>
              <w:t>المبحث الأول</w:t>
            </w:r>
            <w:r>
              <w:rPr>
                <w:rStyle w:val="IndexLink"/>
                <w:rtl w:val="true"/>
              </w:rPr>
              <w:t xml:space="preserve">: </w:t>
            </w:r>
            <w:r>
              <w:rPr>
                <w:rStyle w:val="IndexLink"/>
                <w:rtl w:val="true"/>
              </w:rPr>
              <w:t>في وجوب متابعة القطع</w:t>
            </w:r>
            <w:r>
              <w:rPr>
                <w:rStyle w:val="IndexLink"/>
                <w:rtl w:val="true"/>
              </w:rPr>
              <w:tab/>
            </w:r>
            <w:r>
              <w:rPr>
                <w:rStyle w:val="IndexLink"/>
              </w:rPr>
              <w:t>19</w:t>
            </w:r>
          </w:hyperlink>
        </w:p>
        <w:p>
          <w:pPr>
            <w:pStyle w:val="Contents4"/>
            <w:tabs>
              <w:tab w:val="clear" w:pos="8176"/>
              <w:tab w:val="right" w:pos="9026" w:leader="dot"/>
            </w:tabs>
            <w:rPr/>
          </w:pPr>
          <w:hyperlink w:anchor="__RefHeading___Toc8832759_1280447820">
            <w:r>
              <w:rPr>
                <w:webHidden/>
                <w:rStyle w:val="IndexLink"/>
                <w:rtl w:val="true"/>
              </w:rPr>
              <w:t>المبحث الثاني</w:t>
            </w:r>
            <w:r>
              <w:rPr>
                <w:rStyle w:val="IndexLink"/>
                <w:rtl w:val="true"/>
              </w:rPr>
              <w:t xml:space="preserve">: </w:t>
            </w:r>
            <w:r>
              <w:rPr>
                <w:rStyle w:val="IndexLink"/>
                <w:rtl w:val="true"/>
              </w:rPr>
              <w:t>في أقسام القطع</w:t>
            </w:r>
            <w:r>
              <w:rPr>
                <w:rStyle w:val="IndexLink"/>
                <w:rtl w:val="true"/>
              </w:rPr>
              <w:tab/>
            </w:r>
            <w:r>
              <w:rPr>
                <w:rStyle w:val="IndexLink"/>
              </w:rPr>
              <w:t>22</w:t>
            </w:r>
          </w:hyperlink>
        </w:p>
        <w:p>
          <w:pPr>
            <w:pStyle w:val="Contents4"/>
            <w:tabs>
              <w:tab w:val="clear" w:pos="8176"/>
              <w:tab w:val="right" w:pos="9026" w:leader="dot"/>
            </w:tabs>
            <w:rPr/>
          </w:pPr>
          <w:hyperlink w:anchor="__RefHeading___Toc8832761_1280447820">
            <w:r>
              <w:rPr>
                <w:webHidden/>
                <w:rStyle w:val="IndexLink"/>
                <w:rtl w:val="true"/>
              </w:rPr>
              <w:t>المبحث الثالث</w:t>
            </w:r>
            <w:r>
              <w:rPr>
                <w:rStyle w:val="IndexLink"/>
                <w:rtl w:val="true"/>
              </w:rPr>
              <w:tab/>
            </w:r>
            <w:r>
              <w:rPr>
                <w:rStyle w:val="IndexLink"/>
              </w:rPr>
              <w:t>28</w:t>
            </w:r>
          </w:hyperlink>
        </w:p>
        <w:p>
          <w:pPr>
            <w:pStyle w:val="Contents5"/>
            <w:tabs>
              <w:tab w:val="clear" w:pos="7892"/>
              <w:tab w:val="right" w:pos="9026" w:leader="dot"/>
            </w:tabs>
            <w:rPr/>
          </w:pPr>
          <w:hyperlink w:anchor="__RefHeading___Toc8832763_128044782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8832765_1280447820">
            <w:r>
              <w:rPr>
                <w:webHidden/>
                <w:rStyle w:val="IndexLink"/>
                <w:rtl w:val="true"/>
              </w:rPr>
              <w:t xml:space="preserve">فذلكة </w:t>
            </w:r>
            <w:r>
              <w:rPr>
                <w:rStyle w:val="IndexLink"/>
                <w:rtl w:val="true"/>
              </w:rPr>
              <w:t>:</w:t>
              <w:tab/>
            </w:r>
            <w:r>
              <w:rPr>
                <w:rStyle w:val="IndexLink"/>
              </w:rPr>
              <w:t>48</w:t>
            </w:r>
          </w:hyperlink>
        </w:p>
        <w:p>
          <w:pPr>
            <w:pStyle w:val="Contents4"/>
            <w:tabs>
              <w:tab w:val="clear" w:pos="8176"/>
              <w:tab w:val="right" w:pos="9026" w:leader="dot"/>
            </w:tabs>
            <w:rPr/>
          </w:pPr>
          <w:hyperlink w:anchor="__RefHeading___Toc8832767_1280447820">
            <w:r>
              <w:rPr>
                <w:webHidden/>
                <w:rStyle w:val="IndexLink"/>
                <w:rtl w:val="true"/>
              </w:rPr>
              <w:t>المبحث الرابع</w:t>
            </w:r>
            <w:r>
              <w:rPr>
                <w:rStyle w:val="IndexLink"/>
                <w:rtl w:val="true"/>
              </w:rPr>
              <w:t xml:space="preserve">: </w:t>
            </w:r>
            <w:r>
              <w:rPr>
                <w:rStyle w:val="IndexLink"/>
                <w:rtl w:val="true"/>
              </w:rPr>
              <w:t>في استحقاق المتجرى للعقاب</w:t>
            </w:r>
            <w:r>
              <w:rPr>
                <w:rStyle w:val="IndexLink"/>
                <w:rtl w:val="true"/>
              </w:rPr>
              <w:tab/>
            </w:r>
            <w:r>
              <w:rPr>
                <w:rStyle w:val="IndexLink"/>
              </w:rPr>
              <w:t>50</w:t>
            </w:r>
          </w:hyperlink>
        </w:p>
        <w:p>
          <w:pPr>
            <w:pStyle w:val="Contents5"/>
            <w:tabs>
              <w:tab w:val="clear" w:pos="7892"/>
              <w:tab w:val="right" w:pos="9026" w:leader="dot"/>
            </w:tabs>
            <w:rPr/>
          </w:pPr>
          <w:hyperlink w:anchor="__RefHeading___Toc8832769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8832771_1280447820">
            <w:r>
              <w:rPr>
                <w:webHidden/>
                <w:rStyle w:val="IndexLink"/>
                <w:rtl w:val="true"/>
              </w:rPr>
              <w:t xml:space="preserve">بقى في المقام أمران ينبغي التنبيه عليهما </w:t>
            </w:r>
            <w:r>
              <w:rPr>
                <w:rStyle w:val="IndexLink"/>
                <w:rtl w:val="true"/>
              </w:rPr>
              <w:t>:</w:t>
              <w:tab/>
            </w:r>
            <w:r>
              <w:rPr>
                <w:rStyle w:val="IndexLink"/>
              </w:rPr>
              <w:t>66</w:t>
            </w:r>
          </w:hyperlink>
        </w:p>
        <w:p>
          <w:pPr>
            <w:pStyle w:val="Contents4"/>
            <w:tabs>
              <w:tab w:val="clear" w:pos="8176"/>
              <w:tab w:val="right" w:pos="9026" w:leader="dot"/>
            </w:tabs>
            <w:rPr/>
          </w:pPr>
          <w:hyperlink w:anchor="__RefHeading___Toc8832773_1280447820">
            <w:r>
              <w:rPr>
                <w:webHidden/>
                <w:rStyle w:val="IndexLink"/>
                <w:rtl w:val="true"/>
              </w:rPr>
              <w:t>المبحث الخامس</w:t>
            </w:r>
            <w:r>
              <w:rPr>
                <w:rStyle w:val="IndexLink"/>
                <w:rtl w:val="true"/>
              </w:rPr>
              <w:tab/>
            </w:r>
            <w:r>
              <w:rPr>
                <w:rStyle w:val="IndexLink"/>
              </w:rPr>
              <w:t>70</w:t>
            </w:r>
          </w:hyperlink>
        </w:p>
        <w:p>
          <w:pPr>
            <w:pStyle w:val="Contents5"/>
            <w:tabs>
              <w:tab w:val="clear" w:pos="7892"/>
              <w:tab w:val="right" w:pos="9026" w:leader="dot"/>
            </w:tabs>
            <w:rPr/>
          </w:pPr>
          <w:hyperlink w:anchor="__RefHeading___Toc8832775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8832777_1280447820">
            <w:r>
              <w:rPr>
                <w:webHidden/>
                <w:rStyle w:val="IndexLink"/>
                <w:rtl w:val="true"/>
              </w:rPr>
              <w:t xml:space="preserve">الجهة الأولى </w:t>
            </w:r>
            <w:r>
              <w:rPr>
                <w:rStyle w:val="IndexLink"/>
                <w:rtl w:val="true"/>
              </w:rPr>
              <w:t>:</w:t>
              <w:tab/>
            </w:r>
            <w:r>
              <w:rPr>
                <w:rStyle w:val="IndexLink"/>
              </w:rPr>
              <w:t>70</w:t>
            </w:r>
          </w:hyperlink>
        </w:p>
        <w:p>
          <w:pPr>
            <w:pStyle w:val="Contents5"/>
            <w:tabs>
              <w:tab w:val="clear" w:pos="7892"/>
              <w:tab w:val="right" w:pos="9026" w:leader="dot"/>
            </w:tabs>
            <w:rPr/>
          </w:pPr>
          <w:hyperlink w:anchor="__RefHeading___Toc8832779_1280447820">
            <w:r>
              <w:rPr>
                <w:webHidden/>
                <w:rStyle w:val="IndexLink"/>
                <w:rtl w:val="true"/>
              </w:rPr>
              <w:t xml:space="preserve">الجهة الثانية </w:t>
            </w:r>
            <w:r>
              <w:rPr>
                <w:rStyle w:val="IndexLink"/>
                <w:rtl w:val="true"/>
              </w:rPr>
              <w:t>:</w:t>
              <w:tab/>
            </w:r>
            <w:r>
              <w:rPr>
                <w:rStyle w:val="IndexLink"/>
              </w:rPr>
              <w:t>73</w:t>
            </w:r>
          </w:hyperlink>
        </w:p>
        <w:p>
          <w:pPr>
            <w:pStyle w:val="Contents5"/>
            <w:tabs>
              <w:tab w:val="clear" w:pos="7892"/>
              <w:tab w:val="right" w:pos="9026" w:leader="dot"/>
            </w:tabs>
            <w:rPr/>
          </w:pPr>
          <w:hyperlink w:anchor="__RefHeading___Toc8832781_1280447820">
            <w:r>
              <w:rPr>
                <w:webHidden/>
                <w:rStyle w:val="IndexLink"/>
                <w:rtl w:val="true"/>
              </w:rPr>
              <w:t xml:space="preserve">الجهة الثالثة </w:t>
            </w:r>
            <w:r>
              <w:rPr>
                <w:rStyle w:val="IndexLink"/>
                <w:rtl w:val="true"/>
              </w:rPr>
              <w:t>:</w:t>
              <w:tab/>
            </w:r>
            <w:r>
              <w:rPr>
                <w:rStyle w:val="IndexLink"/>
              </w:rPr>
              <w:t>76</w:t>
            </w:r>
          </w:hyperlink>
        </w:p>
        <w:p>
          <w:pPr>
            <w:pStyle w:val="Contents4"/>
            <w:tabs>
              <w:tab w:val="clear" w:pos="8176"/>
              <w:tab w:val="right" w:pos="9026" w:leader="dot"/>
            </w:tabs>
            <w:rPr/>
          </w:pPr>
          <w:hyperlink w:anchor="__RefHeading___Toc8832783_1280447820">
            <w:r>
              <w:rPr>
                <w:webHidden/>
                <w:rStyle w:val="IndexLink"/>
                <w:rtl w:val="true"/>
              </w:rPr>
              <w:t>المبحث السادس</w:t>
            </w:r>
            <w:r>
              <w:rPr>
                <w:rStyle w:val="IndexLink"/>
                <w:rtl w:val="true"/>
              </w:rPr>
              <w:tab/>
            </w:r>
            <w:r>
              <w:rPr>
                <w:rStyle w:val="IndexLink"/>
              </w:rPr>
              <w:t>77</w:t>
            </w:r>
          </w:hyperlink>
        </w:p>
        <w:p>
          <w:pPr>
            <w:pStyle w:val="Contents4"/>
            <w:tabs>
              <w:tab w:val="clear" w:pos="8176"/>
              <w:tab w:val="right" w:pos="9026" w:leader="dot"/>
            </w:tabs>
            <w:rPr/>
          </w:pPr>
          <w:hyperlink w:anchor="__RefHeading___Toc8832785_1280447820">
            <w:r>
              <w:rPr>
                <w:webHidden/>
                <w:rStyle w:val="IndexLink"/>
                <w:rtl w:val="true"/>
              </w:rPr>
              <w:t>المبحث السابع</w:t>
            </w:r>
            <w:r>
              <w:rPr>
                <w:rStyle w:val="IndexLink"/>
                <w:rtl w:val="true"/>
              </w:rPr>
              <w:tab/>
            </w:r>
            <w:r>
              <w:rPr>
                <w:rStyle w:val="IndexLink"/>
              </w:rPr>
              <w:t>78</w:t>
            </w:r>
          </w:hyperlink>
        </w:p>
        <w:p>
          <w:pPr>
            <w:pStyle w:val="Contents5"/>
            <w:tabs>
              <w:tab w:val="clear" w:pos="7892"/>
              <w:tab w:val="right" w:pos="9026" w:leader="dot"/>
            </w:tabs>
            <w:rPr/>
          </w:pPr>
          <w:hyperlink w:anchor="__RefHeading___Toc8832787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8832789_1280447820">
            <w:r>
              <w:rPr>
                <w:webHidden/>
                <w:rStyle w:val="IndexLink"/>
                <w:rtl w:val="true"/>
              </w:rPr>
              <w:t xml:space="preserve">المقام الثاني </w:t>
            </w:r>
            <w:r>
              <w:rPr>
                <w:rStyle w:val="IndexLink"/>
                <w:rtl w:val="true"/>
              </w:rPr>
              <w:t>:</w:t>
              <w:tab/>
            </w:r>
            <w:r>
              <w:rPr>
                <w:rStyle w:val="IndexLink"/>
              </w:rPr>
              <w:t>88</w:t>
            </w:r>
          </w:hyperlink>
        </w:p>
        <w:p>
          <w:pPr>
            <w:pStyle w:val="Contents6"/>
            <w:tabs>
              <w:tab w:val="clear" w:pos="7609"/>
              <w:tab w:val="right" w:pos="9026" w:leader="dot"/>
            </w:tabs>
            <w:rPr/>
          </w:pPr>
          <w:hyperlink w:anchor="__RefHeading___Toc8832791_1280447820">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8832793_1280447820">
            <w:r>
              <w:rPr>
                <w:webHidden/>
                <w:rStyle w:val="IndexLink"/>
                <w:rtl w:val="true"/>
              </w:rPr>
              <w:t xml:space="preserve">الأمر الأول </w:t>
            </w:r>
            <w:r>
              <w:rPr>
                <w:rStyle w:val="IndexLink"/>
                <w:rtl w:val="true"/>
              </w:rPr>
              <w:t>:</w:t>
              <w:tab/>
            </w:r>
            <w:r>
              <w:rPr>
                <w:rStyle w:val="IndexLink"/>
              </w:rPr>
              <w:t>89</w:t>
            </w:r>
          </w:hyperlink>
        </w:p>
        <w:p>
          <w:pPr>
            <w:pStyle w:val="Contents6"/>
            <w:tabs>
              <w:tab w:val="clear" w:pos="7609"/>
              <w:tab w:val="right" w:pos="9026" w:leader="dot"/>
            </w:tabs>
            <w:rPr/>
          </w:pPr>
          <w:hyperlink w:anchor="__RefHeading___Toc8832795_1280447820">
            <w:r>
              <w:rPr>
                <w:webHidden/>
                <w:rStyle w:val="IndexLink"/>
                <w:rtl w:val="true"/>
              </w:rPr>
              <w:t xml:space="preserve">الأمر الثالث </w:t>
            </w:r>
            <w:r>
              <w:rPr>
                <w:rStyle w:val="IndexLink"/>
                <w:rtl w:val="true"/>
              </w:rPr>
              <w:t>:</w:t>
              <w:tab/>
            </w:r>
            <w:r>
              <w:rPr>
                <w:rStyle w:val="IndexLink"/>
              </w:rPr>
              <w:t>92</w:t>
            </w:r>
          </w:hyperlink>
        </w:p>
        <w:p>
          <w:pPr>
            <w:pStyle w:val="Contents6"/>
            <w:tabs>
              <w:tab w:val="clear" w:pos="7609"/>
              <w:tab w:val="right" w:pos="9026" w:leader="dot"/>
            </w:tabs>
            <w:rPr/>
          </w:pPr>
          <w:hyperlink w:anchor="__RefHeading___Toc8832797_1280447820">
            <w:r>
              <w:rPr>
                <w:webHidden/>
                <w:rStyle w:val="IndexLink"/>
                <w:rtl w:val="true"/>
              </w:rPr>
              <w:t xml:space="preserve">الأمر الرابع </w:t>
            </w:r>
            <w:r>
              <w:rPr>
                <w:rStyle w:val="IndexLink"/>
                <w:rtl w:val="true"/>
              </w:rPr>
              <w:t>:</w:t>
              <w:tab/>
            </w:r>
            <w:r>
              <w:rPr>
                <w:rStyle w:val="IndexLink"/>
              </w:rPr>
              <w:t>92</w:t>
            </w:r>
          </w:hyperlink>
        </w:p>
        <w:p>
          <w:pPr>
            <w:pStyle w:val="Contents6"/>
            <w:tabs>
              <w:tab w:val="clear" w:pos="7609"/>
              <w:tab w:val="right" w:pos="9026" w:leader="dot"/>
            </w:tabs>
            <w:rPr/>
          </w:pPr>
          <w:hyperlink w:anchor="__RefHeading___Toc8832799_1280447820">
            <w:r>
              <w:rPr>
                <w:webHidden/>
                <w:rStyle w:val="IndexLink"/>
                <w:rtl w:val="true"/>
              </w:rPr>
              <w:t xml:space="preserve">الأمر الخامس </w:t>
            </w:r>
            <w:r>
              <w:rPr>
                <w:rStyle w:val="IndexLink"/>
                <w:rtl w:val="true"/>
              </w:rPr>
              <w:t>:</w:t>
              <w:tab/>
            </w:r>
            <w:r>
              <w:rPr>
                <w:rStyle w:val="IndexLink"/>
              </w:rPr>
              <w:t>93</w:t>
            </w:r>
          </w:hyperlink>
        </w:p>
        <w:p>
          <w:pPr>
            <w:pStyle w:val="Contents6"/>
            <w:tabs>
              <w:tab w:val="clear" w:pos="7609"/>
              <w:tab w:val="right" w:pos="9026" w:leader="dot"/>
            </w:tabs>
            <w:rPr/>
          </w:pPr>
          <w:hyperlink w:anchor="__RefHeading___Toc8832801_1280447820">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8832803_1280447820">
            <w:r>
              <w:rPr>
                <w:webHidden/>
                <w:rStyle w:val="IndexLink"/>
                <w:rtl w:val="true"/>
              </w:rPr>
              <w:t xml:space="preserve">وينبغي ختم الكلام في مباحث العلم الإجمالي بالتنبيه على أمر </w:t>
            </w:r>
            <w:r>
              <w:rPr>
                <w:rStyle w:val="IndexLink"/>
                <w:rtl w:val="true"/>
              </w:rPr>
              <w:t>:</w:t>
              <w:tab/>
            </w:r>
            <w:r>
              <w:rPr>
                <w:rStyle w:val="IndexLink"/>
              </w:rPr>
              <w:t>100</w:t>
            </w:r>
          </w:hyperlink>
        </w:p>
        <w:p>
          <w:pPr>
            <w:pStyle w:val="Contents2"/>
            <w:tabs>
              <w:tab w:val="clear" w:pos="8743"/>
              <w:tab w:val="right" w:pos="9026" w:leader="dot"/>
            </w:tabs>
            <w:rPr/>
          </w:pPr>
          <w:hyperlink w:anchor="__RefHeading___Toc8832805_1280447820">
            <w:r>
              <w:rPr>
                <w:webHidden/>
                <w:rStyle w:val="IndexLink"/>
                <w:rtl w:val="true"/>
              </w:rPr>
              <w:t>المقام الثاني</w:t>
            </w:r>
            <w:r>
              <w:rPr>
                <w:rStyle w:val="IndexLink"/>
                <w:rtl w:val="true"/>
              </w:rPr>
              <w:t xml:space="preserve">: </w:t>
            </w:r>
            <w:r>
              <w:rPr>
                <w:rStyle w:val="IndexLink"/>
                <w:rtl w:val="true"/>
              </w:rPr>
              <w:t>في الظن</w:t>
            </w:r>
            <w:r>
              <w:rPr>
                <w:rStyle w:val="IndexLink"/>
                <w:rtl w:val="true"/>
              </w:rPr>
              <w:tab/>
            </w:r>
            <w:r>
              <w:rPr>
                <w:rStyle w:val="IndexLink"/>
              </w:rPr>
              <w:t>102</w:t>
            </w:r>
          </w:hyperlink>
        </w:p>
        <w:p>
          <w:pPr>
            <w:pStyle w:val="Contents3"/>
            <w:tabs>
              <w:tab w:val="clear" w:pos="8459"/>
              <w:tab w:val="right" w:pos="9026" w:leader="dot"/>
            </w:tabs>
            <w:rPr/>
          </w:pPr>
          <w:hyperlink w:anchor="__RefHeading___Toc8832807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8832809_1280447820">
            <w:r>
              <w:rPr>
                <w:webHidden/>
                <w:rStyle w:val="IndexLink"/>
                <w:rtl w:val="true"/>
              </w:rPr>
              <w:t>المبحث الأول</w:t>
            </w:r>
            <w:r>
              <w:rPr>
                <w:rStyle w:val="IndexLink"/>
                <w:rtl w:val="true"/>
              </w:rPr>
              <w:t xml:space="preserve">: </w:t>
            </w:r>
            <w:r>
              <w:rPr>
                <w:rStyle w:val="IndexLink"/>
                <w:rtl w:val="true"/>
              </w:rPr>
              <w:t>في إمكان التعبد بالطرق والأصول</w:t>
            </w:r>
            <w:r>
              <w:rPr>
                <w:rStyle w:val="IndexLink"/>
                <w:rtl w:val="true"/>
              </w:rPr>
              <w:tab/>
            </w:r>
            <w:r>
              <w:rPr>
                <w:rStyle w:val="IndexLink"/>
              </w:rPr>
              <w:t>102</w:t>
            </w:r>
          </w:hyperlink>
        </w:p>
        <w:p>
          <w:pPr>
            <w:pStyle w:val="Contents3"/>
            <w:tabs>
              <w:tab w:val="clear" w:pos="8459"/>
              <w:tab w:val="right" w:pos="9026" w:leader="dot"/>
            </w:tabs>
            <w:rPr/>
          </w:pPr>
          <w:hyperlink w:anchor="__RefHeading___Toc8832811_1280447820">
            <w:r>
              <w:rPr>
                <w:webHidden/>
                <w:rStyle w:val="IndexLink"/>
                <w:rtl w:val="true"/>
              </w:rPr>
              <w:t>المبحث الثاني</w:t>
            </w:r>
            <w:r>
              <w:rPr>
                <w:rStyle w:val="IndexLink"/>
                <w:rtl w:val="true"/>
              </w:rPr>
              <w:t xml:space="preserve">: </w:t>
            </w:r>
            <w:r>
              <w:rPr>
                <w:rStyle w:val="IndexLink"/>
                <w:rtl w:val="true"/>
              </w:rPr>
              <w:t>في تأسيس الأصل عند الشك في التعبد بالأمارة</w:t>
            </w:r>
            <w:r>
              <w:rPr>
                <w:rStyle w:val="IndexLink"/>
                <w:rtl w:val="true"/>
              </w:rPr>
              <w:tab/>
            </w:r>
            <w:r>
              <w:rPr>
                <w:rStyle w:val="IndexLink"/>
              </w:rPr>
              <w:t>134</w:t>
            </w:r>
          </w:hyperlink>
        </w:p>
        <w:p>
          <w:pPr>
            <w:pStyle w:val="Contents4"/>
            <w:tabs>
              <w:tab w:val="clear" w:pos="8176"/>
              <w:tab w:val="right" w:pos="9026" w:leader="dot"/>
            </w:tabs>
            <w:rPr/>
          </w:pPr>
          <w:hyperlink w:anchor="__RefHeading___Toc8832813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8832815_1280447820">
            <w:r>
              <w:rPr>
                <w:webHidden/>
                <w:rStyle w:val="IndexLink"/>
                <w:rtl w:val="true"/>
              </w:rPr>
              <w:t xml:space="preserve">تتمة </w:t>
            </w:r>
            <w:r>
              <w:rPr>
                <w:rStyle w:val="IndexLink"/>
                <w:rtl w:val="true"/>
              </w:rPr>
              <w:t>:</w:t>
              <w:tab/>
            </w:r>
            <w:r>
              <w:rPr>
                <w:rStyle w:val="IndexLink"/>
              </w:rPr>
              <w:t>141</w:t>
            </w:r>
          </w:hyperlink>
        </w:p>
        <w:p>
          <w:pPr>
            <w:pStyle w:val="Contents3"/>
            <w:tabs>
              <w:tab w:val="clear" w:pos="8459"/>
              <w:tab w:val="right" w:pos="9026" w:leader="dot"/>
            </w:tabs>
            <w:rPr/>
          </w:pPr>
          <w:hyperlink w:anchor="__RefHeading___Toc8832817_1280447820">
            <w:r>
              <w:rPr>
                <w:webHidden/>
                <w:rStyle w:val="IndexLink"/>
                <w:rtl w:val="true"/>
              </w:rPr>
              <w:t>المبحث الثالث</w:t>
            </w:r>
            <w:r>
              <w:rPr>
                <w:rStyle w:val="IndexLink"/>
                <w:rtl w:val="true"/>
              </w:rPr>
              <w:tab/>
            </w:r>
            <w:r>
              <w:rPr>
                <w:rStyle w:val="IndexLink"/>
              </w:rPr>
              <w:t>148</w:t>
            </w:r>
          </w:hyperlink>
        </w:p>
        <w:p>
          <w:pPr>
            <w:pStyle w:val="Contents4"/>
            <w:tabs>
              <w:tab w:val="clear" w:pos="8176"/>
              <w:tab w:val="right" w:pos="9026" w:leader="dot"/>
            </w:tabs>
            <w:rPr/>
          </w:pPr>
          <w:hyperlink w:anchor="__RefHeading___Toc8832819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8832821_1280447820">
            <w:r>
              <w:rPr>
                <w:webHidden/>
                <w:rStyle w:val="IndexLink"/>
                <w:rtl w:val="true"/>
              </w:rPr>
              <w:t>الفصل الأول</w:t>
            </w:r>
            <w:r>
              <w:rPr>
                <w:rStyle w:val="IndexLink"/>
                <w:rtl w:val="true"/>
              </w:rPr>
              <w:t xml:space="preserve">: </w:t>
            </w:r>
            <w:r>
              <w:rPr>
                <w:rStyle w:val="IndexLink"/>
                <w:rtl w:val="true"/>
              </w:rPr>
              <w:t>في حجية الظواهر</w:t>
            </w:r>
            <w:r>
              <w:rPr>
                <w:rStyle w:val="IndexLink"/>
                <w:rtl w:val="true"/>
              </w:rPr>
              <w:tab/>
            </w:r>
            <w:r>
              <w:rPr>
                <w:rStyle w:val="IndexLink"/>
              </w:rPr>
              <w:t>149</w:t>
            </w:r>
          </w:hyperlink>
        </w:p>
        <w:p>
          <w:pPr>
            <w:pStyle w:val="Contents5"/>
            <w:tabs>
              <w:tab w:val="clear" w:pos="7892"/>
              <w:tab w:val="right" w:pos="9026" w:leader="dot"/>
            </w:tabs>
            <w:rPr/>
          </w:pPr>
          <w:hyperlink w:anchor="__RefHeading___Toc8832823_12804478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8832825_1280447820">
            <w:r>
              <w:rPr>
                <w:webHidden/>
                <w:rStyle w:val="IndexLink"/>
                <w:rtl w:val="true"/>
              </w:rPr>
              <w:t xml:space="preserve">وأما المباحث المتعلقة بتشخيص الظاهر وتعيين أن اللفظ الكذائي ظاهر في أي معنى </w:t>
            </w:r>
            <w:r>
              <w:rPr>
                <w:rStyle w:val="IndexLink"/>
                <w:rtl w:val="true"/>
              </w:rPr>
              <w:t>:</w:t>
              <w:tab/>
            </w:r>
            <w:r>
              <w:rPr>
                <w:rStyle w:val="IndexLink"/>
              </w:rPr>
              <w:t>155</w:t>
            </w:r>
          </w:hyperlink>
        </w:p>
        <w:p>
          <w:pPr>
            <w:pStyle w:val="Contents5"/>
            <w:tabs>
              <w:tab w:val="clear" w:pos="7892"/>
              <w:tab w:val="right" w:pos="9026" w:leader="dot"/>
            </w:tabs>
            <w:rPr/>
          </w:pPr>
          <w:hyperlink w:anchor="__RefHeading___Toc8832827_1280447820">
            <w:r>
              <w:rPr>
                <w:webHidden/>
                <w:rStyle w:val="IndexLink"/>
                <w:rtl w:val="true"/>
              </w:rPr>
              <w:t xml:space="preserve">وينبغي ختم الكلام في باب الظواهر بالتنبيه على أمور </w:t>
            </w:r>
            <w:r>
              <w:rPr>
                <w:rStyle w:val="IndexLink"/>
                <w:rtl w:val="true"/>
              </w:rPr>
              <w:t>:</w:t>
              <w:tab/>
            </w:r>
            <w:r>
              <w:rPr>
                <w:rStyle w:val="IndexLink"/>
              </w:rPr>
              <w:t>160</w:t>
            </w:r>
          </w:hyperlink>
        </w:p>
        <w:p>
          <w:pPr>
            <w:pStyle w:val="Contents4"/>
            <w:tabs>
              <w:tab w:val="clear" w:pos="8176"/>
              <w:tab w:val="right" w:pos="9026" w:leader="dot"/>
            </w:tabs>
            <w:rPr/>
          </w:pPr>
          <w:hyperlink w:anchor="__RefHeading___Toc8832829_1280447820">
            <w:r>
              <w:rPr>
                <w:webHidden/>
                <w:rStyle w:val="IndexLink"/>
                <w:rtl w:val="true"/>
              </w:rPr>
              <w:t>الفصل الثاني</w:t>
            </w:r>
            <w:r>
              <w:rPr>
                <w:rStyle w:val="IndexLink"/>
                <w:rtl w:val="true"/>
              </w:rPr>
              <w:t xml:space="preserve">: </w:t>
            </w:r>
            <w:r>
              <w:rPr>
                <w:rStyle w:val="IndexLink"/>
                <w:rtl w:val="true"/>
              </w:rPr>
              <w:t>في حجية الإجماع المنقول</w:t>
            </w:r>
            <w:r>
              <w:rPr>
                <w:rStyle w:val="IndexLink"/>
                <w:rtl w:val="true"/>
              </w:rPr>
              <w:tab/>
            </w:r>
            <w:r>
              <w:rPr>
                <w:rStyle w:val="IndexLink"/>
              </w:rPr>
              <w:t>162</w:t>
            </w:r>
          </w:hyperlink>
        </w:p>
        <w:p>
          <w:pPr>
            <w:pStyle w:val="Contents4"/>
            <w:tabs>
              <w:tab w:val="clear" w:pos="8176"/>
              <w:tab w:val="right" w:pos="9026" w:leader="dot"/>
            </w:tabs>
            <w:rPr/>
          </w:pPr>
          <w:hyperlink w:anchor="__RefHeading___Toc8832831_1280447820">
            <w:r>
              <w:rPr>
                <w:webHidden/>
                <w:rStyle w:val="IndexLink"/>
                <w:rtl w:val="true"/>
              </w:rPr>
              <w:t>الفصل الثالث</w:t>
            </w:r>
            <w:r>
              <w:rPr>
                <w:rStyle w:val="IndexLink"/>
                <w:rtl w:val="true"/>
              </w:rPr>
              <w:t xml:space="preserve">: </w:t>
            </w:r>
            <w:r>
              <w:rPr>
                <w:rStyle w:val="IndexLink"/>
                <w:rtl w:val="true"/>
              </w:rPr>
              <w:t>ممّا قيل بحجيته بالخصوص الشهرة في الفتوى</w:t>
            </w:r>
            <w:r>
              <w:rPr>
                <w:rStyle w:val="IndexLink"/>
                <w:rtl w:val="true"/>
              </w:rPr>
              <w:tab/>
            </w:r>
            <w:r>
              <w:rPr>
                <w:rStyle w:val="IndexLink"/>
              </w:rPr>
              <w:t>169</w:t>
            </w:r>
          </w:hyperlink>
        </w:p>
        <w:p>
          <w:pPr>
            <w:pStyle w:val="Contents4"/>
            <w:tabs>
              <w:tab w:val="clear" w:pos="8176"/>
              <w:tab w:val="right" w:pos="9026" w:leader="dot"/>
            </w:tabs>
            <w:rPr/>
          </w:pPr>
          <w:hyperlink w:anchor="__RefHeading___Toc8832833_1280447820">
            <w:r>
              <w:rPr>
                <w:webHidden/>
                <w:rStyle w:val="IndexLink"/>
                <w:rtl w:val="true"/>
              </w:rPr>
              <w:t>الفصل الرابع</w:t>
            </w:r>
            <w:r>
              <w:rPr>
                <w:rStyle w:val="IndexLink"/>
                <w:rtl w:val="true"/>
              </w:rPr>
              <w:t xml:space="preserve">: </w:t>
            </w:r>
            <w:r>
              <w:rPr>
                <w:rStyle w:val="IndexLink"/>
                <w:rtl w:val="true"/>
              </w:rPr>
              <w:t>في حجية الخبر الواحد</w:t>
            </w:r>
            <w:r>
              <w:rPr>
                <w:rStyle w:val="IndexLink"/>
                <w:rtl w:val="true"/>
              </w:rPr>
              <w:tab/>
            </w:r>
            <w:r>
              <w:rPr>
                <w:rStyle w:val="IndexLink"/>
              </w:rPr>
              <w:t>173</w:t>
            </w:r>
          </w:hyperlink>
        </w:p>
        <w:p>
          <w:pPr>
            <w:pStyle w:val="Contents5"/>
            <w:tabs>
              <w:tab w:val="clear" w:pos="7892"/>
              <w:tab w:val="right" w:pos="9026" w:leader="dot"/>
            </w:tabs>
            <w:rPr/>
          </w:pPr>
          <w:hyperlink w:anchor="__RefHeading___Toc8832835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8832837_1280447820">
            <w:r>
              <w:rPr>
                <w:webHidden/>
                <w:rStyle w:val="IndexLink"/>
                <w:rtl w:val="true"/>
              </w:rPr>
              <w:t xml:space="preserve">تكملة </w:t>
            </w:r>
            <w:r>
              <w:rPr>
                <w:rStyle w:val="IndexLink"/>
                <w:rtl w:val="true"/>
              </w:rPr>
              <w:t>:</w:t>
              <w:tab/>
            </w:r>
            <w:r>
              <w:rPr>
                <w:rStyle w:val="IndexLink"/>
              </w:rPr>
              <w:t>188</w:t>
            </w:r>
          </w:hyperlink>
        </w:p>
        <w:p>
          <w:pPr>
            <w:pStyle w:val="Contents5"/>
            <w:tabs>
              <w:tab w:val="clear" w:pos="7892"/>
              <w:tab w:val="right" w:pos="9026" w:leader="dot"/>
            </w:tabs>
            <w:rPr/>
          </w:pPr>
          <w:hyperlink w:anchor="__RefHeading___Toc8832839_1280447820">
            <w:r>
              <w:rPr>
                <w:webHidden/>
                <w:rStyle w:val="IndexLink"/>
                <w:rtl w:val="true"/>
              </w:rPr>
              <w:t xml:space="preserve">وأمّا السنّة فهي على طوائف </w:t>
            </w:r>
            <w:r>
              <w:rPr>
                <w:rStyle w:val="IndexLink"/>
                <w:rtl w:val="true"/>
              </w:rPr>
              <w:t>:</w:t>
              <w:tab/>
            </w:r>
            <w:r>
              <w:rPr>
                <w:rStyle w:val="IndexLink"/>
              </w:rPr>
              <w:t>207</w:t>
            </w:r>
          </w:hyperlink>
        </w:p>
        <w:p>
          <w:pPr>
            <w:pStyle w:val="Contents5"/>
            <w:tabs>
              <w:tab w:val="clear" w:pos="7892"/>
              <w:tab w:val="right" w:pos="9026" w:leader="dot"/>
            </w:tabs>
            <w:rPr/>
          </w:pPr>
          <w:hyperlink w:anchor="__RefHeading___Toc8832841_1280447820">
            <w:r>
              <w:rPr>
                <w:webHidden/>
                <w:rStyle w:val="IndexLink"/>
                <w:rtl w:val="true"/>
              </w:rPr>
              <w:t xml:space="preserve">وأمّا الإجماع </w:t>
            </w:r>
            <w:r>
              <w:rPr>
                <w:rStyle w:val="IndexLink"/>
                <w:rtl w:val="true"/>
              </w:rPr>
              <w:t>:</w:t>
              <w:tab/>
            </w:r>
            <w:r>
              <w:rPr>
                <w:rStyle w:val="IndexLink"/>
              </w:rPr>
              <w:t>209</w:t>
            </w:r>
          </w:hyperlink>
        </w:p>
        <w:p>
          <w:pPr>
            <w:pStyle w:val="Contents5"/>
            <w:tabs>
              <w:tab w:val="clear" w:pos="7892"/>
              <w:tab w:val="right" w:pos="9026" w:leader="dot"/>
            </w:tabs>
            <w:rPr/>
          </w:pPr>
          <w:hyperlink w:anchor="__RefHeading___Toc8832843_1280447820">
            <w:r>
              <w:rPr>
                <w:webHidden/>
                <w:rStyle w:val="IndexLink"/>
                <w:rtl w:val="true"/>
              </w:rPr>
              <w:t xml:space="preserve">وأمّا العقل </w:t>
            </w:r>
            <w:r>
              <w:rPr>
                <w:rStyle w:val="IndexLink"/>
                <w:rtl w:val="true"/>
              </w:rPr>
              <w:t>:</w:t>
              <w:tab/>
            </w:r>
            <w:r>
              <w:rPr>
                <w:rStyle w:val="IndexLink"/>
              </w:rPr>
              <w:t>214</w:t>
            </w:r>
          </w:hyperlink>
        </w:p>
        <w:p>
          <w:pPr>
            <w:pStyle w:val="Contents6"/>
            <w:tabs>
              <w:tab w:val="clear" w:pos="7609"/>
              <w:tab w:val="right" w:pos="9026" w:leader="dot"/>
            </w:tabs>
            <w:rPr/>
          </w:pPr>
          <w:hyperlink w:anchor="__RefHeading___Toc8832845_1280447820">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8832847_1280447820">
            <w:r>
              <w:rPr>
                <w:webHidden/>
                <w:rStyle w:val="IndexLink"/>
                <w:rtl w:val="true"/>
              </w:rPr>
              <w:t xml:space="preserve">الوجه الأوّل </w:t>
            </w:r>
            <w:r>
              <w:rPr>
                <w:rStyle w:val="IndexLink"/>
                <w:rtl w:val="true"/>
              </w:rPr>
              <w:t>:</w:t>
              <w:tab/>
            </w:r>
            <w:r>
              <w:rPr>
                <w:rStyle w:val="IndexLink"/>
              </w:rPr>
              <w:t>214</w:t>
            </w:r>
          </w:hyperlink>
        </w:p>
        <w:p>
          <w:pPr>
            <w:pStyle w:val="Contents6"/>
            <w:tabs>
              <w:tab w:val="clear" w:pos="7609"/>
              <w:tab w:val="right" w:pos="9026" w:leader="dot"/>
            </w:tabs>
            <w:rPr/>
          </w:pPr>
          <w:hyperlink w:anchor="__RefHeading___Toc8832849_1280447820">
            <w:r>
              <w:rPr>
                <w:webHidden/>
                <w:rStyle w:val="IndexLink"/>
                <w:rtl w:val="true"/>
              </w:rPr>
              <w:t xml:space="preserve">الوجه الثاني </w:t>
            </w:r>
            <w:r>
              <w:rPr>
                <w:rStyle w:val="IndexLink"/>
                <w:rtl w:val="true"/>
              </w:rPr>
              <w:t>:</w:t>
              <w:tab/>
            </w:r>
            <w:r>
              <w:rPr>
                <w:rStyle w:val="IndexLink"/>
              </w:rPr>
              <w:t>230</w:t>
            </w:r>
          </w:hyperlink>
        </w:p>
        <w:p>
          <w:pPr>
            <w:pStyle w:val="Contents6"/>
            <w:tabs>
              <w:tab w:val="clear" w:pos="7609"/>
              <w:tab w:val="right" w:pos="9026" w:leader="dot"/>
            </w:tabs>
            <w:rPr/>
          </w:pPr>
          <w:hyperlink w:anchor="__RefHeading___Toc8832851_1280447820">
            <w:r>
              <w:rPr>
                <w:webHidden/>
                <w:rStyle w:val="IndexLink"/>
                <w:rtl w:val="true"/>
              </w:rPr>
              <w:t xml:space="preserve">الوجه الثالث </w:t>
            </w:r>
            <w:r>
              <w:rPr>
                <w:rStyle w:val="IndexLink"/>
                <w:rtl w:val="true"/>
              </w:rPr>
              <w:t>:</w:t>
              <w:tab/>
            </w:r>
            <w:r>
              <w:rPr>
                <w:rStyle w:val="IndexLink"/>
              </w:rPr>
              <w:t>231</w:t>
            </w:r>
          </w:hyperlink>
        </w:p>
        <w:p>
          <w:pPr>
            <w:pStyle w:val="Contents6"/>
            <w:tabs>
              <w:tab w:val="clear" w:pos="7609"/>
              <w:tab w:val="right" w:pos="9026" w:leader="dot"/>
            </w:tabs>
            <w:rPr/>
          </w:pPr>
          <w:hyperlink w:anchor="__RefHeading___Toc8832853_1280447820">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8832855_1280447820">
            <w:r>
              <w:rPr>
                <w:webHidden/>
                <w:rStyle w:val="IndexLink"/>
                <w:rtl w:val="true"/>
              </w:rPr>
              <w:t xml:space="preserve">وفيه </w:t>
            </w:r>
            <w:r>
              <w:rPr>
                <w:rStyle w:val="IndexLink"/>
                <w:rtl w:val="true"/>
              </w:rPr>
              <w:t>:</w:t>
              <w:tab/>
            </w:r>
            <w:r>
              <w:rPr>
                <w:rStyle w:val="IndexLink"/>
              </w:rPr>
              <w:t>231</w:t>
            </w:r>
          </w:hyperlink>
        </w:p>
        <w:p>
          <w:pPr>
            <w:pStyle w:val="Contents5"/>
            <w:tabs>
              <w:tab w:val="clear" w:pos="7892"/>
              <w:tab w:val="right" w:pos="9026" w:leader="dot"/>
            </w:tabs>
            <w:rPr/>
          </w:pPr>
          <w:hyperlink w:anchor="__RefHeading___Toc8832857_1280447820">
            <w:r>
              <w:rPr>
                <w:webHidden/>
                <w:rStyle w:val="IndexLink"/>
                <w:rtl w:val="true"/>
              </w:rPr>
              <w:t xml:space="preserve">المقام الثاني </w:t>
            </w:r>
            <w:r>
              <w:rPr>
                <w:rStyle w:val="IndexLink"/>
                <w:rtl w:val="true"/>
              </w:rPr>
              <w:t>:</w:t>
              <w:tab/>
            </w:r>
            <w:r>
              <w:rPr>
                <w:rStyle w:val="IndexLink"/>
              </w:rPr>
              <w:t>232</w:t>
            </w:r>
          </w:hyperlink>
        </w:p>
        <w:p>
          <w:pPr>
            <w:pStyle w:val="Contents6"/>
            <w:tabs>
              <w:tab w:val="clear" w:pos="7609"/>
              <w:tab w:val="right" w:pos="9026" w:leader="dot"/>
            </w:tabs>
            <w:rPr/>
          </w:pPr>
          <w:hyperlink w:anchor="__RefHeading___Toc8832859_1280447820">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8832861_1280447820">
            <w:r>
              <w:rPr>
                <w:webHidden/>
                <w:rStyle w:val="IndexLink"/>
                <w:rtl w:val="true"/>
              </w:rPr>
              <w:t xml:space="preserve">الوجه الأوّل </w:t>
            </w:r>
            <w:r>
              <w:rPr>
                <w:rStyle w:val="IndexLink"/>
                <w:rtl w:val="true"/>
              </w:rPr>
              <w:t>:</w:t>
              <w:tab/>
            </w:r>
            <w:r>
              <w:rPr>
                <w:rStyle w:val="IndexLink"/>
              </w:rPr>
              <w:t>232</w:t>
            </w:r>
          </w:hyperlink>
        </w:p>
        <w:p>
          <w:pPr>
            <w:pStyle w:val="Contents6"/>
            <w:tabs>
              <w:tab w:val="clear" w:pos="7609"/>
              <w:tab w:val="right" w:pos="9026" w:leader="dot"/>
            </w:tabs>
            <w:rPr/>
          </w:pPr>
          <w:hyperlink w:anchor="__RefHeading___Toc8832863_1280447820">
            <w:r>
              <w:rPr>
                <w:webHidden/>
                <w:rStyle w:val="IndexLink"/>
                <w:rtl w:val="true"/>
              </w:rPr>
              <w:t xml:space="preserve">الوجه الثاني </w:t>
            </w:r>
            <w:r>
              <w:rPr>
                <w:rStyle w:val="IndexLink"/>
                <w:rtl w:val="true"/>
              </w:rPr>
              <w:t>:</w:t>
              <w:tab/>
            </w:r>
            <w:r>
              <w:rPr>
                <w:rStyle w:val="IndexLink"/>
              </w:rPr>
              <w:t>243</w:t>
            </w:r>
          </w:hyperlink>
        </w:p>
        <w:p>
          <w:pPr>
            <w:pStyle w:val="Contents6"/>
            <w:tabs>
              <w:tab w:val="clear" w:pos="7609"/>
              <w:tab w:val="right" w:pos="9026" w:leader="dot"/>
            </w:tabs>
            <w:rPr/>
          </w:pPr>
          <w:hyperlink w:anchor="__RefHeading___Toc8832865_1280447820">
            <w:r>
              <w:rPr>
                <w:webHidden/>
                <w:rStyle w:val="IndexLink"/>
                <w:rtl w:val="true"/>
              </w:rPr>
              <w:t>بقى التنبيه على أمور</w:t>
            </w:r>
            <w:r>
              <w:rPr>
                <w:rStyle w:val="IndexLink"/>
                <w:rtl w:val="true"/>
              </w:rPr>
              <w:tab/>
            </w:r>
            <w:r>
              <w:rPr>
                <w:rStyle w:val="IndexLink"/>
              </w:rPr>
              <w:t>301</w:t>
            </w:r>
          </w:hyperlink>
        </w:p>
        <w:p>
          <w:pPr>
            <w:pStyle w:val="Contents6"/>
            <w:tabs>
              <w:tab w:val="clear" w:pos="7609"/>
              <w:tab w:val="right" w:pos="9026" w:leader="dot"/>
            </w:tabs>
            <w:rPr/>
          </w:pPr>
          <w:hyperlink w:anchor="__RefHeading___Toc8832867_1280447820">
            <w:r>
              <w:rPr>
                <w:webHidden/>
                <w:rStyle w:val="IndexLink"/>
                <w:rtl w:val="true"/>
              </w:rPr>
              <w:t xml:space="preserve">الأمر الأول </w:t>
            </w:r>
            <w:r>
              <w:rPr>
                <w:rStyle w:val="IndexLink"/>
                <w:rtl w:val="true"/>
              </w:rPr>
              <w:t>:</w:t>
              <w:tab/>
            </w:r>
            <w:r>
              <w:rPr>
                <w:rStyle w:val="IndexLink"/>
              </w:rPr>
              <w:t>301</w:t>
            </w:r>
          </w:hyperlink>
        </w:p>
        <w:p>
          <w:pPr>
            <w:pStyle w:val="Contents6"/>
            <w:tabs>
              <w:tab w:val="clear" w:pos="7609"/>
              <w:tab w:val="right" w:pos="9026" w:leader="dot"/>
            </w:tabs>
            <w:rPr/>
          </w:pPr>
          <w:hyperlink w:anchor="__RefHeading___Toc8832869_1280447820">
            <w:r>
              <w:rPr>
                <w:webHidden/>
                <w:rStyle w:val="IndexLink"/>
                <w:rtl w:val="true"/>
              </w:rPr>
              <w:t xml:space="preserve">الأمر الثاني </w:t>
            </w:r>
            <w:r>
              <w:rPr>
                <w:rStyle w:val="IndexLink"/>
                <w:rtl w:val="true"/>
              </w:rPr>
              <w:t>:</w:t>
              <w:tab/>
            </w:r>
            <w:r>
              <w:rPr>
                <w:rStyle w:val="IndexLink"/>
              </w:rPr>
              <w:t>315</w:t>
            </w:r>
          </w:hyperlink>
        </w:p>
        <w:p>
          <w:pPr>
            <w:pStyle w:val="Contents6"/>
            <w:tabs>
              <w:tab w:val="clear" w:pos="7609"/>
              <w:tab w:val="right" w:pos="9026" w:leader="dot"/>
            </w:tabs>
            <w:rPr/>
          </w:pPr>
          <w:hyperlink w:anchor="__RefHeading___Toc8832871_1280447820">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8832873_1280447820">
            <w:r>
              <w:rPr>
                <w:webHidden/>
                <w:rStyle w:val="IndexLink"/>
                <w:rtl w:val="true"/>
              </w:rPr>
              <w:t xml:space="preserve">الوجه الأوّل </w:t>
            </w:r>
            <w:r>
              <w:rPr>
                <w:rStyle w:val="IndexLink"/>
                <w:rtl w:val="true"/>
              </w:rPr>
              <w:t>:</w:t>
              <w:tab/>
            </w:r>
            <w:r>
              <w:rPr>
                <w:rStyle w:val="IndexLink"/>
              </w:rPr>
              <w:t>330</w:t>
            </w:r>
          </w:hyperlink>
        </w:p>
        <w:p>
          <w:pPr>
            <w:pStyle w:val="Contents6"/>
            <w:tabs>
              <w:tab w:val="clear" w:pos="7609"/>
              <w:tab w:val="right" w:pos="9026" w:leader="dot"/>
            </w:tabs>
            <w:rPr/>
          </w:pPr>
          <w:hyperlink w:anchor="__RefHeading___Toc8832875_1280447820">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8832877_1280447820">
            <w:r>
              <w:rPr>
                <w:webHidden/>
                <w:rStyle w:val="IndexLink"/>
                <w:rtl w:val="true"/>
              </w:rPr>
              <w:t xml:space="preserve">الأوّل </w:t>
            </w:r>
            <w:r>
              <w:rPr>
                <w:rStyle w:val="IndexLink"/>
                <w:rtl w:val="true"/>
              </w:rPr>
              <w:t>:</w:t>
              <w:tab/>
            </w:r>
            <w:r>
              <w:rPr>
                <w:rStyle w:val="IndexLink"/>
              </w:rPr>
              <w:t>330</w:t>
            </w:r>
          </w:hyperlink>
        </w:p>
        <w:p>
          <w:pPr>
            <w:pStyle w:val="Contents6"/>
            <w:tabs>
              <w:tab w:val="clear" w:pos="7609"/>
              <w:tab w:val="right" w:pos="9026" w:leader="dot"/>
            </w:tabs>
            <w:rPr/>
          </w:pPr>
          <w:hyperlink w:anchor="__RefHeading___Toc8832879_1280447820">
            <w:r>
              <w:rPr>
                <w:webHidden/>
                <w:rStyle w:val="IndexLink"/>
                <w:rtl w:val="true"/>
              </w:rPr>
              <w:t xml:space="preserve">الوجه الثاني </w:t>
            </w:r>
            <w:r>
              <w:rPr>
                <w:rStyle w:val="IndexLink"/>
                <w:rtl w:val="true"/>
              </w:rPr>
              <w:t>:</w:t>
              <w:tab/>
            </w:r>
            <w:r>
              <w:rPr>
                <w:rStyle w:val="IndexLink"/>
              </w:rPr>
              <w:t>333</w:t>
            </w:r>
          </w:hyperlink>
        </w:p>
        <w:p>
          <w:pPr>
            <w:pStyle w:val="Contents6"/>
            <w:tabs>
              <w:tab w:val="clear" w:pos="7609"/>
              <w:tab w:val="right" w:pos="9026" w:leader="dot"/>
            </w:tabs>
            <w:rPr/>
          </w:pPr>
          <w:hyperlink w:anchor="__RefHeading___Toc8832881_1280447820">
            <w:r>
              <w:rPr>
                <w:webHidden/>
                <w:rStyle w:val="IndexLink"/>
                <w:rtl w:val="true"/>
              </w:rPr>
              <w:t xml:space="preserve">الوجه الثالث </w:t>
            </w:r>
            <w:r>
              <w:rPr>
                <w:rStyle w:val="IndexLink"/>
                <w:rtl w:val="true"/>
              </w:rPr>
              <w:t>:</w:t>
              <w:tab/>
            </w:r>
            <w:r>
              <w:rPr>
                <w:rStyle w:val="IndexLink"/>
              </w:rPr>
              <w:t>334</w:t>
            </w:r>
          </w:hyperlink>
        </w:p>
        <w:p>
          <w:pPr>
            <w:pStyle w:val="Contents6"/>
            <w:tabs>
              <w:tab w:val="clear" w:pos="7609"/>
              <w:tab w:val="right" w:pos="9026" w:leader="dot"/>
            </w:tabs>
            <w:rPr/>
          </w:pPr>
          <w:hyperlink w:anchor="__RefHeading___Toc8832883_1280447820">
            <w:r>
              <w:rPr>
                <w:webHidden/>
                <w:rStyle w:val="IndexLink"/>
                <w:rtl w:val="true"/>
              </w:rPr>
              <w:t xml:space="preserve">الوجه الثاني </w:t>
            </w:r>
            <w:r>
              <w:rPr>
                <w:rStyle w:val="IndexLink"/>
                <w:rtl w:val="true"/>
              </w:rPr>
              <w:t xml:space="preserve">: ( </w:t>
            </w:r>
            <w:r>
              <w:rPr>
                <w:rStyle w:val="IndexLink"/>
                <w:rtl w:val="true"/>
              </w:rPr>
              <w:t xml:space="preserve">من وجوه التعميم </w:t>
            </w:r>
            <w:r>
              <w:rPr>
                <w:rStyle w:val="IndexLink"/>
                <w:rtl w:val="true"/>
              </w:rPr>
              <w:t>)</w:t>
              <w:tab/>
            </w:r>
            <w:r>
              <w:rPr>
                <w:rStyle w:val="IndexLink"/>
              </w:rPr>
              <w:t>339</w:t>
            </w:r>
          </w:hyperlink>
        </w:p>
        <w:p>
          <w:pPr>
            <w:pStyle w:val="Contents6"/>
            <w:tabs>
              <w:tab w:val="clear" w:pos="7609"/>
              <w:tab w:val="right" w:pos="9026" w:leader="dot"/>
            </w:tabs>
            <w:rPr/>
          </w:pPr>
          <w:hyperlink w:anchor="__RefHeading___Toc8832885_1280447820">
            <w:r>
              <w:rPr>
                <w:webHidden/>
                <w:rStyle w:val="IndexLink"/>
                <w:rtl w:val="true"/>
              </w:rPr>
              <w:t xml:space="preserve">الوجه الثالث </w:t>
            </w:r>
            <w:r>
              <w:rPr>
                <w:rStyle w:val="IndexLink"/>
                <w:rtl w:val="true"/>
              </w:rPr>
              <w:t>:</w:t>
              <w:tab/>
            </w:r>
            <w:r>
              <w:rPr>
                <w:rStyle w:val="IndexLink"/>
              </w:rPr>
              <w:t>340</w:t>
            </w:r>
          </w:hyperlink>
        </w:p>
        <w:p>
          <w:pPr>
            <w:pStyle w:val="Contents6"/>
            <w:tabs>
              <w:tab w:val="clear" w:pos="7609"/>
              <w:tab w:val="right" w:pos="9026" w:leader="dot"/>
            </w:tabs>
            <w:rPr/>
          </w:pPr>
          <w:hyperlink w:anchor="__RefHeading___Toc8832887_1280447820">
            <w:r>
              <w:rPr>
                <w:webHidden/>
                <w:rStyle w:val="IndexLink"/>
                <w:rtl w:val="true"/>
              </w:rPr>
              <w:t xml:space="preserve">الأمر الثالث </w:t>
            </w:r>
            <w:r>
              <w:rPr>
                <w:rStyle w:val="IndexLink"/>
                <w:rtl w:val="true"/>
              </w:rPr>
              <w:t>:</w:t>
              <w:tab/>
            </w:r>
            <w:r>
              <w:rPr>
                <w:rStyle w:val="IndexLink"/>
              </w:rPr>
              <w:t>341</w:t>
            </w:r>
          </w:hyperlink>
        </w:p>
        <w:p>
          <w:pPr>
            <w:pStyle w:val="Contents6"/>
            <w:tabs>
              <w:tab w:val="clear" w:pos="7609"/>
              <w:tab w:val="right" w:pos="9026" w:leader="dot"/>
            </w:tabs>
            <w:rPr/>
          </w:pPr>
          <w:hyperlink w:anchor="__RefHeading___Toc8832889_1280447820">
            <w:r>
              <w:rPr>
                <w:webHidden/>
                <w:rStyle w:val="IndexLink"/>
                <w:rtl w:val="true"/>
              </w:rPr>
              <w:t xml:space="preserve">الأمر الرابع </w:t>
            </w:r>
            <w:r>
              <w:rPr>
                <w:rStyle w:val="IndexLink"/>
                <w:rtl w:val="true"/>
              </w:rPr>
              <w:t>:</w:t>
              <w:tab/>
            </w:r>
            <w:r>
              <w:rPr>
                <w:rStyle w:val="IndexLink"/>
              </w:rPr>
              <w:t>343</w:t>
            </w:r>
          </w:hyperlink>
        </w:p>
        <w:p>
          <w:pPr>
            <w:pStyle w:val="Contents6"/>
            <w:tabs>
              <w:tab w:val="clear" w:pos="7609"/>
              <w:tab w:val="right" w:pos="9026" w:leader="dot"/>
            </w:tabs>
            <w:rPr/>
          </w:pPr>
          <w:hyperlink w:anchor="__RefHeading___Toc8832891_1280447820">
            <w:r>
              <w:rPr>
                <w:webHidden/>
                <w:rStyle w:val="IndexLink"/>
                <w:rtl w:val="true"/>
              </w:rPr>
              <w:t>خاتمة</w:t>
            </w:r>
            <w:r>
              <w:rPr>
                <w:rStyle w:val="IndexLink"/>
                <w:rtl w:val="true"/>
              </w:rPr>
              <w:tab/>
            </w:r>
            <w:r>
              <w:rPr>
                <w:rStyle w:val="IndexLink"/>
              </w:rPr>
              <w:t>344</w:t>
            </w:r>
          </w:hyperlink>
        </w:p>
        <w:p>
          <w:pPr>
            <w:pStyle w:val="Contents6"/>
            <w:tabs>
              <w:tab w:val="clear" w:pos="7609"/>
              <w:tab w:val="right" w:pos="9026" w:leader="dot"/>
            </w:tabs>
            <w:rPr/>
          </w:pPr>
          <w:hyperlink w:anchor="__RefHeading___Toc8832893_1280447820">
            <w:r>
              <w:rPr>
                <w:webHidden/>
                <w:rStyle w:val="IndexLink"/>
                <w:rtl w:val="true"/>
              </w:rPr>
              <w:t xml:space="preserve">يذكر فيها أمور </w:t>
            </w:r>
            <w:r>
              <w:rPr>
                <w:rStyle w:val="IndexLink"/>
                <w:rtl w:val="true"/>
              </w:rPr>
              <w:t>:</w:t>
              <w:tab/>
            </w:r>
            <w:r>
              <w:rPr>
                <w:rStyle w:val="IndexLink"/>
              </w:rPr>
              <w:t>344</w:t>
            </w:r>
          </w:hyperlink>
        </w:p>
        <w:p>
          <w:pPr>
            <w:pStyle w:val="Contents5"/>
            <w:tabs>
              <w:tab w:val="clear" w:pos="7892"/>
              <w:tab w:val="right" w:pos="9026" w:leader="dot"/>
            </w:tabs>
            <w:rPr/>
          </w:pPr>
          <w:hyperlink w:anchor="__RefHeading___Toc8832895_1280447820">
            <w:r>
              <w:rPr>
                <w:webHidden/>
                <w:rStyle w:val="IndexLink"/>
                <w:rtl w:val="true"/>
              </w:rPr>
              <w:t>المقام الثالث</w:t>
            </w:r>
            <w:r>
              <w:rPr>
                <w:rStyle w:val="IndexLink"/>
                <w:rtl w:val="true"/>
              </w:rPr>
              <w:t xml:space="preserve">: </w:t>
            </w:r>
            <w:r>
              <w:rPr>
                <w:rStyle w:val="IndexLink"/>
                <w:rtl w:val="true"/>
              </w:rPr>
              <w:t>في الشك</w:t>
            </w:r>
            <w:r>
              <w:rPr>
                <w:rStyle w:val="IndexLink"/>
                <w:rtl w:val="true"/>
              </w:rPr>
              <w:tab/>
            </w:r>
            <w:r>
              <w:rPr>
                <w:rStyle w:val="IndexLink"/>
              </w:rPr>
              <w:t>346</w:t>
            </w:r>
          </w:hyperlink>
        </w:p>
        <w:p>
          <w:pPr>
            <w:pStyle w:val="Contents6"/>
            <w:tabs>
              <w:tab w:val="clear" w:pos="7609"/>
              <w:tab w:val="right" w:pos="9026" w:leader="dot"/>
            </w:tabs>
            <w:rPr/>
          </w:pPr>
          <w:hyperlink w:anchor="__RefHeading___Toc8832897_1280447820">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8832899_1280447820">
            <w:r>
              <w:rPr>
                <w:webHidden/>
                <w:rStyle w:val="IndexLink"/>
                <w:rtl w:val="true"/>
              </w:rPr>
              <w:t xml:space="preserve">الأمر الأوّل </w:t>
            </w:r>
            <w:r>
              <w:rPr>
                <w:rStyle w:val="IndexLink"/>
                <w:rtl w:val="true"/>
              </w:rPr>
              <w:t>:</w:t>
              <w:tab/>
            </w:r>
            <w:r>
              <w:rPr>
                <w:rStyle w:val="IndexLink"/>
              </w:rPr>
              <w:t>346</w:t>
            </w:r>
          </w:hyperlink>
        </w:p>
        <w:p>
          <w:pPr>
            <w:pStyle w:val="Contents6"/>
            <w:tabs>
              <w:tab w:val="clear" w:pos="7609"/>
              <w:tab w:val="right" w:pos="9026" w:leader="dot"/>
            </w:tabs>
            <w:rPr/>
          </w:pPr>
          <w:hyperlink w:anchor="__RefHeading___Toc8832901_1280447820">
            <w:r>
              <w:rPr>
                <w:webHidden/>
                <w:rStyle w:val="IndexLink"/>
                <w:rtl w:val="true"/>
              </w:rPr>
              <w:t xml:space="preserve">الأمر الثاني </w:t>
            </w:r>
            <w:r>
              <w:rPr>
                <w:rStyle w:val="IndexLink"/>
                <w:rtl w:val="true"/>
              </w:rPr>
              <w:t>:</w:t>
              <w:tab/>
            </w:r>
            <w:r>
              <w:rPr>
                <w:rStyle w:val="IndexLink"/>
              </w:rPr>
              <w:t>347</w:t>
            </w:r>
          </w:hyperlink>
        </w:p>
        <w:p>
          <w:pPr>
            <w:pStyle w:val="Contents6"/>
            <w:tabs>
              <w:tab w:val="clear" w:pos="7609"/>
              <w:tab w:val="right" w:pos="9026" w:leader="dot"/>
            </w:tabs>
            <w:rPr/>
          </w:pPr>
          <w:hyperlink w:anchor="__RefHeading___Toc8832903_1280447820">
            <w:r>
              <w:rPr>
                <w:webHidden/>
                <w:rStyle w:val="IndexLink"/>
                <w:rtl w:val="true"/>
              </w:rPr>
              <w:t xml:space="preserve">الأمر الثالث </w:t>
            </w:r>
            <w:r>
              <w:rPr>
                <w:rStyle w:val="IndexLink"/>
                <w:rtl w:val="true"/>
              </w:rPr>
              <w:t>:</w:t>
              <w:tab/>
            </w:r>
            <w:r>
              <w:rPr>
                <w:rStyle w:val="IndexLink"/>
              </w:rPr>
              <w:t>348</w:t>
            </w:r>
          </w:hyperlink>
        </w:p>
        <w:p>
          <w:pPr>
            <w:pStyle w:val="Contents6"/>
            <w:tabs>
              <w:tab w:val="clear" w:pos="7609"/>
              <w:tab w:val="right" w:pos="9026" w:leader="dot"/>
            </w:tabs>
            <w:rPr/>
          </w:pPr>
          <w:hyperlink w:anchor="__RefHeading___Toc8832905_1280447820">
            <w:r>
              <w:rPr>
                <w:webHidden/>
                <w:rStyle w:val="IndexLink"/>
                <w:rtl w:val="true"/>
              </w:rPr>
              <w:t xml:space="preserve">الأمر الرابع </w:t>
            </w:r>
            <w:r>
              <w:rPr>
                <w:rStyle w:val="IndexLink"/>
                <w:rtl w:val="true"/>
              </w:rPr>
              <w:t>:</w:t>
              <w:tab/>
            </w:r>
            <w:r>
              <w:rPr>
                <w:rStyle w:val="IndexLink"/>
              </w:rPr>
              <w:t>348</w:t>
            </w:r>
          </w:hyperlink>
        </w:p>
        <w:p>
          <w:pPr>
            <w:pStyle w:val="Contents6"/>
            <w:tabs>
              <w:tab w:val="clear" w:pos="7609"/>
              <w:tab w:val="right" w:pos="9026" w:leader="dot"/>
            </w:tabs>
            <w:rPr/>
          </w:pPr>
          <w:hyperlink w:anchor="__RefHeading___Toc8832907_1280447820">
            <w:r>
              <w:rPr>
                <w:webHidden/>
                <w:rStyle w:val="IndexLink"/>
                <w:rtl w:val="true"/>
              </w:rPr>
              <w:t xml:space="preserve">الأمر الخامس </w:t>
            </w:r>
            <w:r>
              <w:rPr>
                <w:rStyle w:val="IndexLink"/>
                <w:rtl w:val="true"/>
              </w:rPr>
              <w:t>:</w:t>
              <w:tab/>
            </w:r>
            <w:r>
              <w:rPr>
                <w:rStyle w:val="IndexLink"/>
              </w:rPr>
              <w:t>349</w:t>
            </w:r>
          </w:hyperlink>
        </w:p>
        <w:p>
          <w:pPr>
            <w:pStyle w:val="Contents6"/>
            <w:tabs>
              <w:tab w:val="clear" w:pos="7609"/>
              <w:tab w:val="right" w:pos="9026" w:leader="dot"/>
            </w:tabs>
            <w:rPr/>
          </w:pPr>
          <w:hyperlink w:anchor="__RefHeading___Toc8832909_1280447820">
            <w:r>
              <w:rPr>
                <w:webHidden/>
                <w:rStyle w:val="IndexLink"/>
                <w:rtl w:val="true"/>
              </w:rPr>
              <w:t xml:space="preserve">الأمر السادس </w:t>
            </w:r>
            <w:r>
              <w:rPr>
                <w:rStyle w:val="IndexLink"/>
                <w:rtl w:val="true"/>
              </w:rPr>
              <w:t>:</w:t>
              <w:tab/>
            </w:r>
            <w:r>
              <w:rPr>
                <w:rStyle w:val="IndexLink"/>
              </w:rPr>
              <w:t>349</w:t>
            </w:r>
          </w:hyperlink>
        </w:p>
        <w:p>
          <w:pPr>
            <w:pStyle w:val="Contents6"/>
            <w:tabs>
              <w:tab w:val="clear" w:pos="7609"/>
              <w:tab w:val="right" w:pos="9026" w:leader="dot"/>
            </w:tabs>
            <w:rPr/>
          </w:pPr>
          <w:hyperlink w:anchor="__RefHeading___Toc8832911_1280447820">
            <w:r>
              <w:rPr>
                <w:webHidden/>
                <w:rStyle w:val="IndexLink"/>
                <w:rtl w:val="true"/>
              </w:rPr>
              <w:t xml:space="preserve">الأمر السابع </w:t>
            </w:r>
            <w:r>
              <w:rPr>
                <w:rStyle w:val="IndexLink"/>
                <w:rtl w:val="true"/>
              </w:rPr>
              <w:t>:</w:t>
              <w:tab/>
            </w:r>
            <w:r>
              <w:rPr>
                <w:rStyle w:val="IndexLink"/>
              </w:rPr>
              <w:t>351</w:t>
            </w:r>
          </w:hyperlink>
        </w:p>
        <w:p>
          <w:pPr>
            <w:pStyle w:val="Contents6"/>
            <w:tabs>
              <w:tab w:val="clear" w:pos="7609"/>
              <w:tab w:val="right" w:pos="9026" w:leader="dot"/>
            </w:tabs>
            <w:rPr/>
          </w:pPr>
          <w:hyperlink w:anchor="__RefHeading___Toc8832913_1280447820">
            <w:r>
              <w:rPr>
                <w:webHidden/>
                <w:rStyle w:val="IndexLink"/>
                <w:rtl w:val="true"/>
              </w:rPr>
              <w:t>المبحث الأوّل</w:t>
            </w:r>
            <w:r>
              <w:rPr>
                <w:rStyle w:val="IndexLink"/>
                <w:rtl w:val="true"/>
              </w:rPr>
              <w:tab/>
            </w:r>
            <w:r>
              <w:rPr>
                <w:rStyle w:val="IndexLink"/>
              </w:rPr>
              <w:t>351</w:t>
            </w:r>
          </w:hyperlink>
        </w:p>
        <w:p>
          <w:pPr>
            <w:pStyle w:val="Contents6"/>
            <w:tabs>
              <w:tab w:val="clear" w:pos="7609"/>
              <w:tab w:val="right" w:pos="9026" w:leader="dot"/>
            </w:tabs>
            <w:rPr/>
          </w:pPr>
          <w:hyperlink w:anchor="__RefHeading___Toc8832915_1280447820">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8832917_1280447820">
            <w:r>
              <w:rPr>
                <w:webHidden/>
                <w:rStyle w:val="IndexLink"/>
                <w:rtl w:val="true"/>
              </w:rPr>
              <w:t xml:space="preserve">الأمر الأوّل </w:t>
            </w:r>
            <w:r>
              <w:rPr>
                <w:rStyle w:val="IndexLink"/>
                <w:rtl w:val="true"/>
              </w:rPr>
              <w:t>:</w:t>
              <w:tab/>
            </w:r>
            <w:r>
              <w:rPr>
                <w:rStyle w:val="IndexLink"/>
              </w:rPr>
              <w:t>357</w:t>
            </w:r>
          </w:hyperlink>
        </w:p>
        <w:p>
          <w:pPr>
            <w:pStyle w:val="Contents6"/>
            <w:tabs>
              <w:tab w:val="clear" w:pos="7609"/>
              <w:tab w:val="right" w:pos="9026" w:leader="dot"/>
            </w:tabs>
            <w:rPr/>
          </w:pPr>
          <w:hyperlink w:anchor="__RefHeading___Toc8832919_1280447820">
            <w:r>
              <w:rPr>
                <w:webHidden/>
                <w:rStyle w:val="IndexLink"/>
                <w:rtl w:val="true"/>
              </w:rPr>
              <w:t xml:space="preserve">الأمر الثاني </w:t>
            </w:r>
            <w:r>
              <w:rPr>
                <w:rStyle w:val="IndexLink"/>
                <w:rtl w:val="true"/>
              </w:rPr>
              <w:t>:</w:t>
              <w:tab/>
            </w:r>
            <w:r>
              <w:rPr>
                <w:rStyle w:val="IndexLink"/>
              </w:rPr>
              <w:t>363</w:t>
            </w:r>
          </w:hyperlink>
        </w:p>
        <w:p>
          <w:pPr>
            <w:pStyle w:val="Contents6"/>
            <w:tabs>
              <w:tab w:val="clear" w:pos="7609"/>
              <w:tab w:val="right" w:pos="9026" w:leader="dot"/>
            </w:tabs>
            <w:rPr/>
          </w:pPr>
          <w:hyperlink w:anchor="__RefHeading___Toc8832921_1280447820">
            <w:r>
              <w:rPr>
                <w:webHidden/>
                <w:rStyle w:val="IndexLink"/>
                <w:rtl w:val="true"/>
              </w:rPr>
              <w:t xml:space="preserve">الأمر الثالث </w:t>
            </w:r>
            <w:r>
              <w:rPr>
                <w:rStyle w:val="IndexLink"/>
                <w:rtl w:val="true"/>
              </w:rPr>
              <w:t>:</w:t>
              <w:tab/>
            </w:r>
            <w:r>
              <w:rPr>
                <w:rStyle w:val="IndexLink"/>
              </w:rPr>
              <w:t>365</w:t>
            </w:r>
          </w:hyperlink>
        </w:p>
        <w:p>
          <w:pPr>
            <w:pStyle w:val="Contents6"/>
            <w:tabs>
              <w:tab w:val="clear" w:pos="7609"/>
              <w:tab w:val="right" w:pos="9026" w:leader="dot"/>
            </w:tabs>
            <w:rPr/>
          </w:pPr>
          <w:hyperlink w:anchor="__RefHeading___Toc8832923_1280447820">
            <w:r>
              <w:rPr>
                <w:webHidden/>
                <w:rStyle w:val="IndexLink"/>
                <w:rtl w:val="true"/>
              </w:rPr>
              <w:t xml:space="preserve">الأمر الرابع </w:t>
            </w:r>
            <w:r>
              <w:rPr>
                <w:rStyle w:val="IndexLink"/>
                <w:rtl w:val="true"/>
              </w:rPr>
              <w:t>:</w:t>
              <w:tab/>
            </w:r>
            <w:r>
              <w:rPr>
                <w:rStyle w:val="IndexLink"/>
              </w:rPr>
              <w:t>366</w:t>
            </w:r>
          </w:hyperlink>
        </w:p>
        <w:p>
          <w:pPr>
            <w:pStyle w:val="Contents6"/>
            <w:tabs>
              <w:tab w:val="clear" w:pos="7609"/>
              <w:tab w:val="right" w:pos="9026" w:leader="dot"/>
            </w:tabs>
            <w:rPr/>
          </w:pPr>
          <w:hyperlink w:anchor="__RefHeading___Toc8832925_1280447820">
            <w:r>
              <w:rPr>
                <w:webHidden/>
                <w:rStyle w:val="IndexLink"/>
                <w:rtl w:val="true"/>
              </w:rPr>
              <w:t xml:space="preserve">الأمر الخامس </w:t>
            </w:r>
            <w:r>
              <w:rPr>
                <w:rStyle w:val="IndexLink"/>
                <w:rtl w:val="true"/>
              </w:rPr>
              <w:t>:</w:t>
              <w:tab/>
            </w:r>
            <w:r>
              <w:rPr>
                <w:rStyle w:val="IndexLink"/>
              </w:rPr>
              <w:t>369</w:t>
            </w:r>
          </w:hyperlink>
        </w:p>
        <w:p>
          <w:pPr>
            <w:pStyle w:val="Contents6"/>
            <w:tabs>
              <w:tab w:val="clear" w:pos="7609"/>
              <w:tab w:val="right" w:pos="9026" w:leader="dot"/>
            </w:tabs>
            <w:rPr/>
          </w:pPr>
          <w:hyperlink w:anchor="__RefHeading___Toc8832927_1280447820">
            <w:r>
              <w:rPr>
                <w:webHidden/>
                <w:rStyle w:val="IndexLink"/>
                <w:rtl w:val="true"/>
              </w:rPr>
              <w:t xml:space="preserve">وأمّا الإجماع </w:t>
            </w:r>
            <w:r>
              <w:rPr>
                <w:rStyle w:val="IndexLink"/>
                <w:rtl w:val="true"/>
              </w:rPr>
              <w:t>:</w:t>
              <w:tab/>
            </w:r>
            <w:r>
              <w:rPr>
                <w:rStyle w:val="IndexLink"/>
              </w:rPr>
              <w:t>387</w:t>
            </w:r>
          </w:hyperlink>
        </w:p>
        <w:p>
          <w:pPr>
            <w:pStyle w:val="Contents6"/>
            <w:tabs>
              <w:tab w:val="clear" w:pos="7609"/>
              <w:tab w:val="right" w:pos="9026" w:leader="dot"/>
            </w:tabs>
            <w:rPr/>
          </w:pPr>
          <w:hyperlink w:anchor="__RefHeading___Toc8832929_1280447820">
            <w:r>
              <w:rPr>
                <w:webHidden/>
                <w:rStyle w:val="IndexLink"/>
                <w:rtl w:val="true"/>
              </w:rPr>
              <w:t xml:space="preserve">وأمّا العقل </w:t>
            </w:r>
            <w:r>
              <w:rPr>
                <w:rStyle w:val="IndexLink"/>
                <w:rtl w:val="true"/>
              </w:rPr>
              <w:t>:</w:t>
              <w:tab/>
            </w:r>
            <w:r>
              <w:rPr>
                <w:rStyle w:val="IndexLink"/>
              </w:rPr>
              <w:t>387</w:t>
            </w:r>
          </w:hyperlink>
        </w:p>
        <w:p>
          <w:pPr>
            <w:pStyle w:val="Contents6"/>
            <w:tabs>
              <w:tab w:val="clear" w:pos="7609"/>
              <w:tab w:val="right" w:pos="9026" w:leader="dot"/>
            </w:tabs>
            <w:rPr/>
          </w:pPr>
          <w:hyperlink w:anchor="__RefHeading___Toc8832931_1280447820">
            <w:r>
              <w:rPr>
                <w:webHidden/>
                <w:rStyle w:val="IndexLink"/>
                <w:rtl w:val="true"/>
              </w:rPr>
              <w:t>فلنشرع في أدلة الأخبارييّن</w:t>
            </w:r>
            <w:r>
              <w:rPr>
                <w:rStyle w:val="IndexLink"/>
                <w:rtl w:val="true"/>
              </w:rPr>
              <w:tab/>
            </w:r>
            <w:r>
              <w:rPr>
                <w:rStyle w:val="IndexLink"/>
              </w:rPr>
              <w:t>393</w:t>
            </w:r>
          </w:hyperlink>
        </w:p>
        <w:p>
          <w:pPr>
            <w:pStyle w:val="Contents6"/>
            <w:tabs>
              <w:tab w:val="clear" w:pos="7609"/>
              <w:tab w:val="right" w:pos="9026" w:leader="dot"/>
            </w:tabs>
            <w:rPr/>
          </w:pPr>
          <w:hyperlink w:anchor="__RefHeading___Toc8832933_1280447820">
            <w:r>
              <w:rPr>
                <w:webHidden/>
                <w:rStyle w:val="IndexLink"/>
                <w:rtl w:val="true"/>
              </w:rPr>
              <w:t xml:space="preserve">ومن السنّة طوائف </w:t>
            </w:r>
            <w:r>
              <w:rPr>
                <w:rStyle w:val="IndexLink"/>
                <w:rtl w:val="true"/>
              </w:rPr>
              <w:t>:</w:t>
              <w:tab/>
            </w:r>
            <w:r>
              <w:rPr>
                <w:rStyle w:val="IndexLink"/>
              </w:rPr>
              <w:t>394</w:t>
            </w:r>
          </w:hyperlink>
        </w:p>
        <w:p>
          <w:pPr>
            <w:pStyle w:val="Contents6"/>
            <w:tabs>
              <w:tab w:val="clear" w:pos="7609"/>
              <w:tab w:val="right" w:pos="9026" w:leader="dot"/>
            </w:tabs>
            <w:rPr/>
          </w:pPr>
          <w:hyperlink w:anchor="__RefHeading___Toc8832935_1280447820">
            <w:r>
              <w:rPr>
                <w:webHidden/>
                <w:rStyle w:val="IndexLink"/>
                <w:rtl w:val="true"/>
              </w:rPr>
              <w:t xml:space="preserve">الأمر الأوّل </w:t>
            </w:r>
            <w:r>
              <w:rPr>
                <w:rStyle w:val="IndexLink"/>
                <w:rtl w:val="true"/>
              </w:rPr>
              <w:t>:</w:t>
              <w:tab/>
            </w:r>
            <w:r>
              <w:rPr>
                <w:rStyle w:val="IndexLink"/>
              </w:rPr>
              <w:t>402</w:t>
            </w:r>
          </w:hyperlink>
        </w:p>
        <w:p>
          <w:pPr>
            <w:pStyle w:val="Contents6"/>
            <w:tabs>
              <w:tab w:val="clear" w:pos="7609"/>
              <w:tab w:val="right" w:pos="9026" w:leader="dot"/>
            </w:tabs>
            <w:rPr/>
          </w:pPr>
          <w:hyperlink w:anchor="__RefHeading___Toc8832937_1280447820">
            <w:r>
              <w:rPr>
                <w:webHidden/>
                <w:rStyle w:val="IndexLink"/>
                <w:rtl w:val="true"/>
              </w:rPr>
              <w:t xml:space="preserve">الأمر الثاني </w:t>
            </w:r>
            <w:r>
              <w:rPr>
                <w:rStyle w:val="IndexLink"/>
                <w:rtl w:val="true"/>
              </w:rPr>
              <w:t>:</w:t>
              <w:tab/>
            </w:r>
            <w:r>
              <w:rPr>
                <w:rStyle w:val="IndexLink"/>
              </w:rPr>
              <w:t>403</w:t>
            </w:r>
          </w:hyperlink>
        </w:p>
        <w:p>
          <w:pPr>
            <w:pStyle w:val="Contents6"/>
            <w:tabs>
              <w:tab w:val="clear" w:pos="7609"/>
              <w:tab w:val="right" w:pos="9026" w:leader="dot"/>
            </w:tabs>
            <w:rPr/>
          </w:pPr>
          <w:hyperlink w:anchor="__RefHeading___Toc8832939_1280447820">
            <w:r>
              <w:rPr>
                <w:webHidden/>
                <w:rStyle w:val="IndexLink"/>
                <w:rtl w:val="true"/>
              </w:rPr>
              <w:t xml:space="preserve">الأمر الثالث </w:t>
            </w:r>
            <w:r>
              <w:rPr>
                <w:rStyle w:val="IndexLink"/>
                <w:rtl w:val="true"/>
              </w:rPr>
              <w:t>:</w:t>
              <w:tab/>
            </w:r>
            <w:r>
              <w:rPr>
                <w:rStyle w:val="IndexLink"/>
              </w:rPr>
              <w:t>405</w:t>
            </w:r>
          </w:hyperlink>
        </w:p>
        <w:p>
          <w:pPr>
            <w:pStyle w:val="Contents6"/>
            <w:tabs>
              <w:tab w:val="clear" w:pos="7609"/>
              <w:tab w:val="right" w:pos="9026" w:leader="dot"/>
            </w:tabs>
            <w:rPr/>
          </w:pPr>
          <w:hyperlink w:anchor="__RefHeading___Toc8832941_1280447820">
            <w:r>
              <w:rPr>
                <w:webHidden/>
                <w:rStyle w:val="IndexLink"/>
                <w:rtl w:val="true"/>
              </w:rPr>
              <w:t xml:space="preserve">ويترتب على ذلك فروع مهمة </w:t>
            </w:r>
            <w:r>
              <w:rPr>
                <w:rStyle w:val="IndexLink"/>
                <w:rtl w:val="true"/>
              </w:rPr>
              <w:t>:</w:t>
              <w:tab/>
            </w:r>
            <w:r>
              <w:rPr>
                <w:rStyle w:val="IndexLink"/>
              </w:rPr>
              <w:t>407</w:t>
            </w:r>
          </w:hyperlink>
        </w:p>
        <w:p>
          <w:pPr>
            <w:pStyle w:val="Contents6"/>
            <w:tabs>
              <w:tab w:val="clear" w:pos="7609"/>
              <w:tab w:val="right" w:pos="9026" w:leader="dot"/>
            </w:tabs>
            <w:rPr/>
          </w:pPr>
          <w:hyperlink w:anchor="__RefHeading___Toc8832943_1280447820">
            <w:r>
              <w:rPr>
                <w:webHidden/>
                <w:rStyle w:val="IndexLink"/>
                <w:rtl w:val="true"/>
              </w:rPr>
              <w:t xml:space="preserve">وأمّا الشبهة الوجوبية </w:t>
            </w:r>
            <w:r>
              <w:rPr>
                <w:rStyle w:val="IndexLink"/>
                <w:rtl w:val="true"/>
              </w:rPr>
              <w:t>:</w:t>
              <w:tab/>
            </w:r>
            <w:r>
              <w:rPr>
                <w:rStyle w:val="IndexLink"/>
              </w:rPr>
              <w:t>419</w:t>
            </w:r>
          </w:hyperlink>
        </w:p>
        <w:p>
          <w:pPr>
            <w:pStyle w:val="Contents6"/>
            <w:tabs>
              <w:tab w:val="clear" w:pos="7609"/>
              <w:tab w:val="right" w:pos="9026" w:leader="dot"/>
            </w:tabs>
            <w:rPr/>
          </w:pPr>
          <w:hyperlink w:anchor="__RefHeading___Toc8832945_1280447820">
            <w:r>
              <w:rPr>
                <w:webHidden/>
                <w:rStyle w:val="IndexLink"/>
                <w:rtl w:val="true"/>
              </w:rPr>
              <w:t xml:space="preserve">التنبيه الأوّل </w:t>
            </w:r>
            <w:r>
              <w:rPr>
                <w:rStyle w:val="IndexLink"/>
                <w:rtl w:val="true"/>
              </w:rPr>
              <w:t>:</w:t>
              <w:tab/>
            </w:r>
            <w:r>
              <w:rPr>
                <w:rStyle w:val="IndexLink"/>
              </w:rPr>
              <w:t>420</w:t>
            </w:r>
          </w:hyperlink>
        </w:p>
        <w:p>
          <w:pPr>
            <w:pStyle w:val="Contents6"/>
            <w:tabs>
              <w:tab w:val="clear" w:pos="7609"/>
              <w:tab w:val="right" w:pos="9026" w:leader="dot"/>
            </w:tabs>
            <w:rPr/>
          </w:pPr>
          <w:hyperlink w:anchor="__RefHeading___Toc8832947_1280447820">
            <w:r>
              <w:rPr>
                <w:webHidden/>
                <w:rStyle w:val="IndexLink"/>
                <w:rtl w:val="true"/>
              </w:rPr>
              <w:t xml:space="preserve">التنبيه الثاني </w:t>
            </w:r>
            <w:r>
              <w:rPr>
                <w:rStyle w:val="IndexLink"/>
                <w:rtl w:val="true"/>
              </w:rPr>
              <w:t>:</w:t>
              <w:tab/>
            </w:r>
            <w:r>
              <w:rPr>
                <w:rStyle w:val="IndexLink"/>
              </w:rPr>
              <w:t>439</w:t>
            </w:r>
          </w:hyperlink>
        </w:p>
        <w:p>
          <w:pPr>
            <w:pStyle w:val="Contents6"/>
            <w:tabs>
              <w:tab w:val="clear" w:pos="7609"/>
              <w:tab w:val="right" w:pos="9026" w:leader="dot"/>
            </w:tabs>
            <w:rPr/>
          </w:pPr>
          <w:hyperlink w:anchor="__RefHeading___Toc8832949_1280447820">
            <w:r>
              <w:rPr>
                <w:webHidden/>
                <w:rStyle w:val="IndexLink"/>
                <w:rtl w:val="true"/>
              </w:rPr>
              <w:t xml:space="preserve">الأمر الأوّل </w:t>
            </w:r>
            <w:r>
              <w:rPr>
                <w:rStyle w:val="IndexLink"/>
                <w:rtl w:val="true"/>
              </w:rPr>
              <w:t>:</w:t>
              <w:tab/>
            </w:r>
            <w:r>
              <w:rPr>
                <w:rStyle w:val="IndexLink"/>
              </w:rPr>
              <w:t>440</w:t>
            </w:r>
          </w:hyperlink>
        </w:p>
        <w:p>
          <w:pPr>
            <w:pStyle w:val="Contents6"/>
            <w:tabs>
              <w:tab w:val="clear" w:pos="7609"/>
              <w:tab w:val="right" w:pos="9026" w:leader="dot"/>
            </w:tabs>
            <w:rPr/>
          </w:pPr>
          <w:hyperlink w:anchor="__RefHeading___Toc8832951_1280447820">
            <w:r>
              <w:rPr>
                <w:webHidden/>
                <w:rStyle w:val="IndexLink"/>
                <w:rtl w:val="true"/>
              </w:rPr>
              <w:t xml:space="preserve">الأمر الثاني </w:t>
            </w:r>
            <w:r>
              <w:rPr>
                <w:rStyle w:val="IndexLink"/>
                <w:rtl w:val="true"/>
              </w:rPr>
              <w:t>:</w:t>
              <w:tab/>
            </w:r>
            <w:r>
              <w:rPr>
                <w:rStyle w:val="IndexLink"/>
              </w:rPr>
              <w:t>445</w:t>
            </w:r>
          </w:hyperlink>
        </w:p>
        <w:p>
          <w:pPr>
            <w:pStyle w:val="Contents6"/>
            <w:tabs>
              <w:tab w:val="clear" w:pos="7609"/>
              <w:tab w:val="right" w:pos="9026" w:leader="dot"/>
            </w:tabs>
            <w:rPr/>
          </w:pPr>
          <w:hyperlink w:anchor="__RefHeading___Toc8832953_1280447820">
            <w:r>
              <w:rPr>
                <w:webHidden/>
                <w:rStyle w:val="IndexLink"/>
                <w:rtl w:val="true"/>
              </w:rPr>
              <w:t xml:space="preserve">الأمر الثالث </w:t>
            </w:r>
            <w:r>
              <w:rPr>
                <w:rStyle w:val="IndexLink"/>
                <w:rtl w:val="true"/>
              </w:rPr>
              <w:t>:</w:t>
              <w:tab/>
            </w:r>
            <w:r>
              <w:rPr>
                <w:rStyle w:val="IndexLink"/>
              </w:rPr>
              <w:t>446</w:t>
            </w:r>
          </w:hyperlink>
        </w:p>
        <w:p>
          <w:pPr>
            <w:pStyle w:val="Contents6"/>
            <w:tabs>
              <w:tab w:val="clear" w:pos="7609"/>
              <w:tab w:val="right" w:pos="9026" w:leader="dot"/>
            </w:tabs>
            <w:rPr/>
          </w:pPr>
          <w:hyperlink w:anchor="__RefHeading___Toc8832955_1280447820">
            <w:r>
              <w:rPr>
                <w:webHidden/>
                <w:rStyle w:val="IndexLink"/>
                <w:rtl w:val="true"/>
              </w:rPr>
              <w:t xml:space="preserve">الأمر الرابع </w:t>
            </w:r>
            <w:r>
              <w:rPr>
                <w:rStyle w:val="IndexLink"/>
                <w:rtl w:val="true"/>
              </w:rPr>
              <w:t>:</w:t>
              <w:tab/>
            </w:r>
            <w:r>
              <w:rPr>
                <w:rStyle w:val="IndexLink"/>
              </w:rPr>
              <w:t>447</w:t>
            </w:r>
          </w:hyperlink>
        </w:p>
        <w:p>
          <w:pPr>
            <w:pStyle w:val="Contents6"/>
            <w:tabs>
              <w:tab w:val="clear" w:pos="7609"/>
              <w:tab w:val="right" w:pos="9026" w:leader="dot"/>
            </w:tabs>
            <w:rPr/>
          </w:pPr>
          <w:hyperlink w:anchor="__RefHeading___Toc8832957_1280447820">
            <w:r>
              <w:rPr>
                <w:webHidden/>
                <w:rStyle w:val="IndexLink"/>
                <w:rtl w:val="true"/>
              </w:rPr>
              <w:t xml:space="preserve">وينبغي تتميم البحث بالتنبيه على أمرين </w:t>
            </w:r>
            <w:r>
              <w:rPr>
                <w:rStyle w:val="IndexLink"/>
                <w:rtl w:val="true"/>
              </w:rPr>
              <w:t>:</w:t>
              <w:tab/>
            </w:r>
            <w:r>
              <w:rPr>
                <w:rStyle w:val="IndexLink"/>
              </w:rPr>
              <w:t>459</w:t>
            </w:r>
          </w:hyperlink>
        </w:p>
        <w:p>
          <w:pPr>
            <w:pStyle w:val="Contents6"/>
            <w:tabs>
              <w:tab w:val="clear" w:pos="7609"/>
              <w:tab w:val="right" w:pos="9026" w:leader="dot"/>
            </w:tabs>
            <w:rPr/>
          </w:pPr>
          <w:hyperlink w:anchor="__RefHeading___Toc8832959_1280447820">
            <w:r>
              <w:rPr>
                <w:webHidden/>
                <w:rStyle w:val="IndexLink"/>
                <w:rtl w:val="true"/>
              </w:rPr>
              <w:t xml:space="preserve">الأمر الأوّل </w:t>
            </w:r>
            <w:r>
              <w:rPr>
                <w:rStyle w:val="IndexLink"/>
                <w:rtl w:val="true"/>
              </w:rPr>
              <w:t>:</w:t>
              <w:tab/>
            </w:r>
            <w:r>
              <w:rPr>
                <w:rStyle w:val="IndexLink"/>
              </w:rPr>
              <w:t>459</w:t>
            </w:r>
          </w:hyperlink>
        </w:p>
        <w:p>
          <w:pPr>
            <w:pStyle w:val="Contents6"/>
            <w:tabs>
              <w:tab w:val="clear" w:pos="7609"/>
              <w:tab w:val="right" w:pos="9026" w:leader="dot"/>
            </w:tabs>
            <w:rPr/>
          </w:pPr>
          <w:hyperlink w:anchor="__RefHeading___Toc8832961_1280447820">
            <w:r>
              <w:rPr>
                <w:webHidden/>
                <w:rStyle w:val="IndexLink"/>
                <w:rtl w:val="true"/>
              </w:rPr>
              <w:t xml:space="preserve">الأمر الثاني </w:t>
            </w:r>
            <w:r>
              <w:rPr>
                <w:rStyle w:val="IndexLink"/>
                <w:rtl w:val="true"/>
              </w:rPr>
              <w:t>:</w:t>
              <w:tab/>
            </w:r>
            <w:r>
              <w:rPr>
                <w:rStyle w:val="IndexLink"/>
              </w:rPr>
              <w:t>460</w:t>
            </w:r>
          </w:hyperlink>
        </w:p>
        <w:p>
          <w:pPr>
            <w:pStyle w:val="Contents2"/>
            <w:tabs>
              <w:tab w:val="clear" w:pos="8743"/>
              <w:tab w:val="right" w:pos="9026" w:leader="dot"/>
            </w:tabs>
            <w:rPr/>
          </w:pPr>
          <w:hyperlink w:anchor="__RefHeading___Toc8832963_1280447820">
            <w:r>
              <w:rPr>
                <w:webHidden/>
                <w:rStyle w:val="IndexLink"/>
                <w:rtl w:val="true"/>
              </w:rPr>
              <w:t>خاتمة</w:t>
            </w:r>
            <w:r>
              <w:rPr>
                <w:rStyle w:val="IndexLink"/>
                <w:rtl w:val="true"/>
              </w:rPr>
              <w:tab/>
            </w:r>
            <w:r>
              <w:rPr>
                <w:rStyle w:val="IndexLink"/>
              </w:rPr>
              <w:t>466</w:t>
            </w:r>
          </w:hyperlink>
        </w:p>
        <w:p>
          <w:pPr>
            <w:pStyle w:val="Contents3"/>
            <w:tabs>
              <w:tab w:val="clear" w:pos="8459"/>
              <w:tab w:val="right" w:pos="9026" w:leader="dot"/>
            </w:tabs>
            <w:rPr/>
          </w:pPr>
          <w:hyperlink w:anchor="__RefHeading___Toc8832965_1280447820">
            <w:r>
              <w:rPr>
                <w:webHidden/>
                <w:rStyle w:val="IndexLink"/>
                <w:rtl w:val="true"/>
              </w:rPr>
              <w:t>اشارة</w:t>
            </w:r>
            <w:r>
              <w:rPr>
                <w:rStyle w:val="IndexLink"/>
                <w:rtl w:val="true"/>
              </w:rPr>
              <w:tab/>
            </w:r>
            <w:r>
              <w:rPr>
                <w:rStyle w:val="IndexLink"/>
              </w:rPr>
              <w:t>466</w:t>
            </w:r>
          </w:hyperlink>
        </w:p>
        <w:p>
          <w:pPr>
            <w:pStyle w:val="Contents3"/>
            <w:tabs>
              <w:tab w:val="clear" w:pos="8459"/>
              <w:tab w:val="right" w:pos="9026" w:leader="dot"/>
            </w:tabs>
            <w:rPr/>
          </w:pPr>
          <w:hyperlink w:anchor="__RefHeading___Toc8832967_1280447820">
            <w:r>
              <w:rPr>
                <w:webHidden/>
                <w:rStyle w:val="IndexLink"/>
                <w:rtl w:val="true"/>
              </w:rPr>
              <w:t xml:space="preserve">الأمر الأول </w:t>
            </w:r>
            <w:r>
              <w:rPr>
                <w:rStyle w:val="IndexLink"/>
                <w:rtl w:val="true"/>
              </w:rPr>
              <w:t>:</w:t>
              <w:tab/>
            </w:r>
            <w:r>
              <w:rPr>
                <w:rStyle w:val="IndexLink"/>
              </w:rPr>
              <w:t>466</w:t>
            </w:r>
          </w:hyperlink>
        </w:p>
        <w:p>
          <w:pPr>
            <w:pStyle w:val="Contents3"/>
            <w:tabs>
              <w:tab w:val="clear" w:pos="8459"/>
              <w:tab w:val="right" w:pos="9026" w:leader="dot"/>
            </w:tabs>
            <w:rPr/>
          </w:pPr>
          <w:hyperlink w:anchor="__RefHeading___Toc8832969_1280447820">
            <w:r>
              <w:rPr>
                <w:webHidden/>
                <w:rStyle w:val="IndexLink"/>
                <w:rtl w:val="true"/>
              </w:rPr>
              <w:t xml:space="preserve">الأمر الثاني </w:t>
            </w:r>
            <w:r>
              <w:rPr>
                <w:rStyle w:val="IndexLink"/>
                <w:rtl w:val="true"/>
              </w:rPr>
              <w:t>:</w:t>
              <w:tab/>
            </w:r>
            <w:r>
              <w:rPr>
                <w:rStyle w:val="IndexLink"/>
              </w:rPr>
              <w:t>474</w:t>
            </w:r>
          </w:hyperlink>
        </w:p>
        <w:p>
          <w:pPr>
            <w:pStyle w:val="Contents3"/>
            <w:tabs>
              <w:tab w:val="clear" w:pos="8459"/>
              <w:tab w:val="right" w:pos="9026" w:leader="dot"/>
            </w:tabs>
            <w:rPr/>
          </w:pPr>
          <w:hyperlink w:anchor="__RefHeading___Toc8832971_1280447820">
            <w:r>
              <w:rPr>
                <w:webHidden/>
                <w:rStyle w:val="IndexLink"/>
                <w:rtl w:val="true"/>
              </w:rPr>
              <w:t xml:space="preserve">الأمر الثالث </w:t>
            </w:r>
            <w:r>
              <w:rPr>
                <w:rStyle w:val="IndexLink"/>
                <w:rtl w:val="true"/>
              </w:rPr>
              <w:t>:</w:t>
              <w:tab/>
            </w:r>
            <w:r>
              <w:rPr>
                <w:rStyle w:val="IndexLink"/>
              </w:rPr>
              <w:t>476</w:t>
            </w:r>
          </w:hyperlink>
        </w:p>
        <w:p>
          <w:pPr>
            <w:pStyle w:val="Contents3"/>
            <w:tabs>
              <w:tab w:val="clear" w:pos="8459"/>
              <w:tab w:val="right" w:pos="9026" w:leader="dot"/>
            </w:tabs>
            <w:rPr/>
          </w:pPr>
          <w:hyperlink w:anchor="__RefHeading___Toc8832973_1280447820">
            <w:r>
              <w:rPr>
                <w:webHidden/>
                <w:rStyle w:val="IndexLink"/>
                <w:rtl w:val="true"/>
              </w:rPr>
              <w:t xml:space="preserve">الأمر الرابع </w:t>
            </w:r>
            <w:r>
              <w:rPr>
                <w:rStyle w:val="IndexLink"/>
                <w:rtl w:val="true"/>
              </w:rPr>
              <w:t>:</w:t>
              <w:tab/>
            </w:r>
            <w:r>
              <w:rPr>
                <w:rStyle w:val="IndexLink"/>
              </w:rPr>
              <w:t>476</w:t>
            </w:r>
          </w:hyperlink>
        </w:p>
        <w:p>
          <w:pPr>
            <w:pStyle w:val="Contents3"/>
            <w:tabs>
              <w:tab w:val="clear" w:pos="8459"/>
              <w:tab w:val="right" w:pos="9026" w:leader="dot"/>
            </w:tabs>
            <w:rPr/>
          </w:pPr>
          <w:hyperlink w:anchor="__RefHeading___Toc8832975_1280447820">
            <w:r>
              <w:rPr>
                <w:webHidden/>
                <w:rStyle w:val="IndexLink"/>
                <w:rtl w:val="true"/>
              </w:rPr>
              <w:t xml:space="preserve">الأمر الخامس </w:t>
            </w:r>
            <w:r>
              <w:rPr>
                <w:rStyle w:val="IndexLink"/>
                <w:rtl w:val="true"/>
              </w:rPr>
              <w:t>:</w:t>
              <w:tab/>
            </w:r>
            <w:r>
              <w:rPr>
                <w:rStyle w:val="IndexLink"/>
              </w:rPr>
              <w:t>479</w:t>
            </w:r>
          </w:hyperlink>
        </w:p>
        <w:p>
          <w:pPr>
            <w:pStyle w:val="Contents3"/>
            <w:tabs>
              <w:tab w:val="clear" w:pos="8459"/>
              <w:tab w:val="right" w:pos="9026" w:leader="dot"/>
            </w:tabs>
            <w:rPr/>
          </w:pPr>
          <w:hyperlink w:anchor="__RefHeading___Toc8832977_1280447820">
            <w:r>
              <w:rPr>
                <w:webHidden/>
                <w:rStyle w:val="IndexLink"/>
                <w:rtl w:val="true"/>
              </w:rPr>
              <w:t>تنبيه</w:t>
            </w:r>
            <w:r>
              <w:rPr>
                <w:rStyle w:val="IndexLink"/>
                <w:rtl w:val="true"/>
              </w:rPr>
              <w:tab/>
            </w:r>
            <w:r>
              <w:rPr>
                <w:rStyle w:val="IndexLink"/>
              </w:rPr>
              <w:t>480</w:t>
            </w:r>
          </w:hyperlink>
        </w:p>
        <w:p>
          <w:pPr>
            <w:pStyle w:val="Contents2"/>
            <w:tabs>
              <w:tab w:val="clear" w:pos="8743"/>
              <w:tab w:val="right" w:pos="9026" w:leader="dot"/>
            </w:tabs>
            <w:rPr/>
          </w:pPr>
          <w:hyperlink w:anchor="__RefHeading___Toc8832979_1280447820">
            <w:r>
              <w:rPr>
                <w:webHidden/>
                <w:rStyle w:val="IndexLink"/>
                <w:rtl w:val="true"/>
              </w:rPr>
              <w:t>الفهرست</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78_161826"/>
      <w:bookmarkStart w:id="1" w:name="pg16478_161826"/>
      <w:bookmarkEnd w:id="1"/>
    </w:p>
    <w:p>
      <w:pPr>
        <w:pStyle w:val="Heading2"/>
        <w:numPr>
          <w:ilvl w:val="1"/>
          <w:numId w:val="1"/>
        </w:numPr>
        <w:rPr/>
      </w:pPr>
      <w:bookmarkStart w:id="2" w:name="pg16478_161826"/>
      <w:bookmarkStart w:id="3" w:name="__RefHeading___Toc883274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الكاظمي الخراساني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رحمة اللّه رحمتي الأراكي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lang w:val="en-US" w:bidi="en-US"/>
        </w:rPr>
        <w:t>ISBN: 978-964-470-899-2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فوائد الأصول</w:t>
      </w:r>
    </w:p>
    <w:p>
      <w:pPr>
        <w:pStyle w:val="BookText"/>
        <w:rPr/>
      </w:pPr>
      <w:r>
        <w:rPr>
          <w:rFonts w:ascii="Amiri" w:hAnsi="Amiri" w:eastAsia="Amiri" w:cs="Amiri"/>
          <w:color w:val="111111"/>
          <w:sz w:val="28"/>
          <w:sz w:val="28"/>
          <w:szCs w:val="28"/>
          <w:rtl w:val="true"/>
          <w:lang w:bidi="ar-SA"/>
        </w:rPr>
        <w:t>من إفادات قدوة الفقهاء و المجتهدين آية اللّه في الارضين</w:t>
      </w:r>
    </w:p>
    <w:p>
      <w:pPr>
        <w:pStyle w:val="BookText"/>
        <w:rPr/>
      </w:pPr>
      <w:r>
        <w:rPr>
          <w:rFonts w:ascii="Amiri" w:hAnsi="Amiri" w:eastAsia="Amiri" w:cs="Amiri"/>
          <w:color w:val="111111"/>
          <w:sz w:val="28"/>
          <w:sz w:val="28"/>
          <w:szCs w:val="28"/>
          <w:rtl w:val="true"/>
          <w:lang w:bidi="ar-SA"/>
        </w:rPr>
        <w:t>الميرزا محمد حسين الغروي النائيني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الأصولي المدقق والفقيه المحقق العلامة الرباني</w:t>
      </w:r>
    </w:p>
    <w:p>
      <w:pPr>
        <w:pStyle w:val="BookText"/>
        <w:rPr/>
      </w:pPr>
      <w:r>
        <w:rPr>
          <w:rFonts w:ascii="Amiri" w:hAnsi="Amiri" w:eastAsia="Amiri" w:cs="Amiri"/>
          <w:color w:val="111111"/>
          <w:sz w:val="28"/>
          <w:sz w:val="28"/>
          <w:szCs w:val="28"/>
          <w:rtl w:val="true"/>
          <w:lang w:bidi="ar-SA"/>
        </w:rPr>
        <w:t>الشيخ محمد علي الكاظمي الخراساني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تعليقات خاتم الفقهاء والأصوليين آية اللّه في العالمين</w:t>
      </w:r>
    </w:p>
    <w:p>
      <w:pPr>
        <w:pStyle w:val="BookText"/>
        <w:rPr/>
      </w:pPr>
      <w:r>
        <w:rPr>
          <w:rFonts w:ascii="Amiri" w:hAnsi="Amiri" w:eastAsia="Amiri" w:cs="Amiri"/>
          <w:color w:val="111111"/>
          <w:sz w:val="28"/>
          <w:sz w:val="28"/>
          <w:szCs w:val="28"/>
          <w:rtl w:val="true"/>
          <w:lang w:bidi="ar-SA"/>
        </w:rPr>
        <w:t>الشيخ آغا ضياء الدين العراقي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3250360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3274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78_161828"/>
      <w:bookmarkStart w:id="8" w:name="pg16478_161828"/>
      <w:bookmarkEnd w:id="8"/>
    </w:p>
    <w:p>
      <w:pPr>
        <w:pStyle w:val="Heading2"/>
        <w:numPr>
          <w:ilvl w:val="1"/>
          <w:numId w:val="1"/>
        </w:numPr>
        <w:rPr/>
      </w:pPr>
      <w:bookmarkStart w:id="9" w:name="pg16478_161828"/>
      <w:bookmarkStart w:id="10" w:name="__RefHeading___Toc8832749_1280447820"/>
      <w:bookmarkStart w:id="11" w:name="_Toc3"/>
      <w:bookmarkEnd w:id="9"/>
      <w:bookmarkEnd w:id="10"/>
      <w:r>
        <w:rPr>
          <w:rtl w:val="true"/>
        </w:rPr>
        <w:t>بسمه تعالى شأنه</w:t>
      </w:r>
      <w:bookmarkEnd w:id="11"/>
    </w:p>
    <w:p>
      <w:pPr>
        <w:pStyle w:val="BookText"/>
        <w:rPr/>
      </w:pPr>
      <w:r>
        <w:rPr>
          <w:rFonts w:ascii="Amiri" w:hAnsi="Amiri" w:eastAsia="Amiri" w:cs="Amiri"/>
          <w:color w:val="111111"/>
          <w:sz w:val="28"/>
          <w:sz w:val="28"/>
          <w:szCs w:val="28"/>
          <w:rtl w:val="true"/>
          <w:lang w:bidi="ar-SA"/>
        </w:rPr>
        <w:t>الحمد لله الذي علّم بالقلم، علم الإنسان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رسوله الأمين مزكي الأمة ومعلّمها الكتاب والحكمة، وعلى آله أولي الأمر وأهل الذكر الذين حصنوا امة الاسلام ضد تيارات الكفر والنفاق بما بثوا من علوم ربانية وبما ربوا من شخصيات إسلامية تسير على خط الاسلام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علم أصول الفقه في طليعة العلوم الإسلامية التي تدور عليها رحى الاستنباط والاجتهاد في الأحكام الشرعية الفرعية والقدرة على الاستنباط من أولى مؤهلات القيادة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علم الأصول علماً حياً مثمراً على مدى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نذرت مؤسسة النشر الإسلامي نفسها لإحياء التراث الإسلامي الأصيل وعرضه إلى طلاب الحقيقة وروّاد الفضيلة، بشكل فنّي أنيق، يُسهل الانتفاع به، ويوفر على الأساتذة والطلاب وقتاً هم والأمة بأمس الحاجة إليه لاسيما بعد انتصار الثورة الإسلامية المباركة واشتداد الحاجة الى فضلاء الحوزات العلمية والمجتهدين منهم في شتى المجالات العلمية والاجتماعية والسياسية والاقتصادية والتربوية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هذا التراث الإسلامي الثر الذي قامت هذه المؤسسة بنشره هو الموسوعة الاصولية الفريدة لأبحاث قدوة الفقهاء والمجتهدين، العالم الرباني آية اللّه العظمى الميرزا محمد حسين الغروي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تلميذه الألمعي الاصولي المدقق والفقيه المحقق الشيخ محمد علي الكاظمي الخراساني قدس سره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نشر الجزءين الأول والثاني، والآن نقدم الجزء الثالث من هذه الموسوعة مزداناً بتعليقات رشيقة وعميقة المعاصره الفذ صاحب الفكر الثاقب والاصولي البارع العلم الباقي آية اللّه العظمى الشيخ آقا ضياء الدين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أولي الألباب ما في هذا الجمع بين أنظار هذين العلمين من </w:t>
      </w:r>
    </w:p>
    <w:p>
      <w:pPr>
        <w:pStyle w:val="BookText"/>
        <w:rPr/>
      </w:pPr>
      <w:r>
        <w:rPr>
          <w:rFonts w:ascii="Amiri" w:hAnsi="Amiri" w:eastAsia="Amiri" w:cs="Amiri"/>
          <w:color w:val="111111"/>
          <w:sz w:val="28"/>
          <w:sz w:val="28"/>
          <w:szCs w:val="28"/>
          <w:rtl w:val="true"/>
          <w:lang w:bidi="ar-SA"/>
        </w:rPr>
        <w:t>امتياز يساعد المحقق على سرعة التحقيق والاستنتاج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كانت هذه التعليقة كتاباً مستقلاً، استلزم إلحاقها بأصل الكتاب حذف الجمل التي اقتطعها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فوائد الأصول لبيان محط بحثه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الفاضل الألمعي حجة الإسلام الشيخ رحمة اللّه رحمتي الأراكي بمهمة التصحيح والمقابلة والتنظيم والفهرسة للأبحاث فلله تعالى دره وعلى اللّه تعالى أجره، ونسأل المولى الجليل أن يتقبل منا ومنه بمنه وجوده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الجدير بالذكر تقديم جزيل الشكر لما بذله عدة من الحجج الأفاضل من السعي الوافر للحصول على بعض النسخ المخطوطة للتعليقة، لا سيما الفقيه المحقق والأصولي المدقق آية اللّه الحاج الشيخ هاشم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مدظله والعلامة الجليل حجة الإسلام الشيخ محمد المؤمن والعلامة الجليل حجة الإسلام الشيخ محمد مهدي الآصفي أدام اللّه عزهما</w:t>
      </w:r>
    </w:p>
    <w:p>
      <w:pPr>
        <w:pStyle w:val="BookText"/>
        <w:rPr/>
      </w:pPr>
      <w:r>
        <w:rPr>
          <w:rFonts w:ascii="Amiri" w:hAnsi="Amiri" w:eastAsia="Amiri" w:cs="Amiri"/>
          <w:color w:val="111111"/>
          <w:sz w:val="28"/>
          <w:sz w:val="28"/>
          <w:szCs w:val="28"/>
          <w:rtl w:val="true"/>
          <w:lang w:bidi="ar-SA"/>
        </w:rPr>
        <w:t xml:space="preserve">وقد اعتمدنا في تصحيح الكتاب على النسخة المشهورة المطبوعة والمصححة في زمن حياة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الكاظمي قدس 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اعتمدنا في تصحيح التعليقة على النسخة المخطوطة بخط تلميذ صاحب التعليقة، الأصولي المدقق آية اللّه الشيخ محمد تقي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التي أهداها إلينا سماحة الحجّة الآصفي، وقابلناها مع النسخة المخطوطة التي تفضل بها آية اللّه الأملي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سبب تأخير إصدار هذا الجزء هو فقدان التعليقة المهمة على الكتاب لسبب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نعتذر إلى قرائنا الكرام من هذا التأخير لا لتقصير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 إن اللّه بالغ أمره وهو مؤيد من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 xml:space="preserve">التابعة لجماعة المدرسين بقم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الصيام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فوائد الأصول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80_161836"/>
      <w:bookmarkStart w:id="13" w:name="pg16480_161836"/>
      <w:bookmarkEnd w:id="13"/>
    </w:p>
    <w:p>
      <w:pPr>
        <w:pStyle w:val="Heading2"/>
        <w:numPr>
          <w:ilvl w:val="1"/>
          <w:numId w:val="1"/>
        </w:numPr>
        <w:rPr/>
      </w:pPr>
      <w:bookmarkStart w:id="14" w:name="pg16480_161836"/>
      <w:bookmarkStart w:id="15" w:name="__RefHeading___Toc8832751_1280447820"/>
      <w:bookmarkStart w:id="16" w:name="_Toc4"/>
      <w:bookmarkEnd w:id="14"/>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أشرف الأولين والآخرين محمد وآله الطيبين الطاهرين ، واللعنة الدائمة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فهذا هو الجزء الثالث من كتابنا 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يشتمل على مهمات مباحث القطع والظن وبعض الأصول العملية ، وهي نتيجة ما تلقيته من بحث شيخنا الأستاذ ، الإمام الفقيه ، علم العلم وبدر سمائه ومشكاة نوره ، مفصل الصواب وفصل الخطاب ، من قد استبطن أسرار العلوم واستجلى غوامضها ومحص حقائقها وأحصى مسائلها وأحاط بفروعها وأصولها ومعقولها وومنقولها ، صدر العلماء وعين الفقهاء ، قبلة المشتغلين وخاتمة المجتهدين ، آية اللّه في العالمين ، من قد ألقت إليه الرياسة الدينية أزمتها في أواسط القرن الرابع عشر ، 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حسين الغروي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اللّه الاسلام بشريف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بحثه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أستاذ الأساتيذ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أنه أحسن كتاب صنف في المباحث العقلية من حيث الترتيب وتبويب المباحث وتمييز الطرق والأمارات عن الأصول العملية ، فان المتقدمين لم يميزوا المباحث بعضها عن بعض وأدرجوا كثيرا من الأدلة الاجتهادية في الأدلة الفقاهية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المكلف إذا التفت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المكلف هو خصوص المجتهد ، إذ المراد من الالتفات هو الالتفات التفصيلي الحاصل للمجتهد </w:t>
      </w:r>
    </w:p>
    <w:p>
      <w:pPr>
        <w:pStyle w:val="BookText"/>
        <w:rPr/>
      </w:pPr>
      <w:r>
        <w:rPr>
          <w:rFonts w:ascii="Amiri" w:hAnsi="Amiri" w:eastAsia="Amiri" w:cs="Amiri"/>
          <w:color w:val="111111"/>
          <w:sz w:val="28"/>
          <w:sz w:val="28"/>
          <w:szCs w:val="28"/>
          <w:rtl w:val="true"/>
          <w:lang w:bidi="ar-SA"/>
        </w:rPr>
        <w:t>بحسب اطلاعه على 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بظن المقلد وشكه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بعض مباحث القطع تعم المقلد لا يوجب أن يكون المراد من المكلف الأعم من المقلد والمجتهد ، إذ البحث عن تلك المباحث وقع استطرادا وليست من مسائل علم الأصول ، ومسائله تختص بالمجتهد ولا حظ للمقلد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دعوى شمول أدلة اعتبار الطرق والأصول للمقلد ، غايته أن المقلد عاجز عن تشخيص مواردها وومجاريها ويكون المجتهد نائبا عنه في ذلك ، فإنه كيف يمكن القول بشمول خطاب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الحكمية للمقلد ، مع أنه لا يكاد يحصل له الشك واليقين ، بل لو فرض حصول الشك واليقين له فلا عبرة بهما ما لم يكن مجتهدا في مسألة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وجه للاشكال على تثليث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 إن قام دليل على اعتباره فهو ملحق بالعلم وإلا فملحق بالشك فلا يصح تثليث الأقسام ، فان عقد البحث في الظن إنما هو لأجل تميز الظن المعتبر الملحق بالعلم عن الظن الغير المعتبر الملحق بالشك ، فلابد أولا من تثليث الأقسام ثم البحث عن حكم الظن من حيث الاعتبار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اعتباره هو أن يكون كالعلم ، كما أن لازم عدم اعتباره هو أن يكون كالشك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اختلفت كلمات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مجاري الأصول ، ولا تخلو بعضها أو جميعها عن اشكال عدم الاطراد والانعكاس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والأحسن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 إما أن يلاحظ فيه الحالة السابقة أو لا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لا يعلم بالتكليف أصلا ولو بجنسه وإما أن يعلم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يمكن فيه الاحتياط وإما أن لا يمكن ، فالأول مجرى الاستصحاب ، والثاني مجرى البراءة ، والثالث مجرى الاحتياط ، والرابع مجرى التخيير </w:t>
      </w:r>
      <w:r>
        <w:rPr>
          <w:rStyle w:val="FootnoteAnchor"/>
          <w:rtl w:val="true"/>
        </w:rPr>
        <w:footnoteReference w:id="2"/>
      </w:r>
      <w:r>
        <w:rPr>
          <w:rFonts w:ascii="IRNazanin" w:hAnsi="IRNazanin" w:eastAsia="IRNazanin"/>
          <w:color w:val="111111"/>
          <w:sz w:val="28"/>
          <w:sz w:val="28"/>
          <w:szCs w:val="28"/>
          <w:rtl w:val="true"/>
          <w:lang w:bidi="fa-IR"/>
        </w:rPr>
        <w:t xml:space="preserve">وإنما </w:t>
      </w:r>
    </w:p>
    <w:p>
      <w:pPr>
        <w:pStyle w:val="BookText"/>
        <w:rPr/>
      </w:pPr>
      <w:r>
        <w:rPr>
          <w:rFonts w:ascii="Amiri" w:hAnsi="Amiri" w:eastAsia="Amiri" w:cs="Amiri"/>
          <w:color w:val="111111"/>
          <w:sz w:val="28"/>
          <w:sz w:val="28"/>
          <w:szCs w:val="28"/>
          <w:rtl w:val="true"/>
          <w:lang w:bidi="ar-SA"/>
        </w:rPr>
        <w:t xml:space="preserve">قيّدنا مجرى الاستصحاب بلحاظ الحالة السابقة ولم نكتف بمجرد وجودها ، فان مجرد وجودها بلا لحاظها لا يكفي في كونها مجرى الاستصحاب ، إذ هناك من ينكر اعتبار الاستصحاب كلية ، أو في خصوص الأحكام الكلية ، أو في خصوص الشك في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الأقوال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فالمنكر يدعى أن وجود الحالة السابقة كعدمها لا تكون مجرى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لوحظت فيه الحالة السابقة ، فان لحاظها انما يكون لأجل جريان الاستصحاب ويكون الشك الملحوظ فيه الحالة السابقة مجرى للاستصحاب على جميع 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الحصر في مجاري الأصول إنما يكون عقليا لدورانه بين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حصر الأصول في الأربع فليس بعقلي ، لامكان أن يكون هناك أصل آخر وراء هذه الأصول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بالنسبة إلى خصوص الاستصحاب حيث إن اعتباره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الأصول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البراءة والتخيير والاحتياط ، فالحصر فيها عقلي ، لأنه في صورة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يراعى جهة التكليف وإما أن لا يراعى ، وفي صورة المراعاة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يراعى من كل وجه وإما أن يراعى في الجملة ، فالأول عبارة عن البراءة ، والثاني الاحتياط ، والثالث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يكون هناك أصل عقلي آخر وراء هذه الأصول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الأصول العملية الجارية في الشبهات الحكمية لا تختص بهذه الأصول الأربعة ، بل هناك أصول أخرى تجرى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الطهارة 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وقع البحث عن خصوص هذه الأصول الأربعة ، لمكان أن كل شك في كل باب من أبواب الفقه لابد وأن ينتهى إلى أحدها ، بخلاف الأصول الاخر فإنها تختص ببعض الأبواب ، مع أن بعضها لا كلام في اعتبارها ، كأصالة الطهارة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أن المكلف إذا التفت إلى حكم شرعي ، فإما أن يحصل له القطع ، أو الظن ، أو الشك ، فالبحث يقع في مقامات ثلاث</w:t>
      </w:r>
      <w:r>
        <w:rPr>
          <w:rFonts w:eastAsia="Amiri" w:cs="Amiri" w:ascii="Amiri" w:hAnsi="Amiri"/>
          <w:color w:val="111111"/>
          <w:sz w:val="28"/>
          <w:szCs w:val="28"/>
          <w:rtl w:val="true"/>
          <w:lang w:bidi="ar-SA"/>
        </w:rPr>
        <w:t xml:space="preserve">. </w:t>
      </w:r>
      <w:bookmarkStart w:id="17" w:name="pg16480_161839"/>
    </w:p>
    <w:p>
      <w:pPr>
        <w:pStyle w:val="Heading2"/>
        <w:numPr>
          <w:ilvl w:val="1"/>
          <w:numId w:val="1"/>
        </w:numPr>
        <w:rPr/>
      </w:pPr>
      <w:bookmarkStart w:id="18" w:name="__RefHeading___Toc8832753_1280447820"/>
      <w:bookmarkStart w:id="19" w:name="_Toc5"/>
      <w:bookmarkEnd w:id="17"/>
      <w:bookmarkEnd w:id="18"/>
      <w:r>
        <w:rPr>
          <w:rtl w:val="true"/>
        </w:rPr>
        <w:t>المقام الأول</w:t>
      </w:r>
      <w:r>
        <w:rPr>
          <w:rtl w:val="true"/>
        </w:rPr>
        <w:t xml:space="preserve">: </w:t>
      </w:r>
      <w:r>
        <w:rPr>
          <w:rtl w:val="true"/>
        </w:rPr>
        <w:t>في القطع</w:t>
      </w:r>
      <w:bookmarkEnd w:id="19"/>
    </w:p>
    <w:p>
      <w:pPr>
        <w:pStyle w:val="Heading3"/>
        <w:numPr>
          <w:ilvl w:val="2"/>
          <w:numId w:val="1"/>
        </w:numPr>
        <w:rPr/>
      </w:pPr>
      <w:bookmarkStart w:id="20" w:name="__RefHeading___Toc8832755_1280447820"/>
      <w:bookmarkStart w:id="21" w:name="_Toc6"/>
      <w:bookmarkEnd w:id="20"/>
      <w:r>
        <w:rPr>
          <w:rtl w:val="true"/>
        </w:rPr>
        <w:t xml:space="preserve">وفيه مباحث </w:t>
      </w:r>
      <w:r>
        <w:rPr>
          <w:rtl w:val="true"/>
        </w:rPr>
        <w:t>:</w:t>
      </w:r>
      <w:bookmarkEnd w:id="21"/>
    </w:p>
    <w:p>
      <w:pPr>
        <w:pStyle w:val="Heading4"/>
        <w:numPr>
          <w:ilvl w:val="3"/>
          <w:numId w:val="1"/>
        </w:numPr>
        <w:rPr/>
      </w:pPr>
      <w:bookmarkStart w:id="22" w:name="__RefHeading___Toc8832757_1280447820"/>
      <w:bookmarkStart w:id="23" w:name="_Toc7"/>
      <w:bookmarkEnd w:id="22"/>
      <w:r>
        <w:rPr>
          <w:rtl w:val="true"/>
        </w:rPr>
        <w:t>المبحث الأول</w:t>
      </w:r>
      <w:r>
        <w:rPr>
          <w:rtl w:val="true"/>
        </w:rPr>
        <w:t xml:space="preserve">: </w:t>
      </w:r>
      <w:r>
        <w:rPr>
          <w:rtl w:val="true"/>
        </w:rPr>
        <w:t>في وجوب متابعة القطع</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وجوب متابعة القطع </w:t>
      </w:r>
      <w:r>
        <w:rPr>
          <w:rStyle w:val="FootnoteAnchor"/>
          <w:rtl w:val="true"/>
        </w:rPr>
        <w:footnoteReference w:id="3"/>
      </w:r>
      <w:r>
        <w:rPr>
          <w:rFonts w:ascii="Amiri" w:hAnsi="Amiri" w:eastAsia="Amiri" w:cs="Amiri"/>
          <w:color w:val="111111"/>
          <w:sz w:val="28"/>
          <w:sz w:val="28"/>
          <w:szCs w:val="28"/>
          <w:rtl w:val="true"/>
          <w:lang w:bidi="ar-SA"/>
        </w:rPr>
        <w:t>وجوب متابعة المقطوع من الواقع المرئي بالقطع ولزوم العمل بما أدى إليه قطعه والجري على وفق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الوجوب ليس وجوبا شرعيا ، لأن طريقية القطع ذاتية له لا تنالها يد التشريع ، إذ لا معنى لتشريع ما هو حاصل بذاته ومنجعل بنفسه ، فان الجعل التشريعي إنما يتعلق بما يكون تكوينه عين تشريعه لا ما يكون متكونا بنفسه ، وطريقية القطع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غير فرق ، بين أن نقول بصحة جعل الحجية والطريقية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نقول بعدم الصحة وأن المجعول هو منشأ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الطريقية التي نقول بصحة جعلها إنما هي في غير الطريقية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كطريقية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لوازم ذات القطع كزوجية الأربعة ، بل بوجه </w:t>
      </w:r>
    </w:p>
    <w:p>
      <w:pPr>
        <w:pStyle w:val="BookText"/>
        <w:rPr/>
      </w:pPr>
      <w:r>
        <w:rPr>
          <w:rFonts w:ascii="Amiri" w:hAnsi="Amiri" w:eastAsia="Amiri" w:cs="Amiri"/>
          <w:color w:val="111111"/>
          <w:sz w:val="28"/>
          <w:sz w:val="28"/>
          <w:szCs w:val="28"/>
          <w:rtl w:val="true"/>
          <w:lang w:bidi="ar-SA"/>
        </w:rPr>
        <w:t xml:space="preserve">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عين القطع ، وما يكون شأنه ذلك كيف يصح أن تناله يد الجعل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طريقية كل شيء لابد وأن تنتهي إلى العلم وطريقية العلم لابد وأن تكون ذاتية له ، لأن كل ما بالغير لابد وأن ينتهى إلى ما بالذات وإلا 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الطريقية والحجية عن القطع أيضا لا يعقل ، إذ لا يمكن شرعا سلب ما هو من لوازم الذات ، مضافا إلى لزوم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واضح لا يحتاج إلى أزيد من تصور حقيقة القطع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إطلاق الحجة عليه ، فان الحجة باصطلاح المنطقي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الذي يكون بينه وبين الأكبر الذي يراد إثباته للأصغر علقة وربط ثبوتي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علقة التلازم وإما علقة العلية والمعلولية ، سواء كان الوسط علة لثبوت الأكبر الذي هو البرهان اللمي ، أو كان معلولا له الذي هو البرهان الإني ، وأمثلة الكل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لا يكون حجة بهذا المعنى ، إذ لا يصح أن يقع وسطا في القياس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معلوم الخمرية وكل معلوم الخمرية خمر أو يجب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الكبرى كاذبة ، إذ معلوم الخمرية يمكن أن يكون خمرا ويمكن أن لا يكون ، ووجوب الاجتناب لم يترتب شرعا على معلوم الخمرية بل على الخمر الواقعي ، لأن الكلام في القطع الطريقي ، فلا يكون هناك علقه ثبوتية بين العلم وبين الأكبر ، لا علقة التلازم ولا علقة العلية والمعلولية ، وما لم يكن علقة لا يصح جعله وسطا فلا يكون حجة باصطلاح المنطقي ، كما لا يكون حجة باصطلاح الأصولي أيضا ، فان الحجة باصطلاح الأصولي عبارة عن الأدلة الشرعية من الطرق والأمارات التي تقع وسطا لإثبات متعلقاتها بحسب الجعل الشرعي من دون أن يكون بينها وبين المتعلقات علقة ثبوتية بوجه من الوجوه ، فان متعلقاتها إن كانت من الموضوعات الخارجية فعدم ثبوت العلقة بينهما واضح ، إذ لا علقة بين الظن بخمرية شيء وبين نفس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علقة التلازم ولا علقة العلية والمعلولية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 xml:space="preserve">كانت من الأحكام الشرعية ، فلأن الأحكام الشرعية </w:t>
      </w:r>
      <w:r>
        <w:rPr>
          <w:rStyle w:val="FootnoteAnchor"/>
          <w:rtl w:val="true"/>
        </w:rPr>
        <w:footnoteReference w:id="4"/>
      </w:r>
      <w:r>
        <w:rPr>
          <w:rFonts w:ascii="Amiri" w:hAnsi="Amiri" w:eastAsia="Amiri" w:cs="Amiri"/>
          <w:color w:val="111111"/>
          <w:sz w:val="28"/>
          <w:sz w:val="28"/>
          <w:szCs w:val="28"/>
          <w:rtl w:val="true"/>
          <w:lang w:bidi="ar-SA"/>
        </w:rPr>
        <w:t>مترتبة على موضوعاتها الواقعية لا على ما أدى إليه الطريق ، إلا بناء على التصويب الذي لا نقول 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 تأليف القياس الحقيقي من الأدلة الشرعية ، بل صورة قياس أشبه بالمغالطة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مظنون الخمرية وكل مظنون الخمرية يجب الاجتناب عنه فهذا يجب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صوري لا واقع له ، إذ الذي يجب الاجتناب عنه هو الخمر الواقعي لا مظنون الخمرية وإنما كان الظن طريقا شرعيا إلى الخمر ، فالظن يكون من قبيل المعرف والواسطة في الاثبات فقط من دون أن يكون واسطة في الثبوت ، ومعه لا يصح تأليف القياس الحقيقي منه إلا بنحو من التأويل بعناية جعل الشارع الظن طريقا إلى الخمر ومثبتا له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القطع فإنه لا يصح جعله وسطا بوجه من الوجوه ولا يمكن تأليف القياس منه ولو قياس صوري ، إذ تلك العناية التي كانت في الظن لم تكن في العلم ، لعدم جعل الشارع العلم طريقا إلى إثبات متعلقه ، لما تقدم من أن طريقية القطع غير قابلة لأن تنالها يد </w:t>
      </w:r>
      <w:bookmarkStart w:id="24" w:name="pg16480_161842"/>
    </w:p>
    <w:p>
      <w:pPr>
        <w:pStyle w:val="BookText"/>
        <w:rPr/>
      </w:pPr>
      <w:bookmarkEnd w:id="24"/>
      <w:r>
        <w:rPr>
          <w:rFonts w:ascii="Amiri" w:hAnsi="Amiri" w:eastAsia="Amiri" w:cs="Amiri"/>
          <w:color w:val="111111"/>
          <w:sz w:val="28"/>
          <w:sz w:val="28"/>
          <w:szCs w:val="28"/>
          <w:rtl w:val="true"/>
          <w:lang w:bidi="ar-SA"/>
        </w:rPr>
        <w:t>الجعل التشريعي ، وما لم يكن هناك جعل شرعي لا يكون حجة باصطلاح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مسألة حجية القطع لا تكون من مسائل علم الأصول ، فان الضابط في كون المسألة أصولية هو أن تقع نتيجتها كبرى لقياس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حجية القطع ليست كذلك ،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إطلاق الحجة على القطع باصطلاح أهل الميزان ولا باصطلاح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في القطع الطريقي الذي لم يؤخذ شرعا في موضوع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فيطلق عليه الحجة ويتألف منه القياس حقيقة ، ويكون أشبه بالحجة باصطلاح المنطقي ، فان موضوع الحكم يكون بمنزلة العلة لثبوت ذلك الحكم ، حيث إن نسبة الموضوعات إلى الأحكام نسبة العلل إلى معلولاتها وان لم تكن من العلل الحقيقية الا أنه لمكان عدم تخلف الحكم عن موضوعه صار بمنزلة العلة ، فالقطع الموضوعي يقع وسطا للقياس ، ويقال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معلوم الخمرية وكل معلوم الخمرية يجب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وجوب الاجتناب رتب على معلوم الخمرية لا على الخمر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غير فرق بين أن يكون القطع تمام الموضوع أو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من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كل تقدير يقع وسطا ، غايته انه لو كان تمام الموضوع يكون تمام الوسط للقياس ، ولو كان جزء الموضوع يكون جزء الوسط وجزئه الآخر هو الواقع المنكشف به ، وذلك كله واضح</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8832759_1280447820"/>
      <w:bookmarkStart w:id="26" w:name="_Toc8"/>
      <w:bookmarkEnd w:id="25"/>
      <w:r>
        <w:rPr>
          <w:rtl w:val="true"/>
        </w:rPr>
        <w:t>المبحث الثاني</w:t>
      </w:r>
      <w:r>
        <w:rPr>
          <w:rtl w:val="true"/>
        </w:rPr>
        <w:t xml:space="preserve">: </w:t>
      </w:r>
      <w:r>
        <w:rPr>
          <w:rtl w:val="true"/>
        </w:rPr>
        <w:t>في أقسام القطع</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إما أن يتعلق بموضوع خارجي ، وإما أن يتعلق بحكم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تعلق بموضوع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ذلك الموضوع ذا حكم شرعي مع قطع النظر عن تعلق القطع به ، وإما أن يكون لتعلق القطع به دخل في ثبوت </w:t>
      </w:r>
    </w:p>
    <w:p>
      <w:pPr>
        <w:pStyle w:val="BookText"/>
        <w:rPr/>
      </w:pPr>
      <w:r>
        <w:rPr>
          <w:rFonts w:ascii="Amiri" w:hAnsi="Amiri" w:eastAsia="Amiri" w:cs="Amiri"/>
          <w:color w:val="111111"/>
          <w:sz w:val="28"/>
          <w:sz w:val="28"/>
          <w:szCs w:val="28"/>
          <w:rtl w:val="true"/>
          <w:lang w:bidi="ar-SA"/>
        </w:rPr>
        <w:t>الحكم الشرعي ؛ ولا إشكال في أن القطع بالنسبة إلى الموضوع الخارجي يكون طريقا محضا لا يعقل أن يكون له دخل في عنوان ذلك الموضوع ، بل عنوان الموضوع أمر واقعي يدور مدار واقعه ، وكذا يكون طريقا محضا بالنسبة إلى الحكم الشرعي المترتب على ذلك الموضوع ، كما لو فرض أن وجوب الاجتناب رتب شرعا على نفس الخمر الواقعي ، فان العلم بالنسبة إليه يكون طريقا محضا ، ويكون العلم بالموضوع علما بالحكم بعد العلم بالكبرى الكلية المجعولة شرعا من وجوب الاجتناب عن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الموضوع الذي تعلق به العلم ذا حكم شرعي بل كان للعلم دخل في الحكم ، فهذا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يكون العلم تمام الموضوع بحيث يدور الحكم مدار العلم وجودا وعدما صادف الواقع أو خالف ، كما لو فرض أن وجوب الاجتناب رتب شرعا على العلم بخمرية الشيء سواء صادف العلم الواقع أو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العلم جزء الموضوع بحيث يكون للواقع المنكشف بالعلم دخل في ثبوت الحكم أيضا ويكون الموضوع مركبا من العلم والواقع وينتفى الحكم قهرا بانتفاء أحدهما ، 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يؤخذ العلم موضوعا على وجه الصفتية ، ويمكن أن يؤخذ على وجه الطريقية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العلم لما كان ظاهرا بنفسه مظهرا لغيره وكان من الصفات الحقيقية ذي الإضافة وتكون جهة الحقيقية قائمة بنفس العالم من حيث قيام الصورة بنفسه التي هي المعلوم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الإشارة إلى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الإضافة قائمة بذى الصورة التي تكون معلومة بالعرض وبالغير من حيث كونه كاشفا ومظهرا لها ، فيمكن أن يؤخذ العلم من الجهة الأولى موضوعا لحكم وهو المراد من أخذه على نحو الصفتية ، ويمكن أخذه موضوعا من الجهة الثانية وهو المراد من أخذه على نحو الطريقية والكاشفية ، فتكون أقسام القطع المأخوذ في الموضوع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 تمام الموضوع ، أو جزئه ، 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على وجه الصفتية ، أو الطريقية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أخذه تمام الموضوع </w:t>
      </w:r>
      <w:r>
        <w:rPr>
          <w:rStyle w:val="FootnoteAnchor"/>
          <w:rtl w:val="true"/>
        </w:rPr>
        <w:footnoteReference w:id="5"/>
      </w:r>
      <w:r>
        <w:rPr>
          <w:rFonts w:ascii="Amiri" w:hAnsi="Amiri" w:eastAsia="Amiri" w:cs="Amiri"/>
          <w:color w:val="111111"/>
          <w:sz w:val="28"/>
          <w:sz w:val="28"/>
          <w:szCs w:val="28"/>
          <w:rtl w:val="true"/>
          <w:lang w:bidi="ar-SA"/>
        </w:rPr>
        <w:t>على وجه الطريقية إشكال ، بل الظاهر أنه لا يمكن ، من جهة أن أخذه تمام الموضوع يستدعى عدم لحاظ الواقع وذي الصورة بوجه من الوجوه ، وأخذه على وجه الطريقية يستدعى لحاظ ذي الطريق وذي الصورة ويكون النظر في الحقيقة إلى الواقع المنكشف بالعلم ، كما هو الشأن في كل طريق ، حيث إن لحاظه طريقا يكون في الحقيقة لحاظا لذي الطريق ، ولحاظ العلم كذلك ينافي أخذه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أن أخذه تمام الموضوع لا يمكن إلا بأخذه على وجه الصفتية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مزيد توضيح لهذه الأقسام الأربعة في المبحث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تعلق العلم بموضوع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تعلق بحكم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أيضا أخذه موضوعا لحكم آخر غير ما تعلق العلم به ، كما لو رتب وجوب التصدق على العالم بوجوب الصلاة ، ويأتي فيه الأقسام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تمام الموضوع ، أو جزئه ، على وجه الطريقية ، أو الصفتية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أخذه موضوعا بالنسبة إلى نفس الحكم الذي تعلق العلم به فهو مما لا يمكن إلا بنتيجة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العلم بالحكم لما كان من الانقسامات الحقة للحكم ، فلا يمكن فيه الاطلاق والتقييد اللحاظي لاستلزامه الدور ، كما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التعبدي والتوصلي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العلم قيدا جزء أو شرطا أو مانعا مما لا يمكن في مرتبة الجعل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w:t>
      </w:r>
    </w:p>
    <w:p>
      <w:pPr>
        <w:pStyle w:val="BookText"/>
        <w:rPr/>
      </w:pPr>
      <w:r>
        <w:rPr>
          <w:rFonts w:ascii="Amiri" w:hAnsi="Amiri" w:eastAsia="Amiri" w:cs="Amiri"/>
          <w:color w:val="111111"/>
          <w:sz w:val="28"/>
          <w:sz w:val="28"/>
          <w:szCs w:val="28"/>
          <w:rtl w:val="true"/>
          <w:lang w:bidi="ar-SA"/>
        </w:rPr>
        <w:t xml:space="preserve">الإنقسامات اللاحقة للمتعلق باعتبار تعلق الحكم به كقصد التعبد والتقرب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امتنع التقييد امتنع الإطلاق أيضا ، لان التقابل بين الإطلاق والتقييد تقابل العدم والملكة ، ولكن الإهمال الثبوتي أيضا لا يعقل ، بل لا بد إما من نتيجة الإطلاق أو من نتيجة التقييد ، فان الملاك الذي اقتضى تشريع الحكم ، إما أن يكون محفوظا في كلتي حالتي الجهل والعلم فلابد من نتيجة الاطلاق </w:t>
      </w:r>
      <w:r>
        <w:rPr>
          <w:rStyle w:val="FootnoteAnchor"/>
          <w:rtl w:val="true"/>
        </w:rPr>
        <w:footnoteReference w:id="6"/>
      </w:r>
      <w:r>
        <w:rPr>
          <w:rFonts w:ascii="Amiri" w:hAnsi="Amiri" w:eastAsia="Amiri" w:cs="Amiri"/>
          <w:color w:val="111111"/>
          <w:sz w:val="28"/>
          <w:sz w:val="28"/>
          <w:szCs w:val="28"/>
          <w:rtl w:val="true"/>
          <w:lang w:bidi="ar-SA"/>
        </w:rPr>
        <w:t>وإما أن يكون محفوظا في حالة العلم فقط فلابد من نتيجة التقييد ، وحيث لم يمكن أن يكون الجعل الأولى متكفلا لبيان ذلك فلابد من جعل آخر يستفاد منه نتيجة الإطلاق أو التقييد ، وهو المصطلح عليه بمتمم الجعل ، فاستكشاف كل من نتيجة الإطلاق والتقييد يكون من دليل آخر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ادعي تواتر الأدلة على اشتراك الإحكام في حق العالم والجاهل ؛ ونحن وإن لم نعثر على تلك الأدلة سوى بعض أخبار الآحاد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كتابه ، إلا أن الظاهر قيام الاجماع بل الضرورة على ذلك ، ومن هنا كان الجاهل المقصر معاقبا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الأدلة والإجماع والضرورة يستفاد نتيجة الإطلاق وأن الحكم مطلق في حق 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تلك </w:t>
      </w:r>
    </w:p>
    <w:p>
      <w:pPr>
        <w:pStyle w:val="BookText"/>
        <w:rPr/>
      </w:pPr>
      <w:r>
        <w:rPr>
          <w:rFonts w:ascii="Amiri" w:hAnsi="Amiri" w:eastAsia="Amiri" w:cs="Amiri"/>
          <w:color w:val="111111"/>
          <w:sz w:val="28"/>
          <w:sz w:val="28"/>
          <w:szCs w:val="28"/>
          <w:rtl w:val="true"/>
          <w:lang w:bidi="ar-SA"/>
        </w:rPr>
        <w:t xml:space="preserve">الأدلة قابلة للتخصيص وقد خصصت في غير مورد </w:t>
      </w:r>
      <w:r>
        <w:rPr>
          <w:rStyle w:val="FootnoteAnchor"/>
          <w:rtl w:val="true"/>
        </w:rPr>
        <w:footnoteReference w:id="7"/>
      </w:r>
      <w:r>
        <w:rPr>
          <w:rFonts w:ascii="Amiri" w:hAnsi="Amiri" w:eastAsia="Amiri" w:cs="Amiri"/>
          <w:color w:val="111111"/>
          <w:sz w:val="28"/>
          <w:sz w:val="28"/>
          <w:szCs w:val="28"/>
          <w:rtl w:val="true"/>
          <w:lang w:bidi="ar-SA"/>
        </w:rPr>
        <w:t>كما في مورد الجهر والإخفات والقصر والإتمام ، حيث قام الدليل على اختصاص الحكم في حق العالم ، فقد اخذ العلم شرطا في ثبوت الحكم واقعا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يصح أخذ العلم بالحكم شرطا في ثبوت الحكم كذلك يصح أخذ العلم بالحكم من وجه خاص وسبب خاص مانعا عن ثبوت الحكم واقعا ، بحيث لا حكم مع العلم به من ذلك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القياس ، حيث إنه قام الدليل على أنه لا عبرة بالعلم بالحكم الحاصل من طريق القياس ، كما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دية أصابع المرأة </w:t>
      </w:r>
      <w:r>
        <w:rPr>
          <w:rStyle w:val="FootnoteAnchor"/>
          <w:rtl w:val="true"/>
        </w:rPr>
        <w:footnoteReference w:id="8"/>
      </w:r>
      <w:r>
        <w:rPr>
          <w:rFonts w:ascii="IRNazanin" w:hAnsi="IRNazanin" w:eastAsia="IRNazanin"/>
          <w:color w:val="111111"/>
          <w:sz w:val="28"/>
          <w:sz w:val="28"/>
          <w:szCs w:val="28"/>
          <w:rtl w:val="true"/>
          <w:lang w:bidi="fa-IR"/>
        </w:rPr>
        <w:t xml:space="preserve">حيث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العمل بالقياس ، مع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بأن في قطع أربعة من أصابع المرأة يثبت أربعين من الإبل من طريق القياس ، ومن هنا تعجب من حكم الإمام علیه السلام بأنه يثبت ثلاثين من الإبل ، ومع ذلك نهى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العمل بعلمه ، فقد أخذ العلم بالحكم من طريق القياس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في الحقيقة نهيا عن العمل بالعلم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لا يعقل من جهة أن طريقية العلم وكاشفيته ذاتية لا يمكن نفيها في عالم التشريع ولا يعقل التصرف في ناحية العلم بوجه من الوجوه ، بل مرجع ذلك إلى التصرف في المعلوم والواقع الذي أمره بيد الشارع ، فالتصرف يرجع إلى ناحية المتعلق لا إلى ناحية العلم ، وبعد الالتفات إلى هذا التصرف لا يمكن أن يحصل للمكلف علم بالحكم من طريق القياس ، إذ الحكم الواقعي قيد بغير ما أدى إليه القياس ، فكيف يمكن أن يحصل له العلم بالواقع من ذلك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يلتفت إلى هذا التصرف يحصل له العلم ، كما حصل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بالحكم قبل نهى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وبذلك يمكن أن توجه مقالة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عبرة بالعلم الحاصل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الواقعية قيدت بنتيجة التقييد بما أدى إليها الكتاب والسنة ولا عبرة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غير معقول ، بل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البعد عن كون الأحكام مقيدة بما إذا لم يكون المؤدى إليها مثل الجفر والرمل والمنام وغير ذلك من الطرق الغير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يرتفع ما ربما يستشكل </w:t>
      </w:r>
      <w:r>
        <w:rPr>
          <w:rStyle w:val="FootnoteAnchor"/>
          <w:rtl w:val="true"/>
        </w:rPr>
        <w:footnoteReference w:id="9"/>
      </w:r>
      <w:r>
        <w:rPr>
          <w:rFonts w:ascii="Amiri" w:hAnsi="Amiri" w:eastAsia="Amiri" w:cs="Amiri"/>
          <w:color w:val="111111"/>
          <w:sz w:val="28"/>
          <w:sz w:val="28"/>
          <w:szCs w:val="28"/>
          <w:rtl w:val="true"/>
          <w:lang w:bidi="ar-SA"/>
        </w:rPr>
        <w:t xml:space="preserve">في عبارة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مقالة الأخباريين من أمثله العلم المأخوذ موضوعا ، مع أنه لا يمكن أخذ العلم موضوعا بالنسبة إلى نفس متعلقه ، فإنه بالبيان الذي ذكرنا ظهر أنه لا مانع من أخذ العلم موضوعا بالنسبة إلى نفس متعلقه إذا كان حكما شرعيا بنتيجة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إذا تعلق بموضوع خارجي فالعلم بالنسبة إلى ذلك الموضوع يكون طريقا محضا ، وبالنسبة إلى أحكام ذلك الموضوع يمكن أن يكون طريقا ، ويمكن أن يكون موضوعا ، وإذا تعلق بحكم شرعي فيمكن أن يكون بالنسبة إلى حكم آخر موضوعا ، كما أنه يمكن أن يكون موضوعا بالنسبة إلى نفس ذلك الحكم لكن بنتيجة التقييد ، فتأمل في أطراف ما ذكرناه حتى لا تبادر بالإشكال ، هذا كله إذا تعلق العلم بالحكم الشرعي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فيها دائما يكون موضوعا ، من غير فرق بين الإرشاديات العقلية أو مستقلاتها ، فان حكم العقل بحسن شيء أو قبحه لا يكون إلا بعد العلم والالتفات إلى الموضوع العقلي ، فلا يحكم العقل بقبح التصرف في مال الناس إلا بعد الالتفات إلى كونه مال الناس ، على اختلاف الأحكام </w:t>
      </w:r>
      <w:bookmarkStart w:id="27" w:name="pg16480_161848"/>
    </w:p>
    <w:p>
      <w:pPr>
        <w:pStyle w:val="BookText"/>
        <w:rPr/>
      </w:pPr>
      <w:bookmarkEnd w:id="27"/>
      <w:r>
        <w:rPr>
          <w:rFonts w:ascii="Amiri" w:hAnsi="Amiri" w:eastAsia="Amiri" w:cs="Amiri"/>
          <w:color w:val="111111"/>
          <w:sz w:val="28"/>
          <w:sz w:val="28"/>
          <w:szCs w:val="28"/>
          <w:rtl w:val="true"/>
          <w:lang w:bidi="ar-SA"/>
        </w:rPr>
        <w:t xml:space="preserve">العقلية ، من حيث إن للعقل حكم واحد أو حكمين ، على ما سيأتي توضيحه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8832761_1280447820"/>
      <w:bookmarkStart w:id="29" w:name="_Toc9"/>
      <w:bookmarkEnd w:id="28"/>
      <w:r>
        <w:rPr>
          <w:rtl w:val="true"/>
        </w:rPr>
        <w:t>المبحث الثالث</w:t>
      </w:r>
      <w:bookmarkEnd w:id="29"/>
    </w:p>
    <w:p>
      <w:pPr>
        <w:pStyle w:val="Heading5"/>
        <w:numPr>
          <w:ilvl w:val="4"/>
          <w:numId w:val="1"/>
        </w:numPr>
        <w:rPr/>
      </w:pPr>
      <w:bookmarkStart w:id="30" w:name="__RefHeading___Toc8832763_1280447820"/>
      <w:bookmarkStart w:id="31" w:name="_Toc10"/>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في قيام الطرق والأمارات والأصول بنفس أدلة اعتبارها مقام القطع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يستدعى تقديم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الأصول المبحوث عنها في المقام من حيث قيامها مع القطع ليس مطلق الأصول ، بل خصوص الأصول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المتكفلة لتنزيل المؤدى 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المجعول فيها البناء العملي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ثم إن نتيجة هذا البناء العملى فى ظرف الشك بالواقع هل من الشارع الجاعل أو الممضى لبنائهم إلى غير إبراز إرادته للعمل المزبور بهذا العنوان؟ ولا نعنى من الحكم الظاهرى غير هذا، فكيف ينكر الحكم الظاهري في قبال الواقع حتى في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الحكم الظاهرى المجعول ان كان ارادة مستقلة اخرى فنحن أيضاً ننكره، بل الذي يلتزم بالحكم الظاهرى مطلقاً يقول بأن شأن الخطابات الظاهرية كونها مبرزة للارادة الواقعية التي هي مضمون الخطابات الواقعية في مرتبة الشك فيها، فهى من حيث المبرزية الذى به قوام حكميه في طول الواقع و من حيث مادة الحكم ولبه من الارادة عين الخطاب الواقعي، و بهذا المعنى قلنا بصحة وقوع الظن وسطاً لحكم متعلقه بالقياس المنطق بلا مغالطة فى صورة القياس كما تقدم ؛ كما ان بنفس هذا الخطاب والأمر الظاهرى يتنجز الواقع لا بشيء آخر، كما سنبين لك بأحسن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جاعل لاحراز الواقع، لكن بهذا المعنى الجارى في الاصول المثبتة حتى غير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كايجاب الاحتياط لا بمعنى تتميم الكشف المختص بالأمارة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الصادر من مؤسس الأساس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وبتوارد الأفكار وقع الخلط في جعل الكاشف والإحراز إلى تتميم كشف الناقص الذي هو مفاد دليل الأمارة بنحو من العناية محضا ، بلا جريان مثله في مفاد أدلة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أحد طرفي الشك على أنه هو الواقع وإلقاء الطرف الآخر كالاستصحاب ، وأصالة الصحة ، وقاعدة التجاوز ، وأمثال ذلك من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تفصيله إنشاء اللّه تعالى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أصالة الطهارة والبرائة والاشتغال ليس داخلا في محل الكلام في المقام ، ولذا قيد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الأصول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القطع من الصفات الحقيقية ذات إضافة ، ولأجل ذلك يجتمع في القطع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كونه صفة قائمة بنفس العالم من حيث إنشاء النفس في صقعها الداخلي صورة على طبق ذي الصورة ، وتلك الصورة هي المعلومة بالذات ، ولمكان انطباقها على ذي الصورة ، يكون ذيها معلوما بتوسط تلك الصورة ، فالمعلوم أولا وبالذات هي الصورة ، وتلك الصورة هي حقيقة العلم والمعلوم ، وهذا من غير فرق بين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من مقولة الكيف ، أو من مقولة الفعل ، أو من مقولة الانفعال ، أو من مقولة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الوجوه والأقوال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جميع التقادير تكون هناك صفة قائمة في نفس العالم ، فهذه أول جهات العلم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إضافة الصورة لذي الصورة ، وهي جهة كشفه عن المعلوم ومحرزيته له وإرائته للواقع المنكشف ، وهذه الجهة مترتبة على الجهة الأولى ، لما عرفت من أن إحراز الواقع وكشفه إنما يكون بتوسط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البناء والجري العملي على وفق العلم ، حيث إن العلم بوجود الأسد مثلا في الطريق يقتضي الفرار عنه ، وبوجود الماء يوجب التوجه إليه إذا كان العالم عطشانا ، ولعله لذلك سمى العلم اعتقادا ، لما فيه من عقد القلب على وفق المعتقد والبناء العملي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الجهات الثلاث كلها مجتمعة في العلم وتكون من لوازم ذات العلم ، حيث إن حصول الصورة عبارة عن حقيقة العلم ومحرزيته وجداني والبناء العملي عليه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المجعول في باب الطرق والأمارات هي الجهة الثانية من جهات العلم ، وفي باب الأصول المحرزة هي الجهة الثالثة ، وتوضيح ذلك هو أن المجعول في باب الأمارات نفس الطريقية والمحرزية والكاشفية ، بناء على ما هو 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الجعل بنفس الطريقية ، لا بمنشأ انتزاعها ، كما هو مختار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إنشاء اللّه تفصيله في مبحث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تصوير ما يكون منشأ لانتزاع الطريقية في غاية الإشكال بل كاد أن يكون من المحالات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المجعول في باب الأمارات هو المؤدى بحيث يتعلق حكم بالمؤدى غير ما للمؤدى من الحكم الواقعي ، فان ذلك غير معقول كما سيأتي ، بل المجعول هو الطريقية والوسطية في الإثبات والكاشفية عن الواقع ، أي تتميم الكاشفية بعد ما كان في الطرق والأمارات جهة كشف في حد أنفسها ، غايته أن كشفها ناقص وليس ككاشفية العلم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اعتبرنا في كون الشيء أمارة من أن يكون له في حد ذاته جهة كشف ، والشارع في مقام الشارعية تمم كشفه وجعله محرزا للواقع ووسطا لاثباته ، فكأن الشارع في عالم التشريع جعل الظن علما من حيث الكاشفية والمحرزية بلا تصرف في الواقع ولا في المؤدى ، بل المؤدى بعد باق على ما هو عليه من الحكم الواقعي صادفت الأمارة للواقع أو خالفت ، لأنه يكون من مصادفة الطريق أو مخالفة الطريق لذي الطريق من دون توسعة في </w:t>
      </w:r>
    </w:p>
    <w:p>
      <w:pPr>
        <w:pStyle w:val="BookText"/>
        <w:rPr/>
      </w:pPr>
      <w:r>
        <w:rPr>
          <w:rFonts w:ascii="Amiri" w:hAnsi="Amiri" w:eastAsia="Amiri" w:cs="Amiri"/>
          <w:color w:val="111111"/>
          <w:sz w:val="28"/>
          <w:sz w:val="28"/>
          <w:szCs w:val="28"/>
          <w:rtl w:val="true"/>
          <w:lang w:bidi="ar-SA"/>
        </w:rPr>
        <w:t xml:space="preserve">الواقع وتنزيل شيء آخر منزلة الواقع ، فان كل ذلك لم يكن ، بل المجعول هو نفس الطريقية والكاشفية والمحرزية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إن الغرض من تشريع الإحراز و إلقاء احتمال الخلاف المساوق لتمامية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بنحو يحكم العقل بتطبيق هذه العناوين على المجعول بنحو الحقيقة والوجدان، ففساده أوضح من أن يخفى على أحد، وإن كان الغرض أن نتيجة التشريع تطبيق العقل هذه العناوين على المجعول بالعناية و الإدعاء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كجعل الحيوة و الممات الزيد فهو في غاية المتانة ولا يتصور فى البين ثالث لما عرفت من دورانه بين النفى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كذلك فلا شبهة فى أن ادعاء شيء لشيء يحتاج إلى النظر إلى جهة اخرى مصحح لهذا</w:t>
      </w:r>
    </w:p>
    <w:p>
      <w:pPr>
        <w:pStyle w:val="BookText"/>
        <w:rPr/>
      </w:pPr>
      <w:r>
        <w:rPr>
          <w:rFonts w:ascii="Amiri" w:hAnsi="Amiri" w:eastAsia="Amiri" w:cs="Amiri"/>
          <w:color w:val="111111"/>
          <w:sz w:val="28"/>
          <w:sz w:val="28"/>
          <w:szCs w:val="28"/>
          <w:rtl w:val="true"/>
          <w:lang w:bidi="ar-SA"/>
        </w:rPr>
        <w:t>الإدعاء، فربما يكون الغرض من ادعاء العالمية احترام الناس له، ففى هذه الصورة لا يترتب عليه عمل لعلمه هذا؛ فلا محيص في ترتب هذا الأثر من كون النظر في هذا الإدعاء إلى لزوم عمله عليه على وفق علمه الوجداني، فبالأخرة ينتهى إلى الأمر بالمعاملة، فتشترك الأمارة مع الاصول فى ذلك وفى قيامها مقام القطع في الجهة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بينهما هو أن الأمر بالمعاملة فى الاصول مجعول بدواً ، و فى الأمارة مستكشف من جعل الإحراز بدواً بانشائه أو إمضائه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فالغرض من قيام الظن مقام العلم إن كان هذا المقدار فلا بأس به، لكن معلوم أنّ هذا المقدار لا يكون ملزما للعمل لولا استكشاف الأمر بالمعاملة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يوجب قيام الظن مقام العلم الطريقى فى هذه الجهة هو الأمر بالمعاملة لا تتميم الكشف محضاً، كما هو الشأن لو قلنا بتنزيل المؤدى منزلة الواقع، إذا لمقصود أيضاً الأمر بالمعاملة مع ما أدى إليه الظن معاملة الواقع ، ومرجع هذا الأمر والعناية المزبورة أيضاً إلى إبراز الإرادة الواقعية بهذا الإنشاء، كما هو الشأن في لسان تتميم الكشف؛ بل و مثل ايجاب الإحتياط الذى لا عناية فيه أصلاً، فمبرزية هذه الخطابات عن الواقع إنما هو بهذا المعنى، لا بمعنى تتميم الكشف أو التعبد بالمؤدى الذي هو مفاد الخطاب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كان القطع واجدا لها بذاته والظن يكون واجدا لها بالتعبد والجعل الشرعي ، فهذا هو المجعول في باب الطرق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المجعول في باب الأصول التنزيلية فهي الجهة الثالثة من العلم ، وهو الجري والبناء العملي على الواقع من دون أن يكون هناك جهة كشف وطريقية ، إذ ليس للشك الذي اخذ موضوعا في الأصول جهة كشف عن الواقع كما كان 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المجعول في باب الأصول الطريقية والكاشفية ، بل المجعول فيها هو الجري العملي والبناء على ثبوت الواقع عملا الذي كان ذلك في العلم قهريا وفي الأصول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حكومة الطرق والأمارات والأصول على الأحكام الواقعية ليست الحكومة الواقعية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بل الحكومة الظاهرية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الحكومة الواقعية والحكومة الظاهرية ، هو أن الحكومة الواقعية توجب التوسعة والتضيق في الموضوع الواقعي ، بحيث يتحقق هناك موضوع آخر واقعي في عرض الموضوع الأولى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الحكومة الظاهرية مع ما لها من العرض 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حكومة الأمارات بعضها على بعض ، وحكومتها على الأصول ، وحكومة الأصول بعضها على بعض ، وحكومة الجميع على الأحكام الواقعية ، فإنه ليس في الحكومة الظاهرية توسعة وتضييق واقعي ، إلا بناء على بعض وجوه جعل المؤدى الذي يرجع إلى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جعل المؤدى وأن المجعول فيها هو الوسطية في الإثبات والكاشفية والمحرزية ، فليس هناك توسعة وتضييق واقعي ، وحكومتها إنما تكون باعتبار وقوعها في طريق إحراز </w:t>
      </w:r>
    </w:p>
    <w:p>
      <w:pPr>
        <w:pStyle w:val="BookText"/>
        <w:rPr/>
      </w:pPr>
      <w:r>
        <w:rPr>
          <w:rFonts w:ascii="Amiri" w:hAnsi="Amiri" w:eastAsia="Amiri" w:cs="Amiri"/>
          <w:color w:val="111111"/>
          <w:sz w:val="28"/>
          <w:sz w:val="28"/>
          <w:szCs w:val="28"/>
          <w:rtl w:val="true"/>
          <w:lang w:bidi="ar-SA"/>
        </w:rPr>
        <w:t>الواقع في رتبة الجهل به ، فيكون المجعول في باب الطريق والأمارات والأصول في طول الواقع لا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للشارع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واقعي وحكم ظاهري ، بأن يكون تكليفان مجعولان شرعيان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تكليف واقعي ، والآخر تكليف ظاهري ، فان التكليف الظاهري بهذا المعنى مما لا نعقله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كون مؤديات الطرق والأصول أحكاما ظاهرية هو كونها مثبتة للواقع عند الجهل والحكم بأن مؤدياتها هو الواقع لمكان كونها محرزة له ، وليس هناك حكم آخر وراء الواقع يسمى بالحكم الظاهري ، كما ربما يتخيل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بين الحكومة الواقعية والحكومة الظاهرية بون بعيد ، وأن حكومة الأمارات إنما تكون حكومة ظاهرية واقعة في طول الواقع وفي طريق إحرازه ، ويكون المجعول فيها نفس المحرزية ، والتنجيز والعذر من اللوازم العقلية المترتبة على ما هو المجعول ، لوضوح أن التنجز لا يكون إلا بالوصول إلى الواقع وإحرازه ، إما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العلم والطرق والأمارات والأصول المتكفلة للتنزيل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جريان أصالة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توضيحه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التنجيز والعذر غير قابل للجعل ، كما ربما يوهمه بعض الكلمات ، وإنما الذي يكون قابلا للجعل هو المحرزية والوسطية في الإثبات ليكون الواقع واصلا إلى المكلف ، ويلزمه عقلا تنجيز الواقع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لنا واقع حقيقي وواقع جعلي ، وعلم بالواقع الحقيقي وعلم بالواقع الجعلي ، بأن يكون للواقع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حقيقي وفرد جعلي ، وللعلم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بالواقع الحقيقي وعلم بالواقع الجعلي ، فان ذلك كله مبنى على جعل المؤدى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للخمر مثلا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واقعي وخمر جعلي تعبدي ، وكذا للعلم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بالخمر وعلم بالخمر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عدم جعل المؤدى فليس للخمر إلا فرد واحد ، وهو الخمر الواقعي ، والإحراز إنما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علم </w:t>
      </w:r>
    </w:p>
    <w:p>
      <w:pPr>
        <w:pStyle w:val="BookText"/>
        <w:rPr/>
      </w:pPr>
      <w:r>
        <w:rPr>
          <w:rFonts w:ascii="Amiri" w:hAnsi="Amiri" w:eastAsia="Amiri" w:cs="Amiri"/>
          <w:color w:val="111111"/>
          <w:sz w:val="28"/>
          <w:sz w:val="28"/>
          <w:szCs w:val="28"/>
          <w:rtl w:val="true"/>
          <w:lang w:bidi="ar-SA"/>
        </w:rPr>
        <w:t>بحجية الطرق والأصول ، وهذا غير العلم بالواقع الجعلي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الوجوه أو الأقوال في قيام الطرق والأمارات والأصول التنزيلية مقام القطع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قيامها مقامه بجميع أقسامه حتى فيما إذا اخذ موضوعا على نحو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قيامها مقام ما اخذ في الموضوع مطلقا ولو على نحو الطريقية والكاشفية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قيامها مقام القطع الطريقي مطلقا ولو كان مأخوذا في الموضوع ، وعدم قيامها مقام القطع الصفتي ، وهذا هو الأقوى ، فان ما ذكر مانعا عن قيامها مقام القطع المأخوذ موضوعا على وجه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 الجمع بين اللحاظ الآلي والاستقلالي في لحاظ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غايته ، فان الاستلزام المذكور مبنى على جعل المؤدى الذي قد تبين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المجعول في باب الطرق والأمارات هو نفس الكاشفية والمحرزية والوسطية في الإثبات ، فيكون الواقع لدى من قامت عندي الطرق محرزا كما كان في صورة العلم ، والمفروض أن الأثر مترتب على الواقع المحرز ، فان ذلك هو لازم أخذ العلم من حيث الكاشفية موضوعا ، وبنفس دليل حجية الأمارات والأصول يكون الواقع محرزا فتقوم مقامه بلا التماس دليل آخر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وما أفيد للحكومة في المقام إنما يتم في الأول لا الأخير ، 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مرامه في هذه المقامات نحو رمز لا نفهم إلا بشرحه ، وعليه بشرح مرامه ، وإلا فلا يكون لهذه البيانات معنى محصل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وتركيب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من الواقع والإحراز ليس على حد الموضوع المركب من الأجزاء العرضية كالصلاة ، فان الأجزاء العرضية تحتاج إلى أن تكون كل منها محرزة بالوجدان ، أو بالتعبد ، أو بعضها بالوجدان وبعضها بالتعبد ، ولا يكون إحراز أحد الأجزاء إحرازا للآخر أو التعبد بأحدهما تعبدا بالآخر ، بل يحتاج كل منها إلى تعبد مستقل أو إحراز مستقل ، وهذا بخلاف التركيب من الشيء وإحرازه ، فإنه بنفس إحراز ذلك الشيء يتحقق كلا جزئي الموضوع ولا يحتاج إلى احرازين أو تعبدين ، بل لا معنى لذلك ، فلو فرض أن الشارع جعل الظن محرزا للواقع فبنفس جعله يتحقق كلا جزئي الموضوع ، ولا يحتاج إلى جعلين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البين جعلان والجعل الواحد لا يمكن أن يتكفل كلا الجزئين لاستلزامه الجمع بين اللحاظ الآلي والاستقلالي ، حيث إن تنزيل الظن منزلة العلم باعتبار المودى يرجع في الحقيقة إلى تنزيل المظنون منزلة المعلوم ، فيكون النظر إلى الظن والعلم نظرا مرآتيا ، وتنزيل الظن منزلة العلم باعتبار نفسه وبما أنه جزء الموضوع يرجع في الحقيقة إلى لحاظ الظن والعلم شيئا بحيال ذاته ، ويكون النظر إليهما نظرا استقلاليا ولا يمكن الجمع بين اللحاظين في جعل واحد ، لا لمكان أنه ليس هناك مفهوم عام يجمعهما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الشيئين في استعمال واحد لا يمكن لعدم الجامع بينهما ، بل لمكان عدم إمكان الجمع بين اللحاظين لتنافيهما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الاشكال قد كان دائرا على ألسنة أهل العلم من زمن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زماننا هذا ، على ما حكاه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أنه لا موضوع لهذا الإشكال ولا محمول ، فان مبنى الإشكال هو تخيل أن المجعول في باب الطرق والأمارات والأصول هو المؤدى وتنزيله منزلة الواقع والخلط بين الحكومة الواقعية والحكومة </w:t>
      </w:r>
    </w:p>
    <w:p>
      <w:pPr>
        <w:pStyle w:val="BookText"/>
        <w:rPr/>
      </w:pPr>
      <w:r>
        <w:rPr>
          <w:rFonts w:ascii="Amiri" w:hAnsi="Amiri" w:eastAsia="Amiri" w:cs="Amiri"/>
          <w:color w:val="111111"/>
          <w:sz w:val="28"/>
          <w:sz w:val="28"/>
          <w:szCs w:val="28"/>
          <w:rtl w:val="true"/>
          <w:lang w:bidi="ar-SA"/>
        </w:rPr>
        <w:t xml:space="preserve">الظاهرية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قيام الظن مقام العلم المأخوذ موضوعا يحتاج إلى تنزيلين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المظنون منزلة المقطوع ، وتنزيل الظن منزلة القطع ، وأنت بعد ما عرفت حقيقة المجعول في باب الأمارات والأصول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 البين تنزيل أصلا ، بل الشارع إنما أعطى صفة المحرزية للظن ، فيرتفع الإشكال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 المجعول في باب الأمارات والأصول ذلك ، إلا أن الذي اخذ جزء الموضوع في ظاهر الدليل هو العلم والإحراز الوجداني ، وبأي دليل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الإحراز التعبدي يقوم مقام الإحراز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التفصي عن هذه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المراد من العلم الذي اخذ في ظاهر الدليل موضوعا هو العنوان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عنوان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أخذ الإحراز الوجداني قيدا له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نعم لو اريد من الإحراز التشريعي الإحراز الحقيقى بنحو يطبق العقل العنوان عليه بعد الجعل بنحو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هذا الإحراز مثل البياض المجعول للجسم أمراً وجدانياً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صح دعوى الجامع بين الإحراز الذاتي و العرضى بعد اشتراكهما في صدق الإحراز الوجداني؛ و لكن أنّى لك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أظن توهمه من ذى مسكة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غايته أنه لولا جعل الشارع الطرق والأصول محرزة كان مصداق عنوان المحرز منحصرا بالمحرز الوجداني ، وبعد ذلك الجعل الشرعي يتحقق مصداق آخر</w:t>
      </w:r>
    </w:p>
    <w:p>
      <w:pPr>
        <w:pStyle w:val="BookText"/>
        <w:rPr/>
      </w:pPr>
      <w:r>
        <w:rPr>
          <w:rFonts w:ascii="Amiri" w:hAnsi="Amiri" w:eastAsia="Amiri" w:cs="Amiri"/>
          <w:color w:val="111111"/>
          <w:sz w:val="28"/>
          <w:sz w:val="28"/>
          <w:szCs w:val="28"/>
          <w:rtl w:val="true"/>
          <w:lang w:bidi="ar-SA"/>
        </w:rPr>
        <w:t xml:space="preserve">للمحرز ، كما هو الشأن في جميع العناوين الكلية ، كما يقال في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كوكب نهاري ناسخ ضوئه وجود الليل ولكن في الخارج منحصر في الفرد ، فلو فرض أنه وجد فرد آخر مثل هذا الموجود كان أيضا من مصاديق ذلك العنوان ، فكذا يقال في العلم وأنه عبارة عن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الموضوع في الحقيقة هو هذا العنوان ، وبالتعبد الشرعي يتحقق مصداق آخر 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للمنع عن هذا الدعوى مجال ، من جهة أن هذا في الحقيقة يرجع إلى البحث اللغوي وأن العلم موضوع لكلي المحرز أو لخصوص المحرز الوجداني ، ولا سبيل إلى إثبات أنه موضوع للعنوان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استخراج المناط نظير العلة المستنبطة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المأخوذ في لسان الدليل هو خصوص العلم والإحراز الوجداني ، إلا أنه نقطع بأنه ليس للوجدان دخل ، بل المناط هو جهة الإحراز الموجودة في الظن أيضا بعد اعتباره شرعا ، هذا وللمنع عن هذه الدعوى أيضا مجال ، فإنها موقوفة على استخراج المناط القطعي ولا سبيل إلى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يحسم مادة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ذلك من مقتضيات حكومة أدلة الطرق والأمارات والأصول على الواقعيات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الظاهرية صحيحة بالنسبة إلى مفاد الاصول الذى ليس فيها توسعة إحراز بجعله، و إنما</w:t>
      </w:r>
    </w:p>
    <w:p>
      <w:pPr>
        <w:pStyle w:val="BookText"/>
        <w:rPr/>
      </w:pPr>
      <w:r>
        <w:rPr>
          <w:rFonts w:ascii="Amiri" w:hAnsi="Amiri" w:eastAsia="Amiri" w:cs="Amiri"/>
          <w:color w:val="111111"/>
          <w:sz w:val="28"/>
          <w:sz w:val="28"/>
          <w:szCs w:val="28"/>
          <w:rtl w:val="true"/>
          <w:lang w:bidi="ar-SA"/>
        </w:rPr>
        <w:t>المجعول فيها الأمر بالمعاملة مع أحد الإحتمالين معاملة الواقع، فانّ مرجع ذلك إلى توسعة الواقع بالعناية و ايصاله إلى مرحلة الظاهر و فى ظرف الشك والإحتمال ؛ ثم فى مثله ليس إلا العلم الوجداني بالواقع بالعناية؛ بخلاف الطرق، فان نتيجة جعلها هي العلم بالعناية بالواقع الحقيقى ؛ ومن ذلك يقوم مقام العلم الموضوعي، بخلاف الأول ، فإنه لا يكون نتيجة جعله العلم بالواقع الحقيقي لا حقيقة ووجدانا ولا عناية وادعاء ، فيحتاج في قيامه مقام العلم الموضوعي إلى جعل آخر من تنزيل العلم بالواقع بالعناية منزلة العلم بالواقع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مثل هذا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بالملازمة العرفية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الحكومة حكومة واقعية ، ولا معنى لإطلاق الحكومة الظاهرية هنا ،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تتأمل في ما قيل ، ترى بأنه لا مفهوم محصل تحت هذه البيانات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بالبيان</w:t>
      </w:r>
    </w:p>
    <w:p>
      <w:pPr>
        <w:pStyle w:val="BookText"/>
        <w:rPr/>
      </w:pPr>
      <w:r>
        <w:rPr>
          <w:rFonts w:ascii="Amiri" w:hAnsi="Amiri" w:eastAsia="Amiri" w:cs="Amiri"/>
          <w:color w:val="111111"/>
          <w:sz w:val="28"/>
          <w:sz w:val="28"/>
          <w:szCs w:val="28"/>
          <w:rtl w:val="true"/>
          <w:lang w:bidi="ar-SA"/>
        </w:rPr>
        <w:t xml:space="preserve">المتقدم من معنى الحكومة وأنها ظاهرية لا واقعية وأن حكومتها لأجل كونها واقعة في طريق إحراز الواقعيات فتكون حاكمة على كلا جزئي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الواقع ومن الإحراز ، بل حكومتها على الواقع لمكان كونها محرزة له ، فتكون حكومتها على أحد جزئي الموضوع انما هي بعناية حكومتها على الجزء الآخر وهو الإحراز فأي أثر رتب في الشريعة على العلم بما أنه محرز يترتب على الطرق والأمارات والأصول المحرزة ولو كان ذلك الأثر من جهة دخله في الموضوع وكونه جزئه ، فإنه يكفي هذا المقدار من الأثر في صحة التعبد ولا يتوقف على أن يكون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الحكومة الظاهرية هي التوسعة في الإحراز وأنه أعم من الإحراز الوجداني ، وإلا لم يكن للحكومة معنى ، وبملاحظة هذه الحكومة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هو الأعم من الإحراز الوجداني وهو العنوان الكلي ، لكن لا لمكان أن معنى العلم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لمكان الحكومة وأن نتيجتها تكون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قيام الطرق والأمارات والأصول مقام القطع المأخوذ في الموضوع على وجه الطريقية لا يحتاج إلى التماس دليل آخر غير أدلة حجيتها ، وأن قيامه مقامه من لوازم حجيتها وحكومتها على الأحكام الواقعية بالحكومة الظاهرية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اخذ العلم في الموضوع على وجه الطريقية ، وأما إذا لم يؤخذ في موضوع أصلا وكان طريقا عقليا محضا فقيامها مقامه أولى ، لأن الواقع يكون </w:t>
      </w:r>
    </w:p>
    <w:p>
      <w:pPr>
        <w:pStyle w:val="BookText"/>
        <w:rPr/>
      </w:pPr>
      <w:r>
        <w:rPr>
          <w:rFonts w:ascii="Amiri" w:hAnsi="Amiri" w:eastAsia="Amiri" w:cs="Amiri"/>
          <w:color w:val="111111"/>
          <w:sz w:val="28"/>
          <w:sz w:val="28"/>
          <w:szCs w:val="28"/>
          <w:rtl w:val="true"/>
          <w:lang w:bidi="ar-SA"/>
        </w:rPr>
        <w:t>حينئذٍ مرسلا غير مقيد بقيد ، والمفروض أنها مثبتة للواقع فلا مانع من قيامه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قيامها مقام القطع المأخوذ على جهة الصفتية فلا يمكن ، لأنه يكون حينئذ كسائر الصفات النفسانية ومفاد حجية الطرق والأمارات أجنبي عن إفادة ذلك ، فان مفادها الوسطية في الإثبات وإحراز الواقع ، وأين هذا من تنزيل الظن منزلة القطع من حيث الصفتية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فقيام الظن مقام القطع من هذه الجهة يحتاج إلى دليل آخر وراء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عبارة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لو قام دليل آخر على قيام الظن منزلة العلم من هذه الجهة يكون مفاد ذلك الدليل مفاد أدلة حجية الطرق والأمارات من حيث قيامها مقام العلم الطريقي ، أي يكون مدلول ذلك الدليل من سنخ مدلول الأمارات من حيث كونه حكما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فإنه لو فرض أنه قام دليل على تنزيل الظن منزلة العلم من هذه الجهة يكون ذلك من التنزيل الواقعي والتعميم في ناحية الموضوع واقعا 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الحكم الظاهري ، لما تقدم من أن الحكم الظاهري ما كان في طول الواقع وواقعا في طريق إحرازه ، وأين هذا من تنزيل صفة مقام صفة أخرى ، فإن الظن حينئذ لم يعتبر من حيث إحرازه للمتعلق ، بل من حيث إنه صفة ، فيكون في عرض العلم موضوعا واقعيا لحكم واقعي ، وذلك واضح</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يسهل الخطب أنه لم نعثر في الفقه على مورد اخذ العلم فيه موضوعا على وجه الصفتية ، والأمثلة التي ذكرها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ليس شيء منها من هذا القبيل ، فان العلم في باب الشهادة اخذ من حيث الطريقية ، ولذا جاز الشهادة في موارد اليد ، كما دلت عليه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وفي باب </w:t>
      </w:r>
    </w:p>
    <w:p>
      <w:pPr>
        <w:pStyle w:val="BookText"/>
        <w:rPr/>
      </w:pPr>
      <w:r>
        <w:rPr>
          <w:rFonts w:ascii="IRNazanin" w:hAnsi="IRNazanin" w:eastAsia="IRNazanin"/>
          <w:color w:val="111111"/>
          <w:sz w:val="28"/>
          <w:sz w:val="28"/>
          <w:szCs w:val="28"/>
          <w:rtl w:val="true"/>
          <w:lang w:bidi="fa-IR"/>
        </w:rPr>
        <w:t xml:space="preserve">الركعتين الأولتين لم يؤخذ فيهما على نحو الصفتية ، بل على نحو الطريقية ، كما يدل على ذلك بعض الأخبار الواردة في ذلك الباب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تثبتهما أو تحرزهما </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وأمثال ذلك من التعبيرات الظاهرة في أن العلم اعتبر من حيث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العلم مهما اخذ في لسان الدليل هو العلم الطريقي ، وإرجاعه إلى العلم الصفتي يحتاج إلى قرينة لم نعثر عليها في شيء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حاشيته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قيام الطرق والأصول مقام القطع بجميع أقسامه ، حتى بما اخذ على وجه الصفتية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عدل عنه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أفاده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أدلة الطرق والأمارات إنما توجب تنزيل المؤدى منزلة الواقع ، ولمكان العلم بحجية الأمارات يتحقق العلم بالمؤدى وأنه بمنزلة الواقع ، وهناك ملازمة عرفية بين تنزيل المؤدى منزلة الواقع وتنزيل العلم بالمؤدى وأنه بمنزلة الواقع منزلة العلم بالواقع ، فيتحقق كلا جزئي الموضوع بلا استلزامه الجمع بين اللحاظين الآلي والاستقلالي ، فإن أدلة الأمارات لم تتكفل إلا لتنزيل المؤدى فقط ، وكان تنزيل العلم بالمؤدى منزلة العلم بالواقع بالملازمة العرفية بين التنزيلين ، فكأنه تحقق كل جزء من جزئي الموضوع بدليل يخصه ، كما أنه لو قام دليل بالخصوص في ما اخذ العلم جزء الموضوع على تنزيل المؤدى منزلة الواقع ، فإنه بدلالة الاقتضاء وصون كلام الحكيم عن اللغوية لابد من تنزيل العلم به منزلة العلم بالواقع ، لأن المفروض أنه لا أثر للواقع حتى ينضم إليه العلم ، هذا إذا قام دليل بالخصوص على تنزيل المؤدى فيما اخذ العلم جزء الموضوع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الأدلة العامة لحجية الطرق والأمارات فدلالة الاقتضاء لا تقتضي ذلك ، لأنه لو لم ينزل العلم بالمؤدى منزلة العلم بالواقع لا يلزم لغوية </w:t>
      </w:r>
    </w:p>
    <w:p>
      <w:pPr>
        <w:pStyle w:val="BookText"/>
        <w:rPr/>
      </w:pPr>
      <w:r>
        <w:rPr>
          <w:rFonts w:ascii="Amiri" w:hAnsi="Amiri" w:eastAsia="Amiri" w:cs="Amiri"/>
          <w:color w:val="111111"/>
          <w:sz w:val="28"/>
          <w:sz w:val="28"/>
          <w:szCs w:val="28"/>
          <w:rtl w:val="true"/>
          <w:lang w:bidi="ar-SA"/>
        </w:rPr>
        <w:t>جعل الحجية إذ يبقى لها مورد ، وهو ما إذا كان الأثر مترتبا على نفس المودى بلا دخل للعلم فيه ، ولكن مع ذلك الملازمة العرفية تقتضي تنزيل أحد العلمين منزلة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أفاده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ذلك يستلزم الدور المحال </w:t>
      </w:r>
      <w:r>
        <w:rPr>
          <w:rStyle w:val="FootnoteAnchor"/>
          <w:rtl w:val="true"/>
        </w:rPr>
        <w:footnoteReference w:id="20"/>
      </w:r>
      <w:r>
        <w:rPr>
          <w:rFonts w:ascii="Amiri" w:hAnsi="Amiri" w:eastAsia="Amiri" w:cs="Amiri"/>
          <w:color w:val="111111"/>
          <w:sz w:val="28"/>
          <w:sz w:val="28"/>
          <w:szCs w:val="28"/>
          <w:rtl w:val="true"/>
          <w:lang w:bidi="ar-SA"/>
        </w:rPr>
        <w:t>فان تنزيل المؤدى منزلة الواقع فيما كان للعلم دخل لا يمكن إلا بعد تحقق العلم في عرض ذلك التنزيل ، فإنه ليس للواقع أثر يصح بلحاظه التنزيل ، بل الأثر مترتب على الواقع والعلم به ، والمفروض أن العلم بالمؤدى يتحقق بعد تنزيل المؤدى منزلة الواقع ، فيكون التنزيل موقوفا على العلم والعلم موقوفا على التنزيل ، وهذا دور محال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ينحصر الإشكال على ما أفاده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بالدور ، بل مضافا إلى الدور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مبنى على أن يكون المجعول في باب الطرق والأمارات هو المؤدى ، وقد تقدم فساده وأن جعل المؤدى يوجب التصويب </w:t>
      </w:r>
      <w:r>
        <w:rPr>
          <w:rStyle w:val="FootnoteAnchor"/>
          <w:rtl w:val="true"/>
        </w:rPr>
        <w:footnoteReference w:id="21"/>
      </w:r>
      <w:r>
        <w:rPr>
          <w:rFonts w:ascii="Amiri" w:hAnsi="Amiri" w:eastAsia="Amiri" w:cs="Amiri"/>
          <w:color w:val="111111"/>
          <w:sz w:val="28"/>
          <w:sz w:val="28"/>
          <w:szCs w:val="28"/>
          <w:rtl w:val="true"/>
          <w:lang w:bidi="ar-SA"/>
        </w:rPr>
        <w:t xml:space="preserve">ويقتضي أن تكون الحكومة واقعية لا ظاهرية ، وهذا ينافي ما عليه المخطئة ، وسيأتي أيضا 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جعل الطرق والأمارات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المفروض أن الموضوع مركب من العلم ومتعلقه ، و </w:t>
      </w:r>
    </w:p>
    <w:p>
      <w:pPr>
        <w:pStyle w:val="BookText"/>
        <w:rPr/>
      </w:pPr>
      <w:r>
        <w:rPr>
          <w:rFonts w:ascii="Amiri" w:hAnsi="Amiri" w:eastAsia="Amiri" w:cs="Amiri"/>
          <w:color w:val="111111"/>
          <w:sz w:val="28"/>
          <w:sz w:val="28"/>
          <w:szCs w:val="28"/>
          <w:rtl w:val="true"/>
          <w:lang w:bidi="ar-SA"/>
        </w:rPr>
        <w:t>التركيب من العلم ومتعلقه ليس على حد سائر الموضوعات المركبة من الأمور المتباينة كالصلاة ، فان المركب من الأمور المتباينة يقتضي أن يكون لكل من الأجزاء إحراز يخصه ، وقد يكون إحراز بعض الأجزاء متقدما زمانا أو رتبة على إحراز الجزء الآخر ، ولا يتوقف إحراز أحدها على إحراز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يتوقف على إحراز الجميع ، إما بالوجدان ، وإما بالتعبد ، وهذا بخلاف الموضوع المركب من العلم ومتعلقه </w:t>
      </w:r>
      <w:r>
        <w:rPr>
          <w:rStyle w:val="FootnoteAnchor"/>
          <w:rtl w:val="true"/>
        </w:rPr>
        <w:footnoteReference w:id="22"/>
      </w:r>
      <w:r>
        <w:rPr>
          <w:rFonts w:ascii="Amiri" w:hAnsi="Amiri" w:eastAsia="Amiri" w:cs="Amiri"/>
          <w:color w:val="111111"/>
          <w:sz w:val="28"/>
          <w:sz w:val="28"/>
          <w:szCs w:val="28"/>
          <w:rtl w:val="true"/>
          <w:lang w:bidi="ar-SA"/>
        </w:rPr>
        <w:t xml:space="preserve">فإنه لا يمكن أن يتعلق بكل من العلم والمتعلق إحراز يخصه ، إذ ليس للإحراز إحراز ولا يتعلق العلم بالعلم ، بل بنفس إحراز المتعلق يتحقق كلا جزئي المركب في زمان واحد وفي مرتبة واحدة ، ولا يعقل أن يتقدم إحراز المتعلق على إحراز الجزء الآخر ، وإحراز المتعلق ، إما أن يكون بالعلم الوجداني كما إذا علم وجدانا بالملكية فيجوز له الشهادة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أخذ العلم جزء لموضوع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بالتعبد الشرعي بجعل ما يكون محرزا للمتعلق ، فيتحقق أيضا كلا الجزئين بنفس الجعل الشرعي كما كان يتحقق بالعلم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يستقيم بناء على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المجعول في باب الطرق والأمارات نفس الوسطية في الإثبات والمحرزية للمتعلق ، فيتحقق كلا جزئي الموضوع بنفس هذا الجعل ، بلا حاجة إلى جعلين ولحاظين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بنينا على تعلق الجعل بالمؤدى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الجعل بنفسه لا يوجب تحقق كلا الجزئين ، إذ الإحراز لم يتحقق بهذا الجعل ، وبعد ذلك يستحيل أن يتحقق جزئه الآخر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الموضوع المركب من الإحراز ومتعلقه </w:t>
      </w:r>
    </w:p>
    <w:p>
      <w:pPr>
        <w:pStyle w:val="BookText"/>
        <w:rPr/>
      </w:pPr>
      <w:r>
        <w:rPr>
          <w:rFonts w:ascii="Amiri" w:hAnsi="Amiri" w:eastAsia="Amiri" w:cs="Amiri"/>
          <w:color w:val="111111"/>
          <w:sz w:val="28"/>
          <w:sz w:val="28"/>
          <w:szCs w:val="28"/>
          <w:rtl w:val="true"/>
          <w:lang w:bidi="ar-SA"/>
        </w:rPr>
        <w:t xml:space="preserve">يتحقق كلا جزئيه في مرتبة واحدة ولا يتقدم إحراز أحدهما على الآخر ، ولا يمكن أن يصير الإحراز بشيء آخر غير الملكية مثلا في المثال المتقدم جزء موضوع الشهادة بعد ما اخذ جزء الموضوع هو إحراز نفس الملكية ، والإحراز الحاصل من تنزيل المؤدى هو إحراز الحجية والعلم بها ، وأين ذلك من العلم بالملكية؟ وكيف ينضم العلم بالحجية إلى الملكية التي هو مؤدى الإمارة ويلتئم جزئي الموضوع من الإحراز والملكية مع أن الموضوع هو إحراز الملكية </w:t>
      </w:r>
      <w:r>
        <w:rPr>
          <w:rStyle w:val="FootnoteAnchor"/>
          <w:rtl w:val="true"/>
        </w:rPr>
        <w:footnoteReference w:id="2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الطرق والأصول مقام العلم الطريقي لا يحتاج إلى كلفة جعلين ولحاظين ، بل نفس أدلة حجيتها تفي بذلك بعد ما كانت حجيتها عبارة عن وسطيتها في الإثبات ووقوعها في طريق إحراز الواقع وكونها محرزة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الطرق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ليس للشارع طريق مخترع ، بل الطرق الشرعية كلها إمضاء لما في يد العقلاء من الطرق المحرزة لمؤدياتها ، ولكونها واقعة في طريق إحراز الواقع كان حكومتها حكومة ظاهرية ، ويستقيم حينئذ جميع ما فرع على ذلك مما يقتضيه أصول المخطئة من عدم الإجزاء وإيجاب الإعادة والقضاء عند المخالفة ، وهذا بخلاف ما إذا كان المجعول هو المؤدى ، فإنه يكون من الحكومة الواقعية ولابد حينئذ من القول بالإجزاء ، ويكون ذلك من التصويب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تفصيله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في المقام لوجه حكومة الأمارات على الأصول ، وحكومة الأمارات والأصول بعضها على بعض ، وأن </w:t>
      </w:r>
    </w:p>
    <w:p>
      <w:pPr>
        <w:pStyle w:val="BookText"/>
        <w:rPr/>
      </w:pPr>
      <w:r>
        <w:rPr>
          <w:rFonts w:ascii="Amiri" w:hAnsi="Amiri" w:eastAsia="Amiri" w:cs="Amiri"/>
          <w:color w:val="111111"/>
          <w:sz w:val="28"/>
          <w:sz w:val="28"/>
          <w:szCs w:val="28"/>
          <w:rtl w:val="true"/>
          <w:lang w:bidi="ar-SA"/>
        </w:rPr>
        <w:t xml:space="preserve">الحكومة في الجميع تكون حكومة ظاهرية ومن شؤون حكومتها على الواقعيات ، ونحن قد استقصينا الكلام في ذلك في خاتمة الاستصحاب فراجع </w:t>
      </w:r>
      <w:r>
        <w:rPr>
          <w:rStyle w:val="FootnoteAnchor"/>
          <w:rtl w:val="true"/>
        </w:rPr>
        <w:footnoteReference w:id="25"/>
      </w:r>
      <w:r>
        <w:rPr>
          <w:rFonts w:ascii="Amiri" w:hAnsi="Amiri" w:eastAsia="Amiri" w:cs="Amiri"/>
          <w:color w:val="111111"/>
          <w:sz w:val="28"/>
          <w:sz w:val="28"/>
          <w:szCs w:val="28"/>
          <w:rtl w:val="true"/>
          <w:lang w:bidi="ar-SA"/>
        </w:rPr>
        <w:t>هذا تمام الكلام في أقسام القطع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فمجمل الكلام فيه ، هو أن الظن ليس كالعلم حجيته منجعلة ومن مقتضيات ذاته ، بل لابد وأن تكون حجيته بجعل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الظن في حال الانسداد على الحكومة يكون حاله كالعلم لم تكن حجيته بجعل شرعي بل عقلية محضة وليس موردا لحكم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بقاعدة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غايته ، فإن الظن لا يكون حجة عقلية في شيء من الحالات ، ولا تكون منجعلة كالعلم ، واعتبار الظن في حال الانسداد بناء على الحكومة ليس معناه حجية الظن عقلا بحيث يقع في طريق إحراز الواقعيات إثبات التكاليف به ، بل معناه كفاية الامتثال الظني في الخروج عن عهد التكاليف المعلومة إجمالا ، فالحكم العقلي واقع في طريق الامتثال والإطاعة ، لا في طريق الإثبات والإحراز حتى يكون الظن حجة عقلية ، وسيأتي توضيح ذلك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Style w:val="FootnoteAnchor"/>
          <w:rtl w:val="true"/>
        </w:rPr>
        <w:footnoteReference w:id="26"/>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لا تكون منجعلة في شيء من الحالات ، بل إما أن يكون حجة شرعية ، وإما أن لا يكون ، ولا ثالث لهما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يكون حجة شرعية لإثبات متعلقه وواقعا في طريق إحرازه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موضوعا لحكم آخر غير حكم متعلقه لا يضاده ولا يماثله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ظننت بعدد ركعات الصلاة يجب عليك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الظن الذي هو حجة في عدد ركعات الصلاة ومحرز لها شرعا اخذ موضوعا لوجوب </w:t>
      </w:r>
    </w:p>
    <w:p>
      <w:pPr>
        <w:pStyle w:val="BookText"/>
        <w:rPr/>
      </w:pPr>
      <w:r>
        <w:rPr>
          <w:rFonts w:ascii="Amiri" w:hAnsi="Amiri" w:eastAsia="Amiri" w:cs="Amiri"/>
          <w:color w:val="111111"/>
          <w:sz w:val="28"/>
          <w:sz w:val="28"/>
          <w:szCs w:val="28"/>
          <w:rtl w:val="true"/>
          <w:lang w:bidi="ar-SA"/>
        </w:rPr>
        <w:t>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موضوعا لما يضاد حكم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موضوعا لنفس حكم المتعلق ، هذا فيما إذا كان حجة شرعية لإثبات متعلقه ، وكذا الحال فيما إذا لم يكن حجة شرعية ، فإنه يجرى فيه هذه الأقسام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يؤخذ على وجه الصفتية ، وأخرى على وجه الطريقية ، تمام الموضوع أو جزئه ، ولكن هذه غالبا مجرد تصورات لا واقع لها ، بل بعضها محال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واقع في الشريعة ليس إلا اعتبار الظن على وجه الطريقية والكاشفية والمحرزية لمتعلقه الذي هو مفاد أدلة حجية الطرق والأمارات ، من دون أن يؤخذ الظن موضوعا لحكم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يمكن أن يقع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لا إشكال في إمكان أخذه موضعا لحكم آخر لا يضاد حكم متعلقه ولا يماثله ، سواء كان الظن حجة وطريقا شرعا إلى متعلقه أو لم يكن ، وسواء أخذ على وجه الصفتية أو الطريقية ، وسواء كان تمام الموضوع أو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فيما اخذ تمام الموضوع على وجه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العلم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أخذه موضوعا لمضاد حكم متعلقه فلا يمكن مطلقا ، من غير فرق بين أن يكون حجة لاثبات متعلقه أو لم يكن ، ومن غير فرق بين أخذه على وجه الصفتية أو الطريقية ، تمام الموضوع أو جزئه ، لأنه يلزم اجتماع الضدين ولو في الجملة </w:t>
      </w:r>
      <w:r>
        <w:rPr>
          <w:rStyle w:val="FootnoteAnchor"/>
          <w:rtl w:val="true"/>
        </w:rPr>
        <w:footnoteReference w:id="28"/>
      </w:r>
      <w:r>
        <w:rPr>
          <w:rFonts w:ascii="Amiri" w:hAnsi="Amiri" w:eastAsia="Amiri" w:cs="Amiri"/>
          <w:color w:val="111111"/>
          <w:sz w:val="28"/>
          <w:sz w:val="28"/>
          <w:szCs w:val="28"/>
          <w:rtl w:val="true"/>
          <w:lang w:bidi="ar-SA"/>
        </w:rPr>
        <w:t xml:space="preserve">وفي بعض الموارد على كل حال ، ولا يندرج في مسألة اجتماع الأمر والنهي كما توهم ، فان مسألة اجتماع الأمر والنهي إنما هي فيما </w:t>
      </w:r>
    </w:p>
    <w:p>
      <w:pPr>
        <w:pStyle w:val="BookText"/>
        <w:rPr/>
      </w:pPr>
      <w:r>
        <w:rPr>
          <w:rFonts w:ascii="Amiri" w:hAnsi="Amiri" w:eastAsia="Amiri" w:cs="Amiri"/>
          <w:color w:val="111111"/>
          <w:sz w:val="28"/>
          <w:sz w:val="28"/>
          <w:szCs w:val="28"/>
          <w:rtl w:val="true"/>
          <w:lang w:bidi="ar-SA"/>
        </w:rPr>
        <w:t xml:space="preserve">إذا كانت نسبة العموم من وجه بين نفس متعلق التكليف ، وهو الفعل الصادر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بالشرائط المتقدمة في محله ، وأين هذا مما نحن فيه مما يؤخذ الظن موضوعا لمضاد حكم متعلقه؟ فإنه يلزم اجتماع الأمر والنهي في محل واحد ، مثلا لو فرض أن حكم الخمر واقعا هو الحرمة وحكم مظنون الخمرية هو الوجوب ، ففي صورة مصادفة الظن للواقع يلزم اجتماع الوجوب والحرمة ، بل في صورة أخذ الظن جزء الموضوع دائما يلزم اجتماع الضدين في الواقع وعالم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تعلق الظن بموضوع خارجي ، وكذا لو تعلق بحكم شرعي ، كما لو فرض أن حكم صلاة الجمعة هو الوجوب والظن بهذا الوجوب اخذ موضوعا للحرمة ، فإنه يلزم أيضا اجتماع الضدين في صلاة الجمعة على كل حال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اخذ موضوعا لمماثل حكم متعلقه ، فإن لم يكن الظن حجة شرعية لإثبات متعلقه فلا مانع من أخذه كذلك ، غايته أنه في صورة مصادفة الظن للواقع يتأكد الحكمان ، كما هو الشأن في اجتماع كل عنوانين على موضوع واحد ، ولا يلزم اجتماع المثلين ، فإن اجتماع المثلين المستحيل إنما هو فيما إذا تعلق حكم على موضوع بعنوان ثم يتعلق حكم آخر مماثل لذلك الحكم على ذلك الموضوع بذلك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تعلق حكم على موضوع مع قطع النظر عن الطوارئ ثم تعلق حكم مماثل على ذلك الموضوع باعتبار الطوارئ ، فهذا ليس من اجتماع المثلين ولو كانت النسبة بين ذلك الموضوع وبين الطوارئ العموم المطلق ، فإنه في صورة الاجتماع يتأكد الحكمان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والعجب أنه جعل باب النذر أيضاً من باب التأكد مع أنّ النذر من الجهات التعليلية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مدفع للإشكال بعد بطلان التأكد في الطوليين إلا بنحو أسسناه في باب التجري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طولية العنوانين مع وحدة المعنون، كما سيجيء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ويتولد منهما حكم واحد آكد ، في موارد تعلق</w:t>
      </w:r>
    </w:p>
    <w:p>
      <w:pPr>
        <w:pStyle w:val="BookText"/>
        <w:rPr/>
      </w:pPr>
      <w:r>
        <w:rPr>
          <w:rFonts w:ascii="Amiri" w:hAnsi="Amiri" w:eastAsia="Amiri" w:cs="Amiri"/>
          <w:color w:val="111111"/>
          <w:sz w:val="28"/>
          <w:sz w:val="28"/>
          <w:szCs w:val="28"/>
          <w:rtl w:val="true"/>
          <w:lang w:bidi="ar-SA"/>
        </w:rPr>
        <w:t xml:space="preserve">النذر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يتأكد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الظن بشيء من الطوارئ ، فيمكن أن يكون حكم الخمر واقعا هو الحرمة ومظنون الخمرية أيضا حكمه الحرمة وفي صورة مصادفة الظن للواقع يتأكد حرمته ، هذا إذا لم يكن الظن طريقا محرزا لحكم متعلقه ولم يكن حجة شرعية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الظن المحرز لمتعلقه وما يكون حجة شرعية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يؤخذ موضوعا لحكم المماثل ، فإن الواقع في طريق إحراز الشيء لا يكون من طوارئ ذلك الشيء ، بحيث يكون من العناوين الثانوية الموجبة لحدوث ملاك في ذلك الشيء غير ما هو عليه من الملاك ، فلو كان حكم الخمر في الواقع هو الحرمة فلا يمكن أن يكون إحراز تلك الحرمة موجبا لطرو حكم آخر على الخمر المحرز ، لأن الحكم الثاني لا يصلح لأن يكون باعثا ومحركا لإرادة العبد ، فإن الانبعاث إنما يتحقق بنفس إحراز الحكم الواقعي المجعول على الخمر ، فلا معنى لجعل حكم آخر على ذلك المحرز ، ولذلك لا يعقل أخذ العلم موضوعا لحكم مماثل للمتعلق أو لحكم المتعلق ، من جهة أن العلم بالشيء لا يكون من طوارئ ذلك الشيء الموجبة لملاك آخر غير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العلم والظن ، هو أنه في العلم مطلقا لا يمكن ، لكون إحرازه ذاتيا له ، بخلاف الظن ، فإنه فيما اخذ حجة شرعية لا يمكن ، وفيما لا يؤخذ يمكن بالبيان المتقدم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الظن موضوعا لحكم آخر لا يضاد حكم متعلقه ولا يماثله بجميع أقسامه يمكن ، وهي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أخذ الظن موضوعا لحكم آخر ، إما </w:t>
      </w:r>
      <w:bookmarkStart w:id="32" w:name="pg16480_161868"/>
    </w:p>
    <w:p>
      <w:pPr>
        <w:pStyle w:val="BookText"/>
        <w:rPr/>
      </w:pPr>
      <w:bookmarkEnd w:id="32"/>
      <w:r>
        <w:rPr>
          <w:rFonts w:ascii="Amiri" w:hAnsi="Amiri" w:eastAsia="Amiri" w:cs="Amiri"/>
          <w:color w:val="111111"/>
          <w:sz w:val="28"/>
          <w:sz w:val="28"/>
          <w:szCs w:val="28"/>
          <w:rtl w:val="true"/>
          <w:lang w:bidi="ar-SA"/>
        </w:rPr>
        <w:t>أن يكون على وجه الصفتية وإما أن يكون على وجه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والصفتية إما أن تكون تمام الموضوع وإما أن تكون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أخذه تمام الموضوع على وجه الطريقية فقد عرفت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والموضوع في كل من هذه الأقسام الثلاثة ، إما أن يكون هو الظن المجعول حجة شرعية لمتعلقه ، وإما الظن الغير المجعول ، فتكون الأقسام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الظن المأخوذ موضوعا لحكم آخر لا يضاد حكم متعلقه ولا يماثله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أخذه موضوعا لمضاد حكم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لا يعقل بجميع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للمماثل فقد عرفت أيضا إمكانه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أخذه موضوعا لنفس متعلقه إذا كان حكما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ظننت بوجوب الصلاة تجب عليك الصلاة بذلك الوجوب الذي ظننت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بنتيجة التقييد لا محذور فيه ، إذ لا يزيد الظن عن العلم ، وفي العلم قلنا إنه يمكن أن يؤخذ كذلك بنتيجة التقييد كما تقدم ، وإن كان بالتقييد اللحاظي فهو مما لا يمكن لاستلزامه الدور كالعلم ، من غير فرق بين الظن المعتبر وغير المعتبر ، بل في الظن المعتبر لا يمكن ولو بنتيجة التقييد ، فإن أخذ الظن حجة محرزا لمتعلقه معناه أنه لا دخل له في المتعلق إذ لو كان له دخل في المتعلق لما اخذ طريقا محرزا للمتعلق ، فأخذه محرزا مع أخذه موضوعا يوجب التهافت ولو بنتيجة التقييد ، وذلك واضح</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8832765_1280447820"/>
      <w:bookmarkStart w:id="34" w:name="_Toc11"/>
      <w:bookmarkEnd w:id="33"/>
      <w:r>
        <w:rPr>
          <w:rtl w:val="true"/>
        </w:rPr>
        <w:t xml:space="preserve">فذلكة </w:t>
      </w:r>
      <w:r>
        <w:rPr>
          <w:rtl w:val="true"/>
        </w:rPr>
        <w:t>:</w:t>
      </w:r>
      <w:bookmarkEnd w:id="3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 بيان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الظن المأخوذ موضوعا ، وما بينه أخيرا هو أن الظن الغير المعتبر لا يصح أخذه موضوعا على وجه الطريقية ، لا لمماثل حكم متعلقه ولا لمخالفه ، فإن أخذه على وجه الطريقية يستدعى اعتباره ، إذ لا معنى لاعتبار الظن إلا لحاظه طريقا ، فحينئذ تكون الأقسام ثمانية أو سبعة ، فإن الظن ، إما أن يؤخذ موضوعا لمماثل حكم </w:t>
      </w:r>
    </w:p>
    <w:p>
      <w:pPr>
        <w:pStyle w:val="BookText"/>
        <w:rPr/>
      </w:pPr>
      <w:r>
        <w:rPr>
          <w:rFonts w:ascii="Amiri" w:hAnsi="Amiri" w:eastAsia="Amiri" w:cs="Amiri"/>
          <w:color w:val="111111"/>
          <w:sz w:val="28"/>
          <w:sz w:val="28"/>
          <w:szCs w:val="28"/>
          <w:rtl w:val="true"/>
          <w:lang w:bidi="ar-SA"/>
        </w:rPr>
        <w:t xml:space="preserve">المتعلق ، وإما أن يؤخذ موضوعا لمخالفه ، والأول لا يمكن إلا إذا كان الظن غير معتبر ، إذ الظن المعتبر لا يصلح لأن يؤخذ موضوعا لحكم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فالمأخوذ لحكم المماثل لابد وأن يكون الظن الغير المعتبر ويلزمه أن يكون ملحوظا على وجه الصفتية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لحاظه على وجه الطريقية يستدعى اعتباره ، والمفروض أنه غير معتبر ، وحينئذ فالذي يمكن من هذا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تمام الموضوع على وجه الصفتية ، بأن يكون الخمر حراما ومظنون الخمرية أيضا حراما ، صادف الظن للواقع أو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جزء الموضوع على وجه الصفتية ، بأن يكون الخمر حراما والخمر المظنون أيضا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كل من القسمين ، 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النسبة تكون حينئذ العموم من وجه ، وفي مورد الاجتماع يكون الحكم آكد ، كما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وأكرم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يتوهم لغوية الحكم المماثل ، من جهة أن الحكم الأولى المجعول لذات الخمر محفوظ في حال العلم والظن والشك ، فجعل حكم آخر على الخمر المظنون لغو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الأثر تأكد الحرمة في صورة تعلق الظن بالخمر وتكون مثلا واجدة لعشر درجات من المفسدة ، بخلاف ما إذا لم يتعلق الظن به ، فإنه يكون واجدا لخمس درجات ، وربما لا يقدم الشخص على ما يكون مفسدته عشر درجات مع إقدامه على ما يكون خمس درجات وهذا المقدار من الأثر يكفي بعد إمكان أن يكون الظن من العناوين الثانوية الموجبة للمصلحة والمفسدة ، فالإنصاف أنه لا إشكال في شيء من هذين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اخذ موضوعا لحكم المماثل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اخذ موضوعا لحكم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الظن حجة فهو كأخذه لحكم المماثل لابد وأن يكون على وجه الصفتية تمام الموضوع أو جزئه ، وإن كان الظن حجة فيمكن أخذه على وجه الصفتية ويمكن أخذه على وجه </w:t>
      </w:r>
      <w:bookmarkStart w:id="35" w:name="pg16480_161870"/>
    </w:p>
    <w:p>
      <w:pPr>
        <w:pStyle w:val="BookText"/>
        <w:rPr/>
      </w:pPr>
      <w:bookmarkEnd w:id="35"/>
      <w:r>
        <w:rPr>
          <w:rFonts w:ascii="Amiri" w:hAnsi="Amiri" w:eastAsia="Amiri" w:cs="Amiri"/>
          <w:color w:val="111111"/>
          <w:sz w:val="28"/>
          <w:sz w:val="28"/>
          <w:szCs w:val="28"/>
          <w:rtl w:val="true"/>
          <w:lang w:bidi="ar-SA"/>
        </w:rPr>
        <w:t xml:space="preserve">الطريقية ، وفي كل منهما إما أن يكون تمام الموضوع وإما أن يكون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إمكان أخذه تمام الموضوع على وجه الطريقية قد تقدم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أقسام الظن الغير المعتبر أربعة وأقسام الظن المعتبر أيضا أربعة بناء على إمكان أخذه تمام الموضوع على وجه الطريقية ، وإلا فالأقسام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عدم صحة أخذ الظن الغير المعتبر موضوعا على وجه الطريقية لحكم المماثل أو المخالف ، وإلا فتكون الأقسام عشرة ، مضافا إلى ما اعتبر طريقا محضا لمتعلقه وكاشفا عنه ومحرزا له من دون أخذه موضوعا لحكم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الأقسام العشرة كلها تصورات لا واقع لها في الشريعة ، والموجود فيها هو اعتبار الظن طريقا محضا ، ويقوم مقامه ساير الطرق العقلية والشرعية والأصول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الظن لا تخلو عن اضطراب وإغلاق ، فعليك بالتأمل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القطع بأقسامه ، والظن بأقسامه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8832767_1280447820"/>
      <w:bookmarkStart w:id="37" w:name="_Toc12"/>
      <w:bookmarkEnd w:id="36"/>
      <w:r>
        <w:rPr>
          <w:rtl w:val="true"/>
        </w:rPr>
        <w:t>المبحث الرابع</w:t>
      </w:r>
      <w:r>
        <w:rPr>
          <w:rtl w:val="true"/>
        </w:rPr>
        <w:t xml:space="preserve">: </w:t>
      </w:r>
      <w:r>
        <w:rPr>
          <w:rtl w:val="true"/>
        </w:rPr>
        <w:t>في استحقاق المتجرى للعقاب</w:t>
      </w:r>
      <w:bookmarkEnd w:id="37"/>
    </w:p>
    <w:p>
      <w:pPr>
        <w:pStyle w:val="Heading5"/>
        <w:numPr>
          <w:ilvl w:val="4"/>
          <w:numId w:val="1"/>
        </w:numPr>
        <w:rPr/>
      </w:pPr>
      <w:bookmarkStart w:id="38" w:name="__RefHeading___Toc8832769_1280447820"/>
      <w:bookmarkStart w:id="39" w:name="_Toc13"/>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باستحقاق المتجرى للعقاب لابد له من أن يستند إلى إحدى الجهات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أصولية وبعضها كلامية وبعضها فقهية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الخطابات الأولية تعم صورتي مصادفة القطع للواقع ومخالفته ، ويندرج المتجرى في عموم الخطابات الشرعية حقيقة ، ببيان أن التكليف لابد وأن يتعلق بما يكون مقدورا للمكلف ، والتكليف الذي له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تعلق بموضوع خارجي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 وصل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وجوده الواقعي مشروطا بوجود ذلك الموضوع </w:t>
      </w:r>
      <w:r>
        <w:rPr>
          <w:rStyle w:val="FootnoteAnchor"/>
          <w:rtl w:val="true"/>
        </w:rPr>
        <w:footnoteReference w:id="30"/>
      </w:r>
      <w:r>
        <w:rPr>
          <w:rFonts w:ascii="Amiri" w:hAnsi="Amiri" w:eastAsia="Amiri" w:cs="Amiri"/>
          <w:color w:val="111111"/>
          <w:sz w:val="28"/>
          <w:sz w:val="28"/>
          <w:szCs w:val="28"/>
          <w:rtl w:val="true"/>
          <w:lang w:bidi="ar-SA"/>
        </w:rPr>
        <w:t xml:space="preserve">من غير دخل للعلم والجهل في ذلك ، إلا أن مجرد الوجود الواقعي لا يكفي في انبعاث المكلف وحركة إرادته نحوه ، فإن الحركة والانبعاث إنما يكون بالوجود العلمي ، ولا أثر للوجود الواقعي في ذلك ، فالعلم وإن كان بالنسبة إلى الموضوع طريقا ، إلا أنه بالنسبة إلى الاختيار والإرادة والانبعاث يكون موضوعا ، ومتعلق التكليف إنما يكون هو الاختيار والانبعاث الناشئ عن العلم بالموضوع والتكليف ، وهذا المعنى موجود في كلتي صورتي مصادفة العلم للواقع ومخالفته ، فإنه في صورة المخالفة قد تحقق اختيار شرب ما أحرز أنه خمر ، والفرق بين الصورتين ليس إلا مصادفة العلم للواقع في إحديهما ومخالفته له في الأخرى ، والمصادفة والمخالفة ليست اختيارية ، فلا تصلح لأن يتعلق بها التكليف ، فالذي يصلح لأن يتعلق به التكليف ليس إلا اختيار شر ما أحرز أنه خمر ، فيكون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المقدمة العقلية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متعلق التكليف لابد وأن يكون أمرا مقدورا وليس هو إلا الاختيار والانبعاث نحو ما علم أنه موضوع </w:t>
      </w:r>
    </w:p>
    <w:p>
      <w:pPr>
        <w:pStyle w:val="BookText"/>
        <w:rPr/>
      </w:pP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تختر شرب ما أحرزت أنه خمر ، وهذا المعنى كما ترى موجود في المتجرى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ذلك يرجع ما أفاده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العقلي في استحقاق المتجرى للعقاب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يقرر دلالة العقل على ذلك بأنا إذا فرضنا شخصين قاطعين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اندراج المتجرى تحت الخطابات الأولية ، كما أنه يمكن أن يكون في مقام بيان كون المتجرى عاصيا حكما وإن لم يكن عاصيا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في الجهة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هذه الدعوى إلى أن متعلق التكليف هو القدر الجامع بين مصادفة القطع للواقع ومخالفته ، بعد ما كانت المصادفة والمخالفة غير اختيارية ، والقدر الجامع ليس إلا تحريك العضلات نحو ما أحرز أنه خمر واختيار شرب ذلك ، فيكون المتجرى عاصيا حقيقة ومخالفا للخطاب النفس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هذه الدعوى تتركب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متعلق التكليف هو الانبعاث وحركة الإرادة والاختيار نحو ما أحرز أنه من مصاديق الموضوع الذي تعلق به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الاحراز والعلم يكون موضوعا على وجه الصفتية بمعنى الاختيار والإرادة ، وإن كان طريقا بالنسبة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 كلتي المقدمتين من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المتعلق هو الفعل الصادر عن إرادة واختيار لا نفس الإرادة والاختيار ، فان الإرادة والاختيار تكون مغفولة عنها حين الفعل ولا يلتفت الفاعل إليها ، فلا يصلح لأن يتعلق التكليف بها ، فإذا كان متعلق التكليف هو الشرب المتعلق بالخمر الصادر عن إرادة واختيار فالمتجري لم يتعلق شربه بالخمر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الإرادة وإن كانت تنبعث عن العلم ، لكن لا </w:t>
      </w:r>
    </w:p>
    <w:p>
      <w:pPr>
        <w:pStyle w:val="BookText"/>
        <w:rPr/>
      </w:pPr>
      <w:r>
        <w:rPr>
          <w:rFonts w:ascii="Amiri" w:hAnsi="Amiri" w:eastAsia="Amiri" w:cs="Amiri"/>
          <w:color w:val="111111"/>
          <w:sz w:val="28"/>
          <w:sz w:val="28"/>
          <w:szCs w:val="28"/>
          <w:rtl w:val="true"/>
          <w:lang w:bidi="ar-SA"/>
        </w:rPr>
        <w:t xml:space="preserve">بما أنّه علم وصورة حاصلة في النفس </w:t>
      </w:r>
      <w:r>
        <w:rPr>
          <w:rStyle w:val="FootnoteAnchor"/>
          <w:rtl w:val="true"/>
        </w:rPr>
        <w:footnoteReference w:id="31"/>
      </w:r>
      <w:r>
        <w:rPr>
          <w:rFonts w:ascii="Amiri" w:hAnsi="Amiri" w:eastAsia="Amiri" w:cs="Amiri"/>
          <w:color w:val="111111"/>
          <w:sz w:val="28"/>
          <w:sz w:val="28"/>
          <w:szCs w:val="28"/>
          <w:rtl w:val="true"/>
          <w:lang w:bidi="ar-SA"/>
        </w:rPr>
        <w:t>بل بما أنه محرز للمعلوم ، فالعلم يكون بالنسبة إلى كل من الإرادة والخمر طريقا ، بل العلم يكون في باب الإرادة من مقدمات وجود الداعي ، حيث إنه تتعلق الإرادة بفعل شيء بداعي أنه الشيء الكذائي ، وهذا الداعي ينشأ عن العلم بأنه الشيء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اندراج المتجرى في الخطابات الأولية لا يمكن إلا بأن يكون التكليف متعلقا بالعنوان الجامع والقدر المشترك بين مصادفة القطع للواقع ومخالفته ، والقدر الجامع المتصور ليس إلا إرادة شرب الخمر المحرز خمريته ، فإن هذا هو الجامع بين الصورتين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فرض أن التكليف لم يتعلق بالإرادة وتعلق بشرب الخمر ، فلا ينتج ما أراده المدعى ، لان المتجرى لم يشرب الخمر ولو فرض أن العلم في باب الإرادة اخذ موضوعا على نحو الصفتية ، إذ غايته أنه يعتبر العلم بإرادة شرب الخمر ، إلا أن الإرادة لو خطت مرآة للمراد وهو شرب الخمر ولم يتعلق التكليف بنفسها ، وفي صورة المخالفة لم يتحقق المراد فلم يأت بما هو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فرض أن الإرادة لوحظت معنى اسميا وكانت هي متعلق التكليف ، ولكن العلم اخذ موضوعا في باب الإرادة على نحو الطريقية والكاشفية عن المراد ، فان متعلق التكليف يكون حينئذ هو حرمة إرادة شرب الخمر الذي علم بخمريته على وجه يكون العلم طريقا إلى الخمر الواقعي ، والمتجري وإن أراد شرب الخمر الذي أحرز خمريته ، إلا أن إحرازه لم يقع طريقا إلى الخمر الواقعي ، لأنه لم يؤد إلى الخمر الواقعي ، فدعوى المدعى لا تتم إلا بأخذ </w:t>
      </w:r>
    </w:p>
    <w:p>
      <w:pPr>
        <w:pStyle w:val="BookText"/>
        <w:rPr/>
      </w:pPr>
      <w:r>
        <w:rPr>
          <w:rFonts w:ascii="Amiri" w:hAnsi="Amiri" w:eastAsia="Amiri" w:cs="Amiri"/>
          <w:color w:val="111111"/>
          <w:sz w:val="28"/>
          <w:sz w:val="28"/>
          <w:szCs w:val="28"/>
          <w:rtl w:val="true"/>
          <w:lang w:bidi="ar-SA"/>
        </w:rPr>
        <w:t>متعلق التكليف هو الإرادة وأخذ العلم على وجه الصفتية ، وكل منهما في محل المنع ، لما عرفت من أن متعلق التكليف هو الفعل الصادر عن المكلف عن إرادة على وجه تكون الإرادة فانية في المراد ، ودخل العلم في الإرادة إنما يكون على وجه الطريقية والكاشفية عن المراد ، لا على وجه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في باب الإرادة يكون من مقدمات الداعي ، ولا يكون موضوعا للإرادة ، فدعوى اندراج المتجرى في الخطابات الأولية واضحة الفساد ، مع أن هذه الدعوى لا تصلح في مثل ما إذا علم بوجوب الصلاة ولم يصل وتخلف علمه عن الواقع ، فان البيان المتقدم لا يجرى في هذا القسم من التجري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صفة تعلق العلم بشيء تكون من الصفات والعناوين الطارية على ذلك الشيء المغيرة لجهة حسنه وقبحه ، فيكون القطع بخمرية ماء موجبا لحدوث مفسدة في شربه تقتضي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كذلك ، فان إحراز الشيء لا يكون مغيرا لما عليه ذلك الشيء من المصلحة والمفسدة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قبيل الضرر والنفع العارض على الصدق والكذب المغير لجهة حسنه وقبحه ، لوضوح أن العلم بخمرية ماء وتعلق الإحراز به لا يوجب انقلاب الماء عما هو عليه وصيرورته قبيحا ، فدعوى أن الفعل المتجرى به يكون قبيحا ويستتبعه الحكم الشرعي بقاعدة الملازمة ، واضحة الفساد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ملخص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المحبوب فى الواقع هو الذات في الرتبة السابقة عن حكمه لأنه موضوعه؛ والذات المبغوض في التجرى هو الذات الملحوظ فى الرتبة اللاحقة عن العلم بحكمه، فالذاتان حيث كانتا في الرتبتين لا يتعدى حكم كل إلى الآخر بعد التحقيق بأنّ موضوع الحكم ومعروضه فى كل مقام هو العنوان لا المعنون، بلا إضرار لوحدة المعنون أصلاً، لعدم سراية الحكم إليه، كما لا يخفى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بدعوى القبح الفاعلي </w:t>
      </w:r>
      <w:r>
        <w:rPr>
          <w:rStyle w:val="FootnoteAnchor"/>
          <w:rtl w:val="true"/>
        </w:rPr>
        <w:footnoteReference w:id="33"/>
      </w:r>
      <w:r>
        <w:rPr>
          <w:rFonts w:ascii="Amiri" w:hAnsi="Amiri" w:eastAsia="Amiri" w:cs="Amiri"/>
          <w:color w:val="111111"/>
          <w:sz w:val="28"/>
          <w:sz w:val="28"/>
          <w:szCs w:val="28"/>
          <w:rtl w:val="true"/>
          <w:lang w:bidi="ar-SA"/>
        </w:rPr>
        <w:t>بأن يكون صدور هذا الفعل عن مثل هذا الفاعل قبيحا وإن لم يكن الفعل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بين القبح الفاعلي والقبح الفعلي ، إذ ربما يكون الفعل قبيحا ولكن صدوره عن الفاعل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ينعكس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يقع الكلام في أن هذا القبح الفاعلي هل يصلح لأن يكون ملاكا للخطاب بحيث يتعلق خطاب بالفعل الصادر عن الفاعل قبيحا؟ أو أنه لا يصلح لأن يكون ملاكا للخطاب؟ والكلام في ذلك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من حيث عموم الخطابات الأولية لما يصدر عن المكلف قبيحا ، بحيث تكون تلك الخطابات مطلقة تعم صورة القبح الفعلي والقبح الفاعلي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من حيث استتباع القبح الفاعلي لخطاب يخصه ، غير الخطابات المترتبة على الموضوعات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الكلام من الحيثية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فيه أن الخطابات الأولية لا تعم القبح الفاعلي ، فان الحسن والقبح الفاعلي إنما يكون مترتبا على الخطابات الأولية </w:t>
      </w:r>
      <w:r>
        <w:rPr>
          <w:rStyle w:val="FootnoteAnchor"/>
          <w:rtl w:val="true"/>
        </w:rPr>
        <w:footnoteReference w:id="34"/>
      </w:r>
      <w:r>
        <w:rPr>
          <w:rFonts w:ascii="Amiri" w:hAnsi="Amiri" w:eastAsia="Amiri" w:cs="Amiri"/>
          <w:color w:val="111111"/>
          <w:sz w:val="28"/>
          <w:sz w:val="28"/>
          <w:szCs w:val="28"/>
          <w:rtl w:val="true"/>
          <w:lang w:bidi="ar-SA"/>
        </w:rPr>
        <w:t>ومن الانقسامات اللاحقة له ، إذ بعد تعلق الخطابات بموضوعاتها تتحقق رتبة الحسن الفاعلي وقبحه ، فان ذلك يقع في رتبة امتثال تلك الخطابات وعصيانها ، فلا يمكن أن تكون الخطابات مطلقة تعم الحسن الفاعلي وقبحه بالاطلاق والتقييد اللحاظي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ذلك بنتيجة الإطلاق والتقييد </w:t>
      </w:r>
      <w:r>
        <w:rPr>
          <w:rStyle w:val="FootnoteAnchor"/>
          <w:rtl w:val="true"/>
        </w:rPr>
        <w:footnoteReference w:id="35"/>
      </w:r>
      <w:r>
        <w:rPr>
          <w:rFonts w:ascii="Amiri" w:hAnsi="Amiri" w:eastAsia="Amiri" w:cs="Amiri"/>
          <w:color w:val="111111"/>
          <w:sz w:val="28"/>
          <w:sz w:val="28"/>
          <w:szCs w:val="28"/>
          <w:rtl w:val="true"/>
          <w:lang w:bidi="ar-SA"/>
        </w:rPr>
        <w:t xml:space="preserve">إلا أن دعوى إطلاق تلك الخطابات ولو بنتيجة الإطلاق للفعل الصادر عن الفاعل قبيحا تكون بلا برهان ، بعد ما كانت الخطابات مترتبة على موضوعاتها الواقعية ، والموضوع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الخمر الواقعي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يتفق تقييد الخطاب بصورة صدور الفعل عن الفاعل حسنا وعدم صدوره قبيحا ، كما في مثل الصلاة في الدار المغصوبة ، حيث قلنا ببطلان الصلاة فيها عند الالتفات إلى موضوع الغصب وحكمه ، مع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اجتماع الأمر والنهي </w:t>
      </w:r>
      <w:r>
        <w:rPr>
          <w:rStyle w:val="FootnoteAnchor"/>
          <w:rtl w:val="true"/>
        </w:rPr>
        <w:footnoteReference w:id="36"/>
      </w:r>
      <w:r>
        <w:rPr>
          <w:rFonts w:ascii="Amiri" w:hAnsi="Amiri" w:eastAsia="Amiri" w:cs="Amiri"/>
          <w:color w:val="111111"/>
          <w:sz w:val="28"/>
          <w:sz w:val="28"/>
          <w:szCs w:val="28"/>
          <w:rtl w:val="true"/>
          <w:lang w:bidi="ar-SA"/>
        </w:rPr>
        <w:t xml:space="preserve">وليس ذلك إلا من جهة أن صدور الصلاة المشتملة على المصلحة من مثل هذا الشخص يكون قبيحا ، فلا تصلح لأن يتقرب بها ، فقد قيدت الصلاة بصورة عدم صدورها عن الفاعل قبيحا بنتيجة التقييد ، كما </w:t>
      </w:r>
    </w:p>
    <w:p>
      <w:pPr>
        <w:pStyle w:val="BookText"/>
        <w:rPr/>
      </w:pPr>
      <w:r>
        <w:rPr>
          <w:rFonts w:ascii="Amiri" w:hAnsi="Amiri" w:eastAsia="Amiri" w:cs="Amiri"/>
          <w:color w:val="111111"/>
          <w:sz w:val="28"/>
          <w:sz w:val="28"/>
          <w:szCs w:val="28"/>
          <w:rtl w:val="true"/>
          <w:lang w:bidi="ar-SA"/>
        </w:rPr>
        <w:t>قيّدت بقصد القربة ، بل يكون ذلك التقييد من شؤون التقييد بقصد القربة ، لكن هذا في خصوص العبادات التي يعتبر فيها التقرب ، وأما في غير ذلك فتقييد الخطاب وإطلاقه بالنسبة إلى الحسن الفاعلي وقبحه يكون بلا موجب ، فدعوى أن الخطابات الأولية تعم قبح الفاعلي ضعيفة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من الحيثية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اختصاص القبح الفاعلي بخطاب يخصه غير الخطابات الأولية ، فمجمل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توجيه الخطاب إلى ما يختص بالقبح الفاعلي مما لا يمكن ، فان موضوع الخطاب الذي يمكن أن يختص بذلك إنما هو عنوان المتجرى </w:t>
      </w:r>
      <w:r>
        <w:rPr>
          <w:rStyle w:val="FootnoteAnchor"/>
          <w:rtl w:val="true"/>
        </w:rPr>
        <w:footnoteReference w:id="37"/>
      </w:r>
      <w:r>
        <w:rPr>
          <w:rFonts w:ascii="Amiri" w:hAnsi="Amiri" w:eastAsia="Amiri" w:cs="Amiri"/>
          <w:color w:val="111111"/>
          <w:sz w:val="28"/>
          <w:sz w:val="28"/>
          <w:szCs w:val="28"/>
          <w:rtl w:val="true"/>
          <w:lang w:bidi="ar-SA"/>
        </w:rPr>
        <w:t xml:space="preserve">أو العالم المخالف علمه للواقع وأمثال ذلك من العناوين المختصة بالقبح الفاعلي ، والخطاب على هذا الوجه لا يعقل ، لأن الالتفات إلى العنوان الذي تعلق به الخطاب مما لا بد منه ، والمتجرى لا يمكن أن يلتفت إلى أنه متجري ، لأنه بمجرد الالتفات يخرج عن كونه متجريا ، فتوجيه الخطاب على وجه يختص بالقبح الفاعلي فقط لا يمكن ، مع أنه لا موجب إلى هذا الاختصاص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ثم إنه على فرض تعلقه بهذا العنوان لا معنى للتأكد في المجمع، إذا لحكم المترتب على العلم بحرمة الخمر يستحيل اتحاده مع الحرمة الواقعية، فأين يتصور التأكد في المقام؟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يعتذر عن مثل هذا الحكم في حق العالم به بمغفولية وجود موضوعه فى العلم المخالف، وذلك أيضاً على فرض تعلق الحكم بكل واحد من العلم المخالف والموافق، وإلا فعلى فرض تعلقه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فيه، كما أشرنا إليه في الحاشيه السابقة؛ فتدبر، ولعمرى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البصير يرى هذه القطعة مختلة النظام ؛ وأظن أنه من المقرر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القبح الفاعلي مشترك بين</w:t>
      </w:r>
    </w:p>
    <w:p>
      <w:pPr>
        <w:pStyle w:val="BookText"/>
        <w:rPr/>
      </w:pPr>
      <w:r>
        <w:rPr>
          <w:rFonts w:ascii="Amiri" w:hAnsi="Amiri" w:eastAsia="Amiri" w:cs="Amiri"/>
          <w:color w:val="111111"/>
          <w:sz w:val="28"/>
          <w:sz w:val="28"/>
          <w:szCs w:val="28"/>
          <w:rtl w:val="true"/>
          <w:lang w:bidi="ar-SA"/>
        </w:rPr>
        <w:t xml:space="preserve">المصادفة للواقع والمخالفة ، بل القبح الفاعلي في صورة المصادفة أتم وأكمل ، فلو كان القبح الفاعلي مناطا للخطاب فلابد وأن يكون الخطاب على وجه يعم صورة المصادفة والمخالفة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معلوم الخمرية ، فان هذا العنوان يعم كلتا الصورتين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الخطاب على هذا الوجه أيضا لا يمكن ، لا لمكان أن العلم لا يكون ملتفتا إليه غالبا والفاعل لا يشرب الخمر بعنوان أنه معلوم الخمرية ، بل بعنوان أنه خمر ، فان الالتفات إلى العلم من أتم الالتفاتات ، بل هو عين الالتفات ولا يحتاج إلى التفات آخر ، ولو لم يمكن أخذ العلم موضوعا في المقام فكيف يعقل أخذه موضوعا لحكم آخر؟ وهل يمكن الفرق بين مواضع أخذ العلم موضوعا؟ مع أن صاحب الدعوى سلم إمكان أخذ العلم موضوعا لحكم آخر ، فهذا لا يصلح أن يكون مانعا لتوجيه الخطاب كذلك ، كما لا يصلح عدم ثبوت المصلحة والمفسدة في المتعلق في صورة المخالفة لأن يكون مانعا عن الخطاب ، لأن صحة الحكم لا تدور مدار وجودهما في المتعلق بعد ما كان القبح الفاعلي مناط للخطاب ، بل المانع من ذلك هو لزوم اجتماع المثلين في نظر العالم دائما وإن لم يلزم ذلك في الواقع ، لأن النسبة بين حرمة الخمر الواقعي ومعلوم الخمرية هي العموم من وجه ، وفي مادة الاجتماع يتأكد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أكرم العالم وأكرم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نظر العالم دائما يلزم اجتماع المثلين ، لأن العالم لا يحتمل المخالفة ودائما يرى مصادفة علمه للواقع ، فدائما يجتمع في نظره حكمان ، ولا يصلح كل من هذين الحكمين لأن يكون داعيا ومحركا لإرادة العبد بحيال ذاته ، ولا معنى لتشريع حكم لا يصلح الانبعاث عنه ولو في مورد ، وفي مثل أكرم العالم وأكرم الهاشمي يصلح كل من الحكمين للباعثية بحيال ذاته ولو في مورد افتراق كل منهما عن الآخر ، وفي صورة الاجتماع يلزم التأكد ، فلا مانع من تشريع مثل هذين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المقام ، فإنه لو فرض أن للخمر حكماً ولمعلوم الخمرية أيضا حكماً ، فبمجرد </w:t>
      </w:r>
    </w:p>
    <w:p>
      <w:pPr>
        <w:pStyle w:val="BookText"/>
        <w:rPr/>
      </w:pPr>
      <w:r>
        <w:rPr>
          <w:rFonts w:ascii="Amiri" w:hAnsi="Amiri" w:eastAsia="Amiri" w:cs="Amiri"/>
          <w:color w:val="111111"/>
          <w:sz w:val="28"/>
          <w:sz w:val="28"/>
          <w:szCs w:val="28"/>
          <w:rtl w:val="true"/>
          <w:lang w:bidi="ar-SA"/>
        </w:rPr>
        <w:t>العلم بخمرية شيء يعلم بوجوب الاجتناب عنه الذي فرض أنه رتب على ذات الخمر ، فيكون هو المحرك والباعث للاجتناب ، والحكم الآخر المترتب على معلوم الخمرية لا يصلح لأن يكون باعثا ويلزم لغويته ، وليس له مورد آخر يمكن استقلاله في الباعثية ، فان العلم بالخمرية دائما ملازم للعلم بوجوب الاجتناب عنه المترتب على الخمر الواقعي ، وذلك واضح بعد ما كان العالم لا يحتمل المخالفة ، فتوجيه خطاب آخر على معلوم الخمرية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القبح الفاعلي بوجه من الوجوه لا يستتبع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استحقاق المتجرى للعقاب لا من باب المخالفة لخطاب شرعي كما في الجهتين الأوليين ، بل من باب استقلال العقل باستحقاق المتجرى للعقاب ، وأنه يكون في حكم العاصي ، بدعوى أن المناط في استحقاق العاصي للعقاب موجود في المتجرى أيضا ، وأنه بمناط واحد يحكم العقل باستحقاق العاصي والمتجري للعقاب ، ببيان أن العلم والالتفات في باب الأحكام العقلية له جهة موضوعية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كما أنه لا معنى فى هذا المقام بأنّ العلم المخالف جهل، إذ مثل هذا الجهل أيضاً كالعلم في إحداث عنوان الهتك والطغيان على المقدم، كما أنّ هذا الجهل يحدث اشمئزاز العقل عن عمله فعلاً بعين اشمئزازه عند</w:t>
      </w:r>
    </w:p>
    <w:p>
      <w:pPr>
        <w:pStyle w:val="BookText"/>
        <w:rPr/>
      </w:pPr>
      <w:r>
        <w:rPr>
          <w:rFonts w:ascii="Amiri" w:hAnsi="Amiri" w:eastAsia="Amiri" w:cs="Amiri"/>
          <w:color w:val="111111"/>
          <w:sz w:val="28"/>
          <w:sz w:val="28"/>
          <w:szCs w:val="28"/>
          <w:rtl w:val="true"/>
          <w:lang w:bidi="ar-SA"/>
        </w:rPr>
        <w:t>مصادفة علمه للواقع ؛ وحينيد ليس لعنوان العلم دخل فى الاستقباح الفعلى فى نظر العالم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المخالف جهل لا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بينهما فرق فى إصابته المصلحة و عدمه، و هو أجنبي عن مقامنا ؛ كما أن محركية العلم للإرادة الواقعية التابعة للمصلحة الواقعية من المولى أيضاً أجنبية عن مقامنا ، بل المناسب لباب وجدان العقل للاستقباح الفعلى إرادة العالم بالمصلحة في شيء، فان مثل هذا الجهل أيضاً محدث لإرادته مثل إرادته للعمل حين مصادفة علمه للواقع، فتدبر كي لا يختلط الأمر عليك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تمام الموضوع في المستقلات العقلية ، من غير فرق بين الأحكام العقلية الواقعة في سلسلة علل الأحكام الراجعة إلى باب التحسين والتقبيح باعتبار كونها مناطات الأحكام الشرعية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تكون مورد قاعدة الملازمة ، وبين الأحكام العقلية الواقعة في سلسلة معلولات الأحكام مما يرجع إلى باب الطاعة والمعصية وما يستتبعهما من الثواب والعقاب الغير المستتبعة لحكم شرعي ، لاستلزامه التسلسل المحال ، ومن غير فرق بين ما يكون للعقل حكم واحد في صورة العلم والظن والشك كحكمه بقبح التشريع ، وبين ما يكون له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على الواقع المعلوم ، وحكم طريقي آخر على المشكوك على طبق الحكم الواقعي ، كحكمه بقبح الظلم وقبح الإقدام على ما لا يؤمن منه الوقوع في الظلم ، على ما يأتي تفصيل ذلك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لا يستقل بشيء إلا بعد العلم والالتفات إليه ، فالعلم يكون في الأحكام العقلية دائما له دخل على وجه الموضوعية ، ومن ذلك حكمه بقبح المعصية ، فإنه لا يحكم بذلك إلا بعد العلم بالمعصية والالتفات إلى أن للمولى إرادة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اعتبار خصوص العلم المصادف للواقع ، فان المصادفة وعدمها ليست من الأمور الاختيارية ، فلا يمكن أن يكون ذلك مناطا لحكم العقل بقبح المخالفة واستحقاق العقاب ، بل العبرة في نظر العقل هو مطلق العلم صادف الواقع أو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في حكم العقل باستحقاق العقاب هو جهة البغض الفاعلي وحيثية صدور الفعل الذي يعلم بكونه مبغوضا للمولى ، من دون دخل للواقع في ذلك فان الإرادة الواقعية مما لا أثر لها عند العقل إلا بعد الوجود العلمي ، وهذا المعنى كما ترى مشترك بين العاصي والمتجري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عند العقل في استحقاق العقاب هو البغض الفاعلي الناشئ عن العلم بالمخالفة والمعصية ، وهذا بعد ما كان العلم في باب الطاعة والمعصية موضوعا عند العقل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فالدعوى في المقام تتركب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العلم تمام الموضوع في المستقلات العقلية خصوصا في باب الطاعة والمعصية ، حيث إن الإرادة الواقعية لا أثر لها عند العقل ، ولا يمكن أن تكون محركة لعضلات العبد إلا بالوجود العلمي والوصول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المناط في استحقاق العقاب عند العقل هو القبح الفاعلي ، ولا أثر للقبح الفعلي المجرد عن ذلك ، ولعل الأمران اللذان يبتني عليهما الدعوى متلازمان ، كما لا يخفى على المتأمل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المنع عن كل من الأمرين الذين بنى الدعوى عليهما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وإن كان له دخل في المستقلات العقلية ، إلا أنه لا العلم الأعم من المصادف وغير المصادف ، فان غير المصادف لا يكون علما بل هو جهل ، فليس إخراج غير المصادف من باب التخصيص في موضوع حكم العقل ، بل من أول الأمر غير المصادف خارج ، لأنه ليس في الحقيقة علما بل جهلا مركبا ، فان العلم هو الكاشف عن الواقع ، وغير المصادف لا يكون كاشفا عن الواقع فليس علما ، وإطلاق العلم عليه لمكان أنه في نظر العالم يكون كاشفا عنه ، واعتبار العلم في المستقلات العقلية ليس من جهة دلالة دليل عليه حتى يتمسك باطلاقه ، بل لمكان أن الإرادة الواقعية غير قابلة لتحريك إرادة الفاعل ، بل المحرك هو انكشاف الإرادة ووصولها إلى الفاعل ، وفي المقام الإرادة الواقعية لم تصل إلى الفاعل ، بل هو من تخيل الإرادة ، فلا عبرة بمثل هذا العلم في نظر العقل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يستقل بلزوم انبعاث العبد عن بعث المولى </w:t>
      </w:r>
      <w:r>
        <w:rPr>
          <w:rStyle w:val="FootnoteAnchor"/>
          <w:rtl w:val="true"/>
        </w:rPr>
        <w:footnoteReference w:id="40"/>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أنّ وظيفة العبد ذلك ، والانبعاث عن البعث يتوقف على وصول البعث وإحرازه ، إذ لا أثر للبعث الواقعي ولا يمكن الانبعاث عنه ما لم يكن له وجود علمي ، وأين هذا مما لم يكن في الواقع بعث وكان من تخيل البعث؟ فدعوى أن العلم في باب المعصية الأعم من المصادف وغير المصادف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الثاني الذي بنى عليه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المناط في استحقاق العقاب عند العقل وإن كان هو القبح الفاعلي ، إلا أن القبح الفاعلي المتولد من القبح الفعلي الذي يكون إحرازه موجبا للقبح الفاعلي ، لا القبح الفاعلي المتولد من سوء السريرة وخبث الباطن </w:t>
      </w:r>
      <w:r>
        <w:rPr>
          <w:rStyle w:val="FootnoteAnchor"/>
          <w:rtl w:val="true"/>
        </w:rPr>
        <w:footnoteReference w:id="41"/>
      </w:r>
      <w:r>
        <w:rPr>
          <w:rFonts w:ascii="Amiri" w:hAnsi="Amiri" w:eastAsia="Amiri" w:cs="Amiri"/>
          <w:color w:val="111111"/>
          <w:sz w:val="28"/>
          <w:sz w:val="28"/>
          <w:szCs w:val="28"/>
          <w:rtl w:val="true"/>
          <w:lang w:bidi="ar-SA"/>
        </w:rPr>
        <w:t>وكم بين هذا وذلك من الفرق؟ فإن المناط في أحدهما غير المناط في الآخر ، حيث إن مناط أحدهما القبح الفعلي المحرز وعدم الانبعاث عن البعث الواقعي المعلوم ، ومناط الآخر سوء السريرة التي أوجبت عدم الانبعاث عن تخيل البعث ، ودعوى عدم الفرق بينهما في نظر العقل مما لا شاهد عليها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القبح الفاعلي الناشئ عن سوء السريرة وخبث الباطن لا يستتبع استحقاق العقاب ، إلا إذا تعلق به الخطاب بأحد الوجهين </w:t>
      </w:r>
    </w:p>
    <w:p>
      <w:pPr>
        <w:pStyle w:val="BookText"/>
        <w:rPr/>
      </w:pPr>
      <w:r>
        <w:rPr>
          <w:rFonts w:ascii="Amiri" w:hAnsi="Amiri" w:eastAsia="Amiri" w:cs="Amiri"/>
          <w:color w:val="111111"/>
          <w:sz w:val="28"/>
          <w:sz w:val="28"/>
          <w:szCs w:val="28"/>
          <w:rtl w:val="true"/>
          <w:lang w:bidi="ar-SA"/>
        </w:rPr>
        <w:t>المتقدمين ، وقد عرفت أن ذلك أيضا لا يمكن بالبيان المتقدم ، فالقول باستحقاق المتجرى للعقاب من الجهة الثالثة أيضا لا يتم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حرمة التجري من جهة قيام الإجماع ودلالة الأخبار عليه ، فيكون البحث من هذه الجهة فقهيا ، كما أن البحث من الجهة الثالثة يكون كلاميا ، ومن الجهة الثانية يكون أصوليا من حيثية وكلاميا من أخرى ، ومن الجهة الأولى يكون أصوليا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أن البحث عن الجهة الرابعة إنما يستقيم بعد تصوير ما يمكن أن يتعلق به خطاب شرعي ، بحيث يكون فعلا اختياريا ملتفتا إليه حتى يكون حراما شرعا ، ولا يمكن أن يكون عنوان التجري معروض الحرمة </w:t>
      </w:r>
      <w:r>
        <w:rPr>
          <w:rStyle w:val="FootnoteAnchor"/>
          <w:rtl w:val="true"/>
        </w:rPr>
        <w:footnoteReference w:id="42"/>
      </w:r>
      <w:r>
        <w:rPr>
          <w:rFonts w:ascii="Amiri" w:hAnsi="Amiri" w:eastAsia="Amiri" w:cs="Amiri"/>
          <w:color w:val="111111"/>
          <w:sz w:val="28"/>
          <w:sz w:val="28"/>
          <w:szCs w:val="28"/>
          <w:rtl w:val="true"/>
          <w:lang w:bidi="ar-SA"/>
        </w:rPr>
        <w:t xml:space="preserve">لما تقدم من أن الالتفات إلى هذا العنوان لا يمكن ، كما لا يمكن أن يكون فعل المتجرى به معروض الحرمة ، لما تقدم أيضا من أن العلم لا يحدث عنوانا يكون ملاكا للحرمة ، فيقع الكلام حينئذ فيما هو معروض الحرمة وما انعقد عليه الإجماع وما دل عليه الأخبار ، وأنه أي عنوان يكون ذلك ، ولابد أيضا أن يكون ذلك العنوان الذي يعرض عليه الحرمة يعم كلا قسمي التجري ، وهما ما إذا قصد الحرام وأتى ببعض مقدماته ثم عدل عن قصده بنفسه أو بصارف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يكون ذلك من التجري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إذا قصد الحرام وجرى على طبق مقصده ثم تبين له الخلاف أو لم يتبين له ولكن كان في الواقع مخالفا له ، فمعروض الحرمة لابد وأن يكون جامعا بين هذين القسمين ، ولا يمكن أن يكون الجامع هو قصد المعصية لدلالة جملة من </w:t>
      </w:r>
    </w:p>
    <w:p>
      <w:pPr>
        <w:pStyle w:val="BookText"/>
        <w:rPr/>
      </w:pPr>
      <w:r>
        <w:rPr>
          <w:rFonts w:ascii="Amiri" w:hAnsi="Amiri" w:eastAsia="Amiri" w:cs="Amiri"/>
          <w:color w:val="111111"/>
          <w:sz w:val="28"/>
          <w:sz w:val="28"/>
          <w:szCs w:val="28"/>
          <w:rtl w:val="true"/>
          <w:lang w:bidi="ar-SA"/>
        </w:rPr>
        <w:t>الأخبار على عدم المؤاخذة على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الجامع هو القصد مع الجري على طبقه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الذي يكون له مظهر ، فإن هذا المعنى موجود في قسمي التجري ، وبذلك يجمع بين الأخبار الدالة على عدم المؤاخذة على قصد السوء والأخبار الدالة على المؤاخذة بحمل الطائفة الأولى على القصد المجرد ، والثانية على القصد الذي يكون له مظهر ، ولكن الكلام حينئذ في الشاهد على هذا الجمع ، فإنه بدون ذلك يكون من الجمع التبرعي الذي لا عبرة به ، وليس في الأخبار ما يمكن أن يكون 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ما في دعوى الإجماع في المقام ، لا من جهة كون المسألة عقلية ولا عبرة بالإجماع في المسائل العقلية فان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حررناها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فقهية ومن المسائل الشرعية ، بل لعدم الإجماع في المسألة ، فإنه لم ينعقد الإجماع على حرمة القصد الذي يكون له مظهر ولا ادعاه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الإجماع 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ظن ضيق الوقت وأخر الصلاة ثم تبين الخلاف وسعة الوقت ، حيث ادعى الإجماع على عصيانه بتأخير الصلاة واستحقاقه العقاب ، وذلك لا يكون إلا بناء على حرمة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سلك طريقا مظنون الضرر ، حيث ادعى الإجماع أيضا على عصيانه ووجوب الإتمام عليه لكون سفره سفر معصية ولو انكشف عدم الضرر ، وهذا أيضا لا يتم إلا بناء على حرمة التجري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الموردين اللذين ادعى عليهما الإجماع خارج عما نحن فيه ، وليس من موارد التجري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خوف الضيق يكون تمام الموضوع لوجوب المبادرة بالصلاة شرعا </w:t>
      </w:r>
      <w:r>
        <w:rPr>
          <w:rStyle w:val="FootnoteAnchor"/>
          <w:rtl w:val="true"/>
        </w:rPr>
        <w:footnoteReference w:id="43"/>
      </w:r>
      <w:r>
        <w:rPr>
          <w:rFonts w:ascii="Amiri" w:hAnsi="Amiri" w:eastAsia="Amiri" w:cs="Amiri"/>
          <w:color w:val="111111"/>
          <w:sz w:val="28"/>
          <w:sz w:val="28"/>
          <w:szCs w:val="28"/>
          <w:rtl w:val="true"/>
          <w:lang w:bidi="ar-SA"/>
        </w:rPr>
        <w:t>ويكون وجوب المبادرة حينئذ نفسيا لا طريقيا إرشاديا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للعقل في باب الضرر الدنيوي حكم واحد ، وهو قبح الإقدام على ما لا يؤمن معه من الوقوع في الضرر ، نظير حكمه بقبح التشريع ، وليس حكم العقل بقبح الإقدام على مظنون الضرر أو مشكوكه طريقيا نظير حكمه بقبح ما لا يؤمن معه من الوقوع في التصرف في مال الغير ، فان محل الكلام إنما هو الضرر الدنيوي ، إذ الضرر الأخروي ليس هو إلا العقاب وحكم العقل في لزوم دفعه يكون إرشاديا محضا لا يستتبع حكما مولويا ، كحكمه بقبح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الضرر الدنيوي فالعقل وإن استقل بلزوم دفع بعض مراتبه ، إلا أن حكم العقل في باب الضرر يكون في صورة العلم والظن بل الاحتمال العقلائي بمناط واحد ، وهو قبح الإقدام على ما لا يؤمن منه من الضرر ، وعلى هذا يخرج من موضوع التجري وليس فيه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يتم إجماع على حرمة التجري بالقسم المبحوث عنه في المقام ولا 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بحرمة القسم الآخر من التجري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إن قلنا باستقلال العقل لقبحه، فلا محيص من حمل أخبار القوبة علی الإرشاد، لاستحالة إعمال جهة المولوية مع الإستقلال العقلي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أي حال لا يبقی مجال إثبات حرمة التجري شرعاً مولوياً، كما لا يخفی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إذا قصد المعصية وتلبس بمقدماتها ومنعه عن وقوع المعصية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تحمل</w:t>
      </w:r>
      <w:bookmarkStart w:id="40" w:name="pg16480_161886"/>
    </w:p>
    <w:p>
      <w:pPr>
        <w:pStyle w:val="BookText"/>
        <w:rPr/>
      </w:pPr>
      <w:bookmarkEnd w:id="40"/>
      <w:r>
        <w:rPr>
          <w:rFonts w:ascii="Amiri" w:hAnsi="Amiri" w:eastAsia="Amiri" w:cs="Amiri"/>
          <w:color w:val="111111"/>
          <w:sz w:val="28"/>
          <w:sz w:val="28"/>
          <w:szCs w:val="28"/>
          <w:rtl w:val="true"/>
          <w:lang w:bidi="ar-SA"/>
        </w:rPr>
        <w:t>الأخبار الواردة على المؤاخذة على القصد كما هو مورد بعضها ، وعليه يكون حرمة التجري المبحوث عنه في المقام خاليا عن الدليل ، فالأقوى عدم حرمته</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8832771_1280447820"/>
      <w:bookmarkStart w:id="42" w:name="_Toc14"/>
      <w:bookmarkEnd w:id="41"/>
      <w:r>
        <w:rPr>
          <w:rtl w:val="true"/>
        </w:rPr>
        <w:t xml:space="preserve">بقى في المقام أمران ينبغي التنبيه عليهما </w:t>
      </w:r>
      <w:r>
        <w:rPr>
          <w:rtl w:val="true"/>
        </w:rPr>
        <w:t>:</w:t>
      </w:r>
      <w:bookmarkEnd w:id="4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قبح التجري أو استحقاق المتجرى للعقاب بين مخالفة العلم أو مخالفة الطرق والأصول المثبتة للتكليف ، فإنه في الجميع يتحقق عنوان التجري ، ولا خصوصية للعلم بعد ما كانت الطرق والأصول منجزة للواقع ، والعبرة إنما تكون بمخالفة المنجز علما كان أو غيره ، بل في غير العلم يمكن أن يقع التجري على وجهين ، فإنه لو قامت الأمارة على خمرية مايع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يشربه المكلف على أنه خمر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يشربه برجاء أنه لم يكن خمرا ، لاحتمال مخالفة الأمارة للواقع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متجريا بالنسبة إلى الواقع إذا كانت الأمارة مخالفة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متجريا بالنسبة إلى الطريق </w:t>
      </w:r>
      <w:r>
        <w:rPr>
          <w:rStyle w:val="FootnoteAnchor"/>
          <w:rtl w:val="true"/>
        </w:rPr>
        <w:footnoteReference w:id="45"/>
      </w:r>
      <w:r>
        <w:rPr>
          <w:rFonts w:ascii="IRNazanin" w:hAnsi="IRNazanin" w:eastAsia="IRNazanin"/>
          <w:color w:val="111111"/>
          <w:sz w:val="28"/>
          <w:sz w:val="28"/>
          <w:szCs w:val="28"/>
          <w:rtl w:val="true"/>
          <w:lang w:bidi="fa-IR"/>
        </w:rPr>
        <w:t>والتعبد بإلقاء احتمال الخلاف والبناء على أنه خمر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في العلم لا يأتي ، لعدم جريان احتمال الخلاف في نظر العالم ، فالتجري في حقه لا يكون إلا بالنسبة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نقل بالسببية في باب الطرق والأصول ، وإلا كان المخالف لها عاصيا حقيقة ، وليس من التجري ، هذا في الأصول والأمارات المثبتة للتكليف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رجحان الاحتياط معها ، ولكن لو فعل متعلقها برجاء مخالفتها للواقع فلا يبعد أن يكون من التجري ، كما لو قامت </w:t>
      </w:r>
    </w:p>
    <w:p>
      <w:pPr>
        <w:pStyle w:val="BookText"/>
        <w:rPr/>
      </w:pPr>
      <w:r>
        <w:rPr>
          <w:rFonts w:ascii="Amiri" w:hAnsi="Amiri" w:eastAsia="Amiri" w:cs="Amiri"/>
          <w:color w:val="111111"/>
          <w:sz w:val="28"/>
          <w:sz w:val="28"/>
          <w:szCs w:val="28"/>
          <w:rtl w:val="true"/>
          <w:lang w:bidi="ar-SA"/>
        </w:rPr>
        <w:t>البينة على عدم خمرية مايع وشرب المكلف ذلك المايع برجاء أنه خمر وأن البينة مخالفة للواقع ، فحيث لم يكن شربه ذلك مستندا إلى الترخيص الشرعي كان ذلك من التجري ، بل لا يبعد أن يكون ذلك من المعصية الحقيقية إذا كانت البينة في الواقع مخالفة وكان ما شربه خمرا ، ويكون المقام نظير الاقتحام في الشبهات قبل الفحص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قبح التجري يختلف بالوجوه والاعتبار ، وربما يطرء عليه ما يخرجه عن القبح ، كما إذا علم بحرمة ما يكون في الواقع واجبا وكان مصلحة الوجوب غالبة على مفسدة التجري أو مساوية ، وعلى هذا يختلف التجري حسنا وقبحا شدة وضعفا باختلاف الفعل المتجرى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التجري لو صادف المعصية الحقيقية يتداخل عقابه مع عقاب المعصية ولا يتعدد عقابه ، هذا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عليك أنه لا يستقيم شيء مما ذكره ، أما في دعواه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قبح التجري يختلف بالوجوه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أنه لا يعقل الاختلاف في قبح التجري </w:t>
      </w:r>
      <w:r>
        <w:rPr>
          <w:rStyle w:val="FootnoteAnchor"/>
          <w:rtl w:val="true"/>
        </w:rPr>
        <w:footnoteReference w:id="46"/>
      </w:r>
      <w:r>
        <w:rPr>
          <w:rFonts w:ascii="Amiri" w:hAnsi="Amiri" w:eastAsia="Amiri" w:cs="Amiri"/>
          <w:color w:val="111111"/>
          <w:sz w:val="28"/>
          <w:sz w:val="28"/>
          <w:szCs w:val="28"/>
          <w:rtl w:val="true"/>
          <w:lang w:bidi="ar-SA"/>
        </w:rPr>
        <w:t>فان القبح ذاتي له ، كقبح المعصية وحسن الطاعة وقبح الظلم وما شابه ذلك من العناوين التي تتغير عما هي عليها ، وليس كقبح الكذب وحسن الصدق مما يمكن أن يطرء عليه جهة توجب حسن الأول وقبح الثاني ، وكيف يعقل أن يطرء على التجري جهة توجب حسنه؟ فكما لا يمكن أن تتصف الطاعة بالقبح والمعصية بالحسن كذلك لا يمكن أن يتصف التجري بالحسن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دعواه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بحرمة ما يكون واجبا مغير لجهة قبح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أنه لو سلمنا اختلاف قبح التجري بالوجوه والاعتبار ، ولكن الجهات المغيرة للحسن والقبح لابد وأن تكون ملتفتا إليها ، لما تقدم من أن العلم في باب الحسن والقبح العقلي له جهة موضوعية ، ولا يمكن أن يكون الشيء قبيحا عقلا بلا أن يكون الموجب للقبح ملتفتا إليه </w:t>
      </w:r>
      <w:r>
        <w:rPr>
          <w:rStyle w:val="FootnoteAnchor"/>
          <w:rtl w:val="true"/>
        </w:rPr>
        <w:footnoteReference w:id="47"/>
      </w:r>
      <w:r>
        <w:rPr>
          <w:rFonts w:ascii="Amiri" w:hAnsi="Amiri" w:eastAsia="Amiri" w:cs="Amiri"/>
          <w:color w:val="111111"/>
          <w:sz w:val="28"/>
          <w:sz w:val="28"/>
          <w:szCs w:val="28"/>
          <w:rtl w:val="true"/>
          <w:lang w:bidi="ar-SA"/>
        </w:rPr>
        <w:t>فالكذب الذي يتوقف عليه إنجاء البنى قبيح إذا لم يلتفت إلى التوقف ، والصدق الموجب لهلاك البنى حسن إذا لم يلتفت إلى ذلك ، وباب الحسن والقبح غير باب المصلحة والمفسدة التي لا دخل للعلم بها ، فمجرد كون الفعل المتجرى به ذا مصلحة واقعا لا يوجب تغيير قبح التجري بعد ما لم تكن المصلحة معلومة ولم يكن المكلف ملتفتا إلى وجوبه ، ففي مثل هذا قبح التجري يكون على حاله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دعواه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التجري لو صادف المعصية يتداخل عقابه ، ففيها أن التجري لا يعقل أن يجتمع مع المعصية حتى يتداخل العقاب ، بل التجري في طرف النقيض للمعصية ، إذ قوام التجري هو عدم المصادفة ومخالفة الواقع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حينئذ الذي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موضوع القبح لو كان هذا العنوان المقابل للعصيان لا موجب لتداخل 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صادقاً حتى على نفس العصيان فعقابهما يتأكد لا أنه يتداخل، و لكنه أيضاً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من أنّ موضوع القبح مطلق الطغيان الجامع بينهما، لا بأس بالإلتزام بأن لطغيان شخص واحد لا يكون إلا عقاباً واحداً ؛ فان أراد من التداخل هذا فلا بأس به؛ فتدبر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قوام المعصية هو المصادفة للواقع ، فكيف يجتمع التجري</w:t>
      </w:r>
    </w:p>
    <w:p>
      <w:pPr>
        <w:pStyle w:val="BookText"/>
        <w:rPr/>
      </w:pPr>
      <w:r>
        <w:rPr>
          <w:rFonts w:ascii="Amiri" w:hAnsi="Amiri" w:eastAsia="Amiri" w:cs="Amiri"/>
          <w:color w:val="111111"/>
          <w:sz w:val="28"/>
          <w:sz w:val="28"/>
          <w:szCs w:val="28"/>
          <w:rtl w:val="true"/>
          <w:lang w:bidi="ar-SA"/>
        </w:rPr>
        <w:t>مع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يوجه كلامه بحيث يرجع إلى أمر معقول وإن كان خلاف ظاهر كلامه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من المعصية المجتمعة مع التجري غير المعصية التي علم بها وتجري فيها ، بل معصية أخرى ، كما لو علم بخمرية مايع فتجري وشربه ، ثم تبين أنه مغصوب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إن حرمة الغصب بعد ما كان شخص حرمة اخرى غير حرمة الخمر، فالعلم بشخص حرمة الخمر لا يكاد يسرى إلى حرمة الغصب ؛ وهما وإن كانا تحت جامع الحرمة، لكن الذى هو معلوم الحصة من الجامع المختص بشخص حرمة الخمر ولا يسرى العلم إلى حصة اخرى الموجودة فى الغصب؛ و ما قرع سمعك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العلم بجنس التكليف، إنما هو فى الجنس القابل للإنطباق على كل واحد من الشخصين، كما في فرض العلم الإجمالي بأحد الحرمتين، لا مثل المقام الذى أحدهما معلوم والآخر مشكوك ؛ ولو فرض المثال بصورة العلم الإجمالي بالخمرية والغصبية و أتى به برجاء الخمرية فبان غصبياً كان أولى؛ فتدبر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في مثل هذا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تجرى بالنسبة إلى شرب الخمر وعصى بالنسبة إلى شرب المغصوب ، بناء على أن العلم بجنس التكليف والإلزام يكفي في تنجز التكليف وإن لم يعلم فصله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تعلق علمه بحرمة شرب المايع على أنه خمر ، فبالنسبة إلى كونه خمرا أخطأ علمه ، وبالنسبة إلى الحرمة لم يخطأ وصادف الواقع ، لأنه كان مغصوبا ، فيكون قد فعل محرما ويعاقب عليه وإن لم يعاقب على خصوص الغصبية لعدم تعلق العلم بها ، بل يعاقب على القدر المشترك بين الخمرية والغصبية ، فلو فرض أن عقاب الغصب أشد يعاقب عقاب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عقاب مقدار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الأمر وكان عقاب الخمر أشد يعاقب عقاب الغصب ، لأن المفروض أنه لم يشرب الخمر فلا يعاقب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الأولى إنما كان يعاقب عقاب شرب الخمر مع أنه لم يشرب الخمر ، من جهة أن عقاب ما يقتضيه شرب الخمر هو المتيقن الأقل والمنفى عنه هو العقاب الزائد الذي يقتضيه الغصب ، فتأمل جيّداً</w:t>
      </w:r>
      <w:r>
        <w:rPr>
          <w:rFonts w:eastAsia="Amiri" w:cs="Amiri" w:ascii="Amiri" w:hAnsi="Amiri"/>
          <w:color w:val="111111"/>
          <w:sz w:val="28"/>
          <w:szCs w:val="28"/>
          <w:rtl w:val="true"/>
          <w:lang w:bidi="ar-SA"/>
        </w:rPr>
        <w:t>.</w:t>
      </w:r>
      <w:bookmarkStart w:id="43" w:name="pg16480_161890"/>
    </w:p>
    <w:p>
      <w:pPr>
        <w:pStyle w:val="Heading4"/>
        <w:numPr>
          <w:ilvl w:val="3"/>
          <w:numId w:val="1"/>
        </w:numPr>
        <w:rPr/>
      </w:pPr>
      <w:bookmarkStart w:id="44" w:name="__RefHeading___Toc8832773_1280447820"/>
      <w:bookmarkStart w:id="45" w:name="_Toc15"/>
      <w:bookmarkEnd w:id="43"/>
      <w:bookmarkEnd w:id="44"/>
      <w:r>
        <w:rPr>
          <w:rtl w:val="true"/>
        </w:rPr>
        <w:t>المبحث الخامس</w:t>
      </w:r>
      <w:bookmarkEnd w:id="45"/>
    </w:p>
    <w:p>
      <w:pPr>
        <w:pStyle w:val="Heading5"/>
        <w:numPr>
          <w:ilvl w:val="4"/>
          <w:numId w:val="1"/>
        </w:numPr>
        <w:rPr/>
      </w:pPr>
      <w:bookmarkStart w:id="46" w:name="__RefHeading___Toc8832775_1280447820"/>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ينسب إلى جملة من الأخباريين عدم اعتبار القطع الحاصل من المقدمات العقلية ، وقد أنكر بعض الأعاظم هذه النسبة وادعى أن الأخباريين إنما ينكرون الملازمة بين حكم العقل وحكم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آخرون منهم إلى عدم حصول القطع من المقدمات العقلية وأنها لا تفيد إلا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انجر الكلام إلى ذلك ، ينبغي بيان نبذة من المباحث الراجعة إلى المستقلات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وإن أطالوا البحث عن ذلك وصنفوا فيها رسائل ، إلا أنه لما كان خارجا عن المقصود فالأنسب أن نقتصر بالإشارة إلى الجهات التي وقع البحث عنها ، وتفصيلها يطلب من المطولات</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8832777_1280447820"/>
      <w:bookmarkStart w:id="49" w:name="_Toc17"/>
      <w:bookmarkEnd w:id="48"/>
      <w:r>
        <w:rPr>
          <w:rtl w:val="true"/>
        </w:rPr>
        <w:t xml:space="preserve">الجهة الأولى </w:t>
      </w:r>
      <w:r>
        <w:rPr>
          <w:rtl w:val="true"/>
        </w:rPr>
        <w:t>:</w:t>
      </w:r>
      <w:bookmarkEnd w:id="49"/>
    </w:p>
    <w:p>
      <w:pPr>
        <w:pStyle w:val="BookText"/>
        <w:rPr/>
      </w:pPr>
      <w:r>
        <w:rPr>
          <w:rFonts w:ascii="Amiri" w:hAnsi="Amiri" w:eastAsia="Amiri" w:cs="Amiri"/>
          <w:color w:val="111111"/>
          <w:sz w:val="28"/>
          <w:sz w:val="28"/>
          <w:szCs w:val="28"/>
          <w:rtl w:val="true"/>
          <w:lang w:bidi="ar-SA"/>
        </w:rPr>
        <w:t>قد نسب إلى جملة من الأشاعرة إنكار الحسن والقبح العقليين وأن العقل لا يدرك حسن الأشياء وقبحها ، بل بالغ بعضهم وأنكر ثبوت جهة الحسن والقبح للأشياء وأن الحسن ما حسنه الشارع والقبيح ما قبحه ، وليست الأحكام تدور مدار المصالح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الشارع يكون مقترحا في أحكامه من دون أن يكون هناك مرجح ، وأنه لا مانع من الترجيع بلا مرجح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هذا القول في غاية السخافة والسقوط أعرض عنه المحققون من الأشاعرة والتزموا بثبوت المصالح والمفاسد ، ولكن اكتفوا بالمصلحة والمفسدة النوعية القائمة بالطبيعة في صحة تعلق الأمر ببعض أفراد تلك الطبيعة ، وإن لم تكن لتلك الأفراد خصوصية توجب تعلق الأمر بها بل كانت الأفراد متساوية الأقدام بالنسبة إلى الطبيعة التي تقوم بها المصلحة ويصح ترجيح بعض الأفراد على بعض بلا مرجح بعد ما كان هناك مرجح في أصل </w:t>
      </w:r>
    </w:p>
    <w:p>
      <w:pPr>
        <w:pStyle w:val="BookText"/>
        <w:rPr/>
      </w:pP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على ذلك براهين ، ويمثلون لذلك برغيفي الجايع وطريقي الهارب مع تساوى الرغيفين والطريقين من جميع الجهات ، فإنه لا إشكال في اختيار أحد الرغيفين والطريقين مع أنه ليس في اختيار ذلك مرجح أصلا ، لأن المفروض تساوى الفردين في الغرض من جميع الجهات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حمل كلامهم على منع تحسين الفاعل لا منع رجحان الفعل من جهة التزامهم مجبورية العباد؛ و حينئذٍ مرجع سخافة مذهبهم إلى هذه النقطة لاغيره، كما أن إنكارهم المصالح والمفاسد في الأفعال كلية أيضاً سخيف، لوجدان العقل في بعض الأفعال المصالح والمفاسد ؛ ولكن هذا المقدار قابل للشبهة ولم تبلغ إلى درجة لا يلتزم به ذو مسكة غاية الأمر الشبهة بأنظار صحيحة مندفعة بالوجدان السليم والذوق المستقيم، نظير مشيهم في مجبورية العباد،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إلى هذا بعض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ليس بتلك المثابة من الفساد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الالتزام به ولا ينافيه تبعية الأحكام للمصالح والمفاسد ، لكفاية المصلحة النوعية في ذلك ، والذي لا يمكن الالتزام به هو إنكار المصالح والمفاسد في متعلقات الأوامر وأنها كلها تكون محض الاقتراح ، لعدم معقولية الترجيح بلا مرجح ، مضافا إلى إمكان دعوى تواتر الأخبار على خلافه ، كقوله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يقربكم إلى الجنة ويبعدكم عن النار إلا وقد</w:t>
      </w:r>
    </w:p>
    <w:p>
      <w:pPr>
        <w:pStyle w:val="BookText"/>
        <w:rPr/>
      </w:pPr>
      <w:r>
        <w:rPr>
          <w:rFonts w:ascii="Amiri" w:hAnsi="Amiri" w:eastAsia="Amiri" w:cs="Amiri"/>
          <w:color w:val="111111"/>
          <w:sz w:val="28"/>
          <w:sz w:val="28"/>
          <w:szCs w:val="28"/>
          <w:rtl w:val="true"/>
          <w:lang w:bidi="ar-SA"/>
        </w:rPr>
        <w:t xml:space="preserve">أمرتكم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ويتلو هذا في الضعف دعوى تبعية الأوامر والنواهي لمصالح في نفسها من دون أن يكون هناك مصلحة في المتعلق ، بل المصلحة في نفس الأمر والنهى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هذه المقالة وإن لم يدعيها كلية وفي جميع الأوامر والنواهي ، بل ادعاها موجبة جزئية ، ومثل لها بالأوامر الامتحانية ، حيث إنه ليس في متعلقاتها مصلحة ، فلابد وأن تكون هناك مصلحة في نفس الأمر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الأنصاف فساد هذا الدعوى ولو بنحو الإيجاب الجزئي ، فان المصلحة في الأمر مما لا معنى لها </w:t>
      </w:r>
      <w:r>
        <w:rPr>
          <w:rStyle w:val="FootnoteAnchor"/>
          <w:rtl w:val="true"/>
        </w:rPr>
        <w:footnoteReference w:id="52"/>
      </w:r>
      <w:r>
        <w:rPr>
          <w:rFonts w:ascii="Amiri" w:hAnsi="Amiri" w:eastAsia="Amiri" w:cs="Amiri"/>
          <w:color w:val="111111"/>
          <w:sz w:val="28"/>
          <w:sz w:val="28"/>
          <w:szCs w:val="28"/>
          <w:rtl w:val="true"/>
          <w:lang w:bidi="ar-SA"/>
        </w:rPr>
        <w:t>وإلا يلزم أن تتحقق المصلحة بمجرد الأمر بلا انتظار شيء آخر ، والأوامر الامتحانية ليست كذلك ، فان المصلحة فيها إنما تكون قائمة في إظهار العبد الإطاعة وكونه بصدد امتثال الأوامر الصادرة من المولى ، وإظهار الإطاعة لا يتحقق إلا بالجري على وفق ما تعلق الأمر به ، وأين هذا من كون المصلحة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إلى إنكار تبعية الأحكام للمصالح والمفاسد في المتعلقات ، وأن في الأفعال في حد ذاتها مصالح ومفاسد كامنة مع قطع النظر عن أمر الشارع ونهيه وأنها تكون عللا للأحكام ومناطاتها ، كما أنه لا سبيل إلى إنكار إدراك العقل تلك المناطات موجبة جزئية وأن العقل ربما يستقل بقبح شيء وحسن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عزل العقل عن إدراك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بعض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عزل العقل عن ذلك يوجب هدم أساس إثبات الصانع ، ويلزم إفحام الأنبياء ، لأنه على هذا لا يستقل بقبح إعطاء المعجزة بيد الكاذب ولا قبح المعصية وحسن الطاعة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العقل عن الإدراك مما يوجب هدم أساس الشريعة ، فلا إشكال </w:t>
      </w:r>
      <w:bookmarkStart w:id="50" w:name="pg16480_161893"/>
    </w:p>
    <w:p>
      <w:pPr>
        <w:pStyle w:val="BookText"/>
        <w:rPr/>
      </w:pPr>
      <w:bookmarkEnd w:id="50"/>
      <w:r>
        <w:rPr>
          <w:rFonts w:ascii="Amiri" w:hAnsi="Amiri" w:eastAsia="Amiri" w:cs="Amiri"/>
          <w:color w:val="111111"/>
          <w:sz w:val="28"/>
          <w:sz w:val="28"/>
          <w:szCs w:val="28"/>
          <w:rtl w:val="true"/>
          <w:lang w:bidi="ar-SA"/>
        </w:rPr>
        <w:t>في أنّ العقل يدرك حسن الأشياء وقبحها ولو موجبة جزئية وفي بعض الموارد ، ولا ندعي الكلية ولا يمكن دعواها ، بل نتكلم في قبال السلب الكلي الذي عليه بعض الأشاعرة</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8832779_1280447820"/>
      <w:bookmarkStart w:id="52" w:name="_Toc18"/>
      <w:bookmarkEnd w:id="51"/>
      <w:r>
        <w:rPr>
          <w:rtl w:val="true"/>
        </w:rPr>
        <w:t xml:space="preserve">الجهة الثانية </w:t>
      </w:r>
      <w:r>
        <w:rPr>
          <w:rtl w:val="true"/>
        </w:rPr>
        <w:t>:</w:t>
      </w:r>
      <w:bookmarkEnd w:id="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الملازمة بين حكم العقل وحكم الشرع ، بمعنى أنه في المورد الذي استقل العقل بحسن شيء أو قبحه فعلى طبقه يحكم الشرع بوجوبه أو حرمته ، وهو المراد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حكم به العقل حكم به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أنكر هذه الملازمة بعض الأخباريين ، وتبعهم بعض الأصوليين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أنكر الملازمة الواقعية بين حكم العقل وحكم الشرع والتزم بالملازمة الظاهرية ، بدعوى أن العقل وإن كان مدركا للمصالح والمفاسد والجهات المحسنة والمقبحة ، إلا أنه من الممكن أن تكون لتلك الجهات موانع ومزاحمات في الواقع وفي نظر الشارع ولم يصل العقل إلى تلك الموانع والمزاحمات ، إذ ليس من شأن العقل الإحاطة بالواقعيات على ما هي عليها ، بل غاية ما يدركه العقل هو أن الظلم مثلا له جهة مفسدة فيقبح والإحسان له جهة مصلحة فيحسن ، ولكن من المحتمل أن لا تكون تلك المفسدة والمصلحة مناطا للحكم الشرعي لمقارنتها بالموانع والمزاحم في نظر الشارع ، فربما تكون مصلحة ولم يكن على طبقها حكم شرعي ، كما يظهر من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أشق على أمتي لأمرتهم بالسواك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سكت عن أشياء ولم يسكت عنها نسيانا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54"/>
      </w:r>
      <w:r>
        <w:rPr>
          <w:rFonts w:ascii="Amiri" w:hAnsi="Amiri" w:eastAsia="Amiri" w:cs="Amiri"/>
          <w:color w:val="111111"/>
          <w:sz w:val="28"/>
          <w:sz w:val="28"/>
          <w:szCs w:val="28"/>
          <w:rtl w:val="true"/>
          <w:lang w:bidi="ar-SA"/>
        </w:rPr>
        <w:t xml:space="preserve">فان الظاهر منه 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w:t>
      </w:r>
    </w:p>
    <w:p>
      <w:pPr>
        <w:pStyle w:val="BookText"/>
        <w:rPr/>
      </w:pPr>
      <w:r>
        <w:rPr>
          <w:rFonts w:ascii="Amiri" w:hAnsi="Amiri" w:eastAsia="Amiri" w:cs="Amiri"/>
          <w:color w:val="111111"/>
          <w:sz w:val="28"/>
          <w:sz w:val="28"/>
          <w:szCs w:val="28"/>
          <w:rtl w:val="true"/>
          <w:lang w:bidi="ar-SA"/>
        </w:rPr>
        <w:t>مع ثبوت المصلحة والمقتضى في تلك الأشياء ، والمراد من السكوت هو عدم جعل الحكم ، فمن المحتمل أن يكون المورد الذي أدرك العقل جهة حسنه أو قبحه كان من الموارد التي سكت اللّه عنها ، وربما يكون حكم بلا مصلحة في المتعلق ، كما في الأوامر الامتحانية والأوامر الصادرة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الستة التي أقامها على منع الملازمة الواقعية بين حكم العقل وحكم الشرعي والتزم بالملازمة الظاهرية ، ببيان أن مجرد احتمال وجود المانع والمزاحم لما أدركه العقل لا يكون عذرا في نظر العقل ، بل لابد من البناء على الملازمة إلى أن يتبين المانع والمزاحم ، فلو خالف وصادف عدم المزاحم كان عاصيا ، وهو المراد من الملازمة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منع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ضعفه ، فان الكلام إنما هو في المستقلات العقلية ، والعقل لا يستقل بحسن شيء أو قبحه إلا بعد إدراكه لجميع ماله دخل في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العقل ليس له هذا الإدراك ترجع إلى منع المستقلات العقلية ولا سبيل إلى منعها ، فإنه لا شبهة في استقلال العقل بقبح الكذب الضار الموجب لهلاك النبي مع عدم رجوع نفع إلى الكاذب ، ومع استقلال العقل بذلك يحكم حكما قطعيا بحرمته شرعا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من 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مبادى الحكم لدى العقل ربما يكون دائرته أوسع من مبادى الحكم العقلى لدى الشارع، ومع هذا الإحتمال كيف يستقل العقل بالملازمة واقعاً؟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إحراز وجهه، كما هو الشأن في جميع صور مزاحمات التكليف؛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البيان أيضاً ظهر أنّ العقل إنما يكون رسولاً باطنياً في صورة إحراز أن الشارع اتكل في بيان مرامه بحكم عقله، وإلا فمع احتمال عدم اتكاله عليه و أنّ صبره وسكوته عن إظهار مرامه لمصلحة أعظم من قبح العمل، فكيف يكون العقل رسولاً باطنياً؟ كما لا يخفى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المفروض تبعية الأحكام الشرعية</w:t>
      </w:r>
    </w:p>
    <w:p>
      <w:pPr>
        <w:pStyle w:val="BookText"/>
        <w:rPr/>
      </w:pPr>
      <w:r>
        <w:rPr>
          <w:rFonts w:ascii="Amiri" w:hAnsi="Amiri" w:eastAsia="Amiri" w:cs="Amiri"/>
          <w:color w:val="111111"/>
          <w:sz w:val="28"/>
          <w:sz w:val="28"/>
          <w:szCs w:val="28"/>
          <w:rtl w:val="true"/>
          <w:lang w:bidi="ar-SA"/>
        </w:rPr>
        <w:t>للمصالح والمفاسد ، وقد استقل العقل بثبوت المفسدة في مثل هذا الكذب ، ومعه كيف يحتمل تخلف حكم الشارع؟ وما ذكره من الموارد التي ثبت فيها المصلحة ولم يكن على طبقها حكم شرعي لا يرد نقضا على ما ذكرناه ، فانا لا ننكر أنه يمكن أن تكون للمصالح والمفاسد النفس الأمرية موانع ومزاحمات ، فان ذلك مما لا سبيل إلى إنكاره ، وإنما ندعي أنه يمكن موجبة جزئية إدراك العقل لجميع الجهات من المقتضيات والموانع والمزاحمات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أنه مع ذلك يحتمل أن يكون من الموارد التي سكت اللّه عنها مما لا يلتفت إليها ، وكيف يكون مما سكت اللّه عنها مع أن العقل رسول باطني وقد استقل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الموارد التي كان هناك حكم ولم تكن مصلحة فهو مما لا يصغى إليه ، فإنه لا يعقل حكم بلا مصلحة ، غايته أن المصلحة قد تكون خفية لم يطلع عليها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كله دعوى الملازمة الظاهرية ، فان احتمال المانع والمزاحم إن تطرق عند العقل فلا يكون مستقلا ولا حكم له بالقبح والحسن مطلقا لا واقعا ولا ظاهرا ، وإن لم يتطرق فيستقل ويحكم بالملازمة الواقعية ولا معنى للملازمة الظاهرية ، إلا أن تبتنى على قاعدة المقتضى والمانع الفاسدة من أصلها ، كما 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إلى منع الملازمة بعد الاعتراف بتبعية الأحكام للمصالح والمفاسد وبعد الاعتراف بادراك العقل لتلك المصالح والمفاسد</w:t>
      </w:r>
      <w:r>
        <w:rPr>
          <w:rFonts w:eastAsia="Amiri" w:cs="Amiri" w:ascii="Amiri" w:hAnsi="Amiri"/>
          <w:color w:val="111111"/>
          <w:sz w:val="28"/>
          <w:szCs w:val="28"/>
          <w:rtl w:val="true"/>
          <w:lang w:bidi="ar-SA"/>
        </w:rPr>
        <w:t>.</w:t>
      </w:r>
      <w:bookmarkStart w:id="53" w:name="pg16480_161896"/>
    </w:p>
    <w:p>
      <w:pPr>
        <w:pStyle w:val="Heading5"/>
        <w:numPr>
          <w:ilvl w:val="4"/>
          <w:numId w:val="1"/>
        </w:numPr>
        <w:rPr/>
      </w:pPr>
      <w:bookmarkStart w:id="54" w:name="__RefHeading___Toc8832781_1280447820"/>
      <w:bookmarkStart w:id="55" w:name="_Toc19"/>
      <w:bookmarkEnd w:id="53"/>
      <w:bookmarkEnd w:id="54"/>
      <w:r>
        <w:rPr>
          <w:rtl w:val="true"/>
        </w:rPr>
        <w:t xml:space="preserve">الجهة الثالثة </w:t>
      </w:r>
      <w:r>
        <w:rPr>
          <w:rtl w:val="true"/>
        </w:rPr>
        <w:t>:</w:t>
      </w:r>
      <w:bookmarkEnd w:id="55"/>
    </w:p>
    <w:p>
      <w:pPr>
        <w:pStyle w:val="BookText"/>
        <w:rPr/>
      </w:pPr>
      <w:r>
        <w:rPr>
          <w:rFonts w:ascii="Amiri" w:hAnsi="Amiri" w:eastAsia="Amiri" w:cs="Amiri"/>
          <w:color w:val="111111"/>
          <w:sz w:val="28"/>
          <w:sz w:val="28"/>
          <w:szCs w:val="28"/>
          <w:rtl w:val="true"/>
          <w:lang w:bidi="ar-SA"/>
        </w:rPr>
        <w:t xml:space="preserve">ما نسب إلى بعض الأخباريين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القاعدة وان اقتضت الملازمة بين حكم العقل والشرع ، إلا أنه قامت الأدلة السمعية على منع العمل بهذه الملازمة وأنه لابد من توسيط تبليغ الحجة ، ولا عبرة بالحكم الواصل من غير تبليغ الحجة ، ولذلك حكى عن بعض الأخباريين من المنع عن العمل بالقطع الحاصل من المقدمات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لو تم وصحت النسبة فلابد وأن يكون ذلك بنتيجة التقييد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في حجية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إشكال عدم المعقولية إلا أن الشأن في دلالة الأخبار المذكورة على ذلك ، فان الأخبار على كثرتها بين طوائف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منها ظاهرة في المنع عن الأخذ بالقياس والاستحسانات الظنية والاعتبارات الوهمية </w:t>
      </w:r>
      <w:r>
        <w:rPr>
          <w:rStyle w:val="FootnoteAnchor"/>
          <w:rtl w:val="true"/>
        </w:rPr>
        <w:footnoteReference w:id="57"/>
      </w:r>
      <w:r>
        <w:rPr>
          <w:rFonts w:ascii="Amiri" w:hAnsi="Amiri" w:eastAsia="Amiri" w:cs="Amiri"/>
          <w:color w:val="111111"/>
          <w:sz w:val="28"/>
          <w:sz w:val="28"/>
          <w:szCs w:val="28"/>
          <w:rtl w:val="true"/>
          <w:lang w:bidi="ar-SA"/>
        </w:rPr>
        <w:t>كما عليه العامة ، وهذا لا ربط له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منها ظاهرة في اعتبار الولاية في صحة العبادات </w:t>
      </w:r>
      <w:r>
        <w:rPr>
          <w:rStyle w:val="FootnoteAnchor"/>
          <w:rtl w:val="true"/>
        </w:rPr>
        <w:footnoteReference w:id="58"/>
      </w:r>
      <w:r>
        <w:rPr>
          <w:rFonts w:ascii="Amiri" w:hAnsi="Amiri" w:eastAsia="Amiri" w:cs="Amiri"/>
          <w:color w:val="111111"/>
          <w:sz w:val="28"/>
          <w:sz w:val="28"/>
          <w:szCs w:val="28"/>
          <w:rtl w:val="true"/>
          <w:lang w:bidi="ar-SA"/>
        </w:rPr>
        <w:t>وهذا أيضا لا ربط له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منها ظاهرة في مدخلية تبليغ الحجة </w:t>
      </w:r>
      <w:r>
        <w:rPr>
          <w:rStyle w:val="FootnoteAnchor"/>
          <w:rtl w:val="true"/>
        </w:rPr>
        <w:footnoteReference w:id="59"/>
      </w:r>
      <w:r>
        <w:rPr>
          <w:rFonts w:ascii="Amiri" w:hAnsi="Amiri" w:eastAsia="Amiri" w:cs="Amiri"/>
          <w:color w:val="111111"/>
          <w:sz w:val="28"/>
          <w:sz w:val="28"/>
          <w:szCs w:val="28"/>
          <w:rtl w:val="true"/>
          <w:lang w:bidi="ar-SA"/>
        </w:rPr>
        <w:t xml:space="preserve">وهي التي يمكن أن يستدل بها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وأوقعت الأخباريين في الوهم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دلالة لها على مدعاهم ، فان الحكم الشرعي المستكشف من المستقلات العقلية يكون مما وصل إلى المكلف بتبليغ الحجة </w:t>
      </w:r>
      <w:bookmarkStart w:id="56" w:name="pg16480_161897"/>
    </w:p>
    <w:p>
      <w:pPr>
        <w:pStyle w:val="BookText"/>
        <w:rPr/>
      </w:pPr>
      <w:bookmarkEnd w:id="56"/>
      <w:r>
        <w:rPr>
          <w:rFonts w:ascii="Amiri" w:hAnsi="Amiri" w:eastAsia="Amiri" w:cs="Amiri"/>
          <w:color w:val="111111"/>
          <w:sz w:val="28"/>
          <w:sz w:val="28"/>
          <w:szCs w:val="28"/>
          <w:rtl w:val="true"/>
          <w:lang w:bidi="ar-SA"/>
        </w:rPr>
        <w:t xml:space="preserve">الباطنية ، وهو العقل الذي به يثاب وبه يعاقب ، كما في الخبر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في الأخبار على مدخلية السماع عن الصادقين علیهم السلام وإن شئت الإحاطة بهذه الجهات فراجع تقريرات الشيخ قدس سره</w:t>
      </w:r>
    </w:p>
    <w:p>
      <w:pPr>
        <w:pStyle w:val="Heading4"/>
        <w:numPr>
          <w:ilvl w:val="3"/>
          <w:numId w:val="1"/>
        </w:numPr>
        <w:rPr/>
      </w:pPr>
      <w:bookmarkStart w:id="57" w:name="__RefHeading___Toc8832783_1280447820"/>
      <w:bookmarkStart w:id="58" w:name="_Toc20"/>
      <w:bookmarkEnd w:id="57"/>
      <w:r>
        <w:rPr>
          <w:rtl w:val="true"/>
        </w:rPr>
        <w:t>المبحث السادس</w:t>
      </w:r>
      <w:bookmarkEnd w:id="5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قطع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بظاهره فاسد ، فإنه إن أراد من قطع القطاع القطع الطريقي الذي لم يؤخذ في موضوع الدليل فهو مما لا يفرق فيه بين القطاع وغيره </w:t>
      </w:r>
      <w:r>
        <w:rPr>
          <w:rStyle w:val="FootnoteAnchor"/>
          <w:rtl w:val="true"/>
        </w:rPr>
        <w:footnoteReference w:id="61"/>
      </w:r>
      <w:r>
        <w:rPr>
          <w:rFonts w:ascii="IRNazanin" w:hAnsi="IRNazanin" w:eastAsia="IRNazanin"/>
          <w:color w:val="111111"/>
          <w:sz w:val="28"/>
          <w:sz w:val="28"/>
          <w:szCs w:val="28"/>
          <w:rtl w:val="true"/>
          <w:lang w:bidi="fa-IR"/>
        </w:rPr>
        <w:t>لعدم اختلاف الأشخاص والأسباب والموارد في نظر العقل في طريقية القطع وكونه منجزا للواقع عند المصادفة وعذرا عند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القطع الموضوعي فهو وإن كان له وجه ، لأن العناوين التي تؤخذ في ظاهر الدليل تنصرف إلى ما هو المتعارف من غير فرق في ذلك بين الشك والظن والقطع ، فالشك المأخوذ في باب الركعات ينصرف إلى ما هو المتعارف ، ولا عبرة بشك كثير الشك ولو فرض أنه لم يرد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لكثير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غايته أنه لو لم يرد ذلك كان شك كثير الشك مبطلا للصلاة ولو تعلق في الأخيرتين ، لأنه لا يندرج في أدلة البناء على الأكثر ، فلا يكون له طريق إلى إتمام الصلاة ، فتبطل ، ولكن بعد ورود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لكثير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يلزمه البناء على الأقل أو الأكثر ، أي </w:t>
      </w:r>
      <w:bookmarkStart w:id="59" w:name="pg16480_161898"/>
    </w:p>
    <w:p>
      <w:pPr>
        <w:pStyle w:val="BookText"/>
        <w:rPr/>
      </w:pPr>
      <w:bookmarkEnd w:id="59"/>
      <w:r>
        <w:rPr>
          <w:rFonts w:ascii="Amiri" w:hAnsi="Amiri" w:eastAsia="Amiri" w:cs="Amiri"/>
          <w:color w:val="111111"/>
          <w:sz w:val="28"/>
          <w:sz w:val="28"/>
          <w:szCs w:val="28"/>
          <w:rtl w:val="true"/>
          <w:lang w:bidi="ar-SA"/>
        </w:rPr>
        <w:t>هو في الخيار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الظن الذي أخذ موضوعا في عدد الركعات ، فإنه أيضا ينصرف إلى المتعارف ولا يعم كثير الظن ، فيكون حكم ظن كثير الظن حكم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القطع المأخوذ موضوعا ينصرف إلى المتعارف ولا يعم قطع القطاع ، إلا أن الشأن في إمكان التفات القاطع حال قطعه إلى أنه قطاع </w:t>
      </w:r>
      <w:r>
        <w:rPr>
          <w:rStyle w:val="FootnoteAnchor"/>
          <w:rtl w:val="true"/>
        </w:rPr>
        <w:footnoteReference w:id="62"/>
      </w:r>
      <w:r>
        <w:rPr>
          <w:rFonts w:ascii="Amiri" w:hAnsi="Amiri" w:eastAsia="Amiri" w:cs="Amiri"/>
          <w:color w:val="111111"/>
          <w:sz w:val="28"/>
          <w:sz w:val="28"/>
          <w:szCs w:val="28"/>
          <w:rtl w:val="true"/>
          <w:lang w:bidi="ar-SA"/>
        </w:rPr>
        <w:t>فإنه يمكن أن يقال بعدم التفاته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الثمرة بالنسبة إلى غير القاطع ، كما لو فرض أن الحاكم علم أن الشاهد قطاع ، فيمكن أن يقال بعدم قبول شهادته ، ولكن المحكى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اعتبار قطع القطاع في القطع الطريقي المحض ، وقد عرفت أن ذلك مما لا سبيل إليه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8832785_1280447820"/>
      <w:bookmarkStart w:id="61" w:name="_Toc21"/>
      <w:bookmarkEnd w:id="60"/>
      <w:r>
        <w:rPr>
          <w:rtl w:val="true"/>
        </w:rPr>
        <w:t>المبحث السابع</w:t>
      </w:r>
      <w:bookmarkEnd w:id="61"/>
    </w:p>
    <w:p>
      <w:pPr>
        <w:pStyle w:val="Heading5"/>
        <w:numPr>
          <w:ilvl w:val="4"/>
          <w:numId w:val="1"/>
        </w:numPr>
        <w:rPr/>
      </w:pPr>
      <w:bookmarkStart w:id="62" w:name="__RefHeading___Toc8832787_1280447820"/>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لا فرق في نظر العقل في الآثار المترتبة على العلم بين العلم التفصيلي والعلم الإجمالي ، فان العلم الإجمالي من حيث كونه علما هو العلم التفصيلي ، وإن كان من حيث شوبه بالإجمال وخلطه بالجهل يفارق العلم التفصيلي على ما سيأتي تفصيله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المباحث الراجعة إلى العلم الإجمالي كثيرة طويلة الذيل ، يذكر جملة منها في هذا المقام ، وجملة منها في مباحث البراءة والاشتغال ، ونحن وإن كان قد استقصينا الكلام فيما يتعلق بالعلم الإجمالي من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أصالة الاشتغال ، إلا أنه تبعا للقوم لا بأس </w:t>
      </w:r>
    </w:p>
    <w:p>
      <w:pPr>
        <w:pStyle w:val="BookText"/>
        <w:rPr/>
      </w:pPr>
      <w:r>
        <w:rPr>
          <w:rFonts w:ascii="Amiri" w:hAnsi="Amiri" w:eastAsia="Amiri" w:cs="Amiri"/>
          <w:color w:val="111111"/>
          <w:sz w:val="28"/>
          <w:sz w:val="28"/>
          <w:szCs w:val="28"/>
          <w:rtl w:val="true"/>
          <w:lang w:bidi="ar-SA"/>
        </w:rPr>
        <w:t>بالإشارة إليها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المباحث التي تذكر في المقام ، منها ما ترجع إلى مرحلة ثبوت التكليف بالعلم الإجمالي ، ومنها ما ترجع إلى مرحلة سقوط التكليف به ، فالكلام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ولنقدم الكلام في المقام الثاني مع أنه كان حقه التأخير تبعا للشيخ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سقوط التكليف بالعلم الإجمالي هو سقوطه بالامتثال الإجمالي على وجه الاحتياط ، ولا إشكال في سقوطه بذلك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التكليف المعلوم بالإجمال ، إما أن يكون توصليا وإما أن يكون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توصليا فلا ينبغي الإشكال في حسن الاحتياط وسقوط التكليف بذلك ، سواء استلزم التكرار أو لم يستلزم ، كانت الشبهة موضوعية أو حكمية ، قبل الفحص أو بعد الفحص ، كان الترديد بين الوجوب والاستحباب أو مع احتمال الإباحة أيضا ، فإنه على جميع التقادير يحسن الاحتياط ويسقط التكليف به ولو مع التمكن من الامتثال التفصيلي ، لحصول الغرض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تعبديا ففي حسن الاحتياط وسقوط التكليف به مطلقا ولو مع التمكن من الامتثال ، أو عدم حسنه مطلقا ، أو التفصيل بين ما إذا لم يستلزم منه تكرار جملة العمل وبين ما إذا استلزم ذلك وجوه ، وقبل بيان ذلك ينبغي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جمهور المتكلمين وبعض الفقهاء اعتبار معرفة الوجه وقصده في العبادة ، وقد حكى الإجماع على ذلك أيضا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ذلك ، لأن حقيقة الطاعة عند العقل عبارة عن الانبعاث وكون الإرادة الفاعلية منبعثة عن الإرادة الآمرية ، وهذا المعنى لا </w:t>
      </w:r>
    </w:p>
    <w:p>
      <w:pPr>
        <w:pStyle w:val="BookText"/>
        <w:rPr/>
      </w:pPr>
      <w:r>
        <w:rPr>
          <w:rFonts w:ascii="Amiri" w:hAnsi="Amiri" w:eastAsia="Amiri" w:cs="Amiri"/>
          <w:color w:val="111111"/>
          <w:sz w:val="28"/>
          <w:sz w:val="28"/>
          <w:szCs w:val="28"/>
          <w:rtl w:val="true"/>
          <w:lang w:bidi="ar-SA"/>
        </w:rPr>
        <w:t>يتوقف على معرفة الوجه وقصده ، بل المعتبر هو أن يكون الداعي إلى الفعل إرادة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معرفة كون البعث إلزاميا أو غير إلزامي فلا دخل لها في ذلك أصلا عند العقل والعقلاء الحاكم في هذا الباب ، فلو كان قصد الوجه معتبرا فلابد وأن يكون اعتباره بأمر شرعي ، وليس فيما بأيدينا من الأدلة ما يستشم منه اعتبار ذلك ، مع أنه مما تعم به البلوى وتكثر الحاجة إليه ، وليس المقام من المقامات التي تتوفر الدواعي إلى إخفائها في الأمور التي ترجع إلى باب الولاية والإمامة ، فالمقام يكون من أظهر المقامات التي كان عدم الدليل فيها دليل العدم ، بل مما يقطع بعدم اعتبار ذلك شرعا ، وإلا لاستفاضت به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المحكى في المقام مما لا اعتبار به ، لأنه من الممكن أن يكون مدعى الإجماع قد سلك مسلك المتكلمين وادعى الإجماع على مذاق المتكلمين في المسألة الكلامية لا في المسألة الفقهية ، مع أنه لو سلم يكون من الإجماع المنقول الذي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مدعى القطع بعدم اعتبار قصد الوجه في العبادات لا يكون مجازفا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سلم عدم القطع ، فلا أقل من الشك والأصل في ذلك يقتضي البراءة لا الاشتغال ، لأن الشك في اعتبار قصد الوجه يرجع إلى الشك في اعتبار قيد في المأمور به شرعا زائد عما يعتبره العقل في الطاعة ، لما تقدم من أن العقل لا يعتبر في الإطاعة أزيد من كون الشخص منبعثا عن البعث ومتحركا عن الإرادة ، فقصد الوجه لو كان معتبرا فلابد وأن يكون ذلك من جهة الشرع ، والمرجع حينئذ عند الشك في الاعتبار هو البراءة ، كما أن المرجع عند الشك في أصل التعبدية والتوصلية ذلك ، بناء على 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التعبدية تتوقف على الأمر بها ولو بمتمم الجعل ، على ما تقدم تفصيله في مبحث التعبدي والتوصلي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اعتبار قصد الامتثال من باب دخله في الغرض و </w:t>
      </w:r>
    </w:p>
    <w:p>
      <w:pPr>
        <w:pStyle w:val="BookText"/>
        <w:rPr/>
      </w:pPr>
      <w:r>
        <w:rPr>
          <w:rFonts w:ascii="Amiri" w:hAnsi="Amiri" w:eastAsia="Amiri" w:cs="Amiri"/>
          <w:color w:val="111111"/>
          <w:sz w:val="28"/>
          <w:sz w:val="28"/>
          <w:szCs w:val="28"/>
          <w:rtl w:val="true"/>
          <w:lang w:bidi="ar-SA"/>
        </w:rPr>
        <w:t xml:space="preserve">أنّ اللازم هو تحصيل الغرض يكون المرجع عند الشك هو الاشتغال </w:t>
      </w:r>
      <w:r>
        <w:rPr>
          <w:rStyle w:val="FootnoteAnchor"/>
          <w:rtl w:val="true"/>
        </w:rPr>
        <w:footnoteReference w:id="63"/>
      </w:r>
      <w:r>
        <w:rPr>
          <w:rFonts w:ascii="Amiri" w:hAnsi="Amiri" w:eastAsia="Amiri" w:cs="Amiri"/>
          <w:color w:val="111111"/>
          <w:sz w:val="28"/>
          <w:sz w:val="28"/>
          <w:szCs w:val="28"/>
          <w:rtl w:val="true"/>
          <w:lang w:bidi="ar-SA"/>
        </w:rPr>
        <w:t>من غير فرق بين الشك في أصل اعتبار قصد الامتثال أو الشك فيما يستتبعه من قصد الوجه ومعرفته ، فإنه على هذا المعنى لا يرجع الشك إلى ما يكون مجعولا شرعيا حتى تجرى فيه البراءة الشرعية ، وصاحب هذا المسلك لابد له من دعوى القطع بعدم اعتبار قصد الوجه ، وإلا فلو وصلت النوبة إلى الشك يكون الأصل فيه هو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المبنى عندنا فاسد ، فالأصل يقتضي البرائة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الحاكم بالاستقلال في باب الطاعة وحسنها هو العقل ، لا بمعنى أنه ليس للشارع التصرف في كيفية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بمعزل عن الصواب ، لوضوح أن حكم العقل في باب الطاعة إنما هو لأجل رعاية امتثال الأوامر الشرعية والخروج عن عهدتها ، فللشارع أن يتصرف في كيفية إطاعة أوامره زائدا عما يعتبره العقل كبعض مراتب الرياء ، حيث قامت الأدلة الشرعية على اعتبار خلو العبادة عن أدنى شائبة الرياء مع أن العقل لا يستقل بذلك ، وللشارع أيضا أن يكتفى في امتثال أوامره بما لا يكتفى به العقل لو خلى ونفسه ، كما في الأصول الشرعية الجارية في وادى الفراغ ، ولكن كل ذلك يحتاج إلى قيام الدليل عليه ، فلو لم يقم دليل شرعي على التصرف في بيان كيفية الإطاعة فالأمر موكول إلى نظر العقل ، فان استقل بشيء فهو ، وإلا فالمرجع هو أصالة الاشتغال لا البراءة ، لأن الشك في اعتبار شيء في كيفية </w:t>
      </w:r>
    </w:p>
    <w:p>
      <w:pPr>
        <w:pStyle w:val="BookText"/>
        <w:rPr/>
      </w:pPr>
      <w:r>
        <w:rPr>
          <w:rFonts w:ascii="Amiri" w:hAnsi="Amiri" w:eastAsia="Amiri" w:cs="Amiri"/>
          <w:color w:val="111111"/>
          <w:sz w:val="28"/>
          <w:sz w:val="28"/>
          <w:szCs w:val="28"/>
          <w:rtl w:val="true"/>
          <w:lang w:bidi="ar-SA"/>
        </w:rPr>
        <w:t>الإطاعة عقلا يرجع بالأخرة إلى الشك في التعيين والتخيير لا الأقل والأكثر ، والأصل يقتضي التعيين ، كما سيأتي توضحيه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يقاس الشك في اعتبار شيء في كيفية الإطاعة العقلية بالشك في اعتبار مثل قصد التعبد والوجه ، لما عرفت من أن اعتبار مثل قصد التعبد والوجه إنما يكون بتقييد العبادة شرعا بذلك ولو بنتيجة التقييد </w:t>
      </w:r>
      <w:r>
        <w:rPr>
          <w:rStyle w:val="FootnoteAnchor"/>
          <w:rtl w:val="true"/>
        </w:rPr>
        <w:footnoteReference w:id="64"/>
      </w:r>
      <w:r>
        <w:rPr>
          <w:rFonts w:ascii="Amiri" w:hAnsi="Amiri" w:eastAsia="Amiri" w:cs="Amiri"/>
          <w:color w:val="111111"/>
          <w:sz w:val="28"/>
          <w:sz w:val="28"/>
          <w:szCs w:val="28"/>
          <w:rtl w:val="true"/>
          <w:lang w:bidi="ar-SA"/>
        </w:rPr>
        <w:t xml:space="preserve">فالشك فيه يرجع إلى الشك في الأقل والأكثر الارتباطي ، وهذا بخلاف الشك في اعتبار شيء في كيفية الإطاعة العقلية ، فإنه يرجع إلى الشك في التعيين والتخيير </w:t>
      </w:r>
      <w:r>
        <w:rPr>
          <w:rStyle w:val="FootnoteAnchor"/>
          <w:rtl w:val="true"/>
        </w:rPr>
        <w:footnoteReference w:id="65"/>
      </w:r>
      <w:r>
        <w:rPr>
          <w:rFonts w:ascii="Amiri" w:hAnsi="Amiri" w:eastAsia="Amiri" w:cs="Amiri"/>
          <w:color w:val="111111"/>
          <w:sz w:val="28"/>
          <w:sz w:val="28"/>
          <w:szCs w:val="28"/>
          <w:rtl w:val="true"/>
          <w:lang w:bidi="ar-SA"/>
        </w:rPr>
        <w:t>كما لو فرض الشك في كون الإمتثال التفصيلي في عرض الإمتثال الاحتمالي أو طوله ،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الامتثال والإطاعة عند العقل أربعة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فلنا حينئذ مجال السؤال بأنه ما المراد من مراتب الإمتثال ؟ فإن اريد به مراتبه الناشئة عن مراتب طريقه، فلا يزال يكون مرتبة الإمتثال قطعياً، وإنما ظنه بظنية طريقه ؛ وحينئذٍ المراتب المسطورة محسوبة للطريق</w:t>
      </w:r>
    </w:p>
    <w:p>
      <w:pPr>
        <w:pStyle w:val="BookText"/>
        <w:rPr/>
      </w:pPr>
      <w:r>
        <w:rPr>
          <w:rFonts w:ascii="Amiri" w:hAnsi="Amiri" w:eastAsia="Amiri" w:cs="Amiri"/>
          <w:color w:val="111111"/>
          <w:sz w:val="28"/>
          <w:sz w:val="28"/>
          <w:szCs w:val="28"/>
          <w:rtl w:val="true"/>
          <w:lang w:bidi="ar-SA"/>
        </w:rPr>
        <w:t>لا الإمتثال؛ مع أنه على هذا لا يتصور الإمتثال الإجمالي في أطراف العلم الإجمالي ولا الظنى،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مراتب الإمتثال فى التكليف الثابت بأي طريق، فهو ربما يختلف، ولكن ليس ظنيته من جهة كيفية طريقه، بل لابد و أن يكون ظنياً بظن ثابت فى هذه المرحلة كما هو الشأن في مرجعية الظن بناء على التبعيض في الإحتياط ؛ وفى مثله لا يتصور حجية الظن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المقرر من المراتب المزبورة المعنى الأول، فلا يتصور فيه الإمتثال الظني أو الإحتمالي في أطراف العلم الإجمالى، فانّ هذا الظن غير ناش من ظنية طريقه أو احتماله، بل لابد وأن يتصور في الحجة الظنية أو الإحتمالية</w:t>
      </w:r>
    </w:p>
    <w:p>
      <w:pPr>
        <w:pStyle w:val="BookText"/>
        <w:rPr/>
      </w:pPr>
      <w:r>
        <w:rPr>
          <w:rFonts w:ascii="Amiri" w:hAnsi="Amiri" w:eastAsia="Amiri" w:cs="Amiri"/>
          <w:color w:val="111111"/>
          <w:sz w:val="28"/>
          <w:sz w:val="28"/>
          <w:szCs w:val="28"/>
          <w:rtl w:val="true"/>
          <w:lang w:bidi="ar-SA"/>
        </w:rPr>
        <w:t>و إن أراد المقرر من المراتب المعنى الثانى، فلا يتصور الإمتثال الظنى بناء على الكشف، إذ ليس للشارع</w:t>
      </w:r>
    </w:p>
    <w:p>
      <w:pPr>
        <w:pStyle w:val="BookText"/>
        <w:rPr/>
      </w:pPr>
      <w:r>
        <w:rPr>
          <w:rFonts w:ascii="Amiri" w:hAnsi="Amiri" w:eastAsia="Amiri" w:cs="Amiri"/>
          <w:color w:val="111111"/>
          <w:sz w:val="28"/>
          <w:sz w:val="28"/>
          <w:szCs w:val="28"/>
          <w:rtl w:val="true"/>
          <w:lang w:bidi="ar-SA"/>
        </w:rPr>
        <w:t>تصرف في مرحلة الإسقاط</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المقام مع التمكن من الإحتياط التام يستقل العقل بالإمتثال القطعي، ومع عدم التمكن من الإحتياط التام يتبعض ويأخذ بالإحتمال مع عدم رجحان ذلك الطرف، وإلا فيستقل بطرف الظن و لا ينتهي النوبة بتصرف الشارع في هذه المرحلة إلا بعد إسقاط العلم عن الحجية، فترجع حينئذ إلى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التفصيلي ، سواء كان بالعلم الوجداني أو بالطرق والأمارات والأصول المحرزة التي تقوم مقام العلم ، فان الامتثال بالظنون الخاصة وبالأصول المحرزة يكون في حكم الامتثال بالعلم الوجداني ، بل الامتثال بالظن المطلق عند انسداد باب العلم بناء على الكشف أيضا يكون حكمه حكم الامتثال بالعلم وفي عرضه ، فان حال الظن المطلق بناء على الكشف حال الظن الخاص ، لأن معنى الكشف هو أن الشارع جعل الظن حجة مثبتا للأحكام الواقعية وطريقا محرزا لها ، فيكون الامتثال به في عرض الامتثال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كيف يكون الظن بناء على الكشف في عرض العلم مع أن اعتباره موقوف على انسداد باب العلم ، فهو واضح الفساد ، فان المراد من انسداد باب العلم انسداده في معظم الأحكام لا في جميعها </w:t>
      </w:r>
      <w:r>
        <w:rPr>
          <w:rStyle w:val="FootnoteAnchor"/>
          <w:rtl w:val="true"/>
        </w:rPr>
        <w:footnoteReference w:id="6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فالأولى أن يقال بطولية مرجعية الظن المزبور عن العلم فى مقام الإثبات مطلقاً، وأن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محله لوكان غرضه من الظن المطلق ما كان حجيته بدليل الإنسداد، وإلا فلو كان مرامه حجية الظن المطلق ببناء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يشهد به استشهاده عليه بأنه أساس عيش بنی آدم فهو بمصطلح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في الظن الخاص لا المطلق؛ وحينئذ يرد على شيخنا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نتيجته تمام على مصطلحه من الظن المطلق لا 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داخل في الظن الخاص على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في مثله لا غرو بدعوى عرضيتها مع الامتثال بالعلم ،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المورد الذي يمكن تحصيل العلم مع انسداد بابه في معظم الأحكام يكون المستنتج حجيته من مقدمات الانسداد بناء على الكشف في عرض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الشيخ قدس سره عدم الفرق في الظن بين القول بالكشف وبين القول بالحكومة في تأخر رتبة الامتثال به عن الامتثال العلمي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الرد على مقالة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والعجب ممن يعمل بالأمارات من باب الظن المطلق ثم يذهب إلى عدم صحة عبادة تارك طريقي الاجتهاد والتقليد والأخذ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القائلين بالكشف ، فيكون حال الظن حال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العلم الوجداني والظن الخاص والظن المطلق على الكشف في حصول الامتثال بكل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الامتثال بالعلم الوجداني والامتثال بالطرق والظنون الخاصة فرق لا دخل له فيما نحن فيه ، وهو أنه بعد الامتثال بالعلم الوجداني لا يبقى موقع للاحتياط ، لعدم تطرق احتمال مخالفة الامتثال للواقع ، بخلاف الامتثال بالظنون الخاصة ، فإنه يبقى موقع للاحتياط ، لتطرق احتمال مخالفة الظن للواقع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ينبغي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يتعين أولا العمل بمقتضى الطريق </w:t>
      </w:r>
      <w:r>
        <w:rPr>
          <w:rStyle w:val="FootnoteAnchor"/>
          <w:rtl w:val="true"/>
        </w:rPr>
        <w:footnoteReference w:id="68"/>
      </w:r>
      <w:r>
        <w:rPr>
          <w:rFonts w:ascii="Amiri" w:hAnsi="Amiri" w:eastAsia="Amiri" w:cs="Amiri"/>
          <w:color w:val="111111"/>
          <w:sz w:val="28"/>
          <w:sz w:val="28"/>
          <w:szCs w:val="28"/>
          <w:rtl w:val="true"/>
          <w:lang w:bidi="ar-SA"/>
        </w:rPr>
        <w:t>ثم العمل بما يقتضيه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يبتني الخلاف الواقع بين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الشيرازي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مسألة تقديم القصر على التمام أو تقديم التمام على القصر في المسافر إلى أربع فراسخ مع إرادة الرجوع ليومه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اختار في المسألة تقديم أدلة وجوب التمام جعل الاحتياط بالقصر بعد فعل التمام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تقديم أدلة وجوب القصر جعل الاحتياط بالتمام بعد فعل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مراتب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العلمي الإجمالي ، كالاحتياط في الشبهات المقرونة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الظني ، سواء في ذلك الظن الذي لم يقم دليل على اعتباره ، أو الظن المطلق عند انسداد باب العلم بناء على الحكومة ، فان معنى الحكومة هو حكم العقل بتعين الامتثال الظني عند تعذر الامتثال العلمي ، فيكون الظن بناء على الحكومة واقعا في طريق الامتثال ، على 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الاحتمالي ، كما في الشبهات البدوية أو الشبهات المقرونة بالعلم الإجمالي عند تعذر الامتثال الإجمالي أو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أنه لا تصل النوبة إلى الامتثال الاحتمالي إلا بعد تعذر الامتثال الظني </w:t>
      </w:r>
      <w:r>
        <w:rPr>
          <w:rStyle w:val="FootnoteAnchor"/>
          <w:rtl w:val="true"/>
        </w:rPr>
        <w:footnoteReference w:id="69"/>
      </w:r>
      <w:r>
        <w:rPr>
          <w:rFonts w:ascii="Amiri" w:hAnsi="Amiri" w:eastAsia="Amiri" w:cs="Amiri"/>
          <w:color w:val="111111"/>
          <w:sz w:val="28"/>
          <w:sz w:val="28"/>
          <w:szCs w:val="28"/>
          <w:rtl w:val="true"/>
          <w:lang w:bidi="ar-SA"/>
        </w:rPr>
        <w:t>ولا تصل النوبة إلى الامتثال الظني إلا بعد تعذر الامتثال الإجمالي ، إنما الإشكال في المرتبتين الأولتين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في عرض واحد ، وقيل بتقديم رتبة الامتثال التفصيلي مع الإمكان على الامتثال الإجمالي ، وعلى ذلك يبتني بطلان عبادة تاركي طريق </w:t>
      </w:r>
    </w:p>
    <w:p>
      <w:pPr>
        <w:pStyle w:val="BookText"/>
        <w:rPr/>
      </w:pPr>
      <w:r>
        <w:rPr>
          <w:rFonts w:ascii="Amiri" w:hAnsi="Amiri" w:eastAsia="Amiri" w:cs="Amiri"/>
          <w:color w:val="111111"/>
          <w:sz w:val="28"/>
          <w:sz w:val="28"/>
          <w:szCs w:val="28"/>
          <w:rtl w:val="true"/>
          <w:lang w:bidi="ar-SA"/>
        </w:rPr>
        <w:t>الإجتهاد والتقليد والعمل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 ولكن في خصوص ما إذا استلزم منه تكرار جملة العمل ، فان حقيقة الإطاعة عند العقل هو الانبعاث عند بعث المولى ، بحيث يكون الداعي والمحرك له نحو العمل هو تعلق الأمر به وانطباق المأمور به عليه ، وهذا المعنى في الامتثال الإجمالي لا يتحقق ، فان الداعي له نحو العمل بكل واحد من فردي الترديد ليس إلا احتمال تعلق الأمر به ، فإنه لا يعلم انطباق المأمور به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الإتيان بكلا فردي الترديد يعلم بتحقق ما ينطبق المأمور به عليه ، والذي يعتبر في حقيقة الطاعة عقلا هو أن يكون عمل الفاعل حال العمل بداعي تعلق الأمر به حتى يتحقق منه قصد الامتثال التفصيلي فيما بيده من العمل ، ومجرد العلم بتعلق الأمر بأحد فردي الترديد لا يقتضي أن يكون الانبعاث عن البعث المولوي ، بل أقصاه أن يكون الانبعاث عن احتمال البعث بالنسبة إلى كل واحد من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الانبعاث عن احتمال البعث وإن كإن أيضا نحوا من الطاعة عند العقل إلا أن رتبته متأخرة عن الامتثال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مدعى القطع بتقدم رتبة الامتثال التفصيلي على الامتثال الإجمالي في الشبهات الموضوعية والحكمية مع التمكن من إزالة الشبهة لا يكون مجازفا في دعواه </w:t>
      </w:r>
      <w:r>
        <w:rPr>
          <w:rStyle w:val="FootnoteAnchor"/>
          <w:rtl w:val="true"/>
        </w:rPr>
        <w:footnoteReference w:id="70"/>
      </w:r>
      <w:r>
        <w:rPr>
          <w:rFonts w:ascii="Amiri" w:hAnsi="Amiri" w:eastAsia="Amiri" w:cs="Amiri"/>
          <w:color w:val="111111"/>
          <w:sz w:val="28"/>
          <w:sz w:val="28"/>
          <w:szCs w:val="28"/>
          <w:rtl w:val="true"/>
          <w:lang w:bidi="ar-SA"/>
        </w:rPr>
        <w:t>مع أنه لو سلم الشك في ذلك فقد عرفت أن الأصل يقتضي الاشتغال لا البراءة ، لأن مرجع الشك في ذلك إلى الشك في التخيير بين الامتثال التفصيلي والإجمالي أو تعين الامتثال التفصيلي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المعلوم بالإجمال مرددا بين المتباينين بحيث استلزم من الاحتياط تكرار جملة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مرددا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w:t>
      </w:r>
      <w:bookmarkStart w:id="64" w:name="pg16480_161907"/>
    </w:p>
    <w:p>
      <w:pPr>
        <w:pStyle w:val="BookText"/>
        <w:rPr/>
      </w:pPr>
      <w:bookmarkEnd w:id="64"/>
      <w:r>
        <w:rPr>
          <w:rFonts w:ascii="Amiri" w:hAnsi="Amiri" w:eastAsia="Amiri" w:cs="Amiri"/>
          <w:color w:val="111111"/>
          <w:sz w:val="28"/>
          <w:sz w:val="28"/>
          <w:szCs w:val="28"/>
          <w:rtl w:val="true"/>
          <w:lang w:bidi="ar-SA"/>
        </w:rPr>
        <w:t xml:space="preserve">وجوب السورة مثلا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 لا يجب على المكلف إزالة الشبهة وإن تمكن منها بالعلم والاجتهاد أو التقليد ، لأنه يمكن قصد الامتثال التفصيلي بالنسبة إلى جملة العمل ، للعلم بتعلق الأمر به وإن لم يعلم بوجوب الجزء المشكوك ، إلا إذا قلنا باعتبار قصد الوجه في الأجزاء ، وقد تقدم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غير فرق بين ما إذا تردد أمر الجزء المشكوك بين الوجوب والاستحباب كالسورة ، أو مع احتمال الإباحة أيضا كجلسة الاستراحة ، بل لو تردد أمره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والإخفات في ظهر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للمكلف الاحتياط بتكرار القراءة بلا تكرار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الشبهة مقرونة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الشبهة 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الشبهات الموضوعية يحسن الاحتياط مطلقا قبل الفحص وبعده ، لعدم وجوب الفحص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الشبهة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يحسن الاحتياط إلا بعد الفحص ، لأن التكاليف في الشبهات الحكمية تتنجز بما يعتبر فيها بمجرد الالتفات إليها ، إلا إذا تفحص المكلف ولم يعثر عليها فإنه يكون حينئذ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البناء على اعتبار الامتثال التفصيلي في حسن الطاعة يكون حاله حال ساير القيود والأجزاء يتنجز التكليف به على تقدير ثبوت التكليف واقعا مع التمكن من إزالة الشبهة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 وهو سقوط التكليف بالعلم الإجمالي</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8832789_1280447820"/>
      <w:bookmarkStart w:id="66" w:name="_Toc23"/>
      <w:bookmarkEnd w:id="65"/>
      <w:r>
        <w:rPr>
          <w:rtl w:val="true"/>
        </w:rPr>
        <w:t xml:space="preserve">المقام الثاني </w:t>
      </w:r>
      <w:r>
        <w:rPr>
          <w:rtl w:val="true"/>
        </w:rPr>
        <w:t>:</w:t>
      </w:r>
      <w:bookmarkEnd w:id="66"/>
    </w:p>
    <w:p>
      <w:pPr>
        <w:pStyle w:val="Heading6"/>
        <w:numPr>
          <w:ilvl w:val="5"/>
          <w:numId w:val="1"/>
        </w:numPr>
        <w:rPr/>
      </w:pPr>
      <w:bookmarkStart w:id="67" w:name="__RefHeading___Toc8832791_1280447820"/>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في ثبوت التكليف بالعلم الإجمالي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نقتصر في المقام على فهرست ما يتعلق بذلك من المباحث والإشارة الإجمالية إلى ما هو المختار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ونحيل تفصيلها إلى الجزء الرابع من </w:t>
      </w:r>
      <w:bookmarkStart w:id="69" w:name="pg16480_161908"/>
    </w:p>
    <w:p>
      <w:pPr>
        <w:pStyle w:val="BookText"/>
        <w:rPr/>
      </w:pPr>
      <w:bookmarkEnd w:id="69"/>
      <w:r>
        <w:rPr>
          <w:rFonts w:ascii="Amiri" w:hAnsi="Amiri" w:eastAsia="Amiri" w:cs="Amiri"/>
          <w:color w:val="111111"/>
          <w:sz w:val="28"/>
          <w:sz w:val="28"/>
          <w:szCs w:val="28"/>
          <w:rtl w:val="true"/>
          <w:lang w:bidi="ar-SA"/>
        </w:rPr>
        <w:t>كتابنا ، فإنه قد استقصينا الكلام فيها بما لا مزيد عليه ، إلا بعض الأمور التي تختص 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التي وقع البحث عنها في باب العلم الإجمالي كثيرة</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8832793_1280447820"/>
      <w:bookmarkStart w:id="71" w:name="_Toc25"/>
      <w:bookmarkEnd w:id="70"/>
      <w:r>
        <w:rPr>
          <w:rtl w:val="true"/>
        </w:rPr>
        <w:t xml:space="preserve">الأمر الأول </w:t>
      </w:r>
      <w:r>
        <w:rPr>
          <w:rtl w:val="true"/>
        </w:rPr>
        <w:t>:</w:t>
      </w:r>
      <w:bookmarkEnd w:id="71"/>
    </w:p>
    <w:p>
      <w:pPr>
        <w:pStyle w:val="BookText"/>
        <w:rPr/>
      </w:pPr>
      <w:r>
        <w:rPr>
          <w:rFonts w:ascii="Amiri" w:hAnsi="Amiri" w:eastAsia="Amiri" w:cs="Amiri"/>
          <w:color w:val="111111"/>
          <w:sz w:val="28"/>
          <w:sz w:val="28"/>
          <w:szCs w:val="28"/>
          <w:rtl w:val="true"/>
          <w:lang w:bidi="ar-SA"/>
        </w:rPr>
        <w:t xml:space="preserve">قد توهم أن العلم الذي يكون موضوعا عند العقل في باب الطاعة والمعصية يختص بالعلم التفصيلي ولا يعم العلم الإجمالي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إنما يستقل بقبح الإقدام على عمل يعلم أنه معصية لأمر المولى ونهيه ، وهذا يتوقف على العلم بتعلق الأمر أو النهى بما يأتي به من العمل ، وفي العلم الإجمالي لا يكاد يتحقق هذا المعنى ، لانه عند الاقتحام بكل واحد من أطراف المعلوم بالإجمال لا يعلم بأن اقتحامه يكون معصية لأمر المولى أو نهيه ، لعدم العلم بتعلق الأمر أو النهى به بخصوصه ، غايته أنه بعد الاقتحام بجميع الأطراف يعلم بتحقق المخالفة ، والعقل لا يستقل بقبح الاقتحام على ما يعلم بعد ذلك بحصول المخالفة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فساد هذا التوهم بمكان من الوضوح ، بداهة أن العقل يستقل بقبح مخالفة التكليف المحرز الواصل إلى المكلف بأحد طرق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العلم الإجمالي ، فان التكليف في موارد العلم الإجمالي واصل إلى المكلف ومحرز لديه ، والإجمال إنما يكون في المتعلق ، وإلا فنفس التكليف والإلزام معلوم تفصيلا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ثم إن الناظر البصيرر بما يرى تها فتأبين قوله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الإنبعاث عن البعث في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تقريبه السابق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الإنبعاث من قبل احتمال البعث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ذلك منشأ تأخيره رتبة عن الإمتثال التفصيلي؛ فراجع وتدبر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على ما عليه من إجمال المتعلق يصلح لأن يكون بعثا مولوياً و</w:t>
      </w:r>
    </w:p>
    <w:p>
      <w:pPr>
        <w:pStyle w:val="BookText"/>
        <w:rPr/>
      </w:pPr>
      <w:r>
        <w:rPr>
          <w:rFonts w:ascii="Amiri" w:hAnsi="Amiri" w:eastAsia="Amiri" w:cs="Amiri"/>
          <w:color w:val="111111"/>
          <w:sz w:val="28"/>
          <w:sz w:val="28"/>
          <w:szCs w:val="28"/>
          <w:rtl w:val="true"/>
          <w:lang w:bidi="ar-SA"/>
        </w:rPr>
        <w:t xml:space="preserve">يمكن الانبعاث عنه ، بحيث لو فرض أنه لو كان الخطاب الواقع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ما هو عليه من الإجمال </w:t>
      </w:r>
      <w:r>
        <w:rPr>
          <w:rStyle w:val="FootnoteAnchor"/>
          <w:rtl w:val="true"/>
        </w:rPr>
        <w:footnoteReference w:id="72"/>
      </w:r>
      <w:r>
        <w:rPr>
          <w:rFonts w:ascii="Amiri" w:hAnsi="Amiri" w:eastAsia="Amiri" w:cs="Amiri"/>
          <w:color w:val="111111"/>
          <w:sz w:val="28"/>
          <w:sz w:val="28"/>
          <w:szCs w:val="28"/>
          <w:rtl w:val="true"/>
          <w:lang w:bidi="ar-SA"/>
        </w:rPr>
        <w:t xml:space="preserve">من دون أن يتعلق بخصوصية أحد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لك تكليفا مولويا ، يصلح لأن يكون داعيا ومحركا لإرادة العبد نحو امتثاله وينتج نتيجة التخيير الشرعي أو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فالجهل بالخصوصية لا يضر بالمعلوم بالإجمال ولا يمنع عن حكم العقل بقبح الاقتحام على مخالفته ، وذلك واضح لا ينبغي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بعض الأعاظم إلى انحفاظ رتبة الحكم الظاهري في أطراف العلم الإجمالي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شمول دليل الترخيص لفرض الشك حينئذ دورى، لأن الشمول منوط بثبوت التعليقية، فكيف يثبت التعليقية بشمول دليل الترخيص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نعية المعصية لدليل الترخيص إذا كان عقلياً يصير من المخصصات اللتية، ولا بأس بالتمسك بالعام في المخصص اللبى فبدليل الترخيص يستكشف عدم المعصية عند الشك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التمسك بالعام في المخصص اللتي ليس نفى المعصية المشكوكة وجداناً، بل غايته نفيها تعبداً؛ فاحتمال المعصية وجدانا موجود ، ومع هذا الاحتمال يأبى العقل عن الترخيص فيها ، فكان العقل يرى عدم المعصية شرطا للحكم الظاهري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شرطية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ليس المقام من موارد التمسك بالعام في الشبهات المصداقية اللبية كما توهم ، فتدبر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موضوع الحكم الظاهري هو الجهل بالواقع ، والأصول</w:t>
      </w:r>
    </w:p>
    <w:p>
      <w:pPr>
        <w:pStyle w:val="BookText"/>
        <w:rPr/>
      </w:pPr>
      <w:r>
        <w:rPr>
          <w:rFonts w:ascii="Amiri" w:hAnsi="Amiri" w:eastAsia="Amiri" w:cs="Amiri"/>
          <w:color w:val="111111"/>
          <w:sz w:val="28"/>
          <w:sz w:val="28"/>
          <w:szCs w:val="28"/>
          <w:rtl w:val="true"/>
          <w:lang w:bidi="ar-SA"/>
        </w:rPr>
        <w:t>العملية إنما تجرى في كل واحد من الأطراف بخصوصه وكل واحد منها مجهول الحكم ، وليس في البين أصلى عملي يجرى في مقابل نفس المعلوم بالإجمال حتى يقع التضاد والمنافاة بين مؤدى الأصل والمعلوم بالإجمال ، فلا يلزم من جريان الأصول في الأطراف محذور المناقضة والتضاد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الأصول العملية في كل واحد من الأطراف يستلزم الجمع في الترخيص بين جميع الأطراف </w:t>
      </w:r>
      <w:r>
        <w:rPr>
          <w:rStyle w:val="FootnoteAnchor"/>
          <w:rtl w:val="true"/>
        </w:rPr>
        <w:footnoteReference w:id="74"/>
      </w:r>
      <w:r>
        <w:rPr>
          <w:rFonts w:ascii="Amiri" w:hAnsi="Amiri" w:eastAsia="Amiri" w:cs="Amiri"/>
          <w:color w:val="111111"/>
          <w:sz w:val="28"/>
          <w:sz w:val="28"/>
          <w:szCs w:val="28"/>
          <w:rtl w:val="true"/>
          <w:lang w:bidi="ar-SA"/>
        </w:rPr>
        <w:t>والترخيص في الجميع يضاد التكليف المعلوم بالإجمال ، فلا يمكن أن تكون رتبة الحكم الظاهري محفوظة في 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الترخيص في بعض الأطراف والاكتفاء عن الواقع بترك الآخر أو فعله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الملازمة بين حرمة المخالفة القطعية ووجوب الموافقة القطعية وأن العلم الإجمالي إما أن يكون علة تامة بالنسبة إلى كلا المرحلتين وإما أن لا يكون ، فهي مما لا شاهد عليها ولا سبيل لها ، بداهة أن العلم الإجمالي لا يزيد عن العلم التفصيلي </w:t>
      </w:r>
      <w:r>
        <w:rPr>
          <w:rStyle w:val="FootnoteAnchor"/>
          <w:rtl w:val="true"/>
        </w:rPr>
        <w:footnoteReference w:id="75"/>
      </w:r>
      <w:r>
        <w:rPr>
          <w:rFonts w:ascii="Amiri" w:hAnsi="Amiri" w:eastAsia="Amiri" w:cs="Amiri"/>
          <w:color w:val="111111"/>
          <w:sz w:val="28"/>
          <w:sz w:val="28"/>
          <w:szCs w:val="28"/>
          <w:rtl w:val="true"/>
          <w:lang w:bidi="ar-SA"/>
        </w:rPr>
        <w:t xml:space="preserve">وللشارع الاكتفاء بالإطاعة الاحتمالية في العلم </w:t>
      </w:r>
      <w:bookmarkStart w:id="72" w:name="pg16480_161911"/>
    </w:p>
    <w:p>
      <w:pPr>
        <w:pStyle w:val="BookText"/>
        <w:rPr/>
      </w:pPr>
      <w:bookmarkEnd w:id="72"/>
      <w:r>
        <w:rPr>
          <w:rFonts w:ascii="Amiri" w:hAnsi="Amiri" w:eastAsia="Amiri" w:cs="Amiri"/>
          <w:color w:val="111111"/>
          <w:sz w:val="28"/>
          <w:sz w:val="28"/>
          <w:szCs w:val="28"/>
          <w:rtl w:val="true"/>
          <w:lang w:bidi="ar-SA"/>
        </w:rPr>
        <w:t>التفصيلي ، كما هو مفاد الأصول الجارية في وادى الفراغ ، فما ظنك بالعلم الإجمالي؟ وقد أشبعنا الكلام في ذلك بما لا مزيد عليه في مبحث الاشتغال ، فراجع</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8832795_1280447820"/>
      <w:bookmarkStart w:id="74" w:name="_Toc26"/>
      <w:bookmarkEnd w:id="73"/>
      <w:r>
        <w:rPr>
          <w:rtl w:val="true"/>
        </w:rPr>
        <w:t xml:space="preserve">الأمر الثالث </w:t>
      </w:r>
      <w:r>
        <w:rPr>
          <w:rtl w:val="true"/>
        </w:rPr>
        <w:t>:</w:t>
      </w:r>
      <w:bookmarkEnd w:id="74"/>
    </w:p>
    <w:p>
      <w:pPr>
        <w:pStyle w:val="BookText"/>
        <w:rPr/>
      </w:pPr>
      <w:r>
        <w:rPr>
          <w:rFonts w:ascii="Amiri" w:hAnsi="Amiri" w:eastAsia="Amiri" w:cs="Amiri"/>
          <w:color w:val="111111"/>
          <w:sz w:val="28"/>
          <w:sz w:val="28"/>
          <w:szCs w:val="28"/>
          <w:rtl w:val="true"/>
          <w:lang w:bidi="ar-SA"/>
        </w:rPr>
        <w:t>الأصول المتكفلة للتنزيل كالاستصحاب لا تجري في أطراف العلم الإجمالي مطلقا لزم منها المخالفة العملية أو لم يلزم ، فلا يجري استصحاب النجاسة في كل واحد من الإنائين اللذين علم إجمالا بطهارة أحدهما مع سبق النجاسة في كل منهما ، كما لا يجرى استصحاب الطهارة فيهما مع العلم بنجاسة أحدهما وسبق الطهارة في كل منهما ، مع أنه لا يلزم من جريان الاستصحابين في الفرض الأول مخالفة عملية للتكليف المعلوم بالإجمال ، لان التعبد ببقاء الواقع في كل من الإنائين ينافي العلم بعدم بقائه في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الأصول الغير المتكفلة للتنزيل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البراءة والحل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جريانها في أطراف العلم الإجمالي يدور مدار لزوم المخالفة العملية وعدمه ، فإن لم يلزم من جريانها مخالفة عملية تجرى ويلزم العمل على مقتضاها ، وقد ذكرنا تفصيل الكلام في ذلك بأمثلته في خاتمة الاستصحاب</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8832797_1280447820"/>
      <w:bookmarkStart w:id="76" w:name="_Toc27"/>
      <w:bookmarkEnd w:id="75"/>
      <w:r>
        <w:rPr>
          <w:rtl w:val="true"/>
        </w:rPr>
        <w:t xml:space="preserve">الأمر الرابع </w:t>
      </w:r>
      <w:r>
        <w:rPr>
          <w:rtl w:val="true"/>
        </w:rPr>
        <w:t>:</w:t>
      </w:r>
      <w:bookmarkEnd w:id="7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المانع من جريان الأصول في أطراف العلم الإجمالي ليس قصور أدلة اعتبارها وعدم شمولها للشبهات المقرونة بالعلم الإجمالي كما توهم ، لوضوح أن ذلك على تقدير تسليمه يختص ببعض أخبار الاستصحاب مما اشتمل على لزوم نقض اليقين باليقين ، فان اشتماله على ذلك هو الذي أوجب توهم عدم شمول الدليل للشبهة المقرونة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بقية أخبار الاستصحاب وأدلة سائر الأصول فليس فيها ما يقتضي توهم اختصاصها بغير الشبهة المقرونة بالعلم </w:t>
      </w:r>
      <w:bookmarkStart w:id="77" w:name="pg16480_161912"/>
    </w:p>
    <w:p>
      <w:pPr>
        <w:pStyle w:val="BookText"/>
        <w:rPr/>
      </w:pPr>
      <w:bookmarkEnd w:id="77"/>
      <w:r>
        <w:rPr>
          <w:rFonts w:ascii="Amiri" w:hAnsi="Amiri" w:eastAsia="Amiri" w:cs="Amiri"/>
          <w:color w:val="111111"/>
          <w:sz w:val="28"/>
          <w:sz w:val="28"/>
          <w:szCs w:val="28"/>
          <w:rtl w:val="true"/>
          <w:lang w:bidi="ar-SA"/>
        </w:rPr>
        <w:t>الإجمالي ، بل المانع من جريانها هو قصور المجعول فيها وعدم انحفاظ رتبتها ، من جهة لزوم المناقضة بين مؤدى الأصول والتكليف المعلوم بالإجمال ، كما تقدمت الإشارة إليه ، فالبحث عن عموم أدلة الأصول وعدم عمومه مما لا أثر له ، فإنه مع فرض عمومها لابد من تخصيصها عقلا بغير الشبهة المقرونة بالعلم الإجمالي ، على تفصيل بين الأصول المتكفلة للتنزيل وغيرها ، كما تقدم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أثر للبحث عن أن عدم جريان الأصول في أطراف العلم الإجمالي إنما هو لعدم المقتضى أو لثبوت المانع ، مع أنه لم يظهر المراد من المقتضى والمانع المبحوث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المراد من المقتضى ، هو أن كل واحد من الأطراف من حيث كونه مجهول الحكم فيه اقتضاء جريان الأصل والعلم الإجمالي بتعلق التكليف بأحدهما مانع عن جريانه ، فهذا معنى صحيح غير قابل للنزاع والبحث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 المقتضى ، هو أن أدلة الأصول تعم أطراف العلم الإجمالي ولزوم المخالفة العملية من جريانها مانع في مقابل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الأصول لا تعم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البحث عن عموم الدليل وعدمه مما لا أثر له بعد عدم قابلية المجعول في باب الأصول لان يعم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ثبوت المقتضى ولا ثبوته مما لا يرجع إلى محصل ، ويأتي تفصيله في خاتمة الاستصحاب وفي الاشتغال</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8832799_1280447820"/>
      <w:bookmarkStart w:id="79" w:name="_Toc28"/>
      <w:bookmarkEnd w:id="78"/>
      <w:r>
        <w:rPr>
          <w:rtl w:val="true"/>
        </w:rPr>
        <w:t xml:space="preserve">الأمر الخامس </w:t>
      </w:r>
      <w:r>
        <w:rPr>
          <w:rtl w:val="true"/>
        </w:rPr>
        <w:t>:</w:t>
      </w:r>
      <w:bookmarkEnd w:id="79"/>
    </w:p>
    <w:p>
      <w:pPr>
        <w:pStyle w:val="Heading6"/>
        <w:numPr>
          <w:ilvl w:val="5"/>
          <w:numId w:val="1"/>
        </w:numPr>
        <w:rPr/>
      </w:pPr>
      <w:bookmarkStart w:id="80" w:name="__RefHeading___Toc8832801_1280447820"/>
      <w:bookmarkStart w:id="81" w:name="_Toc29"/>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يعتبر في تأثير العلم الإجمالي أمور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التكليف المعلوم بالإجمال صالحا للإنبعاث </w:t>
      </w:r>
    </w:p>
    <w:p>
      <w:pPr>
        <w:pStyle w:val="BookText"/>
        <w:rPr/>
      </w:pPr>
      <w:r>
        <w:rPr>
          <w:rFonts w:ascii="Amiri" w:hAnsi="Amiri" w:eastAsia="Amiri" w:cs="Amiri"/>
          <w:color w:val="111111"/>
          <w:sz w:val="28"/>
          <w:sz w:val="28"/>
          <w:szCs w:val="28"/>
          <w:rtl w:val="true"/>
          <w:lang w:bidi="ar-SA"/>
        </w:rPr>
        <w:t xml:space="preserve">عنه وقابلا لأن يكون محركا لإرادة المكلف نحو امتثاله مع ما هو عليه من الإجمال ، بحيث يمكنه المخالفة القطعية للتكليف ، فلا أثر للعلم الإجمالي إذا تعلق بما لا يمكن أن يكون محركا لإرادة العبد ، كموارد دوران الأمر بين المحذورين ، فان التكليف المردد ين وجوب الحركة أو السكون غير صالح للانبعاث عنه بعد ما كان العبد لا يخلو عن أحدهما تكوينا ، وسيأتي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شيئا من الأصول العقلية والشرعية لا تجري في موارد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أنه يعتبر في دوران الأمر بين المحذورين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القضية وعدم تكررها ، فان في صورة تكرار القضية يتمكن المكلف من المخالفة القطعية ، كما لو دار أمر المرأة بين كونها محلوفة الوطي في كل ليلة من ليالي الأسبوع ، أو محلوفة الترك كذلك ، فإنه مع وطيها في بعض ليالي الأسبوع وترك وطيها في الليالي الاخر يعلم بمخالفة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المكلف به في كل من طرف الفعل والترك تعبديا أو كان أحدهما المعين تعبديا ، فإنه لو كان كذلك لكان المكلف متمكنا من المخالفة القطعية بترك قصد التعبد في أحدهما أو في خصوص المعين ، ومهما تمكن المكلف من المخالفة القطعية فالعلم الإجمالي يقتضي التنجيز ولو بهذا المقدار ولو لم تجب الموافقة القطعية لعدم التمكن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الملازمة بين حرمة المخالفة القطعية ووجوب الموافقة القطعية فإذا لم تجب الموافقة القطعية لم تحرم المخالفة القطعية ، قد عرفت ما فيها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بوجوب الموافقة الالتزامية للتكليف المعلوم بالإجمال ، فإنه لو بنينا على وجوب الموافقة الالتزامية لكان المكلف متمكنا أيضا من المخالفة القطعية بترك الالتزام بالتكليف المعلوم بالإجمال أو الالتزام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أصل الموافقة الالتزامية موضوعا وحكما إشكال ، فان المراد من الموافقة الالتزامية إن كان هو التصديق بما جاء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p>
    <w:p>
      <w:pPr>
        <w:pStyle w:val="BookText"/>
        <w:rPr/>
      </w:pPr>
      <w:r>
        <w:rPr>
          <w:rFonts w:ascii="IRNazanin" w:hAnsi="IRNazanin" w:eastAsia="IRNazanin"/>
          <w:color w:val="111111"/>
          <w:sz w:val="28"/>
          <w:sz w:val="28"/>
          <w:szCs w:val="28"/>
          <w:rtl w:val="true"/>
          <w:lang w:bidi="fa-IR"/>
        </w:rPr>
        <w:t xml:space="preserve">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مما لا إشكال في وجوبه ، لأن عدم الالتزام بذلك يرجع إلى إنكار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المراد منها معنى آخر ، فلو سلم أن وراء التصديق بما جاء به النبي صلی اللّه علیه و آله معنى آخر فلا دليل على وجوبه ، ولو سلم قيام الدليل عليه فهو يختص بما إذا علم بالتكليف تفصيلا ليمكن الالتزام به ، ولو سلم أن الدليل يعم العلم الإجمالي فالالتزام بالواقع على ما هو عليه في موارد العلم الإجمالي بمكان من الإمكان ، وهذا لا ينافي كون أمر التكليف من حيث العمل يدور بين المحذورين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تأثير الإجمالي أن لا يسبق التكليف ببعض الإطراف على العلم الإجمالي </w:t>
      </w:r>
      <w:r>
        <w:rPr>
          <w:rStyle w:val="FootnoteAnchor"/>
          <w:rtl w:val="true"/>
        </w:rPr>
        <w:footnoteReference w:id="76"/>
      </w:r>
      <w:r>
        <w:rPr>
          <w:rFonts w:ascii="Amiri" w:hAnsi="Amiri" w:eastAsia="Amiri" w:cs="Amiri"/>
          <w:color w:val="111111"/>
          <w:sz w:val="28"/>
          <w:sz w:val="28"/>
          <w:szCs w:val="28"/>
          <w:rtl w:val="true"/>
          <w:lang w:bidi="ar-SA"/>
        </w:rPr>
        <w:t>وإلا كان الأصل النافي للتكليف جاريا في الطرف الآخر بلا معارض ، كما إذا علم بوقوع قطرة من الدم في أحد الإنائين مع أن أحدهما المعين كان نجسا قبل وقوع القطرة من الدم في أحدهما ، وقد ذكرنا تفصيل ذلك بما له من الفروع في مبحث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التكليف المعلوم بالإجمال مما له تعلق بشخص العالم ، أي كان شخص العالم هو المخاطب بالتكليف ، فلا أثر للعلم الإجمالي إذا كان التكليف المعلوم بالإجمال مرددا بين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المرددة بين الشخصين في الثوب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أصالة عدم الجنابة تجرى في حق كل من الشخصين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يتولد من العلم بجنابة أحد الشخصين ما يقتضي تعارض الأصلين ، وذلك يتصور في موارد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اجتمعا في صلاة الجمعة بحيث كانا من المتممين للعدد </w:t>
      </w:r>
    </w:p>
    <w:p>
      <w:pPr>
        <w:pStyle w:val="BookText"/>
        <w:rPr/>
      </w:pPr>
      <w:r>
        <w:rPr>
          <w:rFonts w:ascii="Amiri" w:hAnsi="Amiri" w:eastAsia="Amiri" w:cs="Amiri"/>
          <w:color w:val="111111"/>
          <w:sz w:val="28"/>
          <w:sz w:val="28"/>
          <w:szCs w:val="28"/>
          <w:rtl w:val="true"/>
          <w:lang w:bidi="ar-SA"/>
        </w:rPr>
        <w:t>المعتبر فيها سواء كانا مأمومين أو كان أحدهما مأموما والآخر إماما ، فلا تصح صلاة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تصح صلاة كل من اجتمع معهما لأنه يعتبر في صلاة الجمعة أن يكون كل من المأمومين محرزا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صلاة الإمام وبقية المأمومين ، ومع العلم بجنابة المجتمعين لصلاة الجمعة لا يمكن إحراز صحة صلاة الجميع ، فلا يمكن أن يجرى كل شخص أصالة عدم الجنابة في 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المجتمعين في صلاة الجمعة بمنزلة صلاة واحدة مرتبطة بعضها مع بعض ، فأصالة عدم الجنابة في كل من الشخصين تعارض أصالة عدمها في الشخص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اقتدى أحدهما بالآخر في غير صلاة الجمعة ، أو اقتدى ثالث بكل منهما في صلاتين أو صلاة واحدة ، فإنه في الفرض الأول يعلم بفساد إحدى الصلاتين إما صلاة نفسه أو صلاة إمامه ، وفي الفرض الثاني يعلم بفساد صلاة أحد الإمامين ، إلا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صحة صلاة الجماعة إحراز كل من الإمام والمأموم صحة صلاة نفسه ولو بالأصل ، ولا يعتبر في الصحة إحراز المأموم صحة صلاة الإمام ، فإنه على هذا تصح صلاة الجميع وتجرى أصالة عدم الجنابة في حق كل منهما بلا معارض ، وتفصيل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استأجر كل منهما لما يكون مشروطا بالطهارة كالصلاة والصوم ، فان المستأجر يعلم بفساد صلاة أحد الأجيرين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تفرغ ذمة المنوب عنه ، إلا إذا قلنا أيضا بأنه يكفي في صحة الإجارة وتفريغ ذمة المنوب عنه كون الأجير محرزا لصحة عمله ولو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استأجر كل منهما لما يحرم على الجنب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ككنس المسجد والدخول فيه لحمل المتاع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الإجارة للعلم بحرمة دخول أحد الأجيرين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الأقوى في هذا الفرض صحة الإجارة لأنه لا يعتبر في صحتها </w:t>
      </w:r>
    </w:p>
    <w:p>
      <w:pPr>
        <w:pStyle w:val="BookText"/>
        <w:rPr/>
      </w:pPr>
      <w:r>
        <w:rPr>
          <w:rFonts w:ascii="Amiri" w:hAnsi="Amiri" w:eastAsia="Amiri" w:cs="Amiri"/>
          <w:color w:val="111111"/>
          <w:sz w:val="28"/>
          <w:sz w:val="28"/>
          <w:szCs w:val="28"/>
          <w:rtl w:val="true"/>
          <w:lang w:bidi="ar-SA"/>
        </w:rPr>
        <w:t>سوى كون العمل مملوكا للأجير وممكن الحصول للمستأجر وكل من الشرطين حاصل في الفرض ، لأن كلا من الأجيرين مالك لعمل نفسه فإنه يباح لكل منهما الدخول في المسجد وكنسه ولو بمقتضى الأصل ، فيجوز لهما ذلك ، وإذا جاز لهما ذلك جاز استيجارهما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الموارد التي تظهر للمتأمل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للعلم بالخصوصية دخل في الحكم ، بحيث كان إجمال المتعلق مما يقتضي تبدل الحكم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تأثير العلم الإجمالي أن لا يكون الموضوع من الموضوعات التي يعتبر العلم بالخصوصية في ترتب الحكم عليه ، سواء كان الحكم من الأحكام التكليفية ، أو من الإحكام الوضعية ، وعلى ذلك يبتني حصول الشركة في الأموال عند الخلط ، فإنه تبطل ملكية الخصوصية وتحصل الإشاعة في المالين المختلطين واقعا ، من غير فرق بين خلط الحنطة بالحنطة أو خلط الدراهم بالدراهم ، وإن خالف بعض في حصول الشركة وثبوت الإشاعة بخلط الدارهم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الشركة فيها أيضا ، والسر في حصول الشركة بخلط الأموال هو أن الملكية لما كانت من الأمور الاعتبارية العرفية </w:t>
      </w:r>
      <w:r>
        <w:rPr>
          <w:rStyle w:val="FootnoteAnchor"/>
          <w:rtl w:val="true"/>
        </w:rPr>
        <w:footnoteReference w:id="77"/>
      </w:r>
      <w:r>
        <w:rPr>
          <w:rFonts w:ascii="Amiri" w:hAnsi="Amiri" w:eastAsia="Amiri" w:cs="Amiri"/>
          <w:color w:val="111111"/>
          <w:sz w:val="28"/>
          <w:sz w:val="28"/>
          <w:szCs w:val="28"/>
          <w:rtl w:val="true"/>
          <w:lang w:bidi="ar-SA"/>
        </w:rPr>
        <w:t xml:space="preserve">كان إجمال الخصوصية موجبا لبطلانها وعدم اعتبارها لمالكها ، فتخرج الخصوصية الإفرازية عن ملك صاحبها وتحصل الشركة بنسبة المالين المختلطين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النصف والثلث والربع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ورد في الدرهم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إعطاء أحد الدرهمين عند تلف الثالث لصاحب الدرهمين وتنصيف الدرهم الآخر بين مالك الدرهم والدرهمين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حمله على صورة عدم خلط الدراهم ، وإلا كان الحكم فيه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في باب الأموال يوجب الشركة وبطلان خصوصية الإفراز كما عليه الأصحاب واستفاضت به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بالشركة يختص بصورة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اشتباه المالين وعدم تميز أحدهما عن الآخر بلا خلط ، فالحكم فيها هو التصالح أو القرعة ، وتفصيل الكلام في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البين ما يوجب بطلان اقتضاء العلم الإجمالي وسقوطه عن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التحالف وحكم الحاكم والإقرار المستتبع لتنصيف المال ، أو فسخ العقد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الأمر والأمر السابق هو أنه في الأمر السابق كان إجمال المتعلق بنفسه يوجب بطلان اقتضاء العلم الإجمالي ، وفي هذا الأمر إجمال المتعلق بنفسه لا يوجب ذلك ، بل لابد من تعقبه بحكم الحاكم أو التحالف أو الإقرار ، فان هذه الأمور توجب تبدل موضوع الحكم ، إما تبدلا واقعيا ، وإما تبدلا ظاهريا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في مورد التحالف يتبدل الموضوع واقعا ، لأنه يقتضي فسخ العقد المتنازع فيه ورجوع كل من الثمن والمثمن إلى ملك مالكه قبل العقد ، فيبطل اقتضاء العلم الإجمالي بانتقال أحد الثمنين أو المثمنين المتنازع فيه ، بل يبطل اقتضاء العلم التفصيلي بانتقال ما لا نزاع فيه ملك مالكه ، فإنه يكون حكم الفسخ بالتحالف حكم الفسخ بالخيار أو الإقالة موجبا لانتقال كل ملك إلى مالكه الأصلي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غير المحكوم له يوجب التبدل الواقعي أيضا ، فلو ادعى أحد الشخصين ملكية جميع الدار ، وادعى الآخر ملكية الجميع أيضا ، وكانت الدار في يد كل منهما ، أو أقام كل منهما البينة ، أو حلف كل منهما على نفي ما يدعيه الآخر ، فالذي عليه الأصحاب ونطقت به الروايات هو الحكم بالتنصيف ، وبعد حكم الحاكم بالتنصيف ينتقل نصف الدار عن مالكها ، يعنى يجب ترتيب آثار الانتقال الواقعي ما لم يبطل الحكم باقرار المحكوم له أو بالانكشاف القطعي ، فان الإقرار أو الانكشاف القطعي يكون بمنزلة فسخ العقد ، فلا أثر للعلم الإجمالي بكون الدار كلها لأحد المتداعيين وأخذ أحدهما النصف بلا حق ، فللثالث أن يشترى كل من النصفين من كل من المتداعيين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المحكوم له يكون حكم الحاكم بمنزلة الحكم الظاهري ، له التصرف في النصف المحكوم له ما لم يعلم بالخلاف وأن دعواه كانت بلا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بالنسبة إلى المقر له يكون طريقا محضا ليس له التصرف في المقر به مع علمه بمخالفة الإقرار للواقع ، وأما في حق غير المقر له فيجرى الإقرار مجرى السبب الواقعي ، ويجب ترتيب آثار انتقال المقر به إلى المقر له ، فلو أقر شخص بأن ما في يدي لزيد ، ثم أقر بأنه لعمرو ، يعطى ما في يده لزيد ويغرم قيمته لعمرو ، ويجوز للثالث أن يجمع عنده عين ما في يد المقر مع ما يغرمه لعمرو بأحد موجبات الاجتماع ، إلا إذا علم ببطلان خصوص أحد الإقرارين تفصيلا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في كثير من فروض هذه المسائل إشكال وخلاف </w:t>
      </w:r>
      <w:r>
        <w:rPr>
          <w:rStyle w:val="FootnoteAnchor"/>
          <w:rtl w:val="true"/>
        </w:rPr>
        <w:footnoteReference w:id="78"/>
      </w:r>
      <w:r>
        <w:rPr>
          <w:rFonts w:ascii="Amiri" w:hAnsi="Amiri" w:eastAsia="Amiri" w:cs="Amiri"/>
          <w:color w:val="111111"/>
          <w:sz w:val="28"/>
          <w:sz w:val="28"/>
          <w:szCs w:val="28"/>
          <w:rtl w:val="true"/>
          <w:lang w:bidi="ar-SA"/>
        </w:rPr>
        <w:t>وحيث كانت المسائل فقهية لا ينبغي إطالة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وتفصيلها موكول إلى </w:t>
      </w:r>
      <w:bookmarkStart w:id="82" w:name="pg16480_161919"/>
    </w:p>
    <w:p>
      <w:pPr>
        <w:pStyle w:val="BookText"/>
        <w:rPr/>
      </w:pPr>
      <w:bookmarkEnd w:id="82"/>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في المقام مجرد الإشارة إلى بيان أن ما ذكره الشيخ قدس سره من الموارد التي توهم فيها انحزام القاعدة التي يقتضيها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المخالفة القطعية للمعلوم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منها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الالتزام به ، كمسألة جواز إحداث القول الثالث عند اختلاف الأمة على قولين يعلم أن الإمام مع أحدهما ، وكجواز ارتكاب كلا المشتبهين دفعة أو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نلتزم به ولا يكون مخالفا لما يقتضيه العلم الإجمالي ، كمسألة اقتداء أحد واجدي المنى بالآخر ، وكمسألة التنصيف في باب التداعي والتحالف ، فان العلم الإجمالي يسقط عن التأثير في هذه الموارد بالبيان المتقدم</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8832803_1280447820"/>
      <w:bookmarkStart w:id="84" w:name="_Toc30"/>
      <w:bookmarkEnd w:id="83"/>
      <w:r>
        <w:rPr>
          <w:rtl w:val="true"/>
        </w:rPr>
        <w:t xml:space="preserve">وينبغي ختم الكلام في مباحث العلم الإجمالي بالتنبيه على أمر </w:t>
      </w:r>
      <w:r>
        <w:rPr>
          <w:rtl w:val="true"/>
        </w:rPr>
        <w:t>:</w:t>
      </w:r>
      <w:bookmarkEnd w:id="84"/>
    </w:p>
    <w:p>
      <w:pPr>
        <w:pStyle w:val="BookText"/>
        <w:rPr/>
      </w:pPr>
      <w:r>
        <w:rPr>
          <w:rFonts w:ascii="Amiri" w:hAnsi="Amiri" w:eastAsia="Amiri" w:cs="Amiri"/>
          <w:color w:val="111111"/>
          <w:sz w:val="28"/>
          <w:sz w:val="28"/>
          <w:szCs w:val="28"/>
          <w:rtl w:val="true"/>
          <w:lang w:bidi="ar-SA"/>
        </w:rPr>
        <w:t>وهو أنه لو تردد المعلوم بالإجمال بين ما يكون بوجوده الواقعي ذا أثر وبين ما يكون بوجوده العلمي ، كما لو تردد حال الثوب بين الغصب والنجاسة ، فالعلم الإجمالي ما دام موجودا يقتضي أثره ويترتب عليه جميعه الآثار المترتبة على الغصب والنجاسة ، فلا يجوز استعمال الثوب والتصرف فيه تصرفا مشروطا بالطهارة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الزائدة المترتبة على الشيء بوجوده الواقعي فلا تترتب ، فلو غفل المكلف عن علمه وصلى في الثوب لم يجب عليه الإعادة والقضاء لاحتمال أن يكون غصبا ، والصلاة في الثوب المغصوب مع النسيان صحيحة واقعا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والنجاسة لم يتعلق العلم بها في وقت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بالنجاسة آناً ما </w:t>
      </w:r>
    </w:p>
    <w:p>
      <w:pPr>
        <w:pStyle w:val="BookText"/>
        <w:rPr/>
      </w:pPr>
      <w:r>
        <w:rPr>
          <w:rFonts w:ascii="Amiri" w:hAnsi="Amiri" w:eastAsia="Amiri" w:cs="Amiri"/>
          <w:color w:val="111111"/>
          <w:sz w:val="28"/>
          <w:sz w:val="28"/>
          <w:szCs w:val="28"/>
          <w:rtl w:val="true"/>
          <w:lang w:bidi="ar-SA"/>
        </w:rPr>
        <w:t xml:space="preserve">يكفي في فساد الصلاة ولو مع الذهول والنسيان </w:t>
      </w:r>
      <w:r>
        <w:rPr>
          <w:rStyle w:val="FootnoteAnchor"/>
          <w:rtl w:val="true"/>
        </w:rPr>
        <w:footnoteReference w:id="79"/>
      </w:r>
      <w:r>
        <w:rPr>
          <w:rFonts w:ascii="Amiri" w:hAnsi="Amiri" w:eastAsia="Amiri" w:cs="Amiri"/>
          <w:color w:val="111111"/>
          <w:sz w:val="28"/>
          <w:sz w:val="28"/>
          <w:szCs w:val="28"/>
          <w:rtl w:val="true"/>
          <w:lang w:bidi="ar-SA"/>
        </w:rPr>
        <w:t>وسيأتي لذلك مزيد وتوضيح في مبحث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قليل من كثير مما يتعلق بالعلم الإجمالي من المباحث وما يعتبر فيه من الشرائط ، واستقصاء الكلام في الجميع موكول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 وليكن هذا آخر ما أردنا بيانه في المقام الأول المتكفل للبحث عن مسائل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اللّه أوّلاً وآخراً</w:t>
      </w:r>
    </w:p>
    <w:p>
      <w:pPr>
        <w:pStyle w:val="BookText"/>
        <w:rPr/>
      </w:pPr>
      <w:r>
        <w:rPr>
          <w:rFonts w:ascii="Amiri" w:hAnsi="Amiri" w:eastAsia="Amiri" w:cs="Amiri"/>
          <w:color w:val="111111"/>
          <w:sz w:val="28"/>
          <w:sz w:val="28"/>
          <w:szCs w:val="28"/>
          <w:rtl w:val="true"/>
          <w:lang w:bidi="ar-SA"/>
        </w:rPr>
        <w:t>والصلاة والسلام على خير خلقه محمد وآله الطاهرين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واللعنة الدائمة على أعدائهم أجمعين إلى يوم الدين</w:t>
      </w:r>
      <w:r>
        <w:rPr>
          <w:rFonts w:eastAsia="Amiri" w:cs="Amiri" w:ascii="Amiri" w:hAnsi="Amiri"/>
          <w:color w:val="111111"/>
          <w:sz w:val="28"/>
          <w:szCs w:val="28"/>
          <w:rtl w:val="true"/>
          <w:lang w:bidi="ar-SA"/>
        </w:rPr>
        <w:t xml:space="preserve">. </w:t>
      </w:r>
      <w:bookmarkStart w:id="85" w:name="pg16480_161921"/>
    </w:p>
    <w:p>
      <w:pPr>
        <w:pStyle w:val="Heading2"/>
        <w:numPr>
          <w:ilvl w:val="1"/>
          <w:numId w:val="1"/>
        </w:numPr>
        <w:rPr/>
      </w:pPr>
      <w:bookmarkStart w:id="86" w:name="__RefHeading___Toc8832805_1280447820"/>
      <w:bookmarkStart w:id="87" w:name="_Toc31"/>
      <w:bookmarkEnd w:id="85"/>
      <w:bookmarkEnd w:id="86"/>
      <w:r>
        <w:rPr>
          <w:rtl w:val="true"/>
        </w:rPr>
        <w:t>المقام الثاني</w:t>
      </w:r>
      <w:r>
        <w:rPr>
          <w:rtl w:val="true"/>
        </w:rPr>
        <w:t xml:space="preserve">: </w:t>
      </w:r>
      <w:r>
        <w:rPr>
          <w:rtl w:val="true"/>
        </w:rPr>
        <w:t>في الظن</w:t>
      </w:r>
      <w:bookmarkEnd w:id="87"/>
    </w:p>
    <w:p>
      <w:pPr>
        <w:pStyle w:val="Heading3"/>
        <w:numPr>
          <w:ilvl w:val="2"/>
          <w:numId w:val="1"/>
        </w:numPr>
        <w:rPr/>
      </w:pPr>
      <w:bookmarkStart w:id="88" w:name="__RefHeading___Toc8832807_1280447820"/>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وتفصيل البحث عن ذلك يستدعى رسم مباحث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8832809_1280447820"/>
      <w:bookmarkStart w:id="91" w:name="_Toc33"/>
      <w:bookmarkEnd w:id="90"/>
      <w:r>
        <w:rPr>
          <w:rtl w:val="true"/>
        </w:rPr>
        <w:t>المبحث الأول</w:t>
      </w:r>
      <w:r>
        <w:rPr>
          <w:rtl w:val="true"/>
        </w:rPr>
        <w:t xml:space="preserve">: </w:t>
      </w:r>
      <w:r>
        <w:rPr>
          <w:rtl w:val="true"/>
        </w:rPr>
        <w:t>في إمكان التعبد بالطرق والأصول</w:t>
      </w:r>
      <w:bookmarkEnd w:id="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الإمكان المبحوث عنه في المقام هو الإمكان التشريعي ، يعنى أن من التعبد بالأمارات هل يلزم محذور في عالم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تفويت المصلحة والإلقاء في المفسدة واستلزامه الحكم بلا ملاك واجتماع الحكمين المتنافيين ، وغير ذلك من التوالي الفاسد المتوهمة في المقام؟ أو أنه لا يلزم شيء من ذلك؟ وليس المراد من الإمكان هو الإمكان التكويني بحيث يلزم من التعبد بالظن أو الأصل محذور في عالم التكوين </w:t>
      </w:r>
      <w:r>
        <w:rPr>
          <w:rStyle w:val="FootnoteAnchor"/>
          <w:rtl w:val="true"/>
        </w:rPr>
        <w:footnoteReference w:id="80"/>
      </w:r>
      <w:r>
        <w:rPr>
          <w:rFonts w:ascii="Amiri" w:hAnsi="Amiri" w:eastAsia="Amiri" w:cs="Amiri"/>
          <w:color w:val="111111"/>
          <w:sz w:val="28"/>
          <w:sz w:val="28"/>
          <w:szCs w:val="28"/>
          <w:rtl w:val="true"/>
          <w:lang w:bidi="ar-SA"/>
        </w:rPr>
        <w:t>فان الإمكان التكويني لا يتوهم البحث عنه في المقام ، وذلك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المحاذير المتوهمة من التعبد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المحذور الملاكي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المحذور الخطابي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ثم إن هذه الشبهة مختص بصورة المخالفة ، ولا يجرى عند موافقة الأمارة للواقع ، بخلاف شبهة التضاد ، فإنه يجرى حتى في صورة الموافقة ، لأن المثلان كالضدان ، بناء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مجيء شبهة التأكد في المقام ، كما توهم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 التعبد بالظن تفويت المصلحة والإلقاء في المفسدة عند مخالفة الظن للواقع ، وإدائه إلى وجوب ما يكون حراما أو حرمة ما يكون واجبا </w:t>
      </w:r>
      <w:r>
        <w:rPr>
          <w:rStyle w:val="FootnoteAnchor"/>
          <w:rtl w:val="true"/>
        </w:rPr>
        <w:footnoteReference w:id="82"/>
      </w:r>
      <w:r>
        <w:rPr>
          <w:rFonts w:ascii="Amiri" w:hAnsi="Amiri" w:eastAsia="Amiri" w:cs="Amiri"/>
          <w:color w:val="111111"/>
          <w:sz w:val="28"/>
          <w:sz w:val="28"/>
          <w:szCs w:val="28"/>
          <w:rtl w:val="true"/>
          <w:lang w:bidi="ar-SA"/>
        </w:rPr>
        <w:t xml:space="preserve">وإلى ذلك ينظر الاستدلال المحكى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يوجب تحليل الحرام وتحريم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تفويت المصلحة والإلقاء في المفسدة يتوقف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بتبعية الأحكام للمصالح والمفاسد في المتعلقات وأن تلك المصالح تجرى في عالم التشريع مجرى العلل التكوينية من استتباعها للأحكام وكونها لازمة الاستيفاء في عالم التشريع </w:t>
      </w:r>
      <w:r>
        <w:rPr>
          <w:rStyle w:val="FootnoteAnchor"/>
          <w:rtl w:val="true"/>
        </w:rPr>
        <w:footnoteReference w:id="83"/>
      </w:r>
      <w:r>
        <w:rPr>
          <w:rFonts w:ascii="Amiri" w:hAnsi="Amiri" w:eastAsia="Amiri" w:cs="Amiri"/>
          <w:color w:val="111111"/>
          <w:sz w:val="28"/>
          <w:sz w:val="28"/>
          <w:szCs w:val="28"/>
          <w:rtl w:val="true"/>
          <w:lang w:bidi="ar-SA"/>
        </w:rPr>
        <w:t>لا أنها من المرجحات والمحسنات لتشريع الأحكام من دون أن تكون لازمة الاستيفاء ، فإنها لو كانت كذلك لا يلزم من تفويتها محذور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بأن المجعول في باب الأمارات نفس الطريقية المحضة و </w:t>
      </w:r>
    </w:p>
    <w:p>
      <w:pPr>
        <w:pStyle w:val="BookText"/>
        <w:rPr/>
      </w:pPr>
      <w:r>
        <w:rPr>
          <w:rFonts w:ascii="Amiri" w:hAnsi="Amiri" w:eastAsia="Amiri" w:cs="Amiri"/>
          <w:color w:val="111111"/>
          <w:sz w:val="28"/>
          <w:sz w:val="28"/>
          <w:szCs w:val="28"/>
          <w:rtl w:val="true"/>
          <w:lang w:bidi="ar-SA"/>
        </w:rPr>
        <w:t>لم نقل بالمصلحة السلوكية ، وإلا لم يلزم تفويت الملاك من التعبد بالظن ، وسيأتي المراد من المصلحة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المحذور بصورة انفتاح باب العلم وإمكان الوصول إلى 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الانسداد فلا يلزم محذور التفويت ، بل لابد من التعبد به ، فان المكلف لا يتمكن من استيفاء المصالح في حال انسداد باب العلم إلا بالاحتياط التام ، وليس مبنى الشريعة على الاحتياط في جميع الأحكام ، فالمقدار الذي تصيب الأمارة للواقع يكون خيرا جاء من قبل التعبد بالأمارة ، ولو كان مورد الإصابة أقل قليل ، فان ذلك القليل أيضا كان يفوت لولا التعبد ، فلا يلزم من التعبد إلا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محذور التفويت إنما يلزم في صورة الانفتاح بناء على الطريقية المحضة على القول بتبعية الأحكام للمصالح والمفاسد مع كونها لازمة الاستيفاء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 هذه القيود لا يلزم محذور من التعبد بالأمارات الغير العلمية ، فان المراد من انفتاح باب العلم هو إمكان الوصول إلى الواقع بالسؤال عن شخص الإمام علیه السلام لا فعلية الوصول ، فان انفتاح باب العلم بهذا المعنى مما لا يمكن دعواه ، بل المراد من الانفتاح هو إمكان الوصول وهو غير فعلية الوصول ، فقد يكون الشخص متمكنا من الوصول إلى الواقع ، ولكن لم يصل إليه لاعتماده على الطرق المفيدة للعلم </w:t>
      </w:r>
      <w:r>
        <w:rPr>
          <w:rStyle w:val="FootnoteAnchor"/>
          <w:rtl w:val="true"/>
        </w:rPr>
        <w:footnoteReference w:id="84"/>
      </w:r>
      <w:r>
        <w:rPr>
          <w:rFonts w:ascii="Amiri" w:hAnsi="Amiri" w:eastAsia="Amiri" w:cs="Amiri"/>
          <w:color w:val="111111"/>
          <w:sz w:val="28"/>
          <w:sz w:val="28"/>
          <w:szCs w:val="28"/>
          <w:rtl w:val="true"/>
          <w:lang w:bidi="ar-SA"/>
        </w:rPr>
        <w:t>مع خطأ علمه وكونه من الجهل المركب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انسداد باب العلم بالنسبة إلى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من </w:t>
      </w:r>
    </w:p>
    <w:p>
      <w:pPr>
        <w:pStyle w:val="BookText"/>
        <w:rPr/>
      </w:pPr>
      <w:r>
        <w:rPr>
          <w:rFonts w:ascii="Amiri" w:hAnsi="Amiri" w:eastAsia="Amiri" w:cs="Amiri"/>
          <w:color w:val="111111"/>
          <w:sz w:val="28"/>
          <w:sz w:val="28"/>
          <w:szCs w:val="28"/>
          <w:rtl w:val="true"/>
          <w:lang w:bidi="ar-SA"/>
        </w:rPr>
        <w:t xml:space="preserve">العلم هو العلم المصادف لا الأعم منه ومن 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 لما عرفت من أن المراد من الانفتاح هو إمكان الوصول ، فلا ملازمة بين الانفتاح وبين عدم الوقوع في خلاف الواقع ، وعلى هذا يمكن أن تكون الأمارات الظنية في نظر الشارع كالأسباب المفيدة للعلم التي يعتمد عليها الانسان من حيث الإصابة والخطأ ، أي كانت إصابة هذه الأمارات وخطائها بقدر إصابة العلم وخطائه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الحال هذه ، فلا يلزم محذور من التعبد بالأمارات الغير العلمية ، لعدم تفويت الشارع من التعبد مصلحة على العباد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يظهر من الشيخ قدس سره من الاعتراف بالقبح في صورة الانفتاح ليس في محله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أن تكون الأمارات الغير العلمية من حيث الإصابة والخطأ كالعلم ، بل الطرق المبحوث عنها في المقام كلها طرق عقلائية عرفية عليها يدور رحى معاشهم ومقاصدهم ومعاشراتهم ، وليس فيما بأيدينا من الطرق ما يكون اختراعية شرعية ليس منها عند العقلاء عين ولا أثر ، بل جميعها من الطرق العقلائية ، وتلك الطرق من حيث الإتقان والاستحكام عند العقلاء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حالها عندهم حال العلم من حيث الإصابة والخطأ ، والشارع قرر العقلاء على الأخذ بها ولم يردع عنها ، لعدم ما يقتضي الردع عنها كما ردع عن القياس مع أنه من الطرق العقلائية ويعتمدون عليه في مقاصدهم الدنيوية ، إلا أن الشارع ردع عنه في الأمور الدينية ، لأن القياس مبنى على استخراج المناط ، وذلك لا يخلو عن إعمال نظر واجتهاد ، وهو في الموضوعات الخارجية قليل الخطأ ، لأن غالب الأمور الخارجية المتشابه تحت جامع واحد وكانت مناطاتها بأيدي العقلاء ، فإعمال النظر وتخريج المناط لا يضر بمقاصدهم ، وهذا بخلاف الأحكام الشرعية ، فان مناطاتها ليست مما تنالها الأفهام ، لأن مبنى الشرع على تفريق المجتمعات وجميع المتفرقات ، فكان القياس كثير الخطأ في الشرعيات ولذلك نهى الشارع من إعماله ، وأين ذلك من سائر الطرق العقلائية الغير المبنية على النظر والاجتهاد؟ فان الخطأ فيها </w:t>
      </w:r>
    </w:p>
    <w:p>
      <w:pPr>
        <w:pStyle w:val="BookText"/>
        <w:rPr/>
      </w:pPr>
      <w:r>
        <w:rPr>
          <w:rFonts w:ascii="Amiri" w:hAnsi="Amiri" w:eastAsia="Amiri" w:cs="Amiri"/>
          <w:color w:val="111111"/>
          <w:sz w:val="28"/>
          <w:sz w:val="28"/>
          <w:szCs w:val="28"/>
          <w:rtl w:val="true"/>
          <w:lang w:bidi="ar-SA"/>
        </w:rPr>
        <w:t>ليس بأكثر من خطأ العلم عند العقلاء ولذا يعتمدون عليها في مقام اعتمادهم على العلم ، والشارع قررهم على ذلك واكتفى بها في إثبات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يتفاوت الحال في الأمارة من حيث قلة الخطأ والإصابة بين الموضوعات الخارجية والأحكام الشرعية ، فان خبر الثقة لو كان قليل الخطأ في إخباره عن الموضوعات الخارجية فهو قليل الخطأ أيضا في إخباره عن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وجه لتكثير الأقسام من كون الأمارة غالب المصادفة ودائم المصادفة أو أغلب مصادفة من الأسباب المفيدة للعلم ، فإنه لا فائدة في تكثير الأقسام ، مع أنه كلها من التخرص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فالمدار على كون الأمارة من حيث الإتقان والاستحكام كالعلم ، كما هو الشأن في ما بيد العقلاء من الطرق والأمارات ، ولا سبيل إلى دعوى كون الأمارة أكثر خطأ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انه لا سبيل إلى دعوى العلم بكون الأمارة أكثر خطأ من العلم إلا أنه ليست الأمارة </w:t>
      </w:r>
      <w:r>
        <w:rPr>
          <w:rStyle w:val="FootnoteAnchor"/>
          <w:rtl w:val="true"/>
        </w:rPr>
        <w:footnoteReference w:id="85"/>
      </w:r>
      <w:r>
        <w:rPr>
          <w:rFonts w:ascii="Amiri" w:hAnsi="Amiri" w:eastAsia="Amiri" w:cs="Amiri"/>
          <w:color w:val="111111"/>
          <w:sz w:val="28"/>
          <w:sz w:val="28"/>
          <w:szCs w:val="28"/>
          <w:rtl w:val="true"/>
          <w:lang w:bidi="ar-SA"/>
        </w:rPr>
        <w:t>أقرب إلى الخطأ من العلم لكونها في مظنة الوقوع في خلاف الواقع ، وهذا المقدار يكفي في صحة ردع الشارع عن العمل بها ، بل يقبح إمضائها ، فان في الإمضاء مظنة التفويت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الأقربية لا تقتضي الردع ، بل لزوم الردع يتوقف على أن تكون الأمارات أكثر خطأ من العلم في الواقع حتى يلزم من الإمضاء تفويت المصالح ، فالأقربية بنفسها ما لم تقتض كثرة الخطأ لا توجب الردع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مجرد الأقربية تقتضي الردع ، إلا أنه إذا لم تكن </w:t>
      </w:r>
    </w:p>
    <w:p>
      <w:pPr>
        <w:pStyle w:val="BookText"/>
        <w:rPr/>
      </w:pPr>
      <w:r>
        <w:rPr>
          <w:rFonts w:ascii="Amiri" w:hAnsi="Amiri" w:eastAsia="Amiri" w:cs="Amiri"/>
          <w:color w:val="111111"/>
          <w:sz w:val="28"/>
          <w:sz w:val="28"/>
          <w:szCs w:val="28"/>
          <w:rtl w:val="true"/>
          <w:lang w:bidi="ar-SA"/>
        </w:rPr>
        <w:t xml:space="preserve">هناك ما يلزم رعايته ، وهو مصلحة التسهيل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ولا ينا فى ذلك حكم عقله بلزوم الفحص مع تمكنه منه، لأنّ العقل همه تحصيل ما أراده الشارع في مرتبة الذات؛ مع أنّ اقتضاء مصلحة الوجود على الإطلاق يقتضى الكشف عن الإرادة كذلك ، إلا أن يقوم قرينة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سكوت المولى من إنشائه في ظرف جهله أو ترخيصه في تركه مع فرض حكم عقله بلزوم الفحص أو مهما يستكشف عدم إطلاق في إرادته، كما هو الشأن في خطابه، وحينئذ لا يقتضى الخطابات الواقعية إلا حفظ المرام في الرتبة السابقة عن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حفظه في الرتبة اللاحقة عن شكه بخطابه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المولى بصدد حفظه ولو لمصلحة مزاحمة لاقتضاء المصلحة القائمة بالعمل بقول مطلق؛ وعليه فلا قصور في الجمع بين الخطابات الواقعية و الأحكام الظاهرية، من دون لزوم نقض غرض و لا جمع بين الضدين ولا تفويت المصلحة بلا مزاحم بل لوفرضنا قصور اقتضاء المصلحة عن حفظ ما قامت به فى ظرف الشك بخطابه، فلا يحتاج جواز تفويت العمل في ظرف الجهل بخطابه إلى مصلحة اخرى جابرة أو مزاحمة، كما لا يخفى فتدبر في المقام، فانّه من مزال الأقدام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إشكال في أن إمضاء ما بأيديهم من الطرق وعدم ردعهم عن العمل بها يقتضي التوسعة عليهم والتسهيل لهم في عملهم ، وهذه مصلحة نوعية يصح للشارع مراعاتها ، وإن كان رعاية ذلك يوجب تفويت بعض المصالح الشخصية ، وكم من مصلحة نوعية قدمت على المصلحة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بعزيز الوجود في الشرعيات بل في العرفيات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مصلحة التسهيل على وجه يلزم من ردع الشارع عن تلك الطرق وقوع العباد في العسر والحرج الرافعين للتكاليف ، فهذا </w:t>
      </w:r>
    </w:p>
    <w:p>
      <w:pPr>
        <w:pStyle w:val="BookText"/>
        <w:rPr/>
      </w:pPr>
      <w:r>
        <w:rPr>
          <w:rFonts w:ascii="Amiri" w:hAnsi="Amiri" w:eastAsia="Amiri" w:cs="Amiri"/>
          <w:color w:val="111111"/>
          <w:sz w:val="28"/>
          <w:sz w:val="28"/>
          <w:szCs w:val="28"/>
          <w:rtl w:val="true"/>
          <w:lang w:bidi="ar-SA"/>
        </w:rPr>
        <w:t>يرجع إلى انسداد باب العلم وعدم إمكان الوصول إلى الواقعيات ، لأن المراد من انفتاح باب العلم هو انفتاحه بلا عسر ولا حرج رافع للتكليف ، والكلام إنما هو في صورة انفتاح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مصلحة التسهيل على وجه لم يلزم من عدم رعايتها العسر والحرج ، فمثل هذه المصلحة لا يجب رعايتها على وجه تفوت بعض المصالح الشخصية بل لا يجوز ، فالإشكال لا يرتفع بالالتزام بالمصلحة التسهيلة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مصلحة التسهيل ما يلزم من عدم رعايتها العسر والحرج حتى يرجع ذلك إلى انسداد باب العلم ، بل المراد مجرد التسهيل الذي يناسب الملة السمحة والشريعة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تفويت المصالح الشخصية لأجل هذا المقدار من التسهيل ، مما لا شاهد عليها ، ولا سبيل إلى منع إمكان رعاية الشارع التسهيل النوعي وإن استلزم من ذلك فوات بعض المصالح الشخصية ، فتأمل</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التعبد بالأمارات في حال الانفتاح محذور تفويت الملاك فضلا عن حال الانسداد ، فلا ملزم للالتزام بالمصلحة التداركية ، كما التزم به بعض الأعلام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 عن ذلك كله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التعبد بالأمارة يلزم تفويت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لكونها أكثر خطأ من العلم ، وإما لكونها أقرب إلى الخطاء ، وإما لكون المصلحة التسهيلية لا يصح رعايتها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أن نلتزم حينئذ بالسببية على وجه تتدارك المصلحة الفائتة على أصول المخطئة من دون أن يلزم التصويب </w:t>
      </w:r>
    </w:p>
    <w:p>
      <w:pPr>
        <w:pStyle w:val="BookText"/>
        <w:rPr/>
      </w:pP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هو أن سببية الأمارة لحدوث المصلحة تتصور على وجوه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الأمارة سببا لحدوث مصلحة في المؤدى تستتبع الحكم على طبقها ، بحيث لا يكون وراء المؤدى حكم في حق من قامت عنده الأمارة ، فتكون الأحكام الواقعية مختصة في حق العالم بها ولا يكون في حق الجاهل بها سوى مؤديات الطرق والأمارات ، فتكون الأحكام الواقعية تابعة لآراء المجتهدين ، وهذا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قامت الضرورة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تواتر الأخبار على أن الأحكام الواقعية يشترك فيها العالم والجاهل أصابها من أصاب وأخطأها من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الأمارة سببا لحدوث مصلحة في المؤدى أيضا أقوى من مصلحة الواقع ، بحيث يكون الحكم الفعلي في حق من قامت عنده الأمارة هو المؤدى ، وإن كان في الواقع أحكام ويشترك فيها العالم والجاهل على طبق المصالح والمفساد النفس الأمرية ، إلا أن قيام الأمارة على الخلاف تكون من قبيل الطوارئ والعوارض والعناوين الثانوية اللاحقة للموضوعات الأولية المغيرة لجهة حسنها وقبحها ، نظير الضرر والحرج ، ولابد وأن تكون المصلحة الطارئة بسبب قيام الأمارة أقوى من مصلحة الواقع ، إذ لو كانت مساوية لها كان الحكم هو التخيير بين المؤدى وبين الواقع ، مع أن المفروض أن الحكم الفعلي ليس إلا المؤدى ، وهذا الوجه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التصويب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 الوجه السابق في الفساد والبطلان ، فان الإجماع انعقد على أن الأمارة لا تغير الواقع ولا تمس كرامته بوجه من الوجوه ، وسيأتي ما في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الفعلي في حق من قامت عنده الأمارة هو مؤدى الأمارة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قيام الأمارة سببا لحدوث مصلحة في السلوك مع بقاء الواقع والمؤدى على ماهما عليه من المصلحة والمفسدة ، من دون أن يحدث في المؤدى مصلحة بسبب قيام الأمارة غير ما كان عليه قبل قيام الأمارة ، بل </w:t>
      </w:r>
    </w:p>
    <w:p>
      <w:pPr>
        <w:pStyle w:val="BookText"/>
        <w:rPr/>
      </w:pPr>
      <w:r>
        <w:rPr>
          <w:rFonts w:ascii="Amiri" w:hAnsi="Amiri" w:eastAsia="Amiri" w:cs="Amiri"/>
          <w:color w:val="111111"/>
          <w:sz w:val="28"/>
          <w:sz w:val="28"/>
          <w:szCs w:val="28"/>
          <w:rtl w:val="true"/>
          <w:lang w:bidi="ar-SA"/>
        </w:rPr>
        <w:t>المصلحة إنما تكون في تطرق الطريق وسلوك الأمارة وتطبيق العمل على مؤداها والبناء على أنه هو الواقع بترتيب الآثار المترتبة على الواقع على المؤدى ، وبهذه المصلحة السلوكية يتدارك ما فات على المكلف من مصلحة الواقع بسبب قيام الأمارة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الوجه والوجه الثاني مما لا يكاد يخفى ، فان الوجه الثاني كان مبنيا على سببية الأمارة لحدوث مصلحة في المؤدى غالبة على ما فات من المكلف من مصلحة الواقع على تقدير تخلفها وإدائها إلى غير ما هو الواجب واقعا ، أو غالبة على ما في المؤدى من المفسدة على تقدير إدائها إلى وجوب ما هو حرام واقعا ، وأين هذا من الوجه الثالث؟ فان المؤدى على الوجه الثالث باق على ما كان عليه ، ولا يحدث فيه مصلحة بسبب قيام الأمارة عليه ، وإنما المصلحة كانت في سلوك الأمارة وأخذها طريقا إلى الواقع من دون أن تمس الأمارة كرامة المصلحة والحكم الواقعي بوجه من الوجوه ، والسببية بهذا المعنى عين الطريقية التي توافق أصول المخطئة ، بل ينبغي عد هذا الوجه من وجوه الرد على التصويب ، بخلاف الوجه الثاني ، فإنه من أحد وجوه التصويب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في الوجه الثالث إنما تكون في السلوك وتطبيق العمل على مؤدى الأمارة لا في نفس المؤدى ، ولا بد وأن تكون مصلحة السلوك بمقدار ما فات من المكلف بسبب قيام الأمارة على خلاف الواقع ، وهذا يختلف باختلاف مقدار السلوك ، فلو قامت الأمارة على وجوب صلاة الجمعة في يومها وعمل المكلف على طبقها ثم تبين مخالفة الأمارة للواقع وأن الواجب هو صلاة الظهر ، فان كان انكشاف الخلاف قبل مضى وقت فضيلة الظهر فلا شيء للمكلف ، لأن قيام الأمارة على الخلاف لم توجب ايقاعه على خلاف ما يقتضيه الواقع من المصلحة ، لتمكن المكلف من استيفاء مصلحة الواقع بتمامها وكمالها حتى الفضيلة الوقتية ، وإن كان انكشاف الخلاف بعد انقضاء وقت </w:t>
      </w:r>
    </w:p>
    <w:p>
      <w:pPr>
        <w:pStyle w:val="BookText"/>
        <w:rPr/>
      </w:pPr>
      <w:r>
        <w:rPr>
          <w:rFonts w:ascii="Amiri" w:hAnsi="Amiri" w:eastAsia="Amiri" w:cs="Amiri"/>
          <w:color w:val="111111"/>
          <w:sz w:val="28"/>
          <w:sz w:val="28"/>
          <w:szCs w:val="28"/>
          <w:rtl w:val="true"/>
          <w:lang w:bidi="ar-SA"/>
        </w:rPr>
        <w:t>الفضيلة فبمقدار ما فات من المكلف من فضل أول الوقت يجب أن يتدارك ، وإن كان انكشاف الخلاف بعد انقضاء تمام الوقت فاللازم هو تدارك ما فات منه من المصلحة الوقتية ، وإن لم ينكشف الخلاف إلى الأبد ، فالواجب هو تدارك ما فات منه من مصلحة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التدارك إنما يكون بمقدار ما اقتضته الأمارة من ايقاع المكلف على خلاف الواقع وبالقدر الذي سلكه ، ولا موجب لأن يستحق المكلف زائدا عما 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قدس سره من التبعيض في الإجزاء قدر ما فات من المكلف من المصلحة الواقعية بسبب سلوك الأمارة ، هو الحق الذي يقتضيه أصول المخطئة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الظاهري إن كان يقتضي الإجزاء فينبغي أن يقتضيه مطلقا وإن انكشف الخلاف في الوقت فضلا عن خارجه ولابد أن تتدارك المصلحة الواقعية بتمامها وكمالها ، وإن لم يقتض الإجزاء فينبغي أن لا يتدارك شيء من المصلحة الواقعية من غير فرق بين فضيلة الوقت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فضعفه ظاهر مما قدمناه ، لأن المفروض أن الأمارة لم تحدث في المؤدى شيئا من المصلحة ، والمصلحة إنما كانت في السلوك ، وإلا فهي متمحضة في الطريقية ، فالتدارك لابد وأن يكون بمقدار ما تقتضيه من السلوك ، وذلك إنما يكون قبل انكشاف الخلاف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بالوجه الثاني من أن الأمارة تحدث مصلحة في المؤدى أقوى من مصلحة الواقع ، كان اللازم هو الإجزاء مطلقا </w:t>
      </w:r>
      <w:r>
        <w:rPr>
          <w:rStyle w:val="FootnoteAnchor"/>
          <w:rtl w:val="true"/>
        </w:rPr>
        <w:footnoteReference w:id="88"/>
      </w:r>
      <w:r>
        <w:rPr>
          <w:rFonts w:ascii="Amiri" w:hAnsi="Amiri" w:eastAsia="Amiri" w:cs="Amiri"/>
          <w:color w:val="111111"/>
          <w:sz w:val="28"/>
          <w:sz w:val="28"/>
          <w:szCs w:val="28"/>
          <w:rtl w:val="true"/>
          <w:lang w:bidi="ar-SA"/>
        </w:rPr>
        <w:t xml:space="preserve">فيكون انكشاف الخلاف من قبيل تبدل الموضوع كالمسافر والحاضر ، وظني أن ذلك بمكان من </w:t>
      </w:r>
    </w:p>
    <w:p>
      <w:pPr>
        <w:pStyle w:val="BookText"/>
        <w:rPr/>
      </w:pPr>
      <w:r>
        <w:rPr>
          <w:rFonts w:ascii="IRNazanin" w:hAnsi="IRNazanin" w:eastAsia="IRNazanin"/>
          <w:color w:val="111111"/>
          <w:sz w:val="28"/>
          <w:sz w:val="28"/>
          <w:szCs w:val="28"/>
          <w:rtl w:val="true"/>
          <w:lang w:bidi="fa-IR"/>
        </w:rPr>
        <w:t>الوضوح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العبارة التي صدرت من قلم الشيخ قدس سره في الوجه الثالث كانت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للأمارة القائمة على الواقعة تأثير في الفعل الذي تضمنت الأمارة حكمه ولا تحدث فيه مصلحة ، إلا أن بالعمل على طبق الأمارة والالتزام به في مقام العمل على أنه هو الواقع وترتيب الآثار الشرعية المترتبة عليه واقعا ، يشتمل على مصلحة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أصل العبارة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أضافها بعض أصحابه ، وعلى ذلك جرت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حاجة إليه لو لم يكن مخلا بالمقصود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يا 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يوجه كلام من زاد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 كي يرد عليه إشكاله؛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افيد أيضاً من عدم معقولية المصلحة فى نفس الأمر إنّما يصح في الأوامر الغير الطريقية، وإلا ففى الأوامر الطريقية إنما المصلحة فى نفسها في فرض مخالفتها ؛ وفى هذا الفرض لا يكون مفادها إلا ترخيصاً على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المصلحة فى نفس الترخيص على خلاف المرام بملاحظة الصبر على المكروه إمكانه كالتار على المنار وكالشمس في رابعة النهار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نظر من أضافها إلى أن المجعول في باب الأمارات نفس الحجية والطريقية ، وهي من الأحكام الوضعية التي لا تتعلق بعمل المكلف ابتداء ، فليس في البين عمل يمكن اشتماله على المصلحة ، بل لابد وأن تكون المصلحة في نفس الأمر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الأحكام التكليفية ، فإنه لما كان الأمر يتعلق بعمل المكلف ابتداء ، فيمكن أن تكون المصلحة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يخفى ما فيه ، فإنه مضافا إلى ما تقدم في 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معنى لاشتمال نفس الأمر على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الوضعية منتزعة عن الأحكام التكليفية ، كما عليه الشيخ قدس سره فالحكم التكليفي الذي ينتزع عنه الحجية والطريقية لابد وأن يتعلق بعمل المكلف ، وذلك العمل هو الذي يشتمل على المصلحة السلوكية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الوضعية متأصلة في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عندنا 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فالمصلحة إنما تكون في المجعول لا في نفس الجعل ، بداهة أن النجاسة أو الطهارة المجعولة هي التي على المفسدة والمصلحة ، لا أن المصلحة في نفس جعل النجاسة والطهارة ، وكذا الحال في سائر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إضافة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كان بلا موجب ، بل لعله يخل بما هو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المصلحة في السلوك وتطبيق العمل على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فيما يلزم من التعبد بالأمارات والأصول من المحذور الملاكي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المحذور الخطابي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اجتماع حكمين متضادين أو متناقضين من التعبد بذلك عند مخالفة الأمارة أو الأصل للواقع وإدائها إلى حرمة ما يكون واجبا أو عدم وجوب ما يكون واجبا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اجتماع المثلين عند مصادفة الأمارة أو الأصل للواقع وإدائها إلى وجوب ما يكون واجبا ، فلا يختص الإشكال بصورة المخالفة ، ولكن قد تقدم في بعض 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لزوم اجتماع المثلين ليس محذورا ، فان الاجتماع يوجب التأكد ، ويكون الوجوب المجامع لمثله آكد </w:t>
      </w:r>
    </w:p>
    <w:p>
      <w:pPr>
        <w:pStyle w:val="BookText"/>
        <w:rPr/>
      </w:pPr>
      <w:r>
        <w:rPr>
          <w:rFonts w:ascii="IRNazanin" w:hAnsi="IRNazanin" w:eastAsia="IRNazanin"/>
          <w:color w:val="111111"/>
          <w:sz w:val="28"/>
          <w:sz w:val="28"/>
          <w:szCs w:val="28"/>
          <w:rtl w:val="true"/>
          <w:lang w:bidi="fa-IR"/>
        </w:rPr>
        <w:t xml:space="preserve">وأقوى مناطاً ، </w:t>
      </w:r>
      <w:r>
        <w:rPr>
          <w:rStyle w:val="FootnoteAnchor"/>
          <w:rtl w:val="true"/>
        </w:rPr>
        <w:footnoteReference w:id="90"/>
      </w:r>
      <w:r>
        <w:rPr>
          <w:rFonts w:ascii="Amiri" w:hAnsi="Amiri" w:eastAsia="Amiri" w:cs="Amiri"/>
          <w:color w:val="111111"/>
          <w:sz w:val="28"/>
          <w:sz w:val="28"/>
          <w:szCs w:val="28"/>
          <w:rtl w:val="true"/>
          <w:lang w:bidi="ar-SA"/>
        </w:rPr>
        <w:t xml:space="preserve">فلو كان الوجوب الواقعي ذا مراتب عشر وأدت الأمارة إلى وجوبه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الأمارة سبب لحدوث حكم على طبق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وفرضنا أن الوجوب الجائي من قبل الأمارة أيضا ذا مراتب عشر ، فيتأكد الوجوب ويثبت في المؤدى وجوب ذو مراتب عشرين ، ولا محذور في ذلك ، فاشكال اجتماع المثلين ليس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لزوم اجتماع الضدين والنقيضين من الإرادة والكراهة والوجوب والحرمة ، وهذا الإشكال يرد حتى على 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تبعية الأحكام للمصالح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تفصى عن الأشكال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كلام الشيخ قدس سره في أول مبحث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الحكم الظاهري مغاير لموضوع الحكم الواقعي ، فان موضوع الحكم الظاهري هو الشك في الحكم الواقعي ، والحكم الواقعي لم يؤخذ في موضوعه الشك ، واختلاف الموضوع يوجب رفع التضاد والتناقض من البين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الواقعي وإن لم يؤخذ في موضوعه الشك ، إلا أنه محفوظ في حالة الشك ولو بنتيجة الإطلاق ، كانحفاظه في حالة العلم ، فان الحكم الواقعي إذا كان مقيدا بغير صورة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بنتيجة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ذلك إلى التصويب الباطل ، ولم يكن وجه لتسمية مؤديات الأمارات والأصول بالأحكام الظاهرية ، بل كانت من الأحكام الواقعية ، إذ المفروض </w:t>
      </w:r>
    </w:p>
    <w:p>
      <w:pPr>
        <w:pStyle w:val="BookText"/>
        <w:rPr/>
      </w:pPr>
      <w:r>
        <w:rPr>
          <w:rFonts w:ascii="Amiri" w:hAnsi="Amiri" w:eastAsia="Amiri" w:cs="Amiri"/>
          <w:color w:val="111111"/>
          <w:sz w:val="28"/>
          <w:sz w:val="28"/>
          <w:szCs w:val="28"/>
          <w:rtl w:val="true"/>
          <w:lang w:bidi="ar-SA"/>
        </w:rPr>
        <w:t>أنّه لا حكم في الواقع إلا المؤديات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إنما هو بعد فرض انحفاظ الحكم الواقعي في حالة الشك ، فيلزم اجتماع الضدين في تلك الحالة ، هذا مع أن في باب الأمارات لم يؤخذ الشك في موضوعها وإنما الشك اخذ في موضوع الأصول ، فهذا الوجه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 في الضعف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الجمع بين الحكم الظاهري والواقعي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اختلاف المحمول ، فان الحكم في أحدهما واقعي وفي الآخر ظاهري ، ولا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إنما هو في تصوير الحكم الظاهري ، وأنه كيف يجتمع مع الحكم الواقعي على وجه لا يلزم منه اجتماع الضدين ، فكيف يجمع بينهما بما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الأساطين من حمل الأحكام الواقعية على الشأنية أو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في تعبيراته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الظاهرية على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بهذا الوجه بكلا تعبيريه مما لا يستقيم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المراد منها أنه في مورد قيام الأمارة على الخلاف ليس في الواقع إلا شأنية الحكم ومجرد ثبوت المقتضى فتكون الأحكام الواقعية اقتضائية محضة ، فهو بمكان من الضعف ، فإنه إن رجع إلى أن في مورد الأمارة ليس في الواقع أحكام حقيقية بل مجرد الملاكات وقيام الأمارة على خلافها مانع عن تأثيرها وتشريع الأحكام على طبقها ، فهذا يرجع إلى التصويب الباطل ، لأنه يلزم خلو الواقع عن الحكم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رجع إلى أن في مورد قيام الأمارة على الخلاف يكون في الواقع </w:t>
      </w:r>
    </w:p>
    <w:p>
      <w:pPr>
        <w:pStyle w:val="BookText"/>
        <w:rPr/>
      </w:pPr>
      <w:r>
        <w:rPr>
          <w:rFonts w:ascii="Amiri" w:hAnsi="Amiri" w:eastAsia="Amiri" w:cs="Amiri"/>
          <w:color w:val="111111"/>
          <w:sz w:val="28"/>
          <w:sz w:val="28"/>
          <w:szCs w:val="28"/>
          <w:rtl w:val="true"/>
          <w:lang w:bidi="ar-SA"/>
        </w:rPr>
        <w:t>أحكام اقتضائية ، فنحن لا نتعقل للأحكام الاقتضائية معنى</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شرائط الإجراء إلى شرائط موضوع ،القانون غلط فاحش، لأن من شرائط سهولة الإمتثال علمهم، ومثل هذا الشرط من لوازم موافقة القانون، لا من مصححات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فى هذا التفكيك المتعارف فى زماننا ليس له إنكار الحكم الإنشائي وإرجاعه الحكم طراً إلى جعل حكم حقيقى لموضوع مخصوص المستتبع لعدم التفكيك بين القوة المقننة و الإجرائية عند وجود موضوع القانون؛ وحينئذ فله أيضاً أن يدعى كفاية هذا المقدار لاشتراك الحكم بين العالم و الجاهل بالأخبار، إذ مثل هذا القانون له نحو اعتبار عقلائي قابل لأن يصير حكماً فعلياً بتحقق مقدمات إجرائه،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أيضاً ظهر أن الغرض من الأحكام القانونية ليس إنشاء حكم حقيق مهملة من الحيثيات السابقة واللاحقة، كي يرد عليه ما افيد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 الإهمال الثبوتي لا يعقل في الأحكام بالنسبة إلى الانقسامات السابقة ولا بالنسبة إلى الانقسامات اللاحقة ، بل الحكم بالنسبة إلى جميع الانقسامات إما مطلق ، أو مقيد بالإطلاق والتقييد اللحاظي أو بنتيجة الإطلاق والتقييد ، ومن جملة الانقسامات اللاحقة قيام الأمارة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الواقعي المترتب على موضوعه الواقعي ، إما أن يكون مطلقا بالنسبة إلى قيام الأمارة على الخلاف ، وإما أن يكون مقيدا بعدم قيام الأمارة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التضاد بين الحكم الواقعي والحكم الجائي من قبل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التصويب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يعقل إنشاء الحكم على طبق المقتضى والملاك مهملا غير ملحوظ فيه قيام الأمارة على الخلاف وعدم قيام الأمارة ، حتى يكون الحكم الاقتضائي حكما بحيال ذاته ، مع أنه لا أثر لإنشاء الحكم على هذا الوجه ، فان </w:t>
      </w:r>
    </w:p>
    <w:p>
      <w:pPr>
        <w:pStyle w:val="BookText"/>
        <w:rPr/>
      </w:pPr>
      <w:r>
        <w:rPr>
          <w:rFonts w:ascii="Amiri" w:hAnsi="Amiri" w:eastAsia="Amiri" w:cs="Amiri"/>
          <w:color w:val="111111"/>
          <w:sz w:val="28"/>
          <w:sz w:val="28"/>
          <w:szCs w:val="28"/>
          <w:rtl w:val="true"/>
          <w:lang w:bidi="ar-SA"/>
        </w:rPr>
        <w:t xml:space="preserve">قيام الأمارة إما أن يوجب ملاكا مزاحما لملاك الواقع وأقوى منه ، وإما أن لا يوجب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إنشاء الحكم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إنشاء الحكم المطلق ، فأي أثر لإنشاء الحكم الاقتضائي لو سلم إمكانه؟ </w:t>
      </w:r>
      <w:r>
        <w:rPr>
          <w:rStyle w:val="FootnoteAnchor"/>
          <w:rtl w:val="true"/>
        </w:rPr>
        <w:footnoteReference w:id="92"/>
      </w:r>
      <w:r>
        <w:rPr>
          <w:rFonts w:ascii="Amiri" w:hAnsi="Amiri" w:eastAsia="Amiri" w:cs="Amiri"/>
          <w:color w:val="111111"/>
          <w:sz w:val="28"/>
          <w:sz w:val="28"/>
          <w:szCs w:val="28"/>
          <w:rtl w:val="true"/>
          <w:lang w:bidi="ar-SA"/>
        </w:rPr>
        <w:t xml:space="preserve">وإن كان المراد من الشأنية الحكم الإنشائي ، ليرجع التعبيران إلى أمر واحد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الواقع أحكام إنشائية ، بل الذي يكون هو إنشاء الأحكام ، وهو عبارة عن تشريعها وجعلها على موضوعاتها المقدرة وجودها بجميع ما اعتبر فيها من القيود والشرائط على نهج القضايا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الواجب المشروط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وفعلية الحكم عبارة عن تحقق موضوعه بجميع ما اعتبر فيه من القيود والشرائط وعدم الموانع ، ولا نعقل لفعلية الحكم معنى غير ذلك ، والكلام في المقام إنما هو بعد فعلية الحكم بتحقق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في مورد الأمارة لا يكون فعليا ، واضحة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يمكن أن لا يكون الحكم فعليا إلا إذا اخذ في موضوعه عدم قيام الأمارة على الخلاف بحيث يكون قيدا في ذلك ، ومعه لا يكون في الواقع حكم عند قيام الأمارة على الخلاف ، لعدم تحقق قيده ، فيعود محذور التصويب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الواقع ونفس الأمر ، إما أن يكون الحكم الواقعي مقيدا بعدم قيام الأمارة على الخلاف ، وإما أن لا يكون مقيدا ، فان كان مقيدا يلزم التصويب ، وإن لم يكن مقيدا يلزم أن يكون فعليا عند قيام الأمارة على الخلاف إذا تحقق موضوعه بما له من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الكلام </w:t>
      </w:r>
    </w:p>
    <w:p>
      <w:pPr>
        <w:pStyle w:val="BookText"/>
        <w:rPr/>
      </w:pPr>
      <w:r>
        <w:rPr>
          <w:rFonts w:ascii="Amiri" w:hAnsi="Amiri" w:eastAsia="Amiri" w:cs="Amiri"/>
          <w:color w:val="111111"/>
          <w:sz w:val="28"/>
          <w:sz w:val="28"/>
          <w:szCs w:val="28"/>
          <w:rtl w:val="true"/>
          <w:lang w:bidi="ar-SA"/>
        </w:rPr>
        <w:t xml:space="preserve">في الجمع بين الحكم الظاهري والواقعي إنما هو بعد تحقق موضوع الحكم الواقعي </w:t>
      </w:r>
      <w:r>
        <w:rPr>
          <w:rStyle w:val="FootnoteAnchor"/>
          <w:rtl w:val="true"/>
        </w:rPr>
        <w:footnoteReference w:id="93"/>
      </w:r>
      <w:r>
        <w:rPr>
          <w:rFonts w:ascii="Amiri" w:hAnsi="Amiri" w:eastAsia="Amiri" w:cs="Amiri"/>
          <w:color w:val="111111"/>
          <w:sz w:val="28"/>
          <w:sz w:val="28"/>
          <w:szCs w:val="28"/>
          <w:rtl w:val="true"/>
          <w:lang w:bidi="ar-SA"/>
        </w:rPr>
        <w:t>بجميع ما اعتبر فيه من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يعقل أن يقيد فعلية الحكم بعدم قيام الأمارة على الخلاف ، فان أخذ ذلك قيدا إنما يمكن في مرحلة إنشاء الحكم وتشريعه ، بمعنى أنه ينشأ الحكم على ما لا تقوم الأمارة على الخلاف </w:t>
      </w:r>
      <w:r>
        <w:rPr>
          <w:rStyle w:val="FootnoteAnchor"/>
          <w:rtl w:val="true"/>
        </w:rPr>
        <w:footnoteReference w:id="94"/>
      </w:r>
      <w:r>
        <w:rPr>
          <w:rFonts w:ascii="Amiri" w:hAnsi="Amiri" w:eastAsia="Amiri" w:cs="Amiri"/>
          <w:color w:val="111111"/>
          <w:sz w:val="28"/>
          <w:sz w:val="28"/>
          <w:szCs w:val="28"/>
          <w:rtl w:val="true"/>
          <w:lang w:bidi="ar-SA"/>
        </w:rPr>
        <w:t>فيكون الموضوع الذي قامت الأمارة على خلافه مما لم ينشأ في حقه حكم ، وهذا عين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لحمل الحكم الواقعي على الإنشائي ، لأنه ليس لنا في الواقع حكم إنشائي في مقابل الحكم الفعلي ، بل الذي يكون هو إنشاء الحكم على موضوعه ، فعند تحقق ذلك الموضوع يكون الحكم فعليا لا محالة ، ومع عدم تحققه لا يكون في الواقع حكم أصلا </w:t>
      </w:r>
      <w:r>
        <w:rPr>
          <w:rStyle w:val="FootnoteAnchor"/>
          <w:rtl w:val="true"/>
        </w:rPr>
        <w:footnoteReference w:id="95"/>
      </w:r>
      <w:r>
        <w:rPr>
          <w:rFonts w:ascii="Amiri" w:hAnsi="Amiri" w:eastAsia="Amiri" w:cs="Amiri"/>
          <w:color w:val="111111"/>
          <w:sz w:val="28"/>
          <w:sz w:val="28"/>
          <w:szCs w:val="28"/>
          <w:rtl w:val="true"/>
          <w:lang w:bidi="ar-SA"/>
        </w:rPr>
        <w:t>فلو فرض أن وجوب الحج قيد في الواقع بمن لم تقم عنده الأمارة على الخلاف ، فالذي قامت عنده الأمارة على الخلاف لم يكلف بالحج ولم ينشأ في حقه التكليف بالحج ، ويكون حاله حال غير البالغ أو غير المستطيع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قيام الأمارة على الخلاف ، إما أن يكون الموضوع للحكم الواقعي متحققا ، وإما أن لا يكون ،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الفعلية ويعود إشكال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في الواقع حتى نحتاج إلى الجواب ، مع أن الذي تقتضيه أصول المخطئة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الأحكام الواقعية بما هي عليها من المصالح مشتركة بين العالم والجاهل ، والجهل إنما يكون عذرا فقط في ما إذا لم </w:t>
      </w:r>
    </w:p>
    <w:p>
      <w:pPr>
        <w:pStyle w:val="BookText"/>
        <w:rPr/>
      </w:pPr>
      <w:r>
        <w:rPr>
          <w:rFonts w:ascii="Amiri" w:hAnsi="Amiri" w:eastAsia="Amiri" w:cs="Amiri"/>
          <w:color w:val="111111"/>
          <w:sz w:val="28"/>
          <w:sz w:val="28"/>
          <w:szCs w:val="28"/>
          <w:rtl w:val="true"/>
          <w:lang w:bidi="ar-SA"/>
        </w:rPr>
        <w:t xml:space="preserve">يكن عن تقصير ،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مناص لرفع هذه الغائلة الا برفع التضاد بين الأحكام الفعلية الواقعية والطارية ، وإلا فعلى فرض التضاد لا محيص إلا من هذا الجمع بين مرتبة القانون ومرحلة إجرائه من دون لزوم محذور آخر ، ولا تصويب وأمثاله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فالتصرف في الأحكام الواقعية بأي تصرف ينافي ما عليه أصول المخطئة ، فهذه الوجوه مما لا تحسم مادة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الموارد التي توهم وقوع التضاد بين الأحكام الظاهرية والواقعية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قيام الطرق والأمارات المعتبرة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مخالفة الأصول المحرزة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تخلف الأصول الغير المحرزة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 عن الإشكال يختلف حسب اختلاف المجعول في هذه الموارد الثلاثة ، ويختص كل منها بجواب يخصه ، فينبغي إفراد كل منها بالبحث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باب الطرق والأمارات فليس المجعول فيها حكما تكليفيا حتى يتوهم التضاد بينه وبين الحكم الواقعي ، بناء على ما هو 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الحجية والطريقية من الأحكام الوضعية المتأصلة بالجعل ومما تنالها يد الوضع والرفع ابتداء ، ما عدا الجزئية والشرطية والمانعية والسببية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أوضحناه بما لا مزيد عليه في بعض مباحث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قدس سره حيث ذهب إلى أن الأحكام الوضعية كلها منتزعة عن الأحكام التكليفية التي تكون في موردها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أمكن في بعض الأحكام الوضعية تصوير ما يكون منشأ لانتزاع الحكم الوضعي منه ، ففي بعضها الآخر لا يمكن تصويره ، فان الزوجية مثلا من الأحكام الوضعية ويستتبعها جملة من الأحكام التكليفية ، كوجوب </w:t>
      </w:r>
    </w:p>
    <w:p>
      <w:pPr>
        <w:pStyle w:val="BookText"/>
        <w:rPr/>
      </w:pPr>
      <w:r>
        <w:rPr>
          <w:rFonts w:ascii="Amiri" w:hAnsi="Amiri" w:eastAsia="Amiri" w:cs="Amiri"/>
          <w:color w:val="111111"/>
          <w:sz w:val="28"/>
          <w:sz w:val="28"/>
          <w:szCs w:val="28"/>
          <w:rtl w:val="true"/>
          <w:lang w:bidi="ar-SA"/>
        </w:rPr>
        <w:t>الإنفاق على الزوجة ، وحرمة تزويج الغير لها ، ووجوب القسم بينها وبين غيرها ، وحرمة ترك وطئها أكثر من أربعة أشهر ، ووجوب المضاجعة ، وحرمة العزل على القول به ، وغير ذلك من الأحكام المترتبة على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يتخلف بعض هذه الأحكام مع انحفاظ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الإنفاق عند 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حكم تكليفي يمكن انتزاع الزوجية منه؟ وأي جامع بين هذه الأحكام التكليفية ليكون منشأ لانتزاع الزوجية؟ وهكذا غير الزوجية من الأحكام الوضعية المستتبعة لجملة من الأحكام التكليفية مع تخلف بعضها في بعض الموارد ، كالطهارة والنجاسة ولزوم العقد والملكية والرقية والولاية والحرية وغير ذلك من الأمور الاعتبارية العرفية ، فلا محيص عن القول بتأصل مثل هذه الأحكام الوضعية في الجعل كالأحكام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الطريقية والوسطية في الإثبات ، فإنها بنفسها مما تنالها يد الجعل ولو إمضاء ، لما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فيما بأيدينا من الطرق والأمارات ما لا يعتمد عليه العقلاء في محاوراتهم وإثبات مقاصدهم ، بل هي عندهم كالعلم لا يعتنون باحتمال مخالفة الطريق للواقع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إن تنزيلهم المزبور الذى هو مدار حجية الطرق لديهم لابد وأن يكون بلحاظ بنائهم على العمل بها لا نفس العمل كيف وهذه الطرق حجة لديهم ولو لم يعملوا بها ؛ فلو كان قوام حجيتها لديهم التنزيل المزبور بلحاظ نفس العمل، يلزم اختصاص حجيتها بصورة عملهم، وليس كذلك جزماً؛ فيكشف أن التنزيل بلحاظ أمر مقتضى لعملهم بها لا نفس عملهم؛ وليس ذلك إلا بنائهم والتزامهم عند أنفسهم بالعمل بها، ومثل هذا البناء والالتزام من سنخ إرادة كلية على شيء في أنفسهم بنحو قابل للتخلف عنه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أمضى الشارع هذا التنزيل فلابد وأن يكون نظره أيضا في هذا التنزيل إلى إرادته لعملهم دون غيره ، وعليه فهذا التنزيل من الشارع مستتبع لهذه الإرادة التشريعية ، ولا نعنى من انتهاء أمره في أمثال هذا الجعل إلى الحكم التكليفي إلا هذا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الإرادة والبناء مأخوذ في مرحلة الإمتثال وإرشاد إلى حكم العقل بموافقة الحجة، ولا يمكن أن يكون منشأ اعتبار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بعد ما لا يكون منشأ لاعتبار الحجة غير التنزيل المزبور واحتياج التنزيل إلى كون النظر إلى مثل هذا البناء والإرادة، فلا محيص من كون البناء المزبور مصحح أصل الحجة لا من تبعاتها فارغاً عن ثبوتها؛ وبعد ما كان كذلك ، فلا محيص من كون رتبة هذه الإرادة و البناء الكلى سابقاً عن التنزيل المزبور، لأنه مصححه؛ وبعد ذلك نسئل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الإرادة والبناء إرادة حقيقية ثابتة فى فرض الموافقة ومخالفة الطريق للواقع؟ أو هو من الإرادات الطريقية المنحلة إلى الإرادة عند الموافقة والترخيص عند المخالفة ؟ لا محيص للأول، وإلا لازمه الإلتزام بسببية الأمارة، فلابد و أن يكون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أى حال يكون المنجز هذه الإرادة الطريقية، لا صرف التنزيل المزبور؛ كما أنه بناءً عليه يبقى شبهة التضاد بحاله ؛ كما لا يخفى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w:t>
      </w:r>
    </w:p>
    <w:p>
      <w:pPr>
        <w:pStyle w:val="BookText"/>
        <w:rPr/>
      </w:pPr>
      <w:r>
        <w:rPr>
          <w:rFonts w:ascii="Amiri" w:hAnsi="Amiri" w:eastAsia="Amiri" w:cs="Amiri"/>
          <w:color w:val="111111"/>
          <w:sz w:val="28"/>
          <w:sz w:val="28"/>
          <w:szCs w:val="28"/>
          <w:rtl w:val="true"/>
          <w:lang w:bidi="ar-SA"/>
        </w:rPr>
        <w:t>اعتمادهم عليها من باب الاحتياط ورجاء إدراك الواقع ، لأنه ربما يكون طرف الاحتمال تلف النفوس والأموال وهتك الأعراض ، فلو كان اعتمادهم على الطرق لمحض رجاء إدراك الواقع لكان الاحتياط بعدم الاعتماد عليها في مثل هذه الموارد مما يكون خطر المخالفة عظيما ، فاقدامهم على العمل بالطرق والأمارات والاعتماد عليها مع هذا الاحتمال ليس إلا لمكان تنزيل احتمال المخالفة منزلة العدم وكأنه لم يكن مع وجوده تكوينا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اعتمادهم عليها لمكان حصول العلم لهم منها ، فان ذلك مما يكذبه الوجدان ، لوضوح وجود احتمال مخالفة الطريق للواقع في أنفسهم ومع ذلك يعتمدون عليها في إثبات مقاصدهم ، لمكان أن الطرق عندهم من حيث الإتقان والاستحكام كالأسباب المفيدة للعلم ، وليس عند العقلاء جعل وتعبد وتشريع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 عندهم ما يكون منشأ لانتزاع هذا الاعتبار والحجية ، بل نفس الحجية والوسطية في الإثبات أمر عقلائي قابل بنفسه للاعتبار من دون أن يكون هناك ما يكون منشأ للانتزاع </w:t>
      </w:r>
    </w:p>
    <w:p>
      <w:pPr>
        <w:pStyle w:val="BookText"/>
        <w:rPr/>
      </w:pPr>
      <w:r>
        <w:rPr>
          <w:rFonts w:ascii="Amiri" w:hAnsi="Amiri" w:eastAsia="Amiri" w:cs="Amiri"/>
          <w:color w:val="111111"/>
          <w:sz w:val="28"/>
          <w:sz w:val="28"/>
          <w:szCs w:val="28"/>
          <w:rtl w:val="true"/>
          <w:lang w:bidi="ar-SA"/>
        </w:rPr>
        <w:t>من حكم 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والوسطية في الإثبات بنفسها مما تنالها يد الجعل بتتميم كشفها ، فإنه لابد في الأمارة من أن يكون لها جهة كشف عن الواقع كشفا ناقصا ، فللشارع تتميم كشفها ولو إمضاء بالقاء احتمال الخلاف في عالم التشريع ، كما ألقى احتمال الخلاف في العلم في عالم التكوين ، فكأن الشارع أوجد في عالم التشريع فردا من العلم ، وجعل الطريق محرزا للواقع كالعلم بتتميم نقض كشفه وإحرازه ، ولذا قامت الطرق والأمارات مقام العلم المأخوذ في الموضوع على وجه الطريقية ، كما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حقيقة المجعول في باب الطرق والأمارات وأن المجعول فيها نفس الوسطية في الإثبات ،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باب الطرق والأمارات حكم حتى ينافي الواقعي ليقع في إشكال التضاد أو التصويب ، بل ليس حال الأمارة المخالفة إلا كحال العلم المخالف ، فلا يكون في البين إلا الحكم الواقعي فقط مطلقا أصاب الطريق الواقع أو أخطأ ، فإنه عند الإصابة يكون المؤدى هو الحكم الواقعي كالعلم الموافق ويوجب تنجيز الواقع وصحة المؤاخذة عليه ، وعند الخطأ وعدم الإصابة يوجب المعذورية وعدم صحة المؤاخذة عليه كالعلم المخالف من دون أن يكون هناك حكم آخر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هو المختار من تأصل الحجية والطريقية في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مسلك الشيخ قدس سره من أن المجعول هو منشأ الانتزاع ، فيتوجه حينئذ إشكال التضاد ولابد من دفعه ، وينبغي أولا تصوير ما يصح أن يكون منشأ لانتزاع الحجية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تصويره في غاية الإشكال ، لأن منشأ انتزاع الحجية لا بد وأن يكون أمرا لا دخل له بإطاعة المكلف وعصيانه ، إذ الحجية محفوظة في كلا الحالين ولا دخل لعمل المكلف في ذلك ، فان المكلف عمل أو لم يعمل يكون الخبر الواحد حجة ، فلابد وأن يكون منشأ انتزاع الحجية حكما تكليفياً </w:t>
      </w:r>
    </w:p>
    <w:p>
      <w:pPr>
        <w:pStyle w:val="BookText"/>
        <w:rPr/>
      </w:pPr>
      <w:r>
        <w:rPr>
          <w:rFonts w:ascii="Amiri" w:hAnsi="Amiri" w:eastAsia="Amiri" w:cs="Amiri"/>
          <w:color w:val="111111"/>
          <w:sz w:val="28"/>
          <w:sz w:val="28"/>
          <w:szCs w:val="28"/>
          <w:rtl w:val="true"/>
          <w:lang w:bidi="ar-SA"/>
        </w:rPr>
        <w:t>مستمراً لا يسقط بعصيانه في زمان لتكون الحجية مستمرة باستمراره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منشأ انتزاع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الشيخ قدس سره في دليل الانسداد عند نقل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الثاني من الوجهين اللذين ذكرهما في بيان أن مقدمات دليل الانسداد لا تثبت إلا اعتبار الظن بالطريق لا في نفس الحكم الفرعي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تفريغ الذمة عما اشتغلت به ، إما بفعل نفس ما أراده الشارع في ضمن الأوامر الواقعية ، وإما بفعل ما حكم حكما جعليا بأنه نفس المراد وهو مضمون الطرق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قدس سره في هذا المقام عبارة أخرى تقرب من هذه ، وغرضه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المجعول في باب الطرق والأمارات إنما هو الحكم بأن المؤدى هو الواقع النفس الأمري وأنه هو ، فليس المجعول فيها أمرا مغايرا للواقع ، بل المجعول فيها هو الحكم بأن المؤدى هو الواقع ، فان أصابت الأمارة الواقع فهو ، وإن أخطأت يتبين أنه ليس المؤدى هو الواقع ، 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البين إلا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المؤدى هو الوجوب أو الحرمة الواقعية فيكون المجعول هو وجوب المؤدى أو حرمته على أنه هو الواقع ، فليس ما وراء الواقع حكما آخر حتى يقع التضاد بينهما ، ولا إشكال في أنه للشارع جعل الهوهوية والحكم بأن المؤدى هو الواقع في صورة الجهل به والشك فيه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الدورة السابقة يقرب هذا الوجه ويرتضيه على تقدير عدم القول بتأصل الحجية في الجعل ، ولكن في هذه الدورة ضعفه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بأن المؤدى هو الواقع لا يمكن أن يكون إخبارا ، بل لابد وأن يكون إنشاء ، وإنشاء الحكم بالهوهوية وكون المؤدى هو الواقع لا يصح إلا باعطاء صفة الوجوب أو الحرمة للمؤدى ، فيعود إشكال التضاد عند </w:t>
      </w:r>
    </w:p>
    <w:p>
      <w:pPr>
        <w:pStyle w:val="BookText"/>
        <w:rPr/>
      </w:pPr>
      <w:r>
        <w:rPr>
          <w:rFonts w:ascii="Amiri" w:hAnsi="Amiri" w:eastAsia="Amiri" w:cs="Amiri"/>
          <w:color w:val="111111"/>
          <w:sz w:val="28"/>
          <w:sz w:val="28"/>
          <w:szCs w:val="28"/>
          <w:rtl w:val="true"/>
          <w:lang w:bidi="ar-SA"/>
        </w:rPr>
        <w:t>مخالفة الأمارة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في دفع محذور التضاد عند مخالفة الطرق والأمارات للواقع أقرب من القول بتأصلها في الجعل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ثم لئن اغمض عما ذكرنا وقلنا برفع التضاد بالتقريب المزبور، لكن يبقى في البين شبهة نقض الغرض بالتقريب الذي بيناه في شرح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حينئذ لقياس الطرق المجعولة باليقين الحاصل على خلاف الواقع، إذ فى أمثال اليقين انتقاض قهرى؛ بخلاف الطرق، فانّ في جعلها على خلاف مرامه نقض لغرضه بالإختيار،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الشبهة لا فرق بين أن يكون المجعول حكماً تكليفياً أم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المقر لما لم يتعرض من الأول مثل هذه الشبهة و قصر النظر بشبهة التضاد بين الأحكام، كان له الإقتصار في دفع شبهته بما أفاد؛ وإلا فلو فتح البصر و نظر إلى هذه الشبهة أيضاً لا محيص له إلا من الإلتزام برفع اليد عن فعلية الواقع بمرتبة لا يلزم على خلافه نقض غرض؛ ولا نعنى من مراتب الحكم أيضاً إلا هذا،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باب الطرق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فيها أشكل ، وأشكل منها الأصول الغير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الحل والبراءة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الأصول بأسرها فاقدة للطريقية ، لأخذ الشك في موضوعها ، والشك ليس فيه جهة إرائة وكشف عن الواقع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فيها تتميم الكشف ، فلابد وأن يكون في مورد الأصول حكم مجعول شرعي ، ويلزمه التضاد بينه وبين الحكم الواقعي عند مخالفة الأصل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الخطب في الأصول التنزيلية هين ، لأن المجعول فيها هو البناء العملي على أحد طرفي الشك على أنه هو الواقع وإلغاء الطرف الآخر وجعله كالعدم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فرضنا المجعول نفس البناء علی وجود الواقع عملاً كان لما افيد وجه، إذ حيندذ أمكن دعوی أنّ شأن التكليف هذا البناء الموجب لوجود الواقع عند المخالفة بلا جعل عند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هذا المعنی يستحيل أن يجيء تحت الجعل،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شأن العقلاء البناء المزبور والشارع أمضاهم علی بنائهم، قد عرفت تفضيله وأنه لا ينتج شيئاً في المقام؛ فراجع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قامت مقام القطع المأخوذ في الموضوع على</w:t>
      </w:r>
    </w:p>
    <w:p>
      <w:pPr>
        <w:pStyle w:val="BookText"/>
        <w:rPr/>
      </w:pPr>
      <w:r>
        <w:rPr>
          <w:rFonts w:ascii="IRNazanin" w:hAnsi="IRNazanin" w:eastAsia="IRNazanin"/>
          <w:color w:val="111111"/>
          <w:sz w:val="28"/>
          <w:sz w:val="28"/>
          <w:szCs w:val="28"/>
          <w:rtl w:val="true"/>
          <w:lang w:bidi="fa-IR"/>
        </w:rPr>
        <w:t xml:space="preserve">وجه الطريقية ، لكونها متكفلة للجهة الثالثة التي يكون القطع واجدا لها ، وهو الجري على وفق القطع وترتيب آثار المقطوع عملا ، كما أن الأمارة تكون واجدة للجهة الثانية ، وهي جهة الإحراز والكاشفية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تقدم بيانه ، فالمجعول في الأصول التنزيلية ليس أمرا مغايرا للواقع ، بل الجعل الشرعي إنما تعلق بالجري العملي على المؤدى على أنه هو الواقع ، كما يرشد إليه قوله علیه السلام في بعض أخبار قاعدة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قد ركعت </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فان كان المؤدى هو الواقع فهو ، وإلا كان الجري العملي واقعا في غير محله من دون أن يكون قد تعلق بالمؤدى حكم على خلاف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الهوهوية التي بنى عليها الشيخ قدس سره في باب الأمارات ونحن أبطلناها ، هي التي تكون مجعولة في باب الأصول التنزيلية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على الشيخ قدس سره إشكال الفرق بين الأمارات والأصول ، فإنه على هذا يكون المجعول في كل منهما هو الهوهوية ، فكيف صارت مثبتات الأمارة حجة دون مثبتات الأصول مع اتحاد المجعول فيها؟ ولكن نحن في فسحة عن هذا الإشكال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المجعول في باب الأمارات غير المجعول في باب الأصول ، ومن اجل اختلاف المجعول صارت مثبتات الأمارات حجة دون مثبتات الأصول ، كما سيأتي في محله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الأصول التنزيلية حكم مخالف لحكم الواقع ، بل </w:t>
      </w:r>
    </w:p>
    <w:p>
      <w:pPr>
        <w:pStyle w:val="BookText"/>
        <w:rPr/>
      </w:pPr>
      <w:r>
        <w:rPr>
          <w:rFonts w:ascii="Amiri" w:hAnsi="Amiri" w:eastAsia="Amiri" w:cs="Amiri"/>
          <w:color w:val="111111"/>
          <w:sz w:val="28"/>
          <w:sz w:val="28"/>
          <w:szCs w:val="28"/>
          <w:rtl w:val="true"/>
          <w:lang w:bidi="ar-SA"/>
        </w:rPr>
        <w:t>إذا كان المجعول فيها هو البناء العملي على أن المؤدى هو الواقع ، فلا يكون ما وراء الواقع حكم آخر حتى يناقضه ويضاده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ذكرناه في تضعيف ما أفاد الشيخ قدس سره من جعل الهوهوية في باب الأمارات يجرى بعينه في باب الأصول المحرزة ، فاسد ، فان الهوهوية المجعولة في باب الأصول المحرزة هي الهوهوية العملية ، أي البناء العملي على كون المؤدى هو الواقع ، وهي لا تستلزم جعل حكم في المؤدى على خلاف ما هو عليه من الحكم ، بخلاف الهوهوية في الأمارة فإنها إما أن تكون إخبارا ، وإما أن تكون إنشاء حكم في مؤدى الأمارة ، فان المجعول في باب الأمارات ليس هو البناء العملي ، فلو كان في المؤدى حكم فلابد وأن يكون مضادا لما عليه من الحكم الواقعي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الأصول الغير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الاحتياط والحل والبراءة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فيها أشكل ، فان المجعول فيها ليس الهوهوية والجري العملي على بقاء الواقع ، بل مجرد البناء على أحد طرفي الشك من دون إلقاء الطرف الآخر والبناء على عدمه </w:t>
      </w:r>
      <w:r>
        <w:rPr>
          <w:rStyle w:val="FootnoteAnchor"/>
          <w:rtl w:val="true"/>
        </w:rPr>
        <w:footnoteReference w:id="101"/>
      </w:r>
      <w:r>
        <w:rPr>
          <w:rFonts w:ascii="Amiri" w:hAnsi="Amiri" w:eastAsia="Amiri" w:cs="Amiri"/>
          <w:color w:val="111111"/>
          <w:sz w:val="28"/>
          <w:sz w:val="28"/>
          <w:szCs w:val="28"/>
          <w:rtl w:val="true"/>
          <w:lang w:bidi="ar-SA"/>
        </w:rPr>
        <w:t xml:space="preserve">بل مع حفظ الشك يحكم على أحد طرفيه بالوضع أو الرفع ، فالحرمة المجعولة في أصالة الاحتياط والحلية المجعولة في أصالة الحل تناقض الحلية والحرمة الواقعية على تقدير تخلف الأصل عن الواقع ، بداهة أن المنع عن الاقتحام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أصالة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الرخصة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الجواز في الأول ، والمنع في الثاني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تصدّي بعض الأعلام لرفع غائلة التضاد بين الحكمين باختلاف الرتبة ، فان رتبة الحكم الظاهري رتبة للشك في الحكم الواقعي ، والشك في الحكم الواقعي متأخر في الرتبة عن نفس وجوده ، فيكون الحكم الظاهري في </w:t>
      </w:r>
    </w:p>
    <w:p>
      <w:pPr>
        <w:pStyle w:val="BookText"/>
        <w:rPr/>
      </w:pPr>
      <w:r>
        <w:rPr>
          <w:rFonts w:ascii="Amiri" w:hAnsi="Amiri" w:eastAsia="Amiri" w:cs="Amiri"/>
          <w:color w:val="111111"/>
          <w:sz w:val="28"/>
          <w:sz w:val="28"/>
          <w:szCs w:val="28"/>
          <w:rtl w:val="true"/>
          <w:lang w:bidi="ar-SA"/>
        </w:rPr>
        <w:t>طول الحكم الواقعي ، ولا تضاد بين المختلفين في الرتبة ، لأن وحدة الرتبة من جملة الوحدات الثمان التي تعتبر في التناقض والتضاد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وأنت خبير بفساد هذا التوهم ، فان الحكم الظاهري وإن لم يكن في رتبة الحكم الواقعي ، إلا أن الحكم الواقعي يكون في رتبة الحكم الظاهري ، لانحفاظ الحكم الواقعي في مرتبة الشك فيه ولو بنتيجة الإطلاق </w:t>
      </w:r>
      <w:r>
        <w:rPr>
          <w:rStyle w:val="FootnoteAnchor"/>
          <w:rtl w:val="true"/>
        </w:rPr>
        <w:footnoteReference w:id="102"/>
      </w:r>
      <w:r>
        <w:rPr>
          <w:rFonts w:ascii="Amiri" w:hAnsi="Amiri" w:eastAsia="Amiri" w:cs="Amiri"/>
          <w:color w:val="111111"/>
          <w:sz w:val="28"/>
          <w:sz w:val="28"/>
          <w:szCs w:val="28"/>
          <w:rtl w:val="true"/>
          <w:lang w:bidi="ar-SA"/>
        </w:rPr>
        <w:t>فيجتمع الحكمان المتضادان في رتبة الشك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يقاس المقام بالخطاب الترتبي المبحوث عنه في باب الضد ، فان العمدة في رفع غائلة التضاد بين الحكمين في الخطاب الترتبي إنما هو اشتراط خطاب المهم بعصيان خطاب الأهم وعدم إطلاق خطاب الأهم لحالتي اطاعته وعصيانه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أوضحناه بما لا مزيد عليه في مبحث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من اجتماع الحكم الظاهري مع الحكم الواقعي مع إطلاق الحكم الواقعي لحالة العلم والظن والشك فيه ولو بنتيجة الإطلاق؟ فتأخر رتبة الحكم الظاهري عن الحكم الواقعي لا يرفع غائلة التضاد بينهما إلا بضم مقدمة أخرى إلى ذلك ، وهي أن الأحكام الواقعية بوجوداتها النفس الأمرية لا تصلح للداعوية وقاصرة عن أن تكون محركة لإرادة العبد نحو امتثالها في صورة الشك في وجودها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فانّ الحكم لا يمكن أن يتكفل لأزمنة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زمان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ويتعرض لوجود نفسه في حال الشك وإن كان محفوظا في ذلك الحال على تقدير وجوده الواقعي ، إلا أن انحفاظه في ذلك الحال غير كونه بنفسه مبينا لوجوده فيه ، بل لابد في ذلك من مبين آخر وجعل ثانوي يتكفل لبيان وجود الحكم في أزمنة وجوده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زمان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الجعل الثانوي من متممات الجعل الأولى ويتحد الجعلان في صورة وجود الحكم الواقعي في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متمم الجعل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دل على وجوب قصد التعبد في العبادات يكون من متممات الجعل ، وما دل على وجوب السير للحج قبل الموسم يكون من متممات الجعل ، وما دل على وجوب الغسل على المستحاضة قبل الفجر في اليوم الذي يجب صومه من متممات الجعل ، وغير ذلك من الموارد التي لابد فيها من متمم الجعل ، وهي كثيرة في أبواب متفرقة وليست بملاك واحد ، بل لكل ملاك يخصه ، وإن كان يجمعها قصور الجعل الأولى عن أن يستوفى جميع ما يعتبر استيفائه في عالم التشريع ، ولاستقصاء الكلام في ذلك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من أحد أقسام متمم الجعل هو الذي يتكفل لبيان وجود الحكم في زمان الشك فيه إذا كان الحكم الواقعي على وجه يقتضي المتمم ، وإلا فقد يكون الحكم لا يقتضي جعل المتمم في زمان الشك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للشك في الحكم الواقعي اعتبارين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الحالات والطوارئ اللاحقة للحكم الواقعي أو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العلم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الاعتبار لا يمكن أخذه موضوعا لحكم يضاد الحكم الواقعي ، لانحفاظ الحكم الواقعي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كونه موجبا للحيرة في الواقع وعدم كونه موصلا إليه ومنجزا له ، وهو بهذا الاعتبار يمكن أخذه موضوعا لما يكون متمما للجعل ومنجزا للواقع وموصلا إليه ، كما أنه يمكن أخذه موضوعا لما يكون مؤمنا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مراتب الملاكات النفس الأمرية ومناطات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مصلحة الواقع مهمة في نظر الشارع كان عليه جعل المتمم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كمصلحة احترام المؤمن وحفظ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كان حفظ نفس المؤمن أولى بالرعاية وأهم في نظر الشارع من مفسدة حفظ دم الكافر اقتضى ذلك تشريع حكم ظاهري طريقي بوجوب الاحتياط في موارد الشك حفظا للحمى وتحرزا عن الوقوع في مفسدة قتل المؤمن ، وهذا الحكم الطريقي إنما يكون في طول الحكم للواقع نشأ عن أهمية المصلحة الواقعية ، ولذا كان الخطاب بالاحتياط خطابا نفسيا وإن كان المقصود منه عدم الوقوع في مخالفة الواقع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من هذا البيان ظهر أنّ الأمر بالإحتياط وهكذا غيره بيان للواقع ومنجز له في فرض الموافقة، وعند</w:t>
      </w:r>
    </w:p>
    <w:p>
      <w:pPr>
        <w:pStyle w:val="BookText"/>
        <w:rPr/>
      </w:pPr>
      <w:r>
        <w:rPr>
          <w:rFonts w:ascii="Amiri" w:hAnsi="Amiri" w:eastAsia="Amiri" w:cs="Amiri"/>
          <w:color w:val="111111"/>
          <w:sz w:val="28"/>
          <w:sz w:val="28"/>
          <w:szCs w:val="28"/>
          <w:rtl w:val="true"/>
          <w:lang w:bidi="ar-SA"/>
        </w:rPr>
        <w:t>المخالفة موجب لعذره وترخيصه المشتمل عليه أمره وليس موجباً للعقوبة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العقوبة على الواقع حينئذٍ عقاب بلابيان فلابد من أن يكون العقوبة على نفسه، فاسد بما</w:t>
      </w:r>
    </w:p>
    <w:p>
      <w:pPr>
        <w:pStyle w:val="BookText"/>
        <w:rPr/>
      </w:pPr>
      <w:r>
        <w:rPr>
          <w:rFonts w:ascii="Amiri" w:hAnsi="Amiri" w:eastAsia="Amiri" w:cs="Amiri"/>
          <w:color w:val="111111"/>
          <w:sz w:val="28"/>
          <w:sz w:val="28"/>
          <w:szCs w:val="28"/>
          <w:rtl w:val="true"/>
          <w:lang w:bidi="ar-SA"/>
        </w:rPr>
        <w:t>يأتي بيانه في الحاشية الآتية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لا يقتضي أن يكون خطابه مقدميا ، لأن الخطاب المقدمي هو ما لا مصلحة فيه أصلا ، والاحتياط ليس كذلك ، لأن أهمية مصلحة الواقع دعت</w:t>
      </w:r>
    </w:p>
    <w:p>
      <w:pPr>
        <w:pStyle w:val="BookText"/>
        <w:rPr/>
      </w:pPr>
      <w:r>
        <w:rPr>
          <w:rFonts w:ascii="Amiri" w:hAnsi="Amiri" w:eastAsia="Amiri" w:cs="Amiri"/>
          <w:color w:val="111111"/>
          <w:sz w:val="28"/>
          <w:sz w:val="28"/>
          <w:szCs w:val="28"/>
          <w:rtl w:val="true"/>
          <w:lang w:bidi="ar-SA"/>
        </w:rPr>
        <w:t>إلى وجوبه فالاحتياط إنما يكون واجبا نفسيا للغير لا واجبا بالغير ، ولذا كان العقاب على مخالفة التكليف بالاحتياط عند تركه وإدائه إلى مخالفة الحكم الواقعي ، لا على مخالفة الواقع ، لقبح العقاب عليه مع عدم العلم به ، كما أوضحناه بما لا مزيد عليه في خاتمة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يقتضي صحة العقوبة على مخالفة الاحتياط صادف الواقع أو خالفه ، لأن المفروض كونه واجبا نفسيا وإن كان الغرض من وجوبه هو الوصلة إلى الأحكام الواقعية وعدم الوقوع في مفسدة مخالفتها ، إلا أن تخلف الغرض لا يوجب سقوط الخطاب ، فلو خالف المكلف الاحتياط وأقدم على قتل المشتبه وصادف كونه مهدور الدم كان اللازم استحقاقه للعقوبة ، لأنه قد خالف تكليفا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علل التشريع وعلل الأحكام ، والذي لا يضر تخلفه ولا يدور الحكم مداره هو الأول ، لأنها تكون حكمة لتشريع الأحكام ، فيمكن أن يكون تحقق الحكمة في مورد علة لتشريع حكم كلي ، وأما علة الحكم ، فالحكم يدور مدارها ولا يمكن أن يتخلف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أن الحكم بوجوب حفظ نفس المؤمن علة للحكم بالاحتياط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ولنا لحل هذا الإشكال مسلكان أحدهما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إذا كانت مهمة بنحولا يجوز منه المولى</w:t>
      </w:r>
    </w:p>
    <w:p>
      <w:pPr>
        <w:pStyle w:val="BookText"/>
        <w:rPr/>
      </w:pPr>
      <w:r>
        <w:rPr>
          <w:rFonts w:ascii="Amiri" w:hAnsi="Amiri" w:eastAsia="Amiri" w:cs="Amiri"/>
          <w:color w:val="111111"/>
          <w:sz w:val="28"/>
          <w:sz w:val="28"/>
          <w:szCs w:val="28"/>
          <w:rtl w:val="true"/>
          <w:lang w:bidi="ar-SA"/>
        </w:rPr>
        <w:t xml:space="preserve">حتى في ظرف الجهل بها، فقهراً الإرادة المتعلقة به وأمره يكون تبعاً لهذا الإهتمام؛ ومثل هذه الإرادة والأمر نفس احتماله منجز عقلاً وخارج من موضوع قبح العقاب بلا بيان، وأن الأمر الطريق كاشف عنه هذا الإهتمام ولذا يكون منجزاً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المطابقة؛ كما أن مخالفته كاشفة عن عدم الاهتمام به، خصوصاً مع ترخيصه على خلافه، فيكون موجباً لعذره حتى مع فرض انفتاح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الأوامر الطريقية بعد ما كان إبرازاً للإرادة الواقعية فى ظرف الجهل بها، فمع احتمال</w:t>
      </w:r>
    </w:p>
    <w:p>
      <w:pPr>
        <w:pStyle w:val="BookText"/>
        <w:rPr/>
      </w:pPr>
      <w:r>
        <w:rPr>
          <w:rFonts w:ascii="Amiri" w:hAnsi="Amiri" w:eastAsia="Amiri" w:cs="Amiri"/>
          <w:color w:val="111111"/>
          <w:sz w:val="28"/>
          <w:sz w:val="28"/>
          <w:szCs w:val="28"/>
          <w:rtl w:val="true"/>
          <w:lang w:bidi="ar-SA"/>
        </w:rPr>
        <w:t>الواقع كان الواقع ملازما مع البيان للواقع، ومع هذا الاحتمال لا يبقى مجال لحكم العقل بقبح العقاب ، إذ موضوعه صورة الجزم بعدم البيان ، وحينئذ فشأن الأوامر الطريقية رفع موضوع حكم العقل ، فيكون واردا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ظرف وجود الواقع نقطع بوجوده، ولو كان هذا المقدار من البيان الإحتمالي كافياً،</w:t>
      </w:r>
    </w:p>
    <w:p>
      <w:pPr>
        <w:pStyle w:val="BookText"/>
        <w:rPr/>
      </w:pPr>
      <w:r>
        <w:rPr>
          <w:rFonts w:ascii="Amiri" w:hAnsi="Amiri" w:eastAsia="Amiri" w:cs="Amiri"/>
          <w:color w:val="111111"/>
          <w:sz w:val="28"/>
          <w:sz w:val="28"/>
          <w:szCs w:val="28"/>
          <w:rtl w:val="true"/>
          <w:lang w:bidi="ar-SA"/>
        </w:rPr>
        <w:t>يلزم عدم جريان القاعدة فى كل تكليف مشكوك ولو لم يكن فى البين جعل طريق؛ وهو كما ترى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العلم بوجود الواقع في ظرف وجود المشكوك لا يكون منوطاً بوجود الواقع خارجاً كي يصير مشكوكاً، بل العلم الفعلى الوجداني ينوط بوجود الواقع لحاظاً، فلا يتصور في مثله الجهل بوجود العلم، كی يكون المورد من باب احتمال البيان؛ بل العلم الوجدانى منوط بوجود المشكوك لحاظاً حاصل فعلاً؛ ومثل هذا العلم لا يكون لدى العقل بياناً أصلاً، ففي مورده نقطع بعدم البيان؛ بخلاف الأوامر الطريقية، حيث إن بيانيته منوط بوجود الواقع خارجاً، فكان البيان فيه مشكوكاً ؛ بخلاف فرض العلم، كما لا يخفى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أهمية ذلك أوجب الاحتياط ، فلا يمكن أن يبقى وجوب الاحتياط في مورد الشك مع عدم كون المشكوك مما يجب حفظ نفسه ، ولكن لما كان المكلف لم يعلم كون المشكوك مما يجب حفظ نفسه أو لا يجب؟ كان اللازم عليه هو الاحتياط تحرزا عن أن يكون المشكوك مما يجب حفظ نفسه فيقع في مخالفة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مضادة بين ايجاب الاحتياط وبين الحكم الواقعي ، فان المشتبه إن كان مما يجب حفظ نفسه واقعا فوجوب الاحتياط يتحد مع الوجوب الواقعي ويكون هو هو ، وإن لم يكن المشتبه مما يجب حفظ نفسه فلا يجب الاحتياط ، لانتفاء علته ، وإنما المكلف يتخيل وجوبه لعدم علمه بحال المشتبه ، فوجوب الاحتياط من هذه الجهة يشبه الوجوب المقدمي ، وإن كان من جهة أخرى يغايره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ايجاب الاحتياط متمما للجعل الأولى من وجوب حفظ نفس المؤمن ، فوجوبه يدور مدار الوجوب الواقعي ، ولا يعقل بقاء المتمم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المتمم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وجوب الاحتياط يدور مدار الوجوب الواقعي فلا يعقل أن يقع بينهما التضاد ، لاتحادهما في مورد </w:t>
      </w:r>
    </w:p>
    <w:p>
      <w:pPr>
        <w:pStyle w:val="BookText"/>
        <w:rPr/>
      </w:pPr>
      <w:r>
        <w:rPr>
          <w:rFonts w:ascii="Amiri" w:hAnsi="Amiri" w:eastAsia="Amiri" w:cs="Amiri"/>
          <w:color w:val="111111"/>
          <w:sz w:val="28"/>
          <w:sz w:val="28"/>
          <w:szCs w:val="28"/>
          <w:rtl w:val="true"/>
          <w:lang w:bidi="ar-SA"/>
        </w:rPr>
        <w:t>المصادفة وعدم وجوب الاحتياط في مورد المخالفة ، فأين التضاد؟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إذا كانت مصلحة الواقع تقتضي جعل المتمم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ايجاب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تكن المصلحة الواقعية تقتضي ذلك ولم تكن بتلك المثابة من الأهمية بحيث يلزم للشارع رعايتها كيفما اتفق ، فللشارع جعل المؤمن ، كان بلسان الرفع ،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بلسان الوضع كقوله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المراد من الرفع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رفع التكليف عن موطنه حتى يلزم التناقض ، بل رفع التكليف عما يستتبعه من التبعات وايجاب الاحتياط ، فالرخصة المستفادة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الرخصة المستفادة من حكم العقل بقبح العقاب بلا بيان ، فكما أن الرخصة التي تستفاد من حكم العقل بقبح العقاب بلا بيان لا تنافى الحكم الواقعي ولا تضاده ، كذلك الرخصة التي تستفاد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هذه الرخصة تكون في طول الحكم الواقعي ومتأخر رتبتها عنه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طولية الحكمين فى ذات واحدة محفوظة في مرتبة نفسه، كما هو الشأن في عنوان الخمر ومشكوك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طولية الحكمين الثابتين للذاتين فى 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فى فرض الجهل بالحكم من الجهات التعليلية لطرة الحكم الظاهرى على الذات فانّه حينئذ يرى الذات في رتبتين؛ بخلاف ما كان الجهل من الجهات التقييدية لأنّ الذات في هذه الصورة لا يرى إلا في رتبة واحدة موضوعاً الحكمين طوليين؛ وحينئذ الذي يثمر لرفع التضاد هو الطولية بالمعنى الثاني دون الأول ؛ والسرفيه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الذات في هذه الصورة لما كان واحداً لا يتحمل لحكمين ولو طوليين متماثلين أو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فرض أخذ الذات في رتبتين فلا يرى حينئذ إلا ذاتين، وحيث إن معروض الحكم في كلبة المقامات هو نفس العنوان لا المعنون ، فوحدة المعنون لا يضر بتعدد الحكم لكل منهما بعنوان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أبسطنا الكلام في مسألة التجري ، وبهذا البيان أيضا رفعنا هناك التضاد بين قبح التجري وحسن الواقع ، كما عرفت ، فتدبر في المقام فإنه من مزال الأقدام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الموضوع فيها هو الشك</w:t>
      </w:r>
      <w:bookmarkStart w:id="92" w:name="pg16480_161952"/>
    </w:p>
    <w:p>
      <w:pPr>
        <w:pStyle w:val="BookText"/>
        <w:rPr/>
      </w:pPr>
      <w:bookmarkEnd w:id="92"/>
      <w:r>
        <w:rPr>
          <w:rFonts w:ascii="Amiri" w:hAnsi="Amiri" w:eastAsia="Amiri" w:cs="Amiri"/>
          <w:color w:val="111111"/>
          <w:sz w:val="28"/>
          <w:sz w:val="28"/>
          <w:szCs w:val="28"/>
          <w:rtl w:val="true"/>
          <w:lang w:bidi="ar-SA"/>
        </w:rPr>
        <w:t>في الحكم من حيث كونه موجبا للحيرة في الواقع وغير موصل إليه ولا منجز له ، فقد لوحظ في الرخصة وجود الحكم الواقعي ، ومعه كيف يعقل أن تضاد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والحلية المستفادة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عرض المنع والحرمة المستفادة من ايجاب الاحتياط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ايجاب الاحتياط يكون في طول الواقع ومتفرعا عليه ، فما يكون في عرضه يكون في طول الواقع أيضا ، وإلا يلزم أن يكون ما في طول الشيء في عرضه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إمكان التعبد بالأمارات الغير العلمية ، وقد عرفت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فيه ، لا ملاكا ولا خطابا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8832811_1280447820"/>
      <w:bookmarkStart w:id="94" w:name="_Toc34"/>
      <w:bookmarkEnd w:id="93"/>
      <w:r>
        <w:rPr>
          <w:rtl w:val="true"/>
        </w:rPr>
        <w:t>المبحث الثاني</w:t>
      </w:r>
      <w:r>
        <w:rPr>
          <w:rtl w:val="true"/>
        </w:rPr>
        <w:t xml:space="preserve">: </w:t>
      </w:r>
      <w:r>
        <w:rPr>
          <w:rtl w:val="true"/>
        </w:rPr>
        <w:t>في تأسيس الأصل عند الشك في التعبد بالأمارة</w:t>
      </w:r>
      <w:bookmarkEnd w:id="94"/>
    </w:p>
    <w:p>
      <w:pPr>
        <w:pStyle w:val="Heading4"/>
        <w:numPr>
          <w:ilvl w:val="3"/>
          <w:numId w:val="1"/>
        </w:numPr>
        <w:rPr/>
      </w:pPr>
      <w:bookmarkStart w:id="95" w:name="__RefHeading___Toc8832813_1280447820"/>
      <w:bookmarkStart w:id="96" w:name="_Toc35"/>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ولا ينبغي التأمل والإشكال في أن الأصل يقتضي حرمة التعبد بكل أمارة لم يعلم التعبد بها من قبل الشارع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من الكتاب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آلله أذن لكم أم على اللّه تفترون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بناء على شمول الافتراء لمطلق إسناد الشيء إليه تعالى ولو مع عدم العلم بأنه منه تعالى ، لا خصوص ما علم أنه ليس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عدم شمول الافتراء لما لا يعلم موضوعا فلا أقل من شموله حكما ، لأنه جعل في مقابل الإذن ، فتدل الآية الشريفة على أن كل ما لم يؤذن </w:t>
      </w:r>
    </w:p>
    <w:p>
      <w:pPr>
        <w:pStyle w:val="BookText"/>
        <w:rPr/>
      </w:pPr>
      <w:r>
        <w:rPr>
          <w:rFonts w:ascii="Amiri" w:hAnsi="Amiri" w:eastAsia="Amiri" w:cs="Amiri"/>
          <w:color w:val="111111"/>
          <w:sz w:val="28"/>
          <w:sz w:val="28"/>
          <w:szCs w:val="28"/>
          <w:rtl w:val="true"/>
          <w:lang w:bidi="ar-SA"/>
        </w:rPr>
        <w:t>فيه فهو افتراء ، إما موضوعا ، وإما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قضى بالحق وهو لا يعلم </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بناء على كون التوبيخ لأجل القضاء بما لا يعلم ، لا لأجل التصدي للقضاء مع عدم كونه أهلا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الوحيد البهبهاني قدس سره من أن حرمة العمل بما لا يعلم من البديهيات عند العوام فضلا عن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العقلاء على تقبيح العبد وتوبيخه على تشريعه وإسناده إلى المولى ما لا يعلم أنه منه ، فان ذلك تصرف في سلطنة المولى وخروج عما يقتضيه وظائف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كلام في قبح التشريع واستتباعه استحقاق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الكلام في مسألة قبح التشريع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حكم العقل بقبح التشريع نظير حكمه بقبح المعصية مما لا تناله يد الجعل الشرعي ولا يستتبع خطابا مولويا بحرمته؟ أو أن حكمه بقبح التشريع يستتبع الحكم الشرعي بحرمته ولو بقاعدة الملازمة؟ ذهب إلى الأول المحقق الخراساني قدس سره وحمل ما ورد في الكتاب والسنة في هذا الباب على الإرشاد ،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ورسوله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 الشيخ قدس سره هو الثاني ، حيث استدل على حرمة التشريع بالأدلة الأربعة ، وهو الأقوى ، لأن الأحكام العقلية التي لا تستتبع الخطابات الشرعية إنما هي فيما إذا كانت واقعة في سلسلة معلولات الأحكام كقبح المعصية وحسن الطاعة ، لا في ما إذا كانت واقعة في سلسلة علل الأحكام الراجعة إلى باب التحسين والتقبيح العقلي الناشئ عن إدراك المصالح </w:t>
      </w:r>
    </w:p>
    <w:p>
      <w:pPr>
        <w:pStyle w:val="BookText"/>
        <w:rPr/>
      </w:pPr>
      <w:r>
        <w:rPr>
          <w:rFonts w:ascii="Amiri" w:hAnsi="Amiri" w:eastAsia="Amiri" w:cs="Amiri"/>
          <w:color w:val="111111"/>
          <w:sz w:val="28"/>
          <w:sz w:val="28"/>
          <w:szCs w:val="28"/>
          <w:rtl w:val="true"/>
          <w:lang w:bidi="ar-SA"/>
        </w:rPr>
        <w:t xml:space="preserve">والمفاسد ، فان الأحكام العقلية الراجعة إلى هذا الباب كلها تكون مورد القاعدة الملازمة ، ويستتبعها الخطابات الشرعية ، ومسألة قبح التشريع من هذا الباب ، لأن حكم العقل بقبحه ليس واقعا في سلسلة معلولات الأحكام ، بل هو حكم ابتدائي من العقل لما فيه من المفسدة من تصرف العبد فيما ليس له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التشريع من أفراد الكذب الذي يستقل العقل بقبحه والشرع بحرمته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لا غرو في دعوى أن التشريع المتجرى نحو طغيان على المولى وجسارة موجبة بنفسه للعقوبة بلا احتياج إلى حكم مولوي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من ينكر الملازمة كلية إنكار عدم استحقاق المشرع للعقاب نظير الافتراء على المولى ،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قبح التشريع يسرى إلى الفعل المتشرع به بحيث يصير الفعل قبيحا عقلا وحراما شرعا ، أو إنه لا يسرى إلى الفعل بل يكون التشريع من الآثام القلبية مع بقاء الفعل المتشرع به على ما هو عليه؟ ذهب إلى الوجه الثاني المحقق الخراساني قدس سره وظاهر كلام الشيخ قدس سره هو الأول ، حيث 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 هو العمل بغير علم متعبدا به ومتدينا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ومال إليه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الممكن أن يكون القصد والداعي من الجهات والعناوين المغيرة لجهة حسن العمل وقبحه ، فيكون الالتزام والتعبد والتدين بعمل لا يعلم التعبد به من الشارع موجبا لانقلاب العمل عما هو عليه </w:t>
      </w:r>
      <w:r>
        <w:rPr>
          <w:rStyle w:val="FootnoteAnchor"/>
          <w:rtl w:val="true"/>
        </w:rPr>
        <w:footnoteReference w:id="110"/>
      </w:r>
      <w:r>
        <w:rPr>
          <w:rFonts w:ascii="Amiri" w:hAnsi="Amiri" w:eastAsia="Amiri" w:cs="Amiri"/>
          <w:color w:val="111111"/>
          <w:sz w:val="28"/>
          <w:sz w:val="28"/>
          <w:szCs w:val="28"/>
          <w:rtl w:val="true"/>
          <w:lang w:bidi="ar-SA"/>
        </w:rPr>
        <w:t xml:space="preserve">وتطرأ عليه </w:t>
      </w:r>
    </w:p>
    <w:p>
      <w:pPr>
        <w:pStyle w:val="BookText"/>
        <w:rPr/>
      </w:pPr>
      <w:r>
        <w:rPr>
          <w:rFonts w:ascii="Amiri" w:hAnsi="Amiri" w:eastAsia="Amiri" w:cs="Amiri"/>
          <w:color w:val="111111"/>
          <w:sz w:val="28"/>
          <w:sz w:val="28"/>
          <w:szCs w:val="28"/>
          <w:rtl w:val="true"/>
          <w:lang w:bidi="ar-SA"/>
        </w:rPr>
        <w:t xml:space="preserve">بذلك جهة مفسدة تقتضي قبحه عقلا وحرمته شرعا ، وظاهر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قضى بالحق وهو لا يعلم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حرمة القضاء واستحقاق العقوبة عليه ، فيدل على حرمة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صحة التعبد بالأمارة والالتزام بمؤداها على أنه حكم اللّه تعالى يلازم حجيتها بحيث يستكشف من عدم جواز التعبد عدم الحجية؟ أو أن الحجية من اللوازم الأعم؟ فقد تكون الأمارة حجة مع عدم جواز التعبد بها وإسنادها إلى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كلام المحقق الخراساني قدس سره هو الثاني ، بل صريح كلامه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صحة الالتزام بما أدى إليه من الأحكام وصحة نسبته إليه تعالى فليسا من آثارها ، ضرورة أن حجية الظن عقلا على تقرير الحكومة في حال الانسداد لا يوجب صحتهما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 فان معنى جعل الأمارة حجة هو كونها وسطا لإثبات متعلقها وإحراز مؤداها </w:t>
      </w:r>
      <w:r>
        <w:rPr>
          <w:rStyle w:val="FootnoteAnchor"/>
          <w:rtl w:val="true"/>
        </w:rPr>
        <w:footnoteReference w:id="112"/>
      </w:r>
      <w:r>
        <w:rPr>
          <w:rFonts w:ascii="Amiri" w:hAnsi="Amiri" w:eastAsia="Amiri" w:cs="Amiri"/>
          <w:color w:val="111111"/>
          <w:sz w:val="28"/>
          <w:sz w:val="28"/>
          <w:szCs w:val="28"/>
          <w:rtl w:val="true"/>
          <w:lang w:bidi="ar-SA"/>
        </w:rPr>
        <w:t xml:space="preserve">فيكون حالها حال العلم ، وهل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التعبد بمتعلق العلم ولا يجوز إسناده إلى الشارع إذا كان المتعلق من الأحكام الشرعية؟ والأمارة بعد جعلها حجة تكون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الظن بناء على الحكومة يكون حجة عقلية مع عدم صحة إسناد متعلقه إلى الشارع وعدم جواز التعبد به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مبحث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وظيفة العقل جعل الظن حجة مثبتا لمتعلقه ، بل شأن العقل هو الإدراك وليس من وظيفته التشريع ، وحكمه باعتبار الظن في حال الانسداد ليس معناه كون الظن حجة مثبتا لمتعلقه ، بل معناه الاكتفاء بالإطاعة الظنية للأحكام المعلومية بالإجمال عند تعذر الإطاعة العلمية ، وهذا المعنى أجنبي عن معنى الحجية ، فان الحجة تقع في طريق إثبات التكاليف والظن بناء على الحكومة يقع في طريق إسقاط التكاليف ، وسيأتي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صحة التعبد بالأمارة وجواز إسناد مؤداها إلى الشارع من اللوازم التي لا تنفك عن حجيتها ، ولا يعقل التفكيك بينهما ، فمن حرمة التعبد بالأمارة التي لم يعلم التعبد بها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الأدلة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عدم حجيتها ، بل الشك في الحجية يلازم القطع بعدم الحجية ، لا بمعنى أخذ العلم بالحجية موضوعا لها بحيث لا تكون حجة واقعا مع عدم العلم بها ، فان ذلك واضح الفساد ، بداهة أن الحجية كسائر الأحكام الوضعية والتكليفية لا يدور وجودها الواقعي مدار العلم بها ، بل بمعنى عدم ترتب آثار الحجية عليها من كونها منجزة للواقع عند الإصابة وعذرا عند المخالفة ، فان التنجز يتوقف على العلم بالحكم أو ما يقوم مقامه ، والمكلف لا يكون معذورا إلا إذا استند في العمل إلى الحجة ويتوقف على العلم بها موضوعا وحكما ، ويأتي مزيد توضيح لذلك في المباحث الآتية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العقلي بقبح التعبد بما يشك في التعبد به وإسناد الشيء إلى الشارع مع عدم العلم بتشريعه من الأحكام العقلية الطريقية نظير حكمه بقبح الإقدام على ما لا يأمن منه الوقوع في الظلم من </w:t>
      </w:r>
    </w:p>
    <w:p>
      <w:pPr>
        <w:pStyle w:val="BookText"/>
        <w:rPr/>
      </w:pPr>
      <w:r>
        <w:rPr>
          <w:rFonts w:ascii="Amiri" w:hAnsi="Amiri" w:eastAsia="Amiri" w:cs="Amiri"/>
          <w:color w:val="111111"/>
          <w:sz w:val="28"/>
          <w:sz w:val="28"/>
          <w:szCs w:val="28"/>
          <w:rtl w:val="true"/>
          <w:lang w:bidi="ar-SA"/>
        </w:rPr>
        <w:t>التصرف في أموال الناس وأعراضهم؟ أو أن حكم العقل بذلك ليس طريقيا؟ الظاهر أن يكون هو الثاني ، بل لا ينبغي التأمل فيه ، فان تمام المناط في نظر العقل هو الإسناد إلى الشارع ما لا يعلم أنه منه ، من غير دخل للواقع في ذلك ، فلو فرض أن المتعبد به كان في الواقع مما شرعه الشارع ولكن المكلف لم يعلم بتشريعه وأسنده إلى الشارع من غير علم كان ذلك من التشريع القبيح ، لتحقق تمام المناط والموضوع الذي يستقل العقل بقبحه ، ولو انعكس الأمر وأسند المكلف إلى الشارع ما علم بتشريعه إياه وكان في الواقع مما لم يشرعه الشارع لم يكن المكلف مشرعا ، لا أنه يكون مشرعا ولمكان جهله يكون معذورا عند العقل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للتشريع واقع يمكن أن يصيبه المكلف أو لا يصيبه ، بل واقع التشريع هو إسناد الشيء إلى الشارع مع عدم العلم بتشريعه إياه ، سواء علم المكلف بالعدم أو ظن أو شك ، وسواء كان في الواقع مما شرعه الشارع أو لم يكن ، فليس حكم العقل بقبح التشريع نظير حكمه بقبح الظلم ، فان العقل إنما يستقل بقبح الظلم ، وهو عبارة عن التصرف في أموال الناس وأنفسهم وأعراضهم ، غايته أنه من الشك في كون المال مال الناس يحكم العقل حكما طريقيا بقبح التصرف فيه ، مخافة أن يكون المال مال الناس فيقع المكلف في مفسدة التصرف في مال الناس ظلما وعدوانا ، فللعقل في باب الظلم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موضوعي بقبح التصرف فيما هو مال الناس واقعا عند الالتفات إليه ، وحكم آخر طريقي بقبح التصرف فيما يشك كونه مال الناس </w:t>
      </w:r>
      <w:r>
        <w:rPr>
          <w:rStyle w:val="FootnoteAnchor"/>
          <w:rtl w:val="true"/>
        </w:rPr>
        <w:footnoteReference w:id="113"/>
      </w:r>
      <w:r>
        <w:rPr>
          <w:rFonts w:ascii="Amiri" w:hAnsi="Amiri" w:eastAsia="Amiri" w:cs="Amiri"/>
          <w:color w:val="111111"/>
          <w:sz w:val="28"/>
          <w:sz w:val="28"/>
          <w:szCs w:val="28"/>
          <w:rtl w:val="true"/>
          <w:lang w:bidi="ar-SA"/>
        </w:rPr>
        <w:t xml:space="preserve">فلو خالف المكلف وأقدم على التصرف في المشكوك ولم يكن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الواقع مال الناس فليس عليه إلا تبعة التجري ، وأين هذا من باب التشريع؟ فإنه ليس للعقل فيه إلا حكم واحد بمناط واحد يعم صورة العلم والظن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العقلية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للعقل حكم واحد بمناط واحد يعم صورة العلم والظن والشك ، ومن أوضح مصاديق هذا القسم حكمه بقبح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للعقل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الموضوع الواقعي الذي استقل بقبحه ، وحكم آخر طريقي على ما يشك أنه من مصاديق الموضوع الواقعي ، ومن أوضح مصاديق هذا القسم حكمه بقبح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يقع الشك في بعض الأحكام العقلية أنه من أي القسمين؟ كحكمه بقبح الإقدام على الضرر ، فإنه يحتمل أن يكون الموضوع لحكم العقل بقبح الإقدام عليه هو الضرر الواقعي ، وله حكم آخر طريقي بقبح الإقدام على ما لا يأمن منه الوقوع في الضرر ، ويحتمل أن يكون الموضوع لحكم العقل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يأمن منه الوقوع 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صورة العلم بالضرر أو الظن أو الشك ، كان في الواقع ضرر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ظاهر المحكى من تسالم الأصحاب على أن سلوك الطريق الذي يظن أو يقطع فيه الضرر والخطر يكون معصية ويجب إتمام الصلاة فيه ولو بعد انكشاف الخلاف وتبين عدم الضرر ، هو أن يكون قبح الضرر عندهم كقبح التشريع ليس للعقل فيه إلا حكم واحد ، إذ لو كان للعقل فيه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كباب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عدم وجوب إتمام الصلاة عند انكشاف الخلاف </w:t>
      </w:r>
      <w:bookmarkStart w:id="97" w:name="pg16480_161959"/>
    </w:p>
    <w:p>
      <w:pPr>
        <w:pStyle w:val="BookText"/>
        <w:rPr/>
      </w:pPr>
      <w:bookmarkEnd w:id="97"/>
      <w:r>
        <w:rPr>
          <w:rFonts w:ascii="Amiri" w:hAnsi="Amiri" w:eastAsia="Amiri" w:cs="Amiri"/>
          <w:color w:val="111111"/>
          <w:sz w:val="28"/>
          <w:sz w:val="28"/>
          <w:szCs w:val="28"/>
          <w:rtl w:val="true"/>
          <w:lang w:bidi="ar-SA"/>
        </w:rPr>
        <w:t>وتبيّن عدم الضرر ، لأنه لم يتحقق ما هو الموضوع لحكم العقل بالقبح ليستتبع الحكم الشرعي بالحرمة حتى يكون السفر معصية يجب فيه إتمام الصلاة ، بل غايته أن يكون سلوك الطريق من التجري ، فتسالم الأصحاب على هذه الفتوى لا ينطبق إلا بالحاق باب الضرر بباب التشريع ، من حيث كون الموضوع لحكم العقل بالقبح مطلق ما لا يأمن ، فتأمل جيدا</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8832815_1280447820"/>
      <w:bookmarkStart w:id="99" w:name="_Toc36"/>
      <w:bookmarkEnd w:id="98"/>
      <w:r>
        <w:rPr>
          <w:rtl w:val="true"/>
        </w:rPr>
        <w:t xml:space="preserve">تتمة </w:t>
      </w:r>
      <w:r>
        <w:rPr>
          <w:rtl w:val="true"/>
        </w:rPr>
        <w:t>:</w:t>
      </w:r>
      <w:bookmarkEnd w:id="99"/>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عند الشك في حجية كل أمارة يقتضي حرمة التعبد بها والالتزام بمؤداها بمقتضى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الأصل بوجه آخر ، وهو استصحاب عدم الحجية ، لأن حجية الأمارة من الحوادث وكل حادث مسبوق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منع الشيخ قدس سره عن جريان استصحاب عدم الحجية ، وأفاد في وجهه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يترتب على مقتضى الاستصحاب أثر عملي ، فإنه يكفي في حرمة العمل والتعبد نفس الشك في الحجية ، ولا يحتاج إلى إحراز عدم ورود التعبد بالأمارة حتى يجرى استصحاب العدم ، فان الاستصحاب إنما يجرى فيما إذا كان لا أثر مترتبا على الواقع المشكوك فيه ، لا على نفس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افاده الشيخ قدس سره في وجه المنع عن جريان استصحاب عدم الحجية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المحقق الخراساني قدس سره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الحاجة إلى الأثر في جريان الأصل إنما هو في الأصول الجارية في الشبهات الموضوعية ، وأما الأصول الجارية في الشبهات الحكمية فلا يتوقف جريانها على أن يكون في البين أثر عملي ما وراء المؤدى ، بل يكفي في صحة جريان الأصل ثبوت نفس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الحكم في الاستصحابات الوجودية وعدمه في الاستصحابات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وجوب الشيء أو عدم وجوبه بنفسه من الآثار التي يصح جريان </w:t>
      </w:r>
    </w:p>
    <w:p>
      <w:pPr>
        <w:pStyle w:val="BookText"/>
        <w:rPr/>
      </w:pPr>
      <w:r>
        <w:rPr>
          <w:rFonts w:ascii="Amiri" w:hAnsi="Amiri" w:eastAsia="Amiri" w:cs="Amiri"/>
          <w:color w:val="111111"/>
          <w:sz w:val="28"/>
          <w:sz w:val="28"/>
          <w:szCs w:val="28"/>
          <w:rtl w:val="true"/>
          <w:lang w:bidi="ar-SA"/>
        </w:rPr>
        <w:t>الأصل بلحاظها ، فلا حاجة إلى أثر آخر وراء ذلك ، والحجية وعدمها من جملة الأحكام ، فيجرى استصحاب عدم الحجية عند الشك فيها بلا انتظار أثر آخر وراء عدم الحجية ، فان استصحاب عدم الحجية كاستصحاب عدم الوجوب ، فكما أنه لا يتوقف استصحاب عدم الوجوب على أثر آخر وراء نفس عدم الوجوب ، كذلك استصحاب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قدس سره أنه لو سلم كون الحجية من الموضوعات الخارجية التي يتوقف جريان الأصل فيها على أن يكون في البين أثر عملي ، إلا أن ذلك لا يمنع عن استصحاب عدم الحجية ، فان حرمة التعبد كما يكون أثرا للشك في الحجية كذلك يكون أثرا لعدم الحجية واقعا ، فيكون الشك في الحجية موردا لكل من الاستصحاب والقاعدة المضروبة لحال الشك ، ويقدم الاستصحاب على القاعدة لحكومته عليها ، كحكومة استصحاب الطهارة على قاعدتها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ضابطا كليا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إذا كان مترتبا على الواقع فقط فلا مجال للاستصحاب ، وإن كان مترتبا على الشك فقط فلا مجال إلا للقاعدة المضروبة للشك ، وإن كان مترتبا على كل من الواقع والشك فلكل من الاستصحاب والقاعدة مجال ، إلا أن الاستصحاب يقدم لحكومته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أفاده المحقق الخراساني قدس سره ردا على ما افاده الشيخ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أفاده قدس سره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الحجية بنفسها من الأحكام فلا يتوقف جريان استصحاب عدمها على أن يكون وراء المؤدى أثر عملي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اشتهر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الحكمية لا يتوقف جريانها على أن يكون في البين أثر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لأجل أن المؤدى بنفسه من الآثار العملية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عمدة ما أوقعه في هذا المحذور تخيل أن أثر عدم الحجية منحصر لجهة التعبد بمؤداه الذي مترتب في فرضه على نفس الشك ، وهو أول شيء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عمدة أثر عدم الحجية عدم حكم العقل بلزوم موافقته، لعدم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حكمه بعدم لزوم العمل والإمتثال في صورة عدم وجوبه وأن مصحح جريان الإستصحاب في المقامين متساويان فتدبر ولا تبادر بالإشكال على الأساطين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فلا يمكن أن تجرى الأصول من دون أن يترتب</w:t>
      </w:r>
    </w:p>
    <w:p>
      <w:pPr>
        <w:pStyle w:val="BookText"/>
        <w:rPr/>
      </w:pPr>
      <w:r>
        <w:rPr>
          <w:rFonts w:ascii="Amiri" w:hAnsi="Amiri" w:eastAsia="Amiri" w:cs="Amiri"/>
          <w:color w:val="111111"/>
          <w:sz w:val="28"/>
          <w:sz w:val="28"/>
          <w:szCs w:val="28"/>
          <w:rtl w:val="true"/>
          <w:lang w:bidi="ar-SA"/>
        </w:rPr>
        <w:t xml:space="preserve">عليها أثر عملي ، من غير فرق في ذلك بين الأصول الموضوعية والحكمية ، فان الأصول إنما تكون وظائف عملية ، لما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المجعول فيها هو الجري العملي ، وبذلك تمتاز الأصول من الأمارات ، فان الأمارة تقتضي الثبوت الواقعي ولا يتوقف التعبد بها على أن يكون المؤدى مما يقتضي الجري العملي ، بل يكفي في التعبد بها أن يترتب عليها أثر عملي ولو بألف واسطة لكي لا يلزم اللغوية ، فلا مانع من قيام الأمارة على عدم الحجية بعد ما كان مفادها عدم الثبوت الواقعي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يجرى الأصل من دون أن يقتضي الجري والبناء العملي ، ولما كانت الأصول الحكمية بنفسها تقتضي الجري العملي على طبق المؤدى كان الأصل جاريا بلا حاجة إلى أن يكون أثر عملي وراء المؤدى ، وإلا فلو فرض أصل حكمي لا يقتضي الجري العملي فلا يكاد يجرى ، لعدم </w:t>
      </w:r>
    </w:p>
    <w:p>
      <w:pPr>
        <w:pStyle w:val="BookText"/>
        <w:rPr/>
      </w:pPr>
      <w:r>
        <w:rPr>
          <w:rFonts w:ascii="Amiri" w:hAnsi="Amiri" w:eastAsia="Amiri" w:cs="Amiri"/>
          <w:color w:val="111111"/>
          <w:sz w:val="28"/>
          <w:sz w:val="28"/>
          <w:szCs w:val="28"/>
          <w:rtl w:val="true"/>
          <w:lang w:bidi="ar-SA"/>
        </w:rPr>
        <w:t xml:space="preserve">صحة التعبد به ؛ والحجية وإن كانت من الأحكام الوضعية وكانت بنفسها مما تنالها يد الجعل ، إلا أنها بوجودها الواقعي لا يترتب عليها أثر عملي أصلا ، والآثار المترتبة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عليها بوجودها العلمي ، ككونها منجزة للواقع عند الإصابة وعذرا عند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يترتب على نفس الشك في حجيتها ، كحرمة التعبد بها وعدم جواز إسناد مؤداها إلى الشارع ، فعدم الحجية الواقعية بنفسه لا يقتضي الجري العملي حتى يجرى استصحاب العدم ، إذ ليس لإثبات عدم الحجية أثر إلا حرمة التعبد بها ، وهو حاصل بنفس الشك في الحجية وجدانا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تمام الموضوع لحرمة التشريع وعدم جواز التعبد ، فجريان الاستصحاب لإثبات هذا الأثر يكون من تحصيل الحاصل ، بل أسوء حالا منه ، فان تحصيل الحاصل إنما هو فيما إذا كان المحصل والحاصل من سنخ واحد كلاهما وجدانيان أو كلاهما تعبديان ، وفي المقام يلزم إحراز ما هو محرر بالوجدان بالتعبد ، فهو أسوء حالا من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استصحاب عدم الوجوب واستصحاب عدم الحجية ، فان عدم الوجوب كالوجوب بنفسه مما يتعلق بعمل المكلف ويقتضي الجري العملي نحوه ، لأن عدم الوجوب يقتضي الرخصة الشرعية في الفعل ، وهي ليست حاصلة بنفس الشك وجدانا ، ولذلك كان استصحاب عدم الوجوب حاكما على البراءة العقلية والشرعية ، لأن البراءة لا تقتضي أزيد من عدم العقاب وعدم تنجز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الرخصة الواقعية فلا يكاد تثبتها البراءة ، بخلاف استصحاب عدم الوجوب ، وأين هذا من استصحاب عدم الحجية الذي لا يترتب عليه أثر إلا ما كان حاصلا بنفس الشك ، فتأمّل</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أثر الحجية منحصراً بجواز التعبد لا شبهة فى أنّ هذا الجواز منوط بالعلم بها، فقبل العلم يحرم التعبد به بمقتضى كلامه؛ وحينئذ يتوقف الأثر على الإستصحاب كي يوجب له العلم بالحجية، والإستصحاب أيضاً ينوط بهذا الأثر ، فيدور؛ وحينئذ لا يرفع هذه الغائلة إلا بدعوى كفاية اقتضاء الأثر في المستصحب بلا احتياج إلى فعليته؛ ولازمه حينئذٍ كفاية نفى المقتضى فى طرف استصحاب عدمه بلا احتياج إلى أثر آخر، كما هو فى استصحاب الوجوب ونفيه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أسلفناه ومن هذا البيان ظهر أيضاً وجه جريان الأمارة على عدم الحجية، شكر اللّه سعيه في هذا التعب العظيم </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وقد يختلج في البال أيضاً أنّ ذلك يقتضى عدم جواز قيام الأمارة المعتبرة على عدم حجية أمارة، فانّ المجعول في باب الأمارات وإن لم يكن هو البناء العملى بل نفس الوسطية في الإثبات، إلا أنه لابد وأن يترتب على مؤدى الأمارة أثر عملى ولو بألف واسطة ليصح التعبد بها؛ والمفروض أنه لا يترتب على عدم الحجية الواقعية أثر عملى، بل الأثر مترتب على نفس عدم العلم بالحجية، وهو حاصل قبل قيام الأمارة المعتبرة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يدفع هذا الإشكال مجرد كون الأمارة مثبتة لمؤداها الواقعى لأنّ المفروض أن المؤدى ليس موضوعاً للأثر؛ فحال الأمارة القائمة على عدم حجية أمارة كحال الأمارة القائمة على موضوع لم يترتب عليه أثر عملى أصلاً ولو بألف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قيام الأمارة على عدم الحجية يحصل العلم بعدم الحجية والعلم بعدم الحجية كالشك فيها يكون موضوعاً لأثر حرمة التعبد، فانّ العلم بعدم الحجية إنما يحصل بعد قيام الأمارة والتعبد بها، والمفروض</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في المرتبة السابقة على قيام الأمارة تحقق موضوع الأثر، فلا يكون مجالاً للتعبد بها، فتأمل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قدس سره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حرمة التعبد بالأمارة كما يكون أثرا للشك في حجيتها كذلك يكون أثرا لعدم حجيتها واقعا ، ففي ظرف الشك يجرى كل من الاستصحاب والقاعدة المضروبة له ، ويقدم الاستصحاب لحكومته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أن يكون الشك في الواقع موضوعا للأثر في عرض الواقع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ثم بعد تسليم مدعاه ليس لك أن تنكر الإستصحاب، لأنّ ترتب الأثر علی الشك في عرض ترتب الإستصحاب عليه؛ و بعد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يدور في تطبيق الإستصحاب أو تطبيق كبری هذا الأثر بين التخصيص والتخصص ، لأن بجريان الاستصحاب يرتفع موضوع هذه الكبرى ، فإنه مبنى على عدم جريان الاستصحاب بمخصص خارجي ، وإلا لا يصلح هذه الكبرى لتخصيصه ، لأنه معلق على عدم جريانه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الإستصحاب ينفى موضوع هذه الكبرى فكان ناظراً إليه ؛ بخلاف لسان الكبرى، فانه ليس لسانه نفى موضوع الإستصحاب، بل جريانه موجب للغوية الإستصحاب، فالإستصحاب من الأول مانع عن جريانها؛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الإستصحاب ترتب الأثر على عدم المقتضى ونتيجة القاعدة ترتب العدم على المانع، وباعترافه ترتب العدم على عدم المقتضى مقدم على الترتب على المانع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هذا الفرض لا يجرى الاستصحاب أيضا ، لأن الأثر</w:t>
      </w:r>
    </w:p>
    <w:p>
      <w:pPr>
        <w:pStyle w:val="BookText"/>
        <w:rPr/>
      </w:pPr>
      <w:r>
        <w:rPr>
          <w:rFonts w:ascii="Amiri" w:hAnsi="Amiri" w:eastAsia="Amiri" w:cs="Amiri"/>
          <w:color w:val="111111"/>
          <w:sz w:val="28"/>
          <w:sz w:val="28"/>
          <w:szCs w:val="28"/>
          <w:rtl w:val="true"/>
          <w:lang w:bidi="ar-SA"/>
        </w:rPr>
        <w:t>يترتب بمجرد الشك ، لتحقق موضوعه ، فلا يبقى مجال لجريان الاستصحاب ، لانه لا تصل النوبة إلى إثبات بقاء الواقع ليجري فيه الاستصحاب ، فإنه في المرتبة السابقة على هذا الإثبات تحقق موضوع الأثر وترتب عليه الأثر ، فأي فائدة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قرع سمعك ، من أن الاستصحاب يكون حاكما على القاعدة المضروبة لحال الشك ، فإنما هو فيما إذا كان ما يثبته الاستصحاب غير ما تثبته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الطهارة والحل واستصحابهما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القاعدة لا تثبت الطهارة والحلية الواقعية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وجه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صحة الوضوء واقعاً، إما الطهارة الواقعية أو الأعم منها ومن الطهارة الظاهرية؛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الوضوء به ، لعدم إحراز الطهارة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الثانى يلزم عدم اقتضاء كشف نجاسته لبطلان وضوئه حين جريان القاعدة فيها ؛ وحينئذ لا محيص إلا أن تلتزم بأن مفاد قاعدة الطهارة أيضاً إثبات الطهارة الواقعية؛ وحينئذ من أين وجه تقدم الإستصحاب على القاعدة؟ فتدبر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مفادها ليس إلا ترتيب آثار الطهارة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الاستعمال وحلية الأكل ونحو ذلك ، بخلاف الاستصحاب ، فان مفاده بقاء الطهارة والحلية الواقعية ، وقد يترتب على بقاء الطهارة والحلية الواقعية غير جواز الاستعمال وحلية الأكل من آثار اخر ، وعلى ذلك يبتني جواز الصلاة في أجزاء الحيوان الذي شك في حليته إذا كان يجرى في الحيوان استصحاب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غنما فشك في مسخه إلى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الصلاة في</w:t>
      </w:r>
      <w:bookmarkStart w:id="100" w:name="pg16480_161965"/>
    </w:p>
    <w:p>
      <w:pPr>
        <w:pStyle w:val="BookText"/>
        <w:rPr/>
      </w:pPr>
      <w:bookmarkEnd w:id="100"/>
      <w:r>
        <w:rPr>
          <w:rFonts w:ascii="Amiri" w:hAnsi="Amiri" w:eastAsia="Amiri" w:cs="Amiri"/>
          <w:color w:val="111111"/>
          <w:sz w:val="28"/>
          <w:sz w:val="28"/>
          <w:szCs w:val="28"/>
          <w:rtl w:val="true"/>
          <w:lang w:bidi="ar-SA"/>
        </w:rPr>
        <w:t>أجزائه إذا لم يجرى فيه استصحاب الحلية وإن كان تجرى فيه أصالة الحل ، فإنها لا تثبت الحلية الواقعية وكون الحيوان من الأنواع المحللة ، مع أن جواز الصلاة قد رتب على الحلية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قاعدة الاشتغال مع استصحاب بقاء التكليف ، فإنه في المورد الذي تجرى فيه قاعدة الاشتغال لا يجرى فيه الاستصحاب ، وفي المورد الذي يجرى فيه الاستصحاب لا تجري فيه القاعدة ، فان القاعدة إنما تجرى في مورد العلم الإجمالي عند خروج بعض أطرافه عن الابتلاء بالامتثال ونحوه ، والاستصحاب يجرى عند الشك في 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ربما يتوهم من عبارة الشيخ قدس سره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الاستصحاب في جميع موارد الشك في فعل المأمور به ، فاسد ، فتصريحه في مبحث الاشتغال بجريان استصحاب بقاء التكليف عند الشك في إتيان المأمور به وقد أوضحنا الكلام في ذلك بما لا مزيد عليه في مبحث الاشتغال ، وأين هذا مما نحن فيه مما كان الأثر المترتب على الاستصحاب عن الأثر المترتب على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لتوهم جريان استصحاب عدم الحجية عند الشك فيها ، فتأمل فيما ذكرناه جيدا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8832817_1280447820"/>
      <w:bookmarkStart w:id="102" w:name="_Toc37"/>
      <w:bookmarkEnd w:id="101"/>
      <w:r>
        <w:rPr>
          <w:rtl w:val="true"/>
        </w:rPr>
        <w:t>المبحث الثالث</w:t>
      </w:r>
      <w:bookmarkEnd w:id="102"/>
    </w:p>
    <w:p>
      <w:pPr>
        <w:pStyle w:val="Heading4"/>
        <w:numPr>
          <w:ilvl w:val="3"/>
          <w:numId w:val="1"/>
        </w:numPr>
        <w:rPr/>
      </w:pPr>
      <w:bookmarkStart w:id="103" w:name="__RefHeading___Toc8832819_1280447820"/>
      <w:bookmarkStart w:id="104" w:name="_Toc38"/>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القاعدة عدم حجية ما شك في حجيته من الطرق والأمارات إلا أن يقوم دليل بالخصوص على حجية أمارة خاصة أو على حجية كل أمارة تفيد الظن ، فلابد من صرف عنان الكلام إلى ما دل الدليل على اعتباره ، أو قيل باعتباره من الأمارات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ذلك من أهم المباحث التي ينبغي تنقيحها ، خصوصا بالنسبة إلى من لم يلتزم بحجية الظن المطلق ، فإنه لابد له من إقامة الدليل على حجية ما بأيدينا من الأخبار المودعة في الكتب من حيث </w:t>
      </w:r>
      <w:bookmarkStart w:id="105" w:name="pg16480_161966"/>
    </w:p>
    <w:p>
      <w:pPr>
        <w:pStyle w:val="BookText"/>
        <w:rPr/>
      </w:pPr>
      <w:bookmarkEnd w:id="105"/>
      <w:r>
        <w:rPr>
          <w:rFonts w:ascii="IRNazanin" w:hAnsi="IRNazanin" w:eastAsia="IRNazanin"/>
          <w:color w:val="111111"/>
          <w:sz w:val="28"/>
          <w:sz w:val="28"/>
          <w:szCs w:val="28"/>
          <w:rtl w:val="true"/>
          <w:lang w:bidi="fa-IR"/>
        </w:rPr>
        <w:t xml:space="preserve">الظهور والصدور </w:t>
      </w:r>
      <w:r>
        <w:rPr>
          <w:rStyle w:val="FootnoteAnchor"/>
          <w:rtl w:val="true"/>
        </w:rPr>
        <w:footnoteReference w:id="119"/>
      </w:r>
      <w:r>
        <w:rPr>
          <w:rFonts w:ascii="Amiri" w:hAnsi="Amiri" w:eastAsia="Amiri" w:cs="Amiri"/>
          <w:color w:val="111111"/>
          <w:sz w:val="28"/>
          <w:sz w:val="28"/>
          <w:szCs w:val="28"/>
          <w:rtl w:val="true"/>
          <w:lang w:bidi="ar-SA"/>
        </w:rPr>
        <w:t xml:space="preserve">ولا يغنى البحث في حجية الظهور عن البحث في جهة الصدور </w:t>
      </w:r>
      <w:r>
        <w:rPr>
          <w:rStyle w:val="FootnoteAnchor"/>
          <w:rtl w:val="true"/>
        </w:rPr>
        <w:footnoteReference w:id="120"/>
      </w:r>
      <w:r>
        <w:rPr>
          <w:rFonts w:ascii="Amiri" w:hAnsi="Amiri" w:eastAsia="Amiri" w:cs="Amiri"/>
          <w:color w:val="111111"/>
          <w:sz w:val="28"/>
          <w:sz w:val="28"/>
          <w:szCs w:val="28"/>
          <w:rtl w:val="true"/>
          <w:lang w:bidi="ar-SA"/>
        </w:rPr>
        <w:t xml:space="preserve">بل لابد من إثبات حجية كل منهما ، ولذلك عقد الأصحاب بحثا في حجية الظواهر وبحثا آخر في حجية الأخبار </w:t>
      </w:r>
      <w:r>
        <w:rPr>
          <w:rStyle w:val="FootnoteAnchor"/>
          <w:rtl w:val="true"/>
        </w:rPr>
        <w:footnoteReference w:id="121"/>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عقد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الأمارات قام الدليل على اعتبارها بالخصوص أو ما قيل بقيامه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الأدلة التي توهم دلالتها على اعتبار كل أمارة مفيدة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ففيه فصول </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8832821_1280447820"/>
      <w:bookmarkStart w:id="107" w:name="_Toc39"/>
      <w:bookmarkEnd w:id="106"/>
      <w:r>
        <w:rPr>
          <w:rtl w:val="true"/>
        </w:rPr>
        <w:t>الفصل الأول</w:t>
      </w:r>
      <w:r>
        <w:rPr>
          <w:rtl w:val="true"/>
        </w:rPr>
        <w:t xml:space="preserve">: </w:t>
      </w:r>
      <w:r>
        <w:rPr>
          <w:rtl w:val="true"/>
        </w:rPr>
        <w:t>في حجية الظواهر</w:t>
      </w:r>
      <w:bookmarkEnd w:id="107"/>
    </w:p>
    <w:p>
      <w:pPr>
        <w:pStyle w:val="Heading5"/>
        <w:numPr>
          <w:ilvl w:val="4"/>
          <w:numId w:val="1"/>
        </w:numPr>
        <w:rPr/>
      </w:pPr>
      <w:bookmarkStart w:id="108" w:name="__RefHeading___Toc8832823_1280447820"/>
      <w:bookmarkStart w:id="109" w:name="_Toc40"/>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في حجية الظواهر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من هذه الجهة أوردنا علی القوم بأنّ البحث في أنّ التبادر لابد وأن يكون مستنداً إلی حاق اللفظ، 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كون مدار العقلاء علی أصالة الحقيقة، كان له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أني لهم باثباته؛ فتدبر جيداً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باب الظهورات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صغرويا ، كالبحث </w:t>
      </w:r>
    </w:p>
    <w:p>
      <w:pPr>
        <w:pStyle w:val="BookText"/>
        <w:rPr/>
      </w:pPr>
      <w:r>
        <w:rPr>
          <w:rFonts w:ascii="Amiri" w:hAnsi="Amiri" w:eastAsia="Amiri" w:cs="Amiri"/>
          <w:color w:val="111111"/>
          <w:sz w:val="28"/>
          <w:sz w:val="28"/>
          <w:szCs w:val="28"/>
          <w:rtl w:val="true"/>
          <w:lang w:bidi="ar-SA"/>
        </w:rPr>
        <w:t xml:space="preserve">عن الأوضاع اللغوية ، والقرائن العامة ، من وقوع الأمر عقيب الحظر ، والاستثناء عقيب الجمل المتعددة ، ونحو ذلك مما يوجب انعقاد الظهور لمفردات الكلام أو للجملة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يوجب تعيين الظهور وتشخيصه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 جميع ذلك يكون بحثا عن المبادئ ، كالبحث عن الرواة وسلسلة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كبرويا كالبحث عن حجية الظهور بعد فرض انعقاده للكلام ، فان البحث عن حجية الظهور يكون من المباحث الأصولية ، لا من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بتخيل أن البحث عن دليلية الدليل لا يرجع إلى البحث عن العوارض ، بل من المباحث الراجعة إلى أصل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الجزء الأول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الموضوع في علم الأصول ليس هو خصوص الأدلة الأربعة بذواتها أو بوصف دليليتها لتختص مسائل علم الأصول بما يكون البحث فيه عن عوارض الأدلة الأربعة ، بل البحث عن كل ما يقع في طريق الاستنباط يكون بحثا أصوليا ، لأن مسائل علم الأصول هي الكبريات التي تقع في طريق الاستنباط ، ومن أوضحها مسألة حجية الظواهر وحجية الخبر الواحد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المباحث التي ترجع إلى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البحث عنه في باب الأوامر والنواهي والعام والخاص ، كالبحث عن وقوع الأمر عقيب الحظر والاستثناء عقيب الجمل المتعددة ، ونحو ذلك من القرائن العامة التي تقتضي </w:t>
      </w:r>
    </w:p>
    <w:p>
      <w:pPr>
        <w:pStyle w:val="BookText"/>
        <w:rPr/>
      </w:pPr>
      <w:r>
        <w:rPr>
          <w:rFonts w:ascii="Amiri" w:hAnsi="Amiri" w:eastAsia="Amiri" w:cs="Amiri"/>
          <w:color w:val="111111"/>
          <w:sz w:val="28"/>
          <w:sz w:val="28"/>
          <w:szCs w:val="28"/>
          <w:rtl w:val="true"/>
          <w:lang w:bidi="ar-SA"/>
        </w:rPr>
        <w:t>ظهور الكلام على خلاف ما كان ظاهرا فيه لولا احتفافه بتلك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البحث عنه بعد ذلك ، كالبحث عن حجية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بالكلام فعلا هو البحث عن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بحجية الظواهر الحكم بأن ما تكفله الكلام من المعنى الظاهر فيه هو المراد النفس الأمري والبناء على أن الكلام بظاهره قد سيق لإفادة المراد ، ولا إشكال في أن بناء العقلاء على ذلك في الجملة ، بل عليه يدور رحى معاشهم ونظامهم ، فإنه لولا اعتبار الظهور والبناء على أن الظاهر هو المراد لاختل النظام ولما قام للعقلاء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طريقة العقلاء ما يقتضي التعبد بذلك ، بل لمكان أنهم لا يعتنون باحتمال عدم إرادة المتكلم ما يكون الكلام ظاهرا فيه ، لأن احتمال إرادة خلاف الظاهر إنما ينشأ من احتمال غفلة المتكلم من نصب قرينة الخلاف ، أو احتمال عدم إرادة استيفاء مراده من الكلام ، ونحو ذلك مما يوجب انقداح احتمال عدم إرادة المتكلم ظاهر الكلام ، وكل هذه الاحتمالات منفية بالأصول العقلائية التي جرت عليها طريقتهم ، والشارع قررهم عليها ولم يردع عنها ، بل اتخذها طريقة له أيضا لأنه أحدهم ، فإنه ليس للشارع طريق خاص في بيان مراداته ، بل يتكلم على طبق تكلم العقلاء ، بل لا يتطرق بعض الاحتمالات التي توجب الشك في إرادة ظاهر الكلام في كلامه كاحتمال الغفلة عن نصب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احتمال عدم إرادة استيفاء تمام مراده من الكلام وهو منفى بالأصل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اعتبار الظواهر ، من غير فرق بين ظواهر كلام الشارع وغيره ، ومن غير فرق بين ظواهر الكتاب العزيز وغيره ، وإن نسب إلى الأخباريين عدم جواز العمل بظاهر الكتاب العزيز ، واستدلوا على ذلك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بتقييد وتخصيص كثير من المطلقات والعمومات الكتابية ، والعلم الإجمالي كما يمنع عن جريان الأصول العملية يمنع عن جريان 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العموم والإطلاق التي عليها مبنى 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الناهية عن العمل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العلم الإجمالي ينحل بالفحص عن تلك المقيدات والمخصصات والعثور على مقدار منها يمكن انطباق المعلوم بالإجمال عليها </w:t>
      </w:r>
      <w:r>
        <w:rPr>
          <w:rStyle w:val="FootnoteAnchor"/>
          <w:rtl w:val="true"/>
        </w:rPr>
        <w:footnoteReference w:id="123"/>
      </w:r>
      <w:r>
        <w:rPr>
          <w:rFonts w:ascii="Amiri" w:hAnsi="Amiri" w:eastAsia="Amiri" w:cs="Amiri"/>
          <w:color w:val="111111"/>
          <w:sz w:val="28"/>
          <w:sz w:val="28"/>
          <w:szCs w:val="28"/>
          <w:rtl w:val="true"/>
          <w:lang w:bidi="ar-SA"/>
        </w:rPr>
        <w:t>وقد تقدم تفصيل ذلك في مبحث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الأخبار الناهية عن العمل بالكتاب وإن كانت مستفيضة بل متواترة ، إلا أنها على كثرتها بين 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تدل على المنع عن تفسير القرآن بالرأي والاستحسانات الظنية ، وطائفة تدل على المنع عن الاستقلال في العمل بظاهر الكتاب من دون مراجعة أهل البيت الذين نزل الكتاب في بيتهم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كل من الطائفتين أجنبي عما يدعيه الأخباريون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العمل بالظاهر لا يندرج في التفسير ، لأنه </w:t>
      </w:r>
    </w:p>
    <w:p>
      <w:pPr>
        <w:pStyle w:val="BookText"/>
        <w:rPr/>
      </w:pP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يعم الظاهري الذي لا قناع عليه ، خصوصا بعد تقييد التفسير في جملة من الروايات بالرأي الذي يحتاج إلى إعمال الاستحسانات الظنية ، ولا إشكال أن سوق الروايات يقتضي وحدة المراد منها وأنها وردت لبيان إفادة معنى واحد ، من غير فرق بين ما أطلق في التفسير ، وبين ما قيد بالرأي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المدعى هو العمل بظاهر الكتاب بعد مراجعة ما ورد عن أهل البيت من التفسير وبعد الفحص عن المقيدات والمخصصات ، فإنه لا يدعى أحد جواز الاستقلال في العمل بظاهر الكتاب بلا مراجعة الأخبار الواردة عنهم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ما ورد في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تكون متواترة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العمل بالكتاب والتمسك به والرجوع إليه وعرض الأخبار المتعارضة عليه والأخذ بما وافقه الكتاب وطرح المخالف وغير ذلك مما يظهر منه المفروغية عن صحة التمسك بظاهر الكتاب ، فراجع أخبار الباب وتأمل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قدس سره وإن أطال الكلام في مقالة الأخباريين وكلام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المراجعة في أخبار الباب تغنى عن إطالة الكلام في فساد مقالة الأخباريين ، فالتفصيل بين ظاهر الكتاب وغيره مما لا 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الظواهر تفصيل آخر محكى عن المحقق القمي قدس سره لعله أقرب من تفصيل الأخباريين ، وهو التفصيل بين من قصد إفهامه من الكلام وبين ما لم يقصد ، وحجية الظواهر تختص بالأول دون الثاني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أفاده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الغرض من الكلام إفهام كل من ينظر إليه أو يطرق سمعه من دون أن يقصد من الكلام </w:t>
      </w:r>
    </w:p>
    <w:p>
      <w:pPr>
        <w:pStyle w:val="BookText"/>
        <w:rPr/>
      </w:pPr>
      <w:r>
        <w:rPr>
          <w:rFonts w:ascii="Amiri" w:hAnsi="Amiri" w:eastAsia="Amiri" w:cs="Amiri"/>
          <w:color w:val="111111"/>
          <w:sz w:val="28"/>
          <w:sz w:val="28"/>
          <w:szCs w:val="28"/>
          <w:rtl w:val="true"/>
          <w:lang w:bidi="ar-SA"/>
        </w:rPr>
        <w:t xml:space="preserve">إفهام شخص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كتب التأليف والتصنيف والأسناد والسجلات الراجعة إلى الوصايا والأقارير والأوقاف وغير ذلك مما يكون يكون المقصود نفس مفاد الكلام من دون أن يخاطب به شخص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اعتبار الظواهر في مثل ذلك وعليه جرت طريقة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الغرض من الكلام إفهام شخص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الكلام في مقام الجواب عن سؤال سائل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فللسائل الأخذ بظاهر الجواب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الاحتمال الذي يحتمله في مقام التخاطب ليس إلا احتمال غفلة المتكلم عن نصب قرينة المراد ، وهذا الاحتمال منفى بالأصل ، وليس في البين احتمال آخر يحتمله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ينحصر الاحتمال فيه باحتمال الغفلة ، بل في البين احتمال آخر ، وهو احتمال أن تكون بين السائل والمجيب قرينة حالية أو مقالية سابقة الذكر أو لاحقة الذكر معهودة بين المتكلم والمخاطب ، ومع هذا الاحتمال لا يمكن الوثوق بأن ظاهر الكلام هو المراد ، بل قد لا يحصل الظن بالمراد ، خصوصا بالنسبة إلى المتكلم الذي دأبه الاعتماد على القرائن المنفصلة عن الكلام ، وغالب الروايات التي بأيدينا تكون من هذا القبيل ، لأنها وردت أجوبة عن أسئلة لأشخاص خاصة ، فلا يجوز الاعتماد على ظواهرها ، خصوصا مع أن من عادة الشارع الاعتماد على القرائن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للمتتبع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ينبغي أن تكون حجية الأخبار المودعة في الكتب من صغرويات حجية الظن المطلق بمعونة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اختاره من التفصيل في حجية الظواهر بين المخاطب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 فان جميع المحتملات التي تقتضي عدم إرادة المتكلم ظاهر كلامه منفية بالأصول العقلائية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وحينئذ لا محيص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لحجيته محض إحراز كونه في مقام التفهيم ولو لشخص خاص بلا احتياج إلى إحراز كونه في مقام تفهيم الكل ، لبناء العقلاء على إلزام الطرف بسماع الغير كلامه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اختصاص لاحتمال غفلة</w:t>
      </w:r>
      <w:bookmarkStart w:id="110" w:name="pg16480_161972"/>
    </w:p>
    <w:p>
      <w:pPr>
        <w:pStyle w:val="BookText"/>
        <w:rPr/>
      </w:pPr>
      <w:bookmarkEnd w:id="110"/>
      <w:r>
        <w:rPr>
          <w:rFonts w:ascii="Amiri" w:hAnsi="Amiri" w:eastAsia="Amiri" w:cs="Amiri"/>
          <w:color w:val="111111"/>
          <w:sz w:val="28"/>
          <w:sz w:val="28"/>
          <w:szCs w:val="28"/>
          <w:rtl w:val="true"/>
          <w:lang w:bidi="ar-SA"/>
        </w:rPr>
        <w:t xml:space="preserve">المتكلم عن نصب قرينة المراد ، بل احتمال نصب القرينة السابقة أو اللاحقة أو احتمال قرينة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يفرض من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مرجوحة في نظر العرف منفية بأصالة العدم التي عليها بناء العقلاء ، من غير فرق بين المخاطب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القرينة المنفصلة بالنسبة إلى المتكلم الذي من عادته الاعتماد على القرائن المنفصلة يكون راجحا ، إلا أن ذلك يكون إنما يقتضي وجوب الفحص عنها ، لا سقوط ظاهر كلامه عن الاعتبار ، مع أن نسبة الأخبار إلينا نسبة كتب التأليف والتصنيف ، فان نقلة الروايات في مبدء السلسلة غالبا كانوا هم المخاطبين بالكلام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بأن ظاهر الكلام حجة في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أودعت تلك الروايات في الأصول ثم في الجوامع والكتب ، ولابد وأن يكون الراوي عن الإمام علیه السلام يودع أو ينقل ما سمعه من الكلام بما احتف به من قرائن الحال والمقال ، لأن الغرض من نقله هو إفهام الغير ، فتكون الكتب المودعة فيها الروايات ككتب التأليف والتصنيف التي اعترف بحجية ظواهرها أيضا لكل من نظر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حجية الظواهر بين ظواهر الأخبار وغيرها ، وبين من قصد إفهامه وغيره ، هذا كله فيما يتعلق بحجية الظواهر من المباحث</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8832825_1280447820"/>
      <w:bookmarkStart w:id="112" w:name="_Toc41"/>
      <w:bookmarkEnd w:id="111"/>
      <w:r>
        <w:rPr>
          <w:rtl w:val="true"/>
        </w:rPr>
        <w:t xml:space="preserve">وأما المباحث المتعلقة بتشخيص الظاهر وتعيين أن اللفظ الكذائي ظاهر في أي معنى </w:t>
      </w:r>
      <w:r>
        <w:rPr>
          <w:rtl w:val="true"/>
        </w:rPr>
        <w:t>:</w:t>
      </w:r>
      <w:bookmarkEnd w:id="1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فخلاصة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كل كلام يتضمن النسبة </w:t>
      </w:r>
    </w:p>
    <w:p>
      <w:pPr>
        <w:pStyle w:val="BookText"/>
        <w:rPr/>
      </w:pPr>
      <w:r>
        <w:rPr>
          <w:rFonts w:ascii="Amiri" w:hAnsi="Amiri" w:eastAsia="Amiri" w:cs="Amiri"/>
          <w:color w:val="111111"/>
          <w:sz w:val="28"/>
          <w:sz w:val="28"/>
          <w:szCs w:val="28"/>
          <w:rtl w:val="true"/>
          <w:lang w:bidi="ar-SA"/>
        </w:rPr>
        <w:t xml:space="preserve">التامة الخبرية والإنشائية له دلالة تصورية ودلالة تصديقية ، ونعني بالدلالة التصورية دلالة مفردات الكلام على معانيها اللغوية والعرفية ، وبالدلالة التصديقية دلالة جملة الكلام على ما يتضمنه من المعنى ، فقد تكون دلالة الجملة على طبق دلالة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يحتف بالكلام قرينة المجاز والتقييد والتخصيص ونحو ذلك مما يوجب صرف مفاد جملة الكلام عما يقتضيه مفاد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مفاد دلالة الجملة مغايرا لمفاد دلالة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احتف بالجملة ما يوجب صرفها عما يقتضيه مفاد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كانت الدلالة التصديقية تتوقف على فراغ المتكلم من كلامه ، فان لكل متكلم أن يلحق بكلامه ما شاء من القرائن ، فما دام متشاغلا بالكلام لا ينعقد لكلامه الدلالة التصديقية ، فإنه لا يصح الأخبار بما قال ونقل كلامه بالمعنى أو ترجمته بلغة أخرى إلا بعد الفراغ من الكلام ، حتى يصح ضم أجزاء الكلام بعضها مع بعض وإلحاق ذيله بصدره ليخبر عن مفاد الجملة ، فلا يصح الإخبار بأن المتكلم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حيوانا مفترسا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سكت المتكلم ولم يلحق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وتستتبع هذه الدلالة التصديقية الدلالة على أن الظاهر هو المراد الذي كان مبحوثا عنه سابقا ، فان التصديق بأن الظاهر هو المراد إنما يكون بعد فرض انعقاد الظهور للكلام ليصح الإخبار بما قال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كذا وما قاله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الدلالة التصورية ، فإنه في حين تشاغل المتكلم بالكلام تكون لمفردات كلامه هذه الدلالة ، فان السامع للكلام العارف بالأوضاع ينتقل ذهنه إلى مفاد المفردات ، وإن كان المتكلم بعد متشاغلا بالكلام ، وذلك واضح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المتكفل لإثبات مفاد الدلالة التصديقية التركيبية إن كان مفادها على خلاف ما يقتضيه مفاد المفردات إنما هو القرائن التي تحتف </w:t>
      </w:r>
    </w:p>
    <w:p>
      <w:pPr>
        <w:pStyle w:val="BookText"/>
        <w:rPr/>
      </w:pPr>
      <w:r>
        <w:rPr>
          <w:rFonts w:ascii="Amiri" w:hAnsi="Amiri" w:eastAsia="Amiri" w:cs="Amiri"/>
          <w:color w:val="111111"/>
          <w:sz w:val="28"/>
          <w:sz w:val="28"/>
          <w:szCs w:val="28"/>
          <w:rtl w:val="true"/>
          <w:lang w:bidi="ar-SA"/>
        </w:rPr>
        <w:t xml:space="preserve">بالكلام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ربما يستنتج من مثل هذه الجهة فى مسألة جواز التمسك بالعام فى الشبهات المصداقيه جوازاً أو منعاً كما هو محرر في محله؛ وحينئذٍ ما أدرى هذا المحقق البارع من أين جاء بهذا الاصطلاح في الدلالة التصورية و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التزم بأنّ المفردات الكلام ولو فى طى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على خلاف جملة الكلام، إذ لو اريد من الجملة مجموع كلامه هيئة ومادة فالمادة لا تخرج عن هذه ذلك ، فكيف لها ظهور وليس للجملة ظهور، وإن اريد من الجملة مفاد الهيئة بخصوصه فالتفكيك بين الظهورين فى غاية المتانة ؛ ولكن ذلك في فرض عدم اتصال المادة بالقرينة على خلافها، وهو خلاف فرضه،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هي المرجع في تشخيص الظهورات للجمل التركيبية ، وهي قد تكون من القرائن العامة المضبوطة ، كوقوع الأمر عقيب الحظر أو توهم الحظر وكالاستثناء عقيب الجمل المتعددة وكتعقب العام بضمير يرجع إلى بعض أفراده ، ونحو ذلك من القرائن العامة التي ادعى أنها توجب انعقاد الظهور للكلام على خلاف ما يقتضيه لولا احتفافه بتلك القرينة ، وقد تقدم البحث عنها في الجزء الأول والثاني من الكتاب ، وقد تكون من القرائن الخاصة في الموارد الجزئية ، وهي ليست تحت ضابط كلي ، بل تختلف باختلاف الخصوصيات والحالات والمتكلمين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والمتكفل لإثبات مفاد الدلالة التصورية لمفردات الكلام هو الأوضاع اللغوية إذا لم تكن المعاني مرتكزة في أذهان أهل العرف ، وإلا فالعبرة عليه وإن خالف الأوضاع اللغوية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واستكشاف الأوضاع اللغوية إنما يكون من قول اللغوي ، فان أفاد قوله العلم بالوضع فهو ، وإلا ففي حجية الظن الحاصل من قوله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كان قد حكى الإجماع على اعتبار الظن الحاصل من قول اللغوي بالخصوص ، لا من باب الظن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ذلك بما دل على اعتبار قول أهل الخبرة ، ولا ينبغي الإشكال في الكبرى ، فان الرجوع إلى أهل الخبرة والاعتماد على قولهم مما قد استقرت عليه طريقة العقلاء واستمرت عليه السيرة ولم يردع عنها الشارع ، ولا يعتبر في الرجوع إلى قولهم شرائط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التعدد والعدالة ، بل ولا الإسلام ، فان اعتبار قولهم ليس من باب الشهادة حتى يحتاج إلى ذلك ، لأن الشهادة هي الأخبار عن حس ، وقول أهل الخبرة يتضمن إعمال الرأي والحدس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حدسه حجة ولو لم يكن قريبا بالحس ، فامتيازه عن باب الشهادة صحيح ، ولكن فيما أفيد بعد ذلك من إمكان الاكتفاء في فصل الخصومة بصورة التعدد والعدالة نظر ، إذ لنا منع اعتبار قولهم المستند بالحدس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قول الفقيه للعامي بدليل مخصوص ، لا من جهة كونهم أهل الخبرة ، وحينئذ فالمتيقن من حجيته اشتماله على شرائط الشهادة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باب آخر غير باب الشهادة ، ولكن القدر المتيقن من بناء العقلاء هو ما إذا حصل من قولهم الوثوق لا مطلقا ، إذ ليس بناء العقلاء على التعبد بقول أهل الخبرة مع الشك وعدم الوثوق ، بل التعبد إنما هو من وظائف المتشرعة ، وليس بناء العقلاء في شيء من المقامات على التعبد ، فلابد من حصول الوثوق من قول أهل الخبرة وإن لم يجتمع فيه شرائط الشهادة ، إلا إذا كان في مورد الدعوى والخصومة ، فإنه لا بد من التعدد والعدالة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أقضى بينكم بالبينات والأيمان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يقتضيه الدليل على اعتبار قول أهل الخبرة هو أن يكون حدسهم كحسهم في الاعتبار ، وهذا لا ينافي اعتبار اجتماع شرائط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التعدد والعدالة في خصوص</w:t>
      </w:r>
    </w:p>
    <w:p>
      <w:pPr>
        <w:pStyle w:val="BookText"/>
        <w:rPr/>
      </w:pPr>
      <w:r>
        <w:rPr>
          <w:rFonts w:ascii="Amiri" w:hAnsi="Amiri" w:eastAsia="Amiri" w:cs="Amiri"/>
          <w:color w:val="111111"/>
          <w:sz w:val="28"/>
          <w:sz w:val="28"/>
          <w:szCs w:val="28"/>
          <w:rtl w:val="true"/>
          <w:lang w:bidi="ar-SA"/>
        </w:rPr>
        <w:t xml:space="preserve">باب الخصومة </w:t>
      </w:r>
      <w:r>
        <w:rPr>
          <w:rStyle w:val="FootnoteAnchor"/>
          <w:rtl w:val="true"/>
        </w:rPr>
        <w:footnoteReference w:id="127"/>
      </w:r>
      <w:r>
        <w:rPr>
          <w:rFonts w:ascii="Amiri" w:hAnsi="Amiri" w:eastAsia="Amiri" w:cs="Amiri"/>
          <w:color w:val="111111"/>
          <w:sz w:val="28"/>
          <w:sz w:val="28"/>
          <w:szCs w:val="28"/>
          <w:rtl w:val="true"/>
          <w:lang w:bidi="ar-SA"/>
        </w:rPr>
        <w:t>كما عليه الفتوى في باب خيار العيب والتقويم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كون اللغوي من أهل الخبرة بمعاني الألفاظ وتعيين حقايقها ومجازاتها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فللمنع عنه مجال ، لأن أهل اللغة شأنهم بيان موارد الاستعمالات ، وتشخيص مواردها لا يحتاج إلى إعمال الحدس والرأي بل هو من الأمور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المعنى الموضوع له من بين المعاني المستعمل فيها اللفظ قد يحتاج إلى إعمال نحو من الرأي والاجتهاد ، وبهذا الاعتبار يمكن اندراج قول اللغوي في ضابط أهل الخبرة ، إلا أن الغالب في اللغة هو بيان موارد الاستعمالات ، مع أنه لو فرض أنه عين المعنى الموضوع له ففي حصول الوثوق من قول لغوي واحد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اللغوي من أهل الخبرة واعتبار قوله لذلك دون إثباته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على اعتبار قول اللغوي بالانسداد الصغير ، كما قربه الشيخ قدس سره بعد ما منع عنه أوّلاً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انسداد باب العلم في بعض الموضوعات التي يتوقف عليه العلم بالحكم إن أوجب انسداد باب العلم في معظم الأحكام بحيث استلزم منه الخروج عن الدين أو العسر والحرج عند إعمال الأصول النافية أو العمل بالاحتياط ، فهو يرجع إلى الانسداد الكبير ، كما لو فرض انسداد باب العلم بوثاقة الرواة وانحصر الطريق بالظنون الحاصلة من توثيقات أهل الرجال ، فان انسداد باب العلم في ذلك يوجب انسداد باب العلم في معظم الأحكام ، لأن غالب الأحكام إنما تثبت بأخبار الآحاد ، فانسداد باب العلم بوثاقة الرواة </w:t>
      </w:r>
      <w:bookmarkStart w:id="113" w:name="pg16480_161977"/>
    </w:p>
    <w:p>
      <w:pPr>
        <w:pStyle w:val="BookText"/>
        <w:rPr/>
      </w:pPr>
      <w:bookmarkEnd w:id="113"/>
      <w:r>
        <w:rPr>
          <w:rFonts w:ascii="Amiri" w:hAnsi="Amiri" w:eastAsia="Amiri" w:cs="Amiri"/>
          <w:color w:val="111111"/>
          <w:sz w:val="28"/>
          <w:sz w:val="28"/>
          <w:szCs w:val="28"/>
          <w:rtl w:val="true"/>
          <w:lang w:bidi="ar-SA"/>
        </w:rPr>
        <w:t>يستلزم انسداد باب العلم في معظم الأحكام ويرجع إلى الانسداد الكبير ، وسيأتي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انسداد باب العلم في بعض ما يتوقف عليه العلم بالحكم لا يوجب انسداد باب العلم في معظم الأحكام وإن استلزم انسداد باب العلم في جملة من الأحكام بحيث لا يلزم من الرجوع إلى الأصول والعمل بالاحتياط فيه محذور الخروج عن الدين أو العسر والحرج ، فهذا الانسداد مما لا أثر له ولا يوجب اعتبار الظن المطلق في تلك الأحكام ، بل لابد من الأخذ بالقواعد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ينبغي البحث عن أن انسداد باب العلم بتفاصيل اللغات هل يوجب انسداد باب العلم بمعظم الفقه أولا؟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يوجب ذلك ، لأن الحاجة إلى قول اللغوي أقل قليل ، فان الغالب انفتاح باب العلم بمعاني الألفاظ ، فعدم العمل بالظن فيما لا يعلم والأخذ بالاحتياط لا يوجب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والألفاظ التي ذكرها الشيخ قدس سره من انسداد باب العلم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ليست بتلك المثابة من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أغلبها يكون لمعانيها قدر متيقن معلوم ، والزائد المشكوك ليس بشيء يقتضي انسداد باب العلم بمعظم الفقه ، وسيأتي لذلك مزيد توضيح في مبحث الانسداد</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8832827_1280447820"/>
      <w:bookmarkStart w:id="115" w:name="_Toc42"/>
      <w:bookmarkEnd w:id="114"/>
      <w:r>
        <w:rPr>
          <w:rtl w:val="true"/>
        </w:rPr>
        <w:t xml:space="preserve">وينبغي ختم الكلام في باب الظواهر بالتنبيه على أمور </w:t>
      </w:r>
      <w:r>
        <w:rPr>
          <w:rtl w:val="true"/>
        </w:rPr>
        <w:t>:</w:t>
      </w:r>
      <w:bookmarkEnd w:id="11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الوثوق من قول اللغوي بمعنى اللفظ ، فهل يصير ذلك منشأ لظهور اللفظ في المعنى كما لو حصل العلم به؟ أو أنه لا يصير منشأ لذلك ، بل أقصاه أن يكون ذلك من الظن الخارجي الذي يوجب الظن بالحكم؟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أنه يصير منشأ للظهور </w:t>
      </w:r>
      <w:r>
        <w:rPr>
          <w:rStyle w:val="FootnoteAnchor"/>
          <w:rtl w:val="true"/>
        </w:rPr>
        <w:footnoteReference w:id="128"/>
      </w:r>
      <w:r>
        <w:rPr>
          <w:rFonts w:ascii="Amiri" w:hAnsi="Amiri" w:eastAsia="Amiri" w:cs="Amiri"/>
          <w:color w:val="111111"/>
          <w:sz w:val="28"/>
          <w:sz w:val="28"/>
          <w:szCs w:val="28"/>
          <w:rtl w:val="true"/>
          <w:lang w:bidi="ar-SA"/>
        </w:rPr>
        <w:t xml:space="preserve">وليس من الأمور الخارجية التي لا </w:t>
      </w:r>
    </w:p>
    <w:p>
      <w:pPr>
        <w:pStyle w:val="BookText"/>
        <w:rPr/>
      </w:pPr>
      <w:r>
        <w:rPr>
          <w:rFonts w:ascii="Amiri" w:hAnsi="Amiri" w:eastAsia="Amiri" w:cs="Amiri"/>
          <w:color w:val="111111"/>
          <w:sz w:val="28"/>
          <w:sz w:val="28"/>
          <w:szCs w:val="28"/>
          <w:rtl w:val="true"/>
          <w:lang w:bidi="ar-SA"/>
        </w:rPr>
        <w:t xml:space="preserve">توجب انعقاد الظهور ، فإنه لو كان هذا الوثوق حاصلا قبل إلقاء الكلام إلى المخاطب لما كاد يشك في كونه موجبا لظهور الكلام ، كما لو فرض أنه حصل الوثوق من قول اللغوي قبل نزول آية التيمم بأن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التراب ، ثم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إشكال في أن الوثوق السابق يوجب ظهور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التراب ، فكذا الحال فيما لو حصل هذا الوثوق بعد نزول الآية ، فإنه لا يعقل الفرق في ذلك بين حصول الوثوق قبل النزول أو بعده ، كما لا يخفى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أنه لا يجوز الأخذ بظاهر كلام من كان من عادته الاعتماد على القرائن المنفصلة قبل الفحص عنها ، وأما بعد الفحص فيجب الأخذ بالظهور ولو لم يحصل الوثوق بإرادة الظاهر ، كما لا يبعد عدم حصوله في الغالب بالنسبة إلى الروايات ، لقوة احتمال أن تكون في البين قرينة منفصلة تدل على إرادة خلاف الظاهر وقد اختفت علينا لدواعي الاختفاء ، إلا أن ذلك لا يوجب التوقف في متابعة الظاهر بعد الفحص ، ولا ينافي هذا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بناء العقلاء ليس على التعبد بالظواهر ولو لم يحصل لهم الوثوق ، لأنه فرق بين ما إذا تعلق الغرض باستخراج واقع مراد المتكلم من ظاهر كلامه فهذا لا يكون إلا بعد الوثوق بأن الظاهر 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بناء العقلاء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وبين ما </w:t>
      </w:r>
      <w:bookmarkStart w:id="116" w:name="pg16480_161979"/>
    </w:p>
    <w:p>
      <w:pPr>
        <w:pStyle w:val="BookText"/>
        <w:rPr/>
      </w:pPr>
      <w:bookmarkEnd w:id="116"/>
      <w:r>
        <w:rPr>
          <w:rFonts w:ascii="Amiri" w:hAnsi="Amiri" w:eastAsia="Amiri" w:cs="Amiri"/>
          <w:color w:val="111111"/>
          <w:sz w:val="28"/>
          <w:sz w:val="28"/>
          <w:szCs w:val="28"/>
          <w:rtl w:val="true"/>
          <w:lang w:bidi="ar-SA"/>
        </w:rPr>
        <w:t xml:space="preserve">إذا كان الغرض الإلزام والالتزام بالظواهر في مقام الحجة والاحتجاج ، فإنه في مثل ذلك لابد من الأخذ بظاهر الكلام ولو لم يحصل الوثوق بكونه هو المراد ، إذ ليس للمولى مؤاخذة العبد على العمل بالظاهر عند عدم إرادته ، كما أنه ليس للعبد ترك العمل بالظاهر بمجرد احتمال القرينة المنفصلة ، وهذا ليس تفصيلا في بناء العقلاء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للتفصيل في بناء العقلاء ، بل هذا التفصيل اقتضاه دليل الحجية وطريقية الاحتجاج بين الموالى والعبيد وما يلحق بذلك مما كان في البين إلزام والتزام ، كالكلام الصادر بين الوكيل والموكل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لذلك مزيد توضيح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العبرة في الظهور هو ظهور الجملة التركيبية ، ولا عبرة بظهور المفردات ، إذ الكاشف عن المراد هو جملة الكلام بما له من النسب وبما له من الملحقات والقرائن المحتفة بالكلام ، فلو فرض أن ظهور الجملة كان على خلاف ما يقتضيه وضع المفردات ، كان اللازم هو الأخذ بظهور الجملة ، بل لا يجوز الأخذ بما يقتضيه وضع المفردات إذا احتف بالكلام ما يوجب إجمال الجملة وعدم ظهورها في المراد ، وذلك كله واضح لا يحتاج إلى بيان</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8832829_1280447820"/>
      <w:bookmarkStart w:id="118" w:name="_Toc43"/>
      <w:bookmarkEnd w:id="117"/>
      <w:r>
        <w:rPr>
          <w:rtl w:val="true"/>
        </w:rPr>
        <w:t>الفصل الثاني</w:t>
      </w:r>
      <w:r>
        <w:rPr>
          <w:rtl w:val="true"/>
        </w:rPr>
        <w:t xml:space="preserve">: </w:t>
      </w:r>
      <w:r>
        <w:rPr>
          <w:rtl w:val="true"/>
        </w:rPr>
        <w:t>في حجية الإجماع المنقول</w:t>
      </w:r>
      <w:bookmarkEnd w:id="11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ينبغي تأخير البحث عنه عن حجية الخبر الواحد ، فإنه لا دليل على حجية الإجماع المنقول إلا توهم اندراجه في الخبر الواحد فيعمه أدلته ، ولكن الشيخ قدس سره قدم البحث عنه ، ونحن أيضا نقتفي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البحث في ذلك يستدعى تقديم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الأول ، يعتبر في الخبر أن يكون المخبر به من الأمور المحسوسة بأحد الحواس الظاهرة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كون دليل التعبد أيضاً حدسياً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جهة انتهائه سنداً ودلالة إلى أدلة ظنية أو بناء عقل أو مجرد إمضائهم بقاعدة حدسية من حكمة أو جهة اخرى من القرائن الشخصية الموجبة للعلم بمطابقة</w:t>
      </w:r>
    </w:p>
    <w:p>
      <w:pPr>
        <w:pStyle w:val="BookText"/>
        <w:rPr/>
      </w:pPr>
      <w:r>
        <w:rPr>
          <w:rFonts w:ascii="Amiri" w:hAnsi="Amiri" w:eastAsia="Amiri" w:cs="Amiri"/>
          <w:color w:val="111111"/>
          <w:sz w:val="28"/>
          <w:sz w:val="28"/>
          <w:szCs w:val="28"/>
          <w:rtl w:val="true"/>
          <w:lang w:bidi="ar-SA"/>
        </w:rPr>
        <w:t>بنائهم للواقع فهو أيضاً ينتهى بالأخرة إلى الحدس وإن كان بعض مباديه حسياً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ظهر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عدم وفاء دليل حجية خبر الواحد بأزيد من الحسيات أو</w:t>
      </w:r>
    </w:p>
    <w:p>
      <w:pPr>
        <w:pStyle w:val="BookText"/>
        <w:rPr/>
      </w:pPr>
      <w:r>
        <w:rPr>
          <w:rFonts w:ascii="Amiri" w:hAnsi="Amiri" w:eastAsia="Amiri" w:cs="Amiri"/>
          <w:color w:val="111111"/>
          <w:sz w:val="28"/>
          <w:sz w:val="28"/>
          <w:szCs w:val="28"/>
          <w:rtl w:val="true"/>
          <w:lang w:bidi="ar-SA"/>
        </w:rPr>
        <w:t>القريبة إلى الحس؛ كما أنه مع الشك فى كونه حدسياً أم حسياً أيضاً يلحق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من كان فى زمان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وأمثاله أمكن في حقهم أن دعوهم اتفاق تمام الامة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فيه بنحو يقتضى دخول الإمام فيهم مستنداً إلى أمر حسى، فلا بأس بأخذ خبره المحض احتمال حسيته ؛ كما أنّ من يرى خبر السيد ويخبر لنا خبر السيد عن نفسه أيضاً بوجدانه لكونه خبر حسى يحكى عن خبر حسى؛ كما أنه لو أخبر بمضمون خبر السيد من اتفاق الامة في عصر السيد مستنداً إلى خبر السيد المحرز عنده بالوجدان بضميمة ملازمة قول السيد مع ا اتفاق من فيهم الإمام بمقدمات 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نص كلام السيد وإحراز عدالته بوجدانه أو بالشياع الملازم له عادة بضميمة إحراز عدم خطائه أيضا بمبادئ حسية من الملازمات العادية بين التفاته وعدم خطائه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ذلك أيضا ، لأنه من الحدس القريب بالحس؛ كما أنه لو لم يحرز الواقع بوجدانه بل أحرزه بدليل التعبد الشامل له بمقدمات وجدانية حسية من حيث دلالة دليل التعبد من نصيته وسنده من جزمه بمطابقته للواقع بمبادئ 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إخبار عن حدس تعبدي مستند إلى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أن ندعى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يدعى الإجماع أو الإتفاق الظاهر فى اتفاق من يصلح أن يكون الإمام فيهم ويحتمل في حقهم حسية هذا المخبربه لهم أوحد سيته القريبة إلى الحس، فلا بأس بالأخذ بمثل هذا الخبر، كما هو الشأن في بنائهم على الأخذ بخبر من يخبر بمضمون خبر غيره بمحض سماعه عن غيره، كإخباره بموت زيد أخبره غيره بموته من دون تشكيك فيه بحدسية خبره غالباً ؛ فهكذا ما نحن فيه؛ فتدبر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في ذلك باب الخبر الواحد وباب الشهادة ، فإنه يعتبر في</w:t>
      </w:r>
    </w:p>
    <w:p>
      <w:pPr>
        <w:pStyle w:val="BookText"/>
        <w:rPr/>
      </w:pPr>
      <w:r>
        <w:rPr>
          <w:rFonts w:ascii="IRNazanin" w:hAnsi="IRNazanin" w:eastAsia="IRNazanin"/>
          <w:color w:val="111111"/>
          <w:sz w:val="28"/>
          <w:sz w:val="28"/>
          <w:szCs w:val="28"/>
          <w:rtl w:val="true"/>
          <w:lang w:bidi="fa-IR"/>
        </w:rPr>
        <w:t xml:space="preserve">كلّ منهما أن يكون الإخبار عن حس ، غايته أنه لو كان المخبر به من الأحكام الشرعية وما يلحق بها من الموضوعات التي ينبغي أن تتلقى من الشارع كان داخلا في باب الخبر الواحد ويندرج في أدلة حجيته ، ولو كان المخبر به موضوعا من الموضوعات الخارجية كان داخلا في باب الشهادة ويندرج في أدلة حجيتها ، كقوله علیه السلام في ذيل رواية ابن صدقة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والأشياء كلها على ذلك حتى تستبين أو تقوم بها البينة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حجية الخبر الواحد للموضوعات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وبيانه موكول إلى محله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يعتبر في كل من الشهادة وخبر الواحد أن يكون الإخبار عن حس </w:t>
      </w:r>
      <w:r>
        <w:rPr>
          <w:rStyle w:val="FootnoteAnchor"/>
          <w:rtl w:val="true"/>
        </w:rPr>
        <w:footnoteReference w:id="132"/>
      </w:r>
      <w:r>
        <w:rPr>
          <w:rFonts w:ascii="Amiri" w:hAnsi="Amiri" w:eastAsia="Amiri" w:cs="Amiri"/>
          <w:color w:val="111111"/>
          <w:sz w:val="28"/>
          <w:sz w:val="28"/>
          <w:szCs w:val="28"/>
          <w:rtl w:val="true"/>
          <w:lang w:bidi="ar-SA"/>
        </w:rPr>
        <w:t xml:space="preserve">وبذلك يفترقان عن قول أهل الخبرة ، لأن إخبارهم ليس عن حس بل عن حدس ورأى واجتهاد ، 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حجية قول أهل الخبرة ما يعتبر في حجية الخبر الواحد والشهادة من الشرائط ،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الإجماع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نقل السبب من أقوال العلماء وفتاويهم الكاشفة عن رأى المعصوم علیه السلام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نقل نفس المسبب وهو رأيه علیه السلام ، فان رجع إلى نقل السبب كان ذلك إخبارا عن الحس </w:t>
      </w:r>
      <w:r>
        <w:rPr>
          <w:rStyle w:val="FootnoteAnchor"/>
          <w:rtl w:val="true"/>
        </w:rPr>
        <w:footnoteReference w:id="133"/>
      </w:r>
      <w:r>
        <w:rPr>
          <w:rFonts w:ascii="Amiri" w:hAnsi="Amiri" w:eastAsia="Amiri" w:cs="Amiri"/>
          <w:color w:val="111111"/>
          <w:sz w:val="28"/>
          <w:sz w:val="28"/>
          <w:szCs w:val="28"/>
          <w:rtl w:val="true"/>
          <w:lang w:bidi="ar-SA"/>
        </w:rPr>
        <w:t xml:space="preserve">ويندرج في عموم أدلة حجية الخبر الواحد ، وإن رجع إلى نقل المسبب كان ذلك إخبارا عن الحدس ، فلا عبرة به </w:t>
      </w:r>
      <w:r>
        <w:rPr>
          <w:rStyle w:val="FootnoteAnchor"/>
          <w:rtl w:val="true"/>
        </w:rPr>
        <w:footnoteReference w:id="134"/>
      </w:r>
      <w:r>
        <w:rPr>
          <w:rFonts w:ascii="Amiri" w:hAnsi="Amiri" w:eastAsia="Amiri" w:cs="Amiri"/>
          <w:color w:val="111111"/>
          <w:sz w:val="28"/>
          <w:sz w:val="28"/>
          <w:szCs w:val="28"/>
          <w:rtl w:val="true"/>
          <w:lang w:bidi="ar-SA"/>
        </w:rPr>
        <w:t>ولا دليل على حجيته ، إلا على بعض الوجوه في تقدير مدرك حجية الإجماع ،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مشارب الأعلام في مدرك حجية الإجماع المحصل الذي هو أحد الأدلة الأربعة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في حجيته دخول شخص المعصوم علیه السلام في المجمعين ، ويحكى ذلك عن السيد المرتضى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اللطف تقتضي أن يكون المجمع عليه هو حكم اللّه الواقعي الذي امر المعصوم علیه السلام بتبليغه إلى الأنام ، ويحكى ذلك عن شيخ الطائفة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المدرك في حجيته هو الحدس برأيه علیه السلام ورضاه بما أجمع عليه ، للملازمة العادية بين اتفاق المرؤوسين المنقادين على شيء وبين رضا الرئيس بذلك الشيء </w:t>
      </w:r>
      <w:r>
        <w:rPr>
          <w:rStyle w:val="FootnoteAnchor"/>
          <w:rtl w:val="true"/>
        </w:rPr>
        <w:footnoteReference w:id="135"/>
      </w:r>
      <w:r>
        <w:rPr>
          <w:rFonts w:ascii="Amiri" w:hAnsi="Amiri" w:eastAsia="Amiri" w:cs="Amiri"/>
          <w:color w:val="111111"/>
          <w:sz w:val="28"/>
          <w:sz w:val="28"/>
          <w:szCs w:val="28"/>
          <w:rtl w:val="true"/>
          <w:lang w:bidi="ar-SA"/>
        </w:rPr>
        <w:t>ويحكى ذلك عن بعض المتقدمين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حجيته لمكان تراكم الظنون من الفتاوى إلى حدّ يوجب </w:t>
      </w:r>
    </w:p>
    <w:p>
      <w:pPr>
        <w:pStyle w:val="BookText"/>
        <w:rPr/>
      </w:pPr>
      <w:r>
        <w:rPr>
          <w:rFonts w:ascii="Amiri" w:hAnsi="Amiri" w:eastAsia="Amiri" w:cs="Amiri"/>
          <w:color w:val="111111"/>
          <w:sz w:val="28"/>
          <w:sz w:val="28"/>
          <w:szCs w:val="28"/>
          <w:rtl w:val="true"/>
          <w:lang w:bidi="ar-SA"/>
        </w:rPr>
        <w:t>القطع بالحكم ، كما هو الوجه في حصول القطع من 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حجيته إنما هو لأجل كشفه عن وجود دليل معتبر عند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الأخير أقرب المسالك ، لأن مسلك الدخول مما لا سبيل إليه عادة في زمان الغيبة </w:t>
      </w:r>
      <w:r>
        <w:rPr>
          <w:rStyle w:val="FootnoteAnchor"/>
          <w:rtl w:val="true"/>
        </w:rPr>
        <w:footnoteReference w:id="136"/>
      </w:r>
      <w:r>
        <w:rPr>
          <w:rFonts w:ascii="IRNazanin" w:hAnsi="IRNazanin" w:eastAsia="IRNazanin"/>
          <w:color w:val="111111"/>
          <w:sz w:val="28"/>
          <w:sz w:val="28"/>
          <w:szCs w:val="28"/>
          <w:rtl w:val="true"/>
          <w:lang w:bidi="fa-IR"/>
        </w:rPr>
        <w:t>بل ينحصر ذلك في زمان الحضور الذي كان الإمام علیه السلام يجالس الناس ويجتمع معهم في المجالس ، فيمكن أن يكون الإمام علیه السلام أحد المجمعين ، وأما في زمان الغيبة فلا يكاد يحصل ذلك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يتفق في زمان الغيبة للأوحدي التشرف بخدمته وأخذ الحكم منه علیه السلام فيدعى الإجماع عليه ، وأين هذا من دعوى كون مبنى الإجماع على دخول شخصه علیه السلام في المجمعين؟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مسلك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بمكان من الضعف ، لأنه مبنى على أنه يجب على الإمام علیه السلام إلقاء الخلاف بين الأمة إذا لم يكن الحكم المجمع عليه من أحكام اللّه تعالى ، وذلك من أصله فاسد ، فان الواجب على الإمام علیه السلام إنما هو بيان الأحكام بالطرق المتعارفة ، وقد أدى علیه السلام ما هو وظيفته ، وعروض الاختفاء لها بعد ذلك لبعض موجبات الاختفاء لا دخل له بالإمام علیه السلام حتى يجب عليه إلقاء الخلاف</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مسلك الملازمة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فاتفاق المرؤوسين على أمر إن كان نشأ عن تواطئهم على ذلك كان لتوهم الملازمة العادية بين إجماع المرؤسية ورضا </w:t>
      </w:r>
    </w:p>
    <w:p>
      <w:pPr>
        <w:pStyle w:val="BookText"/>
        <w:rPr/>
      </w:pPr>
      <w:r>
        <w:rPr>
          <w:rFonts w:ascii="Amiri" w:hAnsi="Amiri" w:eastAsia="Amiri" w:cs="Amiri"/>
          <w:color w:val="111111"/>
          <w:sz w:val="28"/>
          <w:sz w:val="28"/>
          <w:szCs w:val="28"/>
          <w:rtl w:val="true"/>
          <w:lang w:bidi="ar-SA"/>
        </w:rPr>
        <w:t>الرئيس مجال ، وأما إذا اتفق الاتفاق بلا تواطئ منهم على ذلك ، فهو مما لا يلازم عادة رضا الرئيس ولا يمكن دعوى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مسلك تراكم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يندرج تحت ضابط كلي ، إذ يختلف ذلك باختلاف مراتب الظنون والموارد والأشخاص ، فقد يحصل من تراكم الظنون القطع لشخص وقد لا يحصل ، فلا يصح أن يجعل ذلك مدركا لحجية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 يمكن أن يدعى ، هو أن يكون اتفاق العلماء كاشفا عن وجود دليل معتبر عند المجمعين ، ولكن هذا إذا لم يكن في مورد الإجماع أصل أو قاعدة أو دليل على وفق ما اتفقوا عليه ، فإنه مع وجود ذلك يحتمل أن يكون مستند الاتفاق أحد هذه الأمور ، فلا يكشف اتفاقهم عن وجود دليل آخر وراء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الاتفاق مستمرا من زمان الصحابة المعاصرين للأئمة علیهم السلام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 أرباب الفتوى إلى زمن المتأخرين ، فهو يكشف كشفا قطعيا عن رضاء المعصوم بذلك ولا يلتفت إلى القاعدة أو الأصل الموافق ، إلا أن تحصيل مثل هذا الاتفاق مما لا سبيل إليه ، بل القدر الممكن هو تحصيل الاتفاق من زمان أرباب الفتوى ، وهذا الاتفاق لا يكشف عن نفس رضاه علیه السلام بل أقصاه أنه يكشف عن وجود دليل معتبر عند الكل إذا لم يكن في المورد أصل أو قاعدة ، فإنه لا يمكن الاتفاق في الفتوى اقتراحا بلا مدرك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عد الإجماع دليلا برأسه في مقابل الأدلة الثلاثة الأخر ، فإنه على جميع المسالك لا يكون الإجماع مقابلا للسنة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قربناه من المسلك يكون التقابل بين الإجماع والسنة تقابل الإجمال والتفصيل ، فان الإجماع يكشف عن وجود دليل على الإجمال ، فتأمّل</w:t>
      </w:r>
      <w:r>
        <w:rPr>
          <w:rFonts w:eastAsia="Amiri" w:cs="Amiri" w:ascii="Amiri" w:hAnsi="Amiri"/>
          <w:color w:val="111111"/>
          <w:sz w:val="28"/>
          <w:szCs w:val="28"/>
          <w:rtl w:val="true"/>
          <w:lang w:bidi="ar-SA"/>
        </w:rPr>
        <w:t xml:space="preserve">. </w:t>
      </w:r>
      <w:bookmarkStart w:id="119" w:name="pg16480_161985"/>
    </w:p>
    <w:p>
      <w:pPr>
        <w:pStyle w:val="BookText"/>
        <w:rPr/>
      </w:pPr>
      <w:bookmarkEnd w:id="119"/>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الحاكي للاجماع إنما يحكى السبب الكاشف عن المسبب والمنكشف ، إلا على مسلك الدخول ، قد عرفت فساد أصل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المسالك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فالحكاية إنما هي للسبب ، وقد تقدم أن الحكاية إن رجعت إلى السبب تكون عن حس </w:t>
      </w:r>
      <w:r>
        <w:rPr>
          <w:rStyle w:val="FootnoteAnchor"/>
          <w:rtl w:val="true"/>
        </w:rPr>
        <w:footnoteReference w:id="137"/>
      </w:r>
      <w:r>
        <w:rPr>
          <w:rFonts w:ascii="Amiri" w:hAnsi="Amiri" w:eastAsia="Amiri" w:cs="Amiri"/>
          <w:color w:val="111111"/>
          <w:sz w:val="28"/>
          <w:sz w:val="28"/>
          <w:szCs w:val="28"/>
          <w:rtl w:val="true"/>
          <w:lang w:bidi="ar-SA"/>
        </w:rPr>
        <w:t xml:space="preserve">لا عن حدس ، فلا بد من الأخذ بما يحكيه من السبب ، ويندرج ذلك في حجية الخبر الواحد ، فان كانت الحكاية لتمام السبب في نظر المنقول إليه فهو ، وإلا احتيج إلى ضم ما يكون تمام السبب ، وهذا يختلف باختلاف الحاكي والمحكى له ، فان كان الحاكي للإجماع من المتقدمين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فلا عبرة بحكايته ، لأن الغالب فيهم حكاية الإجماع على كل ما ينطبق على أصل أو قاعدة في نظرهم ، ولا عبرة بنظر الغير في تطبيق المورد على الأصل أو القاعدة وإن كان نفس الأصل والقاعدة مورد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الحاكي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اعتبار حكايتهم ، لأنهم يحكون نفس الفتاوى وبلسان الإجماع الكاشفة عن وجود دليل معتبر مع عدم وجود أصل أو قاعدة أو دليل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الكلام في الإجماع المنقول ، ولا يستحق إطالة الكلام فيه أزيد مما ذكرنا ، فتدبر جيدا حتى يتضح لك الحال</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8832831_1280447820"/>
      <w:bookmarkStart w:id="121" w:name="_Toc44"/>
      <w:bookmarkEnd w:id="120"/>
      <w:r>
        <w:rPr>
          <w:rtl w:val="true"/>
        </w:rPr>
        <w:t>الفصل الثالث</w:t>
      </w:r>
      <w:r>
        <w:rPr>
          <w:rtl w:val="true"/>
        </w:rPr>
        <w:t xml:space="preserve">: </w:t>
      </w:r>
      <w:r>
        <w:rPr>
          <w:rtl w:val="true"/>
        </w:rPr>
        <w:t>ممّا قيل بحجيته بالخصوص الشهرة في الفتوى</w:t>
      </w:r>
      <w:bookmarkEnd w:id="12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بالإشارة إلى أقسام الشهرة وأحكامها في المقام ، وإن كان يأتي الكلام فيها في مبحث التعادل والتراجيح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الروايتية ، والشهرة العملية ، والشهرة الفتوائية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الشهرة الروايتية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عبارة عن اشتهار الرواية بين الرواة وأرباب الحديث بكثرة نقلها وتكررها في الأصول والكتب قبل الجوامع الأربع ، وهذه الشهرة هي التي تكون من المرجحات في باب التعارض والمقصودة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بما اشتهر بين أصحابك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الشهرة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اشتهار العمل بالرواية والاستناد إليها في مقام الفتوى ، وهذه الشهرة هي التي تكون جابرة لضعف الرواية وكاسرة لصحتها إذا كانت الشهرة من قدماء الأصحاب القريبين من عهد الحضور ، لمعرفتهم بصحة الرواية وضعفها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بالشهرة العملية إذا كانت من المتأخرين ، خصوصا إذا خالفت شهرة القدماء ، والنسبة بين الشهرة الروايتية والشهرة العملية العموم من وجه ، إذ ربما تكون الرواية مشهورة بين الرواة ولكن لم يستندوا إليها في مقام العمل ، وربما ينعكس الأمر ، وقد يتوافقان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مجرد اشتهار الفتوى في مسألة لا استناد إلى رواية ، سواء لم تكن في المسألة رواية ، أو كانت رواية على خلاف الفتوى ، أو على وفقها ولكن لم يكن عن استناد إليها ، وهذه الشهرة الفتوائية لا تكون جابرة لضعف الرواية ، إذ الجبر إنما يكون بالاستناد إلى الرواية ولا أثر لمجرد مطابقة الفتوى لمضمون الرواية بلا استناد إليها ، ولكن </w:t>
      </w:r>
    </w:p>
    <w:p>
      <w:pPr>
        <w:pStyle w:val="BookText"/>
        <w:rPr/>
      </w:pPr>
      <w:r>
        <w:rPr>
          <w:rFonts w:ascii="Amiri" w:hAnsi="Amiri" w:eastAsia="Amiri" w:cs="Amiri"/>
          <w:color w:val="111111"/>
          <w:sz w:val="28"/>
          <w:sz w:val="28"/>
          <w:szCs w:val="28"/>
          <w:rtl w:val="true"/>
          <w:lang w:bidi="ar-SA"/>
        </w:rPr>
        <w:t>تكون كاسرة لصحة الرواية إذا كانت الشهرة من القدماء ، لأن الكسر إنما يتحقق بالإعراض وعدم العمل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الشهرة الفتوائية هي المبحوث في حجيتها وعدم حجيتها في المقام ، وقد استدل للحجية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مقبولة ابن حنظلة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إلى ما كان من روايتهما عنا في ذلك الذي حكما به المجمع عليه عند أصحابك فيؤخذ به من حكمنا ويترك الشاذ الذي ليس بمشهور عند أصحابك ، فان المجمع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اتفاق الكل بقرينة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ويترك الشاذ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وأن يكون المراد منه المشهور بين الأصحاب ، فيرجع مفاد التعليل إلى أن المشهور مما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التعليل يشمل الشهرة الفتوائية وإن كان المورد الشهرة الروايتية ، وكذا قوله علیه السلام في مرفوعة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بما اشتهر بين أصحابك </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بدعوى عموم الموصول لكل ما اشتهر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ضعف الاستدلال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التعليل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ليس من العلة المنصوصة ليكون من الكبرى الكلية التي يتعدى عن موردها ، فان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هو الإجماع المصطلح فلا يعم الشهرة الفتوائية ، وإن كان المراد منه المشهور فلا يصح 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بقول مطلق ، بل لابد من أن يكون المراد منه عدم الريب بالإضافة إلى ما يقابله ، وهذا يوجب خروج </w:t>
      </w:r>
    </w:p>
    <w:p>
      <w:pPr>
        <w:pStyle w:val="BookText"/>
        <w:rPr/>
      </w:pPr>
      <w:r>
        <w:rPr>
          <w:rFonts w:ascii="Amiri" w:hAnsi="Amiri" w:eastAsia="Amiri" w:cs="Amiri"/>
          <w:color w:val="111111"/>
          <w:sz w:val="28"/>
          <w:sz w:val="28"/>
          <w:szCs w:val="28"/>
          <w:rtl w:val="true"/>
          <w:lang w:bidi="ar-SA"/>
        </w:rPr>
        <w:t xml:space="preserve">التعليل عن كونه كبرى كلية ، لأنه يعتبر في الكبرى الكلية صحة التكليف بها ابتداء بلا ضم المورد إليها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لأنه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ضم الخمر إليه ، والتعليل الوارد في المقبولة لا ينطبق على ذلك ، لأنه 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الأخذ بكل ما لا ريب فيه بالإضافة إلى ما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الأخذ بكل راجح بالنسبة إلى غيره وبأقوى الشهرتين وبالظن المطلق ، وغير ذلك من التوالي الفاسدة التي لا يمكن الالتزام بها ، فالتعليل أجنبي عن أن يكون من الكبرى الكلية التي لا يصح التعدي عن مورده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يعم الشهرة الفتوائية ، بل هو خاص بالشهرة الروايتية ، وليس ذلك من جهة تخصيص العام بالمورد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لا يخصص العام ، بل من جهة عدم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ذيل آية النبأ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السفاهة والاعتماد على ما لا ينبغي الاعتماد عليه ، والاعتماد على الشهرة ليست من السفاهة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أقصى ما يقتضيه التعليل هو عدم جواز الأخذ بكل ما يقتضي الجهالة والسفاهة خبرا كان أو غيره ، هذا لا يقتضي وجوب الأخذ بكل ما ليس فيه جهالة ، إذ ليس له مفهوم حتى يتمسك به ،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الرمان لأنه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جواز أكل كل ما ليس بحامض ، وذلك واضح</w:t>
      </w:r>
      <w:r>
        <w:rPr>
          <w:rFonts w:eastAsia="Amiri" w:cs="Amiri" w:ascii="Amiri" w:hAnsi="Amiri"/>
          <w:color w:val="111111"/>
          <w:sz w:val="28"/>
          <w:szCs w:val="28"/>
          <w:rtl w:val="true"/>
          <w:lang w:bidi="ar-SA"/>
        </w:rPr>
        <w:t xml:space="preserve">. </w:t>
      </w:r>
      <w:bookmarkStart w:id="122" w:name="pg16480_161989"/>
    </w:p>
    <w:p>
      <w:pPr>
        <w:pStyle w:val="BookText"/>
        <w:rPr/>
      </w:pPr>
      <w:bookmarkEnd w:id="122"/>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الظن الحاصل من الشهرة الفتوائية أقوى من الظن الحاصل من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الخبر ليس لأجل إفادته الظن ، بل لأجل قيام الدليل عليه وإن كانت الحكمة في حجيته كونه مفيدا للظن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باعتبار الظن المطلق كان من أحد أفراده الشهرة الفتوائية إذا حصل منها الظن ، وإلا فلم يقم دليل بالخصوص على حجية الظن الحاصل من الشهرة الفتوائية</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8832833_1280447820"/>
      <w:bookmarkStart w:id="124" w:name="_Toc45"/>
      <w:bookmarkEnd w:id="123"/>
      <w:r>
        <w:rPr>
          <w:rtl w:val="true"/>
        </w:rPr>
        <w:t>الفصل الرابع</w:t>
      </w:r>
      <w:r>
        <w:rPr>
          <w:rtl w:val="true"/>
        </w:rPr>
        <w:t xml:space="preserve">: </w:t>
      </w:r>
      <w:r>
        <w:rPr>
          <w:rtl w:val="true"/>
        </w:rPr>
        <w:t>في حجية الخبر الواحد</w:t>
      </w:r>
      <w:bookmarkEnd w:id="124"/>
    </w:p>
    <w:p>
      <w:pPr>
        <w:pStyle w:val="Heading5"/>
        <w:numPr>
          <w:ilvl w:val="4"/>
          <w:numId w:val="1"/>
        </w:numPr>
        <w:rPr/>
      </w:pPr>
      <w:bookmarkStart w:id="125" w:name="__RefHeading___Toc8832835_1280447820"/>
      <w:bookmarkStart w:id="126" w:name="_Toc46"/>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الحكم الشرعي من الخبر الواحد يتوقف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الصدور ، وجهة الصدور ، وعلى الظهور ، وإرادة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والمتكفل لإثبات الظهور وإرادة الظهور هو الأوضاع اللغوية ، والقرائن العامة ، والأصول العقلائية ، وقد تقدم تفصيل ذلك كله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والمتكفل لإثبات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الخبر صادرا لبيان حكم اللّه الواقعي لا لأجل التقية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الأصول العقلائية أيضا ، فان الأصل العقلائي يقتضي أن يكون جهة صدور الكلام من المتكلم لبيان المراد النفس الأمري وأن مؤداه هو المقصود ، إلا أن يثبت خلافه ، وعلى ذلك استقرت طريقة العقلاء واستمرت سيرتهم في محاوراتهم ، ويأتي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والمتكفل لأصل الصدور هو الأدلة الدالة على حجية الخبر الواحد ، وهو </w:t>
      </w:r>
    </w:p>
    <w:p>
      <w:pPr>
        <w:pStyle w:val="BookText"/>
        <w:rPr/>
      </w:pPr>
      <w:r>
        <w:rPr>
          <w:rFonts w:ascii="Amiri" w:hAnsi="Amiri" w:eastAsia="Amiri" w:cs="Amiri"/>
          <w:color w:val="111111"/>
          <w:sz w:val="28"/>
          <w:sz w:val="28"/>
          <w:szCs w:val="28"/>
          <w:rtl w:val="true"/>
          <w:lang w:bidi="ar-SA"/>
        </w:rPr>
        <w:t xml:space="preserve">المقصود بالبحث في هذا الفصل ، وهو من أهم المسائل الأصولية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 علم الأصول ليس خصوص الأدلة الأربعة بذواتها أو بوصف دليليتها ليقع الإشكال في بعض المسائل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حجية الخبر الواحد وكمسألة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عدم رجوع البحث عنها إلى البحث عن عوارض الأدلة فيحتاج إلى إتعاب النفس لإدراج البحث عنها في البحث عن عوارض الأدلة ، كما أتعب الشيخ قدس سره نفسه الزكية في ذلك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حجية الخبر الواحد يرجع إلى البحث عن أن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أحد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بخبر الواحد؟ أو لا تثبت به؟ فيكون بحثا عن عوارض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البحث عن ثبوت الموضوع ولا ثبوته بمفاد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إلى البحث عن عوارض السنة ، فان البحث عن عوارض الشيء إنما يكون بعد الفراغ عن وجوده ، وإن كان المراد من الثبوت ، الثبوت التعبدي بمفاد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الثبوت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ليؤول البحث إلى البحث عن التعبد بالسنة المحكية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يرجع في الحقيقة إلى البحث عن عوارض الخبر لا عن عوارض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يمكن توجيه ما أفاده الشيخ قدس سره بما لا يرد عليه ذلك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ثبوت السنة ولا ثبوتها ليس هو الثبوت الواقعي ولا ثبوته ليرجع البحث إلى البحث عن وجود الموضوع ولا وجوده ، بل المراد منه هو أن البحث عن حجية الخبر يرجع إلى البحث عن أن مؤدى الخبر هل هو من السنة أو لا؟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إنما هو عن انطباق السنة على مؤدى الخبر وعدم الانطباق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وأمّا المثال الذي مثل به من البحث عن وجود شيء في المكان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مع الفارق ، إذ الكينونة في الزمان أو المكان جهة طارية على الوجود فارغا عن وجوده ، وهذا بخلاف البحث عن وجود الطبيعة في ضمن فرد ، إذ هو ليس بحثا عن عوارض الوجود فارغا عن أصل وجوده ، بل مرجع البحث فيه إلى البحث عن أصل وجودها في ضمن الفرد وعدمه ، كما لا يخفى ؛ فتدبر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يرجع إلى البحث عن وجود السنّة ولا</w:t>
      </w:r>
    </w:p>
    <w:p>
      <w:pPr>
        <w:pStyle w:val="BookText"/>
        <w:rPr/>
      </w:pPr>
      <w:r>
        <w:rPr>
          <w:rFonts w:ascii="Amiri" w:hAnsi="Amiri" w:eastAsia="Amiri" w:cs="Amiri"/>
          <w:color w:val="111111"/>
          <w:sz w:val="28"/>
          <w:sz w:val="28"/>
          <w:szCs w:val="28"/>
          <w:rtl w:val="true"/>
          <w:lang w:bidi="ar-SA"/>
        </w:rPr>
        <w:t>وجودها ، بل يكون البحث عن عوارض ، السنة ، بداهة أن انطباق الموضوع وعدم انطباقه يكون من العوارض اللاحقة له ، كالبحث عن وجود الموضوع في زمان أو مكان ولا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لو أمكننا إدراج مسألة حجية الخبر الواحد في مسائل الأصول بما ذكرناه من التوجيه ، فلا يمكننا إدراج كثير من مهمات المباحث في علم الأصول لو جعلنا الموضوع خصوص الأدلة الأربعة ، مع أنه لا ملزم إلى ذلك بعد إمكان أخذ الموضوع بمعنى يعم جميع هذه المسائل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يقع في طريق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أوضح مصاديقه مسألة حجية الخبر الواحد ، فإنها تقع كبرى لقياس الاستنباط والجزء الأخير من علته ، بل عليها يدور رحى الاجتهاد ، فان الأخبار المتواترة والمحفوفة بالقرائن القطعية قليلة جدا لا تفي بمعظم الفقه ، بل استفادة غالب الأحكام إنما تكون من الخبر الواحد ، فلابد للأصولي من إثبات حجيته ، أو الاعتماد على الظن المطلق بمقدمات الانسداد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انعقد الإجماع على حجية الأخبار المودعة فيما بأيدينا من الكتب ، ولكن لا يصح الاعتماد والإتكال على هذا الإجماع ، لاختلاف مشرب المجمعين في مدرك الحجية ، فان منهم من يعتمد على هذه الأخبار لتخيل أنها قطعية الصدور ، ومنهم من يعتمد عليها من أجل اعتماده على الظن المطلق بمقدمات الانسداد ، ومنهم من يعتمد عليها لأجل قيام الدليل بالخصوص عنده على حجيتها ، والإجماع الذي يكون هذا شأنه لا يصح الإتكال عليه </w:t>
      </w:r>
    </w:p>
    <w:p>
      <w:pPr>
        <w:pStyle w:val="BookText"/>
        <w:rPr/>
      </w:pPr>
      <w:r>
        <w:rPr>
          <w:rFonts w:ascii="Amiri" w:hAnsi="Amiri" w:eastAsia="Amiri" w:cs="Amiri"/>
          <w:color w:val="111111"/>
          <w:sz w:val="28"/>
          <w:sz w:val="28"/>
          <w:szCs w:val="28"/>
          <w:rtl w:val="true"/>
          <w:lang w:bidi="ar-SA"/>
        </w:rPr>
        <w:t xml:space="preserve">وأخذه دليلا في المسألة ، ولا يكفي مجرد ثبوت الإجماع على النتيجة مع اختلاف نظر المجمعين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الكلام في تعينها بخصوص طائفة دون طائفة، فبالأخرة ربما ينتهی إلی العلم الإجمالي بوجود الحجة بين الطوائف، فيؤخذ بلوازمه؛ فتدبروا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الإجماع لا يكشف عن رأى المعصوم علیه السلام ولا عن وجود دليل معتبر ، بل الكاشف عن ذلك هو الإجماع على الحكم الشرعي مرسلا ، فلا عبرة بالإجماع التقييدي الذي هو عبارة عن اختلاف مدرك المجمعين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فلابد للقائل بحجية أخبار الآحاد من إقامة الدليل على مدعاه إذا لم يكن ممن يرى حجية مطلق الظن بمقدمات الانسداد ولم تكن الأخبار في نظره مقطوعة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أنه لا يمكن القطع بصدور جميع الأخبار المودعة فيما بأيدينا من الكتب مع ما بينها من الاختلاف الفاحش ، فدعوى القطع بالصدور غريبة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من بعد زمان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نترقب من المتأخرين هذه الدعوى ، وقد نسب إلى شرذمة من الأخباريين ، بل هذه الدعوى ممن كان عهده قريبا بزمان الحضور كانت أولى وأحرى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يتمكن من العلم بما صدر من الأخبار وما دس فيها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اعتبارها من باب الظن المطلق فهو مبنى على صحة مقدمات الانسداد ، وسيأتي الكلام فيها ، فعلى هذا ينبغي إقامة الدليل بالخصوص على حجية ما بأيدينا من الأخبار ، ولنقدم الكلام أولا في أدلة النافين للحجية ، ثمّ </w:t>
      </w:r>
    </w:p>
    <w:p>
      <w:pPr>
        <w:pStyle w:val="BookText"/>
        <w:rPr/>
      </w:pPr>
      <w:r>
        <w:rPr>
          <w:rFonts w:ascii="Amiri" w:hAnsi="Amiri" w:eastAsia="Amiri" w:cs="Amiri"/>
          <w:color w:val="111111"/>
          <w:sz w:val="28"/>
          <w:sz w:val="28"/>
          <w:szCs w:val="28"/>
          <w:rtl w:val="true"/>
          <w:lang w:bidi="ar-SA"/>
        </w:rPr>
        <w:t>نعقّبه بذكر أدلة المثبتين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النافون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الناهية عن العمل بالظن وما وراء العلم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الناهية عن العمل بالخبر إذا لم يكن عليه شاهد من كتاب اللّه تعالى والأخبار الآمرة بطرح ما خالف كتاب اللّه تعالى ، وهي كثيرة تبلغ التواتر ، ولا شبهة أن غالب الأخبار التي بأيدينا ، إما أن تكون مخالفة لكتاب اللّه تعالى ولو بالعموم ، وإما أن لا يكون عليها شاهد من الكتاب ، فلا يجوز العمل بها ، خصوصا بعد ما ورد في جواب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عن بصائر الدرجات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إليه علیه السلام عن العلم المنقول عن آبائك وأجدادك قد اختلفوا علينا فيه ، كيف العمل به على اختلافه؟ فكتب علیه السلام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علمتم أنه قولنا فالزموه وما لم تعملوا فردوه إلينا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السيد رحمه اللّه في مواقع من كلامه ، حتى جعل العمل بالخبر الواحد بمنزلة العمل بالقياس في قيام الضرورة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العمل بخبر الواحد موجب لتحليل الحرام وتحريم الحلال ، والعقل يستقل بقبحه على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دلالة لشئ من هذه الأدلة على المنع عن العمل بخبر الواحد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مساقها حرمة العمل بالظن في باب العقائد وأصول الدين وعلى فرض تسليم عمومها لمطلق الأحكام الشرعية ، فغايته أن تكون </w:t>
      </w:r>
    </w:p>
    <w:p>
      <w:pPr>
        <w:pStyle w:val="BookText"/>
        <w:rPr/>
      </w:pPr>
      <w:r>
        <w:rPr>
          <w:rFonts w:ascii="Amiri" w:hAnsi="Amiri" w:eastAsia="Amiri" w:cs="Amiri"/>
          <w:color w:val="111111"/>
          <w:sz w:val="28"/>
          <w:sz w:val="28"/>
          <w:szCs w:val="28"/>
          <w:rtl w:val="true"/>
          <w:lang w:bidi="ar-SA"/>
        </w:rPr>
        <w:t xml:space="preserve">دلالتها على المنع عن الظن الحاصل من الخبر الواحد بالعموم ، فلابد من تخصيصه بما سيأتي من الأدلة الدالة على جواز العمل بخبر الواحد ، بل نسبة تلك الأدلة إلى الآيات ليست نسبة التخصيص بل نسبة الحكومة ، فان تلك الأدلة تقتضي إلقاء احتمال الخلاف وجعل الخبر محرزا للواقع ، فيكون حاله حال العلم في عالم التشريع ، فلا يمكن أن تعمه الأدلة الناهية عن العمل بالظن لنحتاج إلى التخصيص ، لكي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الآيات الناهية آبية عن التخصيص ، هذا في غير السيرة العقلائية القائمة على العمل بالخبر الموثوق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بوجه أن تكون نسبتها إلى الآيات الناهية نسبة الورود بل التخصص ، لأن عمل العقلاء بخبر الثقة ليس من العمل بالظن ، لعدم التفاتهم إلى احتمال مخالفة الخبر للواقع ، فالعمل بخبر الثقة خارج بالتخصيص عن العمل بالظن ، فلا تصلح الآيات الناهية عن العمل به لأن تكون رادعة عن السيرة العقلائية القائمة على العمل بخبر الثقة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أما سيرتهم في امور معاشهم فحجيته مبنى على إمضاء الشارع إياهم فى الشرعيات أيضاً، كما هو الشأن</w:t>
      </w:r>
    </w:p>
    <w:p>
      <w:pPr>
        <w:pStyle w:val="BookText"/>
        <w:rPr/>
      </w:pPr>
      <w:r>
        <w:rPr>
          <w:rFonts w:ascii="Amiri" w:hAnsi="Amiri" w:eastAsia="Amiri" w:cs="Amiri"/>
          <w:color w:val="111111"/>
          <w:sz w:val="28"/>
          <w:sz w:val="28"/>
          <w:szCs w:val="28"/>
          <w:rtl w:val="true"/>
          <w:lang w:bidi="ar-SA"/>
        </w:rPr>
        <w:t>في سيرتهم في أمر معادهم بمذهبهم الخارجة عن مذهبنا، فان حجيته أيضاً مبنى على إمضاء لهم؛ ففي هذه الصورة لا تصلح هذه السيرة مخصصة ولا وروداً ولا حكومة على الآيات الناهية، لأنّ هذه الجهات بعد الفراغ عن حجيتها ؛ وهذه الجهة مبنية على عدم رادعية الآيات الناهية، فعدم رادعيتها يقع فى الرتبة السابقة عن حجيتها، لأنه بمنزلة شرطها ؛ ففي الرتبة السابقة المزبورة أصالة العموم في النواهى محكمة، فيخرج مثله عن الحجية؛ وحينئذ كيف يشكل الدور في الرادعية ؟ مع كون عدمها شرطاً فى حجيتها وحجيتها موجب لورودها ؛ فمرتبة ورودها أو حكومتها على الآيات قهراً متأخرة عن الحجية المتأخرة عن عدم الرادعية، ولازمه تأخر نقيضه من الرادعية في الرتبة السابقة؛ وحينئذ يستقر الدور المزبور من طرف التخصيص أو الورود، لا العكس،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فى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يصلح للحجية والتشبث به في حجية أمارة إنما هو السيرة العقلائية المستقرة في امورهم الشرعية على وفق مذهبنا ، إذ هو الذى لا يكاد ردع الآيات لها، لأنّ نفس وجودها ملازم لعدم مانعية الآيات، بلا احتياج حجيتها على عدم رادعية الآيات؛ بخلاف السيرة العقلائية الجارية في امورهم الغير الراجعة إلى شرعيات مذهبنا ، فان حجيتها مبنية على إمضاء الشارع الملازم مع عدم ردعه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افيد من الدور في الرادعية إنما يتم فى فرض اقتضاء الحجية في نفس السيرة وأن الردع مانع عنه، فانّه لابد وأن يكون المانعية تعليقية، فلا محيص من تأثير المقتضى التنجيزى أثره، فيرفع موضوع المانعية والرادعية؛ وأما لوقلنا بأن قوام حجيتها بامضاء الشارع بحيث لولاه لا اقتضاء فى نفس بنائهم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الإمضاء المزبور متمم لاقتضائه، فلا يكون اقتضائها للحجية إلا تعليقياً، ومع هذا الوصف لا محيص من تشكيل الدور في طرف المخصصية، لا الرادعية؛ فتدبر فى أمثال المقام، كي لا يختلط عليك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مضافا إلى خروج العمل به عن موضوع الآيات الناهية يلزم الدور المحال ، لأن الردع عن السيرة بالآيات الناهية يتوقف على أن لا تكون السيرة مخصصة لعمومها ، وعدم كونها مخصصة لها يتوقف على أن تكون رادعة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منعت عن ذلك كله ، فلا أقل من أن يكون حال السيرة حال سائر الأدلة الدالة على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حاكمة على الآيات الناهية ، والمحكوم لا يصلح لأن يكون رادعا عن الحاكم ، كما لا يخفى ، وسيأتي لذلك مزيد توضيح إن شاء اللّه تعالى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الأخبار الدالة على طرح الخبر المخالف أو الذي لا شاهد عليه من الكتاب والعمل بخبر الموافق والذي عليه شاهد من الكتاب وإن كانت متواترة معنى أو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بصدور بعضها عن المعصوم علیه السلام وهي آبية عن التخصيص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يخفى على المتأمل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يعلم أيضا بصدور جملة من الأخبار المخالفة للكتاب ولو بالعموم والخصوص أو الإطلاق والتقييد ، لا يسعنا طرح جميع ما بأيدينا من الأخبار المودعة في الكتب ، لأنه يلزم من الاقتصار على ما يستفاد من ظاهر الكتاب تعطيل كثير من الأحكام ، خصوصا في باب العبادات ، بل معظم الأحكام إنما يستفاد من الأخبار ، ولو بنينا على الأخذ بظاهر هذه الأخبار الناهية عن العمل بما يخالف الكتاب أو الذي لا يوجد له شاهد منه والاقتصار في العمل بما يوافق ظاهر الكتاب يلزم طرح جميع ما بأيدينا من الأخبار المخالفة لظاهر الكتاب بالعموم </w:t>
      </w:r>
    </w:p>
    <w:p>
      <w:pPr>
        <w:pStyle w:val="BookText"/>
        <w:rPr/>
      </w:pPr>
      <w:r>
        <w:rPr>
          <w:rFonts w:ascii="Amiri" w:hAnsi="Amiri" w:eastAsia="Amiri" w:cs="Amiri"/>
          <w:color w:val="111111"/>
          <w:sz w:val="28"/>
          <w:sz w:val="28"/>
          <w:szCs w:val="28"/>
          <w:rtl w:val="true"/>
          <w:lang w:bidi="ar-SA"/>
        </w:rPr>
        <w:t xml:space="preserve">والخصوص والإطلاق والتقييد ، وهذا مما لا سبيل إلى الالتزام به ، فلا بد وأن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المخالفة بالعموم والخصوص أو 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المخالفة بالتباين الكلي أو بالعموم من وجه ، بل المخالفة بالعموم والخصوص لا تعد من المخالفة لما بينهما من الجمع العرفي ، والتخالف بينهما إنما يكون بدويا يزول بالتأمل في مدلولهما ، فالأخبار الناهية عن العمل بالخبر المخالف للكتاب لا تعم المخالفة بالعموم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صدور هذه الأخبار في مقام الرد على الملاحدة الذين كانوا يضعون الأخبار ويدسونها في كتب الأصحاب هدما للشريعة المطهرة ، حتى نقل عن بعضهم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استبصر ورجع إلى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وضعت إثنا عشر ألف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فأقرب المحامل لهذه الأخبار حملها على الخبر المخالف للكتاب بالتباين أو بالعموم من وجه ، وإن كان يبعد حملها على المخالفة بالتباين ، لأنه ليس في الأخبار ما يخالف الكتاب بالتباين الكلي ، حتى أن من يريد الوضع والدس في الأخبار لا يضع ما يخالف الكتاب بالتباين الكلي ، لأنه يعلم أنه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أيضا حمل الأخبار الناهية على الأخبار الواردة في باب الجبر والتفويض والقدر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أيضا حمل بعضها على صورة التعارض بين الروايات ، فيؤخذ بالموافق للكتاب ويطرح المخالف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حمل هذه الأخبار على أحد هذه المحامل ، لما عرفت من أنه لو بنينا على شمولها للمخالفة بالعموم والخصوص يلزم تعطيل كثير من الأحكام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ما في الاستدلال برواية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مضافا إلى أنها من أخبار الآحاد ولا يصلح التمسك بها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من حجيتها عدم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العمل بخبر الثقة ، لأنه ليس من أفراد قوله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لم تعلموا فردوه إلينا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بل أدلة حجيته تقتضي أن يكون من أفراد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علمتم أنه قولنا فالزموه </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بالبيان المتقدم في الجواب عن الاستدلال بالآيات الناهية عن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فموهون بمصير الأكثر إلى خلافه ، مع أنه معارض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 في الجمع بين الحكم الظاهري والواقعي ، من أنه لا يلزم من التعبد بكلى الأمارات تحليل الحرام وتحريم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أدلة النافين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المثبتون لحجية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أيضا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فبآيات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بنبأ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وتقريب الاستدلال بها يمكن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الشرط ، ببيان أنه تعالى علق وجوب التبين عن الخبر بمجئ الفاسق به ، فإذا انتفى الشرط وكان المخبر عدلا ينتفى وجوب التبين عن خبره ، وإذا لم يجب التبين عن خبر العادل ، فاما أن يرد ، وإما أن يقبل ، ولا سبيل إلى الأول ، لأنه يلزم أن يكون العادل أسوء حالا من الفاسق ، فيتعين الثاني وهو المطلوب ، لأنه لا نعنى بحجية الخبر الواحد إلا قبوله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أخذه هذه المقدمة الأخيرة وهي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يجب قبول قوله يلزم أن يكون أسوأ حالا من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كون التبين واجبا نفسيا ، ولو كان </w:t>
      </w:r>
    </w:p>
    <w:p>
      <w:pPr>
        <w:pStyle w:val="BookText"/>
        <w:rPr/>
      </w:pPr>
      <w:r>
        <w:rPr>
          <w:rFonts w:ascii="Amiri" w:hAnsi="Amiri" w:eastAsia="Amiri" w:cs="Amiri"/>
          <w:color w:val="111111"/>
          <w:sz w:val="28"/>
          <w:sz w:val="28"/>
          <w:szCs w:val="28"/>
          <w:rtl w:val="true"/>
          <w:lang w:bidi="ar-SA"/>
        </w:rPr>
        <w:t xml:space="preserve">وجوبه شرطاً للعمل بخبر الفاسق فلا نحتاج إلى هذه المقدمة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نعم لوكان التبين شرطاً لوجوب العمل فلا محيص من إرجاعه إلى نفى الشرطية، إذ لا معنى لوجوب شرطية وجوب شيء؛ فلا محيص من جعل وجوبه كناية عن شرطيته، ولكنه خلاف ظاهر القضية المتكفلة لإثبات التكليف لا الوضع محضاً،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هذا يكون مفاد المنطوق وجوب التبين عند العمل بخبر الفاسق ومفاد المفهوم عدم وجوب التبين عند العمل بخبر العادل ، فيتم الاستدلال بلا ضم تلك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وجوب التبين يكون شرطيا لا نفسيا كما يظهر ذلك من التعليل في ذيل الآية ، فان إصابة القوم بالجهالة إنما تكون عند العمل بخبر الفاسق لا مطلقا ، فلا يحتمل الوجوب النفسي في التبين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الوصف ، 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الشريفة نزلت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 بارتداد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كونه من الخبر الواحد ، ثانيهما كون المخبر به فاسقا ، ولا إشكال أن العلة لوجوب التبين لو كان هو الخبر الواحد لكان ذلك أولى بالذكر من كون المخبر به فاسقا ، فان اتصاف الخبر خبرا واحدا يكون مقدما بالرتبة على اتصافه بالفاسق ، لأن خبر الواحد يكون مقسما لخبر الفاسق والعادل ، فيكون الخبر الواحد بمنزلة الموضوع للفاسق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في خبر الفاسق وصفان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ذاتي وهو كونه خبرا واحدا ، ووصف عرضي وهو كونه فاسقا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اجتمع في </w:t>
      </w:r>
    </w:p>
    <w:p>
      <w:pPr>
        <w:pStyle w:val="BookText"/>
        <w:rPr/>
      </w:pPr>
      <w:r>
        <w:rPr>
          <w:rFonts w:ascii="Amiri" w:hAnsi="Amiri" w:eastAsia="Amiri" w:cs="Amiri"/>
          <w:color w:val="111111"/>
          <w:sz w:val="28"/>
          <w:sz w:val="28"/>
          <w:szCs w:val="28"/>
          <w:rtl w:val="true"/>
          <w:lang w:bidi="ar-SA"/>
        </w:rPr>
        <w:t xml:space="preserve">الشي وصفان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ذاتي والآخر عرضي </w:t>
      </w:r>
      <w:r>
        <w:rPr>
          <w:rStyle w:val="FootnoteAnchor"/>
          <w:rtl w:val="true"/>
        </w:rPr>
        <w:footnoteReference w:id="152"/>
      </w:r>
      <w:r>
        <w:rPr>
          <w:rFonts w:ascii="Amiri" w:hAnsi="Amiri" w:eastAsia="Amiri" w:cs="Amiri"/>
          <w:color w:val="111111"/>
          <w:sz w:val="28"/>
          <w:sz w:val="28"/>
          <w:szCs w:val="28"/>
          <w:rtl w:val="true"/>
          <w:lang w:bidi="ar-SA"/>
        </w:rPr>
        <w:t xml:space="preserve">وكان منشأ الحكم هو الوصف الذاتي لكان هو المتعين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طريقة أهل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علة الإكرام هو إنسانية العالم لا عالمية الانسان ، كان الكلام خارجا عن الطريقة المألوفة عند أهل المحاورة لسبق الانسانية التي هي من الأوصاف الذاتية على العالمية ، فلو كان المتكلم يتكلم على طبق الطريقة المألوفة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كلامه لا محالة أن المنشأ للإكرام هو وصف العالمية لا وصف الإنسانية ، وحيث كان المذكور في الآية الشريفة هو الوصف العرضي وهو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منها أن منشأ وجوب التبين هو كون المخبر فاسقا لا كون خبره من الخبر الواحد ، فإذا لم يكن المخبر فاسقا وكان عادلا ، فإما أن يجب قبول خبره بلا تبين ، وإما أن يرد ، ولا سبيل إلى الثاني ، لأنه يلزم أن يكون أسوء حالا من الفاسق ، فيتعين الأول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في تقريب مفهوم الشرط من كون وجوب التبين شرطا للعمل لا مطلقا يظهر عدم الحاجة إلى هذه المقدمة في مفهوم الوصف أيضا ، لاتحاد مفاد المفهوم والمنطوق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يمكن الخدشة في الاستدلال على كل من تقريبي مفهوم الوصف ومفهوم الشرط</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القضية </w:t>
      </w:r>
    </w:p>
    <w:p>
      <w:pPr>
        <w:pStyle w:val="BookText"/>
        <w:rPr/>
      </w:pPr>
      <w:r>
        <w:rPr>
          <w:rFonts w:ascii="Amiri" w:hAnsi="Amiri" w:eastAsia="Amiri" w:cs="Amiri"/>
          <w:color w:val="111111"/>
          <w:sz w:val="28"/>
          <w:sz w:val="28"/>
          <w:szCs w:val="28"/>
          <w:rtl w:val="true"/>
          <w:lang w:bidi="ar-SA"/>
        </w:rPr>
        <w:t xml:space="preserve">الوصفية ليست ذات مفهوم ، خصوصا في الوصف الغير المعتمد على الموصوف ، فان ذلك أقرب إلى مفهوم اللقب ، ومجرد ذكر الوصف في القضية لا يقتضي انتفاء سنخ الحكم بانتفاء الوصف ، بل أقصاه أن يكون الحكم المذكور في القضية لا يشمل الموصوف الفاقد للوصف يعنى عدم التعرض لحكمه ، وهذا غير المفهوم ، فان كون القضية ذات مفهوم لابد وأن يرجع مفادها بالنتيجة إلى التعرض لانتفاء الحكم عما عدا المنطوق ، غاية ما تدل عليه القضية الوصفية هو عدم التعرض لحكم ما عدا المنطوق ، فمن الممكن أن لا يكون المتكلم بصدد بيان تمام أفراد الموضوع ، واقتصر في البيان على بيان بعض الأفراد مع اشتراك الأفراد الاخر في الحكم ، إلا أنه لمصلحة أخر بيانها ، فلا دلالة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المناط في وجوب الإكرام هو وصف العالمية لا وصف الإنسانية ، لأنه من الممكن أن يكون مطلق الانسان يجب إكرامه ، ولكن لأهمية إكرام العالم اقتصر في الكلام على بيانه ، فالآية الشريفة لا تدل على أن تمام المناط لوجوب التبين هو كون المخبر فاسق حتى ينتفى الحكم عن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الشرط المذكور في الآية مما يتوقف عليه وجود الجزاء عقلا ، ولا تكون القضية الشرطية ذات مفهوم إذا كان الشرط مما يتوقف عليه المشروط عقلا ، فان ذكر الشرط يكون حينئذ لمجرد فرض وجود الموضوع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ركب الأمير فخذ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القضايا التي يتوقف تحقق الجزاء عقلا على وجود الشرط ، فان مثل هذه القضايا الشرطية لا يكاد يتوهم دلالتها على المفهوم ، وإلا كانت كل قضية حملية ذات مفهوم ، لأنها تنحل إلى قضية شرطية مقدمها عنوان الموضوع وتاليها عنوان المحمول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كون القضية الشرطية ذات مفهوم أن يكون الشرط المذكور فيها من الشرائط التي لا يتوقف تحقق المشروط على وجود الشرط عقلا ، بل يمكن فرض وجود المشروط بلا فرض وجود الشرط ، كقوله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الإكرام لا يتوقف على مجيء زيد لإمكان تحقق الإكرام مع عدم مجيئه ، ففي مثل ذلك يمكن أن تكون القضية ذات مفهوم ، بأن يكون الشرط قيدا للحكم لا للموضوع فينتفى الحكم عند انتفاء شرطه ، ويمكن أيضا أن يكون الشرط قيدا للموضوع ، فيكون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 الجائي ، فلا تدل القضية على انتفاء الحكم عن الفاقد للشرط ، إلا أن إرجاع الشرط إلى الموضوع خلاف ظاهر القضية ، بل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المحاورات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الشرط قيدا للحكم ، فينتفى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الشرط مما يتوقف عليه وجود المشروط عقلا ، بحيث لا يمكن فرض وجود المشروط بلا فرض وجود الشرط ، فلا يكاد يمكن أن تكون القضية ذات مفهوم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المثالين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ركوب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قهري لانتفاء الموضوع ، وهذا ليس من المفهوم ، فان المفهوم هو انتفاء الحكم عن الموضوع عند انتفاء الشرط ، لا انتفاء الحكم بانتفاء الموضوع ، وإلا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 قضية حملية ذات مفهوم ، لانتفاء المحمول فيها بانتفاء الموضوع ، والشرط المذكور في الآية الشريفة من جملة الشرائط التي يتوقف عليها وجود الجزاء عقلا ، فان التبين عن الخبر فرع وجود الخبر ومما يتوقف عليه عقلا ، والشرط المذكور في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الفاسق بالنبأ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فانتفاء التبين عند عدم مجيء الفاسق بالنبأ قهري من باب السالبة بانتفاء الموضوع ، ولم يؤخذ الموضوع فيها مطلق النبأ والشرط مجيء الفاسق به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التبين عن النبأ عند انتفاء كون الجائي به فاسقا ، ليثبت عدم التبين عن نبأ العادل ، بل الشرط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التبين بانتفاء نبأ الفاسق لعدم ما يتبين عنه ، نظير انتفاء الختان عند انتفاء الولد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نزول الآية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إن كان الجائي به فاسقاً </w:t>
      </w:r>
    </w:p>
    <w:p>
      <w:pPr>
        <w:pStyle w:val="BookText"/>
        <w:rPr/>
      </w:pP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الآية ذات مفهوم ويكون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إن لم يكن الجائي به فاسقا فلا تتبينوا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اعتبار نبأ العادل ، ولكن هذا تصرف في الآية بلا شاهد عليه وخلاف ما يقتضيه ظاهرها ، وإلا فكل قضية يمكن أن يتصرف فيها على وجه ترجع إلى كونها ذات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استظهار كون الموضوع في الآية مطلق النبأ والشرط هو مجيء الفاسق به من مورد النزول ، فان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اجتمع في إخباره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الخبر الواحد وكون المخبر فاسقا ، والآية الشريفة إنما وردت لإفادة كبرى كلية لتمييز الأخبار التي يجب التبين عنها عن الأخبار التي لا يجب التبين عنها ، وقد علق وجوب التبين فيها على كون المخبر فاسقا ، فيكون الشرط لوجوب التبين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المخبر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الخبر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الشرط ذلك لعلق وجوب التبين في الآية عليه </w:t>
      </w:r>
      <w:r>
        <w:rPr>
          <w:rStyle w:val="FootnoteAnchor"/>
          <w:rtl w:val="true"/>
        </w:rPr>
        <w:footnoteReference w:id="153"/>
      </w:r>
      <w:r>
        <w:rPr>
          <w:rFonts w:ascii="Amiri" w:hAnsi="Amiri" w:eastAsia="Amiri" w:cs="Amiri"/>
          <w:color w:val="111111"/>
          <w:sz w:val="28"/>
          <w:sz w:val="28"/>
          <w:szCs w:val="28"/>
          <w:rtl w:val="true"/>
          <w:lang w:bidi="ar-SA"/>
        </w:rPr>
        <w:t>لأنه باطلاقه شامل لخبر الفاسق ، فعدم التعرض لخبر الواحد وجعل الشرط خبر الفاسق كاشف عن انتفاء التبين في خبر غير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يرجع إلى تنقيح المناط أو إلى دلالة الإيماء ، فان ما بيناه من التقريب ينطبق على مفهوم الشرط</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الآية تكون بمنزلة الكبرى الكلية ، ولابد من أن يكون مورد النزول من صغرياتها </w:t>
      </w:r>
      <w:r>
        <w:rPr>
          <w:rStyle w:val="FootnoteAnchor"/>
          <w:rtl w:val="true"/>
        </w:rPr>
        <w:footnoteReference w:id="154"/>
      </w:r>
      <w:r>
        <w:rPr>
          <w:rFonts w:ascii="Amiri" w:hAnsi="Amiri" w:eastAsia="Amiri" w:cs="Amiri"/>
          <w:color w:val="111111"/>
          <w:sz w:val="28"/>
          <w:sz w:val="28"/>
          <w:szCs w:val="28"/>
          <w:rtl w:val="true"/>
          <w:lang w:bidi="ar-SA"/>
        </w:rPr>
        <w:t xml:space="preserve">وإلا يلزم خروج المورد عن العام وهو قبيح ، بل العام بالنسبة إلى المورد كالنص وكأنه مذكور في العام </w:t>
      </w:r>
      <w:bookmarkStart w:id="127" w:name="pg16480_162003"/>
    </w:p>
    <w:p>
      <w:pPr>
        <w:pStyle w:val="BookText"/>
        <w:rPr/>
      </w:pPr>
      <w:bookmarkEnd w:id="127"/>
      <w:r>
        <w:rPr>
          <w:rFonts w:ascii="Amiri" w:hAnsi="Amiri" w:eastAsia="Amiri" w:cs="Amiri"/>
          <w:color w:val="111111"/>
          <w:sz w:val="28"/>
          <w:sz w:val="28"/>
          <w:szCs w:val="28"/>
          <w:rtl w:val="true"/>
          <w:lang w:bidi="ar-SA"/>
        </w:rPr>
        <w:t xml:space="preserve">بالنصوصية ؛ فلا بد من أخذ المورد مفروض التحقق في موضوع القضية ، ولما اجتمع في مورد النزول عنوانان وعلق الحكم على أحدهما دون الآخر كان الجزاء مترتبا على خصوص ما علق عليه في القضية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المخبر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وجود العنوان الآخر وعدم دخله في الجزاء ، وإلا لعلق الجزاء عليه ، فيكون مفاد منطوق الآية بعد ضم المورد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الواحد إن كان الجائي به فاسقا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الواحد إن لم يكن الجائي به فاسقا فلا تتبينوا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تكون من القضايا الشرطية التي علق الحكم فيها على ما لا يتوقف عليه الحكم عقلا ، فتأمل جيدا</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8832837_1280447820"/>
      <w:bookmarkStart w:id="129" w:name="_Toc47"/>
      <w:bookmarkEnd w:id="128"/>
      <w:r>
        <w:rPr>
          <w:rtl w:val="true"/>
        </w:rPr>
        <w:t xml:space="preserve">تكملة </w:t>
      </w:r>
      <w:r>
        <w:rPr>
          <w:rtl w:val="true"/>
        </w:rPr>
        <w:t>:</w:t>
      </w:r>
      <w:bookmarkEnd w:id="129"/>
    </w:p>
    <w:p>
      <w:pPr>
        <w:pStyle w:val="BookText"/>
        <w:rPr/>
      </w:pPr>
      <w:r>
        <w:rPr>
          <w:rFonts w:ascii="Amiri" w:hAnsi="Amiri" w:eastAsia="Amiri" w:cs="Amiri"/>
          <w:color w:val="111111"/>
          <w:sz w:val="28"/>
          <w:sz w:val="28"/>
          <w:szCs w:val="28"/>
          <w:rtl w:val="true"/>
          <w:lang w:bidi="ar-SA"/>
        </w:rPr>
        <w:t xml:space="preserve">قد أورد على التمسك بالآية الشريفة لحجية الخبر الواحد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بينها وبين سائر الأدلة التي يستدل بها على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الشيخ قدس سره تعرض لها في طي الاستدلال بآية النبأ ، ونحن نقتفي إثره ، وينبغي أن نقتصر على بيان بعض الإشكالات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الإشكالات التي تختص بآية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المفهوم فيها على تقدير ثبوته معارضا بعموم التعليل في ذيل الآية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 الجهالة عدم العلم بمطابقة المخبر به للواقع ، وهو مشترك بين خبر العادل والفاسق ، فعموم التعليل يقتضي وجوب التبين عن خبر العادل أيضا ، فيقع التعارض بينه وبين المفهوم ، والترجيح في جانب عموم التعليل ، لأنه أقوى ظهورا من ظهور القضية الشرطية في المفهوم ، خصوصا مثل هذا التعليل الذي يأبى عن التخصيص ، كما لا يخفى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النسبة بين المفهوم والتعليل العموم والخصوص </w:t>
      </w:r>
    </w:p>
    <w:p>
      <w:pPr>
        <w:pStyle w:val="BookText"/>
        <w:rPr/>
      </w:pPr>
      <w:r>
        <w:rPr>
          <w:rFonts w:ascii="Amiri" w:hAnsi="Amiri" w:eastAsia="Amiri" w:cs="Amiri"/>
          <w:color w:val="111111"/>
          <w:sz w:val="28"/>
          <w:sz w:val="28"/>
          <w:szCs w:val="28"/>
          <w:rtl w:val="true"/>
          <w:lang w:bidi="ar-SA"/>
        </w:rPr>
        <w:t xml:space="preserve">المطلق ، فان المفهوم يختص بخبر العدل الغير المفيد العلم ، لأن الخبر المفيد للعلم خارج عن المنطوق والمفهوم ، إذ الموضوع في القضية هو الخبر القابل لأن يتبين عنه وهو ما لا يكون مفيدا للعلم ، فالمفهوم خاص بخبر العدل الذي لا يفيد العلم والتعليل عام لكل ما لا يفيد العلم ، فلابد من تخصيص عموم التعليل بالمفهوم وإلا يبقى المفهوم بلا مورد ، كما هو الشأن في جميع موارد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غايته ، فان لحاظ النسبة بين المفهوم والتعليل فرع ثبوت المفهوم للقضية الشرطية ، والمدعى أن عموم التعليل يمنع عن انعقاد الظهور للقضية في المفهوم ، فلا يكون لها مفهوم حتى يخصص عموم التعليل به ، خصوصا في مثل المقام مما كان التعليل متصلا بالقضية الشرطية ، فان احتفاف القضية بالتعليل يوجب عدم ظهور القضية في كونها ذات مفهوم ، وعلى فرض تسليم ظهورها في المفهوم مع اتصال التعليل بها لا بد من رفع اليد عن ظهورها ، لأن عموم التعليل يأبى عن التخصيص ، فأن إصابة القوم بالجهالة لا تحسن في حال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ينافي التسالم على جواز تخصيص العام بمفهوم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مبحث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يختص بما إذا كان العام منفصلا عن القضية التي تكون ذات مفهوم ولم يكن العام علة لما تضمنته القضية من الحكم ، لا في مثل المقام مما كان العام متصلا بالقضية وكان علة للحكم ، فان المعلول يتبع العلة في العموم والخصوص ، فلا يبقى مجال لثبوت المفهوم للقضية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وقع لأصل الإشكال ، لما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مبنى على أن يكون معنى الجهالة عدم العلم ليشترك خبر العادل مع الفاسق في ذلك ، وليس الأمر كذلك ، بل الجهالة بمعنى السفاهة والركون إلى ما لا ينبغي الركون إليه والاعتماد على ما لا ينبغي الاعتماد عليه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 من هذا البيان 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جارية حتى فى صورة العمل بما هو حجة لديهم من خبر الثقة والعدل، لأنّ العمل بمثله فى مثل حفظ النفوس والأعراض يوجب الندامة وإن لم يوجب الملامة؛ فاذا شمل العلة</w:t>
      </w:r>
    </w:p>
    <w:p>
      <w:pPr>
        <w:pStyle w:val="BookText"/>
        <w:rPr/>
      </w:pPr>
      <w:r>
        <w:rPr>
          <w:rFonts w:ascii="Amiri" w:hAnsi="Amiri" w:eastAsia="Amiri" w:cs="Amiri"/>
          <w:color w:val="111111"/>
          <w:sz w:val="28"/>
          <w:sz w:val="28"/>
          <w:szCs w:val="28"/>
          <w:rtl w:val="true"/>
          <w:lang w:bidi="ar-SA"/>
        </w:rPr>
        <w:t>بهذه القرينة ما هو حجة لديهم أيضاً، كان لازمه بمقتضى عموم العلة ردعهم عن مثل هذا العمل مطلقاً، ومع هذا التعميم لا يبقى مجال حكومة المفهوم على عموم العلة، بل عموم العلة موجب لمنع المفهوم، كما لا يخفى؛ فتدبر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شبهة في أنه يجوز الركون إلى خبر العدل والاعتماد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طريقة</w:t>
      </w:r>
    </w:p>
    <w:p>
      <w:pPr>
        <w:pStyle w:val="BookText"/>
        <w:rPr/>
      </w:pPr>
      <w:r>
        <w:rPr>
          <w:rFonts w:ascii="Amiri" w:hAnsi="Amiri" w:eastAsia="Amiri" w:cs="Amiri"/>
          <w:color w:val="111111"/>
          <w:sz w:val="28"/>
          <w:sz w:val="28"/>
          <w:szCs w:val="28"/>
          <w:rtl w:val="true"/>
          <w:lang w:bidi="ar-SA"/>
        </w:rPr>
        <w:t xml:space="preserve">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خبر الفاسق ، فان الاعتماد عليه يعد من السفاهة والجهالة ، فخبر العادل لا يشارك خبر الفاسق في العلة ، بل هو خارج عنها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يصح الاعتماد على خبر الفاسق ، فكيف اعتمدت الصحابة على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تجهيز الجيش على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بارتدادهم وامتناعهم عن أداء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يركن الشخص إلى ما لا ينبغي الركون إليه غفلة أو لاعتقاده عدالة المخبر </w:t>
      </w:r>
      <w:r>
        <w:rPr>
          <w:rStyle w:val="FootnoteAnchor"/>
          <w:rtl w:val="true"/>
        </w:rPr>
        <w:footnoteReference w:id="156"/>
      </w:r>
      <w:r>
        <w:rPr>
          <w:rFonts w:ascii="Amiri" w:hAnsi="Amiri" w:eastAsia="Amiri" w:cs="Amiri"/>
          <w:color w:val="111111"/>
          <w:sz w:val="28"/>
          <w:sz w:val="28"/>
          <w:szCs w:val="28"/>
          <w:rtl w:val="true"/>
          <w:lang w:bidi="ar-SA"/>
        </w:rPr>
        <w:t xml:space="preserve">فنزلت الآية الشريفة للتنبيه على غفلتهم أو لسلب اعتقادهم عن 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الاعتماد على خبر الفاسق يكون من الجهالة ، دون الاعتماد على خبر العادل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أن يكون معنى الجهالة عدم العلم بمطابقة الخبر للواقع لا يعارض عموم التعليل للمفهوم ، بل المفهوم يكون حاكما على العموم ، لأنه يقتضي إلغاء احتمال مخالفة خبر العادل للواقع وجعله محرزا له وكاشفا عنه فلا يشمله عموم التعليل ، لا لأجل تخصيصه بالمفهوم لكي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يأبى عن التخصيص ، بل لحكومة المفهوم عليه ، فليس خبر العدل من أفراد العموم ، لأن أقصى ما يقتضيه العموم هو عدم جواز العمل بما وراء العلم ، والمفهوم يقتضي أن يكون خبر العدل علما في عالم التشريع ، فلا يعقل أن يقع التعارض بين المفهوم وعموم التعليل ، لأن المحكوم لا يعارض </w:t>
      </w:r>
    </w:p>
    <w:p>
      <w:pPr>
        <w:pStyle w:val="BookText"/>
        <w:rPr/>
      </w:pPr>
      <w:r>
        <w:rPr>
          <w:rFonts w:ascii="Amiri" w:hAnsi="Amiri" w:eastAsia="Amiri" w:cs="Amiri"/>
          <w:color w:val="111111"/>
          <w:sz w:val="28"/>
          <w:sz w:val="28"/>
          <w:szCs w:val="28"/>
          <w:rtl w:val="true"/>
          <w:lang w:bidi="ar-SA"/>
        </w:rPr>
        <w:t>الحاكم ولو كان ظهور المحكوم أقوى من ظهور الحاكم أو كانت النسبة بينهما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الحاكم إنما يتعرض لعقد وضع المحكوم ، إما بتوسعة الموضوع بإدخال ما ليس داخلا فيه ، وإما بتضييقه باخراج ما ليس خارجا عنه ، كما ذكرنا تفصيله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في الآية يوجب تضييق موضوع العام وإخراج خبر العادل عنه موضوعا بجعله محرزا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فرع ثبوت المفهوم للقضية الشرطية ، والمدعى هو أن عموم التعليل واتصاله بها يمنع عن ظهور القضية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ثبوت المفهوم ليس إلا توهم منافاته لعموم التعليل وعمومه يقتضي عدم كون القضية ذات مفهوم ، وإلا فظهورها الأولى في المفهوم مما لا سبيل إلى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وبالبيان المتقدم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المفهوم وعموم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المفهوم للقضية لا يقتضي تخصيص عمومه ، بل العموم على حاله ، والمفهوم يوجب خروج خبر العادل عن موضوعه لا من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يمكن أن يتكفل العام بيان موضوعه من وضع أو رفع ، بل إنما يتكفل حكم الموضوع على فرض وجوده ، والمفهوم يمنع عن وجوده ويخرج خبر العادل عما وراء العلم الذي هو الموضوع في العام ، فلا يعقل أن يقع التعارض بينهما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 عن الإشكال لا يحتاج إلى القول بأن المراد من الجهالة ما يقابل الظن الاطميناني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تدل على حجية كل ظن اطميناني ، كما أفاده الشيخ قدس سره فان ذلك تبعيد للمسافة ، مع إمكان التفصي عن لإشكال بوجه أقرب ، وهو ما تقدم ، فتأمل جيدا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الإشكالات التي تختص بآية النبأ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يلزم خروج المورد عن عموم المفهوم ، مع أن العام يكون نصا في المورد ولا يمكن تخصيصه بما </w:t>
      </w:r>
    </w:p>
    <w:p>
      <w:pPr>
        <w:pStyle w:val="BookText"/>
        <w:rPr/>
      </w:pPr>
      <w:r>
        <w:rPr>
          <w:rFonts w:ascii="Amiri" w:hAnsi="Amiri" w:eastAsia="Amiri" w:cs="Amiri"/>
          <w:color w:val="111111"/>
          <w:sz w:val="28"/>
          <w:sz w:val="28"/>
          <w:szCs w:val="28"/>
          <w:rtl w:val="true"/>
          <w:lang w:bidi="ar-SA"/>
        </w:rPr>
        <w:t xml:space="preserve">عدا المورد ، لأنه كان مورد نزول الآية الشريفة هو الأخبار بالارتداد ، وهو لا يثبت إلا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جميع 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تثبت بخبر الواحد إلا ما قام الدليل بالخصوص عليه ، وإلا فحجية الخبر الواحد تختص بالأحكام ، فلابد من تقييد عموم المفهوم بما ينطبق على المورد ، وحيث إن المورد مما لا يقبل فيه خبر الواحد فلا يدل المفهوم على حجية خبر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المورد إنما كان 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الشريفة إنما نزلت في شأنه لبيان كبرى كلية ، والمورد داخل في عموم الكبرى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جائكم فاسق بنبأ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خبر الفاسق لا اعتبار به مطلقا ، لا في الموضوعات ولا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المفهوم فلم يرد كبرى لصغرى مفروضة الوجود والتحقق ، لأنه لم يرد في مورد إخبار العادل بالارتداد ، بل يكون حكم المفهوم من هذه الجهة حكم سائر العمومات الابتدائية التي لم ترد في مورد خاص قابل للتخصيص بأي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تخصيص عموم المفهوم بما عدا الخبر الواحد القائم على الموضوعات الخارجية ، ولا فرق بين المفهوم والعام الابتدائي ، سوى أن المفهوم كان مما تقتضيه خصوصية في المنطوق استتبعت ثبوت المفهوم ، وإلا فهو كالعام الابتدائي الذي لم يرد في مورد خاص ، ولا ملازمة بين المفهوم والمنطوق من حيث المورد حتى إذا كان المنطوق في مورد خاص فالمفهوم أيضا لابد وأن يكون في ذلك المورد ، بل القدر اللازم هو أن يكون الموضوع في المنطوق عين الموضوع في المفهوم ، فتأمل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فيما أجاب به الشيخ قدس سره عن الإشكال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أن غاية الأمر لزوم تقييد المفهوم بالنسبة إلى الموضوعات بما إذا تعدد المخبر العادل فكل واحد من خبر العدلين في البينة لا يجب التبين فيه ، وأما لزوم إخراج المورد فممنوع ، لأن المورد دخل في منطوق الآية لا مفهومها ، وجعل أصل خبر الارتداد موردا للحكم بوجوب التبين إذا كان المخبر به فاسقاً ولعدمه </w:t>
      </w:r>
    </w:p>
    <w:p>
      <w:pPr>
        <w:pStyle w:val="BookText"/>
        <w:rPr/>
      </w:pPr>
      <w:r>
        <w:rPr>
          <w:rFonts w:ascii="Amiri" w:hAnsi="Amiri" w:eastAsia="Amiri" w:cs="Amiri"/>
          <w:color w:val="111111"/>
          <w:sz w:val="28"/>
          <w:sz w:val="28"/>
          <w:szCs w:val="28"/>
          <w:rtl w:val="true"/>
          <w:lang w:bidi="ar-SA"/>
        </w:rPr>
        <w:t xml:space="preserve">إذا كان المخبر به عادلا لا يلزم منه إلا تقييد الحكم في طرف المفهوم وإخراج بعض أفراده ، وهذا ليس من إخراج المورد المستهجن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لم أجد موردا خاصا لهذه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والتعليقة الآتية تردان على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تسليم كون مورد المفهوم هو الخبر بالارتداد </w:t>
      </w:r>
      <w:r>
        <w:rPr>
          <w:rStyle w:val="FootnoteAnchor"/>
          <w:rtl w:val="true"/>
        </w:rPr>
        <w:footnoteReference w:id="158"/>
      </w:r>
      <w:r>
        <w:rPr>
          <w:rFonts w:ascii="Amiri" w:hAnsi="Amiri" w:eastAsia="Amiri" w:cs="Amiri"/>
          <w:color w:val="111111"/>
          <w:sz w:val="28"/>
          <w:sz w:val="28"/>
          <w:szCs w:val="28"/>
          <w:rtl w:val="true"/>
          <w:lang w:bidi="ar-SA"/>
        </w:rPr>
        <w:t xml:space="preserve">فلا محالة يلزم خروج المورد عن عموم المفهوم ، ولابد حينئذ من تقييد عموم المفهوم بما ينطبق على المورد ، فإذا كان المورد مما يعتبر فيه التعدد فالمفهوم يختص بالبينة ولا يصح التمسك به لحجية الخبر الواحد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لابد وأن يكون كبرى لصغرى المورد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التمسك بآية النبأ بأمور اخر يختص بمفهوم الآية لا يهمنا التعرض لها ، لأنها واهية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التعرض لما لا يختص بالآية من الإشكالات ، بل يعم جميع الأدلة الدالة على حجية خبر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التعارض بينها وبين عموم الآيات الناهية عن العمل بالظن وما وراء العلم ، والمرجع بعد التعارض إلى أصالة عدم الحجية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أنه لا مجال لتوهم المعارضة ، لان أدلة الحجية التي منها مفهوم الآية تقتضي خروج العمل بخبر العدل عن كونه عملا بالظن أو بما وراء العلم بالحكومة ، 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النسبة بين المفهوم مثلا والآيات الناهية عن العمل بالظن هي العموم والخصوص ، لأنه يختص </w:t>
      </w:r>
    </w:p>
    <w:p>
      <w:pPr>
        <w:pStyle w:val="BookText"/>
        <w:rPr/>
      </w:pPr>
      <w:r>
        <w:rPr>
          <w:rFonts w:ascii="Amiri" w:hAnsi="Amiri" w:eastAsia="Amiri" w:cs="Amiri"/>
          <w:color w:val="111111"/>
          <w:sz w:val="28"/>
          <w:sz w:val="28"/>
          <w:szCs w:val="28"/>
          <w:rtl w:val="true"/>
          <w:lang w:bidi="ar-SA"/>
        </w:rPr>
        <w:t>بخبر العدل الذي لا يفيد العلم ولا يعم ما يفيد العلم ، فان المفهوم يتبع المنطوق في العموم والخصوص ، ولا إشكال في أن المنطوق يختص بخبر الفاسق الذي لا يفيد العلم ، كما يظهر من التعليل ، فالمفهوم أيضا يختص بذلك وتكون النسبة بينه وبين عموم الآيات العموم والخصوص ، والصناعة تقتضي تخصيص عمومها بما عدا خبر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الآيات الناهية أيضا مختصة بصورة التمكن من العلم وبما عدا البينة وبعد تخصيصها بذلك تنقلب النسبة بينها وبين المفهوم إلى العموم من وجه بعد ما كانت النسبة العموم والخصوص المطلق ، لأن المفهوم وإن كان يختص بما لا يفيد العلم ولكن يعم صورة التمكن من تحصيل العلم وعدمه ، والآيات الناهية وإن كانت أعم من خبر العدل وغيره ، إلا أنها تختص بصورة التمكن من العلم ، فيقع التعارض بينهما في خبر العدل مع التمكن من العلم ، وبعد التعارض يرجع إلى أصالة عدم الحجية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فضعيف غايته ، فان انقلاب النسبة مبنى على ملاحظة العام أولا مع بعض المخصصات وتخصيصه به ثم ملاحظة النسبة بينه وبين المخصصات الاخر ، فربما تنقلب النسبة بينه وبينها إلى نسبة أخرى </w:t>
      </w:r>
      <w:r>
        <w:rPr>
          <w:rStyle w:val="FootnoteAnchor"/>
          <w:rtl w:val="true"/>
        </w:rPr>
        <w:footnoteReference w:id="159"/>
      </w:r>
      <w:r>
        <w:rPr>
          <w:rFonts w:ascii="Amiri" w:hAnsi="Amiri" w:eastAsia="Amiri" w:cs="Amiri"/>
          <w:color w:val="111111"/>
          <w:sz w:val="28"/>
          <w:sz w:val="28"/>
          <w:szCs w:val="28"/>
          <w:rtl w:val="true"/>
          <w:lang w:bidi="ar-SA"/>
        </w:rPr>
        <w:t xml:space="preserve">ولكن هذا مما لا وجه له ، فان نسبة العام إلى جميع المخصصات على حد سواء ولابد من تخصيصه بالجميع في عرض واحد ، إلا إذا كان التخصيص بالجميع يوجب الاستيعاب أو التخصيص المستهجن ، وقد ذكرنا تفصيل ذلك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خبر العدل ومورد عدم التمكن من العلم والبينة والفتوى كلها في عرض واحد خارجة عن عموم الآيات الناهية عن العمل بالظن بالتخصيص ، وذلك أيضاً واضح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وممّا أورد على التمسك بالآية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لو دلت على حجية الخبر الواحد لكان من جملة أفراده الإجماع الذي أخبر به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حجية خبر الواحد ، فإنه من أفراد الخبر العادل وقد أخبر برأي المعصوم علیه السلام وهذا الإشكال أيضا لا يختص بمفهوم آية النبأ ، بل يعم جميع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 فإنه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من الإجماع المنقول الذي لا اعتبار به ومضافا إلى معارضته بالإجماع الذي أخبر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من دخول خبر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 ولا يمكن أن تشتمل أدلة اعتبار أخبار الآحاد ما يلزم من اعتباره عدم اعتباره </w:t>
      </w:r>
      <w:r>
        <w:rPr>
          <w:rStyle w:val="FootnoteAnchor"/>
          <w:rtl w:val="true"/>
        </w:rPr>
        <w:footnoteReference w:id="160"/>
      </w:r>
      <w:r>
        <w:rPr>
          <w:rFonts w:ascii="Amiri" w:hAnsi="Amiri" w:eastAsia="Amiri" w:cs="Amiri"/>
          <w:color w:val="111111"/>
          <w:sz w:val="28"/>
          <w:sz w:val="28"/>
          <w:szCs w:val="28"/>
          <w:rtl w:val="true"/>
          <w:lang w:bidi="ar-SA"/>
        </w:rPr>
        <w:t xml:space="preserve">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الإجماع على عدم اعتبار ما أخبر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نفس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حجية خبر العدل يشمل خبر نفسه ، فيكون قد حكى الإجماع على عدم اعتبار قوله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الإشكالات التي لا تختص بمفهوم آية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إشكال شمول أدلة الحجية للأخبار الحاكية لقول الإمام علیه السلام بواسطة أو بوسائط ، كإخبار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العسكري علیه السلام ويمكن تقريب هذا الإشكال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الأدلة عن الأخبار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ضعيف غايته ، فإنه لا موجب للانصراف ، مع أن كل واسطة من الوسائط إنما تخبر عن الخبر السابق عليها ، فكل لاحق يخبر عن سابقه بلا واسطة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ويتلو هذا الوجه في الضعف الوجه الثاني وهو دعوى أنه لا يترتب </w:t>
      </w:r>
    </w:p>
    <w:p>
      <w:pPr>
        <w:pStyle w:val="BookText"/>
        <w:rPr/>
      </w:pPr>
      <w:r>
        <w:rPr>
          <w:rFonts w:ascii="Amiri" w:hAnsi="Amiri" w:eastAsia="Amiri" w:cs="Amiri"/>
          <w:color w:val="111111"/>
          <w:sz w:val="28"/>
          <w:sz w:val="28"/>
          <w:szCs w:val="28"/>
          <w:rtl w:val="true"/>
          <w:lang w:bidi="ar-SA"/>
        </w:rPr>
        <w:t xml:space="preserve">على خبر الوسائط أثر شرعي يصح التعبد به ، فان المخبر به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والمخبر به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أثر 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يصح باعتباره التعبد بأخبارهم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يكفي في صحة التعبد كون المتعبد به مما له دخل في موضوع الحكم ، وكل واحد من سلسلة الوسائط له دخل في ثبوت قول العسكري علیه السلام لأنه واقع في طريق إثبات قوله علیه السلام وهذا المقدار من الأثر يكفي في صحة التعبد به ، فهذا الوجه ضعيف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تقريب هذا الإشكال بوجه آخر ليس بهذه المثابة من الضعف ، سيأتي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أنه يلزم إثبات الموضوع بالحكم بالنسبة إلى الوسائط </w:t>
      </w:r>
      <w:r>
        <w:rPr>
          <w:rStyle w:val="FootnoteAnchor"/>
          <w:rtl w:val="true"/>
        </w:rPr>
        <w:footnoteReference w:id="161"/>
      </w:r>
      <w:r>
        <w:rPr>
          <w:rFonts w:ascii="Amiri" w:hAnsi="Amiri" w:eastAsia="Amiri" w:cs="Amiri"/>
          <w:color w:val="111111"/>
          <w:sz w:val="28"/>
          <w:sz w:val="28"/>
          <w:szCs w:val="28"/>
          <w:rtl w:val="true"/>
          <w:lang w:bidi="ar-SA"/>
        </w:rPr>
        <w:t xml:space="preserve">فان 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قدس سره وإخبار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وإخبار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ليس محرزا بالوجدان ، بل المحرز بالوجدان هو 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بسماع منه أو أخذه من كتابه ، وأما الوسائط فليس شيء من أخبارها محرزا بالوجدان ، بل إنما يراد إثباتها بالتعبد والحكم بتصديق العادل ، فيلزم أن يكون الحكم بتصديق العادل مثبتا لأصل أخبار الوسائط ، مع أن خبر الوسائط يكون موضوعا لهذا الحكم ، فلابد وأن يكون الخبر في المرتبة السابقة محرزا إما بالوجدان وإما بالتعبد ليحكم عليه بوجوب تصديقه ، </w:t>
      </w:r>
    </w:p>
    <w:p>
      <w:pPr>
        <w:pStyle w:val="BookText"/>
        <w:rPr/>
      </w:pPr>
      <w:r>
        <w:rPr>
          <w:rFonts w:ascii="Amiri" w:hAnsi="Amiri" w:eastAsia="Amiri" w:cs="Amiri"/>
          <w:color w:val="111111"/>
          <w:sz w:val="28"/>
          <w:sz w:val="28"/>
          <w:szCs w:val="28"/>
          <w:rtl w:val="true"/>
          <w:lang w:bidi="ar-SA"/>
        </w:rPr>
        <w:t>لأنّ نسبة الموضوع إلى الحكم نسبة المعروض إلى العرض ، فلا يعقل أن يكون الحكم موجدا لموضوعه لاستلزامه الدور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فساد هذا الوجه أيضا ، فإن الذي لا يعقل هو إثبات الحكم موضوع شخصه ، لا إثبات موضوع لحكم آخر ، فان هذا بمكان من الإمكان ، والمقام يكون من هذا القبيل ، فان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بوجوب تصديق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 عنه الذي فرضنا أنه محرز بالوجدان ، وإذا ثبت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عليه وجوب التصديق ، ومن وجوب 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خبر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فيعرض عليه وجوب التصديق ، وهكذا إلى أن ينتهى إلى أول سلسلة الوسائط ، فكل حكم لموضوع مثبت لموضوع آخر يترتب عليه حكم آخر ، فتكون موضوعات متعددة لأحكام متعددة ، غايته أن الأحكام تكون من سنخ واحد ، وتعدد الإحكام إنما ينشأ من انحلال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جميع القضايا الحقيقة حيث إنها تنحل إلى أحكام متعددة حسب ما لموضوعها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المنقول عنه يثبت بالتعبد بتصديق الناقل ، فلا يلزم إثبات الحكم لموضوع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يلزم أن يكون الأثر الذي بلحاظه وجب تصديق العادل نفس تصديقه ، من دون أن يكون في البين أثر آخر كان وجوب التصديق بلحاظه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التعبد بالأصول والأمارات القائمة على الموضوعات الخارجية إنما هو باعتبار ما يترتب عليها من الآثار الشرعية ، ولابد أن تكون تلك الآثار مترتبة على الموضوعات بأدلتها ليصح التعبد بالأمارة بلحاظ تلك الآثار ، مثلا التعبد بخبر العدل القائم على 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تصديقه إنما يكون باعتبار ما يترتب على عدالته 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الصلاة </w:t>
      </w:r>
    </w:p>
    <w:p>
      <w:pPr>
        <w:pStyle w:val="BookText"/>
        <w:rPr/>
      </w:pPr>
      <w:r>
        <w:rPr>
          <w:rFonts w:ascii="Amiri" w:hAnsi="Amiri" w:eastAsia="Amiri" w:cs="Amiri"/>
          <w:color w:val="111111"/>
          <w:sz w:val="28"/>
          <w:sz w:val="28"/>
          <w:szCs w:val="28"/>
          <w:rtl w:val="true"/>
          <w:lang w:bidi="ar-SA"/>
        </w:rPr>
        <w:t xml:space="preserve">خلفه والطلاق عنده ، ونحو ذلك من الآثار الشرعية المترتبة على 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وأن يكون ترتب الأثر على الموضوع مفروغا عنه ليصح التعبد بالإمارة القائمة على ذلك الموضوع والحكم بوجوب تصديقها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الخبر بلا واسطة كإخبار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بوجوب شيء أو حرمته ، فلا إشكال في صحة التعبد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بوجوب تصديقه ، لأنه يترتب على ذلك قول الصادق علیه السلام من وجوب الشيء أو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كان الخبر مع الواسطة كإخبار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العسكري علیه السلام فالتعبد بخبر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تصديقه في إخباره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يترتب عليه أثر شرعي سوى نفس هذا الحكم وهو وجوب التصديق ، ووجوب التصديق وإن كان من الأحكام والآثار الشرعية ، إلا أنه لابد وأن يكون بلحاظ ما يترتب على المخبر به بخبر العادل من الآثار ، ولا يعقل أن يكون الحكم بوجوب التصديق بلحاظ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يترتب عليه أثر شرعي وهو وجوب تصديقه ، إلا أن هذا الأثر لم يكن ثابتا 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دليل اعتبار قوله والحكم بوجوب تصديقه ، بل جاء من نفس وجوب التصديق ، فيلزم أن يكون الأثر الذي بلحاظه وجب تصديق العادل نفس وجوب التصديق وهو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لا يختص بالوسائط ، بل يأتي في آخر السلسلة وهو 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المحرز بالوجدان ، بخلاف الإشكال الثالث ، فإنه يختص بالوسائط ولا يشمل آخر السلسلة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إنما يتوجه بناء على أن يكون المجعول في باب الأمارات منشأ انتزاع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المجعول في </w:t>
      </w:r>
    </w:p>
    <w:p>
      <w:pPr>
        <w:pStyle w:val="BookText"/>
        <w:rPr/>
      </w:pPr>
      <w:r>
        <w:rPr>
          <w:rFonts w:ascii="Amiri" w:hAnsi="Amiri" w:eastAsia="Amiri" w:cs="Amiri"/>
          <w:color w:val="111111"/>
          <w:sz w:val="28"/>
          <w:sz w:val="28"/>
          <w:szCs w:val="28"/>
          <w:rtl w:val="true"/>
          <w:lang w:bidi="ar-SA"/>
        </w:rPr>
        <w:t xml:space="preserve">باب الطرق والأمارات نفس الكاشفية والوسطية في الإثبات </w:t>
      </w:r>
      <w:r>
        <w:rPr>
          <w:rStyle w:val="FootnoteAnchor"/>
          <w:rtl w:val="true"/>
        </w:rPr>
        <w:footnoteReference w:id="162"/>
      </w:r>
      <w:r>
        <w:rPr>
          <w:rFonts w:ascii="IRNazanin" w:hAnsi="IRNazanin" w:eastAsia="IRNazanin"/>
          <w:color w:val="111111"/>
          <w:sz w:val="28"/>
          <w:sz w:val="28"/>
          <w:szCs w:val="28"/>
          <w:rtl w:val="true"/>
          <w:lang w:bidi="fa-IR"/>
        </w:rPr>
        <w:t xml:space="preserve">فلا إشكال حتى نحتاج إلى التفصي عنه ، فإنه لا يلزم شيء مما ذكر ، لأن المجعول في جميع السلسلة هو الطريقية إلى ما تؤدى إليه أي شيء كان المؤدى ، فقول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إلى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إلى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إلى أن ينتهى إلى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الحاكي لقول الإمام علیه السلام ولا يحتاج في جعل الطريقية إلى أن يكون في نفس مؤدى الطريق أثر شرعي ، بل يكفي الانتهاء إلى الأثر ولو بألف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جعل الطريقية لأقوال السلسلة لمكان أنها تنتهي إلى قول الإمام علیه السلام فتكون جميع الأقوال واقعة في طريق إثبات الحكم الشرعي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آخر لعله يأتي حتى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المجعول نفس الطريقية ، وإن شئت فاجعله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عم دليل الاعتبار للخبر مع الواسطة يلزم أن يكون الدليل حاكما على نفسه ويتحد الحاكم والمحكوم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أدلة اعتبار الأصول والأمارات إنما تكون حاكمة على الأدلة الأولية المتكفلة لبيان الأحكام المترتبة على موضوعاتها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والمحرمات وغير ذلك من الأحكام التكليفية والوضعية ، ومعنى حكومتها هو أنها مثبتة لتلك الأحكام ، فلو فرضنا أن مؤدى الأمارة كان إخبار العدل كإخبار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يترتب على 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تصديقه ، ومفاد الدليل الدال على اعتبار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هو وجوب التصديق ، والمفروض أن دليل الاعتبار يكون حاكما على </w:t>
      </w:r>
    </w:p>
    <w:p>
      <w:pPr>
        <w:pStyle w:val="BookText"/>
        <w:rPr/>
      </w:pPr>
      <w:r>
        <w:rPr>
          <w:rFonts w:ascii="Amiri" w:hAnsi="Amiri" w:eastAsia="Amiri" w:cs="Amiri"/>
          <w:color w:val="111111"/>
          <w:sz w:val="28"/>
          <w:sz w:val="28"/>
          <w:szCs w:val="28"/>
          <w:rtl w:val="true"/>
          <w:lang w:bidi="ar-SA"/>
        </w:rPr>
        <w:t xml:space="preserve">الأحكام الواقعية ، والحكم الواقعي المترتب على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تصديقه الجائي من قبل دليل الاعتبار ، ومفاد دليل الاعتبار أيضا هو وجوب التصديق ، فيلزم أن يكون وجوب التصديق حاكما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ونظير هذا الإشكال يأتي في حكومة الأصل السببي على الأصل المسببي ، فان في كل من الشك السببي والمسببي يقين سابق وشك لاحق ، فيعمه دليل اعتبار الاستصحاب ، وليس في البين إلا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الأصل السببي حاكما على الأصل المسببي كان دليل الاعتبار حاكما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لكل من الأصل الجاري في الشك السببي والمسببي دليل يخصه أمكن أن يكون أحد الدليلين حاكما على الآخر ، هذا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حلّ الإشكال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يتلوه من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الاعتبار وإن كان بحسب الصورة قضية واحدة ، إلا أنه ينحل إلى قضايا متعددة ويكون الملحوظ فيه طبيعة الأثر </w:t>
      </w:r>
      <w:r>
        <w:rPr>
          <w:rStyle w:val="FootnoteAnchor"/>
          <w:rtl w:val="true"/>
        </w:rPr>
        <w:footnoteReference w:id="163"/>
      </w:r>
      <w:r>
        <w:rPr>
          <w:rFonts w:ascii="IRNazanin" w:hAnsi="IRNazanin" w:eastAsia="IRNazanin"/>
          <w:color w:val="111111"/>
          <w:sz w:val="28"/>
          <w:sz w:val="28"/>
          <w:szCs w:val="28"/>
          <w:rtl w:val="true"/>
          <w:lang w:bidi="fa-IR"/>
        </w:rPr>
        <w:t xml:space="preserve">فإذا فرضنا أن سلسلة سند الروايات تنتهي بالأخرة إلى الرواية الحاكية لقول الإمام علیه السلام فدليل التعبد ينحل إلى قضايا متعددة حسب تعدد السلسلة ، ويكون لكل منها أثر يخصه غير الأثر المترتب على الآخر ، ولا يلزم اتحاد الحاكم والمحكوم ، بل تكون كل قضية حاكمة على غيرها ، فان المخبر به يخبر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الحاكي لقول العسكري علیه السلام في مبدأ السلسلة لما كان حكما شرعيا من وجوب الشيء أو حرمته وجب 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إخباره عن العسكري علیه السلام بمقتضى أدلة خبر العادل ، فيكون وجوب </w:t>
      </w:r>
    </w:p>
    <w:p>
      <w:pPr>
        <w:pStyle w:val="BookText"/>
        <w:rPr/>
      </w:pPr>
      <w:r>
        <w:rPr>
          <w:rFonts w:ascii="IRNazanin" w:hAnsi="IRNazanin" w:eastAsia="IRNazanin"/>
          <w:color w:val="111111"/>
          <w:sz w:val="28"/>
          <w:sz w:val="28"/>
          <w:szCs w:val="28"/>
          <w:rtl w:val="true"/>
          <w:lang w:bidi="fa-IR"/>
        </w:rPr>
        <w:t xml:space="preserve">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الآثار الشرعية المترتبة على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الحاكي 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حكى موضوعا ذا أثر شرعي ، فيعم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الاعتبار ويجب تصديقه في إخبار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 فيكون وجوب التصديق أثرا شرعيا رتب على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الحاكي 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حكى موضوعا ذا أثر شرعي فيجب تصديقه أيضا ، وهكذا إلى أن ينتهى إلى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المحرز بالوجدان ، فكل لاحق يخبر عن موضوع سابق ذي أثر ، غايته أن الآثار تكون من سنخ واحد ، ولا محذور في ذلك إذا انتهت الآثار إلى أثر مغاير ، وهو وجوب الشيء أو حرمته الذي حكاه عن الإمام علیه السلام مبدأ السلسلة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يلزم أن يكون الأثر المترتب على التعبد بالخبر بلحاظ نفسه ولا حكومة الدليل على نفسه </w:t>
      </w:r>
      <w:r>
        <w:rPr>
          <w:rStyle w:val="FootnoteAnchor"/>
          <w:rtl w:val="true"/>
        </w:rPr>
        <w:footnoteReference w:id="164"/>
      </w:r>
      <w:r>
        <w:rPr>
          <w:rFonts w:ascii="Amiri" w:hAnsi="Amiri" w:eastAsia="Amiri" w:cs="Amiri"/>
          <w:color w:val="111111"/>
          <w:sz w:val="28"/>
          <w:sz w:val="28"/>
          <w:szCs w:val="28"/>
          <w:rtl w:val="true"/>
          <w:lang w:bidi="ar-SA"/>
        </w:rPr>
        <w:t>لما عرفت من تغاير الآثار وتغاير الحاكم والمحكوم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أثر التعبد بكل خبر باعتبار ما يترتب عليه من وجوب التصديق في المرتبة السابقة على التعبد 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دليل الاعتبار اللاحق يكون حاكم على الحكم المترتب على الموضوع السابق عليه ، والمنشأ في ذلك هو انحلال قضية وجوب تصديق العادل وانتهاء أخبار السلسلة إلى قول الإمام علیه السلام فبهذه المقدمتين يرتفع الإشكال الرابع والخامس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ذلك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الإشكال في حكومة الأصل السببي على الأصل المسببي فان انحلال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لليقين والشك من الأفراد يقتضي حكومة أحد الفردين على الآخر ، لا حكومته على نفسه ، كحكومة أحد فردي دليل الاعتبار فيما نحن فيه على الآخر ، غايته أن الحكومة في باب الأصل السببي والمسببي تقتضي إخراج الأصل المسببي عن تحت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وحكومة دليل الاعتبار فيما نحن فيه تقتضي إدخال فرد في دليل الاعتبار ، فان وجوب 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إخباره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وجوب 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إخباره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فردا تحت عموم وجوب التصديق بحيث لولاه لما كان داخلا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خفاء الفرق بين الحكومة في الأصل السببي والمسببي وفيما نحن فيه وأن هناك بإخراج فرد عن العموم وفي المقام بإدخال فرد فيه ، أوجب أن يضرب على عبارة الشيخ قدس سره في بعض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كانت تتضمن تنظير المقام بالأصل السببي والمسببي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الإشكالات والأجوبة مضطربة ، فان جملة من العبارة تتكفل الإشكال الثالث ، وجملة منها تتكفل الإشكال الرابع ، ولذا قد ضرب على كثير من نسخ الكتاب في هذا المقام ، وعليك بالتأمل التام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يتعلق بآية النبأ من تقريب الاستدلال بها والإشكالات المتوجهة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بقى بعض الإشكالات ولكن لا يهم التعرض لها ، لوضوح فسادها ، فراجع فرائد الشيخ قدس سره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الآيات التي استدل بها على حجية أخبار الآحاد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w:t>
      </w:r>
    </w:p>
    <w:p>
      <w:pPr>
        <w:pStyle w:val="BookText"/>
        <w:rPr/>
      </w:pPr>
      <w:r>
        <w:rPr>
          <w:rFonts w:ascii="Amiri" w:hAnsi="Amiri" w:eastAsia="Amiri" w:cs="Amiri"/>
          <w:color w:val="111111"/>
          <w:sz w:val="28"/>
          <w:sz w:val="28"/>
          <w:szCs w:val="28"/>
          <w:rtl w:val="true"/>
          <w:lang w:bidi="ar-SA"/>
        </w:rPr>
        <w:t xml:space="preserve">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وتقريب الاستدلال بها على وجه يندفع ما أورد على الاستدلال بها يتركب من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تستعمل تدل على أن ما يتلوها يكون من العلل الغائية لما قبلها </w:t>
      </w:r>
      <w:r>
        <w:rPr>
          <w:rStyle w:val="FootnoteAnchor"/>
          <w:rtl w:val="true"/>
        </w:rPr>
        <w:footnoteReference w:id="166"/>
      </w:r>
      <w:r>
        <w:rPr>
          <w:rFonts w:ascii="Amiri" w:hAnsi="Amiri" w:eastAsia="Amiri" w:cs="Amiri"/>
          <w:color w:val="111111"/>
          <w:sz w:val="28"/>
          <w:sz w:val="28"/>
          <w:szCs w:val="28"/>
          <w:rtl w:val="true"/>
          <w:lang w:bidi="ar-SA"/>
        </w:rPr>
        <w:t xml:space="preserve">سواء في ذلك التكوينيات والتشريعيات وسواء كان ما يتلوها من الأفعال الاختيارية التي يمكن تعلق الإرادة بها أو من الموضوعات الخارجية التي لا يصح أن يتعلق بها الإرادة ، فإنه على جميع التقادير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يكون ما يتلوها علة غائية لما قبلها ، فإذا كان ما يتلوها من الأفعال الاختيارية التي تصلح لان يتعلق بها الإرادة الفاعلية والآمرية كان لا محالة بحكم ما قبلها ، فان كان ما قبلها واجبا يكون ما يتلوها أيضا واجبا ، وإن كان مستحبا فكذلك ، فان جعل الفعل الاختياري غاية للواجب أو للمستحب يلازم وجوب ذلك الفعل أو استحبابه ، وإلا لم يكن من العلل 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استفادة الملازمة بين وجوب الشيء ووجوب علته الغائية إذا صح أن يتعلق الطلب بها من حيث كونها فعلا اختياريا قابل لتعلق الإرادة به ، وفي الآية الشريفة جعل التحذر علة غائية للإنذار ، ولما كان الإنذار واجبا كان التحذر أيضا واجبا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التحذر من حيث العمل بقول المنذر لا مجرد الخوف ، فهو من الأفعال الاختيارية التي يصح أن يتعلق </w:t>
      </w:r>
    </w:p>
    <w:p>
      <w:pPr>
        <w:pStyle w:val="BookText"/>
        <w:rPr/>
      </w:pPr>
      <w:r>
        <w:rPr>
          <w:rFonts w:ascii="Amiri" w:hAnsi="Amiri" w:eastAsia="Amiri" w:cs="Amiri"/>
          <w:color w:val="111111"/>
          <w:sz w:val="28"/>
          <w:sz w:val="28"/>
          <w:szCs w:val="28"/>
          <w:rtl w:val="true"/>
          <w:lang w:bidi="ar-SA"/>
        </w:rPr>
        <w:t xml:space="preserve">التكليف بها ، وإذا تأمل الشخص في موارد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في جميع الموارد ما بعدها يكون في حكم ما قبلها من حيث الوجوب والاستحباب إن كان ما بعدها من الأفعال الإختيارية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الجمع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الإنذار على كل واحد بنحو الاستغراق أيضاً لا ينافي مع حمل الآية على صورة إفادة إنذارهم للعلم نظراً إلى إهمال الآية من هذه الجهة كما سيأتى؛ وحينئذ العمدة دفع الإهمال من هذه الجهة، وإلاّ فمجرد وجوب الإنذار على كل واحد واحد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الجمع الاستغراقي الأفرادي ، لا المجموعي الارتباطي ، لوضوح أن المكلف بالتفقه هو كل فرد فرد من أفرد الطائفة النافرين أو المتخلفين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تفقه مجموع الطائفة من حيث المجموع ، كما أنه ليس المراد إنذار المجموع من حيث المجموع ، بل المراد أن يتفقه كل واحد من النافرين أو المتخلفين وينذر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من الجمع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الجمع الاستغراقي الأفرادي ، كذلك المراد من الجمع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الإفرادي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الحذر مجرد الخوف والتحذر القلبي ، بل المراد منه هو التحذر الخارجي ، وهو يحصل بالعمل بقول المنذر وتصديق قوله والجري على ما يقتضيه من الحركة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أيضا الحذر عند حصول العلم من قول المنذر ، بل مقتضى الإطلاق والعموم الاستغراقي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الحذر مطلقا ، حصل العلم من قول المنذر أو لم </w:t>
      </w:r>
    </w:p>
    <w:p>
      <w:pPr>
        <w:pStyle w:val="BookText"/>
        <w:rPr/>
      </w:pPr>
      <w:r>
        <w:rPr>
          <w:rFonts w:ascii="Amiri" w:hAnsi="Amiri" w:eastAsia="Amiri" w:cs="Amiri"/>
          <w:color w:val="111111"/>
          <w:sz w:val="28"/>
          <w:sz w:val="28"/>
          <w:szCs w:val="28"/>
          <w:rtl w:val="true"/>
          <w:lang w:bidi="ar-SA"/>
        </w:rPr>
        <w:t>يحصل ؛ غايته أنه يجب تقييد إطلاقه بما إذا كان المنذر عدلا ، لقيام الدليل على عدم وجوب العمل بقول الفاسق ، كما هو مفاد منطوق 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العلم بهذه الأمور لا أظن يشكك أحد في دلالة الآية الشريفة على حجية خبر العدل ، فان مفادها بعد ضم الأمور السابقة ، هو وجوب قبول قول المنذر والحذر منه عملا عند إخباره بما تفقه من الحكم الشرعي إذا كان المنذر عدلا ، ولا نعنى بحجية خبر الواحد إلا ذلك ، فيكون مفاد الآية الشريفة مفاد سائر الأدلة الدالة على حجية قول العدل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من تقريب الاستدلال يمكن دفع جميع ما ذكر من الإشكالات على التمسك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تدل عليه الآية هو مطلوبية الحذر عقيب الإنذار ، إلا أنها ليس لها إطلاق يعم صورة عدم حصول العلم من قول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ما عرفت من أن المراد من الجمع هو العام الاستغراقي لا يبقى موقع لهذا الإشكال ، فإنه أي إطلاق يكون أقوى من إطلاق الآية بالنسبة إلى حالتي حصول العلم من قول المنذر وعدمه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الحذر إنما يكون عقيب إنذار المنذر بما تفقه ، والتفقه عبارة عن العلم بأحكام الدين من الواجبات والمحرمات الواقعية ، فلابد وأن يكون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بأن إنذار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بالمحرمات والواجبات الواقعية ، فيختص اعتبار قول المنذر بما إذا حصل للمنذر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بالحكم الشرعي من قوله ، ولا يخفى أن هذا الإشكال وإن كان بالنتيجة يتحد مع الإشكال السابق ، إلا أن طريق الإشكال يختلف ،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الإشكال يتلو السابق في الفساد ، فان نفس الآية تدل على ما أنذر به المنذر يكون من الأحكام ، لأن قول المنذر إذا جعل طريقا إليها ومحرزا لها فيجب اتباع قوله والبناء على أنه هو الواقع ، كما هو الشأن في سائر الأدلة الدالة على اعتبار الطرق والأمارات ، فان نتيجة دليل الاعتبار كون مؤدى الطريق هو الواقع ، لا يجعل المؤدى حتى يرجع إلى التصويب </w:t>
      </w:r>
      <w:r>
        <w:rPr>
          <w:rStyle w:val="FootnoteAnchor"/>
          <w:rtl w:val="true"/>
        </w:rPr>
        <w:footnoteReference w:id="169"/>
      </w:r>
      <w:r>
        <w:rPr>
          <w:rFonts w:ascii="Amiri" w:hAnsi="Amiri" w:eastAsia="Amiri" w:cs="Amiri"/>
          <w:color w:val="111111"/>
          <w:sz w:val="28"/>
          <w:sz w:val="28"/>
          <w:szCs w:val="28"/>
          <w:rtl w:val="true"/>
          <w:lang w:bidi="ar-SA"/>
        </w:rPr>
        <w:t>بل جعل الطريقية يقتضي ذلك ، ومن هنا كانت أدلتها حاكمة على الأدلة المتكفلة للأحكام الواقعية ، فالآية بنفسها تدل على أن ما أنذر به المنذر يكون من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الحذر إنما يجب عقيب الإنذار </w:t>
      </w:r>
      <w:r>
        <w:rPr>
          <w:rStyle w:val="FootnoteAnchor"/>
          <w:rtl w:val="true"/>
        </w:rPr>
        <w:footnoteReference w:id="170"/>
      </w:r>
      <w:r>
        <w:rPr>
          <w:rFonts w:ascii="Amiri" w:hAnsi="Amiri" w:eastAsia="Amiri" w:cs="Amiri"/>
          <w:color w:val="111111"/>
          <w:sz w:val="28"/>
          <w:sz w:val="28"/>
          <w:szCs w:val="28"/>
          <w:rtl w:val="true"/>
          <w:lang w:bidi="ar-SA"/>
        </w:rPr>
        <w:t>والإنذار ليس مطلق الإخبار عن الحكم ، بل هو الإخبار المشتمل على التخويف ، والتخويف ليس من شأن الراوي ، بل هو من شأن المفتي والواعظ ، فالآية تدل على حجية قول المفتي لا قول الراوي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الإنذار وإن كان هو الإخبار المشتمل على التخويف ، إلا أنه أعم من الصراحة والضمنية </w:t>
      </w:r>
      <w:r>
        <w:rPr>
          <w:rStyle w:val="FootnoteAnchor"/>
          <w:rtl w:val="true"/>
        </w:rPr>
        <w:footnoteReference w:id="171"/>
      </w:r>
      <w:r>
        <w:rPr>
          <w:rFonts w:ascii="Amiri" w:hAnsi="Amiri" w:eastAsia="Amiri" w:cs="Amiri"/>
          <w:color w:val="111111"/>
          <w:sz w:val="28"/>
          <w:sz w:val="28"/>
          <w:szCs w:val="28"/>
          <w:rtl w:val="true"/>
          <w:lang w:bidi="ar-SA"/>
        </w:rPr>
        <w:t xml:space="preserve">فإنه يصدق الإنذار على الإخبار المتضمن للتخويف ضمنا وإن لم يصرح به المنذر ، وإلا لم يصدق الإنذار على فتوى المفتي ، فإنه ليس في الفتوى التصريح بالتخويف ، مع أن المستشكل سلم صدق الإنذار على الفتوى ، ولا فرق بين الفتوى والرواية في أن كلا منهما يشتمل على </w:t>
      </w:r>
      <w:bookmarkStart w:id="130" w:name="pg16480_162022"/>
    </w:p>
    <w:p>
      <w:pPr>
        <w:pStyle w:val="BookText"/>
        <w:rPr/>
      </w:pPr>
      <w:bookmarkEnd w:id="130"/>
      <w:r>
        <w:rPr>
          <w:rFonts w:ascii="Amiri" w:hAnsi="Amiri" w:eastAsia="Amiri" w:cs="Amiri"/>
          <w:color w:val="111111"/>
          <w:sz w:val="28"/>
          <w:sz w:val="28"/>
          <w:szCs w:val="28"/>
          <w:rtl w:val="true"/>
          <w:lang w:bidi="ar-SA"/>
        </w:rPr>
        <w:t>التخويف ضمنا ، فان الإخبار بالوجوب يتضمن الإخبار بما يستتبع مخالفته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لو لم تكن أظهر من آية النبأ في الدلالة على حجية خبر العدل فلا تقصر عنها ، فتأمل جيدا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على حجية الخبر الواحد بآيات اخر ، كآية السؤال وآية التصديق ، ولكن في دلالتها تأمل ، فراجع فرائد الشيخ قدس سره </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8832839_1280447820"/>
      <w:bookmarkStart w:id="132" w:name="_Toc48"/>
      <w:bookmarkEnd w:id="131"/>
      <w:r>
        <w:rPr>
          <w:rtl w:val="true"/>
        </w:rPr>
        <w:t xml:space="preserve">وأمّا السنّة فهي على طوائف </w:t>
      </w:r>
      <w:r>
        <w:rPr>
          <w:rtl w:val="true"/>
        </w:rPr>
        <w:t>:</w:t>
      </w:r>
      <w:bookmarkEnd w:id="132"/>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العلاجية </w:t>
      </w:r>
      <w:r>
        <w:rPr>
          <w:rStyle w:val="FootnoteAnchor"/>
          <w:rtl w:val="true"/>
        </w:rPr>
        <w:footnoteReference w:id="173"/>
      </w:r>
      <w:r>
        <w:rPr>
          <w:rFonts w:ascii="Amiri" w:hAnsi="Amiri" w:eastAsia="Amiri" w:cs="Amiri"/>
          <w:color w:val="111111"/>
          <w:sz w:val="28"/>
          <w:sz w:val="28"/>
          <w:szCs w:val="28"/>
          <w:rtl w:val="true"/>
          <w:lang w:bidi="ar-SA"/>
        </w:rPr>
        <w:t>المتكفلة لبيان حكم الروايات المتعارضة من الترجيح بالأشهرية والأورعية والأوثقية وغير ذلك من المرجحات ، ومع فقدها فالتخيير ، فإنها ظاهرة الدلالة في حجية الخبر الواحد عند عدم ابتلائه بالمعارض ووجوب الأخذ به مع عدم العلم بصدوره أو بمضمونه ، لأن الترجيح بالأوثقية والأعدلية لا يكاد يمكن إلا مع عدم العلم بالصدور والمضمون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إطلاق يعم جميع أخبار الآحاد ، لأن إطلاقها مسوق لبيان حكم التعارض ، والقدر المتيقن دلالتها على حجية الخبر الموثوق به صدورا أو مضمونا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ولكن مع ذلك أمكن أن يقال في الانتقال من تعبير العدالة إلى الوثاقة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يستظهر أن المناط في الحجية هو هذه الجهة ، وإن كان الموثوق عند الإمام علیه السلام فوق العدالة ، مؤيدا ذلك بالإرجاع إلى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لمحض وثاقتهم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يدل على الأول الترجيح باشتهار الرواية بين الرواة أو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وثاقة الراوي وعدالته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المرجحات كلها ترجع إلى اعتبار الخبر الموثوق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الترجيح بموافقة الكتاب ومخالفة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في إرجاع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الصحابة إلى بعض في أخذ الفتوى والرواية ، كإرجاعه علیه السلام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حديثا فعليك بهذا الجالس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وأشار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رواه زرارة عن أبي فلا يجوز رده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ثقة فما أدى إليك عني فعني يؤدي </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وغير ذلك من الأخبار التي يستفاد منها اعتبار الخبر الموثوق به ، وهي كثيرة 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وجوب الرجوع إلى الرواة والعلماء ، كقوله علیه السلام في خبر 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الحوادث الواقعة فارجعوا فيها إلى رواة حديثنا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الرجوع إلى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فضال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أنه يستفاد من المجموع اعتبار الخبر الموثوق به ، بل يستفاد من بعضها أن الاعتماد على خبر الثقة كان مفروغا عنه عند الصحابة مرتكزا في أذهانهم ، ولذلك ورد في كثير من الأخبار السؤال عن وثاقة الراوي ، بحيث يظهر منها أن الكبرى مسلمة والسؤال كان عن الصغرى</w:t>
      </w:r>
      <w:r>
        <w:rPr>
          <w:rFonts w:eastAsia="Amiri" w:cs="Amiri" w:ascii="Amiri" w:hAnsi="Amiri"/>
          <w:color w:val="111111"/>
          <w:sz w:val="28"/>
          <w:szCs w:val="28"/>
          <w:rtl w:val="true"/>
          <w:lang w:bidi="ar-SA"/>
        </w:rPr>
        <w:t xml:space="preserve">. </w:t>
      </w:r>
      <w:bookmarkStart w:id="133" w:name="pg16480_162024"/>
    </w:p>
    <w:p>
      <w:pPr>
        <w:pStyle w:val="BookText"/>
        <w:rPr/>
      </w:pPr>
      <w:bookmarkEnd w:id="133"/>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الأخبار من أخبار الآحاد ولا يصح الاستدلال بها لمثل المسألة ، فإنها لو لم تكن أغلب الطوائف متواترة معنى فلا إشكال في أن مجموعها متواترة إجمالا ، للعلم بصدور بعضها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التتبع في هذه الأخبار يوجب القطع باعتبار الخبر الموثوق به</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8832841_1280447820"/>
      <w:bookmarkStart w:id="135" w:name="_Toc49"/>
      <w:bookmarkEnd w:id="134"/>
      <w:r>
        <w:rPr>
          <w:rtl w:val="true"/>
        </w:rPr>
        <w:t xml:space="preserve">وأمّا الإجماع </w:t>
      </w:r>
      <w:r>
        <w:rPr>
          <w:rtl w:val="true"/>
        </w:rPr>
        <w:t>:</w:t>
      </w:r>
      <w:bookmarkEnd w:id="135"/>
    </w:p>
    <w:p>
      <w:pPr>
        <w:pStyle w:val="BookText"/>
        <w:rPr/>
      </w:pPr>
      <w:r>
        <w:rPr>
          <w:rFonts w:ascii="Amiri" w:hAnsi="Amiri" w:eastAsia="Amiri" w:cs="Amiri"/>
          <w:color w:val="111111"/>
          <w:sz w:val="28"/>
          <w:sz w:val="28"/>
          <w:szCs w:val="28"/>
          <w:rtl w:val="true"/>
          <w:lang w:bidi="ar-SA"/>
        </w:rPr>
        <w:t xml:space="preserve">فقد ذكر في تقريره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القولي ، والعملي ، وسيرة المسلمين ، وطريقة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أولا بيان الفرق بين هذه الوجوه ، ثم نعقبه بصحة الاستدلال بها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الإجماع القولي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اتفاق أرباب الفتوى على الفتوى بحكم فرعى أو 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إحراز ذلك إنما يكون من تتبع أقوالهم في كتبهم ورسائلهم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عمل المجتهدين في المسألة الأصولية ، بحيث يستندون إليها في مقام الاستنباط ويعتمدون عليها عند الفتوى ، كإجماعهم على التمسك بالاستصحاب في أبواب الفقه ، سواء أجمعوا على الفتوى بحجيته أيضا ، أو كان مجرد الإجماع على الاستناد إليه في مقام الاستنباط ، غايته أنه في صورة الإجماع على الفتوى يجتمع الإجماع القولي 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العملي لا يكون إلا في المسائل الأصولية التي تقع في طريق الاستنباط ، ولا معنى للإجماع العملي في المسائل الفرعية ، لاشتراك المجتهد في العمل بها مع غيره ، وليس العمل في المسألة الفرعية من مختصات المجتهد بما أنه مجتهد ، والإجماع الذي يكون من الأدلة إنما هو إجماع المجتهدين بما أنهم مجتهدون ، فالإجماع العملي لا يكاد يتحقق في المسائل الفرعية ، بل يختص بالمسائل الأصولية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عمل المسلمين بما أنهم مسلمون وملتزمون بأحكام الشريعة ، ولا إشكال في كشفها عن رضاء صاحب الشريعة إذا علم استمرارها إلى ذلك الزمان ، إذ من المستبعد جدا بل من المحال عادة استقرار سيرة المسلمين واستمرار عملهم على الشيء من عند أنفسهم من دون أن يكون ذلك بأمر الشارع ودستوره ، ولو سلم أنه يمكن تحقق السيرة بلا أمر منه ، فلا أقل من أنها تكشف عن رضاه ، وإلا كان عليه الردع إظهارا للحق وإزاحة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حجية السيرة أن تكون من الملتزمين بالشريعة والمتدينين بها ، فلا عبرة بسيرة العوام الذين لا يبالون بمخالفة آداب الشريعة ويصغون إلى كل ناعق ، لوضوح أن سيرتهم لا تكشف عن رضا المعصوم ، لعدم ارتداعهم بردعه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طريقة العقلاء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فهي عبارة عن استمرار عمل العقلاء بما هم عقلاء على شيء سواء انتحلوا إلى ملة ودين أو لم ينتحلوا ، ومنهم المسلمون ، وسواء كان ما استمرت عليه طريقتهم من المسائل الأصولية أو من المسائل الفقهية ، وقد يعبر عن الطريقة العقلائية ببناء العرف ، والمراد منه العرف العام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العرف في المعاملة الكذائية على كذا ، وليس بناء العرف شيئا يقابل الطريقة العقلائية ، ولا إشكال أيضا في اعتبار الطريقة العقلائية وصحة التمسك بها ، فان مبدأ الطريقة العقلائية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لقهر قاهر وجبر سلطان جائر قهر جميع عقلاء عصره على تلك الطريقة واتخذها العقلاء في الزمان المتأخر طريقة لهم واستمرت إلى أن صارت من مرتكزاتهم ، وإما أن يكون مبدئها أمر نبي من الأنبياء بها في عصر حتى استمرت ، وإما أن </w:t>
      </w:r>
    </w:p>
    <w:p>
      <w:pPr>
        <w:pStyle w:val="BookText"/>
        <w:rPr/>
      </w:pPr>
      <w:r>
        <w:rPr>
          <w:rFonts w:ascii="Amiri" w:hAnsi="Amiri" w:eastAsia="Amiri" w:cs="Amiri"/>
          <w:color w:val="111111"/>
          <w:sz w:val="28"/>
          <w:sz w:val="28"/>
          <w:szCs w:val="28"/>
          <w:rtl w:val="true"/>
          <w:lang w:bidi="ar-SA"/>
        </w:rPr>
        <w:t>تكون ناشئة عن فطرتهم المرتكزة في أذهانهم حسب ما أودعها اللّه تعالى في طباعهم بمقتضى الحكمة البالغة حفظا للنظام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بعد الوجه الأول بل استحالته عادة ، وكذا الوجه الثاني ، فالمتعين هو الوجه الثالث ، ولكن على جميع الوجوه الثلاث يصح الاعتماد عليها والإتكال بها ، فإنها إذا كانت مستمرة إلى زمان الشارع وكانت بمنظر منه ومسمع وكان متمكنا من ردعهم ، ومع هذا لم يردع عنها فلا محالة يكشف كشفا قطعيا عن رضاء صاحب الشرع بالطريقة ، وإلا لردع عنها كما ردع عن كثير من بناءات الجاهلية ، ولو كان قد ردع عنها لنقل إلينا لتوفر الدواعي إلى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يحتاج في اعتبار الطريقة العقلائية إلى إمضاء صاحب الشرع لها والتصريح باعتبارها ، بل يكفي عدم الردع عنها ، فان عدم الردع عنها مع التمكن منه يلازم الرضاء بها وإن لم يصرح بالإمضاء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الحاجة إلى الإمضاء في باب المعاملات </w:t>
      </w:r>
      <w:r>
        <w:rPr>
          <w:rStyle w:val="FootnoteAnchor"/>
          <w:rtl w:val="true"/>
        </w:rPr>
        <w:footnoteReference w:id="181"/>
      </w:r>
      <w:r>
        <w:rPr>
          <w:rFonts w:ascii="Amiri" w:hAnsi="Amiri" w:eastAsia="Amiri" w:cs="Amiri"/>
          <w:color w:val="111111"/>
          <w:sz w:val="28"/>
          <w:sz w:val="28"/>
          <w:szCs w:val="28"/>
          <w:rtl w:val="true"/>
          <w:lang w:bidi="ar-SA"/>
        </w:rPr>
        <w:t>لأنها من الأمور الاعتبارية التي تتوقف صحتها على اعتبارها ، ولو كان المعتبر غير الشارع فلابد من إمضاء ذلك ولو بالعموم أو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الثمرة في المعاملات المستحدثة التي لم تكن في زمان الشارع كالمعاملة المعروفة في هذا الزمان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إذا لم تندرج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فلا يجوز ترتيب آثار الصحة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قد عرفت الفرق بين هذه الوجوه الأربعة في تقرير الإجماع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التمسك بالإجماع القولي المحكى عن الشيخ </w:t>
      </w:r>
    </w:p>
    <w:p>
      <w:pPr>
        <w:pStyle w:val="BookText"/>
        <w:rPr/>
      </w:pPr>
      <w:r>
        <w:rPr>
          <w:rFonts w:ascii="IRNazanin" w:hAnsi="IRNazanin" w:eastAsia="IRNazanin"/>
          <w:color w:val="111111"/>
          <w:sz w:val="28"/>
          <w:sz w:val="28"/>
          <w:szCs w:val="28"/>
          <w:rtl w:val="true"/>
          <w:lang w:bidi="fa-IR"/>
        </w:rPr>
        <w:t>قدس سره على اعتبار حجية خبر الثقة إذا فرض أنه يكشف كشفا قطعيا عن رأى المعصوم علیه السلام وعن وجود دليل معتبر عند الكل ، وإلا فلا عبرة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الإجماع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متحققا في المقام ، لما عرفت في صدر المبحث من حصول الاتفاق على التمسك بما في الكتب المعتبرة من الأخبار ، إلا أنه لا يصح التمسك للمقام بمثل هذا الإجماع العملي والاعتماد عليه ، لما تقدم من اختلاف مشرب المجمعين في ذلك ، فان بعضهم يعمل بها لكونها مقطوعة الصدور في نظره ، وبعضهم يعمل بها لكونها تفيد الظن مع بنائه على حجية مطلق الظن بدليل الانسداد ، وبعضهم يعمل بها لكونها مما قام الدليل على اعتبارها ، فالإجماع العملي في المقام يكون من الإجماع التقييدي الذي لا عبرة به في شيء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سيرة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حجيتها والاعتماد عليها ، لكن إذا كان الذي قامت السيرة عليه من الأمورات التوقيفية التي من شأنها أن تتلقى من الشارع ، فإنها تكشف لا محالة عن الجعل الشرعي فيما قامت السيرة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الأمورات الغير التوقيفية التي كانت تنالها يد العرف والعقلاء قبل الشرع ، فمن المحتمل قريبا رجوع سيرة المسلمين إلى طريقة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لا يضر جواز الاستدلال بها ، فإنه كما أن استمرار طريقة العقلاء يكشف عن رضاء صاحب الشرع بها ، كذلك سيرة المسلمين تكشف عن ذلك ، غايته أنه في مورد اجتماع السيرة والطريقة تكونان من قبيل تعدد الدليل على أمر واحد وذلك يضر بصحة الاستدلال بعمل واحد منهما ، ولا إشكال في قيام سيرة المسلمين على العمل بخبر الثقة واستمرارها إلى زمان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السيرة من جملة الأدلة الدالة على حجية خبر الثقة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طريقة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عمدة أدلة الباب ، بحيث لو فرض أنه كان سبيل إلى المناقشة في بقية الأدلة فلا سبيل إلى المناقشة في الطريقة العقلائية القائمة على الاعتماد بخبر الثقة والإتكال عليه في محاوراتهم ، بل على </w:t>
      </w:r>
    </w:p>
    <w:p>
      <w:pPr>
        <w:pStyle w:val="BookText"/>
        <w:rPr/>
      </w:pPr>
      <w:r>
        <w:rPr>
          <w:rFonts w:ascii="Amiri" w:hAnsi="Amiri" w:eastAsia="Amiri" w:cs="Amiri"/>
          <w:color w:val="111111"/>
          <w:sz w:val="28"/>
          <w:sz w:val="28"/>
          <w:szCs w:val="28"/>
          <w:rtl w:val="true"/>
          <w:lang w:bidi="ar-SA"/>
        </w:rPr>
        <w:t>ذلك يدور رحى نظامهم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ما ورد من الأخبار المتكفلة لبيان جواز العمل بخبر الثقة من الطوائف المتقدمة كلها إمضاء لما عليه بناء العقلاء وليست في مقام تأسيس جواز العمل به ، لما تقدم من أنه ليس للشارع في تبليغ أوامره طريق خاص ، بل طريق تبليغها هو الطريق الجاري بين الموالى والعبيد العرفية من دون أن يكون له طريق مخترع ، وحال الخبر الموثوق به عند الموالى والعبيد حال العلم في جواز الركون إليه والإلزام والالتزام به في مقام المخاصمة والمحاجة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الناهية عن العمل بالظن لا تشمل خبر الثقة ، حتى يتوهم أنها تكفى للردع عن الطريقة العقلائية ، لأن العمل بخبر الثقة في طريقة العقلاء ليس من العمل بما وراء العلم ، بل هو من أفراد العمل بالعلم </w:t>
      </w:r>
      <w:r>
        <w:rPr>
          <w:rStyle w:val="FootnoteAnchor"/>
          <w:rtl w:val="true"/>
        </w:rPr>
        <w:footnoteReference w:id="182"/>
      </w:r>
      <w:r>
        <w:rPr>
          <w:rFonts w:ascii="Amiri" w:hAnsi="Amiri" w:eastAsia="Amiri" w:cs="Amiri"/>
          <w:color w:val="111111"/>
          <w:sz w:val="28"/>
          <w:sz w:val="28"/>
          <w:szCs w:val="28"/>
          <w:rtl w:val="true"/>
          <w:lang w:bidi="ar-SA"/>
        </w:rPr>
        <w:t>لعدم التفات العقلاء إلى مخالفة الخبر للواقع ، لما قد جرت على ذلك طباعهم واستقرت عليه عادتهم ، فهو خارج عن العمل بالظن موضوعا ، فلا تصلح لأن تكون الآيات الناهية عن العمل بما وراء العلم رادعة عن العمل بخبر الثقة ، بل الردع عنه يحتاج إلى قيام الدليل عليه بالخصوص ، بل لابد من تشديد النكير على العمل به ، كما شدد النكير على العمل بالقياس ، لاشتراك العمل بالقياس مع العمل بخبر الثقة في كونه مما استقرت عليه طريقة العقلاء وطبعت عليهم جبلتهم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في طريقة العقلاء يوجب القطع بخروج الاعتماد على خبر الثقة عن الاعتماد بالظن ، فما سلكه الشيخ قدس سره في وجه عدم كون الآيات الناهية عن العمل بما وراء العلم رادعة عن العمل بخبر الثقة تبعيد للمسافة بلا ملزم ، مع أن ما أفاده لا يخلو عن المناقشة ؛ فراجع</w:t>
      </w:r>
      <w:r>
        <w:rPr>
          <w:rFonts w:eastAsia="Amiri" w:cs="Amiri" w:ascii="Amiri" w:hAnsi="Amiri"/>
          <w:color w:val="111111"/>
          <w:sz w:val="28"/>
          <w:szCs w:val="28"/>
          <w:rtl w:val="true"/>
          <w:lang w:bidi="ar-SA"/>
        </w:rPr>
        <w:t>.</w:t>
      </w:r>
      <w:bookmarkStart w:id="136" w:name="pg16480_162029"/>
    </w:p>
    <w:p>
      <w:pPr>
        <w:pStyle w:val="Heading5"/>
        <w:numPr>
          <w:ilvl w:val="4"/>
          <w:numId w:val="1"/>
        </w:numPr>
        <w:rPr/>
      </w:pPr>
      <w:bookmarkStart w:id="137" w:name="__RefHeading___Toc8832843_1280447820"/>
      <w:bookmarkStart w:id="138" w:name="_Toc50"/>
      <w:bookmarkEnd w:id="136"/>
      <w:bookmarkEnd w:id="137"/>
      <w:r>
        <w:rPr>
          <w:rtl w:val="true"/>
        </w:rPr>
        <w:t xml:space="preserve">وأمّا العقل </w:t>
      </w:r>
      <w:r>
        <w:rPr>
          <w:rtl w:val="true"/>
        </w:rPr>
        <w:t>:</w:t>
      </w:r>
      <w:bookmarkEnd w:id="138"/>
    </w:p>
    <w:p>
      <w:pPr>
        <w:pStyle w:val="Heading6"/>
        <w:numPr>
          <w:ilvl w:val="5"/>
          <w:numId w:val="1"/>
        </w:numPr>
        <w:rPr/>
      </w:pPr>
      <w:bookmarkStart w:id="139" w:name="__RefHeading___Toc8832845_1280447820"/>
      <w:bookmarkStart w:id="140" w:name="_Toc51"/>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فقد ذكر في تقريره وجوه </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8832847_1280447820"/>
      <w:bookmarkStart w:id="142" w:name="_Toc52"/>
      <w:bookmarkEnd w:id="141"/>
      <w:r>
        <w:rPr>
          <w:rtl w:val="true"/>
        </w:rPr>
        <w:t xml:space="preserve">الوجه الأوّل </w:t>
      </w:r>
      <w:r>
        <w:rPr>
          <w:rtl w:val="true"/>
        </w:rPr>
        <w:t>:</w:t>
      </w:r>
      <w:bookmarkEnd w:id="142"/>
    </w:p>
    <w:p>
      <w:pPr>
        <w:pStyle w:val="BookText"/>
        <w:rPr/>
      </w:pPr>
      <w:r>
        <w:rPr>
          <w:rFonts w:ascii="Amiri" w:hAnsi="Amiri" w:eastAsia="Amiri" w:cs="Amiri"/>
          <w:color w:val="111111"/>
          <w:sz w:val="28"/>
          <w:sz w:val="28"/>
          <w:szCs w:val="28"/>
          <w:rtl w:val="true"/>
          <w:lang w:bidi="ar-SA"/>
        </w:rPr>
        <w:t xml:space="preserve">ما أفاده الشيخ قدس سره واعتمد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حجية كلام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ترتيب مقدمات الانسداد الصغير في خصوص الأخبار المودعة فيما بأيدينا من الكتب لاستنتاج حجية الظن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أولا بيان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نعقبه بما أفيد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استفادة الحكم الشرعي من الخبر يتوقف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بصدور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بجهة صدوره من كونها لبيان حكم اللّه الواقعي لا للتقية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الخبر ظاهرا في المعنى المنطبق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الظهور ووجوب العمل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الأمور لابد من إثباتها في مقام استنباط الحكم الشرعي من الرواية وإقامة الدليل على كل واحد منها ، وإذا اختل أحدها يختل الاستنباط ، فان قام الدليل بالخصوص على كل واحد منها فهو ، وإن لم يقم الدليل على شيء منها وانسد طريق إثباتها ، فلابد حينئذ من جريان مقدمات الانسداد لإثبات حجية مطلق الظن بالحكم الشرعي ، للعلم بثبوت الأحكام في الشريعة ولا يجوز إهمالها وترك التعرض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المقدمات الآتية في باب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الاصطلاح على التعبير عن ذلك بالانسداد الكبير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قام الدليل على إثبات بعض ما يتوقف عليه استنباط الحكم من الرواية دون بعض ، كما لو فرض أنه قام الدليل على الصدور وجهة الصدور وإرادة الظهور ، ولكن لم يمكن تشخيص الظهور وتوقف على الرجوع إلى كلام </w:t>
      </w:r>
    </w:p>
    <w:p>
      <w:pPr>
        <w:pStyle w:val="BookText"/>
        <w:rPr/>
      </w:pPr>
      <w:r>
        <w:rPr>
          <w:rFonts w:ascii="Amiri" w:hAnsi="Amiri" w:eastAsia="Amiri" w:cs="Amiri"/>
          <w:color w:val="111111"/>
          <w:sz w:val="28"/>
          <w:sz w:val="28"/>
          <w:szCs w:val="28"/>
          <w:rtl w:val="true"/>
          <w:lang w:bidi="ar-SA"/>
        </w:rPr>
        <w:t xml:space="preserve">اللغوي في تعيين أن اللفظ الكذائي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 للمعنى الكذائي ولم يقم دليل بالخصوص على اعتبار قوله ، فاعتبار الظن الحاصل من كلام اللغوي وعدمه مبنى على صحة جريان مقدمات الانسداد في خصوص معاني الألفاظ لاستنتاج حجية الظن الحاصل من كلام اللغوي في معنى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يحصل الظن بالحكم الشرعي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الاصطلاح على التعبير عن ذلك بالانسداد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بين الانسداد الكبير والانسداد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مقدمات الانسداد الكبير إنما تجرى في نفس الأحكام ليستنتج منها حجية مطلق الظن فيها ، وأما مقدمات الانسداد الصغير </w:t>
      </w:r>
      <w:r>
        <w:rPr>
          <w:rStyle w:val="FootnoteAnchor"/>
          <w:rtl w:val="true"/>
        </w:rPr>
        <w:footnoteReference w:id="183"/>
      </w:r>
      <w:r>
        <w:rPr>
          <w:rFonts w:ascii="Amiri" w:hAnsi="Amiri" w:eastAsia="Amiri" w:cs="Amiri"/>
          <w:color w:val="111111"/>
          <w:sz w:val="28"/>
          <w:sz w:val="28"/>
          <w:szCs w:val="28"/>
          <w:rtl w:val="true"/>
          <w:lang w:bidi="ar-SA"/>
        </w:rPr>
        <w:t>فهي إنما تجرى في بعض ما يتوقف عليه استنباط الحكم من الرواية من إحدى الجهات الأربع المتقدمة ليستنتج منها حجية مطلق الظن في خصوص الجهة التي انسد باب العلم فيها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صحة جريان مقدمات الانسداد الصغير مطلقا في أي جهة من هذه الجهات الأربع ، أو عدم صحته مطلقا ، أو التفصيل بين الجهات ، فأي جهة توقف العلم بأصل ثبوت الحكم على العلم بها لا يصح جريان مقدمات الانسداد الصغير فيها بل لابد إما من إقامة الدليل بالخصوص على إثباتها وإما من جريان مقدمات الانسداد الكبير لاثبات حجية مطلق الظن بالحكم الشرعي ، وأي جهة توقف تشخيص الحكم وتعيينه على العلم بها من دون أن يكون لها دخل في أصل العلم بالحكم فان لم يقم دليل بالخصوص عليها تجرى </w:t>
      </w:r>
    </w:p>
    <w:p>
      <w:pPr>
        <w:pStyle w:val="BookText"/>
        <w:rPr/>
      </w:pPr>
      <w:r>
        <w:rPr>
          <w:rFonts w:ascii="Amiri" w:hAnsi="Amiri" w:eastAsia="Amiri" w:cs="Amiri"/>
          <w:color w:val="111111"/>
          <w:sz w:val="28"/>
          <w:sz w:val="28"/>
          <w:szCs w:val="28"/>
          <w:rtl w:val="true"/>
          <w:lang w:bidi="ar-SA"/>
        </w:rPr>
        <w:t>فيها مقدمات الانسداد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بعض هذه الجهات مما يتوقف عليها العلم بأصل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لولا إثبات صدور الرواية لا يكاد يحصل العلم بالحكم لا بجنسه ولا بفصله موضوعا ومتعلقا ، ففي مثل ذلك لابد إما من قيام الدليل على الصدور ، وإما من جريان مقدمات الانسداد الكبير بالنسبة إلى أصل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الآخر مما لا يتوقف عليها العلم بأصل الحكم بل كان لها دخل في تشخيص الحكم وتعيينه من حيث الموضوع أو المتعلق كالظهور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بأصل الحكم لا يتوقف على العلم بالظهور عند العلم بالصدور وجهة الصدور وإرادة الظهور ، بل تشخيص الحكم يتوقف على ذلك إذا كان الإجمال في ناحية الموضوع أو المتعلق ، مثلا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الجهل هو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تردده بين مطلق وجه الأرض أو خصوص التراب الخالص ، والجهل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العلم بأصل الحكم ، لأن المكلف يعلم بأنه مكلف بما تضمنته الآية الشريفة من الحكم ، ففي هذه الجهة إن لم يقم دليل بالخصوص على حجية قول اللغوي في تعيين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فيها مقدمات الانسداد الصغير ، ولا تصل النوبة إلى مقدمات الانسداد الكبير ، لأنها إنما تجرى بالنسبة إلى نفس الحكم ، والمفروض حصول العلم بالحكم في مورد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جريان مقدمات الانسداد الصغير لإثبات حجية مطلق الظن الجهة التي انسد باب العلم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الدورة السابقة يميل إلى هذا التفصيل ، بل كان يقويه ، وعليه بنى حجية الظن الحاصل من قول اللغوي في تعيين مداليل الألفاظ بعد ما كان يمنع عنه ، كما تقدم بيانه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تقرير حكم العقل بحجية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إجراء مقدمات الانسداد بالنسبة إلى خصوص </w:t>
      </w:r>
    </w:p>
    <w:p>
      <w:pPr>
        <w:pStyle w:val="BookText"/>
        <w:rPr/>
      </w:pPr>
      <w:r>
        <w:rPr>
          <w:rFonts w:ascii="Amiri" w:hAnsi="Amiri" w:eastAsia="Amiri" w:cs="Amiri"/>
          <w:color w:val="111111"/>
          <w:sz w:val="28"/>
          <w:sz w:val="28"/>
          <w:szCs w:val="28"/>
          <w:rtl w:val="true"/>
          <w:lang w:bidi="ar-SA"/>
        </w:rPr>
        <w:t xml:space="preserve">جهة الصدور لإثبات حجية مطلق الظن به </w:t>
      </w:r>
      <w:r>
        <w:rPr>
          <w:rStyle w:val="FootnoteAnchor"/>
          <w:rtl w:val="true"/>
        </w:rPr>
        <w:footnoteReference w:id="184"/>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إشكال في أنا نعلم إجمالا بصدور كثير من الأخبار المودعة فيما بأيدينا من الكتب ، ولا سبيل إلى منع العلم الإجمالي بذلك ، فان من تتبع حال الرواة وكيفية اهتمامهم في ضبط الأخبار وأخذها من الكتب المعتبرة يعلم علما وجدانيا بصدور كثير منها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أيضا بأنا مكلفون بما تضمنته هذه الأخبار من الأحكام الشرعية ، فلا يجوز 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الاحتياط فيها لعدم إمكانه أو تعسره ، ولا يجوز أيضا الرجوع إلى الأصول العملية لمنافاتها للعلم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في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حينئذ من الأخذ بمظنون الصدور فقط ، أو مع مشكوك الصدور ، أو مع الموهوم أيضا ، حسب اختلاف مراتب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بالأحكام لا ينحصر أطرافه في ما بأيدينا من الأخبار ، بل 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والإجماع المنقول والأولوية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أطراف العلم الإجمالي ، بل دائرة العلم الإجمالي أوسع من ذلك أيضا ، فان العلم الإجمالي بثبوت الأحكام في الشريعة يقتضي أن تكون جميع الوقايع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المظنونة والمشكوكة والموهومة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أطرافه ، فيكون للعلم الإجمالي مراتب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بثبوت الأحكام فيما بأيدينا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بثبوت الأحكام فيما بين الأخبار والأمارات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بثبوت الأحكام في مجموع الوقايع المشتبهة ، وهذه المرتبة </w:t>
      </w:r>
    </w:p>
    <w:p>
      <w:pPr>
        <w:pStyle w:val="BookText"/>
        <w:rPr/>
      </w:pPr>
      <w:r>
        <w:rPr>
          <w:rFonts w:ascii="Amiri" w:hAnsi="Amiri" w:eastAsia="Amiri" w:cs="Amiri"/>
          <w:color w:val="111111"/>
          <w:sz w:val="28"/>
          <w:sz w:val="28"/>
          <w:szCs w:val="28"/>
          <w:rtl w:val="true"/>
          <w:lang w:bidi="ar-SA"/>
        </w:rPr>
        <w:t>أوسع من الثانية ، والثانية أوسع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العلم الإجمالي في المرتبة الثالثة وإن كان هو الاحتياط في جميع الوقايع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مظنوناتها ومشكوكاتها وموهوماتها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ينحل بالعلم الإجمالي في المرتبة الثانية ، لأن المعلوم بالإجمال بين الوقايع المشتبهة لا يزيد قدرا عن المعلوم بالإجمال بين جميع الأمارات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يدلك على ذلك ، هو أنه لو عزلنا طائفة من الأمارات الظنية بقدر المعلوم بالإجمال بينها بحيث يحتمل انطباق المعلوم بالإجمال فيها عليها ثم ضممنا الوقايع المشتبهة إلى الباقي من الأمارات الظنية لم يكن لنا علم إجمالي بتكليف بين الوقايع المشتبهة مع الباقي من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المعلوم بالإجمال بين الأمارات الظنية مآت من الأحكام ، وعزلنا بذلك المقدار منها بحيث يحتمل انطباق المعلوم بالإجمال على المعزول ، فلا يبقى العلم الإجمالي فيما بقى من الأمارات الظنية ، ولو ضممنا إلى الباقي الوقايع المشكوكة لا يحصل لنا العلم الإجمالي بثبوت حكم فيما بين بقية الأمارات الظنية والوقايع المشكوكة ، لأن نفس بقية الأمارات ليس فيها علم إجمالي ، فضم الوقايع المشكوكة لا يؤثر في حصول العلم ، لأن الشك لا ينقلب عن كونه شكا ، فلا يعقل أن يكون ضم الشك إلى الظن موجبا لحدوث العلم الإجمالي ، وهذا أقوى شاهد على أن العلم الإجمالي الوسيع الذي يكون منشأ العلم بثبوت التكاليف في الشريعة ينحل ببركة العلم الإجمالي بثبوت التكاليف فيما بين الأمارات الظنية المتوسط بين ذلك وبين العلم الإجمالي بثبوت التكاليف في خصوص الأخبار المودعة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المتوسط أيضا ينحل بالعلم الإجمالي الصغير الذي يكون أطرافه خصوص الأخبار ، لأنه لا يعلم بثبوت التكاليف أزيد مما في بين الأخبار ، فلا أثر للعلم الإجمالي المتوسط</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مما يكذبها الوجدان ، بداهة أن الأمارات الظنية </w:t>
      </w:r>
    </w:p>
    <w:p>
      <w:pPr>
        <w:pStyle w:val="BookText"/>
        <w:rPr/>
      </w:pPr>
      <w:r>
        <w:rPr>
          <w:rFonts w:ascii="Amiri" w:hAnsi="Amiri" w:eastAsia="Amiri" w:cs="Amiri"/>
          <w:color w:val="111111"/>
          <w:sz w:val="28"/>
          <w:sz w:val="28"/>
          <w:szCs w:val="28"/>
          <w:rtl w:val="true"/>
          <w:lang w:bidi="ar-SA"/>
        </w:rPr>
        <w:t>ما عدا الأخبار لو لم تكن بنفسها متعلقة للعلم الإجمالي فلا أقل من كونها من أطراف العلم الإجمالي ، لأن متعلق الإجمالي هو المجموع من الأخبار ومن بقية الأمارات الظنية ، وهذا لا ينافي أن تختص الأخبار بعلم إجمالي آخر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العلم الإجمالي في المجموع مستندا إلى العلم الإجمالي في الأخبار لينحل العلم الإجمالي فيه بالعلم الإجمالي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w:t>
      </w:r>
      <w:r>
        <w:rPr>
          <w:rStyle w:val="FootnoteAnchor"/>
          <w:rtl w:val="true"/>
        </w:rPr>
        <w:footnoteReference w:id="185"/>
      </w:r>
      <w:r>
        <w:rPr>
          <w:rFonts w:ascii="Amiri" w:hAnsi="Amiri" w:eastAsia="Amiri" w:cs="Amiri"/>
          <w:color w:val="111111"/>
          <w:sz w:val="28"/>
          <w:sz w:val="28"/>
          <w:szCs w:val="28"/>
          <w:rtl w:val="true"/>
          <w:lang w:bidi="ar-SA"/>
        </w:rPr>
        <w:t>هو أنه لو عزلنا طائفة من الأخبار بقدر المتيقن من الأحكام المعلوم بالإجمال فيما بينها بحيث يحتمل انطباق المعلوم بالإجمال فيها على المعزول منها ، فلا يبقى العلم الإجمالي في بقية الأخبار ، ولو ضممنا إلى البقية سائر الأمارات الظنية كان العلم الإجمالي بثبوت التكاليف بين بقية الأخبار والأمارات الظنية بحاله ، وإنكار ذلك يكون مكابرة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يقتضي أن يكون متعلق العلم الإجمالي نفس الأمارات الظنية فقط ، لا أنها من أطراف العلم الإجمالي ، لأن المفروض أن في بقية الأخبار المنضمة إليها ليس علم بالتكليف ، لانحلاله بسبب عزل طائفة منها ، فضمها إلى الأمارات يكون من قبيل ضم الحجر في جانب الإنسان لا يؤثر في حصول العلم الإجمالي ، فالعلم الإجمالي الحاصل لابد وأن يكون في خصوص الأمارات الظنية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العلم الإجمالي في خصوص الأمارات الظنية ليست ببعيد ، لأن من تراكم الظنون يحصل العلم الإجمالي بخلاف تراكم الشكوك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يكون الشيء بنفسه ليس موردا للعلم الإجمالي ، إلا أن ضمه إلى بعض أطراف المعلوم بالإجمال يوجب حصول العلم الإجمالي ، مثلا لو كان إنائات ثلاث في الجانب الشرقي من الدار ، وإنائات ثلاث أخرى في الجانب الغربي ، وعلم إجمالا بأنه أصاب أحد الإنائات في الشرقية قطرة من الدم ، وعلم إجمالا أيضا أنه زمان وقوع تلك القطرة وقعت قطرة أخرى من الدم ، إما في أحد الإنائات الشرقية غير ما وقعت فيه تلك القطرة ، وإما في أحد الإنائات الغربية ، ففي الفرض الإنائات الغربية ليست مما تعلق العلم الإجمالي بنجاسة أحدهما ، لاحتمال أن تكون كلتا القطرتين وقعتا في الإنائات الشرقية ، ولكن ضم الإنائات الغربية إلى الإنائات الشرقية يوجب زيادة في أطراف المعلوم الإجمالي ، ولو بعد عزل ما يوجب انحلال العلم الإجمالي في الإنائات الشرقية ، فتكون الإنائات الست كلها من أطراف العلم الإجمالي ، فإنه لو عزلنا أحد الإنائات الشرقية ، فالعلم الإجمالي الذي كان بنجاسة أحدهما بسبب وقوع أحد القطرتين في خصوص أحدهما ينحل لا محالة ، لأنه لا يعلم إجمالا بنجاسة أحد الإنائين الباقيين ، كما لا يعلم بنجاسة أحد الإنائات الغربية ، ولكن من ضم الإنائات الغربية إلى الإنائين الباقيين في طرف الشرق يحصل العلم الإجمالي بنجاسة أحدهما ، وحال الأمارات الظنية مع بقية الأخبار بعد عزل طائفة منها حال الإنائات بعينه ، وعليه تكون الأمارات الظنية أطراف العلم الإجمالي وحالها حال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أنه من أول الامر ليست الأمارات من أطراف العلم الإجمالي ، وليس لنا علم بثبوت التكليف في الأخبار وعلم بثبوت التكاليف في الأعم من الأخبار والأمارات الظنية ، فإنه ، على هذا تكون الأمارات خارجة عن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عهدة هذه الدعوى على مدعيها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كون الأمارات من أطراف العلم الإجمالي الحاصل بين بقية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عزل طائفة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 ولكن لما كانت بقية الأخبار من </w:t>
      </w:r>
    </w:p>
    <w:p>
      <w:pPr>
        <w:pStyle w:val="BookText"/>
        <w:rPr/>
      </w:pPr>
      <w:r>
        <w:rPr>
          <w:rFonts w:ascii="Amiri" w:hAnsi="Amiri" w:eastAsia="Amiri" w:cs="Amiri"/>
          <w:color w:val="111111"/>
          <w:sz w:val="28"/>
          <w:sz w:val="28"/>
          <w:szCs w:val="28"/>
          <w:rtl w:val="true"/>
          <w:lang w:bidi="ar-SA"/>
        </w:rPr>
        <w:t xml:space="preserve">أطراف علم إجمالي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الإجمالي بثبوت التكاليف في خصوص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تنجز التكليف بها بذلك العلم الإجمالي ، فلا يبقى أثر للعلم الإجمالي الحاصل بينها وبين الأمارات الظنية ، لأن بعض أطرافه قد تنجز التكليف به بمنجز آخر ، وقد ذكرنا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تنجز التكليف بأحد أطراف العلم الإجمالي بمنجز آخر غير العلم الإجمالي فالطرف الآخر لا يجب الاجتناب عنه ، لأن الشبهة فيه تكون بدوية ، كما لو علم بنجاسة أحد الإنائين ثم علم بوقوع قطرة من الدم إما في أحد الإنائين وإما في الإناء الثالث ، فالإناء الثالث لا يجب الاجتناب عنه وتجري فيه أصالة الطهارة بلا معارض ، وحال الأمارات الظنية حال الإناء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إنما يكون إذا كان المعلوم بالإجمال في أحد العلمين متأخرا زمانا عن المعلوم بالإجمال في العلم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فرض أن وقوع القطرة الثانية من الدم المرددة بين كونها في أحد الإنائين أو في الإناء الثالث كان بعد نجاسة أحد الإنائين ، من غير فرق بين تقارن نفس العلمين أو في سبق أحدهما الآخر يكون معلومة متأخرا </w:t>
      </w:r>
      <w:r>
        <w:rPr>
          <w:rStyle w:val="FootnoteAnchor"/>
          <w:rtl w:val="true"/>
        </w:rPr>
        <w:footnoteReference w:id="186"/>
      </w:r>
      <w:r>
        <w:rPr>
          <w:rFonts w:ascii="Amiri" w:hAnsi="Amiri" w:eastAsia="Amiri" w:cs="Amiri"/>
          <w:color w:val="111111"/>
          <w:sz w:val="28"/>
          <w:sz w:val="28"/>
          <w:szCs w:val="28"/>
          <w:rtl w:val="true"/>
          <w:lang w:bidi="ar-SA"/>
        </w:rPr>
        <w:t>ولو كان السابق ، فان العبرة إنما هو في تقدم المعلوم وتأخره ، لا في تقدم العلم وتأخره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المعلومين بالإجمال حدثا في زمان واحد ، فلا وجه لانحلال أحد العلمين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جميع أطراف العلمين في عرض واحد ويجب الاجتناب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تفصيل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القسم الثاني ، لأن ثبوت الأحكام في الأخبار ليس أسبق في الزمان عن ثبوت الأحكام في الأمارات ، فالأخبار والأمارات تكون في عرض واحد طرفا للعلم الإجمالي ، وذلك واضح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الأمارات الظنية ليست من أطراف العلم الإجمالي ، </w:t>
      </w:r>
    </w:p>
    <w:p>
      <w:pPr>
        <w:pStyle w:val="BookText"/>
        <w:rPr/>
      </w:pPr>
      <w:r>
        <w:rPr>
          <w:rFonts w:ascii="Amiri" w:hAnsi="Amiri" w:eastAsia="Amiri" w:cs="Amiri"/>
          <w:color w:val="111111"/>
          <w:sz w:val="28"/>
          <w:sz w:val="28"/>
          <w:szCs w:val="28"/>
          <w:rtl w:val="true"/>
          <w:lang w:bidi="ar-SA"/>
        </w:rPr>
        <w:t xml:space="preserve">ولكن وجوب الأخذ بما في أيدينا من الأخبار إنما هو لأجل ما تضمنتها من الأحكام الواقعية لا بما هي هي ، فالمتعين هو الأخذ بكل ما يظن أن مضمونه حكم اللّه الواقعي لا خصوص ما يظن بصدوره من الأخبار ، لأن الأخذ بمظنون الصدور إنما هو لاستلزامه الظن بالمضمون غالبا ، ومقتضى ذلك هو اعتبار الظن بالحكم سواء حصل من الظن بالصدور أو من الشهرة والإجماع المنقول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ما يقتضيه هذا الدليل هو الأخذ بمظنون الصدور من الأخبار باب التبعيض في الاحتياط ، لأن العلم الإجمالي كان يقتضي الأخذ بجميع ما في الكتب من الأخبار ، ولمكان لزوم العسر والحرج وجب التبعيض في الاحتياط والأخذ بخصوص مظنون الصدور ، والرواية التي كان العمل بها من باب الاحتياط لا تكون حجية شرعية بحيث تنهض لتخصيص العمومات وتقييد المطلقات </w:t>
      </w:r>
      <w:r>
        <w:rPr>
          <w:rStyle w:val="FootnoteAnchor"/>
          <w:rtl w:val="true"/>
        </w:rPr>
        <w:footnoteReference w:id="188"/>
      </w:r>
      <w:r>
        <w:rPr>
          <w:rFonts w:ascii="Amiri" w:hAnsi="Amiri" w:eastAsia="Amiri" w:cs="Amiri"/>
          <w:color w:val="111111"/>
          <w:sz w:val="28"/>
          <w:sz w:val="28"/>
          <w:szCs w:val="28"/>
          <w:rtl w:val="true"/>
          <w:lang w:bidi="ar-SA"/>
        </w:rPr>
        <w:t>والمدعى هو كون مظنون الصدور حجة شرعية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الإشكال يتوجه في الانسداد الكبير أيضا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سنحرر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مقدمات الانسداد لو كانت هي التبعيض في الاحتياط كان الإشكال واردا ، وأما لو كانت النتيجة هي جعل الشارع مظنون الصدور في المقام ومطلق الظن في الانسداد الكبير طريقا للوصول إلى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المعنى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يترتب على مظنون الصدور أو مطلق الظن جميع ما يترتب على الحجة من نهوضها للتخصيص والتقييد وغير ذلك ، فانتظر </w:t>
      </w:r>
    </w:p>
    <w:p>
      <w:pPr>
        <w:pStyle w:val="BookText"/>
        <w:rPr/>
      </w:pPr>
      <w:r>
        <w:rPr>
          <w:rFonts w:ascii="Amiri" w:hAnsi="Amiri" w:eastAsia="Amiri" w:cs="Amiri"/>
          <w:color w:val="111111"/>
          <w:sz w:val="28"/>
          <w:sz w:val="28"/>
          <w:szCs w:val="28"/>
          <w:rtl w:val="true"/>
          <w:lang w:bidi="ar-SA"/>
        </w:rPr>
        <w:t>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الانسداد الصغير لا تنتج اعتبار الظن بالصدور ، بل أقصى ما تقتضيه هو اعتبار الظن بالمضمون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تقريب مقدمات الانسداد الصغير بوجه آخر تنتج اعتبار الظن بالصدور ، مع سلامته عما أورد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نعلم بصدور غالب الأخبار المودعة فيما بأيدينا من الكتب ، ولا إشكال في أنه يجب الأخذ بما صدر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 لا من حيث أنها تتضمن الأحكام الواقعية ليرجع إلى الوجه الأول ، بل من حيث إن نفس الأخبار الصادرة عنهم أحكام ظاهرية من جهة وقوعها في طريق إحراز الواقعيات بعد فرض جريان الأصول اللفظية والجهتية فيها ، وحيث لم يمكن لنا تحصيل العلم بالأخبار الصادرة عنهم ، فلابد من التنزل إلى الظن والأخذ بمظنون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على هذا التقريب شيء مما ذكر في التقريب السابق ، فان الإشكالات المتقدمة كانت مبتنية على أن وجوب العمل بالأخبار من باب أنها تتضمن الأحكام الواقعية ، فكان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العلم بالأحكام الواقعية لا يختص بالأخبار ، بل الأمارات الظنية أيضا من أطراف العلم الإجمالي ، فلابد من العمل بكل ما يظن أنه حكم اللّه الواقعي لا خصوص مظنون الصدور من الأخبار ، إلى آخر الإشكالات المتقدمة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مبنى على وجوب العمل بنفس الأخبار الصادرة من حيث إنها أخبار لكونها أحكاما ظاهرية ، فلا تكون سائر الأمارات من أطراف هذا العلم الإجمالي ، لأن الأمارات الظنية التي لم يقم دليل على اعتبارها ليست أحكاما ظاهرية ، فدائرة العلم الإجمالي يتخصص بالأخبار ، ونتيجته هي الأخذ بمظنون الصدور عند تعذر تحصيل العلم التفصيلي بما صدر وعدم وجوب الاحتياط في الجميع ، بل مقتضى العلم بصدور غالب ما في الكتب من الأخبار هو انحلال العلم الإجمالي بوجود التكاليف بين الأخبار </w:t>
      </w:r>
    </w:p>
    <w:p>
      <w:pPr>
        <w:pStyle w:val="BookText"/>
        <w:rPr/>
      </w:pPr>
      <w:r>
        <w:rPr>
          <w:rFonts w:ascii="IRNazanin" w:hAnsi="IRNazanin" w:eastAsia="IRNazanin"/>
          <w:color w:val="111111"/>
          <w:sz w:val="28"/>
          <w:sz w:val="28"/>
          <w:szCs w:val="28"/>
          <w:rtl w:val="true"/>
          <w:lang w:bidi="fa-IR"/>
        </w:rPr>
        <w:t>والأمارات ، لأن ما صدر عنهم علیهم السلام يكون بقدر المعلوم بالإجمال من التكاليف بين الاخبار والأمارات ، فترتفع الإشكالات المتقدمة على التقريب السابق بحذافيرها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الأخير مشترك الورود ، وهو أن ذلك لا يقتضي حجية مظنون الصدور بحيث يكون مخصصا ومقيدا للعموم والإطلاق ، إلا إذا قلنا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مقدمات الانسداد الصغير على هذا الوجه يقرب مما سيأتي من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تقريب مقدمات الانسداد الكبير على وجه ينتج خصوص الظن بالطريق لا الظن بالحكم ، وإن كان بين ما ذكرناه في المقام وما ذكراه في ذلك المقام فرق ، وهو أن الغرض من ترتيب مقدمات الانسداد في المقام إنما هو تعيين موضوع الطريق ومصداقه بعد العلم بأن ما صدر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طريقا ، وأما مقصودهما من ترتيب مقدمات الانسداد في ذلك المقام هو اعتبار الظن في طريقية الطريق وتعيين ما جعله الشارع طريقا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من التقريب وإن كان يسلم عن كثير من الإشكالات المتقدمة ، إلا أنه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العمل بالأحكام الظاهرية إنما هو لأجل كونها موصلة إلى الأحكام الواقعية ومحرزة لها ، لا أنها أحكام في مقابل الأحكام الواقعية ، فالعبرة إنما تكون بامتثال الأحكام الواقعية ، ووجوب العمل بالأخبار إنما هو لأجل كونها من الطرق الموصلة إليها ، فلو فرض الوصول إليها من طريق آخر غير الأخبار كان مجزيا ، ونتيجة ذلك بعد تعذر العلم بها وعدم وجوب الاحتياط هي التنزل إلى الظن بها ، لا الظن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أفيد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الظن بالطريق ، كما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واخوه في ذلك المقام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مقدمات دليل الانسداد الصغير والكبير هو عدم جواز </w:t>
      </w:r>
    </w:p>
    <w:p>
      <w:pPr>
        <w:pStyle w:val="BookText"/>
        <w:rPr/>
      </w:pPr>
      <w:r>
        <w:rPr>
          <w:rFonts w:ascii="Amiri" w:hAnsi="Amiri" w:eastAsia="Amiri" w:cs="Amiri"/>
          <w:color w:val="111111"/>
          <w:sz w:val="28"/>
          <w:sz w:val="28"/>
          <w:szCs w:val="28"/>
          <w:rtl w:val="true"/>
          <w:lang w:bidi="ar-SA"/>
        </w:rPr>
        <w:t xml:space="preserve">إهمال الاحكام الواقعية وترك التعرض لها ، إذ لولا ذلك لم يبق مجال لبقية المقدمات لكل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الأخذ بمظنون الصدور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الأخذ بمظنون الطريق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يجب الأخذ بمظنون الحكم ، أن يحوم حول امتثال الأحكام الواقعية وعدم جواز إهمالها ، إذ ليس للعمل بمظنون الصدور أو مظنون الطريق خصوصية سوى كونه طريقا إلى الواقع ومحرزا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كان الواجب ترتيب مقدمات الانسداد بالنسبة إلى نفس الأحكام لاستنتاج حجية الظن بها ، ولا أثر لترتيب مقدمات الانسداد بالنسبة إلى ما صدر عنهم من الأخبار أو ما نصب من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الواجب أولا وبالذات وإن كان هو امتثال الأحكام الواقعية المعلومة بالإجمال في الوقايع المشتبهة ، إلا أنه حيث علم بصدور غالب ما بأيدينا من الأخبار بقدر المعلوم بالإجمال من الأحكام الواقعية ، فالعلم الإجمالي بها ينحل إلى العلم التفصيلي بوجوب العمل على طبق الأحكام الظاهرية التي هي فيما بين الأخبار المودعة في الكتب والشك البدوي بالنسبة إلى ما عداها من الوقايع المشتبهة ، وحيث لم يتمكن من احراز تلك الأحكام الظاهرية تفصيلا ولم يمكن أو لم يجب الاحتياط في العمل بجميع الأخبار المودعة في الكتب وجب التنزل إلى الظن بالحكم الظاهري ، وهو المراد من الظن بالصدور ، فلا يبقى موقع للانسداد الكبير ، لأن مبناه العلم الإجمالي بثبوت التكاليف في الوقايع المشتبهة ، وقد انحل ببركة العلم بثبوت التكاليف الظاهرية في الأخبار المودعة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العلم بصدور جملة من الأخبار التي بأيدينا لا يقتضي أن يترتب على الأخبار الصادرة آثار الأحكام الظاهرية ، فان الحكم الظاهري يتوقف على العلم به موضوعا وحكما ،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وجوده الواقعي يتوقف على العلم بالموضوع والحكم فان ذلك ضروري البطلان ، بداهة أن الحكم الظاهري من الطريقية والحجية كالحكم الواقعي من الوجوب والحرمة لا </w:t>
      </w:r>
    </w:p>
    <w:p>
      <w:pPr>
        <w:pStyle w:val="BookText"/>
        <w:rPr/>
      </w:pPr>
      <w:r>
        <w:rPr>
          <w:rFonts w:ascii="Amiri" w:hAnsi="Amiri" w:eastAsia="Amiri" w:cs="Amiri"/>
          <w:color w:val="111111"/>
          <w:sz w:val="28"/>
          <w:sz w:val="28"/>
          <w:szCs w:val="28"/>
          <w:rtl w:val="true"/>
          <w:lang w:bidi="ar-SA"/>
        </w:rPr>
        <w:t xml:space="preserve">يتوقف وجوده الواقعي وجعله النفس الأمري على العلم به ، ولكن الآثار المرغوبة من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منجزا للواقع عند الإصابة وعذرا عند المخالفة ، لا تكاد تترتب مع الجهل به موضوعا أو حكما ، فان الحكم الظاهري ليس أمرا مقابلا 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في باب جعل الطرق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الوجه في كون الشيء حكما ظاهريا إنما هو لمكان أنه موصل إلى الواقع ، وهذا كما ترى ما لم يكن الطريق محرزا لدى المكلف لا يكون موصلا إليه ، لوضوح أن وجود الرواية في الكتب من دون العلم بها تفصيلا لا تكون منجزة للواقع ، لأن الواقع بعد باق على ما كان عليه من الجهل 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مع العلم بالرواية تفصيلا والجهل بظهورها أو جهة صدورها أو إرادة ظهورها ، فان الجهل بأي من هذه الجهات يضر بحجية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بالآثار المرغوبة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الجهل بأي منها يقتضي الجهل بالواقع فلا يكون محرزا لدى المكلف ، وما لم يكن محرزا لا يكون منجزا ، فلا بد من العلم بالرواية صدورا وظهورا لتجري الأصول العقلائية واللفظية في جهة الصدور وإرادة الظهور ، لتكون الرواية حكما ظاهريا منجزة للواقع عند الإصابة وعذرا عند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لا يكاد يتحقق في العلم الإجمالي بصدور جملة من الأخبار المودعة في الكتب ، لعدم العلم بظهور ما هو الصادر منها لتجري فيه الأصول العقلائية </w:t>
      </w:r>
      <w:r>
        <w:rPr>
          <w:rStyle w:val="FootnoteAnchor"/>
          <w:rtl w:val="true"/>
        </w:rPr>
        <w:footnoteReference w:id="189"/>
      </w:r>
      <w:r>
        <w:rPr>
          <w:rFonts w:ascii="Amiri" w:hAnsi="Amiri" w:eastAsia="Amiri" w:cs="Amiri"/>
          <w:color w:val="111111"/>
          <w:sz w:val="28"/>
          <w:sz w:val="28"/>
          <w:szCs w:val="28"/>
          <w:rtl w:val="true"/>
          <w:lang w:bidi="ar-SA"/>
        </w:rPr>
        <w:t xml:space="preserve">فلا يمكن أن يترتب على الصادر من الأخبار ما للحكم الظاهري من الآثار ، فيبقى العلم الإجمالي بالتكاليف الواقعية بين الأخبار والأمارات الظنية على حاله ، ولابد من ترتيب مقدمات الانسداد الكبير بالنسبة </w:t>
      </w:r>
    </w:p>
    <w:p>
      <w:pPr>
        <w:pStyle w:val="BookText"/>
        <w:rPr/>
      </w:pPr>
      <w:r>
        <w:rPr>
          <w:rFonts w:ascii="Amiri" w:hAnsi="Amiri" w:eastAsia="Amiri" w:cs="Amiri"/>
          <w:color w:val="111111"/>
          <w:sz w:val="28"/>
          <w:sz w:val="28"/>
          <w:szCs w:val="28"/>
          <w:rtl w:val="true"/>
          <w:lang w:bidi="ar-SA"/>
        </w:rPr>
        <w:t>إلى نفس الأحكام الواقعية لاستنتاج حجية الظن بالحكم ، ولا أثر للظن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تسليم كون الإجمال غير مانع عن ترتب آثار الأحكام الظاهرية على ما صدر من الأخبار ، ولكن مجرد ذلك لا يكفي في انحلال العلم الإجمالي بالتكاليف فيما بأيدينا من الأخبار وسائر الأمارات الظنية ، فان تلك الأحكام الظاهرية التي فرض كونها بقدر المعلوم بالإجمال من الأحكام الواقعية لم تحرز بالوجدان ، ولم يجب الاحتياط في جميع ما بأيدينا من الأخبار وثبت الترخيص في غير مظنون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مع هذا أن ينحل العلم الإجمالي بالتكاليف ، لأن انحلال العلم الإجمالي إنما يكون بانحلال القضية المانعة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كل علم إجمالي يتضمنها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قضيتين حمليتين ، إحديهما متيقنة والأخرى مشكوكة ، وقضية العلم الإجمالي بالتكاليف لا تنحل إلى ذلك ، لأن وجوب الأخذ بمظنون الصدور من الأحكام الظاهرية لا يوجب انحلال العلم بالنسبة إلى بقية الأخبار وساير الأمارات بحيث يكون الشك فيها بدويا ، بل العلم الإجمالي بثبوت التكاليف بينها على حاله ، لأن الأحكام الظاهرية في مظنون الصدور ليست بقدر الأحكام الواقعية في مجموع الإخبار والأمارات </w:t>
      </w:r>
      <w:r>
        <w:rPr>
          <w:rStyle w:val="FootnoteAnchor"/>
          <w:rtl w:val="true"/>
        </w:rPr>
        <w:footnoteReference w:id="190"/>
      </w:r>
      <w:r>
        <w:rPr>
          <w:rFonts w:ascii="Amiri" w:hAnsi="Amiri" w:eastAsia="Amiri" w:cs="Amiri"/>
          <w:color w:val="111111"/>
          <w:sz w:val="28"/>
          <w:sz w:val="28"/>
          <w:szCs w:val="28"/>
          <w:rtl w:val="true"/>
          <w:lang w:bidi="ar-SA"/>
        </w:rPr>
        <w:t xml:space="preserve">بل أقصى ما يدعى هو أن مجموع ما صدر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الظاهرية بقدر التكاليف الواقعية ، فالترخيص في ما عدا مظنون الصدور يوجب نقصا في الأحكام الظاهرية ، ويلزمه زيادة الأحكام الواقعية عن الأحكام الظاهرية التي يلزم الأخذ بها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للإنحلال هو العلم بصدور الأخبار بمقدار المعلوم </w:t>
      </w:r>
    </w:p>
    <w:p>
      <w:pPr>
        <w:pStyle w:val="BookText"/>
        <w:rPr/>
      </w:pPr>
      <w:r>
        <w:rPr>
          <w:rFonts w:ascii="Amiri" w:hAnsi="Amiri" w:eastAsia="Amiri" w:cs="Amiri"/>
          <w:color w:val="111111"/>
          <w:sz w:val="28"/>
          <w:sz w:val="28"/>
          <w:szCs w:val="28"/>
          <w:rtl w:val="true"/>
          <w:lang w:bidi="ar-SA"/>
        </w:rPr>
        <w:t>بالإجمال من التكاليف ، ومجرد الترخيص في ترك العمل بما عدا مظنون الصدور من الأخبار لا يقتضي عدم الانحلال ، لأن عدم ايجاب الشارع الجمع بين جميع الأخبار في العمل لا يضر بالانحلال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الترخيص في ترك العمل ببعض الأخبار يوجب نقصا في الأحكام الظاهرية ، للعلم بأن بعض الأحكام الظاهرية تكون في الأخبار التي رخص في ترك العمل بها ، لأن مظنون الصدور من الأخبار ليس بقدر التكاليف الواقعية ، فلا يبقى مجال للإنحلال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علم إجمالا بأن في القطيع من الغنم موطوء وأقله عشرون ويحتمل أن يكون أزيد ، وقام الدليل على أن في البيض من القطيع عشرين موطوء ، وكان عدد البيض يزيد عن مقدار عدد المعلوم بالإجمال في مجموع القطيع ، ففي هذا لا إشكال في انحلال العلم الإجمالي المتعلق بمجموع القطيع بقيام الدليل على وجود عشرين موطوء في البيض ، لان المعلوم بالإجمال في المجموع محتمل الانطباق على ما في البيض</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لم يجب الاجتناب عن بعض أفراد البيض للعسر والحرج والاضطرار وكان الذي يجب الاجتناب عنه أقل عددا من المعلوم بالإجمال في مجموع القطيع ، فالعلم الإجمالي المتعلق بالمجموع لا ينحل ، لأن الاضطرار إلى بعض أطراف المعلوم بالإجمال وإن كان يوجب التوسط في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كان الموطوء في الأفراد التي لا يجب الاجتناب عنها للاضطرار كان التكليف بالاجتناب عن الموطوء غير منجز ، إلا أن هذا إذا لم يلزم عن عدم الاجتناب عن بعض أفراد البيض محذور المخالفة القطعية للتكليف بالاجتناب عن الموطوء من الغنم في القطيع ، وإلا عاد العلم الإجمالي في المجموع على حاله ولابد من علاجه ، لأن عدد المعلوم بالإجمال فيه يزيد عن عدد ما يجتنب عنه من أفراد البيض ، فلا يبقى أثر لقيام الدليل على وجود الموطوء في البيض بقدر المتيقن من المعلوم بالإجمال في المجموع من البيض ومن </w:t>
      </w:r>
    </w:p>
    <w:p>
      <w:pPr>
        <w:pStyle w:val="BookText"/>
        <w:rPr/>
      </w:pPr>
      <w:r>
        <w:rPr>
          <w:rFonts w:ascii="Amiri" w:hAnsi="Amiri" w:eastAsia="Amiri" w:cs="Amiri"/>
          <w:color w:val="111111"/>
          <w:sz w:val="28"/>
          <w:sz w:val="28"/>
          <w:szCs w:val="28"/>
          <w:rtl w:val="true"/>
          <w:lang w:bidi="ar-SA"/>
        </w:rPr>
        <w:t>غيره ؛ وحال المقام بعينه حال المثال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بمظنون الصدور فيما بأيدينا من الأخبار إن كان من باب التبعيض في الاحتياط كان لعدم الانحلال مجال ، وأما إن كان من باب أن الشارع جعل الظن بالصدور حجة وطريقا إلى الأحكام الظاهرية وما صدر من الأخبار ، فلا محالة ينحل العلم الإجمالي المتعلق بالمجموع من الأخبار والأمارات الظنية ، لأن الأحكام الظاهرية التي فرضناها أنها بقدر الأحكام الواقعية تكون محرزة ببركة حجية الظن ، فان نتيجة جعل الشارع الظن بالصدور طريقا إلى ما صدر من الأخبار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عدا المظنون ليس مما صدر </w:t>
      </w:r>
      <w:r>
        <w:rPr>
          <w:rStyle w:val="FootnoteAnchor"/>
          <w:rtl w:val="true"/>
        </w:rPr>
        <w:footnoteReference w:id="191"/>
      </w:r>
      <w:r>
        <w:rPr>
          <w:rFonts w:ascii="Amiri" w:hAnsi="Amiri" w:eastAsia="Amiri" w:cs="Amiri"/>
          <w:color w:val="111111"/>
          <w:sz w:val="28"/>
          <w:sz w:val="28"/>
          <w:szCs w:val="28"/>
          <w:rtl w:val="true"/>
          <w:lang w:bidi="ar-SA"/>
        </w:rPr>
        <w:t>واختصاص ما صدر بمظنون الصدور ، والمفروض أن ما صدر بقدر المعلوم بالإجمال من الأحكام التكليفية ، فيلزمه انطباقه على مظنون الصدور وينحل العلم الإجمالي بالتكاليف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تمت المقدمات ووصلت النوبة إلى أخذ النتيجة ، فتكون النتيجة حجية الظن وأن الشارع جعل الظن طريقا إلى ما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المدعى انه لا تصل النوبة إلى أخذ النتيجة ، من جهة أن عمدة المقدمات التي يتوقف عليها أخذ النتيجة هو عدم جواز إهمال الوقايع المشتبهة من الأحكام الظاهرية ، وبعد بطلان هذه المقدمة بجواز إهمال بعض الوقايع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عدا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النوبة إلى أخذ النتيجة ، فينهدم أساس الانحلال قبل أخذ النتيجة ، وانتظر لذلك مزيد توضيح في باب الانسداد الكبير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مقدمات الانسداد الصغير بكلا وجهيه لا تنتج اعتبار الظن بالصدور ، فالوجه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تقرير حكم العقل بحجية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bookmarkStart w:id="143" w:name="pg16480_162045"/>
    </w:p>
    <w:p>
      <w:pPr>
        <w:pStyle w:val="Heading6"/>
        <w:numPr>
          <w:ilvl w:val="5"/>
          <w:numId w:val="1"/>
        </w:numPr>
        <w:rPr/>
      </w:pPr>
      <w:bookmarkStart w:id="144" w:name="__RefHeading___Toc8832849_1280447820"/>
      <w:bookmarkStart w:id="145" w:name="_Toc53"/>
      <w:bookmarkEnd w:id="143"/>
      <w:bookmarkEnd w:id="144"/>
      <w:r>
        <w:rPr>
          <w:rtl w:val="true"/>
        </w:rPr>
        <w:t xml:space="preserve">الوجه الثاني </w:t>
      </w:r>
      <w:r>
        <w:rPr>
          <w:rtl w:val="true"/>
        </w:rPr>
        <w:t>:</w:t>
      </w:r>
      <w:bookmarkEnd w:id="145"/>
    </w:p>
    <w:p>
      <w:pPr>
        <w:pStyle w:val="BookText"/>
        <w:rPr/>
      </w:pPr>
      <w:r>
        <w:rPr>
          <w:rFonts w:ascii="Amiri" w:hAnsi="Amiri" w:eastAsia="Amiri" w:cs="Amiri"/>
          <w:color w:val="111111"/>
          <w:sz w:val="28"/>
          <w:sz w:val="28"/>
          <w:szCs w:val="28"/>
          <w:rtl w:val="true"/>
          <w:lang w:bidi="ar-SA"/>
        </w:rPr>
        <w:t xml:space="preserve">هو ما ذكره المحقق 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العمل بالكتاب والسنة ثابت بالإجماع والضرورة ، فان أمكن الرجوع إليهما على وجه يحصل العلم منهما بالحكم أو الظن المعتبر فهو ، وإلا فلابد من الرجوع إليهما على وجه يحصل الظن منهما بالحكم ، فلا محيص عن الأخذ بمظنون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هذا الوجه من أقوى الوجوه الثمانية التي أقامها على اعتبار الظن بالطريق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خبير بما فيه ، فإنه إن أراد من السنة نفس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وتقريره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المصطلح عليه وقام الإجماع والضرورة على الرجوع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اللازم عند تعذر تحصيل العلم بما هو واقع السنة من قول الإمام علیه السلام وفعله وتقريره هو العمل بما ظن أنه مدلول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ظن أنه مقول قول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فرق بين ما إذا حصل الظن بذلك من الأخبار أو من الشهرة والإجماع المنقول والأولوية الظنية ، لاستواء الكل في حصول الظن منها بمدلول السنة ، إلا إذا شك أو ظن بأن مدلول الشهرة لم يكن مقول قول المعصوم علیه السلام ولم يصدر ما قامت عليه الشهرة عن الإمام علیه السلام بل كان مما سكت اللّه عنه وأمر الحجج بعدم تبليغه إلى الأنام ، ولكن دون حصول الشك أو الظن بذلك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المحالات العادية ، لأن المسائل التي انعقدت الشهرة عليها أو حكى الإجماع بها من المسائل التي تعم بها البلوى ، بحيث نعلم بصدور حكمها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من السنة الأخبار الحاكية لها لا نفس قول المعصوم علیه السلام وفعله وتقريره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حكى أنه صرح في ذيل كلامه بأن المراد منها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 ما هو المصطلح من السنة 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لم تعم الإجماع والضرورة على العمل بالأخبار </w:t>
      </w:r>
      <w:bookmarkStart w:id="146" w:name="pg16480_162046"/>
    </w:p>
    <w:p>
      <w:pPr>
        <w:pStyle w:val="BookText"/>
        <w:rPr/>
      </w:pPr>
      <w:bookmarkEnd w:id="146"/>
      <w:r>
        <w:rPr>
          <w:rFonts w:ascii="Amiri" w:hAnsi="Amiri" w:eastAsia="Amiri" w:cs="Amiri"/>
          <w:color w:val="111111"/>
          <w:sz w:val="28"/>
          <w:sz w:val="28"/>
          <w:szCs w:val="28"/>
          <w:rtl w:val="true"/>
          <w:lang w:bidi="ar-SA"/>
        </w:rPr>
        <w:t xml:space="preserve">الحاكية عن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هي محل الكلام بين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يرجع إلى التقريب الثاني من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الوجه في وجوب الرجوع إلى الأخبار الحاكية لكونها من الأحكام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التقريب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الوجه في الرجوع إليها كونها تتضمن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في كلا التقريبين من النقض والإبرام</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8832851_1280447820"/>
      <w:bookmarkStart w:id="148" w:name="_Toc54"/>
      <w:bookmarkEnd w:id="147"/>
      <w:r>
        <w:rPr>
          <w:rtl w:val="true"/>
        </w:rPr>
        <w:t xml:space="preserve">الوجه الثالث </w:t>
      </w:r>
      <w:r>
        <w:rPr>
          <w:rtl w:val="true"/>
        </w:rPr>
        <w:t>:</w:t>
      </w:r>
      <w:bookmarkEnd w:id="148"/>
    </w:p>
    <w:p>
      <w:pPr>
        <w:pStyle w:val="Heading6"/>
        <w:numPr>
          <w:ilvl w:val="5"/>
          <w:numId w:val="1"/>
        </w:numPr>
        <w:rPr/>
      </w:pPr>
      <w:bookmarkStart w:id="149" w:name="__RefHeading___Toc8832853_1280447820"/>
      <w:bookmarkStart w:id="150" w:name="_Toc55"/>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به على خصوص الأخبار المودعة في الكتب الأربعة مع عمل جمع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أفاده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أنا نقطع ببقاء التكليف إلى يوم القيامة ، خصوصا بالضروريات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والزكاة والحج والخمس وغير ذلك من العبادات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أن غالب أجزاء هذه الأمور وشرائطها إما تثبت بخبر الواحد بحيث لو ترك العمل به لخرجت عن حقايقها ولم تستحق إطلاق أساميها عليها ، فلابد من العمل بخبر الواحد</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8832855_1280447820"/>
      <w:bookmarkStart w:id="152" w:name="_Toc56"/>
      <w:bookmarkEnd w:id="151"/>
      <w:r>
        <w:rPr>
          <w:rtl w:val="true"/>
        </w:rPr>
        <w:t xml:space="preserve">وفيه </w:t>
      </w:r>
      <w:r>
        <w:rPr>
          <w:rtl w:val="true"/>
        </w:rPr>
        <w:t>:</w:t>
      </w:r>
      <w:bookmarkEnd w:id="152"/>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حينئذ العمل بخصوص الأخبار المثبتة للأجزاء والشرايط دون الأخبار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خصوصية للأخبار المودعة في الكتب الأربعة مع اشتراط العمل بها ، بل العلم الإجمالي بثبوت الأجزاء والشرائط حاصل في مطلق الأخبار ، بل في مطلق الأمارات ، فالمتعين هو الاحتياط بكل ما دل على جزئية شيء أو شرطيته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موجب لقصر العلم الإجمالي بخصوص الأجزاء والشرائط ، بل يعلم بثبوت الأحكام والتكاليف النفسية والغيرية في الأخبار المودعة في الكتب الأربعة وفي مطلق الأخبار والأمارات ، فيرجع هذا الوجه </w:t>
      </w:r>
      <w:bookmarkStart w:id="153" w:name="pg16480_162047"/>
    </w:p>
    <w:p>
      <w:pPr>
        <w:pStyle w:val="BookText"/>
        <w:rPr/>
      </w:pPr>
      <w:bookmarkEnd w:id="153"/>
      <w:r>
        <w:rPr>
          <w:rFonts w:ascii="Amiri" w:hAnsi="Amiri" w:eastAsia="Amiri" w:cs="Amiri"/>
          <w:color w:val="111111"/>
          <w:sz w:val="28"/>
          <w:sz w:val="28"/>
          <w:szCs w:val="28"/>
          <w:rtl w:val="true"/>
          <w:lang w:bidi="ar-SA"/>
        </w:rPr>
        <w:t>إلى الانسداد الكبير مع حذف بعض مقدماته التي لابد منها ،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استدلوا به على حجية الخبر الواحد من الحكم العقلي بتقريباته مما 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المسألة في غنى عن ذلك ، لأنه يكفي لإثبات حجية الخبر الموثوق به ما تقدم من الأدلة وعمدتها الطريقية العقلائية مع عدم ردع الشارع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 المتكفل لبيان ما اعتبر فيه من الظنون الخاصة</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8832857_1280447820"/>
      <w:bookmarkStart w:id="155" w:name="_Toc57"/>
      <w:bookmarkEnd w:id="154"/>
      <w:r>
        <w:rPr>
          <w:rtl w:val="true"/>
        </w:rPr>
        <w:t xml:space="preserve">المقام الثاني </w:t>
      </w:r>
      <w:r>
        <w:rPr>
          <w:rtl w:val="true"/>
        </w:rPr>
        <w:t>:</w:t>
      </w:r>
      <w:bookmarkEnd w:id="155"/>
    </w:p>
    <w:p>
      <w:pPr>
        <w:pStyle w:val="Heading6"/>
        <w:numPr>
          <w:ilvl w:val="5"/>
          <w:numId w:val="1"/>
        </w:numPr>
        <w:rPr/>
      </w:pPr>
      <w:bookmarkStart w:id="156" w:name="__RefHeading___Toc8832859_1280447820"/>
      <w:bookmarkStart w:id="157" w:name="_Toc58"/>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في الوجوه التي استدلوا بها على حجية مطلق الظن بالحكم الشرعي 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8832861_1280447820"/>
      <w:bookmarkStart w:id="159" w:name="_Toc59"/>
      <w:bookmarkEnd w:id="158"/>
      <w:r>
        <w:rPr>
          <w:rtl w:val="true"/>
        </w:rPr>
        <w:t xml:space="preserve">الوجه الأوّل </w:t>
      </w:r>
      <w:r>
        <w:rPr>
          <w:rtl w:val="true"/>
        </w:rPr>
        <w:t>:</w:t>
      </w:r>
      <w:bookmarkEnd w:id="159"/>
    </w:p>
    <w:p>
      <w:pPr>
        <w:pStyle w:val="BookText"/>
        <w:rPr/>
      </w:pPr>
      <w:r>
        <w:rPr>
          <w:rFonts w:ascii="Amiri" w:hAnsi="Amiri" w:eastAsia="Amiri" w:cs="Amiri"/>
          <w:color w:val="111111"/>
          <w:sz w:val="28"/>
          <w:sz w:val="28"/>
          <w:szCs w:val="28"/>
          <w:rtl w:val="true"/>
          <w:lang w:bidi="ar-SA"/>
        </w:rPr>
        <w:t>ان الظن بالحكم يلازم الظن بالضرر عند ترك العمل به ، ودفع الضرر المظنون لازم عقلا ، فيجب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الفرق بين هذا الوجه والوجه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الوجه الرابع يتوقف على انسداد باب العلم والعلمي في معظم الأحكام ، وهذا الوجه مع ما يتلوه من الوجه الثاني لا يتوقف على ذلك ، بل مع فرض انفتاح باب العلم في المعظم إذا حصل الظن بالحكم في المورد الذي اتفق انسداد باب العلم فيه يكون الظن حجة على هذا الوجه والوجه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الوجه يتركب من صغرى وكبرى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لزوم دفع الضرر المظنون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الجملة مما لا ينبغي التأمل والإشكال فيها ، لاستقلال العقل بلزوم دفع الضرر المظنون ، </w:t>
      </w:r>
    </w:p>
    <w:p>
      <w:pPr>
        <w:pStyle w:val="BookText"/>
        <w:rPr/>
      </w:pPr>
      <w:r>
        <w:rPr>
          <w:rFonts w:ascii="Amiri" w:hAnsi="Amiri" w:eastAsia="Amiri" w:cs="Amiri"/>
          <w:color w:val="111111"/>
          <w:sz w:val="28"/>
          <w:sz w:val="28"/>
          <w:szCs w:val="28"/>
          <w:rtl w:val="true"/>
          <w:lang w:bidi="ar-SA"/>
        </w:rPr>
        <w:t>بل المشكوك ، بل الموهوم أيضا إذا كان الضرر المحتمل من سنخ العقاب الأخروي ، ولذلك لا تكفى الإطاعة الظنية عند التمكن من الإطاعة العلمية ، مع أن الضرر في الإطاعة الظنية يكون موهوما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ممنوعة أشد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البحث في كل من الصغرى والكبرى يحتاج إلى تمهيد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استقلال العقل بقبح العقاب بلا بيان ، كما أنه لا إشكال في استقلال العقل بلزوم دفع ضرر العقاب الموهوم فضلا عن المشكوك فضلا عن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حكم العقل بقبح العقاب بلا بيان إنما هو فيما إذا أعمل العبد ما تقتضيه وظيفته وجرى على ما يلزمه الجري عليه من الفحص والسؤال عن مرادات المولى ، فإذا فعل ذلك ولم يعثر على مراد المولى قبح عقابه ، سواء كان للمولى مراد واقعا أو لم يكن ، فان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البيان الواصل إلى العبد لا البيان الواقعي ، لأن الإرادة النفس الأمرية لا تكون محركة للعضلات ولا تصلح للداعوية ، فلا أثر للبيان الواقعي ما لم يصل إلى العبد ، وليس قبح العقاب بلا بيان مورد الدليل اللفظي حتى يستظهر منه الأعم من البيان الواقعي والبيان الواصل ، بل هو حكم عقلي ملاكه قصور الإرادة الواقعية عن تحريك إرادة العبد نحو المراد ، فالعقل يستقل بقبح عقاب العبد وعتابه إذا أعمل وظيفته بالفحص والسؤال فلم يعثر على مراد المولى ، فان عدم عثور العبد مع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 المولى أخل بوظيفته بعدم بيان مراده بالطرق التي يمكن الوصول إليه منها ، وإما لأجل تقصير الوسائط في ايصال مراد المولى إلى العبد ، 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للعبد في عدم حصول مراد المولى على تقدير وجوده النفس الأمري ، وذلك واضح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مورد حكم العقل بلزوم دفع ضرر العقاب المحتمل ، فهو إمّا في </w:t>
      </w:r>
    </w:p>
    <w:p>
      <w:pPr>
        <w:pStyle w:val="BookText"/>
        <w:rPr/>
      </w:pPr>
      <w:r>
        <w:rPr>
          <w:rFonts w:ascii="Amiri" w:hAnsi="Amiri" w:eastAsia="Amiri" w:cs="Amiri"/>
          <w:color w:val="111111"/>
          <w:sz w:val="28"/>
          <w:sz w:val="28"/>
          <w:szCs w:val="28"/>
          <w:rtl w:val="true"/>
          <w:lang w:bidi="ar-SA"/>
        </w:rPr>
        <w:t>الشبهات المقرونة بالعلم الإجمالي ، وإما في الشبهات البدوية إذا أخل العبد بما تقتضيه وظيفته بترك الفحص والسؤال عن مرادات المولى واعتمد على الشك ، فان مثل هذا العبد يستحق العقاب والعتاب إذا صادف فوت مراد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الطريقة المألوفة بين الموالى والعبيد العرفية ، فإنه لكل من المولى والعبد وظيفة تخصه ، أما وظيفة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يكون بيان مراده على وجه يمكن وصول العبد إليها إذا لم يتوسط في البين ما يمنع عن ذلك من تقصير الوسائط في التبليغ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وظيفة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الفحص والسؤال عن مرادات المولى في مظان وجودها ، فعند إخلال العبد بوظيفته يستحق العقاب ويكون مورد حكم العقل بلزوم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من الضابط في حكم العقل بقبح العقاب بلا بيان مع حكمه بلزوم دفع الضرر المحتمل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يتحقق الشك في مورد أنه من موارد قبح العقاب بلا بيان أو من موارد دفع الضرر المحتمل؟ إلا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البيان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البيان الواقعي ، فإنه يمكن حينئذ فرض الشك في ذلك ، ولابد من التحرز عن المشكوك ، لأن احتمال الضرر فيه وجداني والشك في جريان البراءة فيه ، فتأمل جيدا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بعض المباحث السابقة أن ملاكات الأحكام تختلف من حيث الأهمية ، فقد يكون الملاك بمثابة من الأهمية في نظر الشارع ، بحيث يقتضي تحريم جملة من المحللات ظاهرا ، لإحراز الملاك والتحفظ عليه ، وقد لا يكون الملاك بتلك المثابة من الأهمية ، وطريق استكشاف أن ملاك الحكم من أي قبيل إنما يكون بجعل المتمم ، فإنه لابد للشارع من جعل المتمم إذا كان الملاك مما يجب رعايته ، إذ لا طريق للعباد إلى إحراز كون الملاك بتلك المثابة من الأهمية حتى يجب عليهم التحرز عن فوته في موارد الشك ، فلو كان الملاك ثبوتا مما يلزم رعايته فعلى الشارع بيان ذلك بجعل </w:t>
      </w:r>
    </w:p>
    <w:p>
      <w:pPr>
        <w:pStyle w:val="BookText"/>
        <w:rPr/>
      </w:pPr>
      <w:r>
        <w:rPr>
          <w:rFonts w:ascii="IRNazanin" w:hAnsi="IRNazanin" w:eastAsia="IRNazanin"/>
          <w:color w:val="111111"/>
          <w:sz w:val="28"/>
          <w:sz w:val="28"/>
          <w:szCs w:val="28"/>
          <w:rtl w:val="true"/>
          <w:lang w:bidi="fa-IR"/>
        </w:rPr>
        <w:t>المتمم من ايجاب الاحتياط في موارد الشك ، كما أوجبه في باب الدماء والأعراض والأموال ، فمن عدم ايجاب الاحتياط في مورد يستكشف كون الملاك ليس بتلك المثابة من الأهمية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شك في جعل المتمم ووجوب الاحتياط في مورد فالأصل يقتضي البراءة ، لأنه يندرج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أمر المتمم وضعا ورفعا بيد الشارع ، فيشمله حديث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الذي يستقل العقل بقبح الإقدام على ما لا يؤمن من الوقوع فيه ، إما يكون أخرويا ، وإما يكون دنيويا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أخرويا فلا إشكال في أن حكم العقل بلزوم دفع المقطوع والمظنون والمحتمل منه يكون للإرشاد لا يستتبع حكما مولويا شرعيا على طبقه ، لان حكم العقل في باب العقاب الأخروي واقع في سلسلة معلولات الأحكام ، وكل حكم عقلي وقع في هذه السلسلة لا يستتبع الحكم المولوي الشرعي وليس مورد القاعدة الملازمة وإلا يلزم التسلسل ، فحكم العقل بلزوم دفع الضرر المظنون بل المحتمل يكون إرشاديا وطريقيا لا يترتب على مخالفته سوى ما يترتب على المرشد إليه من العقاب الواقعي لو فرض مصادفة الظن أو الاحتمال للواقع ، وإلا كان من التجري في حكم العقل ، وذلك واضح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الضرر دنيويا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يظهر من بعض كلمات الشيخ قدس سره في مبحث البراءة ، هو أن الظن في المضار الدنيوية يكون طريقا مجعولا شرعيا كسائر الطرق الشرعية ، فلا يترتب العقاب على مخالفته إلا إذا صادف الظن الواقع وكان ما أقدم عليه ضررا واقعا ، فيستحق المكلف العقاب على مخالة الواقع لا مخالفة الطريق ، وقد تقدم منا الإشكال في ذلك ، وأن الظاهر من تسالم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المحكى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سلوك الطريق الذي لا يؤمن من الوقوع في الضرر معصية يجب إتمام الصلاة فيه ولو تبيّن عدم </w:t>
      </w:r>
    </w:p>
    <w:p>
      <w:pPr>
        <w:pStyle w:val="BookText"/>
        <w:rPr/>
      </w:pPr>
      <w:r>
        <w:rPr>
          <w:rFonts w:ascii="IRNazanin" w:hAnsi="IRNazanin" w:eastAsia="IRNazanin"/>
          <w:color w:val="111111"/>
          <w:sz w:val="28"/>
          <w:sz w:val="28"/>
          <w:szCs w:val="28"/>
          <w:rtl w:val="true"/>
          <w:lang w:bidi="fa-IR"/>
        </w:rPr>
        <w:t xml:space="preserve">الضرر </w:t>
      </w:r>
      <w:r>
        <w:rPr>
          <w:rStyle w:val="FootnoteAnchor"/>
          <w:rtl w:val="true"/>
        </w:rPr>
        <w:footnoteReference w:id="192"/>
      </w:r>
      <w:r>
        <w:rPr>
          <w:rFonts w:ascii="Amiri" w:hAnsi="Amiri" w:eastAsia="Amiri" w:cs="Amiri"/>
          <w:color w:val="111111"/>
          <w:sz w:val="28"/>
          <w:sz w:val="28"/>
          <w:szCs w:val="28"/>
          <w:rtl w:val="true"/>
          <w:lang w:bidi="ar-SA"/>
        </w:rPr>
        <w:t xml:space="preserve">هو أن للعقل في باب الضرر الدنيوي حكم واحد بمناط واحد يعم صورة القطع والظن بل الاحتمال العقلائي ، نظير حكمه بقبح التشريع ، لا أنه للعقل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الضرر الواقعي ، وحكم آخر طريقي على ما لا يؤمن منه من الوقوع في الضرر ، نظير حكمه بقبح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العقل في موارد احتمال الضرر طريقي أو موضوعي ، فحيث كان هذا الحكم العقلي واقعا في سلسلة علل الأحكام فيستتبع الحكم الشرعي بقاعدة الملازمة على طبق ما حكم به العقل ، فان كان الحكم العقلي طريقيا فالحكم الشرعي المستكشف منه أيضا يكون طريقيا ، نظير ايجاب الاحتياط في باب الدماء والفروج ، وإن كان موضوعيا فالحكم الشرعي أيضا يكون كذلك ، ولا يمكن أن يختلف الحكم الشرعي عن الحكم العقلي في الموضوعية والطريقية ، بل يتبعه في ذلك لا محالة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الحكم العقلي الطريقي أو الموضوعي المستتبع للحكم الشرعي على طبقه يكون حاكما على أدلة الأصول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البراءة والاستصحاب </w:t>
      </w:r>
      <w:r>
        <w:rPr>
          <w:rStyle w:val="FootnoteAnchor"/>
          <w:rtl w:val="true"/>
        </w:rPr>
        <w:footnoteReference w:id="193"/>
      </w:r>
      <w:r>
        <w:rPr>
          <w:rFonts w:ascii="Amiri" w:hAnsi="Amiri" w:eastAsia="Amiri" w:cs="Amiri"/>
          <w:color w:val="111111"/>
          <w:sz w:val="28"/>
          <w:sz w:val="28"/>
          <w:szCs w:val="28"/>
          <w:rtl w:val="true"/>
          <w:lang w:bidi="ar-SA"/>
        </w:rPr>
        <w:t xml:space="preserve">كما يكون واردا على البراءة العقلية ، فإنه يخرج المورد عن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عليه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العقاب عليه عقابا مع البيان الواصل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لذلك مزيد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والمفاسد التي تبتنى عليها الأحكام ، قد تكون شخصية راجعة إلى آحاد المكلفين كالواجبات العبادية وغالب المحرمات ، كالصوم والصلاة والحج والزنا وشرب الخمر وغير ذلك مما تعود المصلحة والمفسدة إلى شخص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نوعية كالواجبات النظامية ، من الطبابة والصياغة والخياطة ونحو ذلك مما يتوقف عليها حفظ الجامعة والنظام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القسمين تكون المصلحة والمفسدة في متعلق الأمر ، لا في نفس الأمر ، فإنه لو كانت المصلحة في نفس الأمر والجعل كان اللازم حصولها بمجرد الأمر ولم يبق موقع للامتثال ، فالمصلحة لابد وأن تكون في المتعلق ، بل في الأوامر الامتحانية أيضا لا تكون المصلحة في نفس الأمر ، وإنما المصلحة في إظهار العبد الطاعة والعبودية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المصلحة في نفس الأمر والجعل ولو موجبة جزئية مما لا سبيل إليها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هذه الأمور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بالحكم يستلزم الظن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العقاب فالملازمة ممنوعة ، فان العقاب يدور مدار التنجيز وهو يدور مدار وصول التكليف وإحرازه بالعلم أو ما يقوم مقامه من الطرق الشرعية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التكليف بوجوده الواقعي قاصر عن أن يكون داعيا ومحركا لإرادة العبد ويقبح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بالحكم مع عدم قيام الدليل على اعتباره وجعله كاشفا ومحرزا لا يقتضي وصول الحكم ، وما لم يصل لا عقاب عليه ، لاستقلال العقل بقبح العقاب بلا بيان واصل إلى المكلف ، فالظن بالحكم لا يلازم احتمال العقاب فضلا عن الظن به ، لأن العقاب فرع التنجيز وهو فرع الوصول ، 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بالحكم وإن لم يلازم الظن بالعقاب إلاّ أنّه يحتمل </w:t>
      </w:r>
    </w:p>
    <w:p>
      <w:pPr>
        <w:pStyle w:val="BookText"/>
        <w:rPr/>
      </w:pPr>
      <w:r>
        <w:rPr>
          <w:rFonts w:ascii="Amiri" w:hAnsi="Amiri" w:eastAsia="Amiri" w:cs="Amiri"/>
          <w:color w:val="111111"/>
          <w:sz w:val="28"/>
          <w:sz w:val="28"/>
          <w:szCs w:val="28"/>
          <w:rtl w:val="true"/>
          <w:lang w:bidi="ar-SA"/>
        </w:rPr>
        <w:t xml:space="preserve">العقاب ، ودفع العقاب المحتمل كالمظنون مما يلزم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غايته ، فإنه كيف يحتمل العقاب مع عدم اعتبار الظن وعدم كونه منجزا للتكليف ، بل ينبغي القطع بعدم العقاب لاستقلال العقل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العقاب من المصالح والمفاسد الكامنة في متعلقات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ذهب إليه المشهور من العدلية من تبعية الأحكام للمصالح والمفاسد الراجعة إلى العباد لاستغنائه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بالتكليف يلازم الظن بالمصلحة والمفسدة ، لأن المصالح والمفاسد من الأمورات الواقعية التكوينية ولا تأثير للعلم والجهل بها ، ولا يمكن أن يدور وجودها الواقعي مدار العلم بالتكليف ، فالظن به يلازم لا محالة الظن بها ، إلا أن الشأن في كون فوت المصالح أو الوقوع في المفاسد من المضار الدنيوية ليندرج الظن بها في صغرى حكم العقل بلزوم دفع الضرر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كذلك ، فان التكليف المظنون ، إما أن يكون من العبادات التي تتوقف على قصد الامتثال ، وإما أن يكون من 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فالمصلحة فيها تدور مدار قصد الامتثال ، وهو يدور مدار العلم بالتكليف أو ما يقوم مقامه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ولئن سلمنا ما افيد، لنا أيضاً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فرض تكنه من تحصيل العلم لو ترك ذات العبادة فقد احتمل فوت المصلحة الملزمة؛ ومع تسليم كون فوات المصلحة من الضرر يحتمل إقدامه علی الضرر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ليتمكن المكلف من قصد الامتثال ، فالظن بالحكم مع عدم قيام الدليل على اعتباره لا يصحح قصد الامتثال ، بل لا يتمكن المكلف من ذلك إلا على نحو التشريع المحرم ، فحال المصلحة في العبادات حال العقاب في عدم الملازمة بين الظن بالحكم وبين الظن بها ، فالظن بالأحكام العبادية لا يندرج في صغرى حكم العقل بلزوم</w:t>
      </w:r>
    </w:p>
    <w:p>
      <w:pPr>
        <w:pStyle w:val="BookText"/>
        <w:rPr/>
      </w:pPr>
      <w:r>
        <w:rPr>
          <w:rFonts w:ascii="Amiri" w:hAnsi="Amiri" w:eastAsia="Amiri" w:cs="Amiri"/>
          <w:color w:val="111111"/>
          <w:sz w:val="28"/>
          <w:sz w:val="28"/>
          <w:szCs w:val="28"/>
          <w:rtl w:val="true"/>
          <w:lang w:bidi="ar-SA"/>
        </w:rPr>
        <w:t>دفع الضرر المظنون على فرض تسليم كون فوات المصلحة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الحكم المظنون من العبادات ، فان كان من الأحكام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بها لا يلزم الظن بالمصلحة والمفسدة الشخصية ، فان الأحكام النظامية تبتنى على المصالح والمفاسد النوعية ، والضرر الذي يستقل العقل بقبح الإقدام على ما لا يؤمن منه هو الضرر الشخصي لا الضرر النوعي ، فلو سلم أن فوت المصلحة والوقوع في المفسدة يندرج في الضرر فإنما هو في المصلحة والمفسدة الشخصية ، فالظن بالأحكام النظامية لا يلازم الظن بالضرر الشخصي الذي يستقل العقل بقبح الإقدام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الأحكام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بها يلازم الظن بالمصلحة والمفسدة الشخصية ، ولا يصغى إلى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تكون المصلحة والمفسدة في نفس الأمر لا في المأمور به ، فالظن بالحكم لا يلازم الظن بالمصلحة والمفسدة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دعوى كون المصلحة في الأمر مما لا سبيل إليها ، بل المصالح والمفاسد إنما تكون في نفس المتعلقات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فوات المصلحة والوقوع في المفسدة من الضرر ، فلا محالة يلزم التحرز عنه بفعل ما ظن وجوبه وترك ما ظن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للمنع عن كون فوات المصلحة والوقوع في المفسدة من الضرر مجال واسع ، فان أقصى ما يقتضيه فوات المصلحة هو عدم النفع ، والعقل لا يستقل بقبح الإقدام على ما يقطع منه فوات النفع فضلا عن الظن ما لم يلزم منه محذور آخر من معصية المولى ومخالفة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الوقوع في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أيضا ، لأنه ليس كل مفسدة ضررا حتى يجب عقلا التحرز عن الوقوع فيها ، إلا أن يدعى أن دفع المفسدة كدفع الضرر يجب عقلا وإن لم تكن المفسدة من أفراد الضرر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صحت هذه الدعوى فهي جهة أخرى لا دخل لها بما رامه المستدل لحجية مطلق الظن بقاعدة قبح الإقدام على الضرر المظنون ، مع أنّه </w:t>
      </w:r>
    </w:p>
    <w:p>
      <w:pPr>
        <w:pStyle w:val="BookText"/>
        <w:rPr/>
      </w:pP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فساده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بالحكم لا يلازم الظن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قدس سره بعد أن سلم الملازمة بين الظن بالحكم والظن بالضرر واعترف أن المفسدة من أفراد الضرر الذي يستقل العقل بقبح الإقدام على ما لا يؤمن من الوقوع فيه سلك مسلكا آخر في 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أفاده في وجه المنع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المفسدة المظنونة مما يقطع أو يظن بتداركها ، والعقل لا يستقل بقبح الإقدام على المفسدة المظنونة مع القطع أو الظن بتداركها ، بيان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الأصول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والبرائة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المورد الذي لم يثبت التكليف به ، إما أن تكون مقطوعة الصدور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ليس ببعيد وإما أن تكون مظنونة الصدور عنهم ، 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يقطع أو يظن بتدارك المفسدة المظنونة عند الظن بالتكليف مع عدم قيام الدليل على اعتبار الظن ، فإنه إما يقطع بالبرائة الشرعية عن التكليف المظنون إن كانت أدلتها قطعية وإما أن يظن بها إن كانت أدلتها ظنية ، ويلزمه القطع أو الظن بتدارك المفسدة المظنونة حتى لا يلزم ايقاع المكلف في الضرر والمفسدة الواقعية ، فإنه مع عدم إحراز التكليف لابد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ايجاب الاحتياط ليتحرز المكلف عن الوقوع في المفسدة وإما من تداركها ، وحيث لا يجب الاحتياط عند الظن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علما وإما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يظن بالمفسدة الغير المتداركة ، بل يعلم أو يظن بالتدارك ، والعقل لا يستقل بقبح الإقدام على المفسدة المتداركة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أفاده قدس سره في وجه المنع عن الصغرى إن كان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المفسدة لا العقاب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تدارك الضرر والمفسدة إنما يجب إذا كان الشارع أوقع المكلف في الضرر والمفسدة الواقعية ، وذلك ينحصر بالتعبد بالأمارات في مورد انفتاح باب العلم وتمكن المكلف من الوصول إلى </w:t>
      </w:r>
    </w:p>
    <w:p>
      <w:pPr>
        <w:pStyle w:val="BookText"/>
        <w:rPr/>
      </w:pPr>
      <w:r>
        <w:rPr>
          <w:rFonts w:ascii="Amiri" w:hAnsi="Amiri" w:eastAsia="Amiri" w:cs="Amiri"/>
          <w:color w:val="111111"/>
          <w:sz w:val="28"/>
          <w:sz w:val="28"/>
          <w:szCs w:val="28"/>
          <w:rtl w:val="true"/>
          <w:lang w:bidi="ar-SA"/>
        </w:rPr>
        <w:t xml:space="preserve">الواقع وإدراك المصالح والمفاسد الواقعية ، فان التعبد بالأمارة مع مخالفتها للواقع يكون قبيحا إلا بأن يتدارك بالمصلحة السلوكية ما فات من المكلف بسبب العمل بالأمارة من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فالتعبد بها إنما يكون في مورد انسداد باب العلم وعدم التمكن من الوصول إلى الواقع ، لأن الأصول العملية لا اعتبار بها في الشبهات الحكمية إلا بعد الفحص واليأس عن الوصول إلى الواقع بالعلم أو العلمي ، فلا يكون الوقوع في الضرر والمفسدة الواقعية مستندا إلى الشارع ، لأنه لولا التعبد بالأصول كان المكلف يقع في ذلك إلا إذا وجب عليه الاحتياط عقلا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تكون مصلحة الواقع بمثابة يلزم رعايتها بجعل المتمم وايجاب الاحتياط </w:t>
      </w:r>
      <w:r>
        <w:rPr>
          <w:rStyle w:val="FootnoteAnchor"/>
          <w:rtl w:val="true"/>
        </w:rPr>
        <w:footnoteReference w:id="195"/>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العموم في كل مورد إنما يشمل الأفراد التي لا يتوقف شمول العام لها إلى مؤنة زائدة من إثبات أمر آخر </w:t>
      </w:r>
      <w:r>
        <w:rPr>
          <w:rStyle w:val="FootnoteAnchor"/>
          <w:rtl w:val="true"/>
        </w:rPr>
        <w:footnoteReference w:id="196"/>
      </w:r>
      <w:r>
        <w:rPr>
          <w:rFonts w:ascii="Amiri" w:hAnsi="Amiri" w:eastAsia="Amiri" w:cs="Amiri"/>
          <w:color w:val="111111"/>
          <w:sz w:val="28"/>
          <w:sz w:val="28"/>
          <w:szCs w:val="28"/>
          <w:rtl w:val="true"/>
          <w:lang w:bidi="ar-SA"/>
        </w:rPr>
        <w:t xml:space="preserve">إلا إذا بقى العام بلا مورد لولا تلك المؤنة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 عموم أدلة الأصول لمورد الظن بالحكم يتوقف على إثبات تدارك الضرر والمفسدة ، وإذا توقف على ذلك فمن أول الأمر العموم لا يشمل مورد الظن بالحكم ، ولا يلزم من عدم شموله بقاء العموم بلا مورد ، لأن المشكوكات والموهومات تبقي تحت العموم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بعد تسليم كون الظن بالحكم يلازم الظن بالضرر على تقدير ترك العمل بالظن لا يبقى موقع للبرائة والاستصحاب ، لاستقلال العقل بقبح الإقدام على ما لا يؤمن منه من الضرر المستتبع للحكم الشرعي </w:t>
      </w:r>
    </w:p>
    <w:p>
      <w:pPr>
        <w:pStyle w:val="BookText"/>
        <w:rPr/>
      </w:pPr>
      <w:r>
        <w:rPr>
          <w:rFonts w:ascii="Amiri" w:hAnsi="Amiri" w:eastAsia="Amiri" w:cs="Amiri"/>
          <w:color w:val="111111"/>
          <w:sz w:val="28"/>
          <w:sz w:val="28"/>
          <w:szCs w:val="28"/>
          <w:rtl w:val="true"/>
          <w:lang w:bidi="ar-SA"/>
        </w:rPr>
        <w:t xml:space="preserve">بحرمته ، سواء كان الحكم العقلي موضوعيا أو طريقيا ، فإنه على كل تقدير هذا الحكم العقلي يكون واردا أو حاكما على البراءة العقلية والشرعية وعلى الاستصحاب </w:t>
      </w:r>
      <w:r>
        <w:rPr>
          <w:rStyle w:val="FootnoteAnchor"/>
          <w:rtl w:val="true"/>
        </w:rPr>
        <w:footnoteReference w:id="197"/>
      </w:r>
      <w:r>
        <w:rPr>
          <w:rFonts w:ascii="Amiri" w:hAnsi="Amiri" w:eastAsia="Amiri" w:cs="Amiri"/>
          <w:color w:val="111111"/>
          <w:sz w:val="28"/>
          <w:sz w:val="28"/>
          <w:szCs w:val="28"/>
          <w:rtl w:val="true"/>
          <w:lang w:bidi="ar-SA"/>
        </w:rPr>
        <w:t>كما تقدم بيانه في الأمور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الشيخ قدس سره حيث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بالضرر غير العقاب قد جعل طريقا شرعيا إلى الضرر الواقعي ولا تجرى فيه البراءة كسائر موارد الطرق الشرعية ، وفي المقام التزم بجريان البراءة مع اعترافه بأن الظن بالحكم يلازم الظن بالضرر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الجمع بين كلاميه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هو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تجري البراءة العقلية والشرعية في موارد الظن بالضرر الدنيوي وتجري في موارد الظن بالضرر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 الظن بالحكم يلازم الظن بالضرر الدنيوي والأخروي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جريان البراءة في أحد اللازمين لا يلازم جريان البراءة في اللازم الآخر إذا كان لكل من اللازمين مناط يخصه غير مناط الآخر ، فلو كان الظن بالحكم يلازم الظن بالعقاب والظن بالمفسدة معا ، فمن حيث العقاب تجرى البراءة العقلية ، لأن الظن الذي لم يقم دليل على اعتباره ليس بيانا ولا يكون منجزا للتكليف ، فيندرج في حكم العقل بقبح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الظن بالضرر غير العقاب لا تجري البراءة العقلية لاستقلال العقل بلزوم دفع الضرر المظنون ويستتبعه الحكم الشرعي بوجوبه ، فلا يكون العقاب عليه بلا بيان</w:t>
      </w:r>
      <w:r>
        <w:rPr>
          <w:rFonts w:eastAsia="Amiri" w:cs="Amiri" w:ascii="Amiri" w:hAnsi="Amiri"/>
          <w:color w:val="111111"/>
          <w:sz w:val="28"/>
          <w:szCs w:val="28"/>
          <w:rtl w:val="true"/>
          <w:lang w:bidi="ar-SA"/>
        </w:rPr>
        <w:t xml:space="preserve">. </w:t>
      </w:r>
      <w:bookmarkStart w:id="160" w:name="pg16480_162058"/>
    </w:p>
    <w:p>
      <w:pPr>
        <w:pStyle w:val="BookText"/>
        <w:rPr/>
      </w:pPr>
      <w:bookmarkEnd w:id="160"/>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بالحكم لا يلازم الظن بالعقاب ولا الظن بالضرر ، بل إنما يلازم الظن بالمفسدة وهي لا تلازم الضرر ، فتأمل في أطراف ما ذكرناه</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8832863_1280447820"/>
      <w:bookmarkStart w:id="162" w:name="_Toc60"/>
      <w:bookmarkEnd w:id="161"/>
      <w:r>
        <w:rPr>
          <w:rtl w:val="true"/>
        </w:rPr>
        <w:t xml:space="preserve">الوجه الثاني </w:t>
      </w:r>
      <w:r>
        <w:rPr>
          <w:rtl w:val="true"/>
        </w:rPr>
        <w:t>:</w:t>
      </w:r>
      <w:bookmarkEnd w:id="162"/>
    </w:p>
    <w:p>
      <w:pPr>
        <w:pStyle w:val="BookText"/>
        <w:rPr/>
      </w:pPr>
      <w:r>
        <w:rPr>
          <w:rFonts w:ascii="Amiri" w:hAnsi="Amiri" w:eastAsia="Amiri" w:cs="Amiri"/>
          <w:color w:val="111111"/>
          <w:sz w:val="28"/>
          <w:sz w:val="28"/>
          <w:szCs w:val="28"/>
          <w:rtl w:val="true"/>
          <w:lang w:bidi="ar-SA"/>
        </w:rPr>
        <w:t xml:space="preserve">من الوجوه التي استدلوا بها لحجية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أنا نعلم بوجود واجبات ومحرمات في الشبهات ، ومقتضى القاعدة وإن كان هو الاحتياط بالأخذ بالمظنونات والمشكوكات والموهومات ، ولكن يلزم من الاحتياط في الجميع العسر والحرج المنفى في الشريعة ، فلابد من الأخذ بالمظنونات فقط وترك المشكوكات والموهومات ، فإنه لا يلزم العسر والحرج من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يتم إلا بعد ضم ساير مقدمات دليل الانسداد ، فان ما ذكر من الوجه إنما هو بعض المقدمات ، ولابد من ضم البقية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انسداد باب العلم والعلمي وعدم جواز إهمال الوقايع المشتبهة وغير ذلك مما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 هذا الوجه في الضعف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حجية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لولا العمل بالمظنونات يلزم ترجيح المرجوح على الراجح وهو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يلزم إذا وجب الأخذ بالمظنونات أو المشكوكات ، ولمانع أن يمنع عن وجوب الأخذ بها إلا بعد ضم سائر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الوجوه ضعيفة ولا تستحق إطالة الكلام فيها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عطف عنان الكلام إلى البحث عن الوجه الرابع المعروف بدليل الإنسداد وهو من المباحث التي ينبغي أن يشكر عليها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حرر البحث عن دليل الانسداد على وجه لم يسبقه إليه </w:t>
      </w:r>
    </w:p>
    <w:p>
      <w:pPr>
        <w:pStyle w:val="BookText"/>
        <w:rPr/>
      </w:pPr>
      <w:r>
        <w:rPr>
          <w:rFonts w:ascii="IRNazanin" w:hAnsi="IRNazanin" w:eastAsia="IRNazanin"/>
          <w:color w:val="111111"/>
          <w:sz w:val="28"/>
          <w:sz w:val="28"/>
          <w:szCs w:val="28"/>
          <w:rtl w:val="true"/>
          <w:lang w:bidi="fa-IR"/>
        </w:rPr>
        <w:t xml:space="preserve">أحد </w:t>
      </w:r>
      <w:r>
        <w:rPr>
          <w:rStyle w:val="FootnoteAnchor"/>
          <w:rtl w:val="true"/>
        </w:rPr>
        <w:footnoteReference w:id="199"/>
      </w:r>
      <w:r>
        <w:rPr>
          <w:rFonts w:ascii="Amiri" w:hAnsi="Amiri" w:eastAsia="Amiri" w:cs="Amiri"/>
          <w:color w:val="111111"/>
          <w:sz w:val="28"/>
          <w:sz w:val="28"/>
          <w:szCs w:val="28"/>
          <w:rtl w:val="true"/>
          <w:lang w:bidi="ar-SA"/>
        </w:rPr>
        <w:t xml:space="preserve">وأفاد فيه من الدقايق العلمية ما كانت الأفهام قاصرة عن إدراكه كما سيتضح 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مساعيه وجزاه عن العلم وأهله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 يتألف من مقدمات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خمس ، بجعل العلم بالتكاليف من جملة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قدس سره أسقط هذه المقدمات نظرا إلى أن المراد من العلم بثبوت التكاليف ، إن كان هو العلم بثبوت الشريعة وعدم نسخ أحكامها فهذا من البديهيات التي لا ينبغي عدها من المقدمات ، فان العلم بذلك كالعلم بأصل وجود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من العلم بثبوت التكاليف العلم الإجمالي بثبوتها في الوقايع المشتبهة التي لا يجوز إهمالها ، فهو أيضا ليس من مقدمات دليل الانسداد ، بل هو من أحد الوجوه الثلاثة التي تبتنى عليها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الاقتصار على ما ذكره الشيخ قدس سره من المقدمات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والعلمي في معظم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عمدة المقدمات ، حتى حكى عن بعض المتقدمين الاكتفاء بها في استنتاج حجية مطلق الظن ، والمقدمات الآخر أضافها المتأخرون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إهمال الوقايع المشتبهة وترك التعرض لها بالرجوع إلى البراءة في جميع موارد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الرجوع إلى الطرق المقررة للجاهل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في جميع الوقايع المشتبهة ، أو الرجوع إلى الأصل الجاري في كل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البراءة والاستصحاب والتخيير والاحتياط أو التقليد والرجوع إلى فتوى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ترجيح المرجوح على الراجح والأخذ بالموهومات والمشكوكات وترك المظنونات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المقدمات الأربع إذا تمت وسلمت عن الإشكال تكون نتيجتها حجية الظن المطلق 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التعرض لكن مقدمة بالخصوص وإثباتها بما يمكن الاستدلال به لها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ولعمرى ان مثل هذا الإجماع لم يسبقه إليه أحد، وصدق فى أن الأفهام قاصرة عن دركه، والذي نطقت به كلماتهم هو الإجماع على عدم لزوم الإحتياط وبطلانه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البطلان هو قيام الإجماع المزبور أو وجه البطلان عدم منجزية العلم وعدم اقتضائه الإحتياط ولو تبعيضاً فضلاً عن الإحتياط التام؟ فيه إشكال؛ كيف ويحتمل أن يكون مرجع الإجماع المزبور إلى إطباقهم على عدم وجود مثبتية العلم الإجمالى أو عدم منجزيته، ومن مثله يستكشف وجود مرجع آخر للمكلف ومثبت للتكاليف غير علمه الإجمالى بمقدار الكفاية الموجب لانحلال علمه كما هو المستفاد من بطلان الخروج من الدين ولو فرض عدم علم إجمالى أو عدم منجزيته رأساً، إذ من مثل هذا الإجماع التقديرى يستكشف وجود مرجع آخر غير العلم ولازمه قهراً انحلال العلم الإجمالى وسقوط اقتضائه الإحتياط تماماً أو تبعيضاً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المقدار من إبطال الاحتياط إنما يقتضي كشف الجعل الشرعي لو لم يكن للعقل حكم بمرجعية شيء في البين الموجب لتعرض الأحكام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المتعين بمقتضى المقدمة الرابعة 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يكاد ينتهى النوبة إلى كشف الجعل الشرعي ، لاحتمال إيكال الشرع في مقام حكمه بتعرض الأحكام إلى مثل هذا الحكم العقلي ، ومع هذا الاحتمال لا يبقى مجال لكشف جعل من الشارع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تتأمل في وجه الإجماع المدعى لإبطال الاحتياط بأنه هو الذي أفاده أو الذي نحن ذكرنا ، ولا أقل من احتمال أن يكون وجه قيام الإجماع على بطلان الاحتياط رأسا حتى تبعيضا ما ذكرنا ، لا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مسلم عندنا وعنده قيام الإجماع على بطلان الاحتياط في الشريعة ولو تبعيضا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تمام الكلام في أن وجه هذا الإجماع رفض العلم الإجمالي عن المنجزية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بالانحلال الذي نحن قربناه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وجهه لزوم تعرض المشتبهات بعنوان وجوبه فعلا أو تركا ، ومن اختلاف الوجهين يختلف النتيجة من حيث الكشف والحكومة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أن يكون وجه الإجماع المسلم هو الذي ذكرنا ، إذ هو المتيقن ، ومع هذا الاحتمال لا يبقى محل لإثبات المقرر ما ادعى من الإجماع في كلامه ولو اجتمع معه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إثباته تبطل الفوائد الكثيرة والنكات الجميلة التي لم يسبق إليها أحد ، كي يستحق شكرا ، بل لك أن تسمع ما ذكرنا وتكون من الشاكرين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إلى انسداد باب العلم الوجداني مسلمة لا يمكن الخدشة فيها ، بداهة أن ما يوجب العلم الوجداني التفصيلي بالحكم من الخبر النص المتواتر أو المحفوف بالقرائن القطعية ظهورا وصدورا مع ساير ما يتوقف عليه الاستنباط لا يفي بأقل قليل من الأحكام الشرعية ، وذلك مما يصدقه كل مجتهد يخوض في الاستنباط</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انسداد باب العلمي فللمنع عنه مجال واسع ، فان ما تقدم من الأدلة الدالة على حجية الخبر الموثوق به ظهورا وصدورا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الوثوق به من وثاقة الراوي أو من ساير الأمارات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سبيل إلى الخدشة فيه ، بل ينبغي عدها من الأدلة القطعية ، ومعها لا يبقى مجال لدعوى انسداد باب العلمي في معظم الفقه ، لأن الخبر الموثوق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 بمعظم الأحكام ، بحيث لم يلزم من الرجوع إلى الأصول العملية في الشبهات التي لم يكن على طبقها خبر موثوق به محذور الخروج من الدين أو مخالفة العلم </w:t>
      </w:r>
    </w:p>
    <w:p>
      <w:pPr>
        <w:pStyle w:val="BookText"/>
        <w:rPr/>
      </w:pPr>
      <w:r>
        <w:rPr>
          <w:rFonts w:ascii="Amiri" w:hAnsi="Amiri" w:eastAsia="Amiri" w:cs="Amiri"/>
          <w:color w:val="111111"/>
          <w:sz w:val="28"/>
          <w:sz w:val="28"/>
          <w:szCs w:val="28"/>
          <w:rtl w:val="true"/>
          <w:lang w:bidi="ar-SA"/>
        </w:rPr>
        <w:t>الإجمالي وغير ذلك من المحاذير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طوله وكثرة مباحثه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الفائدة لا يترتب عليه أثر مهم ، لفساد أساسه وهو انسداد باب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بمقالة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الظهورات مقصور بمن قصد إفهامه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وأغمضنا عما تقدم من الإشكال في ذلك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تقتضيه الأدلة المتقدمة إنما هو حجية الخبر الصحيح الأعلائي عند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جميع سلسلة سنده من الإمامية مع تعديل كل من الرواة بعدلين في جميع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لدليل الانسداد مجال ، بل مما لا بد منه ، بداهة أن الخبر الصحيح الأعلائي بهذه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المتواتر والمحفوف بالقرائن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لا يفي بمعظم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الأدلة المتقدمة تدل على اعتبار ما هو أوسع من ذلك ، وهو مطلق الخبر الموثوق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تصل النوبة إلى دليل الانسداد لاستنتاج حجية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حكى عن المحقق القمي قدس سره في هذا المقام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ظواهر الكتاب وأخبار الآحاد سندا وظهورا إنما هو لأجل إفادتها الظن ، لا لخصوصية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بنى حجية مطلق الظن مع اعترافه بأنه لو كان حجية ظواهر الكتاب والأخبار لخصوصية فيها تقتضي ذلك كان الواجب الاقتصار عليها وعدم التعدي عنها إلى مطلق الظن لأنها تفي بمعظم الفقه ولكن من المحتمل أن تكون حجيتها لأجل إفادتها الظن فيجوز التعدي عنها إلى كل ما يفيد الظن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أطال النقض والإبرام في ذلك ، وزاد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يبلغ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تبعه في ذلك بعض من تأخر عنه حتى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صنف بعض المتأخرين رسالة عدم الخصوصية في ظواهر الكتاب والأخبار ، بل كان </w:t>
      </w:r>
    </w:p>
    <w:p>
      <w:pPr>
        <w:pStyle w:val="BookText"/>
        <w:rPr/>
      </w:pPr>
      <w:r>
        <w:rPr>
          <w:rFonts w:ascii="Amiri" w:hAnsi="Amiri" w:eastAsia="Amiri" w:cs="Amiri"/>
          <w:color w:val="111111"/>
          <w:sz w:val="28"/>
          <w:sz w:val="28"/>
          <w:szCs w:val="28"/>
          <w:rtl w:val="true"/>
          <w:lang w:bidi="ar-SA"/>
        </w:rPr>
        <w:t>حجيتها لأجل كونها تفيد الظن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 فان مجرد احتمال أن يكون اعتبار ظواهر الكتاب والأخبار لأجل إفادتها الظن لا يقتضي التعدي عنها إلى مطلق الظن ، فان اعتبار مطلق الظن يتوقف على جريان مقدمات الانسداد ، وإذا احتمل أن يكون اعتبار ظواهر الكتاب والأخبار لخصوصية فيها حينئذ لا تجري مقدمات الانسداد مع الاعتراف بكونها وافية بمعظم الفقه ، فإنها تكون متيقنة الاعتبار ، فلا تصل النوبة إلى دليل الانسداد ، مع أنه لو بنينا على أن أدلة حجية الظواهر والأخبار إنما تدل على حجيتها من أجل كونها تفيد الظن بالحكم الشرعي لا لخصوصية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تنقيح المناط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فأقصاه أن يكون الظن المطلق مما قام الدليل بالخصوص على اعتباره ، فيكون حال الظن المطلق حال الظن الخاص الذي قام الدليل الخاص على اعتباره ، فلا تصل النوبة إلى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تمس الحاجة إلى دليل الانسداد إذا منعنا عن حجية ظواهر الكتاب والأخبار بالخصوص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إلى المنع عن ذلك ، فدليل الانسداد فاسد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عدم جواز إهمال الوقايع المشتبهة وترك التعرض لها والاعتماد على البراءة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عليها بوجوه ثلاثة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 الإجماع القطعي على عدم جواز إهمال الوقايع المشتبهة عند انسداد باب العلم والعلمي والرجوع إلى البراءة وأصالة العدم في جميع الموارد المشتبهة </w:t>
      </w:r>
      <w:r>
        <w:rPr>
          <w:rStyle w:val="FootnoteAnchor"/>
          <w:rtl w:val="true"/>
        </w:rPr>
        <w:footnoteReference w:id="201"/>
      </w:r>
      <w:r>
        <w:rPr>
          <w:rFonts w:ascii="Amiri" w:hAnsi="Amiri" w:eastAsia="Amiri" w:cs="Amiri"/>
          <w:color w:val="111111"/>
          <w:sz w:val="28"/>
          <w:sz w:val="28"/>
          <w:szCs w:val="28"/>
          <w:rtl w:val="true"/>
          <w:lang w:bidi="ar-SA"/>
        </w:rPr>
        <w:t xml:space="preserve">والإجماع المدعى في المقام وإن لم يكن من الإجماع المحصل الفعلي ، </w:t>
      </w:r>
    </w:p>
    <w:p>
      <w:pPr>
        <w:pStyle w:val="BookText"/>
        <w:rPr/>
      </w:pPr>
      <w:r>
        <w:rPr>
          <w:rFonts w:ascii="Amiri" w:hAnsi="Amiri" w:eastAsia="Amiri" w:cs="Amiri"/>
          <w:color w:val="111111"/>
          <w:sz w:val="28"/>
          <w:sz w:val="28"/>
          <w:szCs w:val="28"/>
          <w:rtl w:val="true"/>
          <w:lang w:bidi="ar-SA"/>
        </w:rPr>
        <w:t>فانّ المسألة لم تكن معنونة عند العلماء أجمع ولم يقع البحث عنها في قديم الزمان عند أرباب الفتوى ، إلا أنه يكفي الإجماع التقديري ، فإنه رب مسألة لم يقع البحث عنها في كلمات الأصحاب ، إلا أنه مما يعلم إجماعهم واتفاقهم عليها ، فإنه لا يكاد يمكن إسناد جواز الاعتماد على أصالة العدم وطرح جميع الأحكام في الوقايع المشتبهة إلى أحد من أصاغر الطلبة فضلا عن أرباب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يلزم من الرجوع إلى البراءة وأصالة العدم في الوقايع المشتبهة الخروج عن الدين ، لقلة الأحكام المعلومة بالتفصيل ، فالاقتصار عليها وترك التعرض للوقايع المشتبهة وإهمالها يوجب المخالفة الكثيرة القطعية ، بحيث يعد المقتصر على امتثال المعلومات خارجا عن الدين وكأنه غير ملتزم بشريعة سيد المرسلين صلی اللّه علیه و آله وهذا بنفسه محذور يعلم أنه مرغوب عنه شرعا ، وإن لم نقل بأن العلم الإجمالي منجز للتكليف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مبنى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المخالفة القطعية الكثيرة والخروج عن الدين بنفسه مما يقطع بكونه مرغوبا عنه عند الشارع ومخالف لضرورة الدين والشريعة ، ويكفيك شاهدا على ذلك ملاحظة كلمات الأعلام كالسيد والشيخ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 فراجع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بثبوت التكاليف الوجوبية والتحريمية في الوقايع المشتبهة </w:t>
      </w:r>
      <w:r>
        <w:rPr>
          <w:rStyle w:val="FootnoteAnchor"/>
          <w:rtl w:val="true"/>
        </w:rPr>
        <w:footnoteReference w:id="202"/>
      </w:r>
      <w:r>
        <w:rPr>
          <w:rFonts w:ascii="Amiri" w:hAnsi="Amiri" w:eastAsia="Amiri" w:cs="Amiri"/>
          <w:color w:val="111111"/>
          <w:sz w:val="28"/>
          <w:sz w:val="28"/>
          <w:szCs w:val="28"/>
          <w:rtl w:val="true"/>
          <w:lang w:bidi="ar-SA"/>
        </w:rPr>
        <w:t xml:space="preserve">والعلم الإجمالي كالعلم التفصيلي يقتضي وجوب الموافقة القطعية وحرمة المخالفة القطعية ، فلا تجرى الأصول النافية للتكليف في أطرافه ، </w:t>
      </w:r>
    </w:p>
    <w:p>
      <w:pPr>
        <w:pStyle w:val="BookText"/>
        <w:rPr/>
      </w:pPr>
      <w:r>
        <w:rPr>
          <w:rFonts w:ascii="Amiri" w:hAnsi="Amiri" w:eastAsia="Amiri" w:cs="Amiri"/>
          <w:color w:val="111111"/>
          <w:sz w:val="28"/>
          <w:sz w:val="28"/>
          <w:szCs w:val="28"/>
          <w:rtl w:val="true"/>
          <w:lang w:bidi="ar-SA"/>
        </w:rPr>
        <w:t xml:space="preserve">والفرق بين هذا الوجه والوجه الثاني مما لا يكاد يخفى ، فان مبنى الوجه الثاني هو لزوم المخالفة الكثيرة المعبر عنها بالخروج عن الدين ، وذلك بنفسه محذور مستقل حتى على مسلك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لا يقتضي التنجيز ولا يستدعي الموافقة القطعية بل يجوز المخالفة القطعية ، كما ذهب إليه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الوجه الثالث ، فإنه مبنى على منجزية العلم الإجمالي وعدم جريان الأصول النافية في أطرافه ولو كان المعلوم بالإجمال تكليفا واحدا تردد بين أمور محصورة بحيث لم يلزم من مخالفته إلا مخالفة تكليف واحد لا مخالفة تكاليف كثيرة ، كما هو مبنى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استدلوا بها على المقدمة الثانية من مقدمات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الصحة والمثابة غير قابلة للخدشة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اختلاف هذه الوجوه الثلاثة في مدرك المقدمة الثانية هو الذي يوجب اختلاف النتيجة من حيث الكشف والحكومة ، فإنه لو كان المستند في بطلان إهمال الوقايع المشتبهة والرجوع إلى الأصول العدمية هو الوجه الأول والثاني كانت النتيجة الكشف لا محالة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لولا تصرف من الشارع كان العقل مجوزا لتعطيل الدين والخروج عنه بالسكون وعدم التعرض للوقايع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الوجدان السليم والذوق المستقيم ، وحينئذ فمع هذا الحكم العقلي لا يبقى طريق لاستكشاف جعل شرعي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حكم العقل بشيء في واقعة مشكوكة أو أزيد لا يكون شاهد منع حكم العقل حتى في صورة لزوم محذور الخروج عن الدين ، وحينئذ عمدة وجه الاستكشاف للجعل الشرعي منع احتمال ايكال الشارع في رفع هذا المحذور إلى مثل هذا الحكم العقلي ، وإلا فمنع أصل حكمه حتى مع عدم تصرف شرعي يكذبه الوجدان السليم ، وحينئذ اثبات منع الإتكال دونه خرط القتاد ، وهو عمدة مدرك القائل بالحكومة في قبال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مع أنه على فرض لزوم جعل من الشارع وعدم اتكاله إلى حكم العقل من المحتمل كون المجعول طريقا إلى إحراز الدين ايجاب الاحتياط بلا عناية تتميم الكشف ، غاية الأمر بضم بقية المقدمات يتعين دائرة ايجاب الاحتياط المزبور في دائرة الظنون ، وهو الذي سلك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كفايته ، وذلك أيضا غير قضية كشف طريقية الظن ، بمعنى وسطيته باصطلاحه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النوبة لاتصل إلى كشف جعل شرعى احتياطاً أم طريقاً جعلياً، إلا بعد منع حكم العقل لولا الجعل، أو منع اتكال الشارع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خلاف الإنصاف،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يجديه احتمال الإتكال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هذا الإحتمال إلا دعوى الإجماع الآتى من أنّ الشارع أراد امتثال التكاليف في كل مورد بعنوان وجوبه شرعاً وحرمته، فان تم هذا الإجماع فرجعه إلى الإجماع على عدم اتكال الشارع في رفع محذور الخروج عن الدين إلى حكم العقل؛ ولازمه حينئذ هو الكشف، ولكن دون إثباته خرط القتاد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يناسب مثل هذا الإجماع مع اشتهار الحكومة العقلية عند أرباب الإنسداد؛ فتدبر تعرف</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مرجع الإجماع أو</w:t>
      </w:r>
    </w:p>
    <w:p>
      <w:pPr>
        <w:pStyle w:val="BookText"/>
        <w:rPr/>
      </w:pPr>
      <w:r>
        <w:rPr>
          <w:rFonts w:ascii="Amiri" w:hAnsi="Amiri" w:eastAsia="Amiri" w:cs="Amiri"/>
          <w:color w:val="111111"/>
          <w:sz w:val="28"/>
          <w:sz w:val="28"/>
          <w:szCs w:val="28"/>
          <w:rtl w:val="true"/>
          <w:lang w:bidi="ar-SA"/>
        </w:rPr>
        <w:t>لزوم الخروج عن الدين إلى أن الشارع أراد من العباد التعرض للوقايع المشتبهة ولم يرخص لهم إهمالها ، فالعقل يحكم حكما ضروريا بأنه لابد للشارع من نصب طريق للعباد ليتمكنوا من امتثال التكاليف الثابتة في الوقايع المشتبهة ، ولابد وأن يكون الطريق المجعول واصلا إلى العباد ، إما بنفسه ، وإما بطريقه ، والطريق الذي يصح جعله في حال انسداد باب العلم والعلمي مع كونه واصلا بنفسه ينحصر بالاحتياط ، فإنه الطريق الواصل بنفسه لكونه محرزا للواقع وموصلا إليه فعلى هذا يكون الاحتياط في الوقايع المشتبهة طريقا مجعولا شرعيا ، نظير الاحتياط في باب الدماء والفروج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الاحتياط العقلي ، فان الاحتياط العقلي هو الذي يحكم به العقل في أطراف العلم الإجمالي ، ومحل الكلام إنما هو فيما إذا كان المدرك لعدم جواز إهمال الوقايع المشتبهة الإجماع أو الخروج عن الدين ، لا العلم الإجمالي ، وليس للعقل الحكم بالاحتياط في غير العلم الإجمالي ، وإلا يلزم أن يكون احتمال التكليف في نظر العقل منجزا للواقع ليحكم بالاحتياط في الوقايع المشتبهة مع قطع النظر عن ثبوت العلم الإجمالي فيها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مجرد احتمال التكليف لا يكون منجزا عند العقل مع انسداد باب العلم به على المكلّف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الاحتياط يكون طريقا مجعولا شرعيا إذا كان المستند في المقدمة الثانية هو الإجماع أو الخروج عن الدين ، فإنّه لا طريق </w:t>
      </w:r>
    </w:p>
    <w:p>
      <w:pPr>
        <w:pStyle w:val="BookText"/>
        <w:rPr/>
      </w:pPr>
      <w:r>
        <w:rPr>
          <w:rFonts w:ascii="Amiri" w:hAnsi="Amiri" w:eastAsia="Amiri" w:cs="Amiri"/>
          <w:color w:val="111111"/>
          <w:sz w:val="28"/>
          <w:sz w:val="28"/>
          <w:szCs w:val="28"/>
          <w:rtl w:val="true"/>
          <w:lang w:bidi="ar-SA"/>
        </w:rPr>
        <w:t>واصلاً إلى العباد غيره ، والمفروض أنه لابد للشارع من نصب طريق للعباد يتوصلون به إلى امتثال التكاليف التي لم يرض بإهمالها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ايكال الأمر إلى العقل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للعقل حكم في غير موارد العلم الإجمالي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بعد إثبات بطلان طريقية الاحتياط وأن الشارع لم ينصبه طريقا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الوجوه الآتية في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النتيجة حجية الظن شرعا ، وهي معنى الكشف ، فإنه حينئذ لا طريق غيره يصح للشارع عليه ، فيكون الظن طريقا شرعيا واصلا بطريقه لا بنفسه ، 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المدرك في المقدمة الثانية الإجماع أو الخروج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المدرك هو العلم الإجمالي ، فيمكن أن تكون النتيجة الكشف ، ويمكن أن تكون النتيجة التبعيض في الاحتياط ، كما سيتضح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في المقام مجرد الإشارة إلى أن أساس الكشف والحكومة هو اختلاف الوجوه الثلاثة التي تبتنى عليها المقدمة الثانية ، فتفطن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جواز الرجوع إلى الطرق المقررة للجاهل ، فقد عرفت أنها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والرجوع إلى فتوى الغير العالم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كل شبهة إلى الأصل الجاري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البراءة والاشتغال والتخيير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الوقايع المشتبهة بالجمع بين جميع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إثبات بطلان كل من هذه الطرق </w:t>
      </w:r>
    </w:p>
    <w:p>
      <w:pPr>
        <w:pStyle w:val="BookText"/>
        <w:rPr/>
      </w:pPr>
      <w:r>
        <w:rPr>
          <w:rFonts w:ascii="Amiri" w:hAnsi="Amiri" w:eastAsia="Amiri" w:cs="Amiri"/>
          <w:color w:val="111111"/>
          <w:sz w:val="28"/>
          <w:sz w:val="28"/>
          <w:szCs w:val="28"/>
          <w:rtl w:val="true"/>
          <w:lang w:bidi="ar-SA"/>
        </w:rPr>
        <w:t>الثلاثة في المقام ، لتصل النوبة إلى المقدمة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بطلان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فإنه يشترط في جواز رجوع الجاهل إلى العالم أن لا يكون الجاهل معتقدا بطلان مدرك علم العالم ولا يرى علمه جهلا ، وإلا كان من رجوع العالم إلى الجاهل ، لا رجوع الجاهل إلى العالم ، ففي المقام من يرى انسداد باب العلم والعلمي لا يجوز له الرجوع إلى من يرى انفتاح بابهما ، لأن من يرى انفتاح باب العلمي يعتقد حجية ظواهر الكتاب والأخبار صدورا وظهورا ، ومن يرى انسداد بابه يعتقد عدم حجية ذلك وعدم دلالة الأدلة التي استدل بها على الحجية ، ومع هذا كيف يجوز له عقلا الرجوع إلى الغير القائل بالانفتاح؟ فالتقليد في المقام فاسد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الرجوع في كل مسألة إلى الأصل الجاري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الأصول العدمية النافية للتكليف واضح ، لأنه يلزم من إعمالها المخالفة القطعية ، للعلم بثبوت التكاليف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دعوى عدم العلم بالتكليف في جميع موارد الأصول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الأصول الوجودية المثبتة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المسألة من أطراف العلم الإجمالي الشخصي المتعلق بها بخصوصها مع قطع النظر عن كونها من أطراف العلم الإجمالي الكلي المتعلق بأحكام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الاستصحاب المثبت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المسألة من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 الشيخ قدس سره في وجه بطلان الرجوع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إعمالها العسر والحرج المنفيين لكثرة المشتبهات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العسر والحرج بالنسبة إلى الاحتياط التام في جميع الوقايع المشتبهة في محلها ، وسيأتي الكلام فيه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الاحتياط في بعض الموارد مما يقتضيه نفس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من أطراف العلم الإجمالي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الاستصحاب الجاري في المورد الذي علم التكليف به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فليسا بمثابة يلزم من الرجوع إليهما العسر </w:t>
      </w:r>
    </w:p>
    <w:p>
      <w:pPr>
        <w:pStyle w:val="BookText"/>
        <w:rPr/>
      </w:pPr>
      <w:r>
        <w:rPr>
          <w:rFonts w:ascii="Amiri" w:hAnsi="Amiri" w:eastAsia="Amiri" w:cs="Amiri"/>
          <w:color w:val="111111"/>
          <w:sz w:val="28"/>
          <w:sz w:val="28"/>
          <w:szCs w:val="28"/>
          <w:rtl w:val="true"/>
          <w:lang w:bidi="ar-SA"/>
        </w:rPr>
        <w:t>والحرج ، لقلة مواردهما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ذلك في خصوص المعاملات ، فإن الاستصحاب فيها يقتضي الفساد ، فالرجوع فيها إلى الاستصحاب قد يفضى إلى العسر والحرج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صحة الرجوع إلى الاحتياط في موارد العلم الإجمالي الشخصي والاستصحابات المثبتة للتكليف لا يغني عن شيء ، لأنها لا تفي بأقل قليل من الأحكام المعلومة بالإجمال في الشريعة ، مضافا إلى العلم الإجمالي بانتفاض الحالة السابقة في بعض موارد الاستصحابات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المحرزة لا تجري في أطراف العلم الإجمالي ولو لم يستلزم منها المخالفة العملية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يظهر الخلل فيما أفاده المحقق الخراساني قدس سره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انحلال العلم الإجمالي بالأحكام الثابتة في الشريعة ببركة جريان الأصول المثبتة بضميمة ما علم تفصيلا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انحلال العلم الإجمالي المتعلق بأحكام الشريعة بهذا المقدار من الأصول المثبتة والمعلومات التفصيلية بمكان من الغرابة ، عهدتها على مدعيها ، وكيف يمكن ذلك مع كثرة الأحكام في الشريعة وقلة موارد الأصول المثبتة والمعلومات التفصيلية؟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وأغرب من هذه الدعوى ما أفاده قبل ذلك بأسطر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العلم الإجمالي بانتقاض الحالة السابقة في بعض مؤديات الأصول المثبتة لا يمنع عن جريانها في خصوص المقام ولو بنينا على عدم جريانها مع العلم بانتقاض الحالة السابقة في بعض أطراف العلم الإجمالي في ساير المقامات لاستلزام شمول الدين لها التناقض في مدلوله فان حرمة نقض اليقين بالشك في كل واحد من الأطراف بمقتضى قوله علیه السلام في الصدر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w:t>
      </w:r>
    </w:p>
    <w:p>
      <w:pPr>
        <w:pStyle w:val="BookText"/>
        <w:rPr/>
      </w:pPr>
      <w:r>
        <w:rPr>
          <w:rFonts w:ascii="IRNazanin" w:hAnsi="IRNazanin" w:eastAsia="IRNazanin"/>
          <w:color w:val="111111"/>
          <w:sz w:val="28"/>
          <w:sz w:val="28"/>
          <w:szCs w:val="28"/>
          <w:rtl w:val="true"/>
          <w:lang w:bidi="fa-IR"/>
        </w:rPr>
        <w:t xml:space="preserve">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يناقض وجوب النقض في البعض بمقتضى قوله علیه السلام في الذيل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تنقضه بيقين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تناقض الصدر والذيل إنما يلزم إذا كان اليقين والشك في جميع الأطراف فعليا ملتفتا إليه ، وأما إذا لم يكن الشك الفعلي إلا في بعض الأطراف وكان الطرف الآخر غير ملتفت إليه ، فالاستصحاب إنما يجرى في خصوص الطرف الملتفت إليه الذي يكون الشك فيه فعليا ، ولا يجرى في الطرف الآخر في ظرف جريانه في ذلك الطرف ، لانتفاء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الشك الفعلي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وصلت النوبة إلى جريان الاستصحاب فيه بعد وجود شرطه وحصول الشك الفعلي فيه يكون ذلك الطرف الذي جرى فيه الاستصحاب سابقا خارجا عن محل الابتلاء ، فلا مانع من جريان الاستصحاب فيه أيضا ، غايته أنه بعد ذلك يعلم أن أحد الاستصحابين كان مؤداه مخالفا للواقع ، ولا ضير في ذلك بعد ما لم يكن هذا العلم حاصلا في طرف جريان الاستصحاب ، والاستصحابات التي يعملها المجتهد في مقام الاستنباط تكون من هذا القبيل ، فان استنباط الأحكام إنما يكون على التدريج وليس جميع موارد الاستصحابات ملتفتا إليها دفعة ليكون الشك فيها فعليا ، بل الالتفات والشك يكون تدريجيا حسب تدريجية الاستنباط ، فلا يجري الاستصحاب في جميع أطراف الشبهة دفعة واحدة ليكون العلم بانتقاض الحالة السابقة في بعضها مانعا عن جريانه ، بل أقصاه حصول العلم بعد تمامية الاستنباط في أبواب الفقه بمخالفة بعض الاستصحابات التي أعملها في مقام الاستنباط للواقع ، 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العلم لا يضر بصحة الاستصحابات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ما أفاده قدس سره بتوضيح منا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فان كل مجتهد قبل خوضه الاستنباط يعلم بأن الأحكام الشرعية المترتبة على موضوعاتها المقدرة وجوداتها قد تنتفي بعض خصوصيات الموضوع عند تحققه خارجا الموجب للشك في بقاء الحكم ، وأن الوظيفة عند ذلك هي استصحاب بقاء الحكم ، ويعلم أيضا بانتقاض الحالة </w:t>
      </w:r>
    </w:p>
    <w:p>
      <w:pPr>
        <w:pStyle w:val="BookText"/>
        <w:rPr/>
      </w:pPr>
      <w:r>
        <w:rPr>
          <w:rFonts w:ascii="Amiri" w:hAnsi="Amiri" w:eastAsia="Amiri" w:cs="Amiri"/>
          <w:color w:val="111111"/>
          <w:sz w:val="28"/>
          <w:sz w:val="28"/>
          <w:szCs w:val="28"/>
          <w:rtl w:val="true"/>
          <w:lang w:bidi="ar-SA"/>
        </w:rPr>
        <w:t xml:space="preserve">السابقة في بعض الموارد التي يجرى فيها استصحاب بقاء الحكم ، وإنكار حصول العلم بذلك للمجتهد قبل خوضه في الاستنباط مكابرة واضحة ، والعلم بانتقاض الحالة السابقة في بعض الاستصحابات يمنع عن جريان الاستصحاب في كل شبهة في موطنه ، وعدم فعلية الشك في جميع الموارد لعدم الالتفات إليها تفصيلا قبل الاستنباط لا يوجب عدم حصول العلم قبل الاستنباط بمخالفة بعض مؤديات الاستصحاب للواقع في موطن الاستنباط مع كون المسائل التي يخوض فيها للاستنباط مما تعم بها البلوى ولو بالنسبة إلى بعض 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كيف يصح للمجتهد الافتاء بمقتضى الاستصحابات والحال أنه يعلم بالخلاف ولو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فعلية الشك في كل شبهة وإن كانت شرطا لجريان الاستصحاب فيها ، وهي تتوقف على الالتفات إلى الشبهة ، إلا أن المفروض حصول العلم بفساد بعض الاستصحابات قبل وصول النوبة إلى جريانه في موطنه ، وهذا العلم هو المانع عن جريان كل استصحاب في موطنه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يلتزم أحد بما نعية العلم السابق، حتى لو فرض سريان الشك إليه حال جريان الأصل، إذ لا يتوهم ذلك ذو مسكة ؛ وحينئذ لنا سؤال الفرق بين انعدام العلم السابق بسريان الشك إليه لاحقاً، أو بغفلته عن الشك الآخر الموجب للغفلة عن أصله الذى هو طرف علمه، إذ بمثل هذه الغفلة أيضاً يرتفع العلم السابق</w:t>
      </w:r>
    </w:p>
    <w:p>
      <w:pPr>
        <w:pStyle w:val="BookText"/>
        <w:rPr/>
      </w:pPr>
      <w:r>
        <w:rPr>
          <w:rFonts w:ascii="Amiri" w:hAnsi="Amiri" w:eastAsia="Amiri" w:cs="Amiri"/>
          <w:color w:val="111111"/>
          <w:sz w:val="28"/>
          <w:sz w:val="28"/>
          <w:szCs w:val="28"/>
          <w:rtl w:val="true"/>
          <w:lang w:bidi="ar-SA"/>
        </w:rPr>
        <w:t>جزماً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الرجوع في كل شبهة إلى الأصل الجاري فيها مع قطع النظر عن انضمام ساير الشبهات إليها لا إلى الأصول النافية ولا إلى الأصول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الأصول 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فللعلم بثبوت التكليف في موردها ، فيلزم </w:t>
      </w:r>
    </w:p>
    <w:p>
      <w:pPr>
        <w:pStyle w:val="BookText"/>
        <w:rPr/>
      </w:pPr>
      <w:r>
        <w:rPr>
          <w:rFonts w:ascii="Amiri" w:hAnsi="Amiri" w:eastAsia="Amiri" w:cs="Amiri"/>
          <w:color w:val="111111"/>
          <w:sz w:val="28"/>
          <w:sz w:val="28"/>
          <w:szCs w:val="28"/>
          <w:rtl w:val="true"/>
          <w:lang w:bidi="ar-SA"/>
        </w:rPr>
        <w:t>من جريانها المخالفة القطعية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فلقلتها وعدم كفايتها لأحكام الشريعة ولو مع ضم المعلومات التفصيلية إليها ، مضافا إلى العلم بانتقاض الحالة السابقة في بعض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الاحتياط التام في جميع الوقايع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 الإجماع 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في المقام من زيادة بسط في الكلام ، فان كثيرا من المباحث العلمية المذكورة في دليل الانسداد محلها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عدم خلط المباحث ينبغي تقديم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الاحتياط يختلف حكمه حسب اختلاف الوجوه الثلاثة المتقدمة في الاستدلال على المقدمة الثانية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إهمال الوقايع المشتبهة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الوجه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الاحتياط طريقا مجعولا شرعيا ، فان الإجماع على عدم جواز إهمال الوقايع المشتبهة أو لزوم المخالفة الكثيرة الموجبة للخروج عن الدين يقتضي عقلا جعل الشارع طريقا إلى أحكامه ، فان المفروض انسداد باب العلم والعلمي إلى الأحكام ، فلا يمكن عدم نصب الطريق مع الحكم بعدم جواز إهمال الوقايع المشتبهة ، ولا يصح ايكال الأمر إلى العقل ، فان العقل لا حكم له في غير مورد العلم بالتكليف تفصيلا أو إجمالا ، والمفروض أنه لا علم بالتكليف تفصيلا ، لانسداد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الإجمالي وإن كان حاصلا إلا أن ذلك يرجع إلى الوجه الثالث ، والكلام إنما هو في الوجهين الأولين ، فلابد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النظر عن العلم الإجمالي وفرض كون جميع الوقايع من الشبهات البدوية ، أو فرض عدم كون العلم الإجمالي منجزا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الكلام فيما يقتضيانه الوجهان الأوّلان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إشكال أنهما يقتضيان عقلا نصب الشارع طريقا موصلا إلى التكاليف لأن لا يلزم إهمالها ، ولا بد وأن يكون الطريق المنصوب واصلا إلى العباد ، إما بنفسه وإما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المراد من كون الطريق واصلا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الطريق الغير الواصل بنفسه وبطريقه لا يزيد حكمه عن نفس التكاليف التي انسد باب العلم والعلمي بها ، والطريق الواصل بنفسه في حال انسداد باب العلم والعلمي ليس هو إلا الاحتياط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وفى هذه الجهة معنى نصب الشارع طريقاً واصلاً نصبه طريقاً علم بجعله بنفسه بلا توسط طريق آخر؛ وفى هذه الجهة لا يتفاوت بين كون المجعول هو ايجاب الإحتياط أو حجية الظن بمعنى الوسطية، فمن هذه الجهة يكون حجية الظن في عرض ايجاب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بينها تفاوت من جهة اخرى، وهو أنّ الإحتياط موصل إلى الواقع بنفسه والظن لا يكون موصلاً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 وهذه الجهة غير مرتبط بالواصل بنفسه والواصل بطريقه قبال غير الواصل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محرز للواقع لما فيه من الجمع بين المحتملات وإدراك 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الظن في عرض الاحتياط ، فإنه لا يعقل أن تكون حجية الظن منجعلة بنفسها في حال من الحالات ، كما في بعض الكلمات ، فان الحجية المنجعلة بنفسها منحصرة بالعلم ، لكونه تاما في الكاشفية ومحرزا للواقع بنفسه ، فالظن لولا التعبد به وتتميم نقص كشفه لا يكون محرزا للواقع ، بخلاف الاحتياط فإنه بنفسه بلا حاجة إلى التماس دليل يكون محرزا للواقع ، فالطريق الواصل بنفسه بلا مؤنة ليس هو إلا الاحتياط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بطل الاحتياط بأحد الوجوه الآتية يتعين عقلا نصب الشارع الظن طريقا ، إذ لا طريق غيره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الوجه في المقدمة الثانية</w:t>
      </w:r>
    </w:p>
    <w:p>
      <w:pPr>
        <w:pStyle w:val="BookText"/>
        <w:rPr/>
      </w:pPr>
      <w:r>
        <w:rPr>
          <w:rFonts w:ascii="Amiri" w:hAnsi="Amiri" w:eastAsia="Amiri" w:cs="Amiri"/>
          <w:color w:val="111111"/>
          <w:sz w:val="28"/>
          <w:sz w:val="28"/>
          <w:szCs w:val="28"/>
          <w:rtl w:val="true"/>
          <w:lang w:bidi="ar-SA"/>
        </w:rPr>
        <w:t>الإجماع أو الخروج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الوجه فيها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يكون هو الأصل من باب حكم العقل بلزومه إرشادا حذرا عن مخالفة التكاليف وتحصيلا لامتثالها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العقلي لا يمكن أن يستتبع الحكم الشرعي المولوي لأنه واقع في سلسلة معلولات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للشارع جعل ايجاب الاحتياط طريقا في موارد العلم الإجمالي ، فان اقتضاء العلم الإجمالي للتنجيز عقلا لا يمنع عن جعل الشارع في مورده حكما ظاهريا طريقيا بعنوان الاجتناب عن المحتملات ، إذ العقل إنما يستقل بقبح المخالفة للتكليف المعلوم بالإجمال وأنه لابد من الخروج عن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للعقل حكم بوجوب الإتيان بالمحتملات في الشبهات الوجوبية أو حرمة الإتيان بها في الشبهات التحريمية ، فان الحكم بالوجوب والحرمة من وظيفية الشارع ، وليس وظيفة العقل سوى الحكم بلزوم إفراغ الذمة عما اشتغلت به من التكليف ، غايته أن فراغ الذمة عن ذلك يتوقف عقلا على الجمع بين المحتملات فعلا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فللشارع جعل حكم ظاهري طريقي بوجوب الإتيان بالمحتمل بما أنه محتمل أو حرمة تركه كذلك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الايجاب المزبور عن اهتمام الشارع تعرضه بنحو لا يرضى بتركه في ظرف الجهل به ؛ ومثل هذا الإحتمال منجز عقلاً وموضوع لحكمه بدفع الضرر المحتمل، لا قبح العقاب بلابيان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بياناً في ظرف الجهل، بمعنى ملازمة وجود التكليف فى الواقع مع بيانه في ظرف الجهل الملازم لاحتمال البيان المستلزم لارتفاع موضوع حكم العقل بقبح العقاب في ظرف الجزم بعدم البيان؛ وحينئذ لا مجال للحكم الطريق إلا مجرد التنجز بلا اقتضائه الجزم بالوجوب لا نفسياً ولا مقدمياً، ولذا لا يكاد ينتج الجزم بالقربة أيضاً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استقلال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بمنجزية العلم، لا يبقى مجال للايجاب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بتتميم الكشف ولو من جهة إثماره في الرخصة في إتيان مشكوك الوجوب بعنوان وجوبه الموجب هذا الترخيص لإخراج المورد عن التشريع؛ ولكن ليس ذلك شأن كل حكم طريقي، ولو بمثل ايجاب الإحتياط وأمثاله العارية عن لسان التنزيل؛ فليس شأنها حينئذ إلّا التنجيز المعلوم لغويته في ظرف منجزية العلم الإجمالي،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ويكون الغرض من ذلك الوصلة إلى التكليف الواقعي ، سواء كان المحتمل من أطراف العلم الإجمالي ، أو كان من الشبهات البدوية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الدماء والفروج والأموال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الشارع بوجوب الاحتياط في موارد استقلال العقل به لغو لا يترتب عليه أثر عملي ، فإنه لو فتحنا باب هذا الإشكال يلزم عدم صحة حكم الشارع بالإباحة الظاهرية في موارد استقلال العقل بالبرائة ، وعدم صحة حكم الشارع بالبناء على بقاء التكليف عند الشك في بقائه في موارد استقلال العقل بالاشتغال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وحلّ الإشكال في الجميع ، هو ان وظيفة العقل ليس الحكم بالوجوب أو الحرمة أو الإباحة ، بل وظيفته إدراك الحسن والقبح ، سواء كان إدراكه واقعا في سلسلة علل الأحكام أو في سلسلة معلولاتها ، غايته أنه لو وقع في سلسلة المعلولات لا يصح للشارع جعل حكم مولوي على طبق ما أدركه العقل ، للزوم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جعل حكم آخر مغاير لما أدركه العقل فهو بمكان من الإمكان وإن اتحدا في النتيجة ، والعقل إنما يحكم لزوم الخروج عن عهدة التكليف المعلوم بالإجمال وليس على طبقه حكم مولوي من الشارع ، بل المدعى أن الحكم الشرعي يتعلق بالمحتمل بما أنه محتمل لغرض الوصول إلى التكليف الواقعي ، فدعوى استحالة تعلق الجعل الشرعي بالاحتياط في موارد العلم الإجمالي مما لا ينبغي الإصغاء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مجرد صحة الجعل لا يكفي ما لم يقم دليل عليه ، وإلا فنفس العلم الإجمالي لا يقتضي ذلك ، لأن حكم العقل بلزوم الخروج عن عهدة التكاليف المعلومة بالإجمال يكفي في لزوم الاحتياط والجمع بين المحتملات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استندنا في بطلان المقدمة الثانية إلى العلم الإجمالي ومنجزيته للتكاليف المعلومة بالإجمال في الوقايع المشتبهة كان الاحتياط هو الأصل من جهة حكم العقل به إرشادا ، لا من جهة جعل الشارع له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اختلاف حكم الاحتياط من حيث حكم العقل به إرشادا أو من حيث جعل الشارع له طريقا تختلف نتيجة مقدمات الانسداد من حيث الكشف والحكومة والتبعيض في الاحتياط ، على 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مراتب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التام في جميع الوقايع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مظنوناتها ومشكوكاتها وموهوماتها ، على وجه يقتضي إحراز جميع التكاليف الواقعية على ما هي عليها ، وهذه المرتبة من الاحتياط تخل بالنظام النوعي والشخصي ، لكثرة الوقايع المشتبهة وانتشارها في جميع ما يتوقف عليه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المعاش والمعاشرة والمحاورة والعقود والايقاعات وغيرها ، ولا إشكال أن التجنب عن جميع ذلك يخل بالنظام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الموجب للعسر والحرج من دون أن يستلزم اختلال النظام ، بل مجرد الضيق الذي لا يناسب الملة السهلة السمحة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الذي لا يوجب العسر والحرج ، فإذا كان الحاكم بلزوم الاحتياط في الوقايع المشتبهة هو العقل من جهة اقتضاء العلم الإجمالي ، فبطلان كل مرتبة سابقة يوجب تعين المرتبة اللاحقة ، لأن الضرورات عند العقل تتقدر بقدرها ، فإذا بطل الاحتياط المخل بالنظام ولم يجز العمل به عند العقل تتعين المرتبة الثانية ، وإذا بطلت المرتبة الثانية بأدلة نفي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تتعين المرتبة الثالثة ، فإذا فرضنا أن الاحتياط في جميع الوقايع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المظنونات والمشكوكات والموهومات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يوجب اختلال النظام يتعين الأخذ بالمظنونات والمشكوكات إذا لم يستلزم الاحتياط فيهما ذلك ، وإذا كان الاحتياط فيهما يوجب العسر والحرج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العسر والحرج تنفى الاحتياط الموجب لذلك وإن كان الحاكم بالاحتياط هو العقل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 الأعاظم 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الأخذ بالمظنونات فقط ، أوهى مع بعض المشكوكات على وجه لا يلزم منه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الضرورات عند العقل تتقدر بقدرها ، ولا يعقل أن يكون بطلان مرتبة موجبا لسقوط ساير المراتب ، وسيأتي مزيد توضيح لذلك في الأمور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الملزم بالاحتياط حكم العقل إرشادا من جهة العلم الإجمالي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الملزم بالاحتياط هو الحكم الشرعي من جهة نصبه طريقا إلى إحراز التكاليف في الوقايع المشتبهة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 الواصل بنفسه هو الاحتياط التام في جميع الوقايع المشتبهة </w:t>
      </w:r>
      <w:r>
        <w:rPr>
          <w:rStyle w:val="FootnoteAnchor"/>
          <w:rtl w:val="true"/>
        </w:rPr>
        <w:footnoteReference w:id="210"/>
      </w:r>
      <w:r>
        <w:rPr>
          <w:rFonts w:ascii="Amiri" w:hAnsi="Amiri" w:eastAsia="Amiri" w:cs="Amiri"/>
          <w:color w:val="111111"/>
          <w:sz w:val="28"/>
          <w:sz w:val="28"/>
          <w:szCs w:val="28"/>
          <w:rtl w:val="true"/>
          <w:lang w:bidi="ar-SA"/>
        </w:rPr>
        <w:t>فإذا فرضنا بطلان هذا الطريق من جهة استلزامه اختلال النظام ، فتعيين بقية مراتب الاحتياط تحتاج إلى معين آخر ، فإنه من الممكن أن يكون الشارع قد جعل الاحتياط في بعض الوقايع طريقا ، ومن الممكن أيضا أن يكون قد جعل الظن طريقا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الوجهين الأولين يقتضيان نصب الشارع طريقا واصلا إلى العباد والطريق الواصل بنفسه هو الاحتياط الذي لا يخل بالنظام ، فان الاحتياط المخل بالنظام مما يستقل العقل بقبح نصبه ، 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الطريق المنصوب شرعا الاحتياط في الشبهات على وجه لا يلزم منه اختلال النظام ، فيتعين التبعيض في الاحتياط ، إلا ان يقوم إجماع على بطلان التبعيض </w:t>
      </w:r>
    </w:p>
    <w:p>
      <w:pPr>
        <w:pStyle w:val="BookText"/>
        <w:rPr/>
      </w:pPr>
      <w:r>
        <w:rPr>
          <w:rFonts w:ascii="Amiri" w:hAnsi="Amiri" w:eastAsia="Amiri" w:cs="Amiri"/>
          <w:color w:val="111111"/>
          <w:sz w:val="28"/>
          <w:sz w:val="28"/>
          <w:szCs w:val="28"/>
          <w:rtl w:val="true"/>
          <w:lang w:bidi="ar-SA"/>
        </w:rPr>
        <w:t xml:space="preserve">في الإحتياط أو على أن بناء الشريعة ليس على الامتثال الاحتمالي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جعل الظن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مقدمات الانسداد ، إما أن تكون التبعيض في الاحتياط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وأمّا لو قلنا بأنه لو فرض عدم منجزية هذا العلم أيضا لا يجوز أيضا ترك التعرض لامتثال الأحكام بنحو يوجب محذور الخروج عن الدين ، فلا محيص حينئذ من كشف منجز آخر موجب لانحلال العلم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تعين هذا المنجز أما مسند إلى حكومة العقل أو العلم الإجمالي في المرتبة الثانية ، ولا مجال للأخير ، إذ يجرى الكلام السابق فيه وهلم جرا ، فيتعين الأول من حكومة العقل ، وحينئذ فلا محيص لك من الالتزام بعدم تعطيل العقل عن حكمه ، فلم لا تلتزم به من الأول المانع عن كشف جعل أصلا؟ فتدبر بعين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حجية الظن ، ولا تصل النوبة إلى الحكومة بمعنى الامتثال الظني ، وسيأتي تفصيل ذلك ،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التعرض للوقايع المشتبهة بعد الفراغ عن عدم جواز إهمالها لابد وأن يكون بأحد الطرق الثلاثة المقررة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التقليد والرجوع في كل شبهة إلى الأصل الجاري فيها والاحتياط في جميع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التقليد والرجوع إلى الأصل الجاري في كل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الاحتياط في جميع الوقايع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عليه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العسر والحرج ، بل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تقريبه بوجهين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عدم وجوب إحراز جميع المحتملات في الوقايع </w:t>
      </w:r>
    </w:p>
    <w:p>
      <w:pPr>
        <w:pStyle w:val="BookText"/>
        <w:rPr/>
      </w:pPr>
      <w:r>
        <w:rPr>
          <w:rFonts w:ascii="Amiri" w:hAnsi="Amiri" w:eastAsia="Amiri" w:cs="Amiri"/>
          <w:color w:val="111111"/>
          <w:sz w:val="28"/>
          <w:sz w:val="28"/>
          <w:szCs w:val="28"/>
          <w:rtl w:val="true"/>
          <w:lang w:bidi="ar-SA"/>
        </w:rPr>
        <w:t>والجمع بينها بفعل كل ما يحتمل الوجوب وترك كل ما يحتمل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أن بناء الشريعة المطهرة ليس على امتثال التكاليف بالاحتمال ، بل بنائها على امتثال كل تكليف بعنوانه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والحرمة ، لا بمعنى اعتبار قصد الوجوب والحرمة ، بل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بالشيء بما أنه محتمل الوجوب أو محتمل الحرمة أو محتمل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الإتيان بمتعلقات التكاليف بعنوان الاحتمال وبرجاء انطباقه على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مرغوب عنه شرعا ليس بناء الشريعة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الوجهان من الإجماع وإن لم يقع التصريح بهما في كلام القوم ، إلا أنه مما يقطع باتفاق الأصحاب عليهما </w:t>
      </w:r>
      <w:r>
        <w:rPr>
          <w:rStyle w:val="FootnoteAnchor"/>
          <w:rtl w:val="true"/>
        </w:rPr>
        <w:footnoteReference w:id="212"/>
      </w:r>
      <w:r>
        <w:rPr>
          <w:rFonts w:ascii="Amiri" w:hAnsi="Amiri" w:eastAsia="Amiri" w:cs="Amiri"/>
          <w:color w:val="111111"/>
          <w:sz w:val="28"/>
          <w:sz w:val="28"/>
          <w:szCs w:val="28"/>
          <w:rtl w:val="true"/>
          <w:lang w:bidi="ar-SA"/>
        </w:rPr>
        <w:t>كما مر نظيره في دعوى الإجماع على عدم جواز إهمال الوقايع المشتبهة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التقديري كالمحصل الفعلي في الاعتبار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هذين الوجهين من الإجماع تختلف ، فإنه على الوجه الثاني تكون النتيجة حجية الظن شرعا المعبر عنها بالكشف ، من غير فرق بين أن يكون المدرك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جواز إهمال الوقايع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الإجماع أو الخروج عن الدين أو العلم الإجمالي ، ولا يمكن أن تكون النتيجة التبعيض في الاحتياط ، كما لا يمكن أن تكون النتيجة الامتثال الظني المعبر عنه بالحكومة ، فان في التبعيض في الاحتياط أيضا يكون الامتثال احتماليا ، والمفروض أن بناء الشريعة ليس على الامتثال الاحتمالي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الوجه الثاني من تقريب الإجماع على بطلان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العمل بالمظنونات من الوقايع المشتبهة الذي هو المقصود من دليل الانسداد ليس لأجل التبعيض في </w:t>
      </w:r>
    </w:p>
    <w:p>
      <w:pPr>
        <w:pStyle w:val="BookText"/>
        <w:rPr/>
      </w:pPr>
      <w:r>
        <w:rPr>
          <w:rFonts w:ascii="Amiri" w:hAnsi="Amiri" w:eastAsia="Amiri" w:cs="Amiri"/>
          <w:color w:val="111111"/>
          <w:sz w:val="28"/>
          <w:sz w:val="28"/>
          <w:szCs w:val="28"/>
          <w:rtl w:val="true"/>
          <w:lang w:bidi="ar-SA"/>
        </w:rPr>
        <w:t>الإحتياط إذا كان بطلانه في جميع الوقايع من جهة قيام الإجماع على أن بناء الشريعة على الإتيان بكل تكليف بعنوانه ، بل لأجل كشف ذلك عن أن الشارع جعل الظن طريقا محرزا للواقع مثبتا للتكاليف المعلومة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وجوب العمل بالمظنونات أيضا لأجل حكم العقل بلزوم التنزل إلى الامتثال الظني عند تعذر الامتثال العلمي ، فان الامتثال في الامتثال الظني أيضا يكون بنحو الاحتمال الذي فرضنا أن بناء الشريعة ليس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فالامتثال الظني مما لا يمكن أن يحكم العقل به مع انعقاد الإجماع على وجوب الإتيان بكل تكليف بما هو هو لا بما أنه محتمل ، وإنما يحكم العقل بالامتثال الظني في الشبهات الموضوعية عند تعذر الامتثال العلمي أو تعسره ، كموارد الجهل بالقبلة ، وكتردد الفوائت اليومية بين الأقل والأكثر ، ونحو ذلك من موارد اشتباه المكلف به لأجل الشبهة الموضوعية ، فان العقل يستقل بلزوم الإطاعة والامتثال الظني مع تعذر الامتثال العلمي والإجمالي ، وهذا أجنبي عن المقام ، فان العمل بالمظنونات لا يلازم الظن بامتثال التكاليف المنتشرة في الوقايع المشتبهة ، وسيأتي لذلك مزيد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في المقام مجرد بيان أن قيام الإجماع على الوجه الثاني ، وهو وجوب امتثال التكاليف بعناوينها الخاصة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وحينئذٍ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منجزية هذا العلم فرع كون المدرك لبطلان الخروج عن الدين هذا العلم، ومع</w:t>
      </w:r>
    </w:p>
    <w:p>
      <w:pPr>
        <w:pStyle w:val="BookText"/>
        <w:rPr/>
      </w:pPr>
      <w:r>
        <w:rPr>
          <w:rFonts w:ascii="Amiri" w:hAnsi="Amiri" w:eastAsia="Amiri" w:cs="Amiri"/>
          <w:color w:val="111111"/>
          <w:sz w:val="28"/>
          <w:sz w:val="28"/>
          <w:szCs w:val="28"/>
          <w:rtl w:val="true"/>
          <w:lang w:bidi="ar-SA"/>
        </w:rPr>
        <w:t>فرض عدمه وكشف منجز آخر خرج هذا العلم عن المنجزية والموصلية، فتحتاج في تعيين الوسط المجعول وايصاله إلى منجز آخر، وهذا المنجز أيضاً لا يمكن أن يجعل وسطاً آخر فى تعين الوسط الأول، وإلا فهلم جراً؛ فلا محيص من انتهاء الأمر إلى حكم العقل واستقلاله بكون الموصل للوسط المجعول هو الظن ؛ فانتهى الأمر بالأخرة إلى لزوم الأخذ بالظن والاحتمال الراجح في تعيين ما هو وسط ، وذلك يبطل الإجماع المزبور ، إذ بالأخرة يرجع إلى امتثال الأحكام بالاحتمال لا بالجزم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ينتهى النوبة إلى الجزم بمقتضى المقدمة الرابعة بناء على منجزية العلم وموصليته من باب التبعيض في الإحتياط في المرة الثانية، ولكن بطلان الخروج عن الدين يمنع عن وصول النوبة إلى منجزية العلم الإجمالي</w:t>
      </w:r>
    </w:p>
    <w:p>
      <w:pPr>
        <w:pStyle w:val="BookText"/>
        <w:rPr/>
      </w:pP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يكشف كشفا قطعيا على أن</w:t>
      </w:r>
    </w:p>
    <w:p>
      <w:pPr>
        <w:pStyle w:val="BookText"/>
        <w:rPr/>
      </w:pPr>
      <w:r>
        <w:rPr>
          <w:rFonts w:ascii="Amiri" w:hAnsi="Amiri" w:eastAsia="Amiri" w:cs="Amiri"/>
          <w:color w:val="111111"/>
          <w:sz w:val="28"/>
          <w:sz w:val="28"/>
          <w:szCs w:val="28"/>
          <w:rtl w:val="true"/>
          <w:lang w:bidi="ar-SA"/>
        </w:rPr>
        <w:t>الشارع نصب الظن طريقا محرزا للتكاليف موصلا إليه عند انسداد باب العلم بها ، سواء كان عدم جواز إهمال الوقايع المشتبهة لأجل الإجماع ، أو الخروج عن الدين ، أو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الوجه الأول من تقريب الإجماع على بطلان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قيام الإجماع على عدم وجوب الجمع بين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تختلف حسب اختلاف الوجوه الثلاثة في عدم جواز إهمال الوقايع المشتبهة المتقدمة في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لو كان الوجه في عدم جواز إهمال الوقايع هو العلم الإجمالي كانت النتيجة التبعيض في الاحتياط لا محالة ، لأن العلم الإجمالي كان يقتضي الجمع بين جميع المحتملات ، وقد انعقد الإجماع على عدم وجوب الجمع ، وذلك لا يقتضي سقوط الاحتياط رأسا عن جميع الأطراف بل عن بعض الأطراف ويبقى بعضها الآخر على ما يقتضيه العلم الإجمالي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تبقي مقدمات الانسداد عقيمة لا تصل النوبة إلى المقدمة الرابعة لاستنتاج النتيجة ، وسيأتي بيانه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الوجه في عدم جواز إهمال الوقايع المشتبهة هو الإجماع أو الخروج عن الدين اللذان كانا يقتضيان جعل الشارع طريقية الاحتياط في جميع الوقايع ، فقيام الإجماع على عدم وجوب الجمع بين جميع المحتملات وإن كان يبطل جعل الشارع طريقية الاحتياط في الجميع ، ولكن لا يقتضي جعل الشارع طريقية الظن ، فإنه كما يمكن ذلك يمكن جعل التبعيض في الإحتياط ، </w:t>
      </w:r>
    </w:p>
    <w:p>
      <w:pPr>
        <w:pStyle w:val="BookText"/>
        <w:rPr/>
      </w:pPr>
      <w:r>
        <w:rPr>
          <w:rFonts w:ascii="Amiri" w:hAnsi="Amiri" w:eastAsia="Amiri" w:cs="Amiri"/>
          <w:color w:val="111111"/>
          <w:sz w:val="28"/>
          <w:sz w:val="28"/>
          <w:szCs w:val="28"/>
          <w:rtl w:val="true"/>
          <w:lang w:bidi="ar-SA"/>
        </w:rPr>
        <w:t>من جهة أنه هو الطريق الواصل بنفسه وطريقية الظن يحتاج إلى جعل لم يثبت ، فالتبعيض في الاحتياط لا ينحصر أن يكون بالزام من العقل في أطراف العلم الإجمالي عند تعذر الاحتياط في الجميع ، بل يمكن أن يكون بجعل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الإجماع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بناء الشريعة على العمل بالاحتمال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حجية الظن شرعا مطلقا سواء كان المستند في عدم جواز إهمال الوقايع المشتبهة الإجماع ، أو الخروج عن الدين ، أو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الإجماع على عدم وجوب الجمع بين المحتملات في الوقايع المشتبهة يقتضي التبعيض في الاحتياط ، إما عقلا إن كان المستند في عدم جواز إهمال الوقايع هو العلم الإجمالي ، وإما شرعا إن كان المستند في ذلك هو الإجماع أو الخروج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الوجه في بطلان الاحتياط الإجماع بكلا تقريبيه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الوجه فيه كونه موجبا للعسر والحرج فالنتيجة أيضا تختلف حسب اختلاف الوجوه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الوجه في عدم جواز إهمال الوقايع المشتبهة العلم الإجمالي ، فالنتيجة هي التبعيض في الاحتياط مطلقا ، كان الاحتياط التام في جميع الوقايع مما يخل بالنظام أو كان مما يوجب العسر والحرج ، فإنه على كلا التقديرين العقل لا يلزم بالاحتياط التام ، بل يستقل بقبحه إذا كان مما يخل بالنظام ، فلابد من التبعيض في الاحتياط إلى حد لا يلزم منه العسر والحرج ، وسيأتي الوجه في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الوجه في عدم جواز إهمال الوقايع المشتبهة هو الإجماع أو الخروج عن الدين فان كان الاحتياط التام مما يخل بالنظام ، فالعقل يستقل أيضا بعدم نصب الشارع الاحتياط المخل بالنظام طريقا إلى امتثال التكاليف الواقعية ، بل يقبح على الشارع الإلزام بسلوك طريق يؤدى إلى اختلال النظام النوعي والشخصي ، فلابد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ايجاب التبعيض في </w:t>
      </w:r>
    </w:p>
    <w:p>
      <w:pPr>
        <w:pStyle w:val="BookText"/>
        <w:rPr/>
      </w:pPr>
      <w:r>
        <w:rPr>
          <w:rFonts w:ascii="Amiri" w:hAnsi="Amiri" w:eastAsia="Amiri" w:cs="Amiri"/>
          <w:color w:val="111111"/>
          <w:sz w:val="28"/>
          <w:sz w:val="28"/>
          <w:szCs w:val="28"/>
          <w:rtl w:val="true"/>
          <w:lang w:bidi="ar-SA"/>
        </w:rPr>
        <w:t>الإحتياط ، وإما من نصب الظن طريقا ، على ما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الاحتياط التام مما لا يخل بالنظام ، بل كان يلزم منه مجرد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بطلان الاحتياط واستكشاف عدم نصب الشارع له طريقا من عموم أدلة نفي العسر والحرج إشكال ، من حيث إن أدلة نفي العسر والحرج كأدلة نفي الضرر إنما تكون حاكمة على الأدلة الأولية المتكفلة لبيان الأحكام المترتبة على الموضوعات الواقعية الشاملة باطلاقها لحالة الضرر والعسر والحرج ، فلابد وأن يكون لمتعلق الحكم الواقعي حالتان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يلزم منها الضرر والعسر والحرج ، وحالة لا يلزم منها ذلك لتكون أدلة نفيها حاكمة على دليل الحكم الواقعي وموجبة لنفي الحكم عن المتعلق أو الموضوع الذي يلزم منه الضرر والعسر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اختص الحكم الواقعي بما يلزم منه الضرر أو العسر والحرج دائما بحيث لم يكن له حالة لا يلزم منها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الخمس والزكاة والجهاد ونحو ذلك من الأحكام الضررية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تكون أدلة نفي الضرر والعسر والحرج حاكمة على دليل الحكم ورافعة له ، لأن الحكم رتب من أول الأمر على الموضوع الضرري ، فكيف يمكن أن يكون دليل نفي الضرر حاكما على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الضرر محقق لموضوع الحكم ومتعلقه ، فلا يعقل أن ينفيه ، فان الموضوع إنما يستدعى ثبوت الحكم لا نفيه ، والاحتياط في المقام يكون كالخمس والزكاة والجهاد ليس له حالة لا يلزم منها العسر والحرج ، فان الاحتياط عبارة عن الجمع بين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المظنونات والمشكوكات والموهومات في الوقايع المشتبهة ، والاحتياط على هذا الوجه يوجب العسر والحرج دائما ، فلو أوجبه الشارع ونصبه طريقا إلى ما في الوقايع المشتبهة من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الوجهين الأولين اللذين بنيت عليهما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كايجاب الخمس والزكاة لا يمكن أن تكون أدلة نفي العسر والحرج حاكمة على دليل ايجابه وموجبة لنفي وجوبه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أدلة نفيهما يستكشف عدم ايجاب الشارع الإحتياط </w:t>
      </w:r>
    </w:p>
    <w:p>
      <w:pPr>
        <w:pStyle w:val="BookText"/>
        <w:rPr/>
      </w:pPr>
      <w:r>
        <w:rPr>
          <w:rFonts w:ascii="Amiri" w:hAnsi="Amiri" w:eastAsia="Amiri" w:cs="Amiri"/>
          <w:color w:val="111111"/>
          <w:sz w:val="28"/>
          <w:sz w:val="28"/>
          <w:szCs w:val="28"/>
          <w:rtl w:val="true"/>
          <w:lang w:bidi="ar-SA"/>
        </w:rPr>
        <w:t xml:space="preserve">ونصبه طريقاً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ثم إن رفع التكليف الواقعي في هذا الحال ليس المراد أيضاً رفعه مطلقاً، بل الغرض رفعه بمقدار يقتضى العسر في هذا الحال لا مطلقاً ؛ ونتيجة ذلك أيضاً ليس إلا التبعيض في الإحتياط،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 فان أدلة نفيهما إنما تكون حاكمة على أدلة الأحكام المجعولة في الشريعة ، وليس من شأنها نفي جعل حكم في الشريعة أو إثباته ابتداء باعتبار وجود مناط الجعل وعدمه ، فان بناء أدلة نفي العسر والحرج ليس مجرد الإخبار عن أن الشارع لم يشرع حكما يلزم منه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أدلة نفي العسر والحرج لا تنفى الأحكام التي يختص تشريعها بحال يلزم منه العسر والحرج ، فلو كان مدرك عدم جواز إهمال الوقايع المشتبهة هو الإجماع أو الخروج عن الدين الموجبان لنصب الشارع الاحتياط طريقا في حال انسداد باب العلم والعلمي كان اللازم وجوب الاحتياط وإن استلزم العسر الحرج ، ولا تصل النوبة إلى حجية الظن أو التبعيض في الاحتياط</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إذا كان المدرك لعدم جواز إهمال الوقايع المشتبهة العلم الإجمالي ، فإنه لا محيص عن التبعيض في الاحتياط بمقدار لا يلزم منه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موجب لسقوط الاحتياط رأسا في جميع الوقايع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الضرورات تتقدر بقدرها ، فلو اضطر المكلف إلى الاقتحام في بعض أطراف العلم الإجمالي كان الاضطرار موجبا عقلا للترخيص فيما يدفع به </w:t>
      </w:r>
    </w:p>
    <w:p>
      <w:pPr>
        <w:pStyle w:val="BookText"/>
        <w:rPr/>
      </w:pPr>
      <w:r>
        <w:rPr>
          <w:rFonts w:ascii="Amiri" w:hAnsi="Amiri" w:eastAsia="Amiri" w:cs="Amiri"/>
          <w:color w:val="111111"/>
          <w:sz w:val="28"/>
          <w:sz w:val="28"/>
          <w:szCs w:val="28"/>
          <w:rtl w:val="true"/>
          <w:lang w:bidi="ar-SA"/>
        </w:rPr>
        <w:t xml:space="preserve">الإضطرار ، سواء كان الاضطرار من جهة لزوم الضرر أو العسر والحرج أو غير ذلك من الأسباب ، وسواء كان الاضطرار إلى البعض المعين أو غير المعين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افيد صحيح بالنسبة إلى الإضطرار بغير المعين فان هذا الإضطرار مانع عن الجمع بين المحتملين، ولازمه كون سرايته إلى الواقع رافعاً لإطلاق التكليف فى كل طرف، بنحو يقتضى وجوب إتيانه ولو في حال 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الإطلاق يحكم العقل أيضاً بالجمع بين المحتملين؛ فاذا ارتفع إطلاق التكليف لا أصل التكليف فالعلم الإجمالى بأصل التكليف فى كل واحد من الطرفين باقي غايته فى كل واحد مشروط بعدم إتيان غيره؛ ولازمه إلزام العقل بعدم تركها؛ ولازمه في هذا الظرف التخيير في إتيان أحد الطرفين، إذ بهذا المقدار يقطع بالخروج عن عهدة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هذا البيان أيضاً حققنا المسألة في باب الإشتغال؛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افيد من تعيّين الظن بمقتضى ما ذكرنا إنّما يتم على فرض الإلتزام بالعلم بتكليف مطلق في المظنونات مثلاً ومقيد في غيره بنحو الترتب كى يبقى العلم الإجمالي بحاله، والأفمع تعين الترخيص في خصوص الأبعد مطلقاً يرتفع العلم أيضاً ،راساً، ولا يبقى مجال الأخذ بالمظنون؛ ولكن هذا الإلتزام بالترتب أيضاً ينتج لزوم العمل بالأبعد في ظرف مخالفة الأقرب، وهو أيضاً خلاف مسلك أهل الإنسداد، وبنائهم على الرخصة في ترك الأبعد مطلقاً ؛ وحينئذٍ مثل هذا الممشى لا يتم حتى بناء على اقتضاء العلم الإجمالي في المنجزية، فضلاً عن العلية، لأن الترخيص المطلق ملازم لمنع التكليف في مورده على الإطلاق، ومعه لا يبقى علم إجمالي بالتكليف أصلاً؛ وعليه فلا يكاد انتهاء النوبة على مسلك منجزية العلم الإجمالى وأدلة الحرج إلى مرام القائل بالتبعيض ومرجعية الظن في حال الإنسداد والترخيص فى غيره مطلقاً؛ فتدبر فيما ذكرنا ، ولا يغرك طول البيان وتفصيله الغير المنتهى إلى مفهوم محصل </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غايته أنه إذا كان إلى المعين يتعين دفع الاضطرار به بخصوصه ، وإن كان إلى غير المعين يكون المكلف بالخيار في دفع الاضطرار بكل واحد من الأطراف ، وليس له التعدي عن غير ما يدفع به الضرورة ، فان مقتضى العلم الإجمالي عقلا هو لزوم الخروج عن عهدة التكليف المعلوم بالإجمال بأي وجه اتفق ، لأن المفروض أن العلم الإجمالي كالتفصيلي يقتضي التنجيز ، فبمجرد العلم الإجمالي يتنجز التكليف ، غايته لو صادف دفع الاضطرار بمتعلق التكليف كان ذلك موجباً</w:t>
      </w:r>
    </w:p>
    <w:p>
      <w:pPr>
        <w:pStyle w:val="BookText"/>
        <w:rPr/>
      </w:pPr>
      <w:r>
        <w:rPr>
          <w:rFonts w:ascii="Amiri" w:hAnsi="Amiri" w:eastAsia="Amiri" w:cs="Amiri"/>
          <w:color w:val="111111"/>
          <w:sz w:val="28"/>
          <w:sz w:val="28"/>
          <w:szCs w:val="28"/>
          <w:rtl w:val="true"/>
          <w:lang w:bidi="ar-SA"/>
        </w:rPr>
        <w:t>للعذر عقلا ، وأما الطرف الآخر غير المضطر إليه فهو باق على حكمه السابق لولا عروض الاضطرار ، وحيث لم يؤمن من أن يكون هو متعلق التكليف فالعقل يستقل بلزوم التحرز عنه واستحقاق العقوبة عليه عند الاقتحام فيه وصادف كونه هو متعلق التكليف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وأقصى ما تقتضيه حكومة أدلة رفع الاضطرار ونفى الضرر والعسر والحرج على أدلة الأحكام الواقعية ، هو أنه لو صادف كون متعلق التكليف أو موضوعه هو المضطر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الاضطرار إلى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الذي دفع به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إلى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موجبا إما لرفع التكليف واقعا وإما لعدم تنجزه على الوجهين في أن الاضطرار هل يوجب التوسط في التكليف أو التوسط في التنجيز ، على ما سيأتي بيانه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بأن الاضطرار إلى بعض أطراف العلم الإجمالي يوجب سقوط التكليف رأسا وجواز الاقتحام في غير ما يدفع به الاضطرار مطلقا ، سواء كان الاضطرار إلى المعين أو غير المعين وسواء كان طرو الاضطرار قبل العلم الإجمالي أو بعده </w:t>
      </w:r>
      <w:r>
        <w:rPr>
          <w:rStyle w:val="FootnoteAnchor"/>
          <w:rtl w:val="true"/>
        </w:rPr>
        <w:footnoteReference w:id="216"/>
      </w:r>
      <w:r>
        <w:rPr>
          <w:rFonts w:ascii="Amiri" w:hAnsi="Amiri" w:eastAsia="Amiri" w:cs="Amiri"/>
          <w:color w:val="111111"/>
          <w:sz w:val="28"/>
          <w:sz w:val="28"/>
          <w:szCs w:val="28"/>
          <w:rtl w:val="true"/>
          <w:lang w:bidi="ar-SA"/>
        </w:rPr>
        <w:t>ضعيف غايته ، فان الضرورات تتقدر بقدرها ، ولا معنى لسقوط التكليف عن موضوع لعروض الاضطرار إلى موضوع آخر ، سواء أريد من السقوط السقوط الواقعي أو السقوط عن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الاطلاع على أطراف الكلام فراجع تنبيهات الاشتغال ، فإنه قد استوفينا الكلام في ذلك بما لا مزيد عليه في ذلك المقام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استلزام الاحتياط في جميع الوقايع المشتبهة العسر والحرج يوجب التبعيض في الاحتياط بترك الاحتياط في الموهومات والاحتياط في المظنونات والمشكوكات إن كان الاحتياط فيهما لا يستلزم العسر والحرج ، وإلا فبترك المشكوكات كلا أو بعضا والاحتياط في المظنونات ، ولو استلزم الإحتياط </w:t>
      </w:r>
    </w:p>
    <w:p>
      <w:pPr>
        <w:pStyle w:val="BookText"/>
        <w:rPr/>
      </w:pPr>
      <w:r>
        <w:rPr>
          <w:rFonts w:ascii="Amiri" w:hAnsi="Amiri" w:eastAsia="Amiri" w:cs="Amiri"/>
          <w:color w:val="111111"/>
          <w:sz w:val="28"/>
          <w:sz w:val="28"/>
          <w:szCs w:val="28"/>
          <w:rtl w:val="true"/>
          <w:lang w:bidi="ar-SA"/>
        </w:rPr>
        <w:t>في المظنونات العسر والحرج تعين التبعيض في الاحتياط بترك بعض المظنونات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التكاليف المعلومة بالإجمال منتشرة بين المظنونات والمشكوكات والموهومات وكان الاحتياط في الجميع موجبا للعسر والحرج تعين التبعيض في الاحتياط على وجه لا يلزم منه محذور العسر والحرج ، ولكن ليس المكلف بالخيار بترك الاحتياط في أي من الطوائف الثلاث ، فان الخيار في دفع الاضطرار بأي واحد من أطراف العلم الإجمالي إذا كان الاضطرار إلى غير المعين إنما هو فيما إذا كانت الأطراف متساوية الإقدام بالنسبة إلى التكليف المعلوم بالإجمال فيها ولم يكن لأحدها مزية توجب أقوائية احتمال تعلق التكليف به ، وإلا كان اللازم عقلا دفع الاضطرار بما يكون الاحتمال فيه أضعف </w:t>
      </w:r>
      <w:r>
        <w:rPr>
          <w:rStyle w:val="FootnoteAnchor"/>
          <w:rtl w:val="true"/>
        </w:rPr>
        <w:footnoteReference w:id="217"/>
      </w:r>
      <w:r>
        <w:rPr>
          <w:rFonts w:ascii="Amiri" w:hAnsi="Amiri" w:eastAsia="Amiri" w:cs="Amiri"/>
          <w:color w:val="111111"/>
          <w:sz w:val="28"/>
          <w:sz w:val="28"/>
          <w:szCs w:val="28"/>
          <w:rtl w:val="true"/>
          <w:lang w:bidi="ar-SA"/>
        </w:rPr>
        <w:t>فان الاحتياط في أطراف العلم الإجمالي إنما استقل به العقل لأجل رعاية التكليف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فبالمقدار الذي يمكن رعاية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بقوة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عقلا ، ففي المقام ليس للمكلف الاحتياط في الموهومات والمشكوكات وترك الاحتياط في المظنونات ، فان احتمال ثبوت التكاليف في المظنونات أقوى من ثبوتها في المشكوكات ، كما أن احتمال ثبوتها في المشكوكات أقوى من ثبوتها في الموهومات ، فإذا امتنع الاحتياط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الاحتياط في المظنونات أو مع المشكوكات وترك الاحتياط في الموهومات ، لما في المظنونات من المزية التي توجب تعينها عقلا وهي كونها أقرب الإصابة إلى الواقع من الموهومات ، وذلك كله واضح ، وإنما أطلنا الكلام فيه ولم نكتف بالإشارة دفعا لشبهة غرست في أذهان طلبة العصر </w:t>
      </w:r>
      <w:r>
        <w:rPr>
          <w:rStyle w:val="FootnoteAnchor"/>
          <w:rtl w:val="true"/>
        </w:rPr>
        <w:footnoteReference w:id="218"/>
      </w:r>
      <w:r>
        <w:rPr>
          <w:rFonts w:ascii="Amiri" w:hAnsi="Amiri" w:eastAsia="Amiri" w:cs="Amiri"/>
          <w:color w:val="111111"/>
          <w:sz w:val="28"/>
          <w:sz w:val="28"/>
          <w:szCs w:val="28"/>
          <w:rtl w:val="true"/>
          <w:lang w:bidi="ar-SA"/>
        </w:rPr>
        <w:t xml:space="preserve">منشأها ما أفاده المحقق الخراساني قدس سره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w:t>
      </w:r>
    </w:p>
    <w:p>
      <w:pPr>
        <w:pStyle w:val="BookText"/>
        <w:rPr/>
      </w:pPr>
      <w:r>
        <w:rPr>
          <w:rFonts w:ascii="Amiri" w:hAnsi="Amiri" w:eastAsia="Amiri" w:cs="Amiri"/>
          <w:color w:val="111111"/>
          <w:sz w:val="28"/>
          <w:sz w:val="28"/>
          <w:szCs w:val="28"/>
          <w:rtl w:val="true"/>
          <w:lang w:bidi="ar-SA"/>
        </w:rPr>
        <w:t>حكومة أدلة نفي العسر والحرج على ما يحكم به العقل من الاحتياط في أطراف العلم الإجمالي أولا ، ومن عدم وجوب التبعيض في الاحتياط على فرض تسليم الحكومة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أفاده في وجه منع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مفاد أدلة نفي الضرر والعسر والحرج إنما هو نفي الحكم بلسان نفي الموضوع ، ومقتضى التوفيق بينها وبين أدلة الأحكام التكليفية والوضعية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بما يعم الضرر والعسر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تخصيص أدلة الأحكام بما عدا مورد الضرر والعسر والحرج وإن كانت النسبة بين آحاد أدلة الأحكام وأدلة نفيهما العموم من وجه ، إلا أن التوفيق العرفي يقتضي تقديم أدلة نفيهما على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وجه التقديم حكومة أدلة نفيهما عليها كما أفاده الشيخ قدس سره لأنه يعتبر في الحكومة أن يكون أحد الدليلين شارحا ومفسرا لما أريد من الآخر ، وليس أدلة نفي الضرر والعسر والحرج شارحة لأدلة الأحكام ، فلا حكومة بينهما ، إلا أنه مع ذلك تقديم أدلة نفيهما على أدلة الأحكام ، لما بينهما من الجمع العرفي بتخصيص أدلة الأحكام بغير موارد الضرر والعسر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فيما إذا كانت الأحكام بنفسها تستلزم الضرر والعسر ، وفي المقام إنما يلزم العسر والحرج من حكم العقل بالاحتياط والجمع بين المحتملات في الوقايع المشتبهة لا من نفس الأحكام ، فلا وجه لتقديم أدلة نفي العسر والحرج على الاحتياط العقلي ، إلا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أدلة نفي العسر والحرج نفي الحكم الذي ينشأ من قبله العسر والحرج وإن كان ذلك بضميمة حكم العقل ، فتقدم أدلة نفيهما على حكم العقل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 في وجه منع تقديم أدلة نفي العسر والحرج على الاحتياط العقلي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من المنع عن التبعيض في الاحتياط على تقدير تسليم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يبين وجهه ، ولعله مبنى على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الملازمة بين حرمة </w:t>
      </w:r>
    </w:p>
    <w:p>
      <w:pPr>
        <w:pStyle w:val="BookText"/>
        <w:rPr/>
      </w:pPr>
      <w:r>
        <w:rPr>
          <w:rFonts w:ascii="Amiri" w:hAnsi="Amiri" w:eastAsia="Amiri" w:cs="Amiri"/>
          <w:color w:val="111111"/>
          <w:sz w:val="28"/>
          <w:sz w:val="28"/>
          <w:szCs w:val="28"/>
          <w:rtl w:val="true"/>
          <w:lang w:bidi="ar-SA"/>
        </w:rPr>
        <w:t>المخالفة القطعية ووجوب الموافقة القطعية ، فإذا لم تجب الموافقة القطعية للعسر والحرج لم تحرم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مبنى على 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الإجمالي مع الاضطرار إلى بعض الأطراف لا يقتضي التنجيز مطلقا ، سواء كان الاضطرار قبل العلم الإجمالي أو بعده ، وسواء كان الاضطرار إلى المعين أو غير المعين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لما كان من حدود التكليف وقيوده ، فلا يحصل العلم بالتكليف المطلق ليقتضي التنجيز والاجتناب عما عدا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المساعدة على شيء مما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أفاده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الوجه لوجوب التبعيض في الاحتياط بعد تسليم حكومة أدلة نفي العسر والحرج على الاحتياط العقلي ، فقد عرفت الوجه فيه </w:t>
      </w:r>
      <w:r>
        <w:rPr>
          <w:rStyle w:val="FootnoteAnchor"/>
          <w:rtl w:val="true"/>
        </w:rPr>
        <w:footnoteReference w:id="219"/>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رعاية التكاليف بالمقدار الممكن عقلا ، لأن الضرورات تتقدر بقدرها ، ودعوى الملازمة بين وجوب الموافقة القطعية وحرمة المخالفة القطعية أو دعوى عدم اقتضاء العلم الإجمالي للتنجيز مع الاضطرار إلى بعض الأطراف ، فضعيفة غايته ، فان الملازمة ممنوعة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 كما أن هذا المقدار من الترخيص بعنوان المفرغ لاينا في علية العلم التفصيلي للإشتغال وإثبات التكليف، كذلك نقول به فى العلم الإجمالى وحينئذٍ لا مجال لاستفادة اقتضاء العلم الإجمالي وجواز الترخيص في بعض 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جعل بدل وتعيين مفرغ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صرف جواز الترخيص ببركة جعل البدل في المقام أو في باب العلم التفصيلي ، وألتمس منك أن لا تكرر هذا المطلب في كلماتك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وتكتفي بما ذكرنا من الجواب ، وسيأتي في مبحث الاشتغال أيضا شرح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للشارع الاكتفاء عن الواقع</w:t>
      </w:r>
    </w:p>
    <w:p>
      <w:pPr>
        <w:pStyle w:val="BookText"/>
        <w:rPr/>
      </w:pPr>
      <w:r>
        <w:rPr>
          <w:rFonts w:ascii="Amiri" w:hAnsi="Amiri" w:eastAsia="Amiri" w:cs="Amiri"/>
          <w:color w:val="111111"/>
          <w:sz w:val="28"/>
          <w:sz w:val="28"/>
          <w:szCs w:val="28"/>
          <w:rtl w:val="true"/>
          <w:lang w:bidi="ar-SA"/>
        </w:rPr>
        <w:t xml:space="preserve">بترك بعض الأطراف في الشبهات التحريمية أو فعله في الشبهات الوجوبية ، فان العلم الإجمالي لا يزيد عن العلم التفصيلي ، وللشارع الاكتفاء بالإطاعة الاحتمالية في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الأصول الجارية في مرحلة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والاضطرار إلى بعض الأطراف لا يزيد حكمه عن تلف بعض الأطراف بعد العلم الإجمالي </w:t>
      </w:r>
      <w:r>
        <w:rPr>
          <w:rStyle w:val="FootnoteAnchor"/>
          <w:rtl w:val="true"/>
        </w:rPr>
        <w:footnoteReference w:id="221"/>
      </w:r>
      <w:r>
        <w:rPr>
          <w:rFonts w:ascii="Amiri" w:hAnsi="Amiri" w:eastAsia="Amiri" w:cs="Amiri"/>
          <w:color w:val="111111"/>
          <w:sz w:val="28"/>
          <w:sz w:val="28"/>
          <w:szCs w:val="28"/>
          <w:rtl w:val="true"/>
          <w:lang w:bidi="ar-SA"/>
        </w:rPr>
        <w:t>فكما أن تلف البعض لا يوجب سقوط العلم الإجمالي عن التأثير بالنسبة إلى الباقي ، كذلك الاضطرار إلى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أن الاضطرار إلى متعلق التكليف يكون من قيود التكليف وحدوده دون تلف المتعلق لا يصلح فارقا في نظر العقل الحاكم بالاستقلال في باب الامتثال والخروج عن عهدة التكليف في موارد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أشبعنا الكلام في ذلك بما لا مزيد عليه في مبحث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حكومة لأدلة نفي العسر والحرج على الحكم العقلي بالاحتياط</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وجوب الاحتياط التام في جميع الوقايع المشتبهة ووجوب التبعيض فيه لا يبتني على حكومة أدلة نفي العسر والحرج على الحكم العقلي بوجوب الاحتياط ، بل ليس حال لزوم العسر والحرج من الجمع بين المحتملات في المظنونات والموهومات والمشكوكات إلا كحال الاضطرار إلى ترك بعض الأطراف أو فعل بعضها في موارد العلم الإجمالي </w:t>
      </w:r>
      <w:r>
        <w:rPr>
          <w:rStyle w:val="FootnoteAnchor"/>
          <w:rtl w:val="true"/>
        </w:rPr>
        <w:footnoteReference w:id="222"/>
      </w:r>
      <w:r>
        <w:rPr>
          <w:rFonts w:ascii="IRNazanin" w:hAnsi="IRNazanin" w:eastAsia="IRNazanin"/>
          <w:color w:val="111111"/>
          <w:sz w:val="28"/>
          <w:sz w:val="28"/>
          <w:szCs w:val="28"/>
          <w:rtl w:val="true"/>
          <w:lang w:bidi="fa-IR"/>
        </w:rPr>
        <w:t xml:space="preserve">بل العسر </w:t>
      </w:r>
    </w:p>
    <w:p>
      <w:pPr>
        <w:pStyle w:val="BookText"/>
        <w:rPr/>
      </w:pPr>
      <w:r>
        <w:rPr>
          <w:rFonts w:ascii="Amiri" w:hAnsi="Amiri" w:eastAsia="Amiri" w:cs="Amiri"/>
          <w:color w:val="111111"/>
          <w:sz w:val="28"/>
          <w:sz w:val="28"/>
          <w:szCs w:val="28"/>
          <w:rtl w:val="true"/>
          <w:lang w:bidi="ar-SA"/>
        </w:rPr>
        <w:t>والحرج من أفراد الاضطرار ، فإنه لا يعتبر في الاضطرار عدم القدرة التكوينية على الاحتياط في 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والاضطرار إلى بعض الأطراف المعين يوجب التوسط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بالتوسط في التكليف هو ثبوت التكليف على تقدير كون المضطر إليه غير متعلق التكليف أو موضوعه وعدم ثبوته على تقدير كونه نفس متعلق التكليف أو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بعض الأطراف الغير المعين يوجب التوسط في التنجيز على أحد الوجهين ، أو التوسط في التكليف أيضا على الوجه الآخر ، ذكرناهما في تنبيهات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حيث كان يتعين الأخذ بالمظنونات وترك المشكوكات والموهومات إن كان يلزم من الأخذ بهما كلا أو بعضا العسر والحرج كان حكمه حكم الاضطرار إلى المعين تكون النتيجة التوسط في التكليف ، بمعنى سقوط التكاليف إن كانت في المشكوكات والموهومات وثبوتها إن كانت في المظنونات فتأمل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تكون أدلة نفي العسر والحرج حاكمة على نفس الحكم العقلي بالاحتياط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بالاحتياط إنما هو لأجل رعاية الأحكام الشرعية ، فإذا كان رعايتها في حال انسداد باب العلم والعلمي موجبا للعسر والحرج فأدلة نفيهما تقتضي عدم إلزام العقل بالاحتياط بمقدار يلزم منه العسر والحرج ، فتكون حكومتها على حكم العقل بالاحتياط من شؤون حكومتها على الأحكام الشرعية ، فان انتشار الأحكام الشرعية بين المظنونات </w:t>
      </w:r>
    </w:p>
    <w:p>
      <w:pPr>
        <w:pStyle w:val="BookText"/>
        <w:rPr/>
      </w:pPr>
      <w:r>
        <w:rPr>
          <w:rFonts w:ascii="Amiri" w:hAnsi="Amiri" w:eastAsia="Amiri" w:cs="Amiri"/>
          <w:color w:val="111111"/>
          <w:sz w:val="28"/>
          <w:sz w:val="28"/>
          <w:szCs w:val="28"/>
          <w:rtl w:val="true"/>
          <w:lang w:bidi="ar-SA"/>
        </w:rPr>
        <w:t>والمشكوكات والموهومات مع وجوب التعرض لها وعدم جواز إهمالها هو الذي أوجب العسر والحرج ، فالعسر والحرج ينتهى بالأخرة إلى الأحكام الشرعية ولو لمكان الجهل بها وانتشارها في الوقايع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وجب الاحتياط عقلا في جميع المظنونات والمشكوكات والموهومات رعاية للتكاليف المعلومة بالإجمال وكان الاحتياط في الجميع موجبا للعسر والحرج ، فلو كانت التكاليف في الموهومات كان الحرج مستندا إليها ، فلابد وأن تكون منفية بأدلة العسر والحرج ، وكذا الحال في المشكوكات لو كان الاحتياط فيها مع المظنونات موجبا للعسر والحرج ، فلا محيص عن التبعيض في الاحتياط بمقدار لا يوجب العسر والحرج لو كان المستند في عدم جواز إهمال الوقايع المشتبهة ولزوم الاحتياط فيها هو العلم الإجمالي ، ليكون الاحتياط في الأطراف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الاحتياط العقلي والاحتياط الشرعي؟ حيث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نفي العسر والحرج لا تكون حاكمة على الاحتياط المنصوب شرعا طريقا إلى امتثال التكاليف في الوقايع المشتبهة إذا كان المستند في عدم جواز إهمالها هو الإجماع أو الخروج عن الدين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الاحتياط العقلي الاحتياط الشرعي في غاية الوضوح ، فان الاحتياط الشرعي من أول الأمر ورد على موضوع يوجب العسر والحرج دائما ليس له حالة لا توجب ذلك ، نظير الأمر بالجهاد ، فيكون الاحتياط الشرعي أخص مطلق من أدلة نفي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الوقايع المشتبهة لوحظت قضية واحدة مجتمعة الأطراف قد حكم عليها بالاحتياط ، لأن الإجماع أو الخروج عن الدين إنما كان دليلا على عدم جواز إهمال مجموع الوقايع المشتبهة من حيث المجموع ، لا على كل شبهة شبهة </w:t>
      </w:r>
      <w:r>
        <w:rPr>
          <w:rStyle w:val="FootnoteAnchor"/>
          <w:rtl w:val="true"/>
        </w:rPr>
        <w:footnoteReference w:id="224"/>
      </w:r>
      <w:r>
        <w:rPr>
          <w:rFonts w:ascii="IRNazanin" w:hAnsi="IRNazanin" w:eastAsia="IRNazanin"/>
          <w:color w:val="111111"/>
          <w:sz w:val="28"/>
          <w:sz w:val="28"/>
          <w:szCs w:val="28"/>
          <w:rtl w:val="true"/>
          <w:lang w:bidi="fa-IR"/>
        </w:rPr>
        <w:t xml:space="preserve">فان </w:t>
      </w:r>
    </w:p>
    <w:p>
      <w:pPr>
        <w:pStyle w:val="BookText"/>
        <w:rPr/>
      </w:pPr>
      <w:r>
        <w:rPr>
          <w:rFonts w:ascii="Amiri" w:hAnsi="Amiri" w:eastAsia="Amiri" w:cs="Amiri"/>
          <w:color w:val="111111"/>
          <w:sz w:val="28"/>
          <w:sz w:val="28"/>
          <w:szCs w:val="28"/>
          <w:rtl w:val="true"/>
          <w:lang w:bidi="ar-SA"/>
        </w:rPr>
        <w:t xml:space="preserve">إهمال كل شبهة مع قطع النظر عن انضمام إهمال ساير الشبهات إليها لا يوجب الخروج عن الدين ولا قام الإجماع على عدم جوازه ، بل معقد الإجماع ولزوم الخروج عن الدين إنما هو إهمال مجموع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المظنونات والمشكوكات والموهومات ، وذلك يقتضي نصب الشارع طريقية الاحتياط في المجموع ، فيكون حكما خاصا ورد على موضوع خاص يلازم العسر والحرج دائما ، ومعه لا يمكن أن تكون أدلة نفي العسر والحرج حاكمة على إلزام الشارع بالاحتياط ورافعة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الاحتياط العقلي ، فان العقل في كل واقعة واقعة تكون طرفا للعلم الإجمالي يحكم بالاحتياط ويلزم به ، وكل واقعة واقعة مع قطع النظر عن انضمام ساير الوقايع إليها لا تقتضي العسر والحرج ، بل العسر والحرج يلزم من الاحتياط في مجموع الوقايع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مظنوناتها ومشكوكاتها وموهوماتها ، وفي كل من المظنونات والمشكوكات والموهومات يستقل العقل بالاحتياط لكونها من أطراف العلم الإجمالي ، فيكون حكم العقل بالاحتياط في الوقايع المشتبهة بمنزلة أحكام متعددة يلزم من رعاية جميعها العسر والحرج ، ولابد حينئذ من التبعيض في الاحتياط ، لأن الضرورات عند العقل تتقدر بقدرها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المستند في المقدمة الثانية هو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الوجه في بطلان الاحتياط هو لزوم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المتعين </w:t>
      </w:r>
    </w:p>
    <w:p>
      <w:pPr>
        <w:pStyle w:val="BookText"/>
        <w:rPr/>
      </w:pPr>
      <w:r>
        <w:rPr>
          <w:rFonts w:ascii="Amiri" w:hAnsi="Amiri" w:eastAsia="Amiri" w:cs="Amiri"/>
          <w:color w:val="111111"/>
          <w:sz w:val="28"/>
          <w:sz w:val="28"/>
          <w:szCs w:val="28"/>
          <w:rtl w:val="true"/>
          <w:lang w:bidi="ar-SA"/>
        </w:rPr>
        <w:t>هو التبعيض في الإحتياط بمقدار لا يلزم منه العسر والحرج ، لحكومة أدلة نفيهما على التكاليف المعلومة بالإجمال المنتشرة في الوقايع المشتبهة التي يلزم من رعايتها في حال الجهل وانسداد باب العلم والعلمي بها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قدس سره من أن مفاد أدلة نفي العسر والحرج والضرر إنما هو نفي الحكم بلسان نفي الموضوع وأن التوفيق العرفي يقتضي تقديمها على أدلة الأحكام من دون أن تكون حاكمة عليها لعدم كونها بمدلولها اللفظي شارحة لها ومفسرة لما أريد منها ، فلتفصيل الكلام فيه محل آخر ، 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يعتبر في الحكومة أن يكون أحد الدليلين بمدلوله اللفظي شارحا ومفسرا لما أريد من الدليل الآخر بمثل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يوهمه ظاهر عبارة الشيخ قدس سره في مبحث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يوجد فيما بأيدينا من الأدلة ما يكون بهذه المثابة ، إلا بعض ما ورد في أخبار تنصيف المهر في موت الزوجة وطلاقها </w:t>
      </w:r>
      <w:r>
        <w:rPr>
          <w:rStyle w:val="FootnoteAnchor"/>
          <w:rtl w:val="true"/>
        </w:rPr>
        <w:footnoteReference w:id="226"/>
      </w:r>
      <w:r>
        <w:rPr>
          <w:rFonts w:ascii="Amiri" w:hAnsi="Amiri" w:eastAsia="Amiri" w:cs="Amiri"/>
          <w:color w:val="111111"/>
          <w:sz w:val="28"/>
          <w:sz w:val="28"/>
          <w:szCs w:val="28"/>
          <w:rtl w:val="true"/>
          <w:lang w:bidi="ar-SA"/>
        </w:rPr>
        <w:t>وإلا فأغلب الحكومات لا يكون دليل الحاكم بمدلوله اللفظي شارحا ومفسرا لما أريد من دليل المحكوم ، بل الذي يعتبر في الحكومة ، هو أن يكون مفاد دليل الحاكم النتيجة المتحصلة من تحكيم قرينة المجاز على ذيها ، أو تحكيم الخاص على العام والمقيد على المطلق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والضابط الكلي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أحد الدليلين متكفلا لبيان ما لا يتكفله 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تفترق الحكومة عن التخصيص وإن كانت النتيجة واحدة ، فان مفاد دليل المخصص نفي ما أثبته العام أو إثبات ما نفاه مع اتحاد الموضوع والمحمول فيهما وكان الاختلاف بينهما في مجرد السلب والايجاب ، كما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ولا تكرم الفساق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الحاكم والمحكوم ، فان الاختلاف بينهما ليس بمجرد السلب والايجاب ، بل دليل </w:t>
      </w:r>
    </w:p>
    <w:p>
      <w:pPr>
        <w:pStyle w:val="BookText"/>
        <w:rPr/>
      </w:pPr>
      <w:r>
        <w:rPr>
          <w:rFonts w:ascii="Amiri" w:hAnsi="Amiri" w:eastAsia="Amiri" w:cs="Amiri"/>
          <w:color w:val="111111"/>
          <w:sz w:val="28"/>
          <w:sz w:val="28"/>
          <w:szCs w:val="28"/>
          <w:rtl w:val="true"/>
          <w:lang w:bidi="ar-SA"/>
        </w:rPr>
        <w:t xml:space="preserve">الحاكم يتكفل معنى لا يتكفله دليل المحكوم ولا يرد السلب والايجاب فيهما على محل واحد ، ولذلك لا تلاحظ النسبة بين الحاكم والمحكوم ولا قوة الظهور وضعفه ، بل يقدم دليل الحاكم وإن كانت النسبة بينهما العموم من وجه أو كان ظهوره أضعف من ظهور دليل المحكوم ، فان ملاحظة النسبة وقوة الظهور فرع التعارض ولا تعارض بينهما ، لأن دليل الحاكم قد يتعرض عقد وضع دليل المحكوم بإدخال ما ليس داخلا فيه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إخراج ما ليس خارجا عنه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ذلك ، وهو الغالب في باب الحكومات ، سواء كانت الحكومة واقعية ، كحكومة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من الثلاث والأربع فليبن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حكومة ظاهرية كحكومة الأمارات على الأحكام الواقعية ، وبعضها على بعض وعلى الأصول على ما بيناه في خاتمه الاستصحاب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دليل الحاكم متعرضا لعقد حمل دليل المحكوم ، كما هو مفاد أدلة نفي الضرر والعسر والحرج ، فان الضرر والعسر والحرج من العناوين الثانوية التي تتصف بها نفس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الوضعية والتكليفية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بمدلولها المطابقي تنفى الأحكام الواقعية عن بعض حالاتها ، وهي حالة كونها ضرورية أو حرجية ، فمفاد أدلة نفي الضرر والعسر والحرج نفي تشريع الأحكام الضررية والحرجية ، فلا يعقل أن يقع التعارض بينهما وبين الأدلة المتكفلة لبيان الأحكام الواقعية بعناوينها الأولية ، فان شمول أدلة الأحكام لحالة الضرر والعسر والحرج إنما يكون بالإطلاق المتأخر رتبة عن أصل الجعل والتشريع ، فان الإطلاق والتقييد من الحالات والأوصاف اللاحقة للأحكام بعد فرض وجودها وجعلها وتشريعها ، فلا يمكن أن يكون في مرتبة الجعل والتشريع الدليل متكفلا لبيان وجود الأحكام في حال كونها ضررية أو حرجية حتى يعارض ما دل على نفي الجعل والتشريع للأحكام الضررية والحرجية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كون مفاد أدلة نفي العسر والحرج والضرر نفي الحكم بلسان نفي الموضوع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نعم لك أن تمنع هذه الجهة، لا أنه على فرضه تورد عليه بما افيد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افيد في وجه المنع من كون النفى وارداً على الدين وهو عبارة عن الأحكام، غير تام، إذا المراد من الدين مطلق الخطابات الواردة حكماً وموضوعاً، فيصح أن يقال حينئذ ما جعل اللّه في خطاباته موضوعاً حرجياً ؛ وتخصيص الدين بخصوص الأحكام لاوجه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افيد بأنه على فرض كونه من باب نفى الحكم بنفى الموضوع لا ينافي الحكومة في غاية المتانة،</w:t>
      </w:r>
    </w:p>
    <w:p>
      <w:pPr>
        <w:pStyle w:val="BookText"/>
        <w:rPr/>
      </w:pPr>
      <w:r>
        <w:rPr>
          <w:rFonts w:ascii="Amiri" w:hAnsi="Amiri" w:eastAsia="Amiri" w:cs="Amiri"/>
          <w:color w:val="111111"/>
          <w:sz w:val="28"/>
          <w:sz w:val="28"/>
          <w:szCs w:val="28"/>
          <w:rtl w:val="true"/>
          <w:lang w:bidi="ar-SA"/>
        </w:rPr>
        <w:t>ونحن أيضاً مستشكلين عليه؛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بمعزل عن الصواب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نفي الحكم بلسان نفي الموضوع إنما يكون فيما إذا كان مدخول النفي موضوعا ذا حكم ، إما في الشرايع السابقة ، وإما في زمان الجاهلية ، وإما في هذه الشريعة ، ليرد النفي على الموضوع بلحاظ نفي حكمه ، كما في مثل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رهبانية في الاسلام </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ضرورة في الاسلام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في الحج </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لكثير الشك </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سهو للإمام مع حفظ المأموم </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وغير ذلك من القضايا يكون مفادها نفي الحكم بلسان 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نفي الضرر والعسر والحرج لا يمكن ذلك ، فان الحكم المترتب على الضرر مع قطع النظر عن ورود النفي عليه ليس هو إلا الحرمة ، فيكون مفاد </w:t>
      </w:r>
    </w:p>
    <w:p>
      <w:pPr>
        <w:pStyle w:val="BookText"/>
        <w:rPr/>
      </w:pPr>
      <w:r>
        <w:rPr>
          <w:rFonts w:ascii="IRNazanin" w:hAnsi="IRNazanin" w:eastAsia="IRNazanin"/>
          <w:color w:val="111111"/>
          <w:sz w:val="28"/>
          <w:sz w:val="28"/>
          <w:szCs w:val="28"/>
          <w:rtl w:val="true"/>
          <w:lang w:bidi="fa-IR"/>
        </w:rPr>
        <w:t xml:space="preserve">قوله صلی اللّه علیه و آله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يكون من نفي الحكم بلسان نفي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نفي حرمة الضرر ، وهو كما ترى يلزم منه عكس المقصود ، فان المقصود منه عدم وقوع الضرر لا عدم حرمته والترخيص فيه ، وأما العسر والحرج فليس له حكم حتى يكون النفي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توهم كون المفاد نفي الحكم بلسان نفي الموضوع إنما يكون له سبيل في مثل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 عليكم في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مما لا سبيل إليه ، فان النفي فيه ورد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عبارة عن الأحكام والتكاليف الشرعية ، فمعنى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 عليكم في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لم يجعل في الأحكام حكما حرجيا ، فالنفي من أول الأمر ورد على الأحكام ، لا على الموضوع حتى يتوهم أنه من نفي الحكم بلسان نفي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نفي الحكم بلسان نفي الموضوع أيضا يكون من أحد أقسام الحكومة إذا كان من النفي التركيبي بمفاد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لكثير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سهو في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 فمجرد كون مفاد الدليل نفي الحكم بلسان نفي الموضوع لا ينافي الحكومة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الغرض في المقام تفصيل الكلام في أقسام الحكومات فإنه قد استقصينا الكلام في ذلك في رسالة مفردة ، بل المقصود مجرد التنبيه إلى أن الوجه في تقديم أدلة نفي العسر والحرج على أدلة الأحكام إنما هو الحكومة ، ولولا ذلك لم يكن وجه للجمع بينهما بتقديمها عليها عرفا ، فان الجمع العرفي لابد وأن يكون عن 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الحكومة أو قوة الظهور ونحو ذلك مما يأتي البحث عنه في 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دعوى أظهرية أدلة نفي العسر والحرج من أدلة الأحكام ، مع أن النسبة بينها وبين آحاد أدلة الأحكام العموم من وجه ، فلا وجه لتقديمها عليها إلا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تسليم الحكومة لا محيص عن التبعيض في الاحتياط فيما نحن فيه إذا كان المستند في </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جواز إهمال الوقايع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واقتضائه الاحتياط في المظنونات والمشكوكات والموهومات ، فان الاحتياط في الجميع مستلزم للعسر والحرج ، وبعد ضم أدلة نفيهما إلى ما يستقل العقل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النتيجة التبعيض في الاحتياط بترك الاحتياط في الموهومات إذا لم يلزم من الاحتياط في المظنونات والمشكوكات العسر والحرج ، وإلا فيجب الاحتياط في المظنونات فقط أو مع بعض المشكوكات ، إلا أن يقوم إجماع على عدم وجوب الاحتياط في المشكوكات ولو لم يستلزم الاحتياط فيها العسر والحرج ، وإلا كان اللازم الاحتياط في المظنونات فقط إذا كان مفاد الإجماع مجرد عدم وجوب الاحتياط في المشكوكات ، فان حال المظنونات يكون في حال أحد الإنائات الثلاثة التي علم بنجاسة أحدها مع الاضطرار إلى الاقتحام في أحدها المعين وقيام الدليل على جواز الاقتحام على الآخر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إذا كان معلوما في كل واحد من الطرفين، فمع الشك فى طرق المانع عن هذه المصلحة في تأثيره فالعقل يحكم فى مثله بالإحتياط لا البرائة، نظير الشك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افيد تمام لو كان الطرف الآخر مما كان المقتضى فيه محرزاً وأن الشك كان ممحضاً في المانع وأما إذا فرضنا بأن الشك في الطرف الآخر شك في أصل المصلحة وإنما علم إجمالاً بتكليف فعلى في كل طرف بمعنى احتمال انطباقه فى كل طرف؛ فمع فرض ذهاب العلم المزبور بواسطة الإضطرار في المعين، فلا يبقى مجال لجريان الإحتياط في الطرف الآخر مع فرض الشك في أصل اقتضائه ؛ ومن هذه الجهة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خروج أحد الطرفين عن محل الإبتلاء فضلاً عن القدرة مقارناً للعلم وكان معينا لا مجال للإحتياط في الطرف الآخر، كما هو ظاهر على من يرجع كلماتهم في الشبهة المحصورة؛ فتدبر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يجب الاجتناب عن الثالث مخافة أن يكون هو النجس المعلوم بالإجمال في البين ، ففي المقام يجب الاحتياط في المظنونات بعد قيام الإجماع بجواز ترك الاحتياط في المشكوكات وكان الاحتياط في الموهومات</w:t>
      </w:r>
    </w:p>
    <w:p>
      <w:pPr>
        <w:pStyle w:val="BookText"/>
        <w:rPr/>
      </w:pPr>
      <w:r>
        <w:rPr>
          <w:rFonts w:ascii="Amiri" w:hAnsi="Amiri" w:eastAsia="Amiri" w:cs="Amiri"/>
          <w:color w:val="111111"/>
          <w:sz w:val="28"/>
          <w:sz w:val="28"/>
          <w:szCs w:val="28"/>
          <w:rtl w:val="true"/>
          <w:lang w:bidi="ar-SA"/>
        </w:rPr>
        <w:t xml:space="preserve">موجباً للعسر والحرج ولو مع ضم الاحتياط في المظنونات والمشكوكات ، فإنه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دفع العسر والحرج بترك الاحتياط في خصوص الموهومات ، لأنها أبعد عن الواقع من المظنونات والمشكوكات ، فيكون حالها حال الاضطرار إلى الاقتحام في أحد الإنائات الثلاثة المعين ، فإذا ضممنا إلى ذلك الإجماع على عدم وجوب الاحتياط في المشكوكات يتعين الاحتياط في المظنونات فقط ، فان صادف كون التكاليف المعلومة بالإجمال في المظنونات فهو ، وإن صادف كونها في الموهومات والمشكوكات فهي منفية بأدلة نفي العسر والحرج وبالإجماع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مفاد الإجماع مجرد عدم وجوب الاحتياط في المشكوكات من باب أنها من أحد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مفاده عدم وجوب الاحتياط فيها من باب أن مبنى الشريعة ليس على امتثال التكاليف بنحو الاحتمال ، بل لابد وأن يكون امتثال كل تكليف بعنوانه الخاص من الوجوب والحرمة ، فهذا الإجماع بضميمة انسداد باب العلم والعلمي يكشف لا محالة عن جعل الشارع حجية الظن وطريقيته إلى التكاليف الواقعية ، فيكون العمل بالمظنونات من باب أن الظن محرز للواقع ، لا من باب التبعيض في الاحتياط</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المقدمة الثانية مع ضم المقدمة الثالثة إليها تختلف حسب اختلاف المستند في المقدمة الثانية مع اختلاف المستند في بطلان الاحتياط ، فلو كان المستند في عدم جواز إهمال الوقايع المشتبهة الإجماع أو الخروج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الوجه في بطلان الاحتياط هو الإجماع على عدم وجوب الجمع بين جميع المحتملات أو لزوم اختلال النظام من الاحتياط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هو التبعيض في الاحتياط ، ولكن هذا الاحتياط إنما يكون بجعل شرعي وليس من الاحتياط العقلي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الإجماع أو الخروج عن الدين يقتضي جعل الشارع الاحتياط طريقا إلى امتثال التكاليف ، وأقصى ما يقتضيه الإجماع على وجوب الجمع بين جميع </w:t>
      </w:r>
    </w:p>
    <w:p>
      <w:pPr>
        <w:pStyle w:val="BookText"/>
        <w:rPr/>
      </w:pPr>
      <w:r>
        <w:rPr>
          <w:rFonts w:ascii="Amiri" w:hAnsi="Amiri" w:eastAsia="Amiri" w:cs="Amiri"/>
          <w:color w:val="111111"/>
          <w:sz w:val="28"/>
          <w:sz w:val="28"/>
          <w:szCs w:val="28"/>
          <w:rtl w:val="true"/>
          <w:lang w:bidi="ar-SA"/>
        </w:rPr>
        <w:t xml:space="preserve">المحتملات أو اختلال النظام هو نفي جعل الشارع الاحتياط في الجميع طريقا ، وأما جعل الطريقية في البعض فلا ينفيه ، ولا سبيل إلى دعوى نصب الشارع الظن طريقا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الطريق الواصل بنفسه ليس هو إلا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الوجه في بطلان الاحتياط الشرعي هو الإجماع أو 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الوجه فيه لزوم العسر والحرج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نفيهما لا تكفى في بطلانه ، لان الاحتياط الشرعي يكون أخص مطلق من أدلة نفيهما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المستند في عدم جواز إهمال الوقايع المشتبهة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بطلان الاحتياط لأجل الإجماع على عدم وجوب الجمع بين المحتملات أو لأجل اختلال النظام أو لزوم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هي التبعيض في الاحتياط أيضا ، ولكن لزوم الاحتياط في البعض على هذا يكون لأجل استقلال العقل به إرشادا ، لا لأجل ايجابه شرعا ، فهذا الوجه مع الوجه السابق وإن كان يشترك في كون النتيجة التبعيض في الاحتياط ، إلا أنه في الوجه السابق يكون الاحتياط في البعض من الاحتياط الشرعي ، وفي هذا الوجه يكون من الاحتياط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الوجه في بطلان الاحتياط هو الإجماع على أن بناء الشريعة ليس على الامتثال الاحتمالي والإتيان بمتعلقات التكاليف على وجه الاحتمال ، فالنتيجة تكون حجية الظن شرعا على جميع التقادير ، سواء كان عدم جواز إهمال الوقايع المشتبهة لأجل الإجماع ، أو الخروج عن الدين ، أو العلم الإجمالي ، فإنه لا يمكن المنع عن الامتثال الاحتمالي بلا نصب طريق إلى إحراز التكاليف مع انسداد باب العلم بها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مفاد الإجماع وجوب التعرض للأحكام عن طريق وكاشف عنها ولو تعبدا كان للنتيجة المزبورة وجه ، ومرجع ذلك إلى العلم الإجمالي بجعل طريق في الأحكام الموكول تعينها بيد العقل ، ولكن أنى له باثباته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الإجماع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عبارة عن وجوب تعرض الأحكام عن وجوب شرعي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ثبوته أول الكلام ، واللّه العالم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الذي يمكن نصبه شرعاً</w:t>
      </w:r>
    </w:p>
    <w:p>
      <w:pPr>
        <w:pStyle w:val="BookText"/>
        <w:rPr/>
      </w:pPr>
      <w:r>
        <w:rPr>
          <w:rFonts w:ascii="Amiri" w:hAnsi="Amiri" w:eastAsia="Amiri" w:cs="Amiri"/>
          <w:color w:val="111111"/>
          <w:sz w:val="28"/>
          <w:sz w:val="28"/>
          <w:szCs w:val="28"/>
          <w:rtl w:val="true"/>
          <w:lang w:bidi="ar-SA"/>
        </w:rPr>
        <w:t>بحسب الدوران العقلي منحصر بالظن ، إذ لا طريق يمكن إحراز الواقع به على وجه لا يكون الامتثال احتماليا سوى الظن ، فيتعين هو للنصب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بالمظنونات مع الوقايع المشتبهة لا يخلو عن أحد وجهين لا ثالث لهما ، وإما لكونه من التبعيض في الاحتياط في أطراف الشبهة ، وإما لكونه محرزا للواقع بجعل الظن حجة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مقدمات الانسداد ، إما أن تكون عقيمة لا تصل النوبة إلى المقدمة الرابعة لأخذ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بطلان الاحتياط في المقدمة الثالثة من جهة لزوم العسر والحرج ، وكان عدم جواز إهمال الوقايع المشتبهة في المقدمة الثانية من جهة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النتيجة الكشف وحجية الظن شرعا ، إذا وصلت النوبة إلى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إنما يكون إذا كان بطلان الاحتياط لأجل قيام الإجماع على أن مبنى الشريعة ليس على امتثال التكاليف بالاحتمال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النتيجة الحكومة بمعنى الامتثال الظني مما لا أساس له ، ولا يمكن أن تكون النتيجة ذلك ، مع أن العمل بالمظنونات لا يلازم الامتثال الظني ، على ما سيأتي بيانه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اختاره الشيخ قدس سره من الحكومة وأن نتيجة مقدمات الانسداد هي كفاية الامتثال الظني في مقام الطاعة مما لا يمكن المساعدة عليه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 سره بعد الاعتراف بأنه يجب التبعيض في الاحتياط بترك الاحتياط في الموهومات بأدلة نفي العسر والحرج ووجوبه في المظنونات </w:t>
      </w:r>
    </w:p>
    <w:p>
      <w:pPr>
        <w:pStyle w:val="BookText"/>
        <w:rPr/>
      </w:pPr>
      <w:r>
        <w:rPr>
          <w:rFonts w:ascii="Amiri" w:hAnsi="Amiri" w:eastAsia="Amiri" w:cs="Amiri"/>
          <w:color w:val="111111"/>
          <w:sz w:val="28"/>
          <w:sz w:val="28"/>
          <w:szCs w:val="28"/>
          <w:rtl w:val="true"/>
          <w:lang w:bidi="ar-SA"/>
        </w:rPr>
        <w:t xml:space="preserve">والمشكوكات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ان يدعى قيام الإجماع على عدم وجوب الاحتياط في المشكوكات أيضا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الشارع لا يريد الامتثال العلمي الإجمالي في التكاليف الواقعية المشتبهة بين الوقايع ، فيكون حاصل دعوى الإجماع دعوى انعقاده على أنه لا يجب شرعا الإطاعة العلمية الإجمالية في الوقايع المشتبهة مطلقا ، لا في الكل ولا في البعض ، وحينئذ يتعين الانتقال إلى الإطاعة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دعواه مشكلة جدا وإن كان تحققه مظنونا بالظن القوى ، لكنه لا ينفع ما لم تنته إلى حد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عقب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 بعدم وجوب الاحتياط في المشكوكات فقد ظن بأن المرجع في كل مورد منها إلى ما يقتضيه الأصل الجاري في ذلك المورد ، فتصير الأصول مظنونة الاعتبار في المسائل المشكوكة ، فالمظنون في تلك المسائل عدم وجوب الواقع فيها على المكلف وكفاية الرجوع إلى الأصول ، وسيجيء أنه لا فرق في الظن الثابت حجيته بدليل الانسداد بين الظن المتعلق بالواقع وبين الظن المتعلق بكون الشيء طريقا إلى الواقع وكون العمل به مجزيا عن الواقع وبدلا عنه ولو تخلف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حجية الظن بالطريق موقوف على هذه المسألة الخ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أفاده في الجواب عن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طوله يرجع إلى أن نتيجة مقدمات الانسداد وإن كانت أعم من الظن بالواقع والظن بالطريق ، إلا أن ذلك فرع سلامة المقدمات ووصول النوبة إلى أخذ النتيجة ، والكلام بعد في سلامة المقدمة الثالثة ، فإنه لم يثبت بطلان الاحتياط رأسا في جميع الوقايع لينتقل إلى المقدمة الرابعة ، لتكون النتيجة اعتبار الظن مطلقا سواء تعلق بالواقع أو بالطريق</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هذا الجواب من الإشكال </w:t>
      </w:r>
      <w:r>
        <w:rPr>
          <w:rStyle w:val="FootnoteAnchor"/>
          <w:rtl w:val="true"/>
        </w:rPr>
        <w:footnoteReference w:id="235"/>
      </w:r>
      <w:r>
        <w:rPr>
          <w:rFonts w:ascii="Amiri" w:hAnsi="Amiri" w:eastAsia="Amiri" w:cs="Amiri"/>
          <w:color w:val="111111"/>
          <w:sz w:val="28"/>
          <w:sz w:val="28"/>
          <w:szCs w:val="28"/>
          <w:rtl w:val="true"/>
          <w:lang w:bidi="ar-SA"/>
        </w:rPr>
        <w:t xml:space="preserve">فإنه بعد تسليم عدم وجوب الاحتياط في الموهومات بأدلة نفي العسر والحرج ووجوبه في المظنونات سواء تعلق الظن بالواقع أو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بالطريق يلازم الظن بالواقع ولو من حيث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موقع لهذا الجواب ، فان قيام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 الاحتياط في المشكوكات يلازم الظن باعتبار الأصول النافية للتكليف في موارد الشك ، كما اعترف به قدس سره فتكون التكاليف في المشكوكات موهومة ولو من حيث الأثر ، فان الظن باعتبار الطريق وإن لم يلازم الظن بالواقع ، إلا أنه يلازم الظن بالخروج عن عهدة الواقع عند العمل به ، فيكون التكليف في مورد الأصل النافي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 الظن باعتباره بسبب قيام الإجماع الظني على عدم وجوب الاحتياط 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موهوما من حيث الأثر ، والمفروض عدم وجوب الاحتياط في 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فبنفس المقدمة الثالثة يثبت اعتبار الظن بالطريق بمقتضى الإجماع الظني ونحتاج إلى المقدمة الرابعة ، ولعله لذلك ضرب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حجية الظن موقوف على هذه المسألة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النسخ 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الإجماع قطعيا أو ظنيا على الرجوع في المشكوكات إلى الأصول هو الإجماع على وجود الحجية الكافية في المسائل التي انسد فيها باب العلم حتى تكون المسائل </w:t>
      </w:r>
    </w:p>
    <w:p>
      <w:pPr>
        <w:pStyle w:val="BookText"/>
        <w:rPr/>
      </w:pPr>
      <w:r>
        <w:rPr>
          <w:rFonts w:ascii="Amiri" w:hAnsi="Amiri" w:eastAsia="Amiri" w:cs="Amiri"/>
          <w:color w:val="111111"/>
          <w:sz w:val="28"/>
          <w:sz w:val="28"/>
          <w:szCs w:val="28"/>
          <w:rtl w:val="true"/>
          <w:lang w:bidi="ar-SA"/>
        </w:rPr>
        <w:t xml:space="preserve">الخالية عنها موارد للأصول ، ومرجع هذا إلى دعوى الإجماع على حجية الظن بعد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ثم إن هذا أيضاً إذا كان الإجماع قطعياً، وإلا فلو كان ظنياً فلا شبهة فى أنه توجب الظن بالترخيص ؛ فعلى فرض الملازمة يوجب ذلك الظن بوجود حجة كافية، وبمثل هذا الظن لا مجال لرفع اليد عن تأثير العلم الإجمالي، لأن الظن بالإنحلال لا يوجب الإنحلال؛ وحينئذٍ كيف يصير النتجية حجية الظن بمقدار الكفاية ؟ فتدبر فيا قلت، ولا يغرنك صدور الكلام ممن لا يستأهل ردّه، لأنّ الجواد قد يكبو والإنسان يساوق السهو والنسيان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وإن لم يكن منه قدس سره بل هو لبعض الأعاظم من تلامذته وهو السيد الكبير الشيرازي قدس سره إلا أن المحكى أن ذلك كان برضى من الشيخ قدس سره وإمضائه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تبديل الجواب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 هو أن قيام الإجماع على جواز الرجوع في المشكوكات إلى الأصول النافية يكشف لا محالة عن جعل الشارع حجة كافية لينحل ببركتها العلم الإجمالي في الوقايع المشتبهة لتجري الأصول النافية للتكليف في المشكوكات ، فان مجرد الترخيص في المشكوكات لا يكفي في اعتبار الأصول النافية ما لم يثبت التكليف في المظنونات ، وثبوته فيها إنما يكون بجعل الظن حجة محرزا للتكاليف الواقعية المعلومة بالإجمال في الوقايع المشتبهة ، فمرجع الإجماع على الرجوع إلى الأصول النافية في المشكوكات إلى الإجماع على جعل الشارع حجية الظن ليثبت به التكليف في المظنونات ، فتجري الأصول النافية في المشكوكات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استكشاف حجية الظن إنما يكون بأحد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الإجماع على أن مبنى الشريعة ليس على الإتيان بالمحتملات وامتثال التكاليف على سبيل الاحتمال ليبطل بذلك الاحتياط من أصله كلا وبعضا ، فان قيام الإجماع على ذلك لا يمكن إلا بجعل طريق شرعي محرز للتكاليف ليتمكن المكلف ببركته على امتثال التكاليف بعنوانها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الإجماع على اعتبار الأصول النافية في المشكوكات </w:t>
      </w:r>
      <w:r>
        <w:rPr>
          <w:rStyle w:val="FootnoteAnchor"/>
          <w:rtl w:val="true"/>
        </w:rPr>
        <w:footnoteReference w:id="237"/>
      </w:r>
      <w:r>
        <w:rPr>
          <w:rFonts w:ascii="Amiri" w:hAnsi="Amiri" w:eastAsia="Amiri" w:cs="Amiri"/>
          <w:color w:val="111111"/>
          <w:sz w:val="28"/>
          <w:sz w:val="28"/>
          <w:szCs w:val="28"/>
          <w:rtl w:val="true"/>
          <w:lang w:bidi="ar-SA"/>
        </w:rPr>
        <w:t>فان قيام الإجماع على ذلك يكشف أيضا عن وجود حجة كافية في المسائل محرزة للتكاليف ، وتلك الحجة بحسب الدوران العقلي منحصرة في الظن ، إذ ليس في البين ما يصح جعله محرزا للواقع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النتيجة الكشف ، ولا يبقى مجال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يكاد ينقضي تعجبي من الشيخ قدس سره من البناء على الحكومة وجعل النتيجة هي حكم العقل بكفاية الامتثال الظني في مقام الطاعة والخروج عن عهدة التكاليف المعلومة بالإجمال في الوقايع المشتبهة ، مع أن مفاد قوله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مرجع الإجماع قطعيا كان أو ظنيا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الكشف وحجية الظن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الوجوه الثلاثة التي ذكرها لإبطال الكشف في التنبيه الثاني من تنبيهات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المتكفل لبيان كلية النتيجة أو إهمالها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في تقرير دليل الانسداد هو التقرير الثاني وأن التقرير على وجه الكشف فاسد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المقدمات المذكورة لا تستلزم جعل الشارع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بشرط حصوله من أسباب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لجواز أن لا يجعل الشارع طريقا للامتثال بعد تعذر العلم أصلا الخ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أفاده في الوجه الأول من الوجوه الثلاثة يرجع إلى دعوى </w:t>
      </w:r>
    </w:p>
    <w:p>
      <w:pPr>
        <w:pStyle w:val="BookText"/>
        <w:rPr/>
      </w:pPr>
      <w:r>
        <w:rPr>
          <w:rFonts w:ascii="Amiri" w:hAnsi="Amiri" w:eastAsia="Amiri" w:cs="Amiri"/>
          <w:color w:val="111111"/>
          <w:sz w:val="28"/>
          <w:sz w:val="28"/>
          <w:szCs w:val="28"/>
          <w:rtl w:val="true"/>
          <w:lang w:bidi="ar-SA"/>
        </w:rPr>
        <w:t xml:space="preserve">إمكان اكتفاء الشارع بما هو طريقة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بالظن في التكاليف الصادرة من الموالى العرفية مع القطع بعدم نصب المولى طريقا إليها ، ولا يجب عقلا على المولى نصب الطريق عند انسداد باب العلم بالتكاليف على العبد ، بل يصح له إحالة العبد إلى ما يستقل العقل به من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المولى الرضاء بما يستقل به العقل ، وليس له مؤاخذة العبد على العمل بالطريق العقلي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فان الحكم العقلي إنما يقع في سلسلة الإطاعة ، والعقل يستقل أولا بالإطاعة العلمية تفصيلا مع الإمكان ، أو إجمالا بالاحتياط مع عدم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المتقدم في باب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تعذرت الإطاعة العلمية تفصيلا وإجمالا يستقل العقل حينئذ بلزوم الإطاعة الظنية والخروج عن عهدة التكاليف ظنا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يحكم العقل بشي‌ء أصلا لا محيص عن كشف الجعل، و لو بمثل إيجاب الاحتياط شرعا، و لو في دائرة الظنون بضم بقية المقدمات، و لكن منع حكم العقل لو لا الجعل الشرعي خارج عن الإنصاف، كما أشرنا إليه سابقا، كما أنّ دعوى الإجماع المزبور بكل من تقريريه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لعدم إمكان تحصيل الجزم بالفراغ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ينكر ، كما أشرنا 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لبطلان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لزوم تحصيل الجزم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لحجية الظن كي يلازم مع الإجماع المزبور بأحد تقريريه، بل غاية ما هو مقدمة لحجية الظن هو بطلان الاحتياط من قبل منجز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إجمالي أو إيجاب احتياط شرعي، و لا أظنّ في معقد الإجماع في كلماتهم أزيد من ذلك، كما لا يخفى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أولا من إبطال الإحتياط</w:t>
      </w:r>
    </w:p>
    <w:p>
      <w:pPr>
        <w:pStyle w:val="BookText"/>
        <w:rPr/>
      </w:pPr>
      <w:r>
        <w:rPr>
          <w:rFonts w:ascii="Amiri" w:hAnsi="Amiri" w:eastAsia="Amiri" w:cs="Amiri"/>
          <w:color w:val="111111"/>
          <w:sz w:val="28"/>
          <w:sz w:val="28"/>
          <w:szCs w:val="28"/>
          <w:rtl w:val="true"/>
          <w:lang w:bidi="ar-SA"/>
        </w:rPr>
        <w:t xml:space="preserve">رأساً لتصل النوبة إلى الإطاعة الظنية </w:t>
      </w:r>
      <w:r>
        <w:rPr>
          <w:rStyle w:val="FootnoteAnchor"/>
          <w:rtl w:val="true"/>
        </w:rPr>
        <w:footnoteReference w:id="239"/>
      </w:r>
      <w:r>
        <w:rPr>
          <w:rFonts w:ascii="Amiri" w:hAnsi="Amiri" w:eastAsia="Amiri" w:cs="Amiri"/>
          <w:color w:val="111111"/>
          <w:sz w:val="28"/>
          <w:sz w:val="28"/>
          <w:szCs w:val="28"/>
          <w:rtl w:val="true"/>
          <w:lang w:bidi="ar-SA"/>
        </w:rPr>
        <w:t>وإلا كان اللازم هو الاحتياط ولو في المظنونات إذا كان الاحتياط في المشكوكات والموهومات موجبا للعسر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بالمظنونات من باب التبعيض في الاحتياط غير الإطاعة الظنية ، إذ لا ملازمة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يثبت بطلان الاحتياط كلا وبعضا في المقدمة الثالثة لا تصل النوبة إلى المقدمة الرابعة لأخذ النتيجة كشفا أو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بطلان الاحتياط كلا وبعضا يتوقف على قيام الإجماع على أحد الوجهين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قيامه على أن بناء الشريعة ليس على الإتيان بالتكاليف على سبيل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على اعتبار الأصول النافية للتكليف في المشكوكات ليرجع إلى جعل حجة كافية في المسائل ، فإنه لولا قيام الإجماع بأحد الوجهين كان المتعين هو التبعيض في الاحتياط ، ومفاد هذا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وجهيه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إلا الكشف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بالمظنونات من باب الاحتياط ليس من الكشف والحكومة ، بل هو من التبعيض في الاحتياط ، فان الكشف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شرعا وجعله مثبتا ومحرزا لمتعلقه لا مجرد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والحكومة عبارة عن الامتثال الظني والظن بالخروج عن عهدة ما اشتغلت الذمة به من التكاليف ، وهو قد يحصل من العمل بالمظنونات وقد لا يحصل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 نتيجة مقدمات الانسداد الكشف أو الحكومة يتوقف على إبطال الاحتياط ولو في المظنونات ، وإبطاله إنما يكون بالإجماع بأحد وجهيه ، وكل من الوجهين لا ينتج إلا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صارت النتيجة الحكومة؟ فما افاده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الثلاثة التي أقامها لإبطال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 هذا الوجه في الضعف الوجه الثاني ، وهو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 بنى على كشف المقدمات المذكورة عن جعل الظن على وجه الإهمال والإجمال صح المنع الذي أورده بعض المتعرضين لرد هذا الدليل ، وقد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يحتمل أن يكون الشارع قد جعل لنا مطلق الظن أو الظن في الجملة المردد بين الكل والبعض المردد بين الأبعاض ، كذلك يحتمل أن يكون قد جعل لنا شيئا آخر حجة من دون اعتبار إفادته الظن ، لأنه أمر ممكن غير مستحيل ، والمفروض عدم استقلال العقل بحكم في هذا المقام ، فمن أين يثبت جعل الظن في الجملة دون شيء آخر؟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 هذا الوجه ، فان قيام الإجماع على أحد الوجهين المتقدمين يكشف عن أن الشارع قد جعل للعباد طريقا واصلا إليهم ليتمكنوا بسببه من الإتيان بالتكاليف بعناوينها الخاصة من الوجوب والحرمة </w:t>
      </w:r>
      <w:r>
        <w:rPr>
          <w:rStyle w:val="FootnoteAnchor"/>
          <w:rtl w:val="true"/>
        </w:rPr>
        <w:footnoteReference w:id="240"/>
      </w:r>
      <w:r>
        <w:rPr>
          <w:rFonts w:ascii="Amiri" w:hAnsi="Amiri" w:eastAsia="Amiri" w:cs="Amiri"/>
          <w:color w:val="111111"/>
          <w:sz w:val="28"/>
          <w:sz w:val="28"/>
          <w:szCs w:val="28"/>
          <w:rtl w:val="true"/>
          <w:lang w:bidi="ar-SA"/>
        </w:rPr>
        <w:t xml:space="preserve">فان الطريق الغير الواصل لا يزيد حكمه عن أصل التكليف الذي انسد باب العلم </w:t>
      </w:r>
    </w:p>
    <w:p>
      <w:pPr>
        <w:pStyle w:val="BookText"/>
        <w:rPr/>
      </w:pPr>
      <w:r>
        <w:rPr>
          <w:rFonts w:ascii="Amiri" w:hAnsi="Amiri" w:eastAsia="Amiri" w:cs="Amiri"/>
          <w:color w:val="111111"/>
          <w:sz w:val="28"/>
          <w:sz w:val="28"/>
          <w:szCs w:val="28"/>
          <w:rtl w:val="true"/>
          <w:lang w:bidi="ar-SA"/>
        </w:rPr>
        <w:t>به ؛ والطريق الواصل ليس إلا الظن ، فان ما عداه يكون باب العلم به منسدا ، مع أنه لابد في الطريق المجعول من أن يكون له جهة كشف وإرائة عن الواقع ليمكن تتميم كشفه بجعله ونصبه طريقا ، وبحسب الدوران العقلي ينحصر ذلك بالعلم والظن ، والمفروض انسداد باب الأول ، فلم يبق إلى الثاني ، فلا مجال لاحتمال نصب غير الظن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أفاده في الوجه الثالث لإبطال الكشف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صح كون النتيجة مهملة مجملة لم ينفع أصلا إن بقيت على إجمالها ، وإن عينت ، فإما أن تعين في ضمن كل الأسباب وإما أن تعين في ضمن بعضها المعين ، وسيجيء عدم تمامية شيء من هذين الوجهين إلا بضميمة الإجماع ، فيرجع الأمر بالأخرة إلى دعوى الإجماع على حجية مطلق الظن بعد الانسداد ، فتسميته دليلا عقليا لا يظهر له وجه عدا كون الملازمة بين تلك المقدمات الشرعية ونتيجتها عقلية ، وهذا جار في جميع الأدلة السمعية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تسميته بالدليل العقلي ، هو أن الكاشف عن جعل الشارع الظن حجة إنما هو العقل ، فان الإجماع بوجهيه لا يفيد أزيد من أنه لابد للشارع من نصب طريق للعباد يتوصلون به إلى التكاليف ، وأما كون المنصوب الشرعي خصوص الظن فليس هو مفاد الإجماع ، بل تعيين ذلك إنما يكون بحسب الدوران العقلي ، من جهة أنه لا أقرب من الظن في الإصابة والايصال 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كون بعض مبادئ الدليل شرعيا لا يوجب خروج الدليل عن كونه عقليا بعد ما كان الحاكم بالنتيجة هو العقل ، مع أن مجرد عدم صحة تسمية الدليل بالدليل العقلي لا يقتضي البناء على الحكومة بعد ما كانت نتيجة مقدمات الدليل الكشف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كنا نترقب من الشيخ قدس سره البناء على </w:t>
      </w:r>
    </w:p>
    <w:p>
      <w:pPr>
        <w:pStyle w:val="BookText"/>
        <w:rPr/>
      </w:pPr>
      <w:r>
        <w:rPr>
          <w:rFonts w:ascii="Amiri" w:hAnsi="Amiri" w:eastAsia="Amiri" w:cs="Amiri"/>
          <w:color w:val="111111"/>
          <w:sz w:val="28"/>
          <w:sz w:val="28"/>
          <w:szCs w:val="28"/>
          <w:rtl w:val="true"/>
          <w:lang w:bidi="ar-SA"/>
        </w:rPr>
        <w:t xml:space="preserve">الحكومة </w:t>
      </w:r>
      <w:r>
        <w:rPr>
          <w:rStyle w:val="FootnoteAnchor"/>
          <w:rtl w:val="true"/>
        </w:rPr>
        <w:footnoteReference w:id="241"/>
      </w:r>
      <w:r>
        <w:rPr>
          <w:rFonts w:ascii="Amiri" w:hAnsi="Amiri" w:eastAsia="Amiri" w:cs="Amiri"/>
          <w:color w:val="111111"/>
          <w:sz w:val="28"/>
          <w:sz w:val="28"/>
          <w:szCs w:val="28"/>
          <w:rtl w:val="true"/>
          <w:lang w:bidi="ar-SA"/>
        </w:rPr>
        <w:t xml:space="preserve">خصوصا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الإشكال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الإجماع قطعيا كان أو ظنيا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بالحكومة مما لا أساس له ولا ينبغي المصير إليه </w:t>
      </w:r>
      <w:r>
        <w:rPr>
          <w:rStyle w:val="FootnoteAnchor"/>
          <w:rtl w:val="true"/>
        </w:rPr>
        <w:footnoteReference w:id="242"/>
      </w:r>
      <w:r>
        <w:rPr>
          <w:rFonts w:ascii="Amiri" w:hAnsi="Amiri" w:eastAsia="Amiri" w:cs="Amiri"/>
          <w:color w:val="111111"/>
          <w:sz w:val="28"/>
          <w:sz w:val="28"/>
          <w:szCs w:val="28"/>
          <w:rtl w:val="true"/>
          <w:lang w:bidi="ar-SA"/>
        </w:rPr>
        <w:t xml:space="preserve">لما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الانتقال من المقدمة الثالثة إلى المقدمة الرابعة لأخذ النتيجة كشفا أو حكومة لا يمكن إلا بعد قيام الإجماع على أن الشارع لا يريد من المكلف فعل متعلقات التكاليف على سبيل الاحتمال ، فان هذا الإجماع هو الذي يوجب الانتقال من المقدمة الثالثة إلى المقدمة الرابعة ، إذ لولاه كان اللازم التبعيض في الاحتياط إذا لم يمكن في الكل لعسر ونحوه ، فلابد في بطلان التبعيض في الاحتياط من قيام الإجماع على ذلك ، ولازم قيام الإجماع على ذلك هو أن الشارع جعل للعباد طريقا محرزا للواقع يتوصلون به إلى التكاليف الواقعية ليتمكنوا من امتثال كل تكليف بعنوانه الخاص ، وليس في البين طريق محرز إلا الظن ، فتكون النتيجة حجية الظن شرعا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بمعنى الامتثال الظني مما لا مسرح لها في المقام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فانّ الامتثال الظني عبارة عن الإتيان بالمحتملات بمقدار يحصل معه الظن بالفراغ والخروج عن عهدة ما اشتغلت الذمة به من التكاليف ، كما في باب قضاء الفوائت اليومية ، فإنه عند العلم بفوات جملة من الفرائض اليومية مع عدم العلم بعددها يجب على المكلف أولا تكرار قضاء الصلوات بمقدار يحصل معه العلم بالفراغ ، ولو تعذر ذلك عليه أو تعسر يجب عليه التكرار بمقدار يحصل معه الظن بالفراغ ، وهذا المعنى من الامتثال الظني أجنبي عن وجوب العمل بالمظنونات في مقابل المشكوكات والموهومات كما هو المقصود في المقام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الإتيان بالمظنون لا يكاد يحصل الامتثال الظني مع ترك الاحتياط في المشكوكات والاقتصار على فعل المظنونات فان المشكوكات مع المظنونات سيان في كونهما من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تعلق الظن بالتكاليف في جملة من الوقايع المشتبهة لا يلازم الظن بانحصار التكاليف في المظنونات ليحصل الامتثال الظني بالعمل بالمظنونات ، فالامتثال الظني لا يحصل إلا بالاحتياط في المشكوكات أيضا ، ولو فرض قيام الإجماع على عدم وجوب الاحتياط في 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في الاحتياط بالعمل بالمظنونات ، فمعناه كفاية الامتثال الاحتمالي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الامتثال الظني إنما يحصل بفعل ما يحصل معه الظن بالفراغ بتكرار العمل في الشبهات المقرونة بالعلم الإجمالي مقدارا يوجب الظن بالامتثال والخروج عن عهدة التكليف المعلوم بالإجمال ، كما في تكرار الصلاة عند الجهل بالقبلة أو بعدد الفوائت ونحو ذلك ، فلو أريد حصول الامتثال الظني في المقام فلابد من الاحتياط في المظنونات والمشكوكات ، وإلا لا يكاد يحصل </w:t>
      </w:r>
    </w:p>
    <w:p>
      <w:pPr>
        <w:pStyle w:val="BookText"/>
        <w:rPr/>
      </w:pPr>
      <w:r>
        <w:rPr>
          <w:rFonts w:ascii="Amiri" w:hAnsi="Amiri" w:eastAsia="Amiri" w:cs="Amiri"/>
          <w:color w:val="111111"/>
          <w:sz w:val="28"/>
          <w:sz w:val="28"/>
          <w:szCs w:val="28"/>
          <w:rtl w:val="true"/>
          <w:lang w:bidi="ar-SA"/>
        </w:rPr>
        <w:t>الإمتثال الظني ، والمفروض عدم وجوب الاحتياط في المشكوكات ، فكيف صارت النتيجة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ترتيب مقدمات دليل الانسداد إنما هو لاستنتاج حجية الظن المطلق على وجه يصلح لتخصيص العمومات وتقييد المطلقات وغير ذلك مما يكون من لوازم الحجة </w:t>
      </w:r>
      <w:r>
        <w:rPr>
          <w:rStyle w:val="FootnoteAnchor"/>
          <w:rtl w:val="true"/>
        </w:rPr>
        <w:footnoteReference w:id="244"/>
      </w:r>
      <w:r>
        <w:rPr>
          <w:rFonts w:ascii="Amiri" w:hAnsi="Amiri" w:eastAsia="Amiri" w:cs="Amiri"/>
          <w:color w:val="111111"/>
          <w:sz w:val="28"/>
          <w:sz w:val="28"/>
          <w:szCs w:val="28"/>
          <w:rtl w:val="true"/>
          <w:lang w:bidi="ar-SA"/>
        </w:rPr>
        <w:t>وهذه الآثار إنما تترتب على الكشف ، لأن الظن يكون حينئذ حجة محرزا للواقع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الظن بمعنى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بمعزل عن هذه الآثار ، لأنه ليس محرزا للواقع حتى يصلح للتقييد والتخصيص ، وإنما يستقل العقل به في مقام الطاعة والامتثال عند تعذر الامتثال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الظن بناء على الحكومة يكون حجة عقلية ، فهو بمكان من الفساد ، فان الحكومة عبارة عن الامتثال الظني ، وأين هذا من كونه حجية محرزا يقع وسطا لإثبات متعلقه؟ وليس من وظيفة العقل جعل الظن حجة ، بل ذلك من وظيفة الشارع ، وليست وظيفة العقل إلا الحكم بكفاية الامتثال الظني عند تعذر الامتثال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محيص عن القول بالكشف إن تم الإجماع المتقدم بأحد وجهيه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نعم لنا شبهة على مسلك المشهور المعينين المرجعية بالظن من جهة المقدمة الرابعة،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التعيين بحكم العقل إن كان بحكم تنجيزى، فيشكل إخراج الظن القياسي، خصوصاً إذا فرض في مورد أقوى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القياسي لكثرة مخالفته للواقع خارج عن محط حكم العقل بمناط الأقربية، خلاف الوجدان؛ وفي ظرف أقربيته عن غيره يرى العقل شخص هذا الفرد من الظن من الأفراد النادرة ويرى فيه</w:t>
      </w:r>
    </w:p>
    <w:p>
      <w:pPr>
        <w:pStyle w:val="BookText"/>
        <w:rPr/>
      </w:pPr>
      <w:r>
        <w:rPr>
          <w:rFonts w:ascii="Amiri" w:hAnsi="Amiri" w:eastAsia="Amiri" w:cs="Amiri"/>
          <w:color w:val="111111"/>
          <w:sz w:val="28"/>
          <w:sz w:val="28"/>
          <w:szCs w:val="28"/>
          <w:rtl w:val="true"/>
          <w:lang w:bidi="ar-SA"/>
        </w:rPr>
        <w:t>الملاك من 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حكم العقل بتعيين الأقرب بمقتضى المقدمة الرابعة حكما تعليقيا ، فخروج الظن القياسي لا إشكال فيه ، 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إطلاق دليل الترخيص في ترك الاحتياط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عمومات الحرج والاضطرار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 العمل بكل واحد من المحتملات عن بدل ، من دون فرق بين الظن وغيره ، وهذا الإطلاق يكفي لمنع حكم العقل بتعين الظن بمقتضى المقدمة الرابعة ، لفرض تعليقية حكمه ، وحينئذ من أين يتعين العمل بالظن بواسطة المقدمة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البين إطلاق مثل ما تقدم وكان الحكم بالتخيير عند التساوي من جهة حكم العقل بالترجيح بلا مرجح لا من جهة إطلاق في دليل كان للاتكال إلى المقدمة الرابعة في تعيين الظن مجال ، ولكن مع وجود إطلاقات أدلة الحرج والاضطرار لا يبقى مجال لهذا الكلام ، وحينئذ فلو سلمنا ما ادعى من الإجماع المزبور من المقرر لا يكاد وصول النوبة إلى مرجعية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لنا مسلك آخر في تعيين مرجعية الظن ، بحيث لا يحتاج إلى المقدمة الرابعة ، وهو أن مدرك بطلان الخروج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علم إجمالي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بوجوب الأخذ باحتمال تكليف نقطع على فرض وجوده اهتمام الشارع به بنحو لا يرضى بتركه في ظرف الجهل ، وأن مثل هذا الشك خارج عن موضوع حكم العقل بقبح العقاب بلا بيان ، إذ حينئذ لنا أن ندعي أن مراتب الاهتمام بعد ما كانت مختلفة فالمتيقن من الاهتمام المحرز هو الاهتمام بحفظ الواقع في ضمن المظنونات دون المشكوكات والموهومات ، فهي على الشك في أصل الاهتمام بحفظها باقية ، ولذلك يختص حكم العقل بمناط الاهتمام بحفظه بالمظنونات ، وبذلك يبطل الاحتياط الكلي ويتعين مرجعية الظن بلا احتياج إلى المقدمة الرابعة ، فتدبر في مسلكنا هذا وتتميم الانسداد ومرجعية الظن بالحكومة العقلية بهذا البيان ، لا بنحو المشهور من الاحتياج إلى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مسلكنا أيضا لا يبقى مجال الإشكال ، لخروج الظن القياسي ولا الظن الممنوع ، فتدبر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فلابد من التبعيض في الاحتياط ، فتأمل في أطراف ما</w:t>
      </w:r>
      <w:bookmarkStart w:id="163" w:name="pg16480_162113"/>
    </w:p>
    <w:p>
      <w:pPr>
        <w:pStyle w:val="BookText"/>
        <w:rPr/>
      </w:pPr>
      <w:bookmarkEnd w:id="163"/>
      <w:r>
        <w:rPr>
          <w:rFonts w:ascii="Amiri" w:hAnsi="Amiri" w:eastAsia="Amiri" w:cs="Amiri"/>
          <w:color w:val="111111"/>
          <w:sz w:val="28"/>
          <w:sz w:val="28"/>
          <w:szCs w:val="28"/>
          <w:rtl w:val="true"/>
          <w:lang w:bidi="ar-SA"/>
        </w:rPr>
        <w:t xml:space="preserve">ذكرناه جيدا واغتنمه ، فإنه مما لم يسبق إليه أحد </w:t>
      </w:r>
      <w:r>
        <w:rPr>
          <w:rStyle w:val="FootnoteAnchor"/>
          <w:rtl w:val="true"/>
        </w:rPr>
        <w:footnoteReference w:id="246"/>
      </w:r>
      <w:r>
        <w:rPr>
          <w:rFonts w:ascii="Amiri" w:hAnsi="Amiri" w:eastAsia="Amiri" w:cs="Amiri"/>
          <w:color w:val="111111"/>
          <w:sz w:val="28"/>
          <w:sz w:val="28"/>
          <w:szCs w:val="28"/>
          <w:rtl w:val="true"/>
          <w:lang w:bidi="ar-SA"/>
        </w:rPr>
        <w:t>هذا تمام الكلام في أصل ترتيب مقدمات الانسداد</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8832865_1280447820"/>
      <w:bookmarkStart w:id="165" w:name="_Toc61"/>
      <w:bookmarkEnd w:id="164"/>
      <w:r>
        <w:rPr>
          <w:rtl w:val="true"/>
        </w:rPr>
        <w:t>بقى التنبيه على أمور</w:t>
      </w:r>
      <w:bookmarkEnd w:id="165"/>
    </w:p>
    <w:p>
      <w:pPr>
        <w:pStyle w:val="Heading6"/>
        <w:numPr>
          <w:ilvl w:val="5"/>
          <w:numId w:val="1"/>
        </w:numPr>
        <w:rPr/>
      </w:pPr>
      <w:bookmarkStart w:id="166" w:name="__RefHeading___Toc8832867_1280447820"/>
      <w:bookmarkStart w:id="167" w:name="_Toc62"/>
      <w:bookmarkEnd w:id="166"/>
      <w:r>
        <w:rPr>
          <w:rtl w:val="true"/>
        </w:rPr>
        <w:t xml:space="preserve">الأمر الأول </w:t>
      </w:r>
      <w:r>
        <w:rPr>
          <w:rtl w:val="true"/>
        </w:rPr>
        <w:t>:</w:t>
      </w:r>
      <w:bookmarkEnd w:id="167"/>
    </w:p>
    <w:p>
      <w:pPr>
        <w:pStyle w:val="BookText"/>
        <w:rPr/>
      </w:pPr>
      <w:r>
        <w:rPr>
          <w:rFonts w:ascii="Amiri" w:hAnsi="Amiri" w:eastAsia="Amiri" w:cs="Amiri"/>
          <w:color w:val="111111"/>
          <w:sz w:val="28"/>
          <w:sz w:val="28"/>
          <w:szCs w:val="28"/>
          <w:rtl w:val="true"/>
          <w:lang w:bidi="ar-SA"/>
        </w:rPr>
        <w:t>اختلفت الأقوال في النتيجة التي يقتضيها دليل الانسداد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مقدمات دليل الانسداد إنما تقتضي اعتبار الظن في خصوص المسألة الأصولية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صاحب الفصول </w:t>
      </w:r>
    </w:p>
    <w:p>
      <w:pPr>
        <w:pStyle w:val="BookText"/>
        <w:rPr/>
      </w:pPr>
      <w:r>
        <w:rPr>
          <w:rFonts w:ascii="Amiri" w:hAnsi="Amiri" w:eastAsia="Amiri" w:cs="Amiri"/>
          <w:color w:val="111111"/>
          <w:sz w:val="28"/>
          <w:sz w:val="28"/>
          <w:szCs w:val="28"/>
          <w:rtl w:val="true"/>
          <w:lang w:bidi="ar-SA"/>
        </w:rPr>
        <w:t>تبعاً لأخيه المحقق صاحب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مقدمات دليل الانسداد تقتضي اعتبار الظن في خصوص المسألة الفقهية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واجبا أو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غير واحد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المقدمات تقتضي عموم النتيجة واعتبار الظن في كل من الطريق والحكم الفرعي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للقول الأول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عليه ، تبعا للمحقق أخيه ،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كما نقطع بأنا مكلفون في زماننا هذا تكليفا فعليا بأحكام فرعية كثيرة لا سبيل بحكم العيان وشهادة الوجدان إلى تحصيل كثير منها بالقطع ولا بطريق معين نقطع من السمع بحكم الشارع بقيامه أو قيام طريقه مقام القطع ولو عند تعذره ، وكذلك نقطع بأن الشارع قد جعل لنا إلى تلك الأحكام طرقا مخصوصة وكلفنا تكليفا فعليا بالرجوع إليها في معرفتها ، ومرجع هذين القطعين عند التحقيق إلى أمر واحد ، وهو القطع بأنا مكلفون تكليفا فعليا بالعمل بمؤدى الطرق المخصوصة ، وحيث لا سبيل لنا غالبا إلى تعيينها بالقطع ولا طريق نقطع من السمع بقيامه بالخصوص أو قيام طريقه كذلك ولو بعد تعذره ، فلا ريب أن الوظيفة في مثل ذلك بحكم العقل إنما هو الرجوع في تعيين تلك الطرق إلى الظن العقلي الذي لا دليل على عدم حجيته ، لأنه أقرب إلى العلم وإصابة الواقع مما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الذي دعاه إلى اختيار اعتبار خصوص الظن بالطريق ، هو 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الوجوه التي استدل بها على حجية الخبر الواحد لو لم تفد القطع بحجيته بالخصوص فلا أقل من كونها تفيد الظن بها ، فيكون الخبر الواحد مما ظن اعتباره طريقا ، ومع تعذر العلم بكون الشيء طريقا يتنزل إلى الظن بكونه طريقا ، لأنه أقرب إلى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يرشد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الذي دعاه إلى القول باعتبار خصوص الظن بالطريق ذلك ، هو أنه قد جعل دليل الانسداد من جملة الأدلة الدالة على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في ذيل كلامه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ريب أن الخبر الواحد إن لم يكن من الطرق القطعية فهو من الطرق الظنية ، للوجوه التي ذكرناها ، فيجب العمل به ، وهو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نقطع بأن الشارع قد جعل لنا إلى تلك الأحكام طرقا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الطرق العقلائية التي قد أمضاها الشارع ولم يردع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غرضه من الجعل الشرعي تأسيس الشارع طرقا مخصوصة مخترعة من قبله ليس لها عند العقلاء عين ولا أثر ، فان ذلك بعيد غايته لا ينبغي دعواه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أن يكون مراده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ومرجع هذين القطعين عند التحقيق إلى أمر واحد ، وهو القطع بأنا مكلفون تكليفا فعليا بالعمل بمؤدى الطرق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انحلال العلم الإجمالي المتعلق بالأحكام الشرعية إلى العلم التفصيلي بما تضمنته تلك الطرق والشك البدوي بما عداها إذا كانت مؤديات الطرق بقدر المعلوم بالإجمال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الطرق المنصوبة إلى الأحكام لابد وأن تكون وافية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غرضه تقييد الأحكام الواقعية إلى مؤديات الطرق أو صرفها إليها ، فان ذلك من التصويب الباطل الذي يخالف المذهب ، فلا يليق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به ، فلابد وأن يكون مراده من التكليف بالعمل بمؤدى الطرق هو العمل بالأحكام الواقعية التي تؤدى إليها الطرق بحسب دليل الحجية وجعلها محرزة لها ، فيرجع حاصل كلامه بعد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خلاف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أنا وإن علمنا بثبوت الأحكام الواقعية الفعلية ، إلا أنه علمنا أيضا بنصب طرق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تأسيسية كانت أو إمضائية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وافية بالمعلوم بالإجمال من الأحكام ، فالواجب علينا امتثال </w:t>
      </w:r>
    </w:p>
    <w:p>
      <w:pPr>
        <w:pStyle w:val="BookText"/>
        <w:rPr/>
      </w:pPr>
      <w:r>
        <w:rPr>
          <w:rFonts w:ascii="Amiri" w:hAnsi="Amiri" w:eastAsia="Amiri" w:cs="Amiri"/>
          <w:color w:val="111111"/>
          <w:sz w:val="28"/>
          <w:sz w:val="28"/>
          <w:szCs w:val="28"/>
          <w:rtl w:val="true"/>
          <w:lang w:bidi="ar-SA"/>
        </w:rPr>
        <w:t>تلك الأحكام بتلك الطرق ، لانحلال العلم الإجمالي ببركتها ، وإذا لم يكن لنا تحصيل العلم بالطرق المنصوبة ، فلابد من التنزل إلى الظن بها ، لأنه أقرب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ما وجهنا به كلامه يندفع غالب ما أورد عليه الشيخ قدس 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منع نصب الشارع طرقا خاصة للأحكام الواقعية وافية بها ، وإلا لكان وضوح تلك الطرق كالشمس في رابعة النهار الخ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ذلك إنما يرد عليه لو كان مراده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المنصوبة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طرقا مخترعة أسسها الشارع من دون أن يكون لها عند العرف والعقلاء عين ولا أثر ، فإنها هي التي تتوفر الدواعي إلى نقلها وكانت من الوضوح كالشمس في رابعة النهار ، كما أفاده قدس سره ولكن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تتوقف على ذلك ، بل يكفي في صحة دعواه إمضاء ما بيد العرف والعقلاء من الطرق مع انسداد باب العلم بها ، بمعنى أنه يعلم إجمالا إمضاء بعض الطرق العقلائية الوافي بالأحكام الشرعية ، وقد خفى علينا ما أمضاه وانسد باب العلم به ، بل قد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يحتاج إلى الإمضاء ويكفي عدم الردع عما بيد العقلاء من الطرق </w:t>
      </w:r>
      <w:r>
        <w:rPr>
          <w:rStyle w:val="FootnoteAnchor"/>
          <w:rtl w:val="true"/>
        </w:rPr>
        <w:footnoteReference w:id="247"/>
      </w:r>
      <w:r>
        <w:rPr>
          <w:rFonts w:ascii="Amiri" w:hAnsi="Amiri" w:eastAsia="Amiri" w:cs="Amiri"/>
          <w:color w:val="111111"/>
          <w:sz w:val="28"/>
          <w:sz w:val="28"/>
          <w:szCs w:val="28"/>
          <w:rtl w:val="true"/>
          <w:lang w:bidi="ar-SA"/>
        </w:rPr>
        <w:t>ودعوى ذلك قريبة جدا لا سبيل إلى المنع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مراده ما هو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اختراع الشارع وتأسيسه طرقا مخصوصة ، كان للمنع عن ذلك مجال واسع ، بل كان ينبغي القطع بعدمه ، لأن عدم نقلها كاشف قطعي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بمثابة لا يمكن حمله على ما ذكرنا ، فلا يرد عليه ما ذكره قدس 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يرد عليه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نصب الطريق ، لكن بقاء ذلك الطريق لنا غير معلوم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حكم بطريقيته لعله قسم من الأخبار ليس منه بأيدينا اليوم إلا قليل ، كأن يكون الطريق المنصوب هو الخبر المفيد للاطمئنان الفعلي بالصدور الذي كان كثيرا في الزمان السابق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المدعى هو أن الشارع قد نصب طريقا وافيا بالأحكام على وجه يوجب انحلال العلم الإجمالي بها ، والخبر المفيد للاطمئنان ليس بتلك المثابة من الكثرة بحيث يفي بالأحكام الشرعية حتى في الزمان السابق التي كانت قرائن الصدق فيه كثيرة ، فان كثرة قرائن الصدق لا تقتضي كثرة الخبر الذي عليه قرائن الصدق على وجه يوجب الاطمئنان بحيث يفي بالأحكام المعلومة بالإجمال لينحل به العلم الإجمالي ، فلا بد من أن يكون الطريق المنصوب غير الخبر المفيد للاطمئنان وقد انسد باب العلم به علينا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نصب الطريق ووجوده في جملة ما بأيدينا من الطرق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الخبر والإجماع المنقول والشهرة وظهور الإجماع والاستقراء والأولوية الظنية ، إلا أن اللازم من ذلك هو الأخذ بما هو المتيقن من هذه ، فان وفي بغالب الأحكام اقتصر عليه وإلا فالمتيقن من الباقي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المتيقن في النصب من هذه الطرق هو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المفيد للاطمئنان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قليل لا يفي بالأحكام الشرعية ، والطرق الاخر ليس فيها ما هو متيقن الاعتبار ، بل احتمال النصب في كل واحد منها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مطلق الخبر أو الإجماع </w:t>
      </w:r>
    </w:p>
    <w:p>
      <w:pPr>
        <w:pStyle w:val="BookText"/>
        <w:rPr/>
      </w:pPr>
      <w:r>
        <w:rPr>
          <w:rFonts w:ascii="Amiri" w:hAnsi="Amiri" w:eastAsia="Amiri" w:cs="Amiri"/>
          <w:color w:val="111111"/>
          <w:sz w:val="28"/>
          <w:sz w:val="28"/>
          <w:szCs w:val="28"/>
          <w:rtl w:val="true"/>
          <w:lang w:bidi="ar-SA"/>
        </w:rPr>
        <w:t xml:space="preserve">المنقول متيقن الاعتبار بالإضافة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شاهد عليها ، إذ لا مزية له على سائر الطرق الظنية ، فيتردد الطريق المنصوب بينها ، ولابد حينئذ من التنزل إلى تعيينه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وجود القدر المتيقن ، لكن اللازم من ذلك وجوب الاحتياط ، فإنه مقدم على العمل بالظن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في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يمكن لمعارضة بعضها مع بعض وغير المعارض منها قليل لا يفي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الاحتياط في الأحكام ، فان الاحتياط بالطريق إنما يكون باعتبار المؤدى والطرق إنما تؤدى إلى الأحكام ، فالاحتياط فيها يلازم الاحتياط في الأحكام ، بل هو هو ، والمفروض عدم وجوبه أو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الظن بطريقية الطريق ، فإنه لا يلازم الظن بالحكم حتى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الظن بالطريق يرجع إلى اعتبار الظن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الوجوه الأربعة قابلة للدفع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ما أفاده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العلم الإجمالي بوجود الطرق المجعولة وعدم المتيقن وعدم وجوب الاحتياط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يوجب تعين العمل بالظن في مسألة تعيين الطريق فقط ، بل هو مجوز له ، كما يجوز العمل بالظن في المسألة الفرعية الخ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قد تقدم في الدليل العقلي الذي أقيم على حجية الخبر الواحد أن مجرد العلم الإجمالي بنصب طريق لا يقتضي انحلال العلم الإجمالي بالأحكام الشرعية الواقعية ، فإنه لا يترتب عيه آثار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تنجيز الواقع عند المصادفة والمعذورية عند المخالفة ، فان هذه الآثار إنما ترتب على الطريق الواصل إلى المكلف تفصيلا لتجري فيه الأصول اللفظية والجهتية ، بداهة أن الطريق ما لم يكن محرزا لدى المكلف وواصلا إليه موضوعا وحكما لا يجرى فيه 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إرادة الظهور والأصل الجهتي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w:t>
      </w:r>
    </w:p>
    <w:p>
      <w:pPr>
        <w:pStyle w:val="BookText"/>
        <w:rPr/>
      </w:pPr>
      <w:r>
        <w:rPr>
          <w:rFonts w:ascii="Amiri" w:hAnsi="Amiri" w:eastAsia="Amiri" w:cs="Amiri"/>
          <w:color w:val="111111"/>
          <w:sz w:val="28"/>
          <w:sz w:val="28"/>
          <w:szCs w:val="28"/>
          <w:rtl w:val="true"/>
          <w:lang w:bidi="ar-SA"/>
        </w:rPr>
        <w:t>كون صدوره لبيان حكم اللّه الواقعي لا لتقية ونحوها ، فان هذه الأصول تتوقف على العلم بكون الشيء طريقا والعلم بالمؤدى والظهور ، وإلا لم يكن موضوعا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وانحلال العلم الإجمالي بالأحكام إنما يكون من لوازم جريان الأصول ، وإلا كان العلم الإجمالي بها بحاله </w:t>
      </w:r>
      <w:r>
        <w:rPr>
          <w:rStyle w:val="FootnoteAnchor"/>
          <w:rtl w:val="true"/>
        </w:rPr>
        <w:footnoteReference w:id="248"/>
      </w:r>
      <w:r>
        <w:rPr>
          <w:rFonts w:ascii="Amiri" w:hAnsi="Amiri" w:eastAsia="Amiri" w:cs="Amiri"/>
          <w:color w:val="111111"/>
          <w:sz w:val="28"/>
          <w:sz w:val="28"/>
          <w:szCs w:val="28"/>
          <w:rtl w:val="true"/>
          <w:lang w:bidi="ar-SA"/>
        </w:rPr>
        <w:t>فإنه لم يعلم بالطريق المنصوب موضوعا ولا بمؤداه حتى يكون العلم بما يؤدى إليه من الأحكام موجبا لانحلال العلم الإجمالي بها إذا كان ما أدى إليه بقدر المعلوم بالإجمال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الإجمالي بنصب الشارع طريقا إلى الأحكام لا أثر له ولا يكون العباد مكلفين بالعمل به ما لم يصل إليهم تفصيلا ، والمفروض عدم وصوله إليهم كذلك ، فيبقى العلم الإجمالي بالأحكام على حاله ، وهو يقتضي الخروج عن عهدتها ، إما علما مع الإمكان ، وإما ظنا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بمؤدى ما يظن كونه طريقا يجزى أيضا ، لعدم التفاوت بين العمل بالظن بالحكم الفرعي وبين العمل بمؤدى الطريق المظنون فيما هو المهم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الظن بالمؤمن عن تبعة التكاليف والخروج عن عهدتها عند انسداد باب العلم بها ، فلا وجه لتخصيص النتيجة بخصوص الظن بالطريق بعد اشتراكه مع الظن بالواقع في الأثر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 مضافا إلى أن ما ذكره من الدليل لا يقتضي اعتبار خصوص الظن بطريق خاص ، فان ما أفاده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وسلامته عما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أزيد من وجوب امتثال التكاليف المعلومة بالإجمال من طرقها المقررة لها شرعا ، وذلك يقتضي كفاية الظن بأنّ الحكم </w:t>
      </w:r>
    </w:p>
    <w:p>
      <w:pPr>
        <w:pStyle w:val="BookText"/>
        <w:rPr/>
      </w:pPr>
      <w:r>
        <w:rPr>
          <w:rFonts w:ascii="Amiri" w:hAnsi="Amiri" w:eastAsia="Amiri" w:cs="Amiri"/>
          <w:color w:val="111111"/>
          <w:sz w:val="28"/>
          <w:sz w:val="28"/>
          <w:szCs w:val="28"/>
          <w:rtl w:val="true"/>
          <w:lang w:bidi="ar-SA"/>
        </w:rPr>
        <w:t>الكذائي مؤدى طريق معتبر وإن لم يحصل الظن بطريقية طريق خاص ، فلو حصل للمكلف الظن بان وجوب صلاة الجمعة مؤدى طريق معتبر كان حكمه حكم الظن بطريقية طريق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بالأحكام غالبا يلازم الظن بأنها مؤدى طريق معتبر ، خصوصا إذا كانت الأحكام المظنونة مما تعم بها البلوى ، فان الظن بها لا ينفك عن الظن بأنها مؤدى طريق معتبر وإن لم يتشخص ذلك الطريق لدى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اقتصر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كون نتيجة دليل الانسداد اعتبار خصوص الظن بالطريق لا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يرجع إلى محصل ولا يثبت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الوجه الأول ، وحاصله يتألف من مقدمات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علينا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بأننا مكلفون بالأحكام الشرعية ولم تسقط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بتفريغ الذمة في حكم المكلف أو الشارع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سواء حصل معه العلم بأداء الواقع أو لم يحصل ، بل المناط هو حصول اليقين بأن الشارع قد حكم بتفريغ ذمتنا عما كلفنا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قد جعل لنا طرقا خاصة </w:t>
      </w:r>
      <w:r>
        <w:rPr>
          <w:rStyle w:val="FootnoteAnchor"/>
          <w:rtl w:val="true"/>
        </w:rPr>
        <w:footnoteReference w:id="250"/>
      </w:r>
      <w:r>
        <w:rPr>
          <w:rFonts w:ascii="Amiri" w:hAnsi="Amiri" w:eastAsia="Amiri" w:cs="Amiri"/>
          <w:color w:val="111111"/>
          <w:sz w:val="28"/>
          <w:sz w:val="28"/>
          <w:szCs w:val="28"/>
          <w:rtl w:val="true"/>
          <w:lang w:bidi="ar-SA"/>
        </w:rPr>
        <w:t xml:space="preserve">وحكم بأن سلوكها يوجب فراغ الذمة والخروج عن عهدة التكاليف ، سواء أصابت الواقع أو لم تصب ، بل تكون تلك الطرق التي عينها الشارع في عرض الواقع </w:t>
      </w:r>
      <w:r>
        <w:rPr>
          <w:rStyle w:val="FootnoteAnchor"/>
          <w:rtl w:val="true"/>
        </w:rPr>
        <w:footnoteReference w:id="251"/>
      </w:r>
      <w:r>
        <w:rPr>
          <w:rFonts w:ascii="Amiri" w:hAnsi="Amiri" w:eastAsia="Amiri" w:cs="Amiri"/>
          <w:color w:val="111111"/>
          <w:sz w:val="28"/>
          <w:sz w:val="28"/>
          <w:szCs w:val="28"/>
          <w:rtl w:val="true"/>
          <w:lang w:bidi="ar-SA"/>
        </w:rPr>
        <w:t xml:space="preserve">فكما أن العلم بأداء الواقع يوجب فراغ الذمة والخروج عن عهدته ، كذلك سلوك الطرق المنصوبة شرعا 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التمكن وانفتاح باب العلم يجزى العمل بما علم أنه الواقع والعمل بما علم أنه مؤدى الطريق الخاص ، لأنه في كل منهما يعلم بفراغ الذمة في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انسد علينا باب العلم بفراغ الذمة في حكم الشارع ، فلابد من تحصيل الظن بالفراغ كذلك ، والظن بالفراغ في حكم الشارع لا يحصل بمجرد الظن بأداء الواقع ، فان الظن بأداء الواقع لا يلازم الظن بأن الشارع قد اكتفى عن الواقع وحكم بفراغ الذمة عنه بما ظن أنه الواقع ، فتحصيل الظن بالفراغ في حكم الشارع ينحصر بالعمل بمؤدى ما يظن أن الشارع جعله طريقا إلى أحكامه ، لأن العمل بما يظن كونه طريقا يلازم الظن بالفراغ في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 في وجه اعتبار خصوص الظن بالطريق ، وقد أطال الكلام والنقض والإبرام فيه ، والمتحصل من كلامه هو ما ذكرناه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المقدمات التي اعتمد عليها في بيان مختاره ممنوعة أشدّ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علينا أولا تحصيل العلم بتفريغ الذمة في حكم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محصل له </w:t>
      </w:r>
      <w:r>
        <w:rPr>
          <w:rStyle w:val="FootnoteAnchor"/>
          <w:rtl w:val="true"/>
        </w:rPr>
        <w:footnoteReference w:id="252"/>
      </w:r>
      <w:r>
        <w:rPr>
          <w:rFonts w:ascii="Amiri" w:hAnsi="Amiri" w:eastAsia="Amiri" w:cs="Amiri"/>
          <w:color w:val="111111"/>
          <w:sz w:val="28"/>
          <w:sz w:val="28"/>
          <w:szCs w:val="28"/>
          <w:rtl w:val="true"/>
          <w:lang w:bidi="ar-SA"/>
        </w:rPr>
        <w:t xml:space="preserve">فان باب الامتثال وفراغ الذمة ليس مما يقبل الجعل الشرعي والحكم بأنه حصل الامتثال وفرغت الذمة أو لم يحصل ولم تفرغ الذمة ، فان حصول الامتثال وفراغ الذمة يدور مدار فعل متعلقات الأوامر وترك متعلقات النواهي ، وهذا أمر واقعي غير قابل للجعل الشرعي ، وأي معنى لحكم الشارع بأنه فرغت ذمتك أيها المكلف من التكاليف؟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على المكلف تحصيل العلم بأن الشارع قد حكم بفراغ ذمته من التكاليف غريبة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وأغرب من ذلك أنه جعل المناط في الامتثال ذلك مطلقا حتى مع العلم بأداء الوقع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العلم بأداء الواقع ، هل يكون حكم من الشارع بفراغ الذمة؟ وهل يحتاج المكلف إلى تحصيل العلم بحكمه ذلك بعد العلم بفعل متعلق التكليف الواقعي؟ وأي أثر يترتب على حكمه بذلك مع أن إجزاء المأتى به عن الأمور الواقعي قهري لا يمكن أن يكون حكم شرعي في مورده؟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لنا معنى محصلا </w:t>
      </w:r>
      <w:r>
        <w:rPr>
          <w:rStyle w:val="FootnoteAnchor"/>
          <w:rtl w:val="true"/>
        </w:rPr>
        <w:footnoteReference w:id="254"/>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الواجب علينا هو العلم بتفريغ الذمة في حكم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انسداد باب العلم وعدم التمكن من تحصيل العلم بأداء الواقع ، فضلا عن صورة انفتاح باب العلم والتمكن من </w:t>
      </w:r>
    </w:p>
    <w:p>
      <w:pPr>
        <w:pStyle w:val="BookText"/>
        <w:rPr/>
      </w:pPr>
      <w:r>
        <w:rPr>
          <w:rFonts w:ascii="Amiri" w:hAnsi="Amiri" w:eastAsia="Amiri" w:cs="Amiri"/>
          <w:color w:val="111111"/>
          <w:sz w:val="28"/>
          <w:sz w:val="28"/>
          <w:szCs w:val="28"/>
          <w:rtl w:val="true"/>
          <w:lang w:bidi="ar-SA"/>
        </w:rPr>
        <w:t xml:space="preserve">أداء الواقع ،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مما تناله يد الجعل الشرعي وأن وادى الفراغ والامتثال مما يقبل الحكم المولوي ، فتصح دعوى أنه مع العلم بأداء الواقع للشارع الحكم بفراغ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الطريق في عرض الواقع وأن المكلف مخير بين تحصيل العلم بأداء الواقع وبين العمل بالطريق واضح الفساد ، فان الطريق ليس أمرا مغايرا للواقع وفي عرضه ، بل ليس مفاد جعل الطريق سوى كون مؤداه هو الواقع بالجعل والتعبد الشرعي ، فان معنى كون الشيء طريقا هو أن ما يحكى عنه هو الواقع ، كما تقدم بيان ذلك بما لا مزيد عليه في أول مبحث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الشيخ قدس سره في المقام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تفريغ الذمة عما اشتغلت به ، إما بفعل نفس ما أراده الشارع في ضمن الأوامر الواقعية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 دليل الحجية إثبات الهوهوية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أنه يناسب لكون المفاد تنزيل المؤدى لا تنزيل اليقين به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بالنسبة إلى أداء الواقع لا يضر بالطولية المزبورة، لأن هذه الهوهوية هوهوية تنزيلية ثابتة في ظرف الجهل بالواقع، لا فى ظرف نفس الواقع ؛ ولذا كانت حكومتها على الواقع حكومة ظاهرية، ولازمه ثبوت اليقينية التنزيلية في ظرف الجهل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افيد من نفى العرضية مع الواقع متين، لكن لا بهذا البيان،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مجال لورود هذه البيانات على المحقق المزبور، بل التحقيق في جوابه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التنزل</w:t>
      </w:r>
    </w:p>
    <w:p>
      <w:pPr>
        <w:pStyle w:val="BookText"/>
        <w:rPr/>
      </w:pPr>
      <w:r>
        <w:rPr>
          <w:rFonts w:ascii="Amiri" w:hAnsi="Amiri" w:eastAsia="Amiri" w:cs="Amiri"/>
          <w:color w:val="111111"/>
          <w:sz w:val="28"/>
          <w:sz w:val="28"/>
          <w:szCs w:val="28"/>
          <w:rtl w:val="true"/>
          <w:lang w:bidi="ar-SA"/>
        </w:rPr>
        <w:t>إلى الظن بالفراغ ليس من باب صرف كونه ظناً به يكتفى العقل به في ظرف الإشتغال، بل إنما هو من جهة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حجية هذا الظن بمقدمات الانسداد ، كي بالأخرة ينتهى إلى القطع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المقدمات المزبورة لو اقتضت حجية مثل هذا الظن ، يقتضي حجية الظن بالواقع أيضا ، إذ نتيجة المقدمات قيام الظن مقام العلم بشيء في ظرف انسداده ، فكما أن العلم بأداء الواقع الجعلي يجدى ، كذلك الظن بأداء الواقع الحقيقي ، إذ بكل واحد يحصل الفراغ اليقيني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ينتهى الأمر بالأخرة إلى الفراغ اليقيني ، فالظن بالحجية أيضا لا يجدى شيئا ، إذ لا يكتفى العقل بغير الفراغ اليقيني في أي مورد ، وحينئذ فمع لا بدية انتهاء النوبة إلى حجية هذا الظن مقدمة للفراغ اليقيني كذلك لو انتهى النوبة إلى حجية الظن بأداء الواقع تنتهي النوبة أيضا إلى الفراغ اليقيني ، وبعد فرض عدم العلم بجعل طريق لا يفرق مقدمات الانسداد لحجية أي واحد من الظنين ، كما لا يخفى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بفعل ما حكم حكما جعليا بأنه نفس المراد وهو مضمون الطرق المجعولة ، فتفريغ الذمة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نفس المراد الواقعي بجعل الشارع ، لا من حيث إنه شيء مستقل في مقابل المراد الواقعي ، فضلا عن أن يكون هو المناط في لزوم تحصيل العلم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معنى لجعل الطرق في عرض الواقع والتخيير بينهما ، بل إجزاء العمل بالطرق إنما يكون باعتبار أن مؤداها هو الواقع بجعل الشارع والحكم بالهوهوية ، وعلى ذلك يبتني عدم الإجزاء ووجوب الإعادة والقضاء عند انكشاف مخالفة الطريق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أصول المخطئة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فالتخيير بين العمل بالطريق وبين تحصيل العلم بالواقع في صورة انفتاح باب العلم ليس من باب التخيير بين فردي الواجب 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خصال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باب اتحاد مفاد أحدهما للآخر بحسب الجعل الشرعي ، فقوله في طي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أولا هو تحصيل اليقين بتحصيل الأحكام وأداء الأعمال على وجه أراده الشارع في الظاهر وحكم معه بتفريغ ذمتنا بملاحظة الطرق المقررة لمعرفتها مما جعلها وسيلة للوصول إليها سواء علم بمطابقة الواقع أو ظن ذلك أو لم يحصل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يستقيم ولا يقتضيه مذهب المخطئة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أن الظن بالواقع ملازم للظن بالفراغ في </w:t>
      </w:r>
    </w:p>
    <w:p>
      <w:pPr>
        <w:pStyle w:val="BookText"/>
        <w:rPr/>
      </w:pPr>
      <w:r>
        <w:rPr>
          <w:rFonts w:ascii="Amiri" w:hAnsi="Amiri" w:eastAsia="Amiri" w:cs="Amiri"/>
          <w:color w:val="111111"/>
          <w:sz w:val="28"/>
          <w:sz w:val="28"/>
          <w:szCs w:val="28"/>
          <w:rtl w:val="true"/>
          <w:lang w:bidi="ar-SA"/>
        </w:rPr>
        <w:t xml:space="preserve">حكم الشارع ، كما أن العلم بالواقع يلازم العلم بالفراغ في حكم الشارع </w:t>
      </w:r>
      <w:r>
        <w:rPr>
          <w:rStyle w:val="FootnoteAnchor"/>
          <w:rtl w:val="true"/>
        </w:rPr>
        <w:footnoteReference w:id="256"/>
      </w:r>
      <w:r>
        <w:rPr>
          <w:rFonts w:ascii="Amiri" w:hAnsi="Amiri" w:eastAsia="Amiri" w:cs="Amiri"/>
          <w:color w:val="111111"/>
          <w:sz w:val="28"/>
          <w:sz w:val="28"/>
          <w:szCs w:val="28"/>
          <w:rtl w:val="true"/>
          <w:lang w:bidi="ar-SA"/>
        </w:rPr>
        <w:t>كما اعترف به ، فإنه لا يعقل الفرق بين العلم والظن من هذه الجهة ، لأن العلم والظن بأحد المتلازمين يلازم العلم والظن بالآخر ، فلا معنى للتفكيك بين العلم والظن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 فرق بين العلم بأداء الواقع وبين العمل بمؤدى الطريق الذي علم كونه طريقا في حصول العلم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زعمه في مورد انفتاح باب العلم والتمكن من تحصيل اليقين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فرق بين الظن بالواقع والعمل بمؤدى الطريق الذي ظن كونه طريقا في حصول الظن بالفراغ ، ولا حاجة معه إلى حكم الشارع بالفراغ ، بل في صورة انسداد باب العلم يستقل العقل بحصول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منشأ تخيل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اختياره اعتبار خصوص الظن بالطريق عند عدم التمكن من تحصيل العلم بالواقع ، هو أن مجرد نصب الشارع طريقا إلى أحكامه يقتضي اشتغال الذمة بمؤدى الطريق ويكون مدار فراغ الذمة والخروج عن عهدة التكاليف عليه لا على الواقع </w:t>
      </w:r>
      <w:r>
        <w:rPr>
          <w:rStyle w:val="FootnoteAnchor"/>
          <w:rtl w:val="true"/>
        </w:rPr>
        <w:footnoteReference w:id="257"/>
      </w:r>
      <w:r>
        <w:rPr>
          <w:rFonts w:ascii="Amiri" w:hAnsi="Amiri" w:eastAsia="Amiri" w:cs="Amiri"/>
          <w:color w:val="111111"/>
          <w:sz w:val="28"/>
          <w:sz w:val="28"/>
          <w:szCs w:val="28"/>
          <w:rtl w:val="true"/>
          <w:lang w:bidi="ar-SA"/>
        </w:rPr>
        <w:t xml:space="preserve">كما كان هذا منشأ 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أفاده من الوجه المتقدم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نصب الطريق ما لم يكن محرزا لدى المكلف وواصلا إليه لا أثر له ولا يحصل الامتثال والفراغ بمجرد مطابقة العمل لمؤداه من باب الاتفاق والمصادفة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 الغير الواصل أسوء حالا من الحكم الواقعي الغير الواصل ، فان مطابقة العمل للواقع من باب المصادفة والإتفاق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يعلم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في غير التكاليف العبادية بل حتى فيها إذا تمشى من المكلف قصد التعبد والتقرب ، وأما مطابقة العمل للطريق المنصوب من باب المصادفة والاتفاق لا يجزى ، لأن الطريق الغير الواصل لا يقتضي التنجيز ولا المعذورية ، وكيف يقتضي المعذورية مع عدم استناد المكلف إليه في العمل؟ لأن الذي يستقل به العقل هو امتثال التكاليف الواقعية ولزوم الخروج عن عهدتها إلا إذا استند المكلف في العمل إلى ما نصبه الشارع طريقا إلى التكاليف ، فلا مجال لتوهم اشتغال الذمة بالطرق المنصوبة مع عدم إحرازها ووصولها تفصيلا ، 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العلم بالطريق يجزى العمل بمؤداه مع عدم العلم بمخالفته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يجزى العلم بالواقع ، ومع انسداد باب العلم يجزى العمل بما ظن كونه طريقا كما يجزى العمل بما ظن كونه حكما واقعيا ، لعدم التفاوت فيما هو المهم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الخروج عن تبعة التكاليف بوجه ، إما علما مع التمكن ، وإما ظنا مع عدم التمكن ، وذلك يحصل بالظن بكل من الواقع والطريق ، فتخصيص النتيجة بخصوص الظن بالطريق لا وجه له ، كما لا وجه لتخصيصها بخصوص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توهم اختصاص النتيجة بخصوص الظن بالواقع ، هو أن مقدمات الانسداد إنما تجرى في المسائل الفرعية والأحكام الشرعية دون المسائل الأصولية ، فان أول المقدمات هو انسداد باب العلم والعلمي بالأحكام الشرعية ويتبعها ساير المقدمات ، فلابد وأن تكون النتيجة اعتبار خصوص الظن بالواقع لأن النتيجة تابعة للمقدمات ، هذا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المقدمات وإن كانت تجرى في خصوص الأحكام الشرعية ، إلا أن نتيجتها أعم من الظن بالواقع والظن بالطريق </w:t>
      </w:r>
      <w:r>
        <w:rPr>
          <w:rStyle w:val="FootnoteAnchor"/>
          <w:rtl w:val="true"/>
        </w:rPr>
        <w:footnoteReference w:id="258"/>
      </w:r>
      <w:r>
        <w:rPr>
          <w:rFonts w:ascii="Amiri" w:hAnsi="Amiri" w:eastAsia="Amiri" w:cs="Amiri"/>
          <w:color w:val="111111"/>
          <w:sz w:val="28"/>
          <w:sz w:val="28"/>
          <w:szCs w:val="28"/>
          <w:rtl w:val="true"/>
          <w:lang w:bidi="ar-SA"/>
        </w:rPr>
        <w:t xml:space="preserve">فانّ تمهيد </w:t>
      </w:r>
      <w:bookmarkStart w:id="168" w:name="pg16480_162127"/>
    </w:p>
    <w:p>
      <w:pPr>
        <w:pStyle w:val="BookText"/>
        <w:rPr/>
      </w:pPr>
      <w:bookmarkEnd w:id="168"/>
      <w:r>
        <w:rPr>
          <w:rFonts w:ascii="Amiri" w:hAnsi="Amiri" w:eastAsia="Amiri" w:cs="Amiri"/>
          <w:color w:val="111111"/>
          <w:sz w:val="28"/>
          <w:sz w:val="28"/>
          <w:szCs w:val="28"/>
          <w:rtl w:val="true"/>
          <w:lang w:bidi="ar-SA"/>
        </w:rPr>
        <w:t>مقدمات الانسداد إنما كان لأجل رعاية التكاليف المعلومة بالإجمال والخروج عن عهدتها بوجه ، وهو كما يحصل مع الظن بالواقع يحصل مع الظن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الحكومة وكون النتيجة حكم العقل بكفاية الامتثال الظني في مقام الطاعة والخروج عن عهدة التكاليف واضح ، فان الامتثال الظني يحصل بالعمل بما ظن كونه حكما واقعيا ، ويحصل أيضا بالعمل بمؤدى ما ظن كونه طريقا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المختار من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أن أقصى ما يستكشف من المقدمات هو حجية الظن في الأحكام الشرعية ، وأما حجيته في المسألة الأصولية وتعيين الطرق المنصوبة فلا تقتضيها المقدمات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التوهم في غير محله ، فإنه لا موجب لاستكشاف نصب الشارع خصوص الظن في المسألة الفرعية طريقا ، بل العقل يستكشف من المقدمات نصب مطلق الظن طريقا ، كان مؤداه مسألة فرعية من كون الشيء واجبا أو حراما ، أو مسألة أصولية من كون الشيء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النتيجة بالنسبة إلى كل من الظن بالحكم والظن بالطريق مطلقا بناء على الكشف والحكومة</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8832869_1280447820"/>
      <w:bookmarkStart w:id="170" w:name="_Toc63"/>
      <w:bookmarkEnd w:id="169"/>
      <w:r>
        <w:rPr>
          <w:rtl w:val="true"/>
        </w:rPr>
        <w:t xml:space="preserve">الأمر الثاني </w:t>
      </w:r>
      <w:r>
        <w:rPr>
          <w:rtl w:val="true"/>
        </w:rPr>
        <w:t>:</w:t>
      </w:r>
      <w:bookmarkEnd w:id="170"/>
    </w:p>
    <w:p>
      <w:pPr>
        <w:pStyle w:val="Heading6"/>
        <w:numPr>
          <w:ilvl w:val="5"/>
          <w:numId w:val="1"/>
        </w:numPr>
        <w:rPr/>
      </w:pPr>
      <w:bookmarkStart w:id="171" w:name="__RefHeading___Toc8832871_1280447820"/>
      <w:bookmarkStart w:id="172" w:name="_Toc64"/>
      <w:bookmarkEnd w:id="171"/>
      <w:r>
        <w:rPr>
          <w:rtl w:val="true"/>
        </w:rPr>
        <w:t>اشارة</w:t>
      </w:r>
      <w:bookmarkEnd w:id="17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يقتضي دليل الانسداد كلية النتيجة؟ أو يقتضي إهمالها؟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ونعني بكلية النتيجة هو اعتبار الظن مطلقا في أي مسألة من المسائل ، ومن أي سبب حصل ، وأي مرتبة من الظن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إهمال النتيجة ، إما مطلقا من حيث المرتبة والسبب والمسألة ، وإما في الجملة وبالنسبة إلى بعض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والوجوه المحتملة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النتيجة كلية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مهملة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المرتبة فالنتيجة مهملة وبين السبب والمورد فالنتيجة كلية ، أو التفصيل بين السبب والمورد ، فبالنسبة إلى السبب كلية وبالنسبة إلى المورد مهملة ، على ما سيأتي تفصيل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كون النتيجة مهملة ، هو أن ما تقتضيه مقدمات الانسداد أولا وبالذات ليس إلا قضية جزئية </w:t>
      </w:r>
      <w:r>
        <w:rPr>
          <w:rStyle w:val="FootnoteAnchor"/>
          <w:rtl w:val="true"/>
        </w:rPr>
        <w:footnoteReference w:id="260"/>
      </w:r>
      <w:r>
        <w:rPr>
          <w:rFonts w:ascii="Amiri" w:hAnsi="Amiri" w:eastAsia="Amiri" w:cs="Amiri"/>
          <w:color w:val="111111"/>
          <w:sz w:val="28"/>
          <w:sz w:val="28"/>
          <w:szCs w:val="28"/>
          <w:rtl w:val="true"/>
          <w:lang w:bidi="ar-SA"/>
        </w:rPr>
        <w:t>وهي اعتبار الظن في الجملة في بعض الموارد ، أو بعض المراتب ، أو من بعض الأسباب ، وتعيين النتيجة من حيث العموم والمخصوص بالنسبة إلى هذه الأمور لابد وأن يكون بمعين آخر غير تلك المقدمات الأولية التي مهدت لاستنتاج اعتبار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من إهمال النتيجة كونها مهملة إلى الآخر من دون أن يكون لها معين ، فان ذلك يلزم لغوية دليل الانسداد </w:t>
      </w:r>
      <w:r>
        <w:rPr>
          <w:rStyle w:val="FootnoteAnchor"/>
          <w:rtl w:val="true"/>
        </w:rPr>
        <w:footnoteReference w:id="261"/>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ذلك يرجع ما اشتهر في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الطريق قد يكون واصلا بنفسه وقد يكون واصلا بطريقه ، فان معنى كون الطريق واصلا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يحتاج في استنتاج النتيجة وتعيينها إلى مقدمة خارجية أخرى وراء مقدمات الانسداد </w:t>
      </w:r>
      <w:r>
        <w:rPr>
          <w:rStyle w:val="FootnoteAnchor"/>
          <w:rtl w:val="true"/>
        </w:rPr>
        <w:footnoteReference w:id="262"/>
      </w:r>
      <w:r>
        <w:rPr>
          <w:rFonts w:ascii="Amiri" w:hAnsi="Amiri" w:eastAsia="Amiri" w:cs="Amiri"/>
          <w:color w:val="111111"/>
          <w:sz w:val="28"/>
          <w:sz w:val="28"/>
          <w:szCs w:val="28"/>
          <w:rtl w:val="true"/>
          <w:lang w:bidi="ar-SA"/>
        </w:rPr>
        <w:t xml:space="preserve">ومعنى كون الطريق واصلا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تكفى تلك </w:t>
      </w:r>
    </w:p>
    <w:p>
      <w:pPr>
        <w:pStyle w:val="BookText"/>
        <w:rPr/>
      </w:pPr>
      <w:r>
        <w:rPr>
          <w:rFonts w:ascii="Amiri" w:hAnsi="Amiri" w:eastAsia="Amiri" w:cs="Amiri"/>
          <w:color w:val="111111"/>
          <w:sz w:val="28"/>
          <w:sz w:val="28"/>
          <w:szCs w:val="28"/>
          <w:rtl w:val="true"/>
          <w:lang w:bidi="ar-SA"/>
        </w:rPr>
        <w:t xml:space="preserve">المقدمات في أخذ النتيجة وتعيينها ، بل لابد من ضم مقدمة أخرى إليها ، وتلك المقدمة ، إما أن تكون عناية أخرى من العقل في عرض أخذ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كقبح الترجيح بلا مرجح ونحو ذلك مما سيأتي بيانه في وجه عموم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تلك العناية مقدمات انسداد آخر غير المقدمات المتقدمة التي يتركب منها دليل الانسداد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تكون النتيجة واصلة بطريقها لا بنفسها ، ولكن العناية التي تكون في عرض أخذ النتيجة متقدمة على عناية مقدمات انسداد آخر ، فان أول مقدمة من مقدمات الانسداد الآخر هو انسداد باب العلم والعلمي فيما هو الحجة والطريق المتبع عند انسداد باب العلم والعلمي بالأحكام ، فإذا كان في رتبة أخذ النتيجة ما يوجب تعميمها من حيث الموارد والمراتب والأسباب أو تعيينها في بعض هذه الجهات ، فلا تصل النوبة إلى ترتيب مقدمات انسداد آخر ، لانفتاح باب العلم والعلمي فيما هو الحجة والطريق</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بأن نتيجة مقدمات دليل الانسداد كلية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واصل بنفسه ، لأنه بعد البناء على كلية النتيجة لا يحتاج إلى عناية أخرى لأخذ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يقول بإهمال النتيجة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واصل بطريقه ، وسيأتي أن الأقوى عندنا كون النتيجة من حيث المراتب خصوص الظن المفيد للاطمئنان ، وهو الظن الحاصل من خبر الثقة المحفوف بعمل المشهور ، ولمكان كونه وافيا بمعظم الأحكام صح دعوى كون النتيجة لو كانت </w:t>
      </w:r>
    </w:p>
    <w:p>
      <w:pPr>
        <w:pStyle w:val="BookText"/>
        <w:rPr/>
      </w:pPr>
      <w:r>
        <w:rPr>
          <w:rFonts w:ascii="Amiri" w:hAnsi="Amiri" w:eastAsia="Amiri" w:cs="Amiri"/>
          <w:color w:val="111111"/>
          <w:sz w:val="28"/>
          <w:sz w:val="28"/>
          <w:szCs w:val="28"/>
          <w:rtl w:val="true"/>
          <w:lang w:bidi="ar-SA"/>
        </w:rPr>
        <w:t>كلية فهي من حيث المراتب أيضا كلية ، لأن اعتبار خصوص الظن الاطمئناني لا ينافي كلية النتيجة ، فإنه ينحل به العلم الإجمالي ويجوز الرجوع إلى الأصل النافي للتكليف في المورد الذي لم يرد فيه خبر ثقة ، فلا نحتاج في أخذ النتيجة إلى إعمال مقدمة أخرى وراء نفس دليل الانسداد ، وسيأتي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الاختلاف في كون النتيجة كلية أو مهملة ، هو أن ما تقدم في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الاحتياط والرجوع إلى البراءة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وما أفيد من المدرك في وجه التعميم والإهمال غير تام ، إذ لو فرض كون بطلان الاحتياط وبطلان البراءة في مجموع المسائل ، فبعد لا بدية حكم العقل بمرجعية الظن بحكم المقدمة الرابعة لا يفرق بين الأسباب والأشخاص والأزمنة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المراتب قضية القدر المتيقن بل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بمناط الأخذ بأقرب الطرق إلى الواقع الوافي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بالمرتبة الأقوى من بين الظنون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بأن النتيجة هي حجية الظن بجعل شرعي ، فلا محيص من كون النتيجة مهملة ولو بنينا بعدم مرجعية الاحتياط بمعنى عدم وجود مقتضى له من طريق آخر إجمالي أو غيره في كل واحد واحد من المسائل ، كما أن بطلان البراءة أيضا لو فرض ثبوته من إجماع أو غيره في كل واحد واحد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نكتة الإهمال حينئذ هو أن هذه المقدمات بعد كشفها عن الجعل الشرعي لا يكون مناط جعله بيد العقل ، كي يحكم به تعميما أو غيره ، بل لابد حينئذ من استفادة التعميم من المعممات الخارجية ، على التفصيل في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الإجماع المدعى على وجوب الأخذ بكل محتمل بعنوان وجوبه فعلا أو تركا كان لما أفيد وجه ، ولكن تمام الكلام من أول دليل الانسداد إلى هنا في صحة ذلك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غاية ما استفيد من الكلمات قيام الإجماع على بطلان الاحتياط ولو في كل مسألة مسألة ، وأما كون ذلك من جهة عدم المقتضى له من وجود منجز إجمالي أو تفصيلي أو أنه من جهة قيام الإجماع على ما أفيد ، فغير معلوم ، والقدر المتيقن هو الأول ، فلا يكاد يستفاد من الإجماع على بطلان الاحتياط الإجماع المدعى المخرب لأساس السابقين واللاحقين ، فتدبر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هو في كل مسألة من مسائل الفقه؟ أو هو في مجموع المسائل؟</w:t>
      </w:r>
    </w:p>
    <w:p>
      <w:pPr>
        <w:pStyle w:val="BookText"/>
        <w:rPr/>
      </w:pPr>
      <w:r>
        <w:rPr>
          <w:rFonts w:ascii="Amiri" w:hAnsi="Amiri" w:eastAsia="Amiri" w:cs="Amiri"/>
          <w:color w:val="111111"/>
          <w:sz w:val="28"/>
          <w:sz w:val="28"/>
          <w:szCs w:val="28"/>
          <w:rtl w:val="true"/>
          <w:lang w:bidi="ar-SA"/>
        </w:rPr>
        <w:t>فان قلنا بعدم جواز الاحتياط والرجوع إلى البراءة في كل مسألة على حدة مع قطع النظر عن انضمام ساير المسائل إليها كانت النتيجة كلية من الجهات الثلاث موردا ومرتبة وسببا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بعدم جواز الاحتياط والرجوع إلى البراءة في مجموع المسائل والوقايع المشتبهة كانت النتيجة مهملة ، إما من الجهات الثلاث ، وإما من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تعيينها عموما أو خصوصا من التماس معين آخر وراء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كلية النتيجة من الجهات الثلاث ، لأن بنائه على بطلان الاحتياط في كل مسألة مسألة وعدم جواز الرجوع إلى البراءة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أيضا عن المحكى عن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عليهم الشيخ قدس سره 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منع جريان البراءة وأصالة الاحتياط أو الاستصحاب المطابق لأحدهما في كل مورد من مواردها بالخصوص </w:t>
      </w:r>
      <w:r>
        <w:rPr>
          <w:rStyle w:val="FootnoteAnchor"/>
          <w:rtl w:val="true"/>
        </w:rPr>
        <w:footnoteReference w:id="264"/>
      </w:r>
      <w:r>
        <w:rPr>
          <w:rFonts w:ascii="Amiri" w:hAnsi="Amiri" w:eastAsia="Amiri" w:cs="Amiri"/>
          <w:color w:val="111111"/>
          <w:sz w:val="28"/>
          <w:sz w:val="28"/>
          <w:szCs w:val="28"/>
          <w:rtl w:val="true"/>
          <w:lang w:bidi="ar-SA"/>
        </w:rPr>
        <w:t xml:space="preserve">إنما الممنوع جريانها في جميع المسائل ، للزوم المخالفة القطعية الكثيرة ، وللزوم الحرج من الاحتياط ، وهذا المقدار لا يثبت الا وجوب العمل بالظن في الجملة ، دون تعميمه بحسب الأسباب ولا بحسب الموارد ولا بحسب مرتبة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لأن بطلان الاحتياط في الوقايع المشتبهة لا ينحصر دليله بالعسر والحرج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العسر والحرج إنما كان يلزم من الاحتياط في مجموع الوقايع لا في كل واقعة واقعة ، بل لو انحصر دليله في ذلك </w:t>
      </w:r>
    </w:p>
    <w:p>
      <w:pPr>
        <w:pStyle w:val="BookText"/>
        <w:rPr/>
      </w:pPr>
      <w:r>
        <w:rPr>
          <w:rFonts w:ascii="Amiri" w:hAnsi="Amiri" w:eastAsia="Amiri" w:cs="Amiri"/>
          <w:color w:val="111111"/>
          <w:sz w:val="28"/>
          <w:sz w:val="28"/>
          <w:szCs w:val="28"/>
          <w:rtl w:val="true"/>
          <w:lang w:bidi="ar-SA"/>
        </w:rPr>
        <w:t xml:space="preserve">كان اللازم هو التبعيض في الاحتياط وكان دليل الانسداد عقيما لا تصل النوبة إلى المقدمة الرابعة لأخذ النتيجة كشفا أو حكومة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الصورتين في أنه على فرض منجزية العلم فمرجعية الظن بحكم المقدمة الرابعة إنما هو في مقام إسقاط التكليف لا إثباته، بخلافه على فرض منجزية الإحتمال في كل مسألة، فان المقدمة الرابعة تعين</w:t>
      </w:r>
    </w:p>
    <w:p>
      <w:pPr>
        <w:pStyle w:val="BookText"/>
        <w:rPr/>
      </w:pPr>
      <w:r>
        <w:rPr>
          <w:rFonts w:ascii="Amiri" w:hAnsi="Amiri" w:eastAsia="Amiri" w:cs="Amiri"/>
          <w:color w:val="111111"/>
          <w:sz w:val="28"/>
          <w:sz w:val="28"/>
          <w:szCs w:val="28"/>
          <w:rtl w:val="true"/>
          <w:lang w:bidi="ar-SA"/>
        </w:rPr>
        <w:t>الظن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الأول لا يكون مقدمات الإنسداد نتيجة لحجية الظن إثباتاً، وهذا موجب لحجيته كشفاً</w:t>
      </w:r>
    </w:p>
    <w:p>
      <w:pPr>
        <w:pStyle w:val="BookText"/>
        <w:rPr/>
      </w:pPr>
      <w:r>
        <w:rPr>
          <w:rFonts w:ascii="Amiri" w:hAnsi="Amiri" w:eastAsia="Amiri" w:cs="Amiri"/>
          <w:color w:val="111111"/>
          <w:sz w:val="28"/>
          <w:sz w:val="28"/>
          <w:szCs w:val="28"/>
          <w:rtl w:val="true"/>
          <w:lang w:bidi="ar-SA"/>
        </w:rPr>
        <w:t>أم حكومة، فيحتاج إلى المقدمة الرابعة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يقف الدليل على المقدمة الثالثة ،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بطلان الاحتياط إنما كان هو الإجماع على أن بناء الشريعة ليس على الإتيان بالمحتملات وامتثال التكاليف على سبيل الاحتمال وأنه لابد من امتثال كل تكليف بعنوانه الخاص ، وقيام الإجماع على هذا الوجه هو الذي كان يقتضي الانتقال من المقدمة الثالثة إلى المقدمة الرابعة لأخذ النتيجة ، ولذلك بنينا على الكشف وأبطلنا الحكومة ، لأن قيام الإجماع على هذا الوجه يلازم جعل الشارع حجية الظن ونصبه طريقا إلى التكاليف ، كما اعترف هو قدس سره بذلك فيما تقدم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الإجماع قطعيا كان أو ظنيا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هذا الإجماع بطلان الاحتياط في كل مسألة مسألة لا في مجموع المسائل ، فان كل تكليف في كل واقعة يقتضي الإتيان به بعنوانه الخاص ، فلا يجوز الاحتياط ولو في مسألة واحدة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جواز الرجوع إلى البراءة في الوقايع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فيه أيضا لا ينحصر بلزوم المخالفة القطعية الكثيرة المعبر عنها بلزوم الخروج عن الدين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المخالفة الكثيرة إنما تلزم من الرجوع إلى البراءة في مجموع الوقايع </w:t>
      </w:r>
    </w:p>
    <w:p>
      <w:pPr>
        <w:pStyle w:val="BookText"/>
        <w:rPr/>
      </w:pPr>
      <w:r>
        <w:rPr>
          <w:rFonts w:ascii="Amiri" w:hAnsi="Amiri" w:eastAsia="Amiri" w:cs="Amiri"/>
          <w:color w:val="111111"/>
          <w:sz w:val="28"/>
          <w:sz w:val="28"/>
          <w:szCs w:val="28"/>
          <w:rtl w:val="true"/>
          <w:lang w:bidi="ar-SA"/>
        </w:rPr>
        <w:t>لا في كل واقعة واقعة مع قطع النظر عن الرجوع إليها في ساير الوقايع ، بل لزوم المخالفة الكثيرة كان أحد الوجوه الثلاثة المتقدمة في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يقتضي عدم جواز الرجوع إلى البراءة في كل مسألة مسألة ، لأن الأصول النافية للتكليف لا تجري في كل واحد من أطراف العلم الإجمالي ، وحيث إن كل مسألة مسألة من أطراف العلم الإجمالي ، فلا تجرى فيها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تقريب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يقتضي عدم جواز الرجوع إلى البراءة في كل واقعة واقعة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انعقاد الإجماع على عدم جواز إهمال الوقايع المشتبهة ليس لقيام دليل تعبدي عند المجمعين عليه ، بل لأجل ما استقل به العقل من قبح الاعتماد على البراءة قبل الفحص واليأس عن الظفر بمراد المولى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يقال فى وجه عدم جريان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مجرى البرائة فى فرض الشك في تكليف لم يحرز</w:t>
      </w:r>
    </w:p>
    <w:p>
      <w:pPr>
        <w:pStyle w:val="BookText"/>
        <w:rPr/>
      </w:pPr>
      <w:r>
        <w:rPr>
          <w:rFonts w:ascii="Amiri" w:hAnsi="Amiri" w:eastAsia="Amiri" w:cs="Amiri"/>
          <w:color w:val="111111"/>
          <w:sz w:val="28"/>
          <w:sz w:val="28"/>
          <w:szCs w:val="28"/>
          <w:rtl w:val="true"/>
          <w:lang w:bidi="ar-SA"/>
        </w:rPr>
        <w:t xml:space="preserve">من الخارج شدة الإهتمام بحفظه حتى فى ظرف الجهل ، وأما مع إحراز هذا الإهتمام لا يستقل العقل بالبرائة، بل يرى نفس احتماله منجزاً، كما هو الشأن في حكمه بوجوب النظر في المعجزة، بل جعلنا هذه الجهة من وجوه منجزية أو امر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شرحه فى بابه وعليه ففى ما نحن فيه لا شبهة فى أنّ الشك في التكليف في المقام من قبيل الثاني لا الأول، فلا مجرى فيه للبرائة أصلاً، كما لا يخفى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من وظيفة العبد التفحص عن الأحكام ، وقبل الفحص يستقل العقل باستحقاقه للعقوبة وصحة مؤاخذته على تفويته لمرادات المولى ، وليس له الاعتذار بعدم العلم بها ، كما يستقل العقل بعدم استحقاقه للعقاب وقبح مؤاخذته وصحة الاعتذار منه بعد الفحص واليأس عن الظفر بالأحكام أو بما يكون قاطعا للعذر من الحجة القائمة عليها ، فلا يجوز للعبد الرجوع إلى البراءة في كل مسألة مسألة مع قطع النظر عن كونها من أطراف العلم الإجمالي ،</w:t>
      </w:r>
    </w:p>
    <w:p>
      <w:pPr>
        <w:pStyle w:val="BookText"/>
        <w:rPr/>
      </w:pPr>
      <w:r>
        <w:rPr>
          <w:rFonts w:ascii="Amiri" w:hAnsi="Amiri" w:eastAsia="Amiri" w:cs="Amiri"/>
          <w:color w:val="111111"/>
          <w:sz w:val="28"/>
          <w:sz w:val="28"/>
          <w:szCs w:val="28"/>
          <w:rtl w:val="true"/>
          <w:lang w:bidi="ar-SA"/>
        </w:rPr>
        <w:t xml:space="preserve">وفي هذه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رتبة سقوط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تجرى مقدمات الانسداد ويستقل العقل بلزوم العمل على طبق الظن كشفا أو حكومة ، فلا تصل النوبة إلى جريان البراءة ولو في مسألة واحدة مطلقا ، لا قبل رتبة جريان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لاستقلال العقل بلزوم الفحص عن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بعدها ، لاستقلال العقل بلزوم العمل بالظن مع حصوله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بنفسه أيضا يستقل بعدم جواز الرجوع إلى البراءة في كل مسألة مسألة مع قطع النظر عن العلم الإجمالي ، ويمكن أن يكون مدرك قيام الإجماع على عدم جواز إهمال الوقايع المشتبهة هو هذا الحكم العقلي ، وإن أبيت إلا عن أن يكون الإجماع على حكم شرعي تعبدي ، فهذا الوجه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 جواز الرجوع في كل واقعة واقعة إلى البراءة ، وإن أبيت عن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انسداد باب العلم والعلمي وعدم التمكن من تحصيل الواقع أو ما يقوم مقامه ومعه يستقل العقل بالبرائة وقبح العقاب بلا بيان في كل مسألة مسألة إلا أن يتشبث بذيل الإجماع التعبدي على عدم جواز إهمال الوقايع المشتبهة والرجوع إلى البراءة فيها أو بلزوم الخروج عن الدين أو بالعلم الإجمالي فلو لم تكن هذه الوجوه الثلاثة لم يكن موقع لدليل الانسداد واستنتاج حجية الظن كشفا أو حكومة لاستقلال العقل بالبرائة بعد انسداد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عدم جواز الرجوع إلى البراءة في كل مسألة مسألة نفس العلم الإجمالي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الوجه في بطلان الاحتياط هو استلزامه العسر والحرج وكان الوجه في عدم جواز الرجوع إلى البراءة في الوقايع المشتبهة هو لزوم المخالفة الكثيرة القطعية ، لم يكن مجال لدعوى كون النتيجة كلية من حيث المورد والسبب والمرتبة </w:t>
      </w:r>
      <w:r>
        <w:rPr>
          <w:rStyle w:val="FootnoteAnchor"/>
          <w:rtl w:val="true"/>
        </w:rPr>
        <w:footnoteReference w:id="267"/>
      </w:r>
      <w:r>
        <w:rPr>
          <w:rFonts w:ascii="Amiri" w:hAnsi="Amiri" w:eastAsia="Amiri" w:cs="Amiri"/>
          <w:color w:val="111111"/>
          <w:sz w:val="28"/>
          <w:sz w:val="28"/>
          <w:szCs w:val="28"/>
          <w:rtl w:val="true"/>
          <w:lang w:bidi="ar-SA"/>
        </w:rPr>
        <w:t xml:space="preserve">لأن أقصى ما يقتضيه العسر والحرج ولزوم المخالفة </w:t>
      </w:r>
    </w:p>
    <w:p>
      <w:pPr>
        <w:pStyle w:val="BookText"/>
        <w:rPr/>
      </w:pPr>
      <w:r>
        <w:rPr>
          <w:rFonts w:ascii="Amiri" w:hAnsi="Amiri" w:eastAsia="Amiri" w:cs="Amiri"/>
          <w:color w:val="111111"/>
          <w:sz w:val="28"/>
          <w:sz w:val="28"/>
          <w:szCs w:val="28"/>
          <w:rtl w:val="true"/>
          <w:lang w:bidi="ar-SA"/>
        </w:rPr>
        <w:t xml:space="preserve">الكثيرة هو بطلان الاحتياط والبرائة في مجموع المسائل والوقايع المشتبهة ، وذلك لا يقتضي اعتبار الظن في كل مسألة مسألة ولا أي مرتبة من مراتبه ولا من أي سبب حصل ، بل أقصى 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الظن في الجملة ، فتكون النتيجة مهملة ، ولابد من تعيينها من حيث العموم والخصوص بمعين آخر وراء مقدمات الانسداد ،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الوجه في بطلان الاحتياط هو قيام الإجماع على أن بناء الشريعة ليس على الامتثال الاحتمالي وكان الوجه في عدم جواز الرجوع إلى البراءة هو العلم الإجمالي بالتكاليف في الوقايع ، كانت النتيجة كلية لا محالة ، فإنه لو كان اعتبار الظن في بعض المسائل دون بعض ، ففيما لا يعتبر فيه الظن لا يخلو الحال فيه ، إما من الاحتياط ، وإما من الرجوع إلى البراءة ، والمفروض بطلانهما في كل مسألة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السبب ، فإنه لو اعتبر الظن من سبب خاص ، فالمسألة التي لا يحصل فيها الظن من ذلك السبب لا يخلو أمرها عن الاحتياط أو البراءة ، والمفروض عدم جواز الرجوع إليها مطلقا ، وقس على ذلك الكلام في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قيام الإجماع على لزوم الإتيان بكل تكليف بعنوانه الخاص مما لا محيص عنه في استنتاج النتيجة من مقدمات الانسداد والانتقال من المقدمة الثالثة إلى المقدمة الرابعة وكان العلم الإجمالي بالتكاليف حاصلا في الوقايع المشتبهة ، فالأقوى ما عليه المحقق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النتيجة كلية والطريق واصلا بنفسه ، لا مهملة ليكون الطريق واصلا بطريقه مطلقا </w:t>
      </w:r>
      <w:r>
        <w:rPr>
          <w:rStyle w:val="FootnoteAnchor"/>
          <w:rtl w:val="true"/>
        </w:rPr>
        <w:footnoteReference w:id="268"/>
      </w:r>
      <w:r>
        <w:rPr>
          <w:rFonts w:ascii="Amiri" w:hAnsi="Amiri" w:eastAsia="Amiri" w:cs="Amiri"/>
          <w:color w:val="111111"/>
          <w:sz w:val="28"/>
          <w:sz w:val="28"/>
          <w:szCs w:val="28"/>
          <w:rtl w:val="true"/>
          <w:lang w:bidi="ar-SA"/>
        </w:rPr>
        <w:t>سواء قلنا بالكشف أو الحكومة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 فان حال الظن المطلق يكون حينئذ حال الظن الخاص الذي قام الدليل بالخصوص على حجيته يتبع في العموم </w:t>
      </w:r>
    </w:p>
    <w:p>
      <w:pPr>
        <w:pStyle w:val="BookText"/>
        <w:rPr/>
      </w:pPr>
      <w:r>
        <w:rPr>
          <w:rFonts w:ascii="Amiri" w:hAnsi="Amiri" w:eastAsia="Amiri" w:cs="Amiri"/>
          <w:color w:val="111111"/>
          <w:sz w:val="28"/>
          <w:sz w:val="28"/>
          <w:szCs w:val="28"/>
          <w:rtl w:val="true"/>
          <w:lang w:bidi="ar-SA"/>
        </w:rPr>
        <w:t xml:space="preserve">والخصوص دليل اعتباره ، وحيث إن دليل اعتبار الظن المطلق ليس هو إلا مقدمات الانسداد ، فان العقل يستكشف منها جعل الشارع حجية الظن ، وهي لا تقتضي جعله حجة في الجملة وفي بعض الموارد أو من بعض الأسباب أو بعض المراتب ، بل قد عرفت أنها تقتضي جعله حجة مطلقا في جميع الموارد والأسباب والمراتب ، لأن بطلان الاحتياط والبرائة في كل مسألة مسألة يقتضي التعميم بالنسبة إلى المسائل ، والتعميم في المسائل يستلزم التعميم بالنسبة إلى الأسباب والمراتب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من استكشاف العقل من المقدمات حجية الظن مطلقا من الجهات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بحسب الأسباب والمراتب ، فان المدار في الحكومة على حصول الظن بالامتثال ولزوم الخروج عن عهدة التكاليف ظنا بعد تعذر الامتثال والخروج عنها علما ، ولا دخل للأسباب المفيدة للظن في ذلك عند العقل ، فمن أي سبب حصل منه الظن بالامتثال يجزى عقلا ، كما لا دخل للمراتب في ذلك ، إلا إذا أمكن حصول الظن الاطمئناني وكان وافيا بالمعلوم بالإجمال ، فان الظن الاطمئناني مقدم عند العقل على غيره ، لأنه أقرب إلى العلم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بحسب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لا يستقل بكفاية الامتثال الظني في الموارد التي علم اهتمام الشارع بها على وجه يلزم رعاية الواقع والتحفظ عليه كيف ما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كباب الأعراض والدماء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فيها من الامتثال العلمي ولو بالاحتياط ، وهذا لا ينافي ما تقدم من بطلان الاحتياط في كل مورد مورد ، لأن ذلك إنما كان من حيث كون المورد محتمل الوجوب أو الحرمة ، وأما إذا كان المورد بنفسه مما تجرى فيه أصالة الحرمة ، فلا محيص من الاحتياط فيه ولا يكفي فيه الامتثال الظني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على الكشف لا يكون الظن حجة في هذه الموارد ، لأن العلم باهتمام الشارع بها يمنع عن استكشاف العقل من المقدمات اعتبار الظن فيها شرعاً</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القول بذلك </w:t>
      </w:r>
      <w:r>
        <w:rPr>
          <w:rStyle w:val="FootnoteAnchor"/>
          <w:rtl w:val="true"/>
        </w:rPr>
        <w:footnoteReference w:id="269"/>
      </w:r>
      <w:r>
        <w:rPr>
          <w:rFonts w:ascii="Amiri" w:hAnsi="Amiri" w:eastAsia="Amiri" w:cs="Amiri"/>
          <w:color w:val="111111"/>
          <w:sz w:val="28"/>
          <w:sz w:val="28"/>
          <w:szCs w:val="28"/>
          <w:rtl w:val="true"/>
          <w:lang w:bidi="ar-SA"/>
        </w:rPr>
        <w:t xml:space="preserve">فإنه قد تقدم في بعض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الشارع ايجاب الاحتياط في الموارد التي يلزم رعاية الواقع فيها لأهمية الملاك والمصلحة التي اقتضت تشريع الحكم على طبقها ، فإنه لا سبيل للعباد إلى تشخيص الملاكات والمصالح النفس الأمرية وأنه في أي مورد يلزم رعاية المصلحة كيفما اتفق وفي أي مورد لا يلزم إلا من طريق السمع وايجاب الاحتياط في الموارد المشتبهة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وأن يكون ايجاب الاحتياط واصلا إلى المكلف ، وإلا فهو لا يزيد على نفس التكليف الواقعي ، فكما أن احتمال التكليف لا يكون ملزما عند العقل ما لم يكن من أطراف العلم الإجمالي كذلك احتمال ايجاب الاحتياط ، فان قام دليل على وجوب الاحتياط في مورد فهو ، ويكون ذلك بمنزلة المخصص لما انعقد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بناء الشريعة على امتثال التكاليف بعناوينها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مدرك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وحاكما على ما استقل به العقل من الحكومة وكفاية الامتثال الظني ، ولا كلام فيه حينئذ ، فيكون حال ما دل على ايجاب الاحتياط في بعض الموارد حال ما دل على المنع عن العمل بالظن القياسي ، وسيأتي أنه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يقم دليل على ايجاب الاحتياط في مورد ، فهو يكون كسائر الموارد التي انسد باب العلم والعلمي فيها لابد من اعتبار الظن فيه كشفا أو حكومة </w:t>
      </w:r>
      <w:r>
        <w:rPr>
          <w:rStyle w:val="FootnoteAnchor"/>
          <w:rtl w:val="true"/>
        </w:rPr>
        <w:footnoteReference w:id="270"/>
      </w:r>
      <w:r>
        <w:rPr>
          <w:rFonts w:ascii="Amiri" w:hAnsi="Amiri" w:eastAsia="Amiri" w:cs="Amiri"/>
          <w:color w:val="111111"/>
          <w:sz w:val="28"/>
          <w:sz w:val="28"/>
          <w:szCs w:val="28"/>
          <w:rtl w:val="true"/>
          <w:lang w:bidi="ar-SA"/>
        </w:rPr>
        <w:t xml:space="preserve">ولا أثر لمجرد احتمال ايجاب الشارع الاحتياط فيه ، فان حكمه حكم </w:t>
      </w:r>
    </w:p>
    <w:p>
      <w:pPr>
        <w:pStyle w:val="BookText"/>
        <w:rPr/>
      </w:pPr>
      <w:r>
        <w:rPr>
          <w:rFonts w:ascii="Amiri" w:hAnsi="Amiri" w:eastAsia="Amiri" w:cs="Amiri"/>
          <w:color w:val="111111"/>
          <w:sz w:val="28"/>
          <w:sz w:val="28"/>
          <w:szCs w:val="28"/>
          <w:rtl w:val="true"/>
          <w:lang w:bidi="ar-SA"/>
        </w:rPr>
        <w:t xml:space="preserve">احتمال التكليف في كل واقعة واقعة من الوقايع المشتبهة ، ولو كان البناء على فتح باب الاحتمال لكان احتمال عدم جعل الشارع حجية مطلق الظنون النافية للتكليف في جميع الموارد أقرب وأولى ، لأنه يمكن أن يتوهم أن مقدمات الانسداد إنما تجرى لإثبات التكاليف المعلومة بالإجمال والخروج عن عهدتها ، فتختص النتيجة بالظن المثبت للتكليف دون الظن النافي له </w:t>
      </w:r>
      <w:r>
        <w:rPr>
          <w:rStyle w:val="FootnoteAnchor"/>
          <w:rtl w:val="true"/>
        </w:rPr>
        <w:footnoteReference w:id="271"/>
      </w:r>
      <w:r>
        <w:rPr>
          <w:rFonts w:ascii="Amiri" w:hAnsi="Amiri" w:eastAsia="Amiri" w:cs="Amiri"/>
          <w:color w:val="111111"/>
          <w:sz w:val="28"/>
          <w:sz w:val="28"/>
          <w:szCs w:val="28"/>
          <w:rtl w:val="true"/>
          <w:lang w:bidi="ar-SA"/>
        </w:rPr>
        <w:t>وإن كان هذا التوهم أيضا فاسدا ، فان جعل الظن المطلق طريقا محرزا كجعل الظن الخاص طريقا محرزا ، لا يفرق فيه بين كون المؤدى ثبوت التكليف أو نفيه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حال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كحال سائر الحجج الشرعية التي قام الدليل بالخصوص على اعتبارها من كونه طريقا مثبتا للواقع محرزا له كالعلم على الأصول العملية ، فلو فرضنا أن المورد مما تجرى فيه أصالة الحرمة في حد نفسه كان الظن المستنتج حجيته من دليل الانسداد حاكما عليها ، كحكومته على سائر الأصول العملية مطلقا ، سواء كانت نافية للتكليف أو مثبتة له ، فتأمل </w:t>
      </w:r>
      <w:r>
        <w:rPr>
          <w:rStyle w:val="FootnoteAnchor"/>
          <w:rtl w:val="true"/>
        </w:rPr>
        <w:footnoteReference w:id="27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ذلك يتم في فرض الجهل باهتمام التكليف المشكوك، وإلا فمع الجزم به لا يحتاج،في تقديمه على الظن إثبات ايجاب الاحتياط الشرعي ، كما لا يخفى</w:t>
      </w:r>
      <w:r>
        <w:rPr>
          <w:rFonts w:eastAsia="Amiri" w:cs="Amiri" w:ascii="Amiri" w:hAnsi="Amiri"/>
          <w:color w:val="111111"/>
          <w:sz w:val="28"/>
          <w:szCs w:val="28"/>
          <w:rtl w:val="true"/>
          <w:lang w:bidi="ar-SA"/>
        </w:rPr>
        <w:t>.</w:t>
      </w:r>
      <w:r>
        <w:rPr>
          <w:rStyle w:val="FootnoteAnchor"/>
          <w:rtl w:val="true"/>
        </w:rPr>
        <w:footnoteReference w:id="273"/>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وبناء على الحكومة فالأمر يدور مدار حصول الامتثال الظني من غير فرق أيضا بين الموارد ، إلا أن يقوم دليل بالخصوص على اعتبار الامتثال العلمي ، فلو ظن كون المرأة خلية يجوز للشخص تزويجها ، لأن احتمال كونها ذات بعل موهوم ، وقد أثبتنا في المقدمة الثالثة أنه لا يجب الاحتياط في الموهومات ، وكذا الكلام في الأموال والدماء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بنينا على بطلان الاحتياط في كل واقعة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الإجماع على أن بناء الشريعة ليس على الامتثال الاحتمالي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وبنينا على عدم جواز الرجوع إلى البراءة في كل شبهة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العلم الإجمالي بثبوت التكاليف بين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النتيجة كلية سببا وموردا ومرتبة مطلقا بناء على الكشف والحكومة ، إلا إذا أمكن تحصيل المرتبة الاطمئناني من الظن وكان وافيا بالمعلوم بالإجمال ، فإنه يكون مقدما إلى غيره مطلقا ، قلنا بالكشف 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بنينا على بطلان الاحتياط في مجموع الوقايع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أدلة نفي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بنينا على عدم جواز الرجوع إلى البراءة في مجموع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لزوم الخروج عن الدين والمخالفة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النتيجة مهملة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يكفي في إهمال النتيجة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عدم جواز الرجوع إلى البراءة في مجموع الشبهات وإن لم نقل ببطلان الاحتياط في المجموع بل بنينا على بطلانه في كل واقعة واقعة ، وإما من بطلان الاحتياط في المجموع وإن قلنا بعدم جواز الرجوع إلى البراءة في كل شبهة شبهة ، وحيث إنّه لا سبيل </w:t>
      </w:r>
    </w:p>
    <w:p>
      <w:pPr>
        <w:pStyle w:val="BookText"/>
        <w:rPr/>
      </w:pPr>
      <w:r>
        <w:rPr>
          <w:rFonts w:ascii="Amiri" w:hAnsi="Amiri" w:eastAsia="Amiri" w:cs="Amiri"/>
          <w:color w:val="111111"/>
          <w:sz w:val="28"/>
          <w:sz w:val="28"/>
          <w:szCs w:val="28"/>
          <w:rtl w:val="true"/>
          <w:lang w:bidi="ar-SA"/>
        </w:rPr>
        <w:t xml:space="preserve">إلى القول ببطلان الاحتياط في المجموع لأنه يلزم من ذلك التبعيض في الاحتياط ولم تصل النوبة إلى المقدمة الرابعة لأخذ النتيجة </w:t>
      </w:r>
      <w:r>
        <w:rPr>
          <w:rStyle w:val="FootnoteAnchor"/>
          <w:rtl w:val="true"/>
        </w:rPr>
        <w:footnoteReference w:id="276"/>
      </w:r>
      <w:r>
        <w:rPr>
          <w:rFonts w:ascii="Amiri" w:hAnsi="Amiri" w:eastAsia="Amiri" w:cs="Amiri"/>
          <w:color w:val="111111"/>
          <w:sz w:val="28"/>
          <w:sz w:val="28"/>
          <w:szCs w:val="28"/>
          <w:rtl w:val="true"/>
          <w:lang w:bidi="ar-SA"/>
        </w:rPr>
        <w:t>فالقائل بإهمال النتيجة لابد وأن يلتزم بعدم جواز الرجوع إلى البراءة في المجموع لا في كل شبهة شبهة ، مع التزامه ببطلان الاحتياط في كل واقعة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والالتزام بعدم جواز الرجوع إلى البراءة في المجموع إنما يمكن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بقطع النظر عن العلم الإجمالي بالتكاليف الثابتة بين الشبهات وفرض عدم كونه منجزا لها وانحصار المدرك في بطلان الرجوع إلى البراءة بلزوم المخالفة الكثيرة أو الإجماع إن كان مفاده عدم جواز الرجوع إليها في المجموع ، وأما بالبناء على أن العلم الإجمالي لا يقتضي وجوب الموافقة القطعية وإنما تحرم مخالفته القطعية حتى يصح الرجوع في بعض الشبهات إلى البراءة لتكون النتيجة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البناء على إهمالها لابد من تعيينها عموما أو خصوصا </w:t>
      </w:r>
      <w:r>
        <w:rPr>
          <w:rStyle w:val="FootnoteAnchor"/>
          <w:rtl w:val="true"/>
        </w:rPr>
        <w:footnoteReference w:id="277"/>
      </w:r>
      <w:r>
        <w:rPr>
          <w:rFonts w:ascii="Amiri" w:hAnsi="Amiri" w:eastAsia="Amiri" w:cs="Amiri"/>
          <w:color w:val="111111"/>
          <w:sz w:val="28"/>
          <w:sz w:val="28"/>
          <w:szCs w:val="28"/>
          <w:rtl w:val="true"/>
          <w:lang w:bidi="ar-SA"/>
        </w:rPr>
        <w:t xml:space="preserve">والكلام في ذلك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القول بالكشف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القول بالحكومة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القول بالحكومة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ينبغي الإشكال في التعميم بحسب الموارد والأسباب ، لأنه لا يتفاوت في حصول الامتثال الظني عند العقل اختلاف الموارد والأسباب ، لاستواء الكل فيما هو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الامتثال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الإشكال أيضا في وجوب الاقتصار على المرتبة الاطمئناني وإن لم يكن وافيا بالأحكام ، لأنه أقرب إلى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التعميم بحسب الموارد يقتضي التعميم بحسب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تقدم من استلزام التعميم موردا للتعميم مرتبة إنما كان لأجل البناء على بطلان الاحتياط والبرائة في كل مسألة مسألة ، وذلك كان يقتضي التعميم مرتبة كما كان يقتضي التعميم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بنينا على بطلان الرجوع إلى البراءة في مجموع الوقايع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فالتعميم موردا وسببا لا يلازم التعميم مرتبة ، لأنه في المورد الذي لا يمكن تحصيل الظن الاطمئناني يرجع فيه إلى البراءة ، فعلى القول بالحكومة الإهمال إنما يتصور بالنسبة إلى المرتبة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فرض الإهمال بالنسبة إلى الجهات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ومرتبة وسببا </w:t>
      </w:r>
      <w:r>
        <w:rPr>
          <w:rStyle w:val="FootnoteAnchor"/>
          <w:rtl w:val="true"/>
        </w:rPr>
        <w:footnoteReference w:id="278"/>
      </w:r>
      <w:r>
        <w:rPr>
          <w:rFonts w:ascii="Amiri" w:hAnsi="Amiri" w:eastAsia="Amiri" w:cs="Amiri"/>
          <w:color w:val="111111"/>
          <w:sz w:val="28"/>
          <w:sz w:val="28"/>
          <w:szCs w:val="28"/>
          <w:rtl w:val="true"/>
          <w:lang w:bidi="ar-SA"/>
        </w:rPr>
        <w:t>ولابد حينئذ من التماس ما يعين النتيجة عموما أو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بحسب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ادعى الإجماع على التعميم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الإجماع على التعميم بالنسبة إلى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المسألة من المسائل المستحدثة لا يصح دعوى الإجماع فيها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التمسك للتعميم بحسب الموارد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بناء على الكشف يكون الظن المطلق كالظن الخاص الذي قام الدليل بالخصوص على اعتباره لا يفرق فيه بين مسائل الفقه وأبوابه ، فتأمل ، مع أنّ دعوى الإجماع في </w:t>
      </w:r>
      <w:bookmarkStart w:id="173" w:name="pg16480_162142"/>
    </w:p>
    <w:p>
      <w:pPr>
        <w:pStyle w:val="BookText"/>
        <w:rPr/>
      </w:pPr>
      <w:bookmarkEnd w:id="173"/>
      <w:r>
        <w:rPr>
          <w:rFonts w:ascii="Amiri" w:hAnsi="Amiri" w:eastAsia="Amiri" w:cs="Amiri"/>
          <w:color w:val="111111"/>
          <w:sz w:val="28"/>
          <w:sz w:val="28"/>
          <w:szCs w:val="28"/>
          <w:rtl w:val="true"/>
          <w:lang w:bidi="ar-SA"/>
        </w:rPr>
        <w:t>المسائل المستحدثة يمكن توجيهها بما تقدم في دعوى الإجماع على عدم جواز إهمال الوقايع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للتعميم فيها وجوه ثلاثة </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8832873_1280447820"/>
      <w:bookmarkStart w:id="175" w:name="_Toc65"/>
      <w:bookmarkEnd w:id="174"/>
      <w:r>
        <w:rPr>
          <w:rtl w:val="true"/>
        </w:rPr>
        <w:t xml:space="preserve">الوجه الأوّل </w:t>
      </w:r>
      <w:r>
        <w:rPr>
          <w:rtl w:val="true"/>
        </w:rPr>
        <w:t>:</w:t>
      </w:r>
      <w:bookmarkEnd w:id="175"/>
    </w:p>
    <w:p>
      <w:pPr>
        <w:pStyle w:val="Heading6"/>
        <w:numPr>
          <w:ilvl w:val="5"/>
          <w:numId w:val="1"/>
        </w:numPr>
        <w:rPr/>
      </w:pPr>
      <w:bookmarkStart w:id="176" w:name="__RefHeading___Toc8832875_1280447820"/>
      <w:bookmarkStart w:id="177" w:name="_Toc66"/>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تساوى الأسباب وعدم رجحان بعضها على بعض ، فلابد من التعميم بحسبها ، وإلا لزم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يتوقف على إبطال ما يصلح لترجيح بعض الظنون على بعض ، وقد ذكر لترجيح بعضها على بعض وجوه ثلاثة </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8832877_1280447820"/>
      <w:bookmarkStart w:id="179" w:name="_Toc67"/>
      <w:bookmarkEnd w:id="178"/>
      <w:r>
        <w:rPr>
          <w:rtl w:val="true"/>
        </w:rPr>
        <w:t xml:space="preserve">الأوّل </w:t>
      </w:r>
      <w:r>
        <w:rPr>
          <w:rtl w:val="true"/>
        </w:rPr>
        <w:t>:</w:t>
      </w:r>
      <w:bookmarkEnd w:id="179"/>
    </w:p>
    <w:p>
      <w:pPr>
        <w:pStyle w:val="BookText"/>
        <w:rPr/>
      </w:pPr>
      <w:r>
        <w:rPr>
          <w:rFonts w:ascii="Amiri" w:hAnsi="Amiri" w:eastAsia="Amiri" w:cs="Amiri"/>
          <w:color w:val="111111"/>
          <w:sz w:val="28"/>
          <w:sz w:val="28"/>
          <w:szCs w:val="28"/>
          <w:rtl w:val="true"/>
          <w:lang w:bidi="ar-SA"/>
        </w:rPr>
        <w:t>كون بعض الظنون متيقن الاعتبار بالنسبة إلى غيره ، بمعنى أن بعضها مما يقطع اعتباره في حال الانسداد ، بحيث يعلم أنه لو كان شيء حجة عند انسداد باب العلم لكان هو الحجة ، وهذا يكفي في الترجيح ، فيجب الأخذ بما علم اعتباره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على هذا الوجه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وأن تكون الحجة في حال الانسداد وافية بمعظم الأحكام ، على وجه لا يلزم عن الرجوع إلى الأصول العملية في الموارد التي لم تقم عليها الحجة المحاذير المتقدمة ، وليس في أقسام الظنون ما يكون بهذه المثابة ، فان ما يعلم اعتباره بالإضافة إلى غيره هو الخبر الصحيح الأعلائي ، وهو ما زكى جميع الرواة بعد لين ، ولم يعمل في تصحيح رجاله وتميز مشتركاته في سلسلة السند ما يكون مشتركا بين الثقة والضعف بظن أضعف نوعا من سائر الأمارات ، ولم يكن موهونا بمعارضة بعض الأمارات له وكان مما اعتمد عليه الأصحاب وعملوا به مفيدا للظن الاطمئناني ، فالخبر الواجد لهذه القيود هو الذي يكون متيقن الاعتبار بالإضافة إلى غيره من الأمارات في حال الانسداد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ما بأيدينا من الأخبار </w:t>
      </w:r>
    </w:p>
    <w:p>
      <w:pPr>
        <w:pStyle w:val="BookText"/>
        <w:rPr/>
      </w:pPr>
      <w:r>
        <w:rPr>
          <w:rFonts w:ascii="Amiri" w:hAnsi="Amiri" w:eastAsia="Amiri" w:cs="Amiri"/>
          <w:color w:val="111111"/>
          <w:sz w:val="28"/>
          <w:sz w:val="28"/>
          <w:szCs w:val="28"/>
          <w:rtl w:val="true"/>
          <w:lang w:bidi="ar-SA"/>
        </w:rPr>
        <w:t>ما يكون بهذه المثابة إلا أقل قليل لا يفي بمقدار معتد به من الفقه ، فضلا عن أن يكون وافيا بمعظمه ، على أنه لو فرض كثرته وأنه يفي بمعظم الأحكام ، إلا أنه حيث يعلم إجمالا بثبوت المخصصات والمقيدات له فيما بأيدينا من الأخبار فلا يجوز الاعتماد عليه ، لأنه يكون حينئذ كظواهر الكتاب لا يجوز التمسك بها من جهة العلم الإجمالي بالمخصصات والمقيدات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عزة وجود هذا الصنف من الخبر وعدم كونه وافيا بمعظم الأحكام ، لكان المتعين حينئذ هو التعدي عنه إلى ما هو المتيقن بالإضافة إلى غيره مما يكون دون الخبر الصحيح الأعلائي ، فان كان وافيا وإلا يتعدى إلى غيره مما هو المتيقن بالإضافة إلى غيره ، وهكذا إلى أن يحصل فيما بين أصناف الأخبار ما يكون وافيا بمعظم الأحكام ، فعلى هذا لا يجوز التعدي إلى كل أمارة ، ولا موجب لتعميم النتيجة لكل ظن ، مثلا لو فرض أن الخبر المزكى رواته بعدل واحد مع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 لسائر القيود والشروط المتقدمة كان كثير الوجود وافيا بالأحكام ، فالواجب هو الاقتصار عليه ، ولا يجوز التعدي عنه إلى ما دونه مما كان فاقدا لبعض القيود الاخر ، ولو فرض أن هذا الصنف من الخبر أيضا قليل لا يفي بالأحكام ، فاللازم التعدي عنه إلى ما دون ذلك مما يكون فاقدا لشرطين وهكذا ، وبالأخرة لابد وأن ينتهى الأمر إلى وجود ما يكون بقدر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الخبر المزكى رواته بعدل واحد مع اشتماله على سائر الشرائط والأوصاف متيقن الاعتبار بالإضافة إلى غيره ، فإنه ليس أولى من غيره مما زكى رواته بعدلين مع كونه فاقدا لبعض القيود الاخر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الواجد لجميع الأوصاف المتقدمة هو الذي يكون متيقن الاعتبار بالإضافة إلى غيره في حال الانسداد ، وما عدا ذلك من سائر أصناف الخبر ليس فيما بينها مما يكون متيقن الاعتبار ، فان احتمال الحجية في الخبر المشتمل على بعض الأوصاف الفاقد لبعضها الآخر ليس أقوى من الخبر </w:t>
      </w:r>
    </w:p>
    <w:p>
      <w:pPr>
        <w:pStyle w:val="BookText"/>
        <w:rPr/>
      </w:pPr>
      <w:r>
        <w:rPr>
          <w:rFonts w:ascii="Amiri" w:hAnsi="Amiri" w:eastAsia="Amiri" w:cs="Amiri"/>
          <w:color w:val="111111"/>
          <w:sz w:val="28"/>
          <w:sz w:val="28"/>
          <w:szCs w:val="28"/>
          <w:rtl w:val="true"/>
          <w:lang w:bidi="ar-SA"/>
        </w:rPr>
        <w:t>الواجد لما فقده غيره والفاقد لما وجده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كون المتيقن في المرتبة الأولى هو الخبر الواجد للأوصاف والشروط المتقدمة مما لا شاهد عليها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نعم لا بأس بالحاق مطلق الخبر الموثوق به بعمل الأصحاب بالمرتبة الأعلى ، ولو من جهة وجود متيقن في البين دل على اعتباره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الذي يكون متيقن الاعتبار في حال الانسداد هو مطلق الخبر الموثوق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عمل الأصحاب به واعتمادهم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فاقدا للشرائط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الواجد للأوصاف إنما يكون متيقن الاعتبار بالنسبة إلى الأدلة الدالة على حجية الخبر الواحد ، فان القدر المتيقن دلالتها على حجية الخبر الواجد للأوصاف لو ادعى عدم إطلاقها لمطلق الخبر ، وأما القدر المتيقن في الحجية في حال الانسداد هو الخبر الموثوق به بعمل الأصحاب ، فإنه لا يمكن أن يكون غيره حجة في هذا الحال ولا يكون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المتيقن عند انسداد باب العلم هو الخبر المشتمل على القيود المتقدمة ، يمكن منعه ، وكأنه اشتبه عليه ما هو المتيقن من دلالة أدلة حجية الخبر مع ما هو المتيقن من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الموثوق به بمثابة من الكثرة يفي بمعظم الأحكام ، فلا وجه لتعميم النتيجة إلى مطلق ما يفيد الظن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سلم أن ما هو متيقن الاعتبار في المرتبة الأولى هو الخبر الواجد للأوصاف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المتيقن في المرتبة الثانية هو مطلق الخبر الموثوق به ، ولا سبيل إلى دعوى أنه إذا لم يكن المتيقن في المرتبة الأولى وافيا بالأحكام فليس في المرتبة الثانية ما يكون متيقن الاعتبار بالإضافة ، مع أنه لو سلم أنه ليس في المرتبة الثانية ما يكون متيقن الاعتبار ، ولكن يوجد في المرتبة </w:t>
      </w:r>
      <w:bookmarkStart w:id="180" w:name="pg16480_162145"/>
    </w:p>
    <w:p>
      <w:pPr>
        <w:pStyle w:val="BookText"/>
        <w:rPr/>
      </w:pPr>
      <w:bookmarkEnd w:id="180"/>
      <w:r>
        <w:rPr>
          <w:rFonts w:ascii="Amiri" w:hAnsi="Amiri" w:eastAsia="Amiri" w:cs="Amiri"/>
          <w:color w:val="111111"/>
          <w:sz w:val="28"/>
          <w:sz w:val="28"/>
          <w:szCs w:val="28"/>
          <w:rtl w:val="true"/>
          <w:lang w:bidi="ar-SA"/>
        </w:rPr>
        <w:t xml:space="preserve">الأولى ما يكون واجدا للأوصاف المتقدمة وكان مفاده حجية مطلق الخبر الموثوق به ، فتكون نتيجة دليل الانسداد هو الخبر الموثوق به ، فإنه هو المتيقن في حال الانسداد ، وحيث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بمعظم الأحكام ، فلا موجب لتعميم النتجية لمطلق الظن ، فتدبر جيدا</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8832879_1280447820"/>
      <w:bookmarkStart w:id="182" w:name="_Toc68"/>
      <w:bookmarkEnd w:id="181"/>
      <w:r>
        <w:rPr>
          <w:rtl w:val="true"/>
        </w:rPr>
        <w:t xml:space="preserve">الوجه الثاني </w:t>
      </w:r>
      <w:r>
        <w:rPr>
          <w:rtl w:val="true"/>
        </w:rPr>
        <w:t>:</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ذكروها لترجيح بعض الظنون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بعض الظنون أقوى من بعض ، فيتعين الأخذ بما هو الأقوى ، لأنه يلزم الاقتصار في مخالفة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هو الأصل في حال انسداد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القدر المتيقن ، وهو ما كان الاحتمال الموافق للاحتياط فيه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القوة والضعف من الأمور الإضافية لا يمكن ضبط مرتبة خاصة منها على وجه يمكن الإحالة عليها في تعيين النتيجة ، مع أن تعيين النتيجة المهملة بالقوة الضعف لا يخلو عن إشكال ، إذ من الممكن أن يكون الشارع قد جعل الظن الضعيف حجة ولم يجعل الظن القوى حجة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بالقوة والضعف إنما يستقيم بناء على الحكومة ، فان العقل يستقل بلزوم الأخذ بأقوى الظنون في مقام الخروج عن عهدة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بالقوة والضعف ، لأن الجعل الشرعي يدور مدار ملاكه الواقعي ، وقد لا تكون القوة ملاكا في نظر الشارع</w:t>
      </w:r>
      <w:r>
        <w:rPr>
          <w:rFonts w:eastAsia="Amiri" w:cs="Amiri" w:ascii="Amiri" w:hAnsi="Amiri"/>
          <w:color w:val="111111"/>
          <w:sz w:val="28"/>
          <w:szCs w:val="28"/>
          <w:rtl w:val="true"/>
          <w:lang w:bidi="ar-SA"/>
        </w:rPr>
        <w:t xml:space="preserve">. </w:t>
      </w:r>
      <w:bookmarkStart w:id="183" w:name="pg16480_162146"/>
    </w:p>
    <w:p>
      <w:pPr>
        <w:pStyle w:val="Heading6"/>
        <w:numPr>
          <w:ilvl w:val="5"/>
          <w:numId w:val="1"/>
        </w:numPr>
        <w:rPr/>
      </w:pPr>
      <w:bookmarkStart w:id="184" w:name="__RefHeading___Toc8832881_1280447820"/>
      <w:bookmarkStart w:id="185" w:name="_Toc69"/>
      <w:bookmarkEnd w:id="183"/>
      <w:bookmarkEnd w:id="184"/>
      <w:r>
        <w:rPr>
          <w:rtl w:val="true"/>
        </w:rPr>
        <w:t xml:space="preserve">الوجه الثالث </w:t>
      </w:r>
      <w:r>
        <w:rPr>
          <w:rtl w:val="true"/>
        </w:rPr>
        <w:t>:</w:t>
      </w:r>
      <w:bookmarkEnd w:id="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بعض الظنون مظنون الحجية والاعتبار ، فيكون أولى من غيره ، وقد ذكر للأولوية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مظنون الحجية أقرب إلى الحجية ، فيجب صرف القضية المهملة إلى ما هو الأقرب إلى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أقرب إلى إحراز مصلحة الواقع ، لأن الظن بحجية ظن من الأمارات التي تفيد الظن بالواقع ، فيكون ما ظن بحجيته للواقع أقرب إلى الواقع ، وأقرب إلى إدراك مصلحة بدل الواقع على تقدير التخلف ، لأن الظن بحجية ظن يلازم الظن بحصول المصلحة السلوكية على تقدير مخالفته للواقع ، فيكون احتمال فوات الواقع وبدله موهوما في موهوم ، وهذا بخلاف الظن الحاصل من أمارة لم يظن بحجيتها ، فإنه ليس فيه إلا الظن بمطابقة الواقع فقط ، ولا إشكال أنه لو دار الأمر بين العمل بما يظن معه إدراك الواقع أو بدله وبين العمل بما يظن معه إدراك الواقع فقط ، يتعين العمل بما يظن معه إدراك الواقع أو بدله ، فتكون النتيجة خصوص مظنون الحجية لا كل ظن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الشيخ قدس سره في تضعيف هذا الوجه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في الوجه الثاني من وجهي اعتبار مظنون الحجية لا يقتضي تعيين العمل بخصوص مظنون الحجية ، بل أقصى ما يفيده هو أن العمل بما ظن حجيته أولى من العمل بما لا يظن حجيته ، لا أنه يتعين ذلك ، مع أن هذا الوجه يرجع في </w:t>
      </w:r>
    </w:p>
    <w:p>
      <w:pPr>
        <w:pStyle w:val="BookText"/>
        <w:rPr/>
      </w:pPr>
      <w:r>
        <w:rPr>
          <w:rFonts w:ascii="Amiri" w:hAnsi="Amiri" w:eastAsia="Amiri" w:cs="Amiri"/>
          <w:color w:val="111111"/>
          <w:sz w:val="28"/>
          <w:sz w:val="28"/>
          <w:szCs w:val="28"/>
          <w:rtl w:val="true"/>
          <w:lang w:bidi="ar-SA"/>
        </w:rPr>
        <w:t>الحقيقة إلى الترجيح بالقوة والضعف ، وقد تقدم الجواب عنه ، مضافا إلى أنه يلزم على هذا عدم العمل بمطلق مظنون الحجية ، بل يتعين العمل بما يظن حجيته بظن قد ظن حجيته ، لأنه أبعد عن مخالفة الواقع وبدله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أفاده أخيرا ، فان الظن بحجية ظن يلازم الظن بادراك بدل الواقع على تقدير مخالفة الظن للواقع ، ولا يحتاج إلى كون الظن بحجية ظن مظنون الحجية بظن آخر ، بل لو فرض حصول الظن كذلك لم يترتب عليه أثر أصلا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الشيخ قدس سره من أنه يكون أبعد عن مخالفة الواقع وبدله مما لا نعقله </w:t>
      </w:r>
      <w:r>
        <w:rPr>
          <w:rStyle w:val="FootnoteAnchor"/>
          <w:rtl w:val="true"/>
        </w:rPr>
        <w:footnoteReference w:id="282"/>
      </w:r>
      <w:r>
        <w:rPr>
          <w:rFonts w:ascii="Amiri" w:hAnsi="Amiri" w:eastAsia="Amiri" w:cs="Amiri"/>
          <w:color w:val="111111"/>
          <w:sz w:val="28"/>
          <w:sz w:val="28"/>
          <w:szCs w:val="28"/>
          <w:rtl w:val="true"/>
          <w:lang w:bidi="ar-SA"/>
        </w:rPr>
        <w:t xml:space="preserve">فإنه لو فرض حصول ألف ظن لا يحصل من ذلك إلا الظن بادراك الواقع أو بدله ، مثلا لو فرض حصول الظن بالواقع من الشهرة ثم حصل الظن بحجية الشهرة من الخبر الواحد ثم حصل الظن بحجية الخبر عن الاستقراء ثم حصل الظن بحجية الاستقراء من الإجماع المنقول ثم حصل الظن بحجية الإجماع المنقول من أمارة ظنية أخرى ، فهذه الظنون المترتبة لا توجب إلا الظن بحصول الواقع أو بدله ، وهذا حاصل من الظن بحجية الشهرة الحاصل من الخبر الواحد ، والظنون المترتبة الأخرى لا توجب حصول ظن آخر ، بل لا توجب قوة الظن بالواقع أو بدله الذي كان حاصلا في المرتبة الأولى ، فما أفاده قدس 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اللازم على هذا أن لا يعمل بكل مظنون الحجية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مناقشة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في الجواب عن الترجيح بمظنون الاعتبار ،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المراد من الترجيح بمظنون الاعتبار أن مجرد الظن باعتبار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يقم دليل على اعتبار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صرف القضية المهملة ويقتضي أن تكون نتيجة دليل الانسداد خصوص الظن الذي ظن باعتباره ، فهو مما لا يمكن المساعدة عليه ، فان تعيين القضية المهملة لابد وأن يكون بمعين قطعي الاعتبار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شيء، وهو أنّ الترجيح بمظنون الإعتبار بالتقريب المتقدم مبنى على كون النتيجة الطريق</w:t>
      </w:r>
    </w:p>
    <w:p>
      <w:pPr>
        <w:pStyle w:val="BookText"/>
        <w:rPr/>
      </w:pPr>
      <w:r>
        <w:rPr>
          <w:rFonts w:ascii="Amiri" w:hAnsi="Amiri" w:eastAsia="Amiri" w:cs="Amiri"/>
          <w:color w:val="111111"/>
          <w:sz w:val="28"/>
          <w:sz w:val="28"/>
          <w:szCs w:val="28"/>
          <w:rtl w:val="true"/>
          <w:lang w:bidi="ar-SA"/>
        </w:rPr>
        <w:t>الواصل بنفسه؛ والافلو احتمل كونها هي الطريق الواصل بطريقه ، فلا يكفى حينئذ الترجيح المزبور لإثبات حجية هذا الظن ولو باجراء مقدمات الإنسداد في تعيين الطريق مرة أو مراراً إلى أن ينتهى إلى ظن واحد أو ظنون متساوية؛ كما أنه لو احتمل كون النتيجة الطريق الغير الواصل رأساً، فلا مجال لإجراء مقدمات الإنسداد أيضاً، لأن لازمه عدم ايكال الشارع تعين طريقه إلى حكم العقل بمقتضى المقدمة الرابعة في الإنسداد الاولى ولا إليه في الإنسداد في الطرق؛ فلا محيص إلا من الإحتياط في دائرة الطرق ولو تبعيضاً تخيير يا بلا تعيين حسب الفرض؛ وحينئذ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النوبة لا تنتهى إلى الإحتياط إلا بعد عدم ايكال الشارع إلى حكم العقل بمقتضى المقدمة الرابعة، ولازمه أيضاً عدم تخصيص الإحتياط في خصوص المظنون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تبعات الايكال إلى مقدمات الإنسداد ثانياً الايكال في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المقدمة الرابعة ؛ والفرض أنه مع ايكاله إليها لا يبقى مجال للإحتياط، كما لا مجال لإجراء مقدمات الإنسداد ثانياً مع الايكال في سابقه إلى المقدمة الرابعة ؛ ومع عدمه لا يختص أيضاً بما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بالإنسداد الثاني بخصوص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لا يلزم الترجيح بلا مرجح ، فلا يجوز الترجيح بكل مزية ما لم يقم دليل على اعتبارها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رجحان الظن الذي ظن باعتباره على مشكوك الاعتبار وموهومه أمر قطعي وجداني فلابد وأن يكون مرجحا ومعينا للقضية المهملة ، واضح الفساد ، فان رجحان مظنون الاعتبار على أخويه وإن كان وجدانيا قطعيا ، إلا أن كونه مرجحا ومعينا للقضية المهملة ليس قطعيا بعد عدم قيام الدليل على الترجيح به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كل مزية تقتضي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يقاس الترجيح في تعيين الحجة الشرعية على الترجيح في الأمور العادية ، فإنه في الأمور العادية يكفي أدنى مزية موافقة للغرض وميل النفس وملائمة الطبع لترجيح أحد الطرفين واختياره ، وأما الأمور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أن يكون الترجيح بما ثبت حجيته واعتباره شرعا أو عقلا ، ولا يكفي في الخروج عن الترجيح بلا مرجح مطلق المزية ما لم يقم دليل على وجوب الترجيح بها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 الترجيح بمظنون الاعتبار ، هو أن القضية المهملة المرددة بين مظنون الاعتبار ومشكوكه وموهومه تتعين في خصوص مظنون الاعتبار </w:t>
      </w:r>
      <w:r>
        <w:rPr>
          <w:rStyle w:val="FootnoteAnchor"/>
          <w:rtl w:val="true"/>
        </w:rPr>
        <w:footnoteReference w:id="284"/>
      </w:r>
      <w:r>
        <w:rPr>
          <w:rFonts w:ascii="Amiri" w:hAnsi="Amiri" w:eastAsia="Amiri" w:cs="Amiri"/>
          <w:color w:val="111111"/>
          <w:sz w:val="28"/>
          <w:sz w:val="28"/>
          <w:szCs w:val="28"/>
          <w:rtl w:val="true"/>
          <w:lang w:bidi="ar-SA"/>
        </w:rPr>
        <w:t xml:space="preserve">بترتيب مقدمات انسداد آخر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من مقدمات الانسداد المتقدمة أن الشارع جعل لنا حجة وطريقا إلى الأحكام المعلومة بالإجمال ، وقد انسد علينا باب العلم به لتردد الطريق المجعول بين مظنون الاعتبار ومشكوكه وموهومه ، ولا يجوز لنا إهمال الطريق المجعول لأنه يلزم من إهماله إهمال الإحكام ، ولا يجوز أو لا يجب الاحتياط في جميع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مظنون الاعتبار أو مشكوكه وموهومه ، فالعقل يستقل حينئذ بتعين الأخذ بمظنون الاعتبار وترك المشكوك والموهوم ، ولو فرض تردد الظن بالاعتبار أيضا بين مظنون الاعتبار ومشكوكه وموهومه ، فلا بد من إجراء مقدمات انسداد ثالث لتعيين النتيجة وانتهاء الأمر إلى اعتبار ظن واحد أو ظنون متعددة ، فيؤخذ بالجميع ، فيكون الترجيح بمظنون الاعتبار لقيام دليل قطعي على الترجيح به ، </w:t>
      </w:r>
    </w:p>
    <w:p>
      <w:pPr>
        <w:pStyle w:val="BookText"/>
        <w:rPr/>
      </w:pPr>
      <w:r>
        <w:rPr>
          <w:rFonts w:ascii="Amiri" w:hAnsi="Amiri" w:eastAsia="Amiri" w:cs="Amiri"/>
          <w:color w:val="111111"/>
          <w:sz w:val="28"/>
          <w:sz w:val="28"/>
          <w:szCs w:val="28"/>
          <w:rtl w:val="true"/>
          <w:lang w:bidi="ar-SA"/>
        </w:rPr>
        <w:t>وهو مقدمات الانسداد الثاني أو الثالث أيضا إن وصلت النوبة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مقدمات الانسداد الثاني والثالث يتوقف على بقاء النتيجة مهملة بحيث لا يمكن تعيينها إلا بمقدمات انسداد آخر ، وليس كذلك ، فإنه بمجرد عدم ثبوت مرجح لبعض أفراد الظنون يستقل العقل بعموم النتيجة لكل ظن ، لقبح الترجيح بلا مرجح ، فلا إهمال حتى نحتاج إلى مقدمات انسداد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قلب الدليل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بعموم النتيجة موقوف على ثبوت المرجح لبعض أفراد الظنون وبمعونة الانسداد الثاني يثبت المرجح لمظنون الاعتبار ، فيرتفع موضوع حكم العقل بالتعميم الذي كان مبنيا على قبح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يستقل بعموم النتيجة لكل ظن بمجرد عدم ثبوت المرجح لبعض أفراد الظنون فلا إهمال حتى نحتاج إلى دليل الانسداد ، كذلك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يستقل ببركة مقدمات الانسداد بترجيح مظنون الاعتبار ، فلا قبح في ترجيحه ، فلا تعميم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بالتعميم مقدم بالرتبة على حكمه بترجيح مظنون الاعتبار بمعونة مقدمات الانسداد الثاني ، لما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نتيجة مقدمات الانسداد لابد من أن تكون واصلة إلى المكلف إما بنفسها وإما بطريقها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كما أنّ الانسداد الثاني أيضا مشروط بإيكال العقل في تعيين الطريق في الانسداد الثاني إلى المقدمة الرابعة من الأخذ بما هو أقرب الطرق إلى الطريق المجعول بالانسداد الأوّل، و إلّا فلا يكاد ينتهى النوبة إلى جريان المقدمات في الطرق ، إلا مع الجزم بالايكال في أحد المراتب بالمقدمة الرابعة ، فلابد حينئذ من إجراء المقدمات إلى أن ينتهى هناك ، ومع عدم الايكال بالرابعة مطلقا ، فلابد من إجراء المقدمات إلى أن ينتهى إلى ظن واحد أو أمارة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أمارات متساوية ، ومع عدم الانتهاء إليها فلا محيص من كون المرجع فيه الاحتياط تماما أو تبعيضا تخييريا ، كما لا يخفى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أثر لترتيب مقدمات لا تكون النتيجة منها واصلة لا بنفسها</w:t>
      </w:r>
      <w:bookmarkStart w:id="186" w:name="pg16480_162151"/>
    </w:p>
    <w:p>
      <w:pPr>
        <w:pStyle w:val="BookText"/>
        <w:rPr/>
      </w:pPr>
      <w:bookmarkEnd w:id="186"/>
      <w:r>
        <w:rPr>
          <w:rFonts w:ascii="Amiri" w:hAnsi="Amiri" w:eastAsia="Amiri" w:cs="Amiri"/>
          <w:color w:val="111111"/>
          <w:sz w:val="28"/>
          <w:sz w:val="28"/>
          <w:szCs w:val="28"/>
          <w:rtl w:val="true"/>
          <w:lang w:bidi="ar-SA"/>
        </w:rPr>
        <w:t xml:space="preserve">ولا بطريقها ، وحيث استكشفنا من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جعل الظن في الجملة طريقا إلى إحراز الأحكام وتردد الطريق المجعول بين أفراد الظن ، فلابد وأن يستقل العقل إما بالتعميم لجميع أفراد الظن وإما بتعيين بعض أفراده ، ولكن حكم العقل بالتعيين يتوقف على ثبوت معين ومرجح لبعض الأفراد في تلك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مرتبة استكشاف النتيجة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المرتبة لم يكن ما يقتضي الترجيح والتعيين لبعض الأفراد ، بل ترجيح البعض يتوقف على ترتيب انسداد آخر ، وهو يتوقف على بقاء الإهمال والإجمال في الطريق المنصوب في المرتبة المتأخرة من أخذ النتيجة ، والعقل يستقل في المرتبة السابقة بعموم النتيجة ، لأنه في تلك المرتبة لم يثبت الترجيح ، فلا يبقى موضوع للانسداد الثاني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الوجوه الثلاثة التي ذكروها لترجيح بعض أفراد الظنون على بعض وتخصيص النتيجة بالبعض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ما ذكره في وجه التعميم من عدم الترجيح لبعض الأفراد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مخدوشة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8832883_1280447820"/>
      <w:bookmarkStart w:id="188" w:name="_Toc70"/>
      <w:bookmarkEnd w:id="187"/>
      <w:r>
        <w:rPr>
          <w:rtl w:val="true"/>
        </w:rPr>
        <w:t xml:space="preserve">الوجه الثاني </w:t>
      </w:r>
      <w:r>
        <w:rPr>
          <w:rtl w:val="true"/>
        </w:rPr>
        <w:t xml:space="preserve">: ( </w:t>
      </w:r>
      <w:r>
        <w:rPr>
          <w:rtl w:val="true"/>
        </w:rPr>
        <w:t xml:space="preserve">من وجوه التعميم </w:t>
      </w:r>
      <w:r>
        <w:rPr>
          <w:rtl w:val="true"/>
        </w:rPr>
        <w:t>)</w:t>
      </w:r>
      <w:bookmarkEnd w:id="18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ما حكى عن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القاعدة وإن كانت تقتضي الاقتصار على مظنون الاعتبار إذا كان وافيا بمعظم الأحكام ، إلا أنه يعلم إجمالا أن في مشكوك الاعتبار وموهومه مقيدات ومخصصات لمظنون الاعتبار ، فيجب </w:t>
      </w:r>
      <w:bookmarkStart w:id="189" w:name="pg16480_162152"/>
    </w:p>
    <w:p>
      <w:pPr>
        <w:pStyle w:val="BookText"/>
        <w:rPr/>
      </w:pPr>
      <w:bookmarkEnd w:id="189"/>
      <w:r>
        <w:rPr>
          <w:rFonts w:ascii="Amiri" w:hAnsi="Amiri" w:eastAsia="Amiri" w:cs="Amiri"/>
          <w:color w:val="111111"/>
          <w:sz w:val="28"/>
          <w:sz w:val="28"/>
          <w:szCs w:val="28"/>
          <w:rtl w:val="true"/>
          <w:lang w:bidi="ar-SA"/>
        </w:rPr>
        <w:t>العمل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الاقتصار على الأخذ بالمشكوكات أو الموهومات التي تكون كاشفة عن المرادات في مظنون الاعتبار ، ولا موجب للأخذ بجميع المشكوكات والموهومات ، فهذا الوجه لا يقتضي تعميم النتيجة إلى كل ظن</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8832885_1280447820"/>
      <w:bookmarkStart w:id="191" w:name="_Toc71"/>
      <w:bookmarkEnd w:id="190"/>
      <w:r>
        <w:rPr>
          <w:rtl w:val="true"/>
        </w:rPr>
        <w:t xml:space="preserve">الوجه الثالث </w:t>
      </w:r>
      <w:r>
        <w:rPr>
          <w:rtl w:val="true"/>
        </w:rPr>
        <w:t>:</w:t>
      </w:r>
      <w:bookmarkEnd w:id="191"/>
    </w:p>
    <w:p>
      <w:pPr>
        <w:pStyle w:val="BookText"/>
        <w:rPr/>
      </w:pPr>
      <w:r>
        <w:rPr>
          <w:rFonts w:ascii="Amiri" w:hAnsi="Amiri" w:eastAsia="Amiri" w:cs="Amiri"/>
          <w:color w:val="111111"/>
          <w:sz w:val="28"/>
          <w:sz w:val="28"/>
          <w:szCs w:val="28"/>
          <w:rtl w:val="true"/>
          <w:lang w:bidi="ar-SA"/>
        </w:rPr>
        <w:t xml:space="preserve">ما حكى عن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قاعدة الاشتغال تقتضي العمل بجميع أفراد الظنون ، لأن الثابت من دليل الانسداد وجوب العمل بالظن في الجملة ، وحيث إنه لم يكن في أفراد الظن ما يكون قدرا متيقنا وافيا بالأحكام ، فلابد من العمل بكل ما يحتمل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في المسائل الأصولية يرجع إلى الاحتياط في المسائل الفقهية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فالأولی في الجواب عنه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ايكال الشارع بالمقدمة الرابعة كما يتعين الظن يوجب بطلان الإحتياط في إجراء الإنسداد الثاني أيضاً، كما أشرنا إليه كراراً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الثالثة من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الاحتياط في المسائل الفقهية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كون النتيجة مهملة لا سبيل إلى تعميمها بأحد الوجوه الثلاثة ، ولكن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لأن تكون النتيجة مهملة بعد البناء على بطلان الاحتياط في كل واقعة واقعة وعدم جواز الرجوع إلى البراءة كذلك ، وعلى فرض كون النتيجة مهملة ، فلابد من الاقتصار على العمل بالخبر الموثوق به ، لأنه هو القدر المتيقن في حال الانسداد </w:t>
      </w:r>
      <w:bookmarkStart w:id="192" w:name="pg16480_162153"/>
    </w:p>
    <w:p>
      <w:pPr>
        <w:pStyle w:val="BookText"/>
        <w:rPr/>
      </w:pPr>
      <w:bookmarkEnd w:id="192"/>
      <w:r>
        <w:rPr>
          <w:rFonts w:ascii="Amiri" w:hAnsi="Amiri" w:eastAsia="Amiri" w:cs="Amiri"/>
          <w:color w:val="111111"/>
          <w:sz w:val="28"/>
          <w:sz w:val="28"/>
          <w:szCs w:val="28"/>
          <w:rtl w:val="true"/>
          <w:lang w:bidi="ar-SA"/>
        </w:rPr>
        <w:t>ويفي بمعظم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لان يكون القدر المتيقن هو الخبر الصحيح الأعلائي باصطلاح المتأخرين وهو الواجد للقيود والشروط المتقدمة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يفي بأقل قليل من الأحكام ، مع أنه لو سلم كونه هو المتيقن ، ففيما بين الأخبار التي دلت على حجية الخبر ما يكون واجدا للقيود والشروط ، فلا محيص من البناء على كون النتيجة خصوص الخبر الموثوق به ولو لم يعمل به الأصحاب ، لأنه المتيقن الحقيقي أولا ، والمتيقن الإضافي ثانيا ، وأنه مما قام ظن واحد على حجيته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فسواء قلنا بصحة مقدمات الانسداد أو لم نقل يكون الطريق المنصوب هو خبر الثقة ، وهو بحمد اللّه واف بمعظم الأحكام ، فلا محذور في الرجوع إلى الأصول العملية فيما لم يقم عليه خبر الثقة ، فتأمل جيدا</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8832887_1280447820"/>
      <w:bookmarkStart w:id="194" w:name="_Toc72"/>
      <w:bookmarkEnd w:id="193"/>
      <w:r>
        <w:rPr>
          <w:rtl w:val="true"/>
        </w:rPr>
        <w:t xml:space="preserve">الأمر الثالث </w:t>
      </w:r>
      <w:r>
        <w:rPr>
          <w:rtl w:val="true"/>
        </w:rPr>
        <w:t>:</w:t>
      </w:r>
      <w:bookmarkEnd w:id="194"/>
    </w:p>
    <w:p>
      <w:pPr>
        <w:pStyle w:val="BookText"/>
        <w:rPr/>
      </w:pPr>
      <w:r>
        <w:rPr>
          <w:rFonts w:ascii="Amiri" w:hAnsi="Amiri" w:eastAsia="Amiri" w:cs="Amiri"/>
          <w:color w:val="111111"/>
          <w:sz w:val="28"/>
          <w:sz w:val="28"/>
          <w:szCs w:val="28"/>
          <w:rtl w:val="true"/>
          <w:lang w:bidi="ar-SA"/>
        </w:rPr>
        <w:t xml:space="preserve">قد وقع الإشكال في خروج العمل بالظن القياسي عن عموم العمل بالظن المستنتج اعتباره من دليل الانسداد بناء على الحكومة ،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العقلي غير قابل للتخصيص ، فكيف يصح المنع عن الظن الحاصل من القياس مع استقلال العقل بكفاية الامتثال الظني في حال انسداد باب العلم وعدم جواز الاقتصار على الامتثال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الإشكال بأجوبة متعددة ، من أراد الاطلاع عليها مع ما فيها فليراجع فرائد الشيخ قدس سره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وقع لأصل الإشكال ، فان حكم العقل بكفاية الامتثال الظني من أول الأمر مقيد ومعلق على عدم قيام الدليل القطعي على المنع عنه في مورد ، مع أن القياس في الأحكام الشرعية ليس من السبب </w:t>
      </w:r>
    </w:p>
    <w:p>
      <w:pPr>
        <w:pStyle w:val="BookText"/>
        <w:rPr/>
      </w:pPr>
      <w:r>
        <w:rPr>
          <w:rFonts w:ascii="Amiri" w:hAnsi="Amiri" w:eastAsia="Amiri" w:cs="Amiri"/>
          <w:color w:val="111111"/>
          <w:sz w:val="28"/>
          <w:sz w:val="28"/>
          <w:szCs w:val="28"/>
          <w:rtl w:val="true"/>
          <w:lang w:bidi="ar-SA"/>
        </w:rPr>
        <w:t xml:space="preserve">العقلائي الذي يصح الاعتماد عليه </w:t>
      </w:r>
      <w:r>
        <w:rPr>
          <w:rStyle w:val="FootnoteAnchor"/>
          <w:rtl w:val="true"/>
        </w:rPr>
        <w:footnoteReference w:id="287"/>
      </w:r>
      <w:r>
        <w:rPr>
          <w:rFonts w:ascii="Amiri" w:hAnsi="Amiri" w:eastAsia="Amiri" w:cs="Amiri"/>
          <w:color w:val="111111"/>
          <w:sz w:val="28"/>
          <w:sz w:val="28"/>
          <w:szCs w:val="28"/>
          <w:rtl w:val="true"/>
          <w:lang w:bidi="ar-SA"/>
        </w:rPr>
        <w:t>لعدم الإحاطة بمناطاتها ، بخلاف الأمور والأحكام العادية والعرفية ، فان ملاكاتها بيد العرف يمكن قياس بعضها على بعض ، بخلاف الأحكام الشرعية فان مبنى الشرع على تفريق المجتمعات وجمع المتفرقات ، والعقل إنما يستقل بكفاية الامتثال الظني إذا كان حاصلا من سبب عقلائي لا يكثر خطأه ، فمع قطع النظر عن قيام الدليل القطعي على المنع عن القياس ما كان العقل يحكم بكفاية الامتثال الظني الحاصل من القياس بعد التفاته إلى كثرة 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خروج الامتثال الظني الحاصل من القياس عن عموم نتيجة دليل الانسداد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الإشكال في صحة أصل المنع عن العمل بالقياس كلية مع قطع النظر عن دليل الانسداد مع أنه قد يصيب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الإشكال انما يكون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الالتزام بأن الأحكام الواقعية مقيدة بما إذا لم يؤد إليها القياس ، فلا يكون الحكم الواقعي في مورد القياس على طبق ما أدى إليه القياس فيكون النهى عن العمل به من باب الموضوعية ، وإما الالتزام بالمفسدة السلوكية على عكس المصلحة السلوكية التي كانت في باب الطرق والأمارات ، فيكون النهى عنه لمكان أن في العمل بالقياس وسلوكه وأخذه طريقا مفسدة غالبة على مصلحة الواقع ، فتأمّل</w:t>
      </w:r>
      <w:r>
        <w:rPr>
          <w:rFonts w:eastAsia="Amiri" w:cs="Amiri" w:ascii="Amiri" w:hAnsi="Amiri"/>
          <w:color w:val="111111"/>
          <w:sz w:val="28"/>
          <w:szCs w:val="28"/>
          <w:rtl w:val="true"/>
          <w:lang w:bidi="ar-SA"/>
        </w:rPr>
        <w:t>.</w:t>
      </w:r>
      <w:bookmarkStart w:id="195" w:name="pg16480_162155"/>
    </w:p>
    <w:p>
      <w:pPr>
        <w:pStyle w:val="Heading6"/>
        <w:numPr>
          <w:ilvl w:val="5"/>
          <w:numId w:val="1"/>
        </w:numPr>
        <w:rPr/>
      </w:pPr>
      <w:bookmarkStart w:id="196" w:name="__RefHeading___Toc8832889_1280447820"/>
      <w:bookmarkStart w:id="197" w:name="_Toc73"/>
      <w:bookmarkEnd w:id="195"/>
      <w:bookmarkEnd w:id="196"/>
      <w:r>
        <w:rPr>
          <w:rtl w:val="true"/>
        </w:rPr>
        <w:t xml:space="preserve">الأمر الرابع </w:t>
      </w:r>
      <w:r>
        <w:rPr>
          <w:rtl w:val="true"/>
        </w:rPr>
        <w:t>:</w:t>
      </w:r>
      <w:bookmarkEnd w:id="197"/>
    </w:p>
    <w:p>
      <w:pPr>
        <w:pStyle w:val="BookText"/>
        <w:rPr/>
      </w:pPr>
      <w:r>
        <w:rPr>
          <w:rFonts w:ascii="Amiri" w:hAnsi="Amiri" w:eastAsia="Amiri" w:cs="Amiri"/>
          <w:color w:val="111111"/>
          <w:sz w:val="28"/>
          <w:sz w:val="28"/>
          <w:szCs w:val="28"/>
          <w:rtl w:val="true"/>
          <w:lang w:bidi="ar-SA"/>
        </w:rPr>
        <w:t>في الظن المانع والممنوع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الظن المانع دون الظن الممنوع ، فان حال الظن الممنوع حال الظن القياسي مما قام الدليل القطعي على المنع عنه وعدم اعتباره ، وهو الظن المانع ، فإنه مما تعمه نتيجة دليل الانسداد بلا مؤنة ، بخلاف الظن الممنوع ، حيث إن اندراجه في النتيجة يتوقف على خروج الظن المانع عنها ، فيكون حال الظن المانع والممنوع حال الأصل السببي والمسببي </w:t>
      </w:r>
      <w:r>
        <w:rPr>
          <w:rStyle w:val="FootnoteAnchor"/>
          <w:rtl w:val="true"/>
        </w:rPr>
        <w:footnoteReference w:id="288"/>
      </w:r>
      <w:r>
        <w:rPr>
          <w:rFonts w:ascii="IRNazanin" w:hAnsi="IRNazanin" w:eastAsia="IRNazanin"/>
          <w:color w:val="111111"/>
          <w:sz w:val="28"/>
          <w:sz w:val="28"/>
          <w:szCs w:val="28"/>
          <w:rtl w:val="true"/>
          <w:lang w:bidi="fa-IR"/>
        </w:rPr>
        <w:t xml:space="preserve">وسيأتي في محله أن الأصل السببي يمنع عن جريان الأصل المسببي ، ولا يمكن العكس ، لأن اندراج الأصل السببي في 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يحتاج إلى مؤنة ، بخلاف اندراج الأصل المسببي ، فان شمول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يتوقف على خروج الأصل السببي عن العموم ، ومن المقرر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توقف شمول العام لفرد على خروج فرد آخر عنه فالعام لا يشمل ذلك الفرد ، لا أنه يشمله ويخرج ما يكون داخلا فيه بلا مؤنة ، فان العام إنما يشمل الأفراد التي تكون متساوية الأقدام بالنسبة إلى اندراجها تحت عنوان العام ، وسيأتي 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محله ، والظن المانع والممنوع يكونان من هذا القبيل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حصول الظن بعدم حجية ظن آخر ، مخالفة </w:t>
      </w:r>
      <w:bookmarkStart w:id="198" w:name="pg16480_162156"/>
    </w:p>
    <w:p>
      <w:pPr>
        <w:pStyle w:val="BookText"/>
        <w:rPr/>
      </w:pPr>
      <w:bookmarkEnd w:id="198"/>
      <w:r>
        <w:rPr>
          <w:rFonts w:ascii="Amiri" w:hAnsi="Amiri" w:eastAsia="Amiri" w:cs="Amiri"/>
          <w:color w:val="111111"/>
          <w:sz w:val="28"/>
          <w:sz w:val="28"/>
          <w:szCs w:val="28"/>
          <w:rtl w:val="true"/>
          <w:lang w:bidi="ar-SA"/>
        </w:rPr>
        <w:t>للوجدان لا ينبغي الالتفات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يظهر ضعف ما قيل في المقام ، فراجع</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8832891_1280447820"/>
      <w:bookmarkStart w:id="200" w:name="_Toc74"/>
      <w:bookmarkEnd w:id="199"/>
      <w:r>
        <w:rPr>
          <w:rtl w:val="true"/>
        </w:rPr>
        <w:t>خاتمة</w:t>
      </w:r>
      <w:bookmarkEnd w:id="200"/>
    </w:p>
    <w:p>
      <w:pPr>
        <w:pStyle w:val="Heading6"/>
        <w:numPr>
          <w:ilvl w:val="5"/>
          <w:numId w:val="1"/>
        </w:numPr>
        <w:rPr/>
      </w:pPr>
      <w:bookmarkStart w:id="201" w:name="__RefHeading___Toc8832893_1280447820"/>
      <w:bookmarkStart w:id="202" w:name="_Toc75"/>
      <w:bookmarkEnd w:id="201"/>
      <w:r>
        <w:rPr>
          <w:rtl w:val="true"/>
        </w:rPr>
        <w:t xml:space="preserve">يذكر فيها أمور </w:t>
      </w:r>
      <w:r>
        <w:rPr>
          <w:rtl w:val="true"/>
        </w:rPr>
        <w:t>:</w:t>
      </w:r>
      <w:bookmarkEnd w:id="202"/>
    </w:p>
    <w:p>
      <w:pPr>
        <w:pStyle w:val="BookText"/>
        <w:rPr/>
      </w:pPr>
      <w:r>
        <w:rPr>
          <w:rFonts w:ascii="Amiri" w:hAnsi="Amiri" w:eastAsia="Amiri" w:cs="Amiri"/>
          <w:color w:val="111111"/>
          <w:sz w:val="28"/>
          <w:sz w:val="28"/>
          <w:szCs w:val="28"/>
          <w:rtl w:val="true"/>
          <w:lang w:bidi="ar-SA"/>
        </w:rPr>
        <w:t>ونحن نقتصر على الإشارة إليها ، لأنه قد تقدم جملة منها في المباحث السابقة ، وجملة منها لا تستحق إطالة الكلام فيها ، وإن كان الشيخ قدس سره قد أطنب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الظن الحاصل من قول اللغوي في معاني الألفاظ الواردة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عما قيل أو يمكن أن يقال في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الظن بوثاقة الراوي الحاصل من توثيق أهل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الأقوى اعتبار الظن بذلك ، لأنه يوجب حصول الوثوق بصدور الرواية ، ومعه لا حاجة إلى دعوى انسداد باب العلم غالبا بوثاقة الراوي من غير طريق إخبار أهل الرجال ولا يحصل من إخبارهم غالبا سوى الظن ، فلو لم يكن الظن حجة يلزم إهمال ما تضمنته الأخبار من الأحكام ، أو الرجوع إلى الأصول ، أو الاحتياط ، إلى آخر ما تقدم في مقدمات دليل الانسداد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الدعوى وإن كانت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يتوقف اعتبار الظن الحاصل من قول أهل الرجال عليها ، بل لو فرض انفتاح باب العلم بوثاقة الرواة كان الظن بالوثاقة أيضا حجة ، لأنه يوجب الوثوق بالصدور الذي هو المناط في حجية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في بعض موضوعات الأحكام لا يوجب اعتبار الظن فيه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وبهذا البيان أيضاً قلنا ببطلان الإحتياط رأساً حتی تبعيضاً، كما لا يخفی؛ فتدبر، ولقد أشرنا إلی وجه التأمل في بعض الحواشي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لا يلزم من الرجوع إلى الأصول أو الاحتياط فيها محذور ، إلا إذا تولد من الظن فيها عنوان آخر كان هو الموضوع للحكم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الظن بتحقيق الضرر يلازم الخوف الذي هو الموضوع في الحقيقة ، بل قد يحصل الخوف من الشك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بالظن في باب الأصول والعقايد ، فإنه لابد فيها من تحصيل العلم ، وفي الموارد التي انسد فيها باب العلم يمكن الالتزام وعقد القلب بها على سبيل الإجمال ، بمعنى أنه يلتزم بالواقعيات على ما هي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الشيخ قدس سره الكلام في هذا المقام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هذا آخر ما أردنا ذكره من المباحث المتعلقة بالظن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أولا وآخرا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والصلاة والسلام على خير خلقه محمد وآله الطيبين الطاهرين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واللعنة الدائمة على أعدائهم أجمعين إلى يوم الدين</w:t>
      </w:r>
      <w:r>
        <w:rPr>
          <w:rFonts w:eastAsia="Amiri" w:cs="Amiri" w:ascii="Amiri" w:hAnsi="Amiri"/>
          <w:color w:val="111111"/>
          <w:sz w:val="28"/>
          <w:szCs w:val="28"/>
          <w:rtl w:val="true"/>
          <w:lang w:bidi="ar-SA"/>
        </w:rPr>
        <w:t xml:space="preserve">. </w:t>
      </w:r>
      <w:bookmarkStart w:id="203" w:name="pg16480_162158"/>
    </w:p>
    <w:p>
      <w:pPr>
        <w:pStyle w:val="Heading5"/>
        <w:numPr>
          <w:ilvl w:val="4"/>
          <w:numId w:val="1"/>
        </w:numPr>
        <w:rPr/>
      </w:pPr>
      <w:bookmarkStart w:id="204" w:name="__RefHeading___Toc8832895_1280447820"/>
      <w:bookmarkStart w:id="205" w:name="_Toc76"/>
      <w:bookmarkEnd w:id="203"/>
      <w:bookmarkEnd w:id="204"/>
      <w:r>
        <w:rPr>
          <w:rtl w:val="true"/>
        </w:rPr>
        <w:t>المقام الثالث</w:t>
      </w:r>
      <w:r>
        <w:rPr>
          <w:rtl w:val="true"/>
        </w:rPr>
        <w:t xml:space="preserve">: </w:t>
      </w:r>
      <w:r>
        <w:rPr>
          <w:rtl w:val="true"/>
        </w:rPr>
        <w:t>في الشك</w:t>
      </w:r>
      <w:bookmarkEnd w:id="205"/>
    </w:p>
    <w:p>
      <w:pPr>
        <w:pStyle w:val="Heading6"/>
        <w:numPr>
          <w:ilvl w:val="5"/>
          <w:numId w:val="1"/>
        </w:numPr>
        <w:rPr/>
      </w:pPr>
      <w:bookmarkStart w:id="206" w:name="__RefHeading___Toc8832897_1280447820"/>
      <w:bookmarkStart w:id="207" w:name="_Toc77"/>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وقبل الخوض في المباحث ينبغي تقديم أمور </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8832899_1280447820"/>
      <w:bookmarkStart w:id="209" w:name="_Toc78"/>
      <w:bookmarkEnd w:id="208"/>
      <w:r>
        <w:rPr>
          <w:rtl w:val="true"/>
        </w:rPr>
        <w:t xml:space="preserve">الأمر الأوّل </w:t>
      </w:r>
      <w:r>
        <w:rPr>
          <w:rtl w:val="true"/>
        </w:rPr>
        <w:t>:</w:t>
      </w:r>
      <w:bookmarkEnd w:id="209"/>
    </w:p>
    <w:p>
      <w:pPr>
        <w:pStyle w:val="BookText"/>
        <w:rPr/>
      </w:pPr>
      <w:r>
        <w:rPr>
          <w:rFonts w:ascii="Amiri" w:hAnsi="Amiri" w:eastAsia="Amiri" w:cs="Amiri"/>
          <w:color w:val="111111"/>
          <w:sz w:val="28"/>
          <w:sz w:val="28"/>
          <w:szCs w:val="28"/>
          <w:rtl w:val="true"/>
          <w:lang w:bidi="ar-SA"/>
        </w:rPr>
        <w:t>ان الشك في الشيء قد يؤخذ موضوعا للحكم الواقعي كالشك في عدد ركعات الصلاة ، حيث إنه يوجب تبدل الحكم الواقعي إلى الركعات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يؤخذ موضوعا لحكم ظاهري ، وهو المقصود بالبحث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ومتعلق الشك قد يكون حكما جزئيا أو موضوعا خارجيا ، وقد يكون حكما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منا مرارا من بيان الفرق بين الحكم الجزئي والكلي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البحث إنما هو بيان ما هو الوظيفة عند الشك في الحكم الكلي ، وقد يبحث عن الشك في الحكم الجزئي أو الموضوع الخارجي استطرادا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والوظيفة المقررة لحال الشك هي الأصول العملية ، 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تختص بالشبهات الخارجية كأصالة الصحة وقاعدة الفراغ والتجاوز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تعم الشبهات الحكمية ، وعمدتها الأصول الأربعة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والتخيير والبرائة والاحتياط ، وقد تقدم في صدر الكتاب بيان مجاريها ، 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إما أن يلاحظ الحالة السابقة للشك ،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التكليف معلوما بفصله أو نوعه أو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bookmarkStart w:id="210" w:name="pg16480_162159"/>
    </w:p>
    <w:p>
      <w:pPr>
        <w:pStyle w:val="BookText"/>
        <w:rPr/>
      </w:pPr>
      <w:bookmarkEnd w:id="210"/>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يمكن فيه الاحتياط ،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مجرى الاستصحاب ، والثاني مجرى الاحتياط ، والثالث مجرى التخيير ، والرابع مجرى البراءة</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8832901_1280447820"/>
      <w:bookmarkStart w:id="212" w:name="_Toc79"/>
      <w:bookmarkEnd w:id="211"/>
      <w:r>
        <w:rPr>
          <w:rtl w:val="true"/>
        </w:rPr>
        <w:t xml:space="preserve">الأمر الثاني </w:t>
      </w:r>
      <w:r>
        <w:rPr>
          <w:rtl w:val="true"/>
        </w:rPr>
        <w:t>:</w:t>
      </w:r>
      <w:bookmarkEnd w:id="212"/>
    </w:p>
    <w:p>
      <w:pPr>
        <w:pStyle w:val="BookText"/>
        <w:rPr/>
      </w:pPr>
      <w:r>
        <w:rPr>
          <w:rFonts w:ascii="Amiri" w:hAnsi="Amiri" w:eastAsia="Amiri" w:cs="Amiri"/>
          <w:color w:val="111111"/>
          <w:sz w:val="28"/>
          <w:sz w:val="28"/>
          <w:szCs w:val="28"/>
          <w:rtl w:val="true"/>
          <w:lang w:bidi="ar-SA"/>
        </w:rPr>
        <w:t xml:space="preserve">ظاهر كلام الشيخ قدس سره في المقام وفي 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التنافي بين الأمارات والأصول العملية هو الوجه في التنافي بين الحكم الواقعي والظاهري ، وما هو المناط في الجمع بين الأمارات والأصول هو المناط في الجمع بين الحكم الواقعي والظاهري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التنافي بين الإمارات والأصول غير التنافي بين الحكم الواقعي والظاهري ، وطريق الجمع بينهما غير طريق الجمع بين هذين ، فان التنافي بين الحكم الواقعي والظاهري إنما كان لأجل اجتماع المصلحة والمفسدة والإرادة والكراهة والوجوب والحرمة وغير ذلك من المحاذير الملاكية والخطابية المتقدمة ، وقد تقدم طريق الجمع بينهما ، وأين هذا من التنافي بين الأمارات والأصول؟ فإنه ليس في باب الأمارات حكم مجعول من الوجوب والحرمة حتى يضاد الوظيفة المجعولة لحال الشك ، بل ليس المجعول في باب الأمارات إلا الطريقية والوسطية في الإثبات وكونها محرزة للمؤدى ، ووجه التنافي بينها وبين الأصول إنما هو لمكان أنه لا يجتمع إحراز المؤدى في مورد الشك فيه مع إعمال الوظيفة المقررة لحال الشك إذا كانت الوظيفة المقررة على خلاف مؤدى الأمارة ، ورفع التنافي بينهما إنما هو لحكومة الأمارات على الأصول </w:t>
      </w:r>
      <w:r>
        <w:rPr>
          <w:rStyle w:val="FootnoteAnchor"/>
          <w:rtl w:val="true"/>
        </w:rPr>
        <w:footnoteReference w:id="290"/>
      </w:r>
      <w:r>
        <w:rPr>
          <w:rFonts w:ascii="Amiri" w:hAnsi="Amiri" w:eastAsia="Amiri" w:cs="Amiri"/>
          <w:color w:val="111111"/>
          <w:sz w:val="28"/>
          <w:sz w:val="28"/>
          <w:szCs w:val="28"/>
          <w:rtl w:val="true"/>
          <w:lang w:bidi="ar-SA"/>
        </w:rPr>
        <w:t xml:space="preserve">وسيأتي </w:t>
      </w:r>
      <w:bookmarkStart w:id="213" w:name="pg16480_162160"/>
    </w:p>
    <w:p>
      <w:pPr>
        <w:pStyle w:val="BookText"/>
        <w:rPr/>
      </w:pPr>
      <w:bookmarkEnd w:id="213"/>
      <w:r>
        <w:rPr>
          <w:rFonts w:ascii="Amiri" w:hAnsi="Amiri" w:eastAsia="Amiri" w:cs="Amiri"/>
          <w:color w:val="111111"/>
          <w:sz w:val="28"/>
          <w:sz w:val="28"/>
          <w:szCs w:val="28"/>
          <w:rtl w:val="true"/>
          <w:lang w:bidi="ar-SA"/>
        </w:rPr>
        <w:t xml:space="preserve">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الأمارات إنما تكون رافعة للشك الذي اخذ موضوعا في الأصول العملية ، لا رفعا وجدانيا بنفس التعبد بالأمارة ، بل رفعا تعبديا بثبوت المتعبد به ، وبذلك تفترق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خروج فرد عن موضوع الحكم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بعناية التعبد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عناية التعبد ، بل بالتكوين ، كخروج الجاهل عن العالم ، وقد ذكرنا تفصيل ذلك بما لا مزيد عليه في مبحث الاستصحاب ، وبينا الوجه في حكومة الأمارات بعضها على بعض ، وحكومتها على الأصول ، وحكومة الأصول بعضها على بعض ، فراجع</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8832903_1280447820"/>
      <w:bookmarkStart w:id="215" w:name="_Toc80"/>
      <w:bookmarkEnd w:id="214"/>
      <w:r>
        <w:rPr>
          <w:rtl w:val="true"/>
        </w:rPr>
        <w:t xml:space="preserve">الأمر الثالث </w:t>
      </w:r>
      <w:r>
        <w:rPr>
          <w:rtl w:val="true"/>
        </w:rPr>
        <w:t>:</w:t>
      </w:r>
      <w:bookmarkEnd w:id="215"/>
    </w:p>
    <w:p>
      <w:pPr>
        <w:pStyle w:val="BookText"/>
        <w:rPr/>
      </w:pPr>
      <w:r>
        <w:rPr>
          <w:rFonts w:ascii="Amiri" w:hAnsi="Amiri" w:eastAsia="Amiri" w:cs="Amiri"/>
          <w:color w:val="111111"/>
          <w:sz w:val="28"/>
          <w:sz w:val="28"/>
          <w:szCs w:val="28"/>
          <w:rtl w:val="true"/>
          <w:lang w:bidi="ar-SA"/>
        </w:rPr>
        <w:t xml:space="preserve">لا يجوز إعمال الوظيفة المقررة لحال الشك إلا بعد الفحص واليأس عن وجود أمارة على أحد طرفي الشك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الأمارات تكون حاكمة على الأصول ، فلا يجوز الاعتماد على الأصول مع احتمال وجود أمارة في مورد الشك إلا بعد الفحص واليأس عن الظفر بالأمارة ، وسيأتي مزيد توضيح لذلك</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8832905_1280447820"/>
      <w:bookmarkStart w:id="217" w:name="_Toc81"/>
      <w:bookmarkEnd w:id="216"/>
      <w:r>
        <w:rPr>
          <w:rtl w:val="true"/>
        </w:rPr>
        <w:t xml:space="preserve">الأمر الرابع </w:t>
      </w:r>
      <w:r>
        <w:rPr>
          <w:rtl w:val="true"/>
        </w:rPr>
        <w:t>:</w:t>
      </w:r>
      <w:bookmarkEnd w:id="21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الوظيفة المقررة للشاك إنما هو الأصول العملية ، والتي </w:t>
      </w:r>
      <w:bookmarkStart w:id="218" w:name="pg16480_162161"/>
    </w:p>
    <w:p>
      <w:pPr>
        <w:pStyle w:val="BookText"/>
        <w:rPr/>
      </w:pPr>
      <w:bookmarkEnd w:id="218"/>
      <w:r>
        <w:rPr>
          <w:rFonts w:ascii="Amiri" w:hAnsi="Amiri" w:eastAsia="Amiri" w:cs="Amiri"/>
          <w:color w:val="111111"/>
          <w:sz w:val="28"/>
          <w:sz w:val="28"/>
          <w:szCs w:val="28"/>
          <w:rtl w:val="true"/>
          <w:lang w:bidi="ar-SA"/>
        </w:rPr>
        <w:t xml:space="preserve">تجرى في الشبهات الموضوعية والحكمية وتعم بها البلوى وتطرد في جميع أبواب الفقه تنحصر في الأصول الأربعة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والاشتغال والتخيير والاستصحاب ، وحيث إن مباحث التخيير قليلة لا يستحق إفراد فصل يخصه ، فالأولى التعرض لمباحثه في ضمن مباحث البراءة ، وعقد فصول ثلاثة للبرائة والاشتغال والاستصحاب</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8832907_1280447820"/>
      <w:bookmarkStart w:id="220" w:name="_Toc82"/>
      <w:bookmarkEnd w:id="219"/>
      <w:r>
        <w:rPr>
          <w:rtl w:val="true"/>
        </w:rPr>
        <w:t xml:space="preserve">الأمر الخامس </w:t>
      </w:r>
      <w:r>
        <w:rPr>
          <w:rtl w:val="true"/>
        </w:rPr>
        <w:t>:</w:t>
      </w:r>
      <w:bookmarkEnd w:id="220"/>
    </w:p>
    <w:p>
      <w:pPr>
        <w:pStyle w:val="BookText"/>
        <w:rPr/>
      </w:pP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مجرى البراءة إنما هو الشك في التكليف ، وهو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قد يكون في التكليف النفسي الاستقلالي وقد يكون في التكليف الغيري ، وعلى كلا التقديرين قد تكون الشبهة حكمية وقد تكون موضوعية ، والشبهة الحكمية قد تكون وجوبية وقد تكون تحريمية ، ومنشأ الشك في الشبهة الحكمية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فقد النص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إجمال النص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تعارض النصين ، ومناط البحث في جميع هذه الأقسام وإن كان متحدا ، إلا أنه قد يكون لبعض هذه الأقسام خصوصية تقتضي إفراد البحث عنه ،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البحث عن كل واحد من هذه الأقسام بخصوصه ، وسيأتي أن محل النزاع بين الأصولي والأخباري خصوص الشبهات التحريمية الحكمية ، دون سائر الإقسام</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8832909_1280447820"/>
      <w:bookmarkStart w:id="222" w:name="_Toc83"/>
      <w:bookmarkEnd w:id="221"/>
      <w:r>
        <w:rPr>
          <w:rtl w:val="true"/>
        </w:rPr>
        <w:t xml:space="preserve">الأمر السادس </w:t>
      </w:r>
      <w:r>
        <w:rPr>
          <w:rtl w:val="true"/>
        </w:rPr>
        <w:t>:</w:t>
      </w:r>
      <w:bookmarkEnd w:id="222"/>
    </w:p>
    <w:p>
      <w:pPr>
        <w:pStyle w:val="BookText"/>
        <w:rPr/>
      </w:pPr>
      <w:r>
        <w:rPr>
          <w:rFonts w:ascii="Amiri" w:hAnsi="Amiri" w:eastAsia="Amiri" w:cs="Amiri"/>
          <w:color w:val="111111"/>
          <w:sz w:val="28"/>
          <w:sz w:val="28"/>
          <w:szCs w:val="28"/>
          <w:rtl w:val="true"/>
          <w:lang w:bidi="ar-SA"/>
        </w:rPr>
        <w:t xml:space="preserve">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مسألة كون الأصل في الأشياء الحظر أو الإباحة يغنى عن البحث عن مسألة البراءة والاشتغال ، بل البحث عن إحدى المسألتين عين البحث عن الأخرى ، فلا وجه لعقد مسألتين يبحث في إحديهما عن الحظر والإباحة وفي الأخرى عن البراءة والاشتغال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إحديهما لا يغني عن البحث عن </w:t>
      </w:r>
    </w:p>
    <w:p>
      <w:pPr>
        <w:pStyle w:val="BookText"/>
        <w:rPr/>
      </w:pPr>
      <w:r>
        <w:rPr>
          <w:rFonts w:ascii="Amiri" w:hAnsi="Amiri" w:eastAsia="Amiri" w:cs="Amiri"/>
          <w:color w:val="111111"/>
          <w:sz w:val="28"/>
          <w:sz w:val="28"/>
          <w:szCs w:val="28"/>
          <w:rtl w:val="true"/>
          <w:lang w:bidi="ar-SA"/>
        </w:rPr>
        <w:t xml:space="preserve">الاخرى ، لأن جهة البحث عن كون الأصل في الأشياء الحظر أو الإباحة تغاير جهة البحث عن أصالة البراءة والاشتغال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الحظر والإباحة ناظر إلى حكم الأشياء من حيث عناوينها الأولية بحسب ما يستفاد من الأدلة الاجتهادية ، والبحث عن البراءة والاشتغال ناظر إلى حكم الشك في الأحكام الواقعية المترتبة على الأشياء بعناوينها الأولية ، فللقائل بالإباحة في تلك المسألة أن يختار الاشتغال في هذه المسألة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الحظر والإباحة راجع إلى جواز الانتفاع بالأعيان الخارجية من حيث كونه تصرفا في ملك اللّه تعالى وسلطانه ، والبحث عن البراءة والاشتغال راجع إلى المنع والترخيص في فعل المكلف من حيث إنه فعله وإن لم يكن له تعلق بالأعيان الخارجية كالتغني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مسألة الحظر والإباحة ناظر إلى حكم الأشياء قبل ورود البيان من الشارع ، والبحث عن البراءة والاشتغال بعد ورود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بظاهره فاسد إن أريد من القبلية والبعدية الزمانية ، إلا أن يكون المراد أن البحث عن مسألة الحظر والإباحة إنما هو بلحاظ ما يستقل به العقل مع قطع النظر عن ورود البيان من الشارع في حكم الأشياء ، والبحث عن البراءة والاشتغال إنما يكون بعد لحاظ ما ورد من الشارع في حكم الأشياء ، 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المسألتين فضلا عن عينية إحديهما للأخرى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مسألة الحظر والإباحة بالحظر ، عليه إقامة الدليل على انقلاب الأصل إلى البراءة ، ومن قال في تلك المسألة بالإباحة فهو في فسحة عن إقامة الدليل على البراءة ، بل على الطرف إقامة الدليل على الاشتغال ، فالذي اختار في مسألة الحظر والإباحة أحد الطرفين قد يستغنى عن إقامة الدليل على ما يختاره في مسألة البراءة والاشتغال ويكون على الخصم إقامة الدليل على مدعاه ، وقد لا يستغنى ذلك ، فتأمل جيّداً</w:t>
      </w:r>
      <w:r>
        <w:rPr>
          <w:rFonts w:eastAsia="Amiri" w:cs="Amiri" w:ascii="Amiri" w:hAnsi="Amiri"/>
          <w:color w:val="111111"/>
          <w:sz w:val="28"/>
          <w:szCs w:val="28"/>
          <w:rtl w:val="true"/>
          <w:lang w:bidi="ar-SA"/>
        </w:rPr>
        <w:t xml:space="preserve">. </w:t>
      </w:r>
      <w:bookmarkStart w:id="223" w:name="pg16480_162163"/>
    </w:p>
    <w:p>
      <w:pPr>
        <w:pStyle w:val="Heading6"/>
        <w:numPr>
          <w:ilvl w:val="5"/>
          <w:numId w:val="1"/>
        </w:numPr>
        <w:rPr/>
      </w:pPr>
      <w:bookmarkStart w:id="224" w:name="__RefHeading___Toc8832911_1280447820"/>
      <w:bookmarkStart w:id="225" w:name="_Toc84"/>
      <w:bookmarkEnd w:id="223"/>
      <w:bookmarkEnd w:id="224"/>
      <w:r>
        <w:rPr>
          <w:rtl w:val="true"/>
        </w:rPr>
        <w:t xml:space="preserve">الأمر السابع </w:t>
      </w:r>
      <w:r>
        <w:rPr>
          <w:rtl w:val="true"/>
        </w:rPr>
        <w:t>:</w:t>
      </w:r>
      <w:bookmarkEnd w:id="225"/>
    </w:p>
    <w:p>
      <w:pPr>
        <w:pStyle w:val="BookText"/>
        <w:rPr/>
      </w:pPr>
      <w:r>
        <w:rPr>
          <w:rFonts w:ascii="Amiri" w:hAnsi="Amiri" w:eastAsia="Amiri" w:cs="Amiri"/>
          <w:color w:val="111111"/>
          <w:sz w:val="28"/>
          <w:sz w:val="28"/>
          <w:szCs w:val="28"/>
          <w:rtl w:val="true"/>
          <w:lang w:bidi="ar-SA"/>
        </w:rPr>
        <w:t xml:space="preserve">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كان حكم الشبهة قبل الفحص هو الاحتياط ، فعلى الأصولي القائل بالبرائة إقامة الدليل على انقلاب حكم الشبهة بعد الفحص إلى البراءة والأخباري في فسحة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فساد التوهم ، فان لزوم الاحتياط في الشبهات قبل الفحص إنما يكون بمناط تكون الشبهة فاقدة له بعد الفحص ، فان استقلال العقل بوجوب الفحص في الشبهات إنما يكون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ثبوت العلم الإجمالي بوجود تكاليف إلزامية فيما بين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حكم العقل بوجوب إعمال العبد ما تقتضيه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السؤال والفحص عن مرادات المولى وعدم الاعتماد على أصالة العدم ، فان الطريقة المألوفة بين العبيد والموالي العرفية هي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بعض المباحث السابقة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الوجهان لا يجريان بعد الفحص ، لانحلال العلم الإجمالي بالفحص وإعمال العبد على ما تقتضيه وظيفته ، فعلى الإخباري أيضا إقامة الدليل على اتحاد حكم الشبهة قبل الفحص وبعد الفحص ، كما أنه على الأصولي إقامة الدليل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فلنشرع فيما يتعلق بالفصل الأول من المقام الثالث من المباحث</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8832913_1280447820"/>
      <w:bookmarkStart w:id="227" w:name="_Toc85"/>
      <w:bookmarkEnd w:id="226"/>
      <w:r>
        <w:rPr>
          <w:rtl w:val="true"/>
        </w:rPr>
        <w:t>المبحث الأوّل</w:t>
      </w:r>
      <w:bookmarkEnd w:id="227"/>
    </w:p>
    <w:p>
      <w:pPr>
        <w:pStyle w:val="Heading6"/>
        <w:numPr>
          <w:ilvl w:val="5"/>
          <w:numId w:val="1"/>
        </w:numPr>
        <w:rPr/>
      </w:pPr>
      <w:bookmarkStart w:id="228" w:name="__RefHeading___Toc8832915_1280447820"/>
      <w:bookmarkStart w:id="229" w:name="_Toc86"/>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في حكم الشك في التكليف في الشبهة التحريمية لأجل فقدان النص</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تجرى فيه البراءة وفاقا لقاطبة الأصوليين خلافا لقاطبة </w:t>
      </w:r>
    </w:p>
    <w:p>
      <w:pPr>
        <w:pStyle w:val="BookText"/>
        <w:rPr/>
      </w:pPr>
      <w:r>
        <w:rPr>
          <w:rFonts w:ascii="Amiri" w:hAnsi="Amiri" w:eastAsia="Amiri" w:cs="Amiri"/>
          <w:color w:val="111111"/>
          <w:sz w:val="28"/>
          <w:sz w:val="28"/>
          <w:szCs w:val="28"/>
          <w:rtl w:val="true"/>
          <w:lang w:bidi="ar-SA"/>
        </w:rPr>
        <w:t>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البراءة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فبآيات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والاستدلال بها مبنى على 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والإعلام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بتكليف واصل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الشك لا يكون التكليف واصلا ، فلا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المحتملات في الموصول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 فيكون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بمال إلا بما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الشيء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بشيء إلا بما أقدرها ومكنها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المباركة ليس لها ظهور في الوجه الأول ، بل يمكن أن يقال بظهورها في الوجه الثالث ،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مفعولا به ، وعلى الوجه الأول لابد وأن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مطلق ، لأنه لا يعقل أن يتعلق التكليف بالتكليف إلا على وجه تعلق الفعل بالمفعول المطلق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التكليف والمال والشيء </w:t>
      </w:r>
      <w:r>
        <w:rPr>
          <w:rStyle w:val="FootnoteAnchor"/>
          <w:rtl w:val="true"/>
        </w:rPr>
        <w:footnoteReference w:id="292"/>
      </w:r>
      <w:r>
        <w:rPr>
          <w:rFonts w:ascii="Amiri" w:hAnsi="Amiri" w:eastAsia="Amiri" w:cs="Amiri"/>
          <w:color w:val="111111"/>
          <w:sz w:val="28"/>
          <w:sz w:val="28"/>
          <w:szCs w:val="28"/>
          <w:rtl w:val="true"/>
          <w:lang w:bidi="ar-SA"/>
        </w:rPr>
        <w:t>فإنه لا جامع بين المفعول به والمفعول المطلق ، لأن نحو تعلق الفعل بالمفعول به يباين نحو تعلقه بالمفعول المطلق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يستظهر من استشهاد الامام علیه السلام بالآية المباركة عن السؤال عن تكليف الناس بالمعرفة ، وجوابه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على اللّه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يكلف اللّه نفسا إلا ما آتاها </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 لا المال ولا مطلق الشيء ، فيكون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والإعلام ، وإن كان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المعرفة المسؤول عنها المعرفة التفصيلية بصفات الباري وأحوال الحشر والنبوة الخاصة ونحو ذلك ، لا المعرفة الإجمالية بوجود الباري تعالى ، فان المعرفة الإجمالية لا يمكن أن يتعلق التكليف بها إلا على وجه دائر ، والمعرفة التفصيلية لا يمكن إلا باقدار اللّه تعالى عليها ، لأنه لا يتمكن العبد من ذلك إلا بعناية اللّه تعالى وإقداره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التكليف وموضوعه ، وايتاء كل شيء إنما يكون بحسبه ، فان إيتاء التكليف إنما يكون بالوصول والإعلام ، وايتاء المال إنما يكون باعطاء اللّه تعالى وتمليكه ، وايتاء الشيء فعلا أو تركا إنما يكون باقدار اللّه تعالى عليه ، فان للايتاء معنى ينطبق على الإعطاء وعلى الإقدار ، ولا يلزم 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المفعول به والمفعول المطلق ، بل يراد منه خصوص المفعول به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المفعول به لابد وأن يكون له نحو وجود وتحقق في وعائه قبل ورود الفعل عليه ويكون الفعل موجبا لايجاد وصف على ذات المفعول به التي كانت مفروضة التحقق والوجود </w:t>
      </w:r>
      <w:r>
        <w:rPr>
          <w:rStyle w:val="FootnoteAnchor"/>
          <w:rtl w:val="true"/>
        </w:rPr>
        <w:footnoteReference w:id="294"/>
      </w:r>
      <w:r>
        <w:rPr>
          <w:rFonts w:ascii="Amiri" w:hAnsi="Amiri" w:eastAsia="Amiri" w:cs="Amiri"/>
          <w:color w:val="111111"/>
          <w:sz w:val="28"/>
          <w:sz w:val="28"/>
          <w:szCs w:val="28"/>
          <w:rtl w:val="true"/>
          <w:lang w:bidi="ar-SA"/>
        </w:rPr>
        <w:t xml:space="preserve">كزيد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زيدا كان موجودا قبل ورود الضرب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يبتني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يمكن أن تكون السماوات مفعولا به لأنه لا وجود للسماوات قبل ورود الخلق عليها مع أن المشهور جعلوا السماوات مفعولا به فعلى هذا لا يمكن أن يتعلق التكليف بالتكليف على نحو تعلق الفعل بالمفعول به لأنه ليس للتكليف نحو وجود سابق عن تعلق التكليف به بل وجوده إنما يكون بنفس إنشاء التكليف لأن المفعول المطلق من كيفيات الفعل فلا يمكن وجوده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 فان المفعول المطلق النوعي والعددي يصح جعله مفعولا به بنحو من العناية ، مثلا الوجوب والتحريم وإن كان وجودهما بنفس الإيجاب والإنشاء وليس لهما نحو تحقق في المرتبة السابقة ، إلا أنهما باعتبار ما لهما من المعنى الاسم المصدري يصح تعلق التكليف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 المصدر لا يصح تعلق التكليف بهما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ظهور الآية الشريفة في إرادة التكليف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الوصول والإعلام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فأقصى ما تدل عليه الآية المباركة هو أن المؤاخذة والعقوبة لا تحسن إلا بعد بعث الرسل وإنزال الكتب وتبليغ الأحكام والتكاليف إلى العباد </w:t>
      </w:r>
      <w:r>
        <w:rPr>
          <w:rStyle w:val="FootnoteAnchor"/>
          <w:rtl w:val="true"/>
        </w:rPr>
        <w:footnoteReference w:id="295"/>
      </w:r>
      <w:r>
        <w:rPr>
          <w:rFonts w:ascii="Amiri" w:hAnsi="Amiri" w:eastAsia="Amiri" w:cs="Amiri"/>
          <w:color w:val="111111"/>
          <w:sz w:val="28"/>
          <w:sz w:val="28"/>
          <w:szCs w:val="28"/>
          <w:rtl w:val="true"/>
          <w:lang w:bidi="ar-SA"/>
        </w:rPr>
        <w:t xml:space="preserve">وهذا لا ربط له بما نحن فيه من الشك في التكليف بعد البعث والإنزال والتبليغ وعروض اختفاء التكليف لبعض الموجبات التي لا دخل للشارع فيها ، فالآية المباركة لا تدل على البراءة ، بل مفادها مفاد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أظهر الآيات التي استدل بها للبرائة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مفادها أجنبي عن البراءة ، فان مفادها الأخبار بنفي التعذيب قبل إتمام الحجة ، كما هو حال الأمم السابقة ، فلا دلالة لها على </w:t>
      </w:r>
    </w:p>
    <w:p>
      <w:pPr>
        <w:pStyle w:val="BookText"/>
        <w:rPr/>
      </w:pPr>
      <w:r>
        <w:rPr>
          <w:rFonts w:ascii="Amiri" w:hAnsi="Amiri" w:eastAsia="Amiri" w:cs="Amiri"/>
          <w:color w:val="111111"/>
          <w:sz w:val="28"/>
          <w:sz w:val="28"/>
          <w:szCs w:val="28"/>
          <w:rtl w:val="true"/>
          <w:lang w:bidi="ar-SA"/>
        </w:rPr>
        <w:t>حكم مشتبه الحكم من حيث إنه مشتبه ، فهي أجنبية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مفادها أجنبي عما زعمه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دلالتها على نفي الملازمة بين حكم العقل وحكم الشرع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تقتضي ثبوت العذاب عند استقلال العقل بقبح شيء ولو مع عدم بعث الرسل والآية تنفى العذاب مع عدم بعث الرسل فلا ملازمة بين حكم العقل والعذاب ويلزمه عدم الملازمة بين حكمه وحكم الشرع وإلا لما احتاج التعذيب إلى بعث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الرسول في الآية الشريفة كناية عن الحجة ، فيعم الرسول الباطني والرسول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رد مقالة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تدل عليه الآية المباركة هو نفي فعلية التعذيب قبل بعث الرسل ، والملازمة المدعاة إنما هي بين حكم العقل واستحقاق العقوبة ، ونفى فعلية العذاب لا يقتضي نفي الملازمة ، فإنه من الممكن أن يكون الشارع قد حكم بحرمة ما استقل بقبحه العقل وكانت مخالفة الحكم الشرعي تقتضي استحقاق العقوبة ، ولكن الشارع تفضل بالعفو وأخبر به ، كما تفضل بالعفو عن نية السيئة </w:t>
      </w:r>
      <w:r>
        <w:rPr>
          <w:rStyle w:val="FootnoteAnchor"/>
          <w:rtl w:val="true"/>
        </w:rPr>
        <w:footnoteReference w:id="297"/>
      </w:r>
      <w:r>
        <w:rPr>
          <w:rFonts w:ascii="Amiri" w:hAnsi="Amiri" w:eastAsia="Amiri" w:cs="Amiri"/>
          <w:color w:val="111111"/>
          <w:sz w:val="28"/>
          <w:sz w:val="28"/>
          <w:szCs w:val="28"/>
          <w:rtl w:val="true"/>
          <w:lang w:bidi="ar-SA"/>
        </w:rPr>
        <w:t xml:space="preserve">وكما تفضل بالعفو عن الصغائر عند الاجتناب عن الكبائر </w:t>
      </w:r>
      <w:r>
        <w:rPr>
          <w:rStyle w:val="FootnoteAnchor"/>
          <w:rtl w:val="true"/>
        </w:rPr>
        <w:footnoteReference w:id="298"/>
      </w:r>
      <w:r>
        <w:rPr>
          <w:rFonts w:ascii="Amiri" w:hAnsi="Amiri" w:eastAsia="Amiri" w:cs="Amiri"/>
          <w:color w:val="111111"/>
          <w:sz w:val="28"/>
          <w:sz w:val="28"/>
          <w:szCs w:val="28"/>
          <w:rtl w:val="true"/>
          <w:lang w:bidi="ar-SA"/>
        </w:rPr>
        <w:t xml:space="preserve">وكما تفضل بالعفو عن الظهار مع حرمته </w:t>
      </w:r>
      <w:r>
        <w:rPr>
          <w:rStyle w:val="FootnoteAnchor"/>
          <w:rtl w:val="true"/>
        </w:rPr>
        <w:footnoteReference w:id="299"/>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فلأن الاستدلال بالآية المباركة على البراءة لا يجتمع مع القول بأن مفادها نفي فعلية التعذيب لا استحقاقه </w:t>
      </w:r>
      <w:r>
        <w:rPr>
          <w:rStyle w:val="FootnoteAnchor"/>
          <w:rtl w:val="true"/>
        </w:rPr>
        <w:footnoteReference w:id="300"/>
      </w:r>
      <w:r>
        <w:rPr>
          <w:rFonts w:ascii="Amiri" w:hAnsi="Amiri" w:eastAsia="Amiri" w:cs="Amiri"/>
          <w:color w:val="111111"/>
          <w:sz w:val="28"/>
          <w:sz w:val="28"/>
          <w:szCs w:val="28"/>
          <w:rtl w:val="true"/>
          <w:lang w:bidi="ar-SA"/>
        </w:rPr>
        <w:t xml:space="preserve">لأن النزاع في البراءة إنما هو في استحقاق العقاب على ارتكاب الشبهة وعدم استحقاقه ، لا في </w:t>
      </w:r>
    </w:p>
    <w:p>
      <w:pPr>
        <w:pStyle w:val="BookText"/>
        <w:rPr/>
      </w:pPr>
      <w:r>
        <w:rPr>
          <w:rFonts w:ascii="Amiri" w:hAnsi="Amiri" w:eastAsia="Amiri" w:cs="Amiri"/>
          <w:color w:val="111111"/>
          <w:sz w:val="28"/>
          <w:sz w:val="28"/>
          <w:szCs w:val="28"/>
          <w:rtl w:val="true"/>
          <w:lang w:bidi="ar-SA"/>
        </w:rPr>
        <w:t xml:space="preserve">فعلية العقاب ، فالاستدلال بها على البراءة يتوقف على أن يكون المراد من نفي العذاب نفي الاستحقاق ، وذلك ينافي رد مقالة الأخباريين المنكرين للملازمة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نفي العذاب نفي الفعلية لا الاستحقاق ، وإلى ذلك ينظر كلام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جمع في الآية بين الاستدلال بها على البراءة وبين رد الأخباريين لإثبات الملازمة يكون قد جمع بين النقيضين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الحرمة الشرعية مع إخبار الشارع بنفي التعذيب والتفضل بالعفو لا يجتمعان ، لأنه يلزم أن يحمل الشارع العباد على التجري بفعل الحرام ، فان الإخبار بالعفو يوجب إقدامهم على فعل الحرام المعفو عنه ، فيلزم لغوية جعل الحرمة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الإخبار بالعفو بالنسبة إلى المعصية التي لا يكون الإخبار به موجبا للتجري وإقدام العباد عليها ، كالإخبار بالعفو عن نية السيئة ، فان المخبر به هو العفو عن نية السيئة المجردة عن تعقبها بالسيئة ، ولا يمكن للعبد التجري على ذلك ، فان القصد والتجري على النية المجردة لا يعقل ، إذ لا يتحقق العزم على العزم المجرد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وكالإخبار بالعفو عن الصغاير عند الاجتناب عن الكبائر ، فان المخبر به هو العفو عن الصغاير إذا كان العبد مجتنبا عن الكبائر ما دام العمر وفي تمام أزمنة حياته </w:t>
      </w:r>
      <w:r>
        <w:rPr>
          <w:rStyle w:val="FootnoteAnchor"/>
          <w:rtl w:val="true"/>
        </w:rPr>
        <w:footnoteReference w:id="302"/>
      </w:r>
      <w:r>
        <w:rPr>
          <w:rFonts w:ascii="Amiri" w:hAnsi="Amiri" w:eastAsia="Amiri" w:cs="Amiri"/>
          <w:color w:val="111111"/>
          <w:sz w:val="28"/>
          <w:sz w:val="28"/>
          <w:szCs w:val="28"/>
          <w:rtl w:val="true"/>
          <w:lang w:bidi="ar-SA"/>
        </w:rPr>
        <w:t xml:space="preserve">ولا يمكن بحسب العادة أن يعتقد الشخص أنه يجتنب عن الكبائر في مدة حياته حتى يتحقق منه التجري والإقدام على الصغاير اعتماداً </w:t>
      </w:r>
      <w:bookmarkStart w:id="230" w:name="pg16480_162169"/>
    </w:p>
    <w:p>
      <w:pPr>
        <w:pStyle w:val="BookText"/>
        <w:rPr/>
      </w:pPr>
      <w:bookmarkEnd w:id="230"/>
      <w:r>
        <w:rPr>
          <w:rFonts w:ascii="Amiri" w:hAnsi="Amiri" w:eastAsia="Amiri" w:cs="Amiri"/>
          <w:color w:val="111111"/>
          <w:sz w:val="28"/>
          <w:sz w:val="28"/>
          <w:szCs w:val="28"/>
          <w:rtl w:val="true"/>
          <w:lang w:bidi="ar-SA"/>
        </w:rPr>
        <w:t>على العفو عنها ، لأنه بعد التفاته إلى أن العفو عنها مشروط بعدم ارتكاب الكبيرة أبدا ما دام العمر لا يمكن أن يكون الإخبار بالعفو موجبا لتجريه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العفو على الظهار فلم يثبت وإن قيل به ، وآية الظهار لا تدل على ذلك ، ولو ثبت العفو عنه فلابد من القول بعدم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للبرائة بآيات اخر لا دلالة لها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فالأولى عطف عنان الكلام إلى بيان الأخبار التي استدل بها للبرائة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أظهرها وعمدتها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أمتي تسعة أشياء الخطأ والنسيان وما استكرهوا عليه وما لا يعلمون وما لا يطيقون وما اضطروا إليه والطيرة والحسد والوسوسة في الخلق </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واشتهار الحديث المبارك بين الأصحاب واعتمادهم عليه يغنى عن التكلم في سنده ، مع أنه من الصحاح ، فالمهم بيان فقه الحديث وما يستفاد منه ، وذلك يتم برسم أمور </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8832917_1280447820"/>
      <w:bookmarkStart w:id="232" w:name="_Toc87"/>
      <w:bookmarkEnd w:id="231"/>
      <w:r>
        <w:rPr>
          <w:rtl w:val="true"/>
        </w:rPr>
        <w:t xml:space="preserve">الأمر الأوّل </w:t>
      </w:r>
      <w:r>
        <w:rPr>
          <w:rtl w:val="true"/>
        </w:rPr>
        <w:t>:</w:t>
      </w:r>
      <w:bookmarkEnd w:id="23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يصح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تحقق مقتضى الوجود ، بحيث لو لم يرد الرفع أو الدفع على الشيء لكان موجودا في وعائه المناسب له ، سواء كان وعائه وعاء العين والتكوين أو وعاء الاعتبار والتشريع ، لوضوح أن كلا من الرفع والدفع لا يرد على ما يكون معدوما في حد ذاته لا وجود له ولا اقتضاء الوجود ، فالعناية المصححة لاستعمال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بعد فرض ثبوت مقتضى الوجود ، وهذا المقدار مما لا بد منه في صحة استعمالهما ، وبعد ذلك يفترق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غالبا في المورد الذي فرض وجوده في الزمان السابق أو في </w:t>
      </w:r>
    </w:p>
    <w:p>
      <w:pPr>
        <w:pStyle w:val="BookText"/>
        <w:rPr/>
      </w:pPr>
      <w:r>
        <w:rPr>
          <w:rFonts w:ascii="Amiri" w:hAnsi="Amiri" w:eastAsia="Amiri" w:cs="Amiri"/>
          <w:color w:val="111111"/>
          <w:sz w:val="28"/>
          <w:sz w:val="28"/>
          <w:szCs w:val="28"/>
          <w:rtl w:val="true"/>
          <w:lang w:bidi="ar-SA"/>
        </w:rPr>
        <w:t xml:space="preserve">المرتبة السابقة عن ورود الرفع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غالبا في المورد الذي فرض ثبوت المقتضى لوجود الشيء قبل إشغاله لصفحة الوجود في الوعاء المناسب له ، فيكون الرفع مانعا عن استمرار الوجود ، والدفع مانعا عن تأثير المقتضى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المقدار من الفرق لا يمنع عن صحة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الحقيقة بلا تصرف وعناية ، فان الرفع في الحقيقة يمنع ويدفع المقتضى عن التأثير في الزمان اللاحق أو المرتبة اللاحقة </w:t>
      </w:r>
      <w:r>
        <w:rPr>
          <w:rStyle w:val="FootnoteAnchor"/>
          <w:rtl w:val="true"/>
        </w:rPr>
        <w:footnoteReference w:id="304"/>
      </w:r>
      <w:r>
        <w:rPr>
          <w:rFonts w:ascii="Amiri" w:hAnsi="Amiri" w:eastAsia="Amiri" w:cs="Amiri"/>
          <w:color w:val="111111"/>
          <w:sz w:val="28"/>
          <w:sz w:val="28"/>
          <w:szCs w:val="28"/>
          <w:rtl w:val="true"/>
          <w:lang w:bidi="ar-SA"/>
        </w:rPr>
        <w:t xml:space="preserve">لأن بقاء الشيء كحدوثه يحتاج إلى علة البقاء وإفاضة الوجود عليه من المبدء الفياض في كل آن ، فالرفع في مرتبة وروده على الشيء إنما يكون دفعا حقيقة باعتبار علة البقاء وإن كان رفعا باعتبار الوجود السابق ، فاستعمال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علاقة المجاز ، بل لا يحتاج إلى عناية أصلا ، بل لا يكون خلاف ما يقتضيه ظاهر اللفظ ، لأن غلبة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يكون له وجود سابق لا يقتضي ظهوره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المبارك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الأشياء التسعة المرفوعة ، ولا يلزم من ذلك مجاز في الكلمة ، ولا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المجازية في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 من أن إسناد الرفع إلى المذكورات يكون على وجه الحقيقة بلا تقدير وإضمار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حقيقة الرفع هي الدفع ، فيكون المراد من رفع التسعة دفع المقتضى عن تأثيره في جعل الحكم وتشريعه في الموارد التسعة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غايته أنه في الثلاثة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الحسد والطيرة والوسوسة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دفع المقتضى عن تأثيره في أصل تشريع الحكم وجعله فيها مع ثبوت المقتضى له منة على العباد وتوسعة عليهم ، وسيأتي بيان المراد من الحكم الذي كان له اقتضاء الجعل والتشريع في الحسد وأخويه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الخمسة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الخطأ والنسيان وما استكرهوا عليه وما لا يطيقون وما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دفع تأثير المقتضى عن شمول الحكم واطراده لحال النسيان والاضطرار والإكراه والخطأ وما لا يطاق ، فتكون نتيجة الدفع تخصيص الحكم بما عدا هذه الموارد ، وسيأتي أن التخصيص في ذلك يكون من التخصيص الواقعي وليس من التخصيص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دفع مقتضيات الأحكام الواقعية عن تأثيرها في ايجاب الاحتياط ، مع أن ملاكاتها كانت تقتضي ايجاب الاحتياط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الأمر ورد على ايجاب الاحتياط ، لا أنه ورد على مقتضيات الأحكام الواقعية من حيث تأثيرها في ايجاب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رفع أثر التحريم فيما لا يعلمون عدم ايجاب الاحتياط والتحفظ فيه الخ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ما فيه من المسامحة ، فان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الأحكام الواقعية ، لأنها هي </w:t>
      </w:r>
    </w:p>
    <w:p>
      <w:pPr>
        <w:pStyle w:val="BookText"/>
        <w:rPr/>
      </w:pPr>
      <w:r>
        <w:rPr>
          <w:rFonts w:ascii="Amiri" w:hAnsi="Amiri" w:eastAsia="Amiri" w:cs="Amiri"/>
          <w:color w:val="111111"/>
          <w:sz w:val="28"/>
          <w:sz w:val="28"/>
          <w:szCs w:val="28"/>
          <w:rtl w:val="true"/>
          <w:lang w:bidi="ar-SA"/>
        </w:rPr>
        <w:t xml:space="preserve">المجهولة ، وما أريد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المرفوع ، فلابد وأن يرد الرفع على الحكم الواقعي </w:t>
      </w:r>
      <w:r>
        <w:rPr>
          <w:rStyle w:val="FootnoteAnchor"/>
          <w:rtl w:val="true"/>
        </w:rPr>
        <w:footnoteReference w:id="306"/>
      </w:r>
      <w:r>
        <w:rPr>
          <w:rFonts w:ascii="Amiri" w:hAnsi="Amiri" w:eastAsia="Amiri" w:cs="Amiri"/>
          <w:color w:val="111111"/>
          <w:sz w:val="28"/>
          <w:sz w:val="28"/>
          <w:szCs w:val="28"/>
          <w:rtl w:val="true"/>
          <w:lang w:bidi="ar-SA"/>
        </w:rPr>
        <w:t>وإن كانت نتيجة رفعه عدم ايجاب الاحتياط ، لأنه لا يمكن رفعه حقيقة عن موطنه وهو عالم التشريع ، وإلا يلزم اختصاص الأحكام الواقعية بالعالمين بها ، وهو ينافي ما عليه أصول المخطئة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وورود الرفع على الأحكام الواقعية على وجه ينتج عدم ايجاب الاحتياط لا يمكن إلا بأن يراد دفع الأحكام الواقعية عن تأثير مقتضياتها في ايجاب الاحتياط ، وتكون النتيجة الترخيص الظاهري في ارتكاب الشبهة والاقتحام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أدلة الأحكام لما كانت قاصرة لأن تتكفل بيان وجود الأحكام في زمان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نفس الجعل والتشريع الأول للأحكام لا يمكن أن يتكفل لحال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جعل ثانوي يكون هو المتكفل لبيان صورة الشك في الحكم من ثبوته وعدم ثبوته ، فيكون هذا الجعل الثانوي متمما للجعل الأولى ليس له ملاك يخصه ، نظير ما دل على اعتبار قصد التقرب في العبادات ، حيث إن الأمر الأولى لا يمكن أن يتكفل ببيان اعتبار ذلك ، بل لابد من جعل ثانوي يتكفل ببيان ذلك ويكون من متممات الجعل الأولى ، وقد تقدم في بعض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كثير من الموارد نحتاج إلى متمم الجعل بجعل ثانوي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الذي يتكفله الجعل الثانوي يختلف ، فقد يكون حكما واقعيا بإضافة قيد في المأمور به الواقعي ، مثل ما دل على اعتبار قصد التقرب ، ومثل ما </w:t>
      </w:r>
    </w:p>
    <w:p>
      <w:pPr>
        <w:pStyle w:val="BookText"/>
        <w:rPr/>
      </w:pPr>
      <w:r>
        <w:rPr>
          <w:rFonts w:ascii="Amiri" w:hAnsi="Amiri" w:eastAsia="Amiri" w:cs="Amiri"/>
          <w:color w:val="111111"/>
          <w:sz w:val="28"/>
          <w:sz w:val="28"/>
          <w:szCs w:val="28"/>
          <w:rtl w:val="true"/>
          <w:lang w:bidi="ar-SA"/>
        </w:rPr>
        <w:t>دلّ على اعتبار غسل المستحاضة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حكما طريقيا ، مثل ما دل على وجوب السير للحج قبل الموسم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يكون حكما ظاهريا ، وهو ما إذا اخذ الشك في الحكم الواقعي في موضوعه ، فان الحكم المجعول في ظرف الشك في الحكم الواقعي لا يمكن أن يكون حكما واقعيا ، بل لابد أن يكون حكما ظاهريا ، على اختلاف مفاده ، فقد يكون مفاده وضع الحكم الواقعي في موطن الشك بجعل ايجاب الاحتياط ، وقد يكون مفاده رفع الحكم الواقعي بلسان الحل والترخيص ،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بلسان الرفع ، كقوله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أمتي تسعة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لا يعلمون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الاختلاف ينشأ عن اختلاف ملاكات الأحكام الواقعية ومناطاتها ، فقد يكون الملاك بمرتبة من الأهمية في نظر الشارع يقتضي جعل ايجاب الاحتياط في ظرف الشك تحرزا عن الوقوع في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الملاك بتلك المثابة من الأهمية ، فللشارع الترخيص في ارتكاب الشبهة منة على العباد وتوسعة عليهم ، لأنه كان له التضييق عليهم بالزامهم على حفظ الملاكات بأي مرتبة كانت على أي وجه اتفق ولو بالاحتياط مطلقا في جميع موارد الشك ، ولكن الملة السهلة السمحة اقتضت عدم ايجاب الاحتياط ورفع تأثير المقتضيات والملاكات عن اقتضائها ايجاب الاحتياط ، 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المؤاخذة على الاقتحام في الشبهة لو صادف كونه مخالفا للواقع واتفق كون الشبهة من المحرمات الواقعية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تمتاز البراءة الشرعية عن البراءة العقلية ، فان البراءة العقلية عبارة عن قبح المؤاخذة بلا بيان ، فالحكم العقلي من أول الأمر يتوجه على المؤاخذة واستحقاق العقوبة ، لأن استحقاق المؤاخذة والعقوبة من المدركات العقلية ليس من وظيفة الشارع وضعه ورفعه إلا بوضع ما يكون منشأ ذلك أو </w:t>
      </w:r>
    </w:p>
    <w:p>
      <w:pPr>
        <w:pStyle w:val="BookText"/>
        <w:rPr/>
      </w:pPr>
      <w:r>
        <w:rPr>
          <w:rFonts w:ascii="Amiri" w:hAnsi="Amiri" w:eastAsia="Amiri" w:cs="Amiri"/>
          <w:color w:val="111111"/>
          <w:sz w:val="28"/>
          <w:sz w:val="28"/>
          <w:szCs w:val="28"/>
          <w:rtl w:val="true"/>
          <w:lang w:bidi="ar-SA"/>
        </w:rPr>
        <w:t>رفعه ؛ كما أنه ليس من وظيفة العقل الحكم بجواز الاقتحام في الشبهة والترخيص في ارتكابها ، لأن ذلك من وظيفة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حكم العقل بقبح المؤاخذة بلا بيان هو الترخيص في الارتكاب ، كما أن لازم حكم الشارع بالترخيص هو عدم المؤاخذة في الاقتحام ، فالبرائة الشرعية من أول الأمر تتوجه على جواز الارتكاب عكس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المبارك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الأشياء التسعة ، ولا يلزم من ذلك تجوز ولا حمل اللفظ على خلاف ما يقتضيه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عن ذلك وجمدت على ما ينسبق إلى الذهن في بادئ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العناية المصححة لورود الرفع على الشيء إنما هي باعتبار وجوده السابق ولا يكفي مجرد ثبوت مقتضى الوجود ، فيمكن الالتزام بذلك أيضا لوجود العناية المصححة لورود الرفع في جميع الأمور التسعة المذكورة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الثمانية الاخر فواضح ، فان الرفع قد أسند فيها إلى ما هو ثابت خارجا ، لوجود الخطأ والنسيان والاضطرار وغير ذلك خارجا ، فالرفع قد ورد على ما هو موجود في الخارج ، ولا منافاة بين ورود الرفع على المذكورات وبين بقائها على ما كانت عليه بعد ورود الرفع عليها ، لأن الرفع التشريعي لا ينافي الثبوت التكويني ، كما لا ينافي وجود الضرر خارجا مع نفيه تشريعا ، وسيأتي معنى الرفع التشريعي في المذكورات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يمكن أن يكون الرفع فيه بمعناه ، فان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الحكم الشرعي ، فان كل الحكم في مورد الشك ثابت فلا يتصور رفعه إلا على سبيل النسخ ، وإن لم يكن ثابتا فلا يصح إسناد الرفع إليه ، لعدم سبق الوجود ، فلابد من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ثبوت العناية المصححة لإسناد الرفع إلى الحكم من دون </w:t>
      </w:r>
      <w:bookmarkStart w:id="233" w:name="pg16480_162175"/>
    </w:p>
    <w:p>
      <w:pPr>
        <w:pStyle w:val="BookText"/>
        <w:rPr/>
      </w:pPr>
      <w:bookmarkEnd w:id="233"/>
      <w:r>
        <w:rPr>
          <w:rFonts w:ascii="Amiri" w:hAnsi="Amiri" w:eastAsia="Amiri" w:cs="Amiri"/>
          <w:color w:val="111111"/>
          <w:sz w:val="28"/>
          <w:sz w:val="28"/>
          <w:szCs w:val="28"/>
          <w:rtl w:val="true"/>
          <w:lang w:bidi="ar-SA"/>
        </w:rPr>
        <w:t>أن يلزم النسخ أو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 فإنه في مورد الشك في خمرية الشيء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الحكم بالحرمة عن المشكوك ، بلحاظ أن حرمة شرب الخمر قد ثبتت في الشريعة ، 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حرمة شرب الخمر عن هذا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أيضا فرض وجود العناية المصححة لاستعمال الرفع </w:t>
      </w:r>
      <w:r>
        <w:rPr>
          <w:rStyle w:val="FootnoteAnchor"/>
          <w:rtl w:val="true"/>
        </w:rPr>
        <w:footnoteReference w:id="307"/>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هذا كله إتعاب للنفس وتبعيد للمسافة بلا ملزم ، فان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بعزيز الوجود ، بل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حقيقة هو الدفع ، فيستقيم معنى الحديث المبارك بلا تصرف وتأويل</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8832919_1280447820"/>
      <w:bookmarkStart w:id="235" w:name="_Toc88"/>
      <w:bookmarkEnd w:id="234"/>
      <w:r>
        <w:rPr>
          <w:rtl w:val="true"/>
        </w:rPr>
        <w:t xml:space="preserve">الأمر الثاني </w:t>
      </w:r>
      <w:r>
        <w:rPr>
          <w:rtl w:val="true"/>
        </w:rPr>
        <w:t>:</w:t>
      </w:r>
      <w:bookmarkEnd w:id="235"/>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الاقتضاء تقتضي تقديرا في الكلام ، لشهادة الوجدان والعيان على وجود الخطأ والنسيان في الخارج ، وكذا غير الخطأ والنسيان مما ذكر في الحديث الشريف ، فلابد من أن يكون المرفوع أمرا آخر مقدرا ، صونا لكلام الحكيم عن الكذب واللغوية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البحث والكلام في تعيين ما هو المقدر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المقدر هو المؤاخذة والعقوبة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عموم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أظهر الآثار بالنسبة إلى كل واحد من التسعة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إلى التقدير ، فان التقدير إنما يحتاج إليه إذا توقف تصحيح الكلام عليه ، كما إذا كان الكلام إخبارا عن أمر خارجي أو كان الرفع رفعا تكوينيا ، فلابد في تصحيح الكلام من تقدير أمر يخرجه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الرفع رفعا تشريعيا </w:t>
      </w:r>
      <w:r>
        <w:rPr>
          <w:rStyle w:val="FootnoteAnchor"/>
          <w:rtl w:val="true"/>
        </w:rPr>
        <w:footnoteReference w:id="308"/>
      </w:r>
      <w:r>
        <w:rPr>
          <w:rFonts w:ascii="Amiri" w:hAnsi="Amiri" w:eastAsia="Amiri" w:cs="Amiri"/>
          <w:color w:val="111111"/>
          <w:sz w:val="28"/>
          <w:sz w:val="28"/>
          <w:szCs w:val="28"/>
          <w:rtl w:val="true"/>
          <w:lang w:bidi="ar-SA"/>
        </w:rPr>
        <w:t xml:space="preserve">فالكلام يصح بلا تقدير ، فانّ </w:t>
      </w:r>
    </w:p>
    <w:p>
      <w:pPr>
        <w:pStyle w:val="BookText"/>
        <w:rPr/>
      </w:pPr>
      <w:r>
        <w:rPr>
          <w:rFonts w:ascii="IRNazanin" w:hAnsi="IRNazanin" w:eastAsia="IRNazanin"/>
          <w:color w:val="111111"/>
          <w:sz w:val="28"/>
          <w:sz w:val="28"/>
          <w:szCs w:val="28"/>
          <w:rtl w:val="true"/>
          <w:lang w:bidi="fa-IR"/>
        </w:rPr>
        <w:t xml:space="preserve">الرفع التشريعي كالنفي التشريع ليس إخبارا عن أمر واقع بل إنشاء لحكم يكون وجوده التشريعي بنفس الرفع والنفي ، كقوله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لكثير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مما يكون متلو النفي أمرا ثابتا في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الأخبار مما سيق في هذا المساق سواء كان بلسان الرفع أو الدفع أو النفي إنما يكون في مقام تشريع الأحكام وإنشائها ، لا في مقام الإخبار عن رفع المذكورات أو نفيها حتى يحتاج إلى التقدير ، وسيأتي معنى الرفع التشريعي ونتيجته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في المقام مجرد بيان أن دلالة الاقتضاء لا تقتضي تقديرا في الكلام حتى يبحث عما هو المقدر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التشريعي تعلق بنفس المذكورات </w:t>
      </w:r>
      <w:r>
        <w:rPr>
          <w:rStyle w:val="FootnoteAnchor"/>
          <w:rtl w:val="true"/>
        </w:rPr>
        <w:footnoteReference w:id="309"/>
      </w:r>
      <w:r>
        <w:rPr>
          <w:rFonts w:ascii="Amiri" w:hAnsi="Amiri" w:eastAsia="Amiri" w:cs="Amiri"/>
          <w:color w:val="111111"/>
          <w:sz w:val="28"/>
          <w:sz w:val="28"/>
          <w:szCs w:val="28"/>
          <w:rtl w:val="true"/>
          <w:lang w:bidi="ar-SA"/>
        </w:rPr>
        <w:t xml:space="preserve">فان المذكورات في الحديث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الرفع التشريعي ، لأنها من الأمور التكوينية الخارجية ، بل رفع المذكورات تشريعا إنما يكون برفع آثارها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لا ربط له بدلالة الاقتضاء وصون كلام الحكيم عن اللغوية والكذب ، بل ذلك لأجل أن رفع المذكورات في عالم التشريع هو رفع ما يترتب عليها من الآثار والأحكام الشرعية ، كما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الأحكام الضررية ، فتأمل جيّداً</w:t>
      </w:r>
      <w:r>
        <w:rPr>
          <w:rFonts w:eastAsia="Amiri" w:cs="Amiri" w:ascii="Amiri" w:hAnsi="Amiri"/>
          <w:color w:val="111111"/>
          <w:sz w:val="28"/>
          <w:szCs w:val="28"/>
          <w:rtl w:val="true"/>
          <w:lang w:bidi="ar-SA"/>
        </w:rPr>
        <w:t xml:space="preserve">. </w:t>
      </w:r>
      <w:bookmarkStart w:id="236" w:name="pg16480_162177"/>
    </w:p>
    <w:p>
      <w:pPr>
        <w:pStyle w:val="Heading6"/>
        <w:numPr>
          <w:ilvl w:val="5"/>
          <w:numId w:val="1"/>
        </w:numPr>
        <w:rPr/>
      </w:pPr>
      <w:bookmarkStart w:id="237" w:name="__RefHeading___Toc8832921_1280447820"/>
      <w:bookmarkStart w:id="238" w:name="_Toc89"/>
      <w:bookmarkEnd w:id="236"/>
      <w:bookmarkEnd w:id="237"/>
      <w:r>
        <w:rPr>
          <w:rtl w:val="true"/>
        </w:rPr>
        <w:t xml:space="preserve">الأمر الثالث </w:t>
      </w:r>
      <w:r>
        <w:rPr>
          <w:rtl w:val="true"/>
        </w:rPr>
        <w:t>:</w:t>
      </w:r>
      <w:bookmarkEnd w:id="23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وحدة السياق تقتضي 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المشتبه ، لأن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استكرهوا وما اضطروا وما لا يطيقون ، هو الفعل الذي استكرهوا عليه أو اضطروا إليه أو لا يطيقونه ، فان هذه العناوين لا تعرض الأحكام الشرعية ، بل إنما تعرض الأفعال الخارجية ، ومقتضى وحدة السياق 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الفعل الذي اشتبه عنوانه ، كالشرب الذي اشتبه كونه شرب التتن أو شرب الخمر ، فيختص الحديث المبارك بالشبهات الموضوعية ولا يعم الشبهات الحكمية ، مضافا إلى أنه لا جامع بين الشبهات الموضوعية والشبهات الحكمية بحيث يمكن 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يعمها ، فان المرفوع في الشبهات الحكمية إنما هو نفس متعلق الجهل وما لا يعلمون ، وهو الحكم الشرعي </w:t>
      </w:r>
      <w:r>
        <w:rPr>
          <w:rStyle w:val="FootnoteAnchor"/>
          <w:rtl w:val="true"/>
        </w:rPr>
        <w:footnoteReference w:id="310"/>
      </w:r>
      <w:r>
        <w:rPr>
          <w:rFonts w:ascii="Amiri" w:hAnsi="Amiri" w:eastAsia="Amiri" w:cs="Amiri"/>
          <w:color w:val="111111"/>
          <w:sz w:val="28"/>
          <w:sz w:val="28"/>
          <w:szCs w:val="28"/>
          <w:rtl w:val="true"/>
          <w:lang w:bidi="ar-SA"/>
        </w:rPr>
        <w:t xml:space="preserve">فاسناد الرفع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قبيل الإسناد إلى ما هو له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تعلق الجهل به بنفسه قابل للوضع والرفع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تعلق الجهل به فيها أولا وبالذات إنما هو الموضوع الخارجي وبالتبع يتعلق بالحكم الشرعي ، والموضوع الخارجي بنفسه غير قابل للوضع والرفع الشرعي ، بل إسناد الرفع إليه يكون من قبيل الإسناد إلى غير ما هو له ، فمع قطع النظر عن وحدة السياق كان الأولى اختصاص الحديث </w:t>
      </w:r>
      <w:bookmarkStart w:id="239" w:name="pg16480_162178"/>
    </w:p>
    <w:p>
      <w:pPr>
        <w:pStyle w:val="BookText"/>
        <w:rPr/>
      </w:pPr>
      <w:bookmarkEnd w:id="239"/>
      <w:r>
        <w:rPr>
          <w:rFonts w:ascii="Amiri" w:hAnsi="Amiri" w:eastAsia="Amiri" w:cs="Amiri"/>
          <w:color w:val="111111"/>
          <w:sz w:val="28"/>
          <w:sz w:val="28"/>
          <w:szCs w:val="28"/>
          <w:rtl w:val="true"/>
          <w:lang w:bidi="ar-SA"/>
        </w:rPr>
        <w:t>بالشبهات الحكمية ، إلا أن وحدة السياق تقتضي اختصاصه بالشبهات الموضوعية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ما في هذا الكلام من الضعف ، فان المرفوع في جميع الأشياء التسعة إنما هو الحكم الشرعي ، وإضافة الرفع 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الأفعال الخارجية إنما هو لأجل أن الإكراه والاضطرار ونحو ذلك إنما يعرض الأفعال لا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فالمرفوع فيها هو الحكم الشرعي ، كما أن المرفوع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هو الحكم الشرعي ، وهو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بين الشبهات الحكمية والموضوعية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ومجرد اختلاف منشأ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في الشبهات الحكمية إنما يكون إجمال النص أو فقده أو تعارض النصين وفي الشبهات الموضوعية يكون المنشأ اختلاط الأمور الخارجية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يقتضي الاختلاف فيما أسند الرفع إليه ، فان الرفع قد أسند إلى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ولمكان أن الرفع التشريعي لابد وأن يرد على ما يكون قابلا للوضع والرفع الشرعي ، فالمرفوع إنما يكون هو الحكم الشرعي ، سواء في ذلك الشبهات الحكمية والموضوعية ، فكما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 كلا الشبهتين بجامع واحد ، كذلك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أمتي تسعة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6"/>
        <w:numPr>
          <w:ilvl w:val="5"/>
          <w:numId w:val="1"/>
        </w:numPr>
        <w:rPr/>
      </w:pPr>
      <w:bookmarkStart w:id="240" w:name="__RefHeading___Toc8832923_1280447820"/>
      <w:bookmarkStart w:id="241" w:name="_Toc90"/>
      <w:bookmarkEnd w:id="240"/>
      <w:r>
        <w:rPr>
          <w:rtl w:val="true"/>
        </w:rPr>
        <w:t xml:space="preserve">الأمر الرابع </w:t>
      </w:r>
      <w:r>
        <w:rPr>
          <w:rtl w:val="true"/>
        </w:rPr>
        <w:t>:</w:t>
      </w:r>
      <w:bookmarkEnd w:id="241"/>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بمعنى دفع مقتضيات الأحكام في تأثيرها لإيجاب الاحتياط ، من دون أن يمس الرفع فيه كرامة الحكم الواقعي بوجه من الوجوه من حيث الوجود والفعلية ، فلا نسخ ولا تصويب ولا صرف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النتيجة 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رفع الحسد والطيرة والوسوسة في الخلق ، سيأتي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الخمسة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الخطأ والنسيان وما استكرهوا عليه وما اضطروا إليه وما لا يطيقونه ، فنتيجة الرفع فيها هي تخصيص الأحكام الواقعية المترتبة على موضوعاتها المقدرة وجودها بما عدا عروض هذه الطوارى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مقتضى عموم أدلة الأحكام الواقعية عدم دخل الخطأ والنسيان وغير ذلك من الطوارئ والحالات في ترتبها على موضوعاتها ، فان مقتضى عموم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السارق والسارقة فاقطعوا أيديهما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الزانية والزانية فاجلدوا كل واحد منهما مأة 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ثبوت القطع والجلد على من أكره على السرقة والزنا أو اضطر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الجمع بين تلك الأدلة 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أمتي الخطأ والنسيان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اختصاص الأحكام بغير صورة عروض ذلك ، فلا قطع ولا جلد على من أكره على السرقة والزنا ، 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الرفع في الحديث المبارك بمعنى الدفع ، فيكون حاصل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مقتضيات الأحكام الواقعية وإن كانت تقتضي ترتب الأحكام على موضوعاتها مطلقا من غير دخل للخطأ والنسيان في ذلك ، إلا أن الشارع دفع تلك المقتضيات عن تأثيرها في ترتب الحكم على الموضوع الذي عرض عليه الخطأ والنسيان والإكراه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حكم مع عروض هذه الحالات ، فتكون النتيجة تخصيص الإحكام الواقعية بالموارد التي لم تطرء عليها هذه الطوارئ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يدل على أن مقتضيات الأحكام الواقعية كانت تقتضي ترتب الأحكام على موضوعاتها مطلقا من غير دخل للإكراه ونحوه في ذلك ، هو أن 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الرفع للامتنان والتوسعة على العباد ، فلولا ثبوت المقتضى في الموارد التي تعرض عليها هذه الطوارئ والحالات لم يكن موقع للامتنان ، كما لا يخفى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كل واحد من أدلة الأحكام مع كل واحد من العناوين الخمسة العموم والخصوص من وجه ، فان ما دل على وجوب الجلد في </w:t>
      </w:r>
    </w:p>
    <w:p>
      <w:pPr>
        <w:pStyle w:val="BookText"/>
        <w:rPr/>
      </w:pPr>
      <w:r>
        <w:rPr>
          <w:rFonts w:ascii="Amiri" w:hAnsi="Amiri" w:eastAsia="Amiri" w:cs="Amiri"/>
          <w:color w:val="111111"/>
          <w:sz w:val="28"/>
          <w:sz w:val="28"/>
          <w:szCs w:val="28"/>
          <w:rtl w:val="true"/>
          <w:lang w:bidi="ar-SA"/>
        </w:rPr>
        <w:t>الزنا وإن كان يعم صورة الإكراه عليه وعدمه إلا أنه يختص بخصوص الزنا ، كما أن ما دل على رفع الإكراه وإن كان يختص بالإكراه إلا أنه يعم الإكراه على الزنا وغيره ، فلا وجه لتقديم ما دل على رفع الإكراه على ما دل على وجوب الجلد على الزاني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فاسد ،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حاكما على أدلة الأحكام ، فلا تلاحظ النسبة بينهما ، كما لا تلاحظ النسبة بين أدلة الأحكام وبين ما دل على نفي الضرر والعسر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بين أدلة نفي الضرر والعسر والحرج وبين دليل رفع الاضطرار والإكراه ونحو ذلك ، سوا أن الحكومة في أدلة نفي الضرر والعسر والحرج إنما تكون باعتبار عقد الحمل حيث إن الضرر والعسر والحرج من العناوين الطارية على نفس الأحكام فان الحكم قد يكون ضرريا أو حرجيا وقد 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أوضحناه بما لا مزيد عليه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دليل رفع الإكراه والاضطرار وغير ذلك إنما تكون باعتبار عقد الوضع ، فإنه لا يمكن طرو الإكراه والاضطرار والخطأ والنسيان على نفس الأحكام ، بل إنما تعرض موضوعاتها ومتعلقاتها ، فحديث الرفع يوجب تضييق دائرة موضوعات الأحكام ، نظير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لكثير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سهو مع حفظ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مما يكون أحد الدليلين متكفلا لما أريد من عقد وضع الآخر ، وسيأتي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تلاحظ النسبة بين دليل الحاكم والمحكوم ولا قوة الظهور وضعفه ، بل دليل الحاكم يقدم على دليل المحكوم وإن كانت النسبة بينهما العموم من وجه أو كان دليل المحكوم في المفاد أظهر من دليل الحاكم ، ونتيجة كل حكومة هي التخصيص ، فلا ينبغي التأمل في 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أدلة الأحكام ، وتكون النتيجة تخصيص الأحكام بما عدا عروض العناوين الخمسة على موضوعات الأحكام ومتعلقاتها ، فتأمل جيّداً</w:t>
      </w:r>
      <w:r>
        <w:rPr>
          <w:rFonts w:eastAsia="IRNazanin" w:cs="IRNazanin"/>
          <w:color w:val="111111"/>
          <w:sz w:val="28"/>
          <w:szCs w:val="28"/>
          <w:rtl w:val="true"/>
          <w:lang w:bidi="fa-IR"/>
        </w:rPr>
        <w:t>.</w:t>
      </w:r>
      <w:bookmarkStart w:id="242" w:name="pg16480_162181"/>
    </w:p>
    <w:p>
      <w:pPr>
        <w:pStyle w:val="Heading6"/>
        <w:numPr>
          <w:ilvl w:val="5"/>
          <w:numId w:val="1"/>
        </w:numPr>
        <w:rPr/>
      </w:pPr>
      <w:bookmarkStart w:id="243" w:name="__RefHeading___Toc8832925_1280447820"/>
      <w:bookmarkStart w:id="244" w:name="_Toc91"/>
      <w:bookmarkEnd w:id="242"/>
      <w:bookmarkEnd w:id="243"/>
      <w:r>
        <w:rPr>
          <w:rtl w:val="true"/>
        </w:rPr>
        <w:t xml:space="preserve">الأمر الخامس </w:t>
      </w:r>
      <w:r>
        <w:rPr>
          <w:rtl w:val="true"/>
        </w:rPr>
        <w:t>:</w:t>
      </w:r>
      <w:bookmarkEnd w:id="244"/>
    </w:p>
    <w:p>
      <w:pPr>
        <w:pStyle w:val="BookText"/>
        <w:rPr/>
      </w:pPr>
      <w:r>
        <w:rPr>
          <w:rFonts w:ascii="Amiri" w:hAnsi="Amiri" w:eastAsia="Amiri" w:cs="Amiri"/>
          <w:color w:val="111111"/>
          <w:sz w:val="28"/>
          <w:sz w:val="28"/>
          <w:szCs w:val="28"/>
          <w:rtl w:val="true"/>
          <w:lang w:bidi="ar-SA"/>
        </w:rPr>
        <w:t xml:space="preserve">في بيان عموم النتيجة وأن المرفوع في هذه الموارد هل هو جميع الآثار والإحكام المترتبة على الموضوعات؟ أو بعض الآثار؟ وهو من أهم الأمور التي ينبغي البحث عنها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بيان ذلك ينبغي التنبيه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يعتبر في التمسك بحديث الرفع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الأثر الذي يراد رفعه من الآثار الشرعية التي أمر وضعها ورفعها بيد الشارع ، لا من الآثار العقلية التي ليس أمر وضعها ورفعها بيد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رفعة منة وتوسعة على العباد ، فالأثر الذي يلزم من رفعه التضييق عليهم لا يندرج في عموم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الأثر بحسب جعله الأولى مترتبا على الموضوع لا بشرط عن طرو العناوين المذكورة في الحديث ، أي لم يعتبر في موضوع الأثر عنوان الخطأ والنسيان ونحو ذلك ، وإلا لم يكن مرفوعا بحديث الرفع ، فان عنوان الموضوع يقتضي وضع الأثر لا رفعه ، فلو فرض أنه قد اخذ في موضوع بعض الآثار عنوان خصوص الإكراه أو خصوص الاضطرار أو غير ذلك من أحد العناوين الخمسة كان ذلك الأثر خارجا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الثلاثة مما لابد منها في صحة التمسك بحديث الرفع ، والسر في اعتبارها واضح</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التشريعي للشئ عبارة عن خلو صفحة التشريع عنه ، وإن كان صفحة التكوين مشغولة به ، لعدم المنافاة بين الرفع التشريعي والثبوت التكويني ، من غير فرق بين تعلق الرفع بالحكم الشرعي ابتداء أو بالموضوع الخارجي إذا كان الموضوع ذا حكم شرعي ، فان رفع الموضوع في عالم </w:t>
      </w:r>
    </w:p>
    <w:p>
      <w:pPr>
        <w:pStyle w:val="BookText"/>
        <w:rPr/>
      </w:pPr>
      <w:r>
        <w:rPr>
          <w:rFonts w:ascii="Amiri" w:hAnsi="Amiri" w:eastAsia="Amiri" w:cs="Amiri"/>
          <w:color w:val="111111"/>
          <w:sz w:val="28"/>
          <w:sz w:val="28"/>
          <w:szCs w:val="28"/>
          <w:rtl w:val="true"/>
          <w:lang w:bidi="ar-SA"/>
        </w:rPr>
        <w:t xml:space="preserve">التشريع عبارة من رفع حكمه لا بتقدير في الكلام ، بل معنى رفع الموضوع شرعا هو ذلك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فمفاد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أمتي الخطأ والنسيان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بحسب ما يقتضيه ظاهر اللفظ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نفس الخطأ والنسيان وتنزيل الصفتين منزلة العدم ، فكأنه لم يقع الخطأ والنسيان خارجا ، ومعنى عدم وقوع الخطأ والنسيان ، هو أن الفعل الصادر على أحد الوجهين كأن لم يصدر على هذا الوجه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بظاهره فاسد ، فإنه يلزم على هذا ترتيب آثار العمد على الفعل الصادر عن خطأ أو نسيان ، وذلك ينافي الامتنان والتوسعة ، فلابد وأن يكون المراد من رفع الخطأ والنسيان رفع الفعل الصادر عن ذلك ، يعنى جعل الفعل كالعدم وكأنه لم يصدر عن الشخص ولم يقع ، لا أن الفعل وقع وحيثية صدوره عن خطأ أو نسيان لم يكن ، ليلزم ترتيب آثار الصدور عن عمد عليه حتى ينافي الامتنان ، بل لابد من أن يكون مفاد رفع الخطأ والنسيان رفع أصل الفعل الواقع عن نسيان أو خطأ ، فتوافق مفاد رفع الخطأ والنسيان مع مفاد رفع ما استكرهوا عليه وما اضطروا إليه وما لا يطيقونه ، فان المرفوع في هذه الأمور الثلاثة هو الفعل الذي وقع عن إكراه أو عن اضطرار إليه أو ما لا طاقة عليه ، لا رفع صفة الإكراه والاضطرار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وحدة السياق والمفاد هو أن يكون المرفوع في الخطأ والنسيان ذلك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الفعل تشريعا إنّما يكون </w:t>
      </w:r>
    </w:p>
    <w:p>
      <w:pPr>
        <w:pStyle w:val="BookText"/>
        <w:rPr/>
      </w:pPr>
      <w:r>
        <w:rPr>
          <w:rFonts w:ascii="Amiri" w:hAnsi="Amiri" w:eastAsia="Amiri" w:cs="Amiri"/>
          <w:color w:val="111111"/>
          <w:sz w:val="28"/>
          <w:sz w:val="28"/>
          <w:szCs w:val="28"/>
          <w:rtl w:val="true"/>
          <w:lang w:bidi="ar-SA"/>
        </w:rPr>
        <w:t xml:space="preserve">بلحاظ رفع الآثار والأحكام ، فيقع الكلام حينئذ في أن المرفوع عموم الآثار أو بعضها؟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 من هنا ظهر الحال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بحرف؛ كما أنّ الإضطرار فى التكليفيات لا اختصاص</w:t>
      </w:r>
    </w:p>
    <w:p>
      <w:pPr>
        <w:pStyle w:val="BookText"/>
        <w:rPr/>
      </w:pPr>
      <w:r>
        <w:rPr>
          <w:rFonts w:ascii="Amiri" w:hAnsi="Amiri" w:eastAsia="Amiri" w:cs="Amiri"/>
          <w:color w:val="111111"/>
          <w:sz w:val="28"/>
          <w:sz w:val="28"/>
          <w:szCs w:val="28"/>
          <w:rtl w:val="true"/>
          <w:lang w:bidi="ar-SA"/>
        </w:rPr>
        <w:t xml:space="preserve">في رفعه بصورة التمكن عن حفظه، إذ مع قصوره العقل لايابي عن فعلية التكليف واستحقاقه العقوبة، ولذا كان وضع التكليف في مورده خلاف الإمتنان في حقه، فيشمله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العناوين السابقة، إذ مع قصورها يأبى العقل عن استحقاق العقوبة فى موردها ، فلا يكون التكليف فى وضعه خلاف امتنان وإنّما يختص ذلك بصورة خاصة، كما أشرنا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الوضعيات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رفع تأثير المعاملة عن المضطر إليها ولو قصوراً خلاف امتنان في حقه، لأنّ في وضعه كمال الإمتنان عليه ؛ وعمدة النكتة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فى المعاملات المضطربها الإضطرار دعاه إلى المعاملة، فأثر المعاملة بالواسطة تنسب إلى الإضطرار الذى هو مقتضيه، فيكون من الموارد التي يترتب الأثر على نفس العنوان باقتضائه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أجنبى عن مثلها ؛ وهذا بخلاف موارد الإضطرار على مخالفة التكليف،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المكره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التكليفيات لامجال للأخذ باطلاق رفع الإكراه،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اكره على الزنا بتوعيده على أخذ مال قليل منه لا يكون ضرره حرجياً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كالقران أو أقل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أحد بجواز ارتكاب الزنا أو اللواط أو شرب الخمر؛ وهكذا لو كان توعيده بأمر مهم ولكن كان متمكناً عن دفعه بوجه يكره عليه إقدامه بلا حرج ، فانّ هذا المقدار يكفى للحكم بفساد المعاملة لكونه مكرهاً ؛ ومع ذا لا يكفي في التكليفيات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بالإكتفاء بمطلق صدق الإكراه فى المعاملات لأنّ فى وضعه خلاف امتنان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أيضاً الإكراه دعاه إلى المعاملة، فأثر المعاملة يحسب لعنوانه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 وبين الإضطرار، فانّ فى الإضطرار كان الإضطرار مقتضياً لتحصيل مال لمعاش عياله، ولا يكون ذلك إلا بصحة المعاملة، وفى الإكراه ليس الأمر كذلك، بل هو مقتضى لعدم ترتب الأثر، لأنه مقتضى للطيب الذى هو من أجزاء المتقضى للصحة أو شرائطه؛ فيخرج مثل هذا الأثر من الآثار التي يكون العناوين المزبورة مقتضياً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مورد انصراف حديث الرفع مثل هذه الآثار، لا كل أثر ينسب إلى نفسه، ولوكان مفنياً لمقتضيه أو شرطه، وذلك أيضاً عمدة النكتة الفارقة بين الإكراه والإضطرار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مرفوع في خصوص التكليفيات ما لم يكن حفظه حرجيا ولا يشمل المعاملات أبدا ، والإكراه عليه مختص بالمعاملات ولا يشمل التكاليف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بحد الحرج في ترك ارتكاب المكره عليه كان الأثر أيضا مرفوعا ، لكن ذلك أيضا من جهة الحرج لا الإكراه ، ولئن شئت فسمه الإكراه أيضا ، ولكن لا إطلاق فيه ،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الأثر المرفوع في المكره ليس إلا صحة المعاملة لا الأحكام التكليفية المترتبة على الصحة ، إذ هي أيضا خلاف امتنان في حق المشترى ، لانتهائه إلى كونه مالكا بلا سلطنة ، بخلاف المرفوع في البقية ، فان المرفوع فيها نفس التكليف الواقعي المستتبع لنفي ايجاب التحفظ الواصل إلى حد الحرج المستتبع لنفي استحقاق العقوبة على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رفع التكليف في باب الاضطرار وغيره لا فرق بين كون التكليف متعلقا بالوجود أو العدم وبين كون الاضطرار متعلقا بالوجود أو العدم ، إذ مرجع الجميع إلى رفع التكليف عما اضطر على خلاف مقتضاه نفيا أو إثباتا ، وسيجيء توضيح المقال في الحاشية الآتية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فالمرفوع فيه ما كان في ظرف الجهل ، وليس هو إلا ايجاب الاحتياط ، ولا مجال في المقام لتعلق الرفع بنفس التكليف الواقعي ، حتى في صورة الانفتاح ، إذ لا يكون ما في وضعه عليه خلاف امتنان ، فله إبقاء حكم عقله بالاحتياط أو الفحص ، فرفع هذا الحكم بقلب موضوعه ، حيث إنه تعليقي ، ولا يحتاج رفعه برفع نفس التكليف الواقعي ، كما أنه في القاصر كان المرفوع ايجاب احتياطه شرعا بلا رفع التكليف الواقعي إلا عناية وتنزيلا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جميع المرفوعات بالأخرة رفع المؤاخذة عما كان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تتأمل فيما ذكرنا ترى ما في كلمات الماتن المقرر مواقع النظر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المترتبة على أفعال العباد ، إما أن تكون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العقود والإيقاعات والطهارة والنجاسة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تكليفية ، وهي إما أن تكون مترتبة على الفعل بلحاظ صرف الوجود بحيث لا يكون لوجوده الثاني ذلك الأثر ، وإما أن تكون مترتبة عليه بلحاظ مطلق الوجود بحيث كلما وجد الفعل كان الأثر مترتبا عليه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معروض الحكم والأثر ، إما أن يكون هو الفعل الصادر عن الفاعل بمعنى أن الفاعل يكون هو المخاطب بالحكم كحرمة شرب الخمر حيث إن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إلى شخص الشارب ، وإما أن يكون الفعل الصادر عن الفاعل علة لتوجه حكم إلى غير الفاعل ، كوجوب إقامة الحد على من شرب الخمر ، حيث إن شرب الخمر من شخص يكون علة لتوجه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w:t>
      </w:r>
    </w:p>
    <w:p>
      <w:pPr>
        <w:pStyle w:val="BookText"/>
        <w:rPr/>
      </w:pP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 المقيم 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الأحكام والآثار المترتبة على 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الحكم من الأحكام التكليفية وكان مترتبا على الفعل بلحاظ مطلق الوجود وكان الفاعل هو المخاطب بالحكم ، فلا إشكال في سقوط الحكم إذا صدر الفعل عن إكراه أو اضطرار أو نسيان أو خطأ ، فان نتيجة رفع الفعل الصادر على هذا الوجه في عالم التشريع هو ذلك ، فمن شرب الخمر عن إكراه أو اضطرار لم يكن فعله حراما شرعا ، ولا يخرج بذلك عن العدالة لو كان واجدا لها قبل الشرب ، لأن الشرب عن إكراه كالعدم ، والحكم تابع لموضوعه ، فرفع الموضوع يقتضي رفع الحكم ، فلا حرمة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الأثر مترتبا على الفعل بلحاظ صرف الوجود ، فان أكره المكلف على الفعل أو اضطر إليه ، فهذا يختلف حسب اختلاف الآثار ، فقد يكون الأثر من الآثار التي لا تقتضي المنة رفعه ، كمن نذر أن يكرم عالما فأكره على الإكرام أو اضطر إليه ، فإنه لا يصح أن يكون الإكراه المكره عليه مشمولا لحديث الرفع ، لأن فرض الإكرام كالعدم وجعله كأن لم يكن يقتضي عدم تحقق الامتثال ووجوب الإكرام عليه ثانيا ، وذلك ينافي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الأثر من الآثار التي تقتضي المنة رفعه ، كما لو نذر المكلف أن لا يكرم شخصا خاصا أو لا يشرب ماء الدجلة فأكره على الإكرام أو الشرب ، فان رفع ما يترتب على الإكرام والشرب من الحنث والكفارة يوافق المنة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الإكرام كذلك إكرام وجعله كالعدم لرفع ما يترتب عليه من الحنث والكفارة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أكره المكلف على الترك أو اضطر إليه أو نسى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إشكال ، مثلا لو نذر أن يشرب من ماء الدجلة فأكره على العدم أو اضطر إليه أو نسى أن يشرب ، فمقتضى القاعدة وجوب الكفارة عليه لو لم تكن أدلة وجوب الكفارة مختصة بصورة تعمد الحنث ومخالفة النذر </w:t>
      </w:r>
    </w:p>
    <w:p>
      <w:pPr>
        <w:pStyle w:val="BookText"/>
        <w:rPr/>
      </w:pPr>
      <w:r>
        <w:rPr>
          <w:rFonts w:ascii="Amiri" w:hAnsi="Amiri" w:eastAsia="Amiri" w:cs="Amiri"/>
          <w:color w:val="111111"/>
          <w:sz w:val="28"/>
          <w:sz w:val="28"/>
          <w:szCs w:val="28"/>
          <w:rtl w:val="true"/>
          <w:lang w:bidi="ar-SA"/>
        </w:rPr>
        <w:t xml:space="preserve">عن إرادة والتفات ، فان شأن الرفع تنزيل الموجود منزلة المعدوم ، لا تنزيل المعدوم منزلة الموجود ، لأن تنزيل المعدوم منزلة الموجود إنما يكون وضعا لا رفعا ، والمفروض أن المكلف قد ترك الفعل عن إكراه أو نسيان فلم يصدر منه أمر وجودي قابل للرفع ، ولا يمكن أن يكون عدم الشرب في المثال مرفوعا وجعله كالشرب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يتحقق مخالفة النذر فلا حنث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الوضع والرفع ، فان الوضع يتوجه على المعدوم فيجعله موجودا ويلزمه ترتيب آثار الوجود على الموضوع ، والرفع يتوجه على الموجود فيجعله معدوما ويلزمه ترتيب آثار العدم على المرفوع ، فالفعل الصادر من المكلف عن نسيان أو إكراه يمكن ورود الرفع عليه وجعله كأن لم يصدر ، فلا يترتب عليه آثار الوجود إن كان موافقا للتوسعة والامتنان ، وأما الفعل الذي لم يصدر من المكلف وكان تاركا له عن النسيان وإكراه فلا محل للرفع فيه </w:t>
      </w:r>
      <w:r>
        <w:rPr>
          <w:rStyle w:val="FootnoteAnchor"/>
          <w:rtl w:val="true"/>
        </w:rPr>
        <w:footnoteReference w:id="313"/>
      </w:r>
      <w:r>
        <w:rPr>
          <w:rFonts w:ascii="Amiri" w:hAnsi="Amiri" w:eastAsia="Amiri" w:cs="Amiri"/>
          <w:color w:val="111111"/>
          <w:sz w:val="28"/>
          <w:sz w:val="28"/>
          <w:szCs w:val="28"/>
          <w:rtl w:val="true"/>
          <w:lang w:bidi="ar-SA"/>
        </w:rPr>
        <w:t xml:space="preserve">لأن رفع المعدوم لا يمكن إلا بالوضع والجعل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يتكفل الوضع ، بل مفاده الرفع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تصحيح العبادة الفاقدة لبعض الأجزاء والشرايط لنسيان أو إكراه ونحو ذلك بحديث الرفع ، فإنه لا محل لورود الرفع على السورة المنسية في الصلاة مثلا لخلو صفحة الوجود عنها ، مضافا إلى أن الأثر المترتب على السورة ليس هو إلا الإجزاء وصحة العبادة ، ومع الغض عن أن الإجزاء والصحة ليست من الآثار الشرعية التي تقبل الوضع والرفع لا يمكن أن يكون رفع السورة بلحاظ رفع أثر الإجزاء والصحة ، فان ذلك يقتضي عدم الإجزاء وفساد العبادة ، وهذا ينافي الامتنان وينتج عكس المقصود ، فانّ </w:t>
      </w:r>
    </w:p>
    <w:p>
      <w:pPr>
        <w:pStyle w:val="BookText"/>
        <w:rPr/>
      </w:pPr>
      <w:r>
        <w:rPr>
          <w:rFonts w:ascii="Amiri" w:hAnsi="Amiri" w:eastAsia="Amiri" w:cs="Amiri"/>
          <w:color w:val="111111"/>
          <w:sz w:val="28"/>
          <w:sz w:val="28"/>
          <w:szCs w:val="28"/>
          <w:rtl w:val="true"/>
          <w:lang w:bidi="ar-SA"/>
        </w:rPr>
        <w:t xml:space="preserve">المقصود من التمسك بحديث الرفع تصحيح العبادة لا فسادها ، فنفس الجزء أو الشرط المنسى موضوعا وأثرا لا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التشبث به لتصحيح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المركب الفاقد للجزء أو الشرط المنسى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أمرا وجوديا قابلا لتوجه الرفع إليه ، إلا أنه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المنسى أو المكره عليه ليتوجه الرفع إليه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رفعه ، لأن رفع المركب الفاقد للجزء أو الشرط لا يثبت المركب الواجد له ، فان ذلك يكون وضعا لا رفعا ، وليس للمركب الفاقد للجزء أو الشرط أثر يصح رفع المركب بلحاظه ، فان الصلاة بلا سورة مثلا لا يترتب عليها أثر إلا الفساد وعدم الإجزاء وهو غير قابل للرفع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فساد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المرفوع في حال النسيان إنما هو جزيئة المنسى للمركب ، وما 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الجزئية لا تقبل الجعل فلا تقبل الرفع ، وما أجيب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الجزئية مجعولة بتبع جعل منشأ انتزاعها فتقبل الرفع برفع منشأ الانتزاع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ذلك كله خروج عن مفروض الكلام ولا ربط له بالمقام ، لأن جزئية الجزء لم تكن منسية وإلا كان ذلك من نسيان الحكم ، ومحل الكلام إنما هو نسيان الموضوع ونسيان قراءة السورة مثلا ، فلم يتعلق النسيان بالجزئية حتى يستشكل بأن الجزئية غير مجعولة فيجاب بأنها مجعولة بجعل منشأ الإنتزاع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الإشكال في 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للجزء المنسى ليس من جهة عدم قابلية الجزء للرفع الشرعي ، إذ لا إشكال في أنه عند الشك في جزئية شيء للمركب أو شرطيته تجرى فيه البراءة الشرعية ويندرج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الإشكال إنما هو من جهة أنه عند ترك الجزء نسيانا مع العلم والالتفات بجزئيته ليس في البين ما يرد الرفع الشرعي عليه من حيث الموضوع والأثر ، فلا يمكن تصحيح العبادة الفاقدة للجزء أو الشرط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من التماس دليل آخر على </w:t>
      </w:r>
    </w:p>
    <w:p>
      <w:pPr>
        <w:pStyle w:val="BookText"/>
        <w:rPr/>
      </w:pPr>
      <w:r>
        <w:rPr>
          <w:rFonts w:ascii="IRNazanin" w:hAnsi="IRNazanin" w:eastAsia="IRNazanin"/>
          <w:color w:val="111111"/>
          <w:sz w:val="28"/>
          <w:sz w:val="28"/>
          <w:szCs w:val="28"/>
          <w:rtl w:val="true"/>
          <w:lang w:bidi="fa-IR"/>
        </w:rPr>
        <w:t xml:space="preserve">الصحة ، وهو في الصلاة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إلا عن 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ذلك يبتني جملة من القواعد التي تسالم عليها الأصحاب في باب الخلل الواقع في الصلاة ،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المنسى من الأركان فما لم يدخل المصلى في ركن آخر يجب عليه العود لتدارك الركن المنسى ومع الدخول في ركن آخر تبطل الصلاة ، بخلاف ما إذا كان المنسى من غير الأركان ، فإنه لا تبطل الصلاة بنسيانه وإن دخل في ركن آخر ، بل إن كان الجزء من الأجزاء التي يجب قضائها بعد الصلاة يقضى ، وإلا فلا شيء عليه إلا سجدتا السهو ، ونحو ذلك من الفروع والقواعد التي تستفاد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استقصينا الكلام فيها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الخلل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المدرك في صحة الصلاة الفاقدة للجزء أو الشرط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صحة الصلاة بمجرد نسيان الجزء أو الشرط مطلقا من غير فرق بين الأركان وغيرها ، فإنه لا يمكن استفادة التفصيل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يعهد من الفقهاء التمسك بحديث الرفع لصحة الصلاة وغيرها من ساير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النسيان مستوعبا في تمام الوقت المضروب للمركب ، وأما في النسيان الغير المستوعب فالأمر فيه أوضح ، فإنه لا يصدق نسيان المأمور به عند نسيان الجزء في جزء من الوقت مع التذكر في بقية الوقت ، لأن المأمور به هو الفرد الكلي الواجد لجميع الأجزاء والشرائط ولو في جزء من الوقت الذي يسع فعل المأمور به ، فمع التذكر في أثناء الوقت يجب الإتيان بالمأمور به لبقاء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المدرك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المأتى به الفاقد للجزء أو الشرط لا ينطبق على المأمور به ، فلو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هو إعادة الصلاة الفاقدة للجزء نسيانا مع التذكر في أثناء الوقت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كل مورد مست الحاجة إلى تنزيل الفاقد منزلة الواجد لابد من التماس دليل آخر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في كل </w:t>
      </w:r>
    </w:p>
    <w:p>
      <w:pPr>
        <w:pStyle w:val="BookText"/>
        <w:rPr/>
      </w:pPr>
      <w:r>
        <w:rPr>
          <w:rFonts w:ascii="Amiri" w:hAnsi="Amiri" w:eastAsia="Amiri" w:cs="Amiri"/>
          <w:color w:val="111111"/>
          <w:sz w:val="28"/>
          <w:sz w:val="28"/>
          <w:szCs w:val="28"/>
          <w:rtl w:val="true"/>
          <w:lang w:bidi="ar-SA"/>
        </w:rPr>
        <w:t xml:space="preserve">مورد مسّت الحاجة إلى تنزيل الواجد منزلة الفاقد يتمسك لذلك بحديث الرفع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ولذا لم يتوهم أحد في مسألة الإضطرار بترك أحد طرفي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الإتيان بكل الطرفين تحصيلاً للموافقة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قصور فى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للسورة المنسيّة، ومرجعه إلى إخراجها عن الجزئية لاجعلها بمنزلة الوجود، إذ معنى خلو صفحة التشريع عنه هو الأول لا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المقدار لو كان مستوعباً في الوقت لا يقتضى الإجزاء، إذ معنى رفعه ما دام النسيان عدم كونه تحت التكليف الذي هو منشأ انتزاع الجزئية مادام النسيان؛ وأما كونه واجداً لمصلحة الواقع فلا، فانّه لا يكون تحت الرفع تشريعاً، إذ ليس أمر رفعه ووضعه بيد الشرع؛ وحينئذ فالمصلحة المقتضية للجزئية باقية، فبعد رفع النسيان يؤثر المصلحة في خارج الوقت أثره، كما لو لم يكن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نكتة عدم تشبثهم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المنسيات جزء أو شرطاً أو مانعاً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أن يفرق بين الأجزاء والشرائط وبين الموانع وأنه في صورة ايجاد المانع نسيانا يصح التمسك بحديث الرفع إذا كان النسيان مستوعبا لتمام الوقت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كالعقود والايقاعات والطهارة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والقبول مثلا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المسببات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والأحكام المترتبة على المسببات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فمجمل الكلام فيها ، هو أن وقوع النسيان والإكراه أو الاضطرار في ناحية الأسباب لا تقتضي تأثيرها في المسبب ولا تندرج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باب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يتكفل تنزيل الفاقد منزلة الواجد ولا يثبت أمرا لم يكن ، فلو اضطر إلى ايقاع </w:t>
      </w:r>
    </w:p>
    <w:p>
      <w:pPr>
        <w:pStyle w:val="BookText"/>
        <w:rPr/>
      </w:pPr>
      <w:r>
        <w:rPr>
          <w:rFonts w:ascii="Amiri" w:hAnsi="Amiri" w:eastAsia="Amiri" w:cs="Amiri"/>
          <w:color w:val="111111"/>
          <w:sz w:val="28"/>
          <w:sz w:val="28"/>
          <w:szCs w:val="28"/>
          <w:rtl w:val="true"/>
          <w:lang w:bidi="ar-SA"/>
        </w:rPr>
        <w:t xml:space="preserve">العقد بالفارسية أو أكره عليه أو نسى العربية كان العقد باطلا بناء على اشتراط العربية في العقد ، فان رفع العقد الفارسي لا يقتضي وقوع العقد العربي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ولذا نفرق بين شرائط الوجوب وشرائط الواجب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بالثاني دون الأول، لما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لازم نفى شرط الوجوب إثبات الوجوب على المكلف على خلاف امتنانه،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للعقد الفارسي أثر يصح رفعه بلحاظ رفع أثره ، وشرطية العربية ليست هي المنسية حتى يكون الرفع بلحاظ رفع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الأمور الاعتبارية ليس لها ما بحذاء في وعاء العين ، بل وعائها وعاء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والزوجية والرقية ونحو ذلك من الوضعيات الاعتبارية التي أمضاها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الأمور الواقعية التي كشف عنها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والنجاسة الخبثية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احتمال قواه الشيخ قدس سره وإن ضعفناه نحن في محله ، ويأتي بيانه في مبحث الاستصحاب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بنفسه مما تناله يد الوضع والرفع التشريعي ، على ما هو 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القسم من الأحكام الوضعية يستقل بالجعل وليس منتزعا من الأحكام التكليفية ، فلو فرض أنه أمكن أن يقع المسبب عن إكراه ونحوه كان للتمسك بحديث الرفع مجال </w:t>
      </w:r>
      <w:r>
        <w:rPr>
          <w:rStyle w:val="FootnoteAnchor"/>
          <w:rtl w:val="true"/>
        </w:rPr>
        <w:footnoteReference w:id="316"/>
      </w:r>
      <w:r>
        <w:rPr>
          <w:rFonts w:ascii="Amiri" w:hAnsi="Amiri" w:eastAsia="Amiri" w:cs="Amiri"/>
          <w:color w:val="111111"/>
          <w:sz w:val="28"/>
          <w:sz w:val="28"/>
          <w:szCs w:val="28"/>
          <w:rtl w:val="true"/>
          <w:lang w:bidi="ar-SA"/>
        </w:rPr>
        <w:t xml:space="preserve">فينزل المسبب منزلة العدم وكأنه لم </w:t>
      </w:r>
    </w:p>
    <w:p>
      <w:pPr>
        <w:pStyle w:val="BookText"/>
        <w:rPr/>
      </w:pPr>
      <w:r>
        <w:rPr>
          <w:rFonts w:ascii="Amiri" w:hAnsi="Amiri" w:eastAsia="Amiri" w:cs="Amiri"/>
          <w:color w:val="111111"/>
          <w:sz w:val="28"/>
          <w:sz w:val="28"/>
          <w:szCs w:val="28"/>
          <w:rtl w:val="true"/>
          <w:lang w:bidi="ar-SA"/>
        </w:rPr>
        <w:t xml:space="preserve">يقع ؛ ويلزمه عدم ترتيب الآثار المترتبة على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حلية الأكل وجواز التصرف في باب العقود والايقاعات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الرفع تعلق بالآثار ، بل تعلق بنفس المسبب ، لأنه بنفسه مما تناله يد الرفع ، ولكن رفعه يقتضي رفع الآثار ، لارتفاع العرض بارتفاع موضوعه ، ولكن فرض وقوع المسبب عن إكراه ونحوه في غاية الإشكال </w:t>
      </w:r>
      <w:r>
        <w:rPr>
          <w:rStyle w:val="FootnoteAnchor"/>
          <w:rtl w:val="true"/>
        </w:rPr>
        <w:footnoteReference w:id="317"/>
      </w:r>
      <w:r>
        <w:rPr>
          <w:rFonts w:ascii="Amiri" w:hAnsi="Amiri" w:eastAsia="Amiri" w:cs="Amiri"/>
          <w:color w:val="111111"/>
          <w:sz w:val="28"/>
          <w:sz w:val="28"/>
          <w:szCs w:val="28"/>
          <w:rtl w:val="true"/>
          <w:lang w:bidi="ar-SA"/>
        </w:rPr>
        <w:t xml:space="preserve">فان الإكراه إنما يتعلق بايجاد الأسباب ، وقد ذكرنا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وما يمكن أن يقال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المسبب من الأمور الواقعية التي كشف عنها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تناله يد الرفع والوضع التشريعي </w:t>
      </w:r>
      <w:r>
        <w:rPr>
          <w:rStyle w:val="FootnoteAnchor"/>
          <w:rtl w:val="true"/>
        </w:rPr>
        <w:footnoteReference w:id="318"/>
      </w:r>
      <w:r>
        <w:rPr>
          <w:rFonts w:ascii="Amiri" w:hAnsi="Amiri" w:eastAsia="Amiri" w:cs="Amiri"/>
          <w:color w:val="111111"/>
          <w:sz w:val="28"/>
          <w:sz w:val="28"/>
          <w:szCs w:val="28"/>
          <w:rtl w:val="true"/>
          <w:lang w:bidi="ar-SA"/>
        </w:rPr>
        <w:t>لأنه من الأمور التكوينية وهي تدور مدار وجودها التكويني متى تحققت ووجدت ، لا تقبل الرفع التشريعي ، بل رفعها لابد وأن يكون من سنخ وضعها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يتعلق الرفع التشريعي بها بلحاظ ما رتب عليها من الآثار الشرعية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ذلك عدم وجوب الغسل على من أكره على الجنابة أو عدم وجوب التطهير على من أكره على النجاسة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الجنابة المكره عليها وإن لم تقبل الرفع التشريعي إلا أنها باعتبار ما لها من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قابلة للرفع ، فان الغسل والتطهير أمران وجوديان قد أمر الشارع بهما </w:t>
      </w:r>
    </w:p>
    <w:p>
      <w:pPr>
        <w:pStyle w:val="BookText"/>
        <w:rPr/>
      </w:pPr>
      <w:r>
        <w:rPr>
          <w:rFonts w:ascii="Amiri" w:hAnsi="Amiri" w:eastAsia="Amiri" w:cs="Amiri"/>
          <w:color w:val="111111"/>
          <w:sz w:val="28"/>
          <w:sz w:val="28"/>
          <w:szCs w:val="28"/>
          <w:rtl w:val="true"/>
          <w:lang w:bidi="ar-SA"/>
        </w:rPr>
        <w:t xml:space="preserve">عقيب الجنابة والنجاسة مطلقا ، من غير فرق بين الجنابة والنجاسة الاختيارية وغيرها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ثم إن من العجب أن المقرر لم ما ثبت في الجواب عن توهمه بما أسسه من الأساس؟ بتوضيح أن وجوب الغسل في النجاسة وكذا وجوب الغسل في الجنابة من آثار الطهارة الخبثية والحدثية وإسناده إليها بالعرض والمجاز ، لأنهما من مقدمات الطهارة الملازم لرفع الجنابة والنجاسة ، وحينئذ فحديث الرفع لا يشملهما من حديث عنوان الإكراه على الجنابة والنجاسة ، وحينئذ لا يبقى في البين إلا عنوان ترك الطهارة حدثية أو خبثية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باعترافه لا يشمل 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 فان المقام يحتاج إلى بسط من الكلام لا يسعه المجال ، والبحث عن ذلك وقع استطرادا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والمقصود الأصلي بالبحث هو البحث عن مفاد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هو المدرك في البراءة الشرعية ، 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الرفع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يغاير الرفع في البقية ، فان الرفع في البقية رفع واقعي ينتج نتيجة التخصيص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بالبيان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والرفع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ظاهري ينتج عدم وجوب الاحتياط في موارد الشك والشبهات على ما تقدم بيانه بما لا مزيد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من إعادة الكلام فيه هو بيان ما يندرج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الشبهات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التكليف النفسي الاستقلالي ، كالشك في وجوب الدعاء عند رؤية الهلال وكالشك في حرمة تصوير الصور المجردة من 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التكليف الغير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جزئية شيء للمأمور به أو شرطيته أو 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w:t>
      </w:r>
    </w:p>
    <w:p>
      <w:pPr>
        <w:pStyle w:val="BookText"/>
        <w:rPr/>
      </w:pPr>
      <w:r>
        <w:rPr>
          <w:rFonts w:ascii="Amiri" w:hAnsi="Amiri" w:eastAsia="Amiri" w:cs="Amiri"/>
          <w:color w:val="111111"/>
          <w:sz w:val="28"/>
          <w:sz w:val="28"/>
          <w:szCs w:val="28"/>
          <w:rtl w:val="true"/>
          <w:lang w:bidi="ar-SA"/>
        </w:rPr>
        <w:t xml:space="preserve">المحصّلات والأسباب العقلية أو العادية أو الشرعية الاختراعية أو الإمضائية ، كالشك في اعتبار الغسلة الثانية في التطهير من النجاسة الخبثية ، وكالشك في اعتبار أن يكون المسح ببلة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تكون الغسلات والمسحات في باب الطهارة الخبثية والحدثية من المحصلات والأسباب لا أنها بنفسها وبما هي هي متعلقات التكليف ، وكالشك في اعتبار العربية والماضوية في العقد ونحو ذلك مما كان الشك فيما هو السبب والمحصل لمتعلق التكليف أو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كان الشك في التكليف النفسي الاستقلالي ، فهذا هو المتيقن في اندراجه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كانت الشبهة وجوبية أو تحريمية ، وسواء كانت الشبهة حكمية أو 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ضعف الإشكال في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للشبهات الحكمية والموضوعية ، وسيأتي مزيد توضيح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الشك في التكليف الغير الاستقلالي ، فهذا هو المبحوث عنه في باب الأقل والأكثر الارتباطي ، وسيأتي البحث عنه بما لا مزيد عليه في مبحث الاشتغال ، وأن الأقوى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الشك في الأسباب والمحصلات ،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بجميع أقسامها لا تجري فيها البراءة ولا يعمها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حكى عن بعض الأعلام جريان البراءة في خصوص الأسباب الشرعية ، كالغسلات والمسحات في باب الطهارة الخبثية والحدثية ، بناء على أن تكون الغسلات والمسحات من الأسباب والمحصلات وأن المأمور به في باب الطهارة الخبثية هو إفراغ المحل عن القذارة الظاهرية فيكون الغسل سببا لذلك ، وفي باب الطهارة الحدثية هو تطهير الباطن عن القذارة المعنوية الحاصلة من الأحداث والغسلات والمسحات أسباب لذلك ، لا أن المأمور به نفس الغسلات والمسحات وتطهير الباطن حكمة للأمر بها ، وسيأتي البحث عن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الإشتغال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ذلك يبتني الخلاف المعروف في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هل يعتبر في الوضوء مع عدم القصد إلى إحدى الغايات الواجبة أو المستحبة قصد رفع الحدث أو الكون على الطهارة؟ أو لا يعتبر قصد ذلك؟ بل يكفي مجرد قصد أفعال الوضوء من الغسلات والمسحات بقصد امتثال الأمر المتعلق بها ،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هو نفس الغسلات والمسحات ، فلا يعتبر قصد رفع الحدث أو الكون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هو الطهارة وتلك الأفعال محصلات لها ، فلابد مع عدم قصد إحدى الغايات من قصد الكون على الطهارة ، لأن قصد حقيقة المأمور به مما لابد منه في كل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وقوع كل من التطهير والأفعال في حيز الطلب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جنبا فاطهروا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بضميمة عدم الفرق بين الوضوء والغسل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الوضوء قصد الكون على الطهارة وأنها من المسببات التوليدية للأفعال حمل الأمر بالأفعال في آية الوضوء على أن الأمر بها لأجل كونها محصلة للطهارة لا من حيث هي هي ، فإنه في المسببات التوليدية يصح تعلق الأمر بكل من المسبب والسبب لكن لا بما هو هو ، بل بما أنه يتولد منه المسبب ، وهذا إذا كان الربط بين السبب والمسبب على وجه يكون الأمر بالسبب عين الأمر بالمسبب عرفا ، كما لو أمر بالإلقاء في النار ، فان الأمر به عرفا أمر بالإحراق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تكون جميع الأسباب والمسببات التوليدية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يعتبر في الوضوء قصد الكون على الطهارة </w:t>
      </w:r>
      <w:r>
        <w:rPr>
          <w:rStyle w:val="FootnoteAnchor"/>
          <w:rtl w:val="true"/>
        </w:rPr>
        <w:footnoteReference w:id="322"/>
      </w:r>
      <w:r>
        <w:rPr>
          <w:rFonts w:ascii="Amiri" w:hAnsi="Amiri" w:eastAsia="Amiri" w:cs="Amiri"/>
          <w:color w:val="111111"/>
          <w:sz w:val="28"/>
          <w:sz w:val="28"/>
          <w:szCs w:val="28"/>
          <w:rtl w:val="true"/>
          <w:lang w:bidi="ar-SA"/>
        </w:rPr>
        <w:t xml:space="preserve">حمل الأمر بالتطهير في آية الغسل على أن المراد منه نفس الأفعال لا المعنى الحاصل منها ويكون التطهير من قبيل الحكم والمصالح ، ويؤيد ذلك ما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إنما أمر بالوضوء ليكون العبد متطهرا بين يدي اللّه تعالى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فان الظاهر منه هو أن تكون الطهارة من الخواص والآثار المترتبة على أفعال الوضوء ، لا أنها من المسببات التوليدية ، وذكرنا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المسببات التوليدية والمقدمات الإعدادية ، وأن باب المصالح والمفاسد ليست من المسببات التوليدية ، بل إنما هي من الخواص والآثار المترتبة على متعلقات التكاليف ، فراجع ذلك المبحث ، فإنه قد استوفينا الكلام فيه بما لا مزيد عليه ، وغرضنا في المقام مجرد الإشارة ، فلا فائدة في تكرار الكلام في ذلك ، مع أنه أمامنا مباحث مهمة ينبغي صرف عنان الكلام فيها ، ولعل اللّه يوفقنا للتعرض إلى جملة مما يتعلق بلباس المشكوك من المباحث النفيسة التي أفادها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تخطر ببال من سبقه من الأعلام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تحصل من جميع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محل البحث بين الأصوليين والأخباريين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جواز الاقتحام في الشبهات التحريمية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غاية الوضوح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استدل للبرائة بأخبار أخر ، أظهرها دلالة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مطلق حتى يرد فيه نهى </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به مبنى على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الوصول إلى المكلفين ، لا الورود المقابل للسكوت ، وإلا كان مفاده أجنبيا عن محل البحث ، فان الورود المقابل للسكوت هو بمعنى الجهل بالتشريع ، فيكون مفاد الحديث المبارك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والناس منه في سعة ما لم يبين اللّه تعالى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دام مسكوتا عنه ، كما ورد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سكت عن أشياء لم يسكت عنها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25"/>
      </w:r>
      <w:r>
        <w:rPr>
          <w:rFonts w:ascii="Amiri" w:hAnsi="Amiri" w:eastAsia="Amiri" w:cs="Amiri"/>
          <w:color w:val="111111"/>
          <w:sz w:val="28"/>
          <w:sz w:val="28"/>
          <w:szCs w:val="28"/>
          <w:rtl w:val="true"/>
          <w:lang w:bidi="ar-SA"/>
        </w:rPr>
        <w:t>وأين هذا مما هو مورد البحث من الشك في التكليف بعد تبين الأحكام وتبليغها إلى الأنام وعروض الاختفاء لبعضها لبعض موجبات الاختفاء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على البراءة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فيه حلال وحرام فهو لك حلال حتى تعرف الحرام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تعرف الحرام منه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النسخ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حلال حتى تعرف الحرام بعينه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الانقسام والتبعيض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الشيء بالفعل منقسما إلى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يكون قسم منه حلالا وقسم منه حراما واشتبه الحلال منه بالحرام ولم يعلم أن المشكوك من القسم الحلال أو الحرام ، كاللحم المطروح المشكوك كونه من الميتة أو المذكى ، أو المايع المشكوك كونه من الخل أو الخمر ، فان اللحم أو المايع </w:t>
      </w:r>
    </w:p>
    <w:p>
      <w:pPr>
        <w:pStyle w:val="BookText"/>
        <w:rPr/>
      </w:pPr>
      <w:r>
        <w:rPr>
          <w:rFonts w:ascii="Amiri" w:hAnsi="Amiri" w:eastAsia="Amiri" w:cs="Amiri"/>
          <w:color w:val="111111"/>
          <w:sz w:val="28"/>
          <w:sz w:val="28"/>
          <w:szCs w:val="28"/>
          <w:rtl w:val="true"/>
          <w:lang w:bidi="ar-SA"/>
        </w:rPr>
        <w:t>بالفعل منقسم إلى ما يكون حلالا وإلى ما يكون حراما ، وذلك لا يتصور إلا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القسمة فيها فعلية وإنما تكون القسمة فيها فرضية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فيها إلا احتمال الحل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شرب التتن الذي فرض الشك في كونه حلالا أو حراما ليس له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حلال وقسم حرام ، بل هو إما أن يكون حراما وإما أن يكون حلالا ،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التتن فيه حلال وحرام ، إلا بضرب من التأويل والعناية التي لا يساعد عليها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اختصاص الحديث في الشبهات الموضوعية ، وكذا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معرفة الشيء بعينه إنما يكون في الموضوعات الخارجية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العمدة في هذه الرواية الأمثلة الواقعة في ذيلها ؛ والذى يسهل الخطب أن هذه الأمثلة لا يناسب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اختصاصها فى الشبهات الموضوعية؛ فلابد من التفصى عنها على كلا التقديرين،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معنى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الحكم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تعرف الحرام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بالشبهات الموضوعية ، فإنه لولا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الخبر عاما للشبهات الحكمية والموضوعية ،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طاهر حتى تعلم أنه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ظهور الخبر في الشبهات الموضوعية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للبرائة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سعة ما لا يعلمون </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وفي دلالته تأمل إلاّ على بعض الوجوه</w:t>
      </w:r>
      <w:r>
        <w:rPr>
          <w:rFonts w:eastAsia="Amiri" w:cs="Amiri" w:ascii="Amiri" w:hAnsi="Amiri"/>
          <w:color w:val="111111"/>
          <w:sz w:val="28"/>
          <w:szCs w:val="28"/>
          <w:rtl w:val="true"/>
          <w:lang w:bidi="ar-SA"/>
        </w:rPr>
        <w:t xml:space="preserve">. </w:t>
      </w:r>
      <w:bookmarkStart w:id="245" w:name="pg16480_162198"/>
    </w:p>
    <w:p>
      <w:pPr>
        <w:pStyle w:val="BookText"/>
        <w:rPr/>
      </w:pPr>
      <w:bookmarkEnd w:id="245"/>
      <w:r>
        <w:rPr>
          <w:rFonts w:ascii="Amiri" w:hAnsi="Amiri" w:eastAsia="Amiri" w:cs="Amiri"/>
          <w:color w:val="111111"/>
          <w:sz w:val="28"/>
          <w:sz w:val="28"/>
          <w:szCs w:val="28"/>
          <w:rtl w:val="true"/>
          <w:lang w:bidi="ar-SA"/>
        </w:rPr>
        <w:t xml:space="preserve">والإنصاف ، أن أظهر ما استدل به على البراءة من الأخبار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الكفاية</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8832927_1280447820"/>
      <w:bookmarkStart w:id="247" w:name="_Toc92"/>
      <w:bookmarkEnd w:id="246"/>
      <w:r>
        <w:rPr>
          <w:rtl w:val="true"/>
        </w:rPr>
        <w:t xml:space="preserve">وأمّا الإجماع </w:t>
      </w:r>
      <w:r>
        <w:rPr>
          <w:rtl w:val="true"/>
        </w:rPr>
        <w:t>:</w:t>
      </w:r>
      <w:bookmarkEnd w:id="247"/>
    </w:p>
    <w:p>
      <w:pPr>
        <w:pStyle w:val="BookText"/>
        <w:rPr/>
      </w:pPr>
      <w:r>
        <w:rPr>
          <w:rFonts w:ascii="Amiri" w:hAnsi="Amiri" w:eastAsia="Amiri" w:cs="Amiri"/>
          <w:color w:val="111111"/>
          <w:sz w:val="28"/>
          <w:sz w:val="28"/>
          <w:szCs w:val="28"/>
          <w:rtl w:val="true"/>
          <w:lang w:bidi="ar-SA"/>
        </w:rPr>
        <w:t>فقد أفاد الشيخ قدس سره في تقريره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ينفع منه في المقام هو إجماع العلماء كافة من الأصوليين والأخباريين على البراءة ، والإجماع على هذا الوجه لم ينعقد ، بل هو مقطوع العدم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الأخباريين ذهبوا إلى وجوب الاحتياط في الشبهة التحريمية الحكمية التي هو مورد البحث ، ولا يمكن دعوى عدم قدح مخالفتهم في تحقق الإجماع مع أن جملة منهم من أجلاء الأصحاب وأعيانهم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بقية تقريرات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الركون إليها والاعتماد عليها ، بحيث تقدم أو تعارض ما سيأتي من الوجوه التي تمسك بها الأخباريون على وجوب الاحتياط ، لو تمت دلالتها وسلمت عن المناقشة في حد نفسها</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8832929_1280447820"/>
      <w:bookmarkStart w:id="249" w:name="_Toc93"/>
      <w:bookmarkEnd w:id="248"/>
      <w:r>
        <w:rPr>
          <w:rtl w:val="true"/>
        </w:rPr>
        <w:t xml:space="preserve">وأمّا العقل </w:t>
      </w:r>
      <w:r>
        <w:rPr>
          <w:rtl w:val="true"/>
        </w:rPr>
        <w:t>:</w:t>
      </w:r>
      <w:bookmarkEnd w:id="249"/>
    </w:p>
    <w:p>
      <w:pPr>
        <w:pStyle w:val="BookText"/>
        <w:rPr/>
      </w:pPr>
      <w:r>
        <w:rPr>
          <w:rFonts w:ascii="Amiri" w:hAnsi="Amiri" w:eastAsia="Amiri" w:cs="Amiri"/>
          <w:color w:val="111111"/>
          <w:sz w:val="28"/>
          <w:sz w:val="28"/>
          <w:szCs w:val="28"/>
          <w:rtl w:val="true"/>
          <w:lang w:bidi="ar-SA"/>
        </w:rPr>
        <w:t>فحكمه بالبرائة مما لا يكاد يخفى ، لاستقلاله بقبح العقاب بلا بيان واصل إلى المكلف بعد إعمال العبد ما تقتضيه وظيفته من الفحص عن حكم الشبهة واليأس عن الظفر به في مظان وجوده ، ولا يكفي في صحة المؤاخذة واستحقاق العقوبة مجرد البيان الواقعي مع عدم وصوله إلى المكلف ، فان وجود البيان الواقعي كعدمه غير قابل لأن يكون باعثا ومحركا لإرادة العبد ما لم يصل إليه ويكون له وجود علمي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البيان في موضوع حكم العقل بقبح العقاب بلا بيان هو البيان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وصل إلى العبد أو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 فان العقل وإن استقل بقبح العقاب مع عدم البيان الواقعي ، إلا أنه استقلاله بذلك لمكان أن مبادئ الإرادة الآمرية بعد لم تتم ، فلا إرادة في الواقع ، ومع عدم الإرادة لا مقتضى لاستحقاق العقاب ، لأنه لم يحصل تفويت لمراد المولى واقعا ، بخلاف البيان </w:t>
      </w:r>
    </w:p>
    <w:p>
      <w:pPr>
        <w:pStyle w:val="BookText"/>
        <w:rPr/>
      </w:pPr>
      <w:r>
        <w:rPr>
          <w:rFonts w:ascii="Amiri" w:hAnsi="Amiri" w:eastAsia="Amiri" w:cs="Amiri"/>
          <w:color w:val="111111"/>
          <w:sz w:val="28"/>
          <w:sz w:val="28"/>
          <w:szCs w:val="28"/>
          <w:rtl w:val="true"/>
          <w:lang w:bidi="ar-SA"/>
        </w:rPr>
        <w:t xml:space="preserve">الغير الواصل فإنه وإن لم يحصل مراد المولى وفات مطلوبه واقعا ، إلا أن فواته لم يستند إلى المكلف بعد إعمال وظيفته ، بل فواته إما أن يكون من قبل المولى إذا لم يستوفى مراده ببيان يمكن وصول العبد إليه عادة ، وإما أن يكون لبعض الأسباب التي توجب اختفاء مراد المولى عن المكلف ، 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يستند الفوات إلى العبد ، فلأجل ذلك يستقل العقل بقبح مؤاخذته ، فمناط حكم العقل بقبح العقاب من غير بيان واقعي غير مناط حكمه بقبح العقاب من غير بيان واصل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البيان حكم العقل بوجوب دفع الضرر المحتمل ، فان الشك في التكليف يلازم الشك في الضرر ، والعقل يستقل بلزوم دفع الضرر المحتمل ، فيرتفع موضوع حكم العقل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كل من الصغرى والكبرى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الظن قبل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الضرر في حكم العقل بلزوم دفع الضرر المحتمل ، إما أن يكون هو الضرر الدنيوي من نقص في الأنفس والأطراف والأعراض ، وإما أن يكون هو الضرر الأخروي من العذاب والعقاب ، وإما أن يكون هو المصالح والمفاسد التي تبتنى عليها الأحكام من القرب والبعد ونحو ذلك مما لا يرجع إلى الضرر الدنيوي ولا إلى العقاب الأخروي ، فإنه يمكن أن تكون مناطات الأحكام أمورا اخر غير المضار الدنيوية والعقاب الأخروي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العقل بلزوم دفع الضرر المحتمل في هذه الوجوه الثلاثة ليس بمناط واحد ، بل حكمه بوجوب دفع الضرر الدنيوي بالنسبة إلى خصوص الأنفس والأطراف أو الأعراض أيضا يمكن أن يكون لأجل ما في الضرر الواقعي من المفسدة التي أدركها العقل فاستقل بقبح الإقدام عليه ، ويتبعه حكم الشرع بحرمته لقاعدة الملازمة ، فان الحكم العقلي في ذلك واقع في سلسلة علل الأحكام ، وكلما كان الحكم العقلي واقعا في هذه السلسلة يكون مورد </w:t>
      </w:r>
    </w:p>
    <w:p>
      <w:pPr>
        <w:pStyle w:val="BookText"/>
        <w:rPr/>
      </w:pPr>
      <w:r>
        <w:rPr>
          <w:rFonts w:ascii="Amiri" w:hAnsi="Amiri" w:eastAsia="Amiri" w:cs="Amiri"/>
          <w:color w:val="111111"/>
          <w:sz w:val="28"/>
          <w:sz w:val="28"/>
          <w:szCs w:val="28"/>
          <w:rtl w:val="true"/>
          <w:lang w:bidi="ar-SA"/>
        </w:rPr>
        <w:t>القاعدة الملازمة فيستتبعه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حكمه بقبح الإقدام على ما يحتمل فيه الضرر أو يظن طريقا محضا للتحرز عن الوقوع في الضرر الواقعي ، فلا يترتب على موافقته ومخالفته غير ما يترتب على نفس الواقع عند موافقة الظن أو الاحتمال للواقع أو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تمام موضوع حكم العقل هو الإقدام على ما لا يأمن معه من الوقوع في الضرر الواقعي ، من غير فرق بين صورة القطع بالضرر أو الظن أو الاحتمال ، نظير حكمه بقبح التشريع ، على ما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حكم العقل في باب الضرر الدنيوي بهذا الوجه أو بذلك الوجه يستتبع الحكم الشرعي المولوي على وفقه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إن كان المراد من الضرر في حكم العقل بلزوم دفع الضرر المحتمل هو الضرر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منه الضرر الأخروي ، فحكمه بلزوم دفع المقطوع والمظنون والمحتمل بل الموهوم إنما يكون إرشادا محضا ليس فيه شائبة المولوية ، ولا يمكن أن يستتبع حكما شرعيا ، لأن حكم العقل في ذلك إنما يكون واقعا في سلسلة معلولات الأحكام فلا يكون موردا لقاعدة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فرع احتمال العقاب ، ومع عدم وصول التكليف بوجه لا تفصيلا ولا إجمالا يحتمل العقاب ، لقبح العقاب بلا بيان ، فحكم العقل بقبح العقاب بلا بيان يكون حاكما وواردا على حكمه بلزوم دفع الضرر المحتمل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استقلال العقل بقبح العقاب بلا بيان واصل إلى المكلف ، تختص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لزوم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بأطراف العلم الإجمالي </w:t>
      </w:r>
    </w:p>
    <w:p>
      <w:pPr>
        <w:pStyle w:val="BookText"/>
        <w:rPr/>
      </w:pPr>
      <w:r>
        <w:rPr>
          <w:rFonts w:ascii="Amiri" w:hAnsi="Amiri" w:eastAsia="Amiri" w:cs="Amiri"/>
          <w:color w:val="111111"/>
          <w:sz w:val="28"/>
          <w:sz w:val="28"/>
          <w:szCs w:val="28"/>
          <w:rtl w:val="true"/>
          <w:lang w:bidi="ar-SA"/>
        </w:rPr>
        <w:t>أو الشبهة البدوية قبل الفحص ، وأما الشبهة البدوية بعد الفحص فلا يحتمل فيها العقاب ، لأن حكم العقل بقبح العقاب بلا بيان يوجب القطع بعدم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بلزوم دفع الضرر المحتمل لا يصلح أن يكون بنفسه بيانا للتكليف المشكوك </w:t>
      </w:r>
      <w:r>
        <w:rPr>
          <w:rStyle w:val="FootnoteAnchor"/>
          <w:rtl w:val="true"/>
        </w:rPr>
        <w:footnoteReference w:id="331"/>
      </w:r>
      <w:r>
        <w:rPr>
          <w:rFonts w:ascii="Amiri" w:hAnsi="Amiri" w:eastAsia="Amiri" w:cs="Amiri"/>
          <w:color w:val="111111"/>
          <w:sz w:val="28"/>
          <w:sz w:val="28"/>
          <w:szCs w:val="28"/>
          <w:rtl w:val="true"/>
          <w:lang w:bidi="ar-SA"/>
        </w:rPr>
        <w:t>لأنه لا يكون رافعا للشك ، وتمام الموضوع لحكم العقل بقبح العقاب بلا بيان هو نفس الشك في التكليف ، فإنه بمجرده يستقل العقاب بقبح العقاب عليه فينقطع بعد العقاب ، فيرتفع موضوع قبح الإقدام على ما لا يأمن معه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المراد من الضرر في القاعدة الضرر العقابي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منه المصالح والمفاسد التي تكون مناطات الأحكام ، فالشك في التكليف وإن كان يلازم الشك في المصلحة والمفسدة ، إلا أن التحرز عن احتمال المفسدة وفوات المصلحة ليس مما يستقل العقل بلزومه ، بل إن أدرك العقل المصلحة والمفسدة التامة وأحاط بجميع الجهات ولم ير مزاحما لها حكم بقبح تفويت المصلحة والإلقاء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مجرد احتمال وجود المصلحة والمفسدة مع احتمال وجود المزاحم فلا سبيل إلى دعوى استقلال العقل بقبح الاقتحام على ما فيه احتمال المفسدة وترك ما فيه احتمال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المفسدة أو المصلحة المحتملة بمثابة من الأهمية يلزم التحرز عن الوقوع في مخالفتها ولو احتمالا ، إلا أنه لو كانت بهذه المثابة فعلى الشارع جعل المتمم وايجاب الاحتياط ، كما أوجبه في باب الدماء والفروج والأموال ، ومع الشك في ايجاب الاحتياط كان المرجع هو البراءة ، لأنه كأحد التكاليف المجهولة ، فيعمه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كلام الشيخ قدس سره من الخلل ، حيث </w:t>
      </w:r>
    </w:p>
    <w:p>
      <w:pPr>
        <w:pStyle w:val="BookText"/>
        <w:rPr/>
      </w:pP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أن حكم العقل بوجوب دفع الضرر المحتمل بيان عقلي فلا يقبح بعده المؤاخذة مدفوعة بأن الحكم المذكورة على تقدير ثبوته لا يكون بيانا للتكليف المجهول المعاقب عليه ، وإنما هو بيان لقاعدة كلية ظاهرية وإن لم يكن في مورده تكليف في الواقع ، فلو تمت عوقب على 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أريد بها مضرة أخرى غير العقاب التي لا يتوقف ثبوتها على العلم ، فهو وإن كان محتملا لا يرتفع احتماله بقبح العقاب من غير بيان ، إلا أن الشبهة من هذه الجهة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كنا نترقب من الشيخ قدس سره ذلك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الظاهرية لا يعاقب عليها عند مخالفتها للواقع، صحيح في الأوامر الطرقية لا في الأوامر النفسية المجعولة نفسياً في ظرف الجهل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افيد أيضاً بأن فى الاصول الغير المحرزة يعاقب على مخالفتها بشرط وجود التكليف في موردها، كلام ظاهرى، إذ الأمر فى هذه القاعدة إن كان طريقياً يعاقب على الواقع، وإن كان نفسياً يعاقب على نفسها وإن خالف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نرى وجهاً لهذا الشرط الضمني ولا طعناً على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ترقبه منه صدور هذا الكلام؛ ولقد صدر نظيره فى ايجاب الإحتياط الشرعى رداً على الأخباريين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الذى يرد عليه هو الذي أشرنا في ذيل قول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مجرد كونه حكماً في ظرف الشك لا يقتضى أن يكون ايجاباً نفسياً موجبا للعقوبة على نفسه مطلقاً، بل من الممكن كون أمره طريقياً حاكياً عن الإرادة الواقعية في ظرف الجهل بها وترخيصاً محضاً عند مخالفته للواقع؛ وبه أجبنا عما أفاده في منع بيانية ايجاب الإحتياط الشرعى أيضاً، كما لا يخفى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حكم العقل بقبح الإقدام على ما يحتمل فيه الضرر العقابي إنما يكون إرشادا محضا لا يمكن أن يستتبع حكما مولويا شرعيا ، فكيف يمكن أن يكون العقاب على مخالفته وإن لم يكن في مورده تكليف واقعي؟ وكيف صار هذا الحكم العقلي من القواعد الظاهرية؟ مع أن مخالفة الأحكام الظاهرية لا تستتبع</w:t>
      </w:r>
    </w:p>
    <w:p>
      <w:pPr>
        <w:pStyle w:val="BookText"/>
        <w:rPr/>
      </w:pPr>
      <w:r>
        <w:rPr>
          <w:rFonts w:ascii="Amiri" w:hAnsi="Amiri" w:eastAsia="Amiri" w:cs="Amiri"/>
          <w:color w:val="111111"/>
          <w:sz w:val="28"/>
          <w:sz w:val="28"/>
          <w:szCs w:val="28"/>
          <w:rtl w:val="true"/>
          <w:lang w:bidi="ar-SA"/>
        </w:rPr>
        <w:t xml:space="preserve">استحقاق العقاب مع عدم مصادفتها للواقع ، بل العقاب يدور مدار مخالفة الواقع مع وجود طريق إليه ، وفي جميع موارد القواعد الظاهرية يكون العقاب على مخالفة الواقع أو على مخالفة القاعدة عند إدائها إلى مخالفة الواقع لا مطلقا ، على اختلاف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محرزة للواقع كالأمارات والأصول التنزيلية فالعقاب على الواقع ، أو غير محرزة كأصالة الاحتياط فالعقاب على مخالفة القاعدة ولكن بشرط كونه مؤديا إلى مخالفة الواقع ، ويأتي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قدس سره من أن العقاب على مخالفة نفس القاعدة الظاهرية وإن لم تؤدى إلى مخالفة الواقع مما لا يستقيم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المراد من الضرر غير العقاب من المصالح والمفاسد فاحتماله لا يرتفع بقاعدة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منه قدس سره يعطى أن المصالح والمفاسد من أفراد الضرر </w:t>
      </w:r>
      <w:r>
        <w:rPr>
          <w:rStyle w:val="FootnoteAnchor"/>
          <w:rtl w:val="true"/>
        </w:rPr>
        <w:footnoteReference w:id="333"/>
      </w:r>
      <w:r>
        <w:rPr>
          <w:rFonts w:ascii="Amiri" w:hAnsi="Amiri" w:eastAsia="Amiri" w:cs="Amiri"/>
          <w:color w:val="111111"/>
          <w:sz w:val="28"/>
          <w:sz w:val="28"/>
          <w:szCs w:val="28"/>
          <w:rtl w:val="true"/>
          <w:lang w:bidi="ar-SA"/>
        </w:rPr>
        <w:t xml:space="preserve">وتعمها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الإقدام على ما لا يأمن معه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الشارع رخص في الاقتحام في موارد احتمال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 فان باب المصلحة والمفسدة غير باب الضرر الذي يستقل العقل بلزوم التحرز عن محتمله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بقبح العقاب بلا بيان وارد على حكمه بقبح الاقتحام على ما لا يأمن معه عن الضرر العقابي ، وهذا الحكم العقلي يعم جميع الشبهات الحكمية والموضوعية التحريمية والوجوبية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يستدل للبرائة باستصحاب البراءة المتيقنة حال الصغر ، وسيأتي البحث عن حال هذا الاستصحاب وأن استصحاب البراءة مما لا يجرى في شيء من المقامات ، سواء كان المراد من العدم المستصحب العدم </w:t>
      </w:r>
      <w:bookmarkStart w:id="250" w:name="pg16480_162204"/>
    </w:p>
    <w:p>
      <w:pPr>
        <w:pStyle w:val="BookText"/>
        <w:rPr/>
      </w:pPr>
      <w:bookmarkEnd w:id="250"/>
      <w:r>
        <w:rPr>
          <w:rFonts w:ascii="Amiri" w:hAnsi="Amiri" w:eastAsia="Amiri" w:cs="Amiri"/>
          <w:color w:val="111111"/>
          <w:sz w:val="28"/>
          <w:sz w:val="28"/>
          <w:szCs w:val="28"/>
          <w:rtl w:val="true"/>
          <w:lang w:bidi="ar-SA"/>
        </w:rPr>
        <w:t>حال الصغر قبل البلوغ ، أو العدم قبل الوقت في الموقتات ، فانتظر ما يأتي في مبحث الاشتغال ، فإنه قد استوفينا الكلام في ذلك بما لا مزيد عليه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للبرائة بوجوه أخر لا تخلو عن ضعف ، فلا يهمنا التعرض لها وفيما ذكرناه كفاية</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8832931_1280447820"/>
      <w:bookmarkStart w:id="252" w:name="_Toc94"/>
      <w:bookmarkEnd w:id="251"/>
      <w:r>
        <w:rPr>
          <w:rtl w:val="true"/>
        </w:rPr>
        <w:t>فلنشرع في أدلة الأخبارييّن</w:t>
      </w:r>
      <w:bookmarkEnd w:id="252"/>
    </w:p>
    <w:p>
      <w:pPr>
        <w:pStyle w:val="BookText"/>
        <w:rPr/>
      </w:pPr>
      <w:r>
        <w:rPr>
          <w:rFonts w:ascii="Amiri" w:hAnsi="Amiri" w:eastAsia="Amiri" w:cs="Amiri"/>
          <w:color w:val="111111"/>
          <w:sz w:val="28"/>
          <w:sz w:val="28"/>
          <w:szCs w:val="28"/>
          <w:rtl w:val="true"/>
          <w:lang w:bidi="ar-SA"/>
        </w:rPr>
        <w:t xml:space="preserve">وقد استدلوا بالأدلة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حق تقاته </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اللّه ما استطعتم </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فان الاقتحام في الشبهة ينافي التقوى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بالترخيص وجواز الاقتحام فيها قول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بحرمة الاقتحام فيها أيضا قول بغير علم ، فان الأخباريين لا يقولون بالحرمة ، وإنما قالوا بترك الاقتحام فيها لاحتمال الحرمة ، فتأمل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الآيات الشريفة بمعزل عن الدلالة على مذهب الأخباريين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آيات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أنها لا تدل على الوجوب ، لا تنافى الاقتحام في الشبهة اعتمادا على حكم العقل بقبح العقاب بلا بيان واتكالا على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بجواز الاقتحام ليس قولا بغير علم ، لدلالة حكم العقل والشرع على عدم استحقاق العقاب على التكليف الغير الواصل ، فيكون القول بالجواز قولاً عن علم</w:t>
      </w:r>
      <w:r>
        <w:rPr>
          <w:rFonts w:eastAsia="IRNazanin" w:cs="IRNazanin"/>
          <w:color w:val="111111"/>
          <w:sz w:val="28"/>
          <w:szCs w:val="28"/>
          <w:rtl w:val="true"/>
          <w:lang w:bidi="fa-IR"/>
        </w:rPr>
        <w:t xml:space="preserve">. </w:t>
      </w:r>
      <w:bookmarkStart w:id="253" w:name="pg16480_162205"/>
    </w:p>
    <w:p>
      <w:pPr>
        <w:pStyle w:val="Heading6"/>
        <w:numPr>
          <w:ilvl w:val="5"/>
          <w:numId w:val="1"/>
        </w:numPr>
        <w:rPr/>
      </w:pPr>
      <w:bookmarkStart w:id="254" w:name="__RefHeading___Toc8832933_1280447820"/>
      <w:bookmarkStart w:id="255" w:name="_Toc95"/>
      <w:bookmarkEnd w:id="253"/>
      <w:bookmarkEnd w:id="254"/>
      <w:r>
        <w:rPr>
          <w:rtl w:val="true"/>
        </w:rPr>
        <w:t xml:space="preserve">ومن السنّة طوائف </w:t>
      </w:r>
      <w:r>
        <w:rPr>
          <w:rtl w:val="true"/>
        </w:rPr>
        <w:t>:</w:t>
      </w:r>
      <w:bookmarkEnd w:id="255"/>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التوقف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الشبهة خير من الاقتحام في الهلكة </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وهي كثيرة مستفيضة ، بل تبلغ حد التواتر ، وظاهر التوقف هو السكون وعدم الحركة فالتوقف في الشبهات عبارة عن الاحتياط فيها وترك المضي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وجوب الاحتياط ، وهي كثيرة أيضا تبلغ حد الاستفاضة ، ففي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أصابا صيدا وهما محرمان الجزاء بينهما أو على كل واحد منهما جزاء؟ قال لا ، بل عليهما أن يجزى كل واحد منهما الصيد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سألني عن ذلك فلم أدر ما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أصبتم مثل هذا فلم تدروا فعليكم بالاحتياط حتى تسئلوا عنه فتعلموا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موثقة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العبد الصالح علیه السلام يتوارى القرص ويقبل الليل ثم يزيد الليل ارتفاعا وتستتر عين الشمس ويرتفع فوق الجبل حمرة ويؤذن عندنا المؤذنون فأصلي حينئذ وأفطر إن كنت صائما أو أنتظر حتى تذهب الحمرة التي فوق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لك أن تنتظر حتى تذهب الحمرة وتأخذ بالحائط لدينك ، الخبر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قال لكميل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أخوك دينك فاحتط لدينك بما شئت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ليس بناكب عن الصراط من سلك سبيل الإحتياط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الروايات الدالة على حسن الاحتياط ووجوبه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التثليث ، كقوله علیه السلام في ذيل مقبولة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بين رشده فيتبع ، وأمر بين غيه فيجتنب ، وأمر مشكل يرد علمه إلى اللّه تعالى وإلى رسوله صلی اللّه علیه و آله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بين وحرام بين وشبهات بين ذلك فمن ترك الشبهات نجى من المحرمات ومن أخذ بالشبهات ارتكب المحرمات وهلك من حيث لا يعلم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وتقريب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وجوب ترك الشاذ معللا بأنه فيه الريب ، ومقتضى عموم العلة هو وجوب ترك كل ما كان فيه الريب والشك ، ومنه ما هو المبحوث عنه من الشبهات التحريمية ، بل مورد الرواية مختص بما كان الشك فيه لأجل احتمال الحرمة ، كما يظهر من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بين وحرام بين وشبهات بين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بين الحلال والحرام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فدلالة أخبار التثليث على وجوب التحرز عن الشبهات التحريمية وحرمة الاقتحام فيها أوضح من الأخبار السابقة ، هذا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أمّا عن 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بالتوقف فيها لا يصلح إلا للإرشاد ، ولا يمكن أن يكون أمرا مولويا يستتبع الثواب والعقاب ، فان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الشبهة خير من الاقتحام في الهلكة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العقاب ولا يمكن أن يكون المراد منه العقاب الجائي من قبل مخالفة الأمر بالتوقف ، لأن الظاهر أن يكون قوله علیه السلام ذلك لبيان الملازمة بين الاقتحام والوقوع في الهلكة ، فلابد وأن تكون الهلكة مفروضة الوجود والتحقق مع قطع النظر عن الأمر بالتوقف ، لتكون في البين ملازمة بين </w:t>
      </w:r>
    </w:p>
    <w:p>
      <w:pPr>
        <w:pStyle w:val="BookText"/>
        <w:rPr/>
      </w:pPr>
      <w:r>
        <w:rPr>
          <w:rFonts w:ascii="IRNazanin" w:hAnsi="IRNazanin" w:eastAsia="IRNazanin"/>
          <w:color w:val="111111"/>
          <w:sz w:val="28"/>
          <w:sz w:val="28"/>
          <w:szCs w:val="28"/>
          <w:rtl w:val="true"/>
          <w:lang w:bidi="fa-IR"/>
        </w:rPr>
        <w:t xml:space="preserve">عدم التوقف والهلكة ، ولا يمكن فرض وجود الهلكة إلا بعد فرض تنجز التكليف ، وذلك لا يكون إلا في الشبهات المقرونة بالعلم الإجمالي ، فيكون حاصل مفاد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الشبهة خير من الاقتحام في الهلكة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ترك التعرض للشبهة التي يحتمل انطباق التكليف عليها خير من الوقوع في عقاب مخالفة التكليف إذا صادفت الشبهة متعلق التكليف ، فعلى هذا يكون الأمر بالتوقف للإرشاد وهو تابع للمرشد إليه ، فان صادفت الشبهة متعلق التكليف يستحق المكلف العقوبة لفرض تنجز التكليف ، وإن خالفت الشبهة متعلق التكليف لم يكن في البين شيء إلا التجري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قريبا أن تكون روايات التوقف لإفادة معنى آخر ، وهو أن الاقتحام في الشبهات يوجب وقوع المكلف في المحرمات ، لا أن نفس الاقتحام في الشبهة حرام إذا صادف الحرام 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ترك الوقوف عندها والاقتحام فيها مظنة الوقوع في المحرمات ، فان الشخص إذا لم يجتنب عن الشبهات وعود نفسه على الاقتحام فيها هانت عليه المعصية وكان ذلك موجبا لجرئته على فعل المحرمات ، وقد ورد نظير ذلك في باب المكروهات </w:t>
      </w:r>
      <w:r>
        <w:rPr>
          <w:rStyle w:val="FootnoteAnchor"/>
          <w:rtl w:val="true"/>
        </w:rPr>
        <w:footnoteReference w:id="343"/>
      </w:r>
      <w:r>
        <w:rPr>
          <w:rFonts w:ascii="IRNazanin" w:hAnsi="IRNazanin" w:eastAsia="IRNazanin"/>
          <w:color w:val="111111"/>
          <w:sz w:val="28"/>
          <w:sz w:val="28"/>
          <w:szCs w:val="28"/>
          <w:rtl w:val="true"/>
          <w:lang w:bidi="fa-IR"/>
        </w:rPr>
        <w:t xml:space="preserve">فإنه لو لم يعتنى المكلف بالمكروهات وأكب على فعلها أدى ذلك إلى الجرئة على فعل المحرمات ، كما أن الشخص لو لم يعتنى بالمعصية الصغيرة هانت عليه الكبيرة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يعود الشخص نفسه على الاقتحام في الشبهات بل عود نفسه على التجنب عنها والوقوف عندها حصلت ملكة التجنب عن المعاصي ، وإلى ذلك يشير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والمعاصي حمى اللّه فمن يرتع حولها يوشك أن يدخلها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فالأمر بالوقوف عند الشبهة يكون استحبابيا ، كما هو الظاهر </w:t>
      </w:r>
    </w:p>
    <w:p>
      <w:pPr>
        <w:pStyle w:val="BookText"/>
        <w:rPr/>
      </w:pPr>
      <w:r>
        <w:rPr>
          <w:rFonts w:ascii="IRNazanin" w:hAnsi="IRNazanin" w:eastAsia="IRNazanin"/>
          <w:color w:val="111111"/>
          <w:sz w:val="28"/>
          <w:sz w:val="28"/>
          <w:szCs w:val="28"/>
          <w:rtl w:val="true"/>
          <w:lang w:bidi="fa-IR"/>
        </w:rPr>
        <w:t xml:space="preserve">من قوله علیه السلام في بعض أخبار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أورع الناس من وقف عند الشبهة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ورع كالوقوف عند الشبهة </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راجع أخبار التوقف وتأمل فيها يقطع بأن الأمر فيها ليس أمرا مولويا بنفسه يستتبع الثواب والعقاب ، فلا يصلح للأخباري الاستدلال بها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الأخبار الواردة في الأمر بالاحتياط ، فأظهرها دلالة ما تقدم منها ، وهي لا تصلح للاستدلال بها على وجوب الاحتياط في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الصحيحة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العمل بها في موردها ، فان الشك في وجوب الجزاء على كل من اللذين اصطادا ، إما أن يرجع إلى الأقل والأكثر الارتباطيين ، وإما أن يرجع إلى الأقل والأكثر الغير الارتباطيين ، لأن في صورة اشتراك الشخصين في الصيد ، إما أن نقول بوجوب إعطاء نفس البدنة ، وإما ان نقول بوجوب إعطاء قيمة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إعطاء القيمة فالشك في مورد السؤال يرجع إلى الأقل والأكثر الغير الارتباطيين ، لأن اشتغال ذمة كل منهما بنصف قيمة البدنة متيقن ويشك في اشتغال الذمة بالزائد ، نظير تردد الدين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إعطاء نفس البدنة فالشك في مورد السؤال يرجع إلى الأقل والأكثر الارتباطيين ، لأنه يدور الأمر بين وجوب إعطاء تمام البدنة على كل منهما أو نصفها ، وعلى تقدير كون الواجب هو تمام البدنة لا يجزى الأقل ولا يسقط به التكليف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كما أنّ عدم القول بالفصل بين الشبهات البدوية المحضة والمقرونة بالعلم المنحل إلی الأقل والأكثر الغير الإرتباطي يرفع توهّم عدم شمول النص مورد البحث مطلقاً، كما لا يخفی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تردد أجزاء الصلاة بين الأقل والأكثر ؛</w:t>
      </w:r>
    </w:p>
    <w:p>
      <w:pPr>
        <w:pStyle w:val="BookText"/>
        <w:rPr/>
      </w:pPr>
      <w:r>
        <w:rPr>
          <w:rFonts w:ascii="Amiri" w:hAnsi="Amiri" w:eastAsia="Amiri" w:cs="Amiri"/>
          <w:color w:val="111111"/>
          <w:sz w:val="28"/>
          <w:sz w:val="28"/>
          <w:szCs w:val="28"/>
          <w:rtl w:val="true"/>
          <w:lang w:bidi="ar-SA"/>
        </w:rPr>
        <w:t xml:space="preserve">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في مورد السؤال إنما تكون وجوبية ولا يجب الاحتياط فيها باتفاق الأخباريين ، فالصحيحة في موردها لم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مورد البحث هو الشبهة البدوية التي لم يسبق العلم بالتكليف في موردها بوجه من الوجوه ، ومورد الصحيحة هو ما إذا علم بالتكليف في الجملة وإن تردد متعلقه بين الأقل والأكثر ، فيمكن الالتزام بوجوب الاحتياط في مورد الصحيحة وعدم وجوب الاحتياط في مورد البحث ، مع أن ظاهر الصحيحة هو كون المكلف متمكنا من الفحص وتحصيل العلم بحكم الواقعة ، ومحل الكلام هو ما إذا لم يكن تحصيل العلم بحكم الواقعة ، فلا يصح التمسك بالصحيحة لمورد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فالشبهة في موردها لا تخلو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تكون موضوعية ، وإما أن تكون حكمية ، فان كانت موضوعية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يبعد ذلك بل يقربه استبعاد تقرير الإمام علیه السلام الجاهل على جهله في الشبهات الحكمية فإنه على الإمام علیه السلام رفع الشبهة وتبيين الأحكام للجاهلين لا الأمر بالاحتياط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فالاحتياط فيها واجب على كل حال ، لاستصحاب بقاء النهار وعدم دخول الليل ، ومع جريان الاستصحاب لا يبقى موضوع للبرائة ، مع أنه لو كانت الشبهة موضوعية وأغمضنا النظر عن الاستصحاب فالاحتياط لا يجب فيها باتفاق الأخباريين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الشبهة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المراد من الحمرة المرتفعة الحمرة المشرقية التي لابد من زوالها في تحقق الغروب ، فيكون السؤال حينئذ عن وقت المغرب الذي تجب الصلاة فيه ويجوز الإفطار عنده وأنه هل يتحقق باستتار </w:t>
      </w:r>
    </w:p>
    <w:p>
      <w:pPr>
        <w:pStyle w:val="BookText"/>
        <w:rPr/>
      </w:pPr>
      <w:r>
        <w:rPr>
          <w:rFonts w:ascii="IRNazanin" w:hAnsi="IRNazanin" w:eastAsia="IRNazanin"/>
          <w:color w:val="111111"/>
          <w:sz w:val="28"/>
          <w:sz w:val="28"/>
          <w:szCs w:val="28"/>
          <w:rtl w:val="true"/>
          <w:lang w:bidi="fa-IR"/>
        </w:rPr>
        <w:t xml:space="preserve">القرص أو لابد من ذهاب الحمرة المشرقية؟ والإمام علیه السلام في مقام رفع هذه الشبهة وبيان أن الحمرة المشرقية لابد من زوالها في جواز الإفطار وصحة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عند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الحكم الشرعي بلسان الأمر بالاحتياط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بالحائطة لدينك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السر في الأمر بالاحتياط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كان ينبغي إزالة الشبهة ورفع جهل السائل بالزامه بالانتظار إلى أن تذهب الحمرة المشرقية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التقية والتباس الأمر على العامة القائلين بتحقق المغرب باستتار القرص ، فأمر علیه السلام بالاحتياط لكي يتخيل لهم أن الأمر بالانتظار إنما كان لأجل الاحتياط وحصول اليقين باستتار القرص ، لا لأجل أن المغرب لا يتحقق إلا بذهاب الحمرة المشرقية ، فالإمام علیه السلام قد أفاد وجوب الانتظار على خلاف فتوى العامة ببيان لا ينافي التقية ، كما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لك أن تنتظر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يستشم منه رائحة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للتقية والتباس الأمر على العامة لكي يزعموا أن الحكم بالتأخير إلى ذهاب الحمرة عند الخاصة إنما هو للاستحباب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فالاحتياط بمعنى التأخير إلى ذهاب الحمرة مفروض السؤال واجب لا دخل له بما نحن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بقية الأخبار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لم ترد في مورد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أخوك دينك فاحتط لدينك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وردت في مقام الإرشاد ، فالأمر فيها تابع للمرشد إليه ، ولا يمكن أن يكون الأمر بالاحتياط فيها أمرا مولويا ، وإلا يلزم تخصيص الأكثر ، لعدم وجوب الاحتياط في الشبهات الموضوعية مطلقا ، وفي الشبهات الحكمية الوجوبية بالاتفاق</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الأمر فيها لا يصلح إلا للإرشاد ، فان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أخذ بالشبهات وقع في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الملازمة بين التعرض للشبهات والوقوع في المحرمات ، فالأخذ بالشبهات بنفسه ليس من المحرمات ، بل يستلزم ذلك الوقوع فيها ؛ فيكون النهى عن الأخذ </w:t>
      </w:r>
    </w:p>
    <w:p>
      <w:pPr>
        <w:pStyle w:val="BookText"/>
        <w:rPr/>
      </w:pPr>
      <w:r>
        <w:rPr>
          <w:rFonts w:ascii="Amiri" w:hAnsi="Amiri" w:eastAsia="Amiri" w:cs="Amiri"/>
          <w:color w:val="111111"/>
          <w:sz w:val="28"/>
          <w:sz w:val="28"/>
          <w:szCs w:val="28"/>
          <w:rtl w:val="true"/>
          <w:lang w:bidi="ar-SA"/>
        </w:rPr>
        <w:t xml:space="preserve">بالشبهات للإرشاد إلى عدم الوقوع في المحرمات </w:t>
      </w:r>
      <w:r>
        <w:rPr>
          <w:rStyle w:val="FootnoteAnchor"/>
          <w:rtl w:val="true"/>
        </w:rPr>
        <w:footnoteReference w:id="348"/>
      </w:r>
      <w:r>
        <w:rPr>
          <w:rFonts w:ascii="IRNazanin" w:hAnsi="IRNazanin" w:eastAsia="IRNazanin"/>
          <w:color w:val="111111"/>
          <w:sz w:val="28"/>
          <w:sz w:val="28"/>
          <w:szCs w:val="28"/>
          <w:rtl w:val="true"/>
          <w:lang w:bidi="fa-IR"/>
        </w:rPr>
        <w:t xml:space="preserve">لأن التجنب عن الشبهات يوجب حصول ملكة الردع عن المحرمات ، كما أن الاقتحام فيها يوجب التجري على فعل المحرمات ، وذلك هو الظاهر من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ترك الشبهات نجى من المحرمات ومن أخذ بالشبهات ارتكب المحرمات وهلك من حيث لا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أخبار التثليث أجنبي عن مقالة الأخباريين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استدل به الأخباري على وجوب الاحتياط في الشبهات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حكم العقل ، وتقريره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بثبوت محرمات في الشريعة وهذا العلم الإجمالي حاصل لدى كل أحد قبل مراجعة أدلة الأحكام ، ولا إشكال في استقلال العقل بأن الاشتغال اليقيني يستدعى البراءة اليقينية ، فلابد من ترك كل ما يحتمل الحرمة ليحصل اليقين بالفراغ ، ولا يجوز الاقتصار على ترك ما علم حرمته ، لأن ذلك لا يوجب حصول العلم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الأصل في الأفعال الغير الضرورية والتي لا يتوقف عليها حفظ النظام الحظر ، فلا يجوز الاقتحام في كل أمر لم يعلم الإذن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كلا الوجهين من الضعف</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فلانحلال العلم الإجمالي بعد الرجوع إلى الأدلة والاطلاع على مقدار من المحرمات يمكن انطباق المعلوم بالإجمال عليها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بمصادفة بعض الأمارات للواقع بقدر المعلوم بالإجمال من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يحمل ما أجاب به الشيخ قدس سره عن الدليل العقلي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تكليف غير القادر على تحصيل العلم إلا بما أدى إليه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خلاف ظاهر العبارة ، فان ظاهرها لا ينطبق على </w:t>
      </w:r>
    </w:p>
    <w:p>
      <w:pPr>
        <w:pStyle w:val="BookText"/>
        <w:rPr/>
      </w:pPr>
      <w:r>
        <w:rPr>
          <w:rFonts w:ascii="IRNazanin" w:hAnsi="IRNazanin" w:eastAsia="IRNazanin"/>
          <w:color w:val="111111"/>
          <w:sz w:val="28"/>
          <w:sz w:val="28"/>
          <w:szCs w:val="28"/>
          <w:rtl w:val="true"/>
          <w:lang w:bidi="fa-IR"/>
        </w:rPr>
        <w:t xml:space="preserve">القواعد </w:t>
      </w:r>
      <w:r>
        <w:rPr>
          <w:rStyle w:val="FootnoteAnchor"/>
          <w:rtl w:val="true"/>
        </w:rPr>
        <w:footnoteReference w:id="349"/>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 ثبوت العلم الإجمالي في خصوص الشبهات التي لم يقم عليها دليل ، مما لا شاهد عليها ، وقد تقدم في دليل الانسداد تفصيل ذلك بما لا مزيد عليه ، هذا ، مضافا إلى أن متعلق العلم الإجمالي أعم من الشبهات الوجوبية والتحريمية ، فلا وجه لجعل ذلك وجها لوجوب الاحتياط في خصوص الشبهات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أسوء حالا من الوجه الأول ، لما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عن كون الأصل في الأشياء الحظر بل الأصل فيها الإباحة لعموم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مسألة الحظر والإباحة ومسألة البراءة والاشتغال ، وقد تقدم تفصيل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مبحث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للأخباري ما يمكن أن يقاوم حكم العقل بقبح العقاب بلا بيان ، 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الاقتحام في الشبهات التحريمية الحكمية التي هي مورد البحث والنزاع بين الأخباريين والأصوليين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الشيخ قدس سره في خاتمة المسألة تنبيهات لا يهمنا التعرض لها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التنبيه على أمر ، وهو أن أصالة البراءة والإشتغال إنّما </w:t>
      </w:r>
      <w:bookmarkStart w:id="256" w:name="pg16480_162213"/>
    </w:p>
    <w:p>
      <w:pPr>
        <w:pStyle w:val="BookText"/>
        <w:rPr/>
      </w:pPr>
      <w:bookmarkEnd w:id="256"/>
      <w:r>
        <w:rPr>
          <w:rFonts w:ascii="Amiri" w:hAnsi="Amiri" w:eastAsia="Amiri" w:cs="Amiri"/>
          <w:color w:val="111111"/>
          <w:sz w:val="28"/>
          <w:sz w:val="28"/>
          <w:szCs w:val="28"/>
          <w:rtl w:val="true"/>
          <w:lang w:bidi="ar-SA"/>
        </w:rPr>
        <w:t xml:space="preserve">هي من الأصول الحكمية الغير المتكفلة للتنزيل ، فكل أصل متكفل للتنزيل يكون حاكما عليها ، ونعني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المتكفل للتنزيل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مفاد الأصل إثبات المؤدى بتنزيله منزلة الواقع بحسب الجري العملي ، سواء كان المؤدى موضوعا خارجيا أو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 الشيخ قدس سره من الأصل الموضوعي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أصل أصالة الإباحة في مشتبه الحكم إنما هو مع عدم أصل موضوعي حاكم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 ، لا خصوص الأصل الجاري في الموضوع مقابل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يوهمه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أصل محرز متكفل للتنزيل يكون حاكما على أصالتي البراءة والاشتغال ، فلو شك في حلية الحيوان وطهارته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قبوله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عليه بالحرمة ، لأصالة عدم التذكية ، ولا تجرى أصالة الحل والبرائة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باستقصاء الكلام في ما يتعلق بالمثال ، وإن كان خارجا عن المقام ، وذلك يتم برسم أمور </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8832935_1280447820"/>
      <w:bookmarkStart w:id="258" w:name="_Toc96"/>
      <w:bookmarkEnd w:id="257"/>
      <w:r>
        <w:rPr>
          <w:rtl w:val="true"/>
        </w:rPr>
        <w:t xml:space="preserve">الأمر الأوّل </w:t>
      </w:r>
      <w:r>
        <w:rPr>
          <w:rtl w:val="true"/>
        </w:rPr>
        <w:t>:</w:t>
      </w:r>
      <w:bookmarkEnd w:id="25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كلمات الأصحاب فيما يقبل التذكية من الحيوان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التذكية إلا ما يحل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الغنم والبقر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يقبل التذكية ما عدا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المسوخ للتذكية أيضا ويختص ما لا يقبل التذكية بالحشرات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إلى العامة القول بقبول الحشرات للتذكية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استفادة التعميم لغير الحشرات ونجس العين من بعض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مورد لجريان أصالة عدم التذكية في الشبهات الحكمية بعد العلم بكون الحيوان ليس من الحشرات ولا من نجس العين ، فلو تولد حيوان من الغنم والأرنب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يتبع أحدهما في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عليه بأنه يقبل التذكية ، وبعد ورود التذكية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فرى الأوداج وغير ذلك من الأمور الخمسة المعتبرة في </w:t>
      </w:r>
      <w:bookmarkStart w:id="259" w:name="pg16480_162214"/>
    </w:p>
    <w:p>
      <w:pPr>
        <w:pStyle w:val="BookText"/>
        <w:rPr/>
      </w:pPr>
      <w:bookmarkEnd w:id="259"/>
      <w:r>
        <w:rPr>
          <w:rFonts w:ascii="Amiri" w:hAnsi="Amiri" w:eastAsia="Amiri" w:cs="Amiri"/>
          <w:color w:val="111111"/>
          <w:sz w:val="28"/>
          <w:sz w:val="28"/>
          <w:szCs w:val="28"/>
          <w:rtl w:val="true"/>
          <w:lang w:bidi="ar-SA"/>
        </w:rPr>
        <w:t xml:space="preserve">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عليه بالطهارة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حيوان مما يقبل التذكية بمقتضى بعض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منعنا عن ذلك ، وشك في كون الحيوان المتولد من حيوانين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يقبل التذكية والآخر لا يقبل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يقبل التذكية أو لا يقبل؟ فعلى بعض التقادير تجرى فيه أصالة عدم التذكية ويحكم عليه بالحرمة والنجاسة ، وعلى بعض التقادير لا تجري فيه أصالة عدم التذكية ويحكم عليه بالحل والطهارة </w:t>
      </w:r>
      <w:r>
        <w:rPr>
          <w:rStyle w:val="FootnoteAnchor"/>
          <w:rtl w:val="true"/>
        </w:rPr>
        <w:footnoteReference w:id="352"/>
      </w:r>
      <w:r>
        <w:rPr>
          <w:rFonts w:ascii="Amiri" w:hAnsi="Amiri" w:eastAsia="Amiri" w:cs="Amiri"/>
          <w:color w:val="111111"/>
          <w:sz w:val="28"/>
          <w:sz w:val="28"/>
          <w:szCs w:val="28"/>
          <w:rtl w:val="true"/>
          <w:lang w:bidi="ar-SA"/>
        </w:rPr>
        <w:t>بمقتضى أصالة الحل والطهارة وسيأتي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الشبهة حكمية ، وإن كانت الشبهة موضوعية ، كما لو شك في كون اللحم المطروح من الحيوان الذي يقبل التذكية أو من الذي لا يقبل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 ما يقبل التذكية وما لا يقبل بحسب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العلم بورود فعل المذكى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فرى الأوداج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عليه بالحل والطهارة ، لأنه لا يجرى فيه أصالة عدم التذكية </w:t>
      </w:r>
      <w:r>
        <w:rPr>
          <w:rStyle w:val="FootnoteAnchor"/>
          <w:rtl w:val="true"/>
        </w:rPr>
        <w:footnoteReference w:id="353"/>
      </w:r>
      <w:r>
        <w:rPr>
          <w:rFonts w:ascii="Amiri" w:hAnsi="Amiri" w:eastAsia="Amiri" w:cs="Amiri"/>
          <w:color w:val="111111"/>
          <w:sz w:val="28"/>
          <w:sz w:val="28"/>
          <w:szCs w:val="28"/>
          <w:rtl w:val="true"/>
          <w:lang w:bidi="ar-SA"/>
        </w:rPr>
        <w:t xml:space="preserve">ومع الشك في ورود فعل المذكى عليه يحكم عليه بالحرمة والنجاسة ، لأصالة عدم التذكية </w:t>
      </w:r>
      <w:r>
        <w:rPr>
          <w:rStyle w:val="FootnoteAnchor"/>
          <w:rtl w:val="true"/>
        </w:rPr>
        <w:footnoteReference w:id="354"/>
      </w:r>
      <w:r>
        <w:rPr>
          <w:rFonts w:ascii="Amiri" w:hAnsi="Amiri" w:eastAsia="Amiri" w:cs="Amiri"/>
          <w:color w:val="111111"/>
          <w:sz w:val="28"/>
          <w:sz w:val="28"/>
          <w:szCs w:val="28"/>
          <w:rtl w:val="true"/>
          <w:lang w:bidi="ar-SA"/>
        </w:rPr>
        <w:t>وذلك واضح</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8832937_1280447820"/>
      <w:bookmarkStart w:id="261" w:name="_Toc97"/>
      <w:bookmarkEnd w:id="260"/>
      <w:r>
        <w:rPr>
          <w:rtl w:val="true"/>
        </w:rPr>
        <w:t xml:space="preserve">الأمر الثاني </w:t>
      </w:r>
      <w:r>
        <w:rPr>
          <w:rtl w:val="true"/>
        </w:rPr>
        <w:t>:</w:t>
      </w:r>
      <w:bookmarkEnd w:id="26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التذكية الموجبة للطهارة والحلية عبارة عن المعنى المتحصل من قابلية المحل والأمور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فرى الأوداج بالحديد على القبلة مع التسمية وكون المذكى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التذكية معنى بسيطا يحصل من المجموع </w:t>
      </w:r>
    </w:p>
    <w:p>
      <w:pPr>
        <w:pStyle w:val="BookText"/>
        <w:rPr/>
      </w:pPr>
      <w:r>
        <w:rPr>
          <w:rFonts w:ascii="Amiri" w:hAnsi="Amiri" w:eastAsia="Amiri" w:cs="Amiri"/>
          <w:color w:val="111111"/>
          <w:sz w:val="28"/>
          <w:sz w:val="28"/>
          <w:szCs w:val="28"/>
          <w:rtl w:val="true"/>
          <w:lang w:bidi="ar-SA"/>
        </w:rPr>
        <w:t xml:space="preserve">المركّب من قابلية المحل وتلك الأمور الخمسة؟ أو أن التذكية عبارة عن نفس الأمور الخمسة ، وقابلية المحل أمر خارج عن حقيقة التذكية وإن كان لها دخل في تأثير الأمور الخسمة في الطهارة والحلية؟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ثانيهما عن قوة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فان نسبة التذكية إلى الفاعلين تدل على أنها من فعلهم </w:t>
      </w:r>
      <w:r>
        <w:rPr>
          <w:rStyle w:val="FootnoteAnchor"/>
          <w:rtl w:val="true"/>
        </w:rPr>
        <w:footnoteReference w:id="356"/>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موقع لأصالة عدم التذكية عند الشك في قابلية الحيوان للتذكية </w:t>
      </w:r>
      <w:r>
        <w:rPr>
          <w:rStyle w:val="FootnoteAnchor"/>
          <w:rtl w:val="true"/>
        </w:rPr>
        <w:footnoteReference w:id="357"/>
      </w:r>
      <w:r>
        <w:rPr>
          <w:rFonts w:ascii="Amiri" w:hAnsi="Amiri" w:eastAsia="Amiri" w:cs="Amiri"/>
          <w:color w:val="111111"/>
          <w:sz w:val="28"/>
          <w:sz w:val="28"/>
          <w:szCs w:val="28"/>
          <w:rtl w:val="true"/>
          <w:lang w:bidi="ar-SA"/>
        </w:rPr>
        <w:t xml:space="preserve">لأن قابلية الحيوان للتذكية ليس لها حالة سابقه وجودا وعدما ، فلا موقع لاستصحاب عدمها ، بل المرجع عند الشك في القابلية أصالة الحل والطهارة ، بناء على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إذا لم نقل بقابلية كل حيوان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حاجة إلى أصالة الحل والطهارة ، كما تقدم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التذكية عبارة عن نفس الأمور الخمسة وكانت قابلية المحل شرطا 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التذكية عبارة عن الأمر المتحصل عن قابلية المحل والأمور الخمسة ، فعند الشك في قابلية الحيوان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الشبهة الحكمية تجرى أصالة عدم التذكية ، لأن الحيوان في حال الحياة لم يكن مذكى فيستصحب العدم إلى زمان خروج روحه وورود فعل المذكى عليه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التذكية لو كانت مركبة من قابلية المحل وفعل المذكى ، والمفروض أنه قد تحقق أحد جزئيها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الجزء الآخر </w:t>
      </w:r>
      <w:bookmarkStart w:id="262" w:name="pg16480_162216"/>
    </w:p>
    <w:p>
      <w:pPr>
        <w:pStyle w:val="BookText"/>
        <w:rPr/>
      </w:pPr>
      <w:bookmarkEnd w:id="262"/>
      <w:r>
        <w:rPr>
          <w:rFonts w:ascii="Amiri" w:hAnsi="Amiri" w:eastAsia="Amiri" w:cs="Amiri"/>
          <w:color w:val="111111"/>
          <w:sz w:val="28"/>
          <w:sz w:val="28"/>
          <w:szCs w:val="28"/>
          <w:rtl w:val="true"/>
          <w:lang w:bidi="ar-SA"/>
        </w:rPr>
        <w:t>وهو ليس له حالة سابقة فلا معنى لاستصحاب عدم التذكية المركبة من جزئين قد تحقق أحد جزئيها وجدانا والجزء الآخر ليس مما تعلق به اليقين سابقا لعدم العلم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فاسد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أشرنا سابقا أنه على كل واحد من الاحتمالات نحو من الأصل ، فعلى الأثر الحاصل يجرى أصالة عدم التذكية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كون التذكية نفس الأفعال مع خروج القابلية عن حقيقته ، فلا قصور في جريان أصالة عدم التذكية عند الشك في جريان فعل عليه من حيث العلم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نتيجة له مع الشك في القابلية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القطع بوجودها حينئذ لا ينتج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كون القابلية داخلا في حقيقتها ، فمع الشك في القابلية لا يجرى الأصل من جهة الشك في الحالة السابقة ، كما لا يخفى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المفروض أن التذكية ليست مركبة من جزئين ، بل هي عبارة عن الأمر البسيط المتحصل من مجموع الأمرين ، وهذا المعنى البسيط كان مقطوع العدم في حال حياة الحيوان قبل ورود فعل المذكى عليه ، وبعد ورود فعل المذكى يشك في وجوده فيستصحب عدمه ، غايته أن جهة اليقين والشك تختلف ، فإنه في حال الحياة كانت جهة اليقين بعدم التذكية عدم ورود فعل المذكى عليه وهذه الجهة قد انتفت بورود فعل المذكى عليه ، وجهة الشك في كونه مذكى هي قابليته للتذكية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جهة الشك واليقين لا يضر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التذكية عبارة عن نفس المجموع المركب لم يكن للاستصحاب مجال ، فتدبر جيّداً</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8832939_1280447820"/>
      <w:bookmarkStart w:id="264" w:name="_Toc98"/>
      <w:bookmarkEnd w:id="263"/>
      <w:r>
        <w:rPr>
          <w:rtl w:val="true"/>
        </w:rPr>
        <w:t xml:space="preserve">الأمر الثالث </w:t>
      </w:r>
      <w:r>
        <w:rPr>
          <w:rtl w:val="true"/>
        </w:rPr>
        <w:t>:</w:t>
      </w:r>
      <w:bookmarkEnd w:id="26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استفيد من الأدلة قابلية كل حيوان للتذكية فلا </w:t>
      </w:r>
    </w:p>
    <w:p>
      <w:pPr>
        <w:pStyle w:val="BookText"/>
        <w:rPr/>
      </w:pPr>
      <w:r>
        <w:rPr>
          <w:rFonts w:ascii="IRNazanin" w:hAnsi="IRNazanin" w:eastAsia="IRNazanin"/>
          <w:color w:val="111111"/>
          <w:sz w:val="28"/>
          <w:sz w:val="28"/>
          <w:szCs w:val="28"/>
          <w:rtl w:val="true"/>
          <w:lang w:bidi="fa-IR"/>
        </w:rPr>
        <w:t xml:space="preserve">موقع لأصالة عدم التذكية عند الشك فيها من جهة الشبهة الحكمية ، بل المرجع عند الشك عموم الدليل ، فيحكم عليه بالطهارة ، ولو شك في حلية أكل لحمه يحكم عليه بالحلية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بعموم قاعدة الحل للشبهات الحكمية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لم يستفيد من الأدلة قابلية كل حيوان للتذكية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التذكية عبارة عن المعنى المتحصل من قابلية المحل وفعل المذكى ، فالمرجع عند الشك في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المتولد من طاهر ونجس لم يتبعهما في الاسم وليس له اسم خاص يندرج تحت أحد العناوين الطاهرة أو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التذكية ، فيحكم عليه بالنجاسة وحرمة الأكل ، لأن غير المذكى حرام ونجس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التذكية عبارة عن نفس فعل المذكى واجدا للأمور الخمسة وقابلية المحل أمر خارج عن التذكية ، فالمرجع عند الشك فيها أصالة الطهارة وقاعدة الحل ، فعلى 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التفكيك بين الطهارة والحلية بحسب الأصول العملية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يظهر من 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الطهارة والحلية في المثال المتقدم ، فحكم عليه بالطهارة وحرمة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يظهر وجه لهذا التفصيل ، فان مقتضى أصالة عدم التذكية النجاسة والحرمة ، ومقتضى أصالة الطهارة والحل الطهارة والحلية ، فلا وجه للتفكيك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ذلك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حل أكله من الحيوانات محصور معدود في الكتاب والسنة ، وكذلك النجاسات محصورة ومعدودة فيهما ، فالمشكوك إذا لم يدخل في المحصور منهما كان الأصل فيه الطهارة وحرمة لحمه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تعليق الحكم على أمر وجودي يقتضي إحرازه ، فمع الشك في تحقق ذلك الأمر الوجودي الذي علق الحكم عليه يبنى ظاهراً على </w:t>
      </w:r>
      <w:bookmarkStart w:id="265" w:name="pg16480_162218"/>
    </w:p>
    <w:p>
      <w:pPr>
        <w:pStyle w:val="BookText"/>
        <w:rPr/>
      </w:pPr>
      <w:bookmarkEnd w:id="265"/>
      <w:r>
        <w:rPr>
          <w:rFonts w:ascii="Amiri" w:hAnsi="Amiri" w:eastAsia="Amiri" w:cs="Amiri"/>
          <w:color w:val="111111"/>
          <w:sz w:val="28"/>
          <w:sz w:val="28"/>
          <w:szCs w:val="28"/>
          <w:rtl w:val="true"/>
          <w:lang w:bidi="ar-SA"/>
        </w:rPr>
        <w:t>عدم تحققه ؛ لا من جهة استصحاب العدم إذ ربما لا يكون لذلك الشيء حالة سابقة قابلة للاستصحاب ، بل من جهة الملازمة العرفية بين تعليق الحكم على أمر وجودي وبين عدمه عند عدم إحرازه ، وهذه الملازمة تستفاد من دليل الحكم ولكن لا ملازمة واقعية ، بل ملازمة ظاهرية ، أي في مقام العمل يبنى على عدم الحكم مع الشك في وجود ما علق الحكم عليه</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8832941_1280447820"/>
      <w:bookmarkStart w:id="267" w:name="_Toc99"/>
      <w:bookmarkEnd w:id="266"/>
      <w:r>
        <w:rPr>
          <w:rtl w:val="true"/>
        </w:rPr>
        <w:t xml:space="preserve">ويترتب على ذلك فروع مهمة </w:t>
      </w:r>
      <w:r>
        <w:rPr>
          <w:rtl w:val="true"/>
        </w:rPr>
        <w:t>:</w:t>
      </w:r>
      <w:bookmarkEnd w:id="267"/>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على نجاسة الماء المشكوك الكرية عند ملاقاته للنجاسة مع عدم العلم بحالته السابقة ، كما لو فرض ماء مخلوق الساعة لم يعلم كريته وقلته ، فان الحكم بالعاصمية قد علق في ظاهر الدليل على كون الماء كرا ، كما هو الظاهر من قوله علیه السلام إذا بلغ الماء قدر كر لم يحمل خبثا أو لم ينجسه شيء </w:t>
      </w:r>
      <w:r>
        <w:rPr>
          <w:rStyle w:val="FootnoteAnchor"/>
          <w:rtl w:val="true"/>
        </w:rPr>
        <w:footnoteReference w:id="359"/>
      </w:r>
      <w:r>
        <w:rPr>
          <w:rFonts w:ascii="Amiri" w:hAnsi="Amiri" w:eastAsia="Amiri" w:cs="Amiri"/>
          <w:color w:val="111111"/>
          <w:sz w:val="28"/>
          <w:sz w:val="28"/>
          <w:szCs w:val="28"/>
          <w:rtl w:val="true"/>
          <w:lang w:bidi="ar-SA"/>
        </w:rPr>
        <w:t>فلا يجوز ترتيب آثار الطهارة على ماء لم يحرز كريته عند ملاقاته للنجاسة ، لأنه يستفاد من دليل الحكم أن العاصمية إنما تكون عند إحراز الكرية ، لا من جهة أخذ العلم والإحراز في موضوع الحكم ، بل من جهة الملازمة العرفية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الحرمة في باب الدماء والفروج والأموال ، فان الحكم بجواز الوطي مثلا قد علق على الزوجة وملك اليمين ، والحكم بجواز التصرف في الأموال قد علق على كون المال مما قد أحله اللّه ، كما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إلا من وجه أحله اللّه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فلا يجوز الوطي أو التصرف في المال مع الشك في كونها زوجة أو ملك اليمين أو الشك في كون المال مما قد أحله اللّه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من الفروع التي تبتنى على ما ذكرناه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باب النجاسات واللحوم من صغريات تلك الكبرى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النجاسات في الشريعة معدودة محصورة في عناوين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 والميتة والكلب والخنزير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وجوب الاجتناب على تلك العناوين الوجودية ، فلابد في الحكم بالنجاسة ووجوب الاجتناب من إحراز تلك العناوين ، ومع الشك في تحقق العناوين يبنى على الطهارة ، وحيث إن الحيوان المتولد من طاهر ونجس لم يعلم كونه من العناوين النجسة يبنى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جواز التناول والأكل قد علق في الشريعة على عنوان الطيب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والطيب أمر وجودي عبارة عما تستلذه النفس ويأنس الطبع به ، والحيوان المتولد من حيوانين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مأكول اللحم والآخر غير مأكول اللحم ، لم يعلم كونه من الطيب ، فلا يحكم عليه بالحلية وجواز الأكل ، بل ينبغي البناء على حرمته ظاهرا ما لم يحرز كونه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توجه به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تعليق الحكم على أمر وجودي يقتضي إحرازه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 المسلمات ، إلا أن ذلك في خصوص ما علق فيه الحكم الترخيصي الإباحي على عنوان وجودي ، لا الحكم العزيمتي التحريمي ، فان الملازمة العرفية بين الأمرين إنما هي فيما إذا كان الحكم لأجل التسهيل والامتنان وقد علق على أمر وجودي والأموال ، فان المدرك عندهم هو الأصل المزبور لا غيره ، كما أن الحكم بالنجاسة في المثال الأول أيضا ربما تكون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المقتضى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بجريان الأصل في الأعدام الأزلية ولو في أمثال هذه الأوصاف الزائدة عن الذات وغير الملازمة معها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 كثير من الفروع السابقة واضح من جهة الأصل الموضوعي فيها ، فراجع وتدبر</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وحينئذ لولا الأصل الموضوعي لا مجال للحكم بعدم الفرق في الفروع السابقة ، خصوصا في الأعراض</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الحكم بالترخيص</w:t>
      </w:r>
    </w:p>
    <w:p>
      <w:pPr>
        <w:pStyle w:val="BookText"/>
        <w:rPr/>
      </w:pPr>
      <w:r>
        <w:rPr>
          <w:rFonts w:ascii="IRNazanin" w:hAnsi="IRNazanin" w:eastAsia="IRNazanin"/>
          <w:color w:val="111111"/>
          <w:sz w:val="28"/>
          <w:sz w:val="28"/>
          <w:szCs w:val="28"/>
          <w:rtl w:val="true"/>
          <w:lang w:bidi="fa-IR"/>
        </w:rPr>
        <w:t xml:space="preserve">والإباحة ما لم يحرز ذلك الأمر الوجودي ، لا في مثل وجوب الاجتناب عن النجاسة ، وإلا لم يبق موضوع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طاهر حتى تعلم أنه قذر </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فادراج باب النجاسات في تلك الكبرى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الحكم بحل الطيبات في تلك الكبرى في محله لو سلم عما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الطيب أمرا وجوديا ، بل الطيب عبارة عما لا تستقذره النفس ولا يستنفر منه الطبع ، في مقابل الخبيث الذي هو عبارة عما يستنفر منه الطبع ، فالحكم بالحلية لم يعلق على أمر وجودي ، بل الحكم بالحرمة قد علق على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كون الطيب أمرا وجوديا ولكن الخبيث الذي علق عليه الحرمة أيضا أمر وجودي ، والكبرى المذكورة إنما هي في مورد لم يعلق نقيض الحكم المعلق على أمر وجودي ، على أمر وجودي آخر ، وإلا كان المرجع عند الشك في تحقق أحد الأمرين الوجوديين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علق الحكمان المتضادان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الأصول العملية ، وهي في مورد البحث ليست إلا أصالة الحل ، ولا يجرى استصحاب الحرمة الثابتة للحيوان في حال حياته ، فان للحيوة دخلا عرفا في موضوع الحرمة ولا أقل من الشك ، فلا مجال للاستصحاب والطهارة ،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 بين الحل والطهارة في جميع فروض المسألة ، فتدبر جيدا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الشبهة التحريمية الحكمية إذا كان منشأ الشبهة </w:t>
      </w:r>
    </w:p>
    <w:p>
      <w:pPr>
        <w:pStyle w:val="BookText"/>
        <w:rPr/>
      </w:pPr>
      <w:r>
        <w:rPr>
          <w:rFonts w:ascii="Amiri" w:hAnsi="Amiri" w:eastAsia="Amiri" w:cs="Amiri"/>
          <w:color w:val="111111"/>
          <w:sz w:val="28"/>
          <w:sz w:val="28"/>
          <w:szCs w:val="28"/>
          <w:rtl w:val="true"/>
          <w:lang w:bidi="ar-SA"/>
        </w:rPr>
        <w:t xml:space="preserve">فقدان النص ؛ وكذا الكلام فيما إذا كان منشأ الشبهة إجمال النص ، لعموم الأدلة المتقدمة ، من غير فرق بين أن يكون إجمال النص لأجل اشتراك اللفظ الدال على الحكم بين الحرمة وغيرها مع عدم نصب قرينة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اشتراك صيغة النهى بين الحرمة والكراهة لغة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الإجمال لأجل إجمال متعلق الحكم بحسب ماله من المعنى اللغوي والعرفي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إجمال معناه وتردده بين كونه خصوص الصوت المطرب المشتمل على الترجيع وبين كونه مطلق الصوت المطرب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شمول أدلة البراءة لصورة إجمال المتعلق ، لأنه قد علم تعلق التكليف بمفهوم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واقعه ، فلا يكون العقاب عليه بلا بيان ، ولا يندرج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يجب العلم بالخروج عما اشتغلت به الذمة من التكليف ، وذلك لا يتحقق إلا بالاجتناب عن الأفراد المشتبهة والاحتياط بترك كل ما يحتمل كونه من 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ما فيه ، فان متعلق التكليف ليس هو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مفهوم </w:t>
      </w:r>
      <w:r>
        <w:rPr>
          <w:rStyle w:val="FootnoteAnchor"/>
          <w:rtl w:val="true"/>
        </w:rPr>
        <w:footnoteReference w:id="364"/>
      </w:r>
      <w:r>
        <w:rPr>
          <w:rFonts w:ascii="IRNazanin" w:hAnsi="IRNazanin" w:eastAsia="IRNazanin"/>
          <w:color w:val="111111"/>
          <w:sz w:val="28"/>
          <w:sz w:val="28"/>
          <w:szCs w:val="28"/>
          <w:rtl w:val="true"/>
          <w:lang w:bidi="fa-IR"/>
        </w:rPr>
        <w:t xml:space="preserve">بل المفاهيم إنما تؤخذ في متعلق التكليف باعتبار كونها مرآة لما تنطبق عليها من المصاديق ، فالنهي إنما تعلق بما يكون بالحمل الشايع الصناعي غناء ، فالمقدار الذي علم كونه من مصاديق الغناء لا يندرج في أدلة البراءة ، وأما الزائد المشكوك فتعمه أدلة البراءة ويندرج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ويشمله حكم العقل بقبح العقاب بلا بيان ، فتوهم الفرق بين كون منشأ الشبهة فقدان النص أو إجماله ، فاسد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حكم ذلك ما إذا كان منشأ الشبهة تعارض النصين ، لعدم العلم بالتكليف أيضا الذي هو تمام المناط في البراءة الشرعية والعقلية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في 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غوالي اللئالي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في الخبرين المتعارضين بعد أمره علیه السلام بالأخذ بأشهرهما ثم بأعدلهما وأوثقهما ثم بما خالف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كانا موافقين لهما أو مخالفين لهما فكيف نصنع؟ قال علیه السلام فخذ بما فيه الحائطة لدينك واترك ما خالف الاحتياط </w:t>
      </w:r>
      <w:r>
        <w:rPr>
          <w:rFonts w:eastAsia="IRNazanin" w:cs="IRNazanin"/>
          <w:color w:val="111111"/>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وهذه المرفوعة وإن كانت أخص من الأخبار الآمرة بالتخيير عند فقد المرجحات المذكورة ، إلا أن الشأن في اعتبار المرفوعة </w:t>
      </w:r>
      <w:r>
        <w:rPr>
          <w:rStyle w:val="FootnoteAnchor"/>
          <w:rtl w:val="true"/>
        </w:rPr>
        <w:footnoteReference w:id="366"/>
      </w:r>
      <w:r>
        <w:rPr>
          <w:rFonts w:ascii="Amiri" w:hAnsi="Amiri" w:eastAsia="Amiri" w:cs="Amiri"/>
          <w:color w:val="111111"/>
          <w:sz w:val="28"/>
          <w:sz w:val="28"/>
          <w:szCs w:val="28"/>
          <w:rtl w:val="true"/>
          <w:lang w:bidi="ar-SA"/>
        </w:rPr>
        <w:t xml:space="preserve">إذ لا اعتبار بالكتاب وصاحبه ، كما اعترف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طعن في صاحب الكتاب وزيف ما فيه من الروايات ، مع أنه من الأخباريين الذين ليس من شأنهم الطعن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كانت الشبهة حكمية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كون الشبهة لأجل فقدان النص أو إجماله أو تعارض النصين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الشبهة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انعقاد الإجماع من الأصوليين والأخباريين على عدم وجوب الاجتناب عنها وجواز الاقتحام في الشبهة اعتمادا على أدلة البراءة الشرعية والعقلية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بالشبهات الحكمية ولا تعم الشبهات الموضوعية ، لأن مورد القاعدة هو ما إذا لم يرد بيان من الشارع أصلا أو ورد ولكن لم يصل إلى المكلف ، وفي الشبهات الموضوعية البيان الذي هو من وظيفة الشارع قد ورد ووصل إلى المكلف ، لأنّ وظيفة الشارع </w:t>
      </w:r>
    </w:p>
    <w:p>
      <w:pPr>
        <w:pStyle w:val="BookText"/>
        <w:rPr/>
      </w:pPr>
      <w:r>
        <w:rPr>
          <w:rFonts w:ascii="Amiri" w:hAnsi="Amiri" w:eastAsia="Amiri" w:cs="Amiri"/>
          <w:color w:val="111111"/>
          <w:sz w:val="28"/>
          <w:sz w:val="28"/>
          <w:szCs w:val="28"/>
          <w:rtl w:val="true"/>
          <w:lang w:bidi="ar-SA"/>
        </w:rPr>
        <w:t xml:space="preserve">إنّما هي بيان الكبريات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عليكم الميتة والدم ولحم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بيان الصغريات من كون هذا الشيء من أفراد لحم الخنزير أو لحم الغنم فليس هو من وظيفة الشارع ، وفي الشبهات الموضوعية الكبرى المجعولة الشرعية قد وردت ووصلت إلى المكلف وحصل العلم بها ، وإنما كانت الشبهة في الصغرى ، فلا مجال للتمسك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التمسك بقاعدة الاشتغال ، لأن العلم باشتغال الذمة بالكبرى المجعولة المعلومة الواصلة يقتضي العلم بالفراغ عقلا ، وذلك لا يحصل إلا بالتجنب عن موارد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البيان في قاعدة قبح العقاب بلا بيان هو بيان الأحكام الكلية التي وظيفة الشارع بيانها ، وأما الأحكام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وظيفة الشارع بيانها ، بل الأحكام الجزئية تدور مدار تحقق موضوعاتها الخارجية في عالم التكوين ، والمشكوك فيه أولا وبالذات في الشبهات الموضوعية إنما هو وجود الموضوع في الخارج ويستتبعه الشك في الحكم الجزئي ، وكل منهما ليس من وظيفة الشارع بيانه ، وأما الكبرى الكلية فقد بينها الشارع وهي واصلة إلى المكلف ، فلا مسرح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الموضوعية ، بل لابد من الاحتياط فيها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أنه يبقى سؤال الفرق بين الأصول اللفظية والعملية ، وأنه كيف لا يجوز التمسك بالأصول اللفظية في الشبهات المصداقية ويجوز التمسك بالأصول العملية فيها؟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بفساد التوهم ، فان مجرد العلم بالكبريات المجعولة لا يكفي في تنجزها وصحة العقوبة على مخالفتها ما لم يعلم بتحقق صغرياتها خارجا ، فان تنجز التكليف الذي عليه تدور صحة العقوبة إنما يكون بعد فعلية الخطاب ، وفعلية الخطاب إنما يكون بوجود موضوعه خارجا في التكاليف التي لها تعلق </w:t>
      </w:r>
    </w:p>
    <w:p>
      <w:pPr>
        <w:pStyle w:val="BookText"/>
        <w:rPr/>
      </w:pPr>
      <w:r>
        <w:rPr>
          <w:rFonts w:ascii="Amiri" w:hAnsi="Amiri" w:eastAsia="Amiri" w:cs="Amiri"/>
          <w:color w:val="111111"/>
          <w:sz w:val="28"/>
          <w:sz w:val="28"/>
          <w:szCs w:val="28"/>
          <w:rtl w:val="true"/>
          <w:lang w:bidi="ar-SA"/>
        </w:rPr>
        <w:t>بالموضوعات الخارجية ؛ وذلك وإن كان بمثابة من الوضوح ، إلا أنه لا بأس بزيادة بيان في المقام حسما لمادة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الشرعية الوجوبية والتحريمية بعد ما كان لا محيص عن تعلقها بفعل المكلف الصادر عنه بتحريم عضلاته عن إرادته واختياره ، إما لا يكون لها تعلق بموضوع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حيث إن أجزائها ليست إلا الأفعال والأقوال الصادرة عن جوارح المكلف من دون أن يكون لها تعلق بموضوع خارجي ، وكذا الغناء والكذب ونحو ذلك ، وإما أن يكون لها تعلق بموضوع خارجي ، كوجوب إكرام العالم وحرمة شرب الخمر ، وأمثال ذلك من التكاليف الوجوبية والتحريمية التي لها ربط وتعلق بموضوع خارجي ، سواء كان الموضوع من الموضوعات التي يمكن للمكلف ايجادها في الخارج ويجعلها ثابتة في عالم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الذي يكون صنعه وايجاده من التمر والزبيب بيد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من الموضوعات التي ليست من صنع المكلف ولا يتمكن من ايجادها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وطي الام ووجوب استقبال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من التكاليف التي لها تعلق بموضوع خارجي لا يتمكن المكلف من ايجاده في الخارج</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لم يكن للتكليف تعلق بموضوع خارجي ، فلا يعتبر في فعليته سوى وجود شخص المكلف واجدا للشرائط العامة والخاصة المعتبرة فيه ، فعند وجود المكلف يكون التكليف فعليا علم به المكلف أو لم يعلم ، إذ ليس للعلم دخل في فعلية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العلم به يتنجز وتصح العقوبة على مخالفته </w:t>
      </w:r>
      <w:r>
        <w:rPr>
          <w:rStyle w:val="FootnoteAnchor"/>
          <w:rtl w:val="true"/>
        </w:rPr>
        <w:footnoteReference w:id="367"/>
      </w:r>
      <w:r>
        <w:rPr>
          <w:rFonts w:ascii="Amiri" w:hAnsi="Amiri" w:eastAsia="Amiri" w:cs="Amiri"/>
          <w:color w:val="111111"/>
          <w:sz w:val="28"/>
          <w:sz w:val="28"/>
          <w:szCs w:val="28"/>
          <w:rtl w:val="true"/>
          <w:lang w:bidi="ar-SA"/>
        </w:rPr>
        <w:t>وفي هذا القسم من التكاليف لا يتصور تحقق الشبهة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للتكليف تعلق بموضوع خارجي ، فيمكن في عالم الثبوت أن يكون التكليف بالنسبة إلى وجود الموضوع مطلقا سواء كان الموضوع موجودا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أنه مع عدم وجوده يجب عليه ايجاده إن كان مما يمكنه ايجاده كسائر مقدمات الواجب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التكليف بالنسبة إلى الموضوع مشروطا ، ولكن هذا في التكاليف الوجودية المطلوب منها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التكاليف العدمية الانحلالية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فالتكليف دائما يكون فيها مشروطا بوجود الموضوع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ثم إن من نتائج ما ذكرنا هو أن فى فرض الشك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 فى المثال لا يكون المقام كسائر موارد الشك في شرط التكليف الموجب للشك في أصل توجه التكليف، بل يكون من باب الشك فى مصداق الخطاب المتوجه إلينا جزماً ؛ لكن حيث إنّ الخطاب انحلالي لا يكون بالنسبة إلى هذا المشكوك حجة؛ وحينئذ فالمسلكان مشتركان فى عدم حجية الخطاب عند الشك في المتعلق لكن مختلفان في وجه عدم الحجية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تفصيل ذلك بما لا مزيد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نسئل اللّه تعالى التوفيق لإلحاقها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للتكليف تعلق بموضوع خارجي ، فما لم يعلم</w:t>
      </w:r>
    </w:p>
    <w:p>
      <w:pPr>
        <w:pStyle w:val="BookText"/>
        <w:rPr/>
      </w:pPr>
      <w:r>
        <w:rPr>
          <w:rFonts w:ascii="Amiri" w:hAnsi="Amiri" w:eastAsia="Amiri" w:cs="Amiri"/>
          <w:color w:val="111111"/>
          <w:sz w:val="28"/>
          <w:sz w:val="28"/>
          <w:szCs w:val="28"/>
          <w:rtl w:val="true"/>
          <w:lang w:bidi="ar-SA"/>
        </w:rPr>
        <w:t xml:space="preserve">وجود ذلك الموضوع لم تصح العقوبة على مخالفة ذلك التكليف ، فسواء كان الموضوع من الموضوعات التي يمكن للمكلف ايجادها أو كانت خارجة عن قدرة المكلف لا يكاد يكون الخطاب فعليا إلا بعد وجود الموضوع خارجا </w:t>
      </w:r>
      <w:r>
        <w:rPr>
          <w:rStyle w:val="FootnoteAnchor"/>
          <w:rtl w:val="true"/>
        </w:rPr>
        <w:footnoteReference w:id="369"/>
      </w:r>
      <w:r>
        <w:rPr>
          <w:rFonts w:ascii="Amiri" w:hAnsi="Amiri" w:eastAsia="Amiri" w:cs="Amiri"/>
          <w:color w:val="111111"/>
          <w:sz w:val="28"/>
          <w:sz w:val="28"/>
          <w:szCs w:val="28"/>
          <w:rtl w:val="true"/>
          <w:lang w:bidi="ar-SA"/>
        </w:rPr>
        <w:t xml:space="preserve">فان نسبة الموضوع إلى التكليف كنسبة الفاعل والمكلف ، فكما أنه لا يمكن أن يكون الخطاب فعليا إلا بعد وجود المكلف ، كذلك لا يمكن أن يكون الخطاب فعليا إلا بعد وجود الموضوع ، والسر في ذلك واضح ، فان التكاليف الشرعية إنما تكون على نهج القضايا الحقيقية التي تنحل إلى قضية شرطية مقدمها وجود الموضوع وتاليها عنوان المحمول ، فلابد من فرض وجود الموضوع في ترتب المحمول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وأما لو بنينا على أنّ التكاليف طرّاً فعليتها مشروط بفرض وجود الموضوع في لحاظ الآمر والجاعل، فلا</w:t>
      </w:r>
    </w:p>
    <w:p>
      <w:pPr>
        <w:pStyle w:val="BookText"/>
        <w:rPr/>
      </w:pPr>
      <w:r>
        <w:rPr>
          <w:rFonts w:ascii="Amiri" w:hAnsi="Amiri" w:eastAsia="Amiri" w:cs="Amiri"/>
          <w:color w:val="111111"/>
          <w:sz w:val="28"/>
          <w:sz w:val="28"/>
          <w:szCs w:val="28"/>
          <w:rtl w:val="true"/>
          <w:lang w:bidi="ar-SA"/>
        </w:rPr>
        <w:t>محيص حينئذ من الإلتزام بعدم إناطة فعلية التكليف على وجود الموضوع، بل وجود الموضوع شرط محركيته وتأثيره في انبعاث المكلف، لاشرط أصل التكليف وفعليته؛ وربما يشهد لذلك أنه لو كان فعلية الإرادة منوطاً بوجود الشرط خارجاً، فقبل وجود الشرط لا يكون إرادة أصلاً؛ وحينئذ فمن أين تجيء إرادة الجاعل بايجاد خطابه مقدمة لحفظ مرامه ؟ فهذه الإرادة الغيرية شاهد جزمى على عدم إناطة إرادة المولى على وجود الشرط خارجاً، مع أنه ربما يكون شرط التكليف مفقوداً له، كباب الوصايا العهدية المنوط إرادتها ببعد الموت؛ وكذا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نمت فافعل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كيف يمكن الإلتزام بأنّ فعلية الإرادة منوط بنومه أو مماته ؟ فلا محيص من جعل الإرادة في كلية المشروطات منوطاً بوجود الشرط لحاظاً ؛ وحينئذ ففى هذه المعلقات نقطع بفعلية التكليف في ظرف فرض وجود الموضوع لا بفعليته فرضاً، كما في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فجعل القضايا في باب التكاليف من القضايا الحقيقية بعيد عن الصواب ؛ ولا أقول بأنها من القضايا الخارجية الناظرة إلى الموضوعات الخارجية، بل هي داخلة في القضايا الطبيعية محضاً، كما لا يخفى؛ فتدبر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العلم بعدم وجود الموضوع خارجا يعلم بعدم فعلية التكليف ، ومع الشك في وجوده يشك في فعليته ، لأن المناط في صحة العقوبة عقلا هو أن يكون التكليف قابلا للباعثية والداعوية ، بحيث يكون 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لعضلات المكلف ، وذلك لا يكون إلا بعد العلم بتحقق الموضوع وانطباق الكبرى المجعولة الشرعية عليه ، فلا أثر للعلم بتشريع الكبرى مع عدم العلم بانضمام الصغرى إليها ، لأن وجود الصغرى خارجا مما له دخل في فعلية الكبرى ، غايته أن التكليف قد يكون على وجه يجب على المكلف ايجاد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مما يمكنه 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فتنطبق الكبرى عليها فيكون الحكم فعليا ، وقد يكون التكليف على وجه لا يجب على المكلف ايجاد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يمكنه ايجادها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التكاليف العدمية الانحلالية إنما تكون مشروطة بوجود الموضوع في الخارج ومع الشك في وجود الموضوع لا علم بالتكليف ، إنما هو إذا كان المنهى عنه نفس الطبيعة المطلقة على نحو السالبة المحصلة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ينحل إلى قضايا جزئية حسبما للخمر من الأفراد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القضية على نحو الموجبة المعدولة المحمول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والعجب من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تارة تخيل بأن ربط سلب الطبيعة يوجب مغايرة هذا السلب لسلب الأفراد خارجاً وأن سلب الأفراد مقدمة لهذا السلب والوصف المربوط في القضية، واخرى جعل عدم الأفراد من مقدمات الإتصاف بالسلب ؛ وهو وإن كان له وجه حيث إنّ العدم إذا قام به الربط والاتصاف كان له نحو تقدم على الربط المزبور، ولكن لا يجدى له شيئاً، إذ الاتصاف و الإرتباط بأمر مردد بين الأقل والأكثر لا يوجب الإشتغال في مثله، من جهة أنّ الإتصاف بالمردد موجب للترديد في مرتبة نفس الإتصاف، لأن المعنى الحرفي في القلة والكثرة والتعيين والترديد كالكلية والجزئية تبع للمتعلق ؛ ولذا لم يتوهم أحد في تقييد شيء بشيء مردد بين الأقل والأكثر جريان قاعدة الاشتغال فيه ؛ والنكتة هو الذى أشرنا إليه ؛ فتدبر فيما افيد، خصوصاً في برهانه الآخر على التغاير الذي هو عين المصادرة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لا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فحكمها يغاير حكم السالبة المحصلة ، فان متعلق التكليف في مثله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لا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المكلف واجدا 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اللاشاربية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ومعنونا بكونه تارك شرب الخمر ، من دون نظر إلى ترك الأفراد الخارجية من الخمر ، وإنما يكون تركها مقدمة عقلية لاتصاف المكلف بوصف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اللاشاربية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فرض محالا اتصافه بهذا الوصف مع عدم ترك شرب الأفراد الخارجية من الخمر لم يكن عاصيا ومخالفا للتكليف ، وبالعكس لو فرض محالا ترك شرب الأفراد الخارجية ولم يتصف بذلك الوصف كان عاصيا ومخالفا للتكليف ، وهذا الفرض وإن كان محالا وبحسب النتيجة لا فرق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لا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كل حال يجب ترك الأفراد الخارجية ، إما لكون تركها مقدمة عقلية لحصول الوصف ، وإما لكونه متعلق النهى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بحسب الأصول العملية تختلف النتيجة ، فإنه لو كان متعلق النهى ترك شرب الأفراد الخارجية وكانت القضية على نحو السلب المحصل ، فعند الشك في خمرية مايع تجرى البراءة ، للشك في تعلق النهى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القضية على نحو الموجبة المعدولة المحمول ، فالمرجع عند الشك في خمرية مايع قاعدة الاشتغال لا البراءة ، للشك في حصول الوصف مع عدم ترك المشكوك ، فيرجع الشك إلى الشك في الامتثال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لم نعثر في باب النواهي على ما يكون من هذا القبيل ، وإنما يكون ذلك مجرد فرض لا واقع له ، فان ظاهر النواهي الواردة في الكتاب والسنة ، هو أن يكون متعلق النهى نفس الطبيعة باعتبار ما يفرض لها من الأفراد الخارجية ، إما على نحو العام المجموعي ، وإما على نحو العام الأصولي ، بل العام المجموعي أيضا مجرد فرض لا واقع له ، فإرجاع القضية السالبة المحصلة إلى المعدولة المحمول خلاف ما يقتضيه ظاهر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ولنطوي الكلام في هذا المقام ونقتصر على هذا المقدار ونحيل تفصيله إلى ما نلحقه بالكتاب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 فان استقصاء الكلام في ذلك وجمع أطرافه لا يمكن في المقام ، بل يحتاج إلى رسالة مفردة ، وقد استوفينا البحث عنه في تلك الرسالة ،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بالشبهات الحكمية ، بل تجرى في الشبهات الموضوعية أيضا ، من غير فرق بينهما ، سوى أنه في الشبهات الحكمية تختص القاعدة بما بعد الفحص وفي الشبهات الموضوعية لا يجب الفحص ، إلا على بعض الوجوه يأتي ذكرها في خاتمة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الجواب عن سؤال الفرق بين الأصول اللفظية والأصول العملية ، وأنه كيف صح التمسك بالأصول العملية في الشبهات الموضوعية ولم يصح التمسك بالأصول اللفظية فيها؟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بينهما في غاية الوضوح ، فان الأصول اللفظية إنما تكون كاشفة عن المرادات النفس الأمرية ، وعنوان العام بعد تخصيصه يكون جزء الموضوع وجزئه الآخر عنوان المخصص </w:t>
      </w:r>
      <w:r>
        <w:rPr>
          <w:rStyle w:val="FootnoteAnchor"/>
          <w:rtl w:val="true"/>
        </w:rPr>
        <w:footnoteReference w:id="372"/>
      </w:r>
      <w:r>
        <w:rPr>
          <w:rFonts w:ascii="Amiri" w:hAnsi="Amiri" w:eastAsia="Amiri" w:cs="Amiri"/>
          <w:color w:val="111111"/>
          <w:sz w:val="28"/>
          <w:sz w:val="28"/>
          <w:szCs w:val="28"/>
          <w:rtl w:val="true"/>
          <w:lang w:bidi="ar-SA"/>
        </w:rPr>
        <w:t xml:space="preserve">ولا يمكن أن يتكفل الدليل </w:t>
      </w:r>
      <w:bookmarkStart w:id="268" w:name="pg16480_162230"/>
    </w:p>
    <w:p>
      <w:pPr>
        <w:pStyle w:val="BookText"/>
        <w:rPr/>
      </w:pPr>
      <w:bookmarkEnd w:id="268"/>
      <w:r>
        <w:rPr>
          <w:rFonts w:ascii="Amiri" w:hAnsi="Amiri" w:eastAsia="Amiri" w:cs="Amiri"/>
          <w:color w:val="111111"/>
          <w:sz w:val="28"/>
          <w:sz w:val="28"/>
          <w:szCs w:val="28"/>
          <w:rtl w:val="true"/>
          <w:lang w:bidi="ar-SA"/>
        </w:rPr>
        <w:t>وجود الموضوع ، بل إنما يتكفل بيان الحكم على تقدير وجود الموضوع ، والمصداق المشتبه لم يعلم أنه من مصاديق العام أو من مصاديق الخاص؟ فلا يجوز التمسك بأصالة العموم لإثبات كونه من مصاديق العام ، وإلا يلزم أن يكون العام متكفلا لوجود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الأصول العملية فإنها وظايف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والمصداق المشتبه إذا لم يقم دليل على بيان حكمه ، فبحسب الوظيفة لابد وأن ينتهى الأمر إلى أحد الأصول العملية ، ولا أقل من البراءة والاشتغال اللذين تنتهي إليهما الوظيفة العملية عقلا عند فقدان الأصول الحاكمة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الشبهة التحريمية بأقسامها الأربعة</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8832943_1280447820"/>
      <w:bookmarkStart w:id="270" w:name="_Toc100"/>
      <w:bookmarkEnd w:id="269"/>
      <w:r>
        <w:rPr>
          <w:rtl w:val="true"/>
        </w:rPr>
        <w:t xml:space="preserve">وأمّا الشبهة الوجوبية </w:t>
      </w:r>
      <w:r>
        <w:rPr>
          <w:rtl w:val="true"/>
        </w:rPr>
        <w:t>:</w:t>
      </w:r>
      <w:bookmarkEnd w:id="270"/>
    </w:p>
    <w:p>
      <w:pPr>
        <w:pStyle w:val="BookText"/>
        <w:rPr/>
      </w:pPr>
      <w:r>
        <w:rPr>
          <w:rFonts w:ascii="Amiri" w:hAnsi="Amiri" w:eastAsia="Amiri" w:cs="Amiri"/>
          <w:color w:val="111111"/>
          <w:sz w:val="28"/>
          <w:sz w:val="28"/>
          <w:szCs w:val="28"/>
          <w:rtl w:val="true"/>
          <w:lang w:bidi="ar-SA"/>
        </w:rPr>
        <w:t xml:space="preserve">فأقسامها أيضا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حذو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منشأ الشبهة ، إما أن يكون فقدان النص ، وإما أن يكون إجماله ، وإما أن يكون تعارض النصين ، وإما أن يكون لأجل الاشتباه في الموضوع الخارجي ، وهذه الأقسام الأربعة وإن لم يختلف حكمها ، إلا أن الشيخ قدس سره أفرد البحث عن كل واحد منها ونحن نقتفي إثره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منشأ الشك في الوجوب فقدان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وفاقا لقاطبة الأصوليين ومعظم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فيه وعدم وجوب الاحتياط ، سواء كان طرف احتمال الوجوب الاستحباب أو الإباحة أو الكراهة ، للأدلة المتقدمة في الشبهة التحريمية ، فان تلك الأدلة تعم الشبهات الوجوبية أيضا ما عدا أخبار أصالة الحل ، ولا حاجة إلى إعادة البحث عنها</w:t>
      </w:r>
      <w:r>
        <w:rPr>
          <w:rFonts w:eastAsia="Amiri" w:cs="Amiri" w:ascii="Amiri" w:hAnsi="Amiri"/>
          <w:color w:val="111111"/>
          <w:sz w:val="28"/>
          <w:szCs w:val="28"/>
          <w:rtl w:val="true"/>
          <w:lang w:bidi="ar-SA"/>
        </w:rPr>
        <w:t xml:space="preserve">. </w:t>
      </w:r>
      <w:bookmarkStart w:id="271" w:name="pg16480_162231"/>
    </w:p>
    <w:p>
      <w:pPr>
        <w:pStyle w:val="BookText"/>
        <w:rPr/>
      </w:pPr>
      <w:bookmarkEnd w:id="271"/>
      <w:r>
        <w:rPr>
          <w:rFonts w:ascii="Amiri" w:hAnsi="Amiri" w:eastAsia="Amiri" w:cs="Amiri"/>
          <w:color w:val="111111"/>
          <w:sz w:val="28"/>
          <w:sz w:val="28"/>
          <w:szCs w:val="28"/>
          <w:rtl w:val="true"/>
          <w:lang w:bidi="ar-SA"/>
        </w:rPr>
        <w:t xml:space="preserve">فالأولى عطف عنان الكلام إلى ما يهم ذكره من التنبيهات التي ذكرها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القدوسي </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8832945_1280447820"/>
      <w:bookmarkStart w:id="273" w:name="_Toc101"/>
      <w:bookmarkEnd w:id="272"/>
      <w:r>
        <w:rPr>
          <w:rtl w:val="true"/>
        </w:rPr>
        <w:t xml:space="preserve">التنبيه الأوّل </w:t>
      </w:r>
      <w:r>
        <w:rPr>
          <w:rtl w:val="true"/>
        </w:rPr>
        <w:t>:</w:t>
      </w:r>
      <w:bookmarkEnd w:id="273"/>
    </w:p>
    <w:p>
      <w:pPr>
        <w:pStyle w:val="BookText"/>
        <w:rPr/>
      </w:pPr>
      <w:r>
        <w:rPr>
          <w:rFonts w:ascii="Amiri" w:hAnsi="Amiri" w:eastAsia="Amiri" w:cs="Amiri"/>
          <w:color w:val="111111"/>
          <w:sz w:val="28"/>
          <w:sz w:val="28"/>
          <w:szCs w:val="28"/>
          <w:rtl w:val="true"/>
          <w:lang w:bidi="ar-SA"/>
        </w:rPr>
        <w:t xml:space="preserve">لا إشكال في رجحان الاحتياط عقلا في جميع أقسام الشبهة التحريمية والوجوبية الحكمية والموضوعية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البيان أيضاً إنّما يصح على المختار من حسن الإنقياد وإلا فعند من لا يقول بحسن العمل بل غايته أنه يكشف عن حسن سريرة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مقالته فى التجرى فلا يكون الحسن العمل مناط أصلاً، بل لا محيص 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الإلتزام بالإرشاد،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استحبابه الشرعي من جهة أوامر الاحتياط إشكال ، لاحتمال أن تكون الأخبار الواردة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 إلى ما يستقل به العقل من حسن الاحتياط تحرزا عن الوقوع في المفسدة الواقعية وفوات المصلحة النفس الأمرية ، وحكم العقل برجحان الاحتياط وحسنه إنما يكون طريقا إلى ذلك ، لا أنه نشأ عن مصلحة في نفس ترك ما يحتمل الحرمة وفعل ما يحتمل الوجوب ، بحيث يكون ترك المحتمل وفعله بما أنه محتمل ذا مصلحة يحسن استيفائها عقلا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استحباب الاحتياط شرعاً </w:t>
      </w:r>
    </w:p>
    <w:p>
      <w:pPr>
        <w:pStyle w:val="BookText"/>
        <w:rPr/>
      </w:pPr>
      <w:r>
        <w:rPr>
          <w:rFonts w:ascii="Amiri" w:hAnsi="Amiri" w:eastAsia="Amiri" w:cs="Amiri"/>
          <w:color w:val="111111"/>
          <w:sz w:val="28"/>
          <w:sz w:val="28"/>
          <w:szCs w:val="28"/>
          <w:rtl w:val="true"/>
          <w:lang w:bidi="ar-SA"/>
        </w:rPr>
        <w:t xml:space="preserve">بقاعدة الملازمة ، فان المورد ليس من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تكرر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الملازمة إنما هو فيما إذا كان الحكم العقلي واقعا في سلسلة علل الأحكام من المصالح والمفاسد التي تبتنى عليها الأحكام ، وأما إذا كان الحكم العقلي واقعا في سلسلة معلولات الأحكام من الإطاعة والعصيان وما يستتبعهما من الثواب والعقاب ، فلا محل لقاعدة الملازمة ، والحكم العقلي في باب الاحتياط يكون من القسم الثاني </w:t>
      </w:r>
      <w:r>
        <w:rPr>
          <w:rStyle w:val="FootnoteAnchor"/>
          <w:rtl w:val="true"/>
        </w:rPr>
        <w:footnoteReference w:id="374"/>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طريق محض للتخلص عن فوات المصلحة والوقوع في المفسدة النفس الأمرية ، فهو نظير حكمه بحسن الإطاعة وقبح المعصية ، فلا يمكن إثبات استحباب الاحتياط شرعا من طريق قاعدة 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يستفاد استحبابه الشرعي من بعض الأخبار الواردة في الترغيب على الاحتياط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ارتكب الشبهات نازعته نفسه أن يقع في المحرمات </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الشبهات كان لما استبان له من الاثم أترك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يرتع حول الحمى أوشك أن يقع فيه </w:t>
      </w:r>
      <w:r>
        <w:rPr>
          <w:rFonts w:eastAsia="IRNazanin" w:cs="IRNazanin"/>
          <w:color w:val="111111"/>
          <w:sz w:val="28"/>
          <w:szCs w:val="28"/>
          <w:rtl w:val="true"/>
          <w:lang w:bidi="fa-IR"/>
        </w:rPr>
        <w:t xml:space="preserve">» </w:t>
      </w:r>
      <w:r>
        <w:rPr>
          <w:rStyle w:val="FootnoteAnchor"/>
          <w:rtl w:val="true"/>
        </w:rPr>
        <w:footnoteReference w:id="377"/>
      </w:r>
      <w:r>
        <w:rPr>
          <w:rFonts w:ascii="Amiri" w:hAnsi="Amiri" w:eastAsia="Amiri" w:cs="Amiri"/>
          <w:color w:val="111111"/>
          <w:sz w:val="28"/>
          <w:sz w:val="28"/>
          <w:szCs w:val="28"/>
          <w:rtl w:val="true"/>
          <w:lang w:bidi="ar-SA"/>
        </w:rPr>
        <w:t>ونحو ذلك من الأخبار التي يمكن أن يستظهر من التعليلات الواردة فيها أنها من قبيل الحكمة لتشريع استحباب الاحتياط ، وإن كان للمنع عن ذلك أيضا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حسنه العقلي وإمكانه في التوصليات بترك ما يحتمل حرمته وفعل ما يحتمل وجوبه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استشكل الشيخ قدس سره في إمكان </w:t>
      </w:r>
    </w:p>
    <w:p>
      <w:pPr>
        <w:pStyle w:val="BookText"/>
        <w:rPr/>
      </w:pPr>
      <w:r>
        <w:rPr>
          <w:rFonts w:ascii="Amiri" w:hAnsi="Amiri" w:eastAsia="Amiri" w:cs="Amiri"/>
          <w:color w:val="111111"/>
          <w:sz w:val="28"/>
          <w:sz w:val="28"/>
          <w:szCs w:val="28"/>
          <w:rtl w:val="true"/>
          <w:lang w:bidi="ar-SA"/>
        </w:rPr>
        <w:t xml:space="preserve">الإحتياط فيها ، بل قوى العدم في هذا المقام ، مع أن بنائه في الكتب الفقهية والرسائل العملية على خلاف ذلك ، وقد نقل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في نسخة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هو المظنون ، فان النفس تأبى أن يكون مثل الشيخ قدس سره ينكر إمكان الاحتياط في العبادات ، مع أن ما ذكر في وجه ذلك في غاية الضعف والسقوط ، فان مبنى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اعتبار قصد التقرب والأمر في صحة العبادة </w:t>
      </w:r>
      <w:r>
        <w:rPr>
          <w:rStyle w:val="FootnoteAnchor"/>
          <w:rtl w:val="true"/>
        </w:rPr>
        <w:footnoteReference w:id="378"/>
      </w:r>
      <w:r>
        <w:rPr>
          <w:rFonts w:ascii="Amiri" w:hAnsi="Amiri" w:eastAsia="Amiri" w:cs="Amiri"/>
          <w:color w:val="111111"/>
          <w:sz w:val="28"/>
          <w:sz w:val="28"/>
          <w:szCs w:val="28"/>
          <w:rtl w:val="true"/>
          <w:lang w:bidi="ar-SA"/>
        </w:rPr>
        <w:t>وذلك يتوقف على العلم بالأمر تفصيلا أو إجمالا ، وفي الشبهات البدوية لا علم بالأمر فلا يمكن فيها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الشيء عبارة عن الإتيان بكل ما يحتمل دخله فيه على وجه يحصل العلم بعد الاحتياط بتحقق ما احتاط فيه بجميع ما له من الأجزاء والشرائط ، ومن جملة الشرايط المعتبرة في العبادة قصد أمرها والتقرب بها ، فان العمل الفاقد لذلك لا يكون عبادة ، وقصد الأمر والتقرب يتوقف على العلم بتعلق الأمر بالعمل </w:t>
      </w:r>
      <w:r>
        <w:rPr>
          <w:rStyle w:val="FootnoteAnchor"/>
          <w:rtl w:val="true"/>
        </w:rPr>
        <w:footnoteReference w:id="379"/>
      </w:r>
      <w:r>
        <w:rPr>
          <w:rFonts w:ascii="Amiri" w:hAnsi="Amiri" w:eastAsia="Amiri" w:cs="Amiri"/>
          <w:color w:val="111111"/>
          <w:sz w:val="28"/>
          <w:sz w:val="28"/>
          <w:szCs w:val="28"/>
          <w:rtl w:val="true"/>
          <w:lang w:bidi="ar-SA"/>
        </w:rPr>
        <w:t>والا كان من التشريع المحرم ، ففي الشبهات البدوية العبادية لا يمكن فيها حقيقة الاحتياط ، هذا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كان ينبغي أن يجرى هذا الإشكال على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يختاره ويقويه ، فإنه قد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للامتثال مراتب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العلمي التفصيلي ،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العلمي الإجمالي </w:t>
      </w:r>
      <w:r>
        <w:rPr>
          <w:rStyle w:val="FootnoteAnchor"/>
          <w:rtl w:val="true"/>
        </w:rPr>
        <w:footnoteReference w:id="380"/>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الظني ،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الاحتمالي ؛ وهذه </w:t>
      </w:r>
    </w:p>
    <w:p>
      <w:pPr>
        <w:pStyle w:val="BookText"/>
        <w:rPr/>
      </w:pPr>
      <w:r>
        <w:rPr>
          <w:rFonts w:ascii="Amiri" w:hAnsi="Amiri" w:eastAsia="Amiri" w:cs="Amiri"/>
          <w:color w:val="111111"/>
          <w:sz w:val="28"/>
          <w:sz w:val="28"/>
          <w:szCs w:val="28"/>
          <w:rtl w:val="true"/>
          <w:lang w:bidi="ar-SA"/>
        </w:rPr>
        <w:t>المراتب الأربع مترتبة عند العقل حسب ترتبها في الذكر ، بمعنى أنه لا تحسن المرتبة اللاحقة إلا عند تعذر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المراتب الثلاث من الامتثال التفصيلي والإجمالي والظني تصل النوبة إلى الامتثال الاحتمالي ، والعقل يستقل بحسنه ، ويكون ذلك امتثالا للأمر الواقعي على تقدير وجوده ، ولا يتوقف حقيقة الامتثال على قصد الأمر التفصيلي ، وإلا كان اللازم عدم حصول الامتثال في موارد العلم الإجمالي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موارد العلم الإجمالي مقطوع معلوم فلا يقاس بالشبهات البدوية التي ليس فيها إلا احتمال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 فان مجرد العلم بتعلق الأمر بأحد فردي الترديد لا يكفي لو بنينا على اعتبار قصد التقرب والأمر التفصيلي في عبادية العبادة ، فإنه حين الاشتغال بكل واحد من فردي الترديد لا يمكن قصد التقرب به وامتثال أمره ، لعدم العلم بتعلق الأمر به ، لاحتمال أن يكون متعلق الأمر هو الفرد الآخر الذي يأتي به بعد ذلك ، أو الذي أتى به قبل ذلك ، ففي موارد العلم الإجمالي لا يمكن أزيد من قصد امتثال الأمر الاحتمالي بالنسبة إلى كل واحد من العملين اللذين يعلم إجمالا بتعلق الأمر بأحدهما ، فلو كان الامتثال الاحتمالي لا يكفي في صحة العبادة كان اللازم عدم التمكن من الامتثال في موارد العلم الإجمالي ، وهو كما ترى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أن الامتثال الاحتمالي من أحد مراتب الامتثال والعقل يستقل بحسنه وسقوط الأمر به على تقدير ثبوته واقعا </w:t>
      </w:r>
      <w:r>
        <w:rPr>
          <w:rStyle w:val="FootnoteAnchor"/>
          <w:rtl w:val="true"/>
        </w:rPr>
        <w:footnoteReference w:id="382"/>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في عرض الامتثال التفصيلي بل في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أبعد ما بين القول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الامتثال الإجمالي في عرض الامتثال التفصيلي ، وبين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الامتثال الاحتمالي ليس من مراتب الامتثال ولا تصح به العبادة ولا يسقط به الأمر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ذلك عدم كفاية الامتثال الإجمالي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عدم إمكان الاحتياط في العبادات في غاية الوهن والسقوط</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بعض الأساطين في تصحيح الاحتياط في العبادات بالأوامر الواردة فيه ،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أخوك دينك فاحتط لدينك </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بالاحتياط قد تعلق بذات العمل الذي يحتمل وجوبه ، لا بالعمل بقيد أنه محتمل الوجوب بحيث يكون احتمال الوجوب قيدا في المأمور به ، بل متعلق الأمر نفس العمل الذي يحتمل وجوبه توصليا يكفي الإتيان به بلا قصد الأمر المتعلق به وإن كان عباديا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بحيث لو تعلق الأمر به لكان أمره عباديا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قصد الأمر الذي تعلق به ، وهو الامر بالاحتياط الذي فرض تعلقه بذات العمل ، فينوي التقرب به ويقصد امتثاله ، ولذلك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أهل الفتوى في العصر السابق كانت على الفتوى باستحباب نفس العمل في الشبهات البدوية الحكمية ، من غير تقييد باتيان العمل بداعي احتمال المطلوبية ، بل يطلقون الفتوى باستحباب العمل ، ولو لم تكن أوامر الاحتياط متعلقة بنفس العمل وموجبة لاستحبابه لم يكن وجه لإطلاق الفتوى باستحباب العمل ، بل كان اللازم تقييد الفتوى بإتيان العمل بداعي احتمال الأمر ، كما جرت عليه السيرة بين أهل الفتوى في العصر المتأخر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بما فيه ، فان الأمر بالعمل ، إما أن يكون بنفسه عباديا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الغرض من الأمر التعبد والتقرب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المتعلق بالصلاة ، وإما أن يكتسب العبادية من أمر آخر لأجل اتحاد متعلقهما ، كوجوب الوفاء بالنذر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وحينئذ لا يبقى مجال لما افيد من اكتساب الأمر بالوفاء بالنذر العبادية عن الأمر بالذات، إذ هذا الإكتساب فرع التأكد واتحاد أحدهما مع الآخر؛ وهذا المعنى فى مثل المقام من طولية الحكمين مستحيل، إذ الطولية موجبة لتخلل الفاء بينهما ؛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التخلل يأبى العقل عن الحكم بالإتحاد والتأكد بينها،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ربما يكون باب النذر من تلك الجهة كباب إجارة العبادات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بشرطية رجحان المتعلق في النذر كان لما افيد ،وجه ولكنه ظاهراً خلاف الإجماع، إلا في بعض الموارد على ما حقق في محله؛ فراجع كلماتهم وتدبر فيها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الأمر بالوفاء بالنذر بنفسه لم يكن عباديا ، بل هو كسائر الأوامر التوصلية لا يعتبر في سقوطه قصد الامتثال والتقرب ، ولكن لو تعلق النذر بما يكون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كنذر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يكتسب الأمر بالوفاء بالنذر العبادية من الأمر بصلاة الليل ، كما أن الأمر بصلاة الليل يكتسب الوجوب من الأمر بالوفاء ، 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النذر إنما يتعلق بذات صلاة الليل لا بها بما أنها مستحبة بحيث يؤخذ استحبابها قيدا في متعلق النذر ، وإلا كان النذر باطلا لعدم القدرة على وفائه ، فان صلاة الليل بالنذر تصير واجبة ، فلا يمكن بعد النذر فعل صلاة الليل بقيد كونها مستحبة ، فلابد وان يتعلق النذر بذات صلاة الليل ، والأمر الاستحبابي الذي تعلق بها أيضا قد تعلق بذات صلاة الليل لا بوصف كونها مستحبة ، فان هذا الوصف إنما جاء من قبل الأمر بها فلا يمكن أخذه في متعلق</w:t>
      </w:r>
    </w:p>
    <w:p>
      <w:pPr>
        <w:pStyle w:val="BookText"/>
        <w:rPr/>
      </w:pPr>
      <w:r>
        <w:rPr>
          <w:rFonts w:ascii="Amiri" w:hAnsi="Amiri" w:eastAsia="Amiri" w:cs="Amiri"/>
          <w:color w:val="111111"/>
          <w:sz w:val="28"/>
          <w:sz w:val="28"/>
          <w:szCs w:val="28"/>
          <w:rtl w:val="true"/>
          <w:lang w:bidi="ar-SA"/>
        </w:rPr>
        <w:t>الأمر ؛ فيكون كل من الأمر الاستحبابي والأمر بالوفاء بالنذر قد تعلق بذات صلاة الليل ، ولمكان اتحاد متعلقهما يكتسب كل منهما من الآخر ما كان فاقدا له ، فالأمر النذري يكتسب العبادية من الأمر الاستحبابي ، والأمر الاستحبابي يكتسب الوجوب من الأمر النذري ، هذا إذا اتحد متعلق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يتحد متعلقهما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يمكن أن يكتسب أحد الأمرين العبادية مع كونه فاقدا لها من الآخر الواجد لها ، كالأمر بالوفاء بالإجارة إذا كان متعلق الإجارة أمرا عباديا ، كما لو أوجر الشخص على الصلاة الواجبة أو المستحبة على الغير ، فان الأجير إنما يستأجر لتفريغ ذمة الغير ، فالإجارة إنما تتعلق بما في ذمة المنوب عنه ، وما في ذمة المنوب عنه إنما هي الصلاة الواجبة أو المستحبة بوصف كونها مستحبة أو واجبة ، فمتعلق الإجارة إنما تكون الصلاة بقيد كونها مستحبة على المنوب عنه لا بذات الصلاة بما هي هي ، ومتعلق الأمر الاستحبابي إنما هو نفس الصلاة ، فلا يتحد الأمر الاستحبابي مع الأمر الإجاري ، ومع عدم اتحاد المتعلق لا يمكن أن يكتسب الأمر الإجاري العبادية من الأمر الاستحبابي ، كما لا يكتسب الأمر الاستحبابي وصف الوجوب من الأمر الإجاري ، فان الأمر الاستحبابي إنما تعلق بالمنوب عنه والفعل بعد باق على استحبابه بالنسبة إلى المنوب عنه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ولقد حققنا في محله أنّ قربيّة العبادات النيابي منحصر بهذا البيان ليس إلا، وحينئذ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اتحاد متعلق الحكمين فى باب الإجارة لا يكاد يكتسب الأمر الإجارى القرب من غيره،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تقرب النائب للمنوب عنه ؛ وحينئذ ليس عدم عبادية الأمر بوفاء الإجارة من جهة صرف تعدد الأمرين، بل مع فرض اتحادهما أيضاً لا يصلح لقربية العمل للمنوب عنه؛ فتدبر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الوجوبي إنما يتعلق بالأجير ، فلا ربط لأحدهما بالآخر حتى يكتسب أحدهما من الآخر ما يكون فاقدا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ما أجاب به بعض الأعلام عن الإشكال المعروف في صحة عبادة الاجراء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تمشى قصد التقرب منهم مع أن المحرك والداعي لهم أخذ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لهم قصد امتثال الأمر الإجاري والتقرب به ، فان الأمر الإجاري وإن كان توصليا إلا أنه يصح التقرب به خصوصا إذا تعلق بما يكون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الأمر الإجاري وإن صح التقرب به كسائر الأوامر التوصلية ، إلا أن قصد امتثال الأمر الإجاري لا يوجب صحة العبادة المستأجر عليها </w:t>
      </w:r>
      <w:r>
        <w:rPr>
          <w:rStyle w:val="FootnoteAnchor"/>
          <w:rtl w:val="true"/>
        </w:rPr>
        <w:footnoteReference w:id="388"/>
      </w:r>
      <w:r>
        <w:rPr>
          <w:rFonts w:ascii="Amiri" w:hAnsi="Amiri" w:eastAsia="Amiri" w:cs="Amiri"/>
          <w:color w:val="111111"/>
          <w:sz w:val="28"/>
          <w:sz w:val="28"/>
          <w:szCs w:val="28"/>
          <w:rtl w:val="true"/>
          <w:lang w:bidi="ar-SA"/>
        </w:rPr>
        <w:t xml:space="preserve">فان المعتبر في صحة العبادة قصد أمر نفسها والأمر الإجاري لم يتعلق بذات العبادة ليكتسب العبادية من الأمر المتعلق بها ، وقد استقصينا الكلام في ذلك بما لا مزيد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أخذ الأجرة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الأمر العبادي ، إما أن يكون بنفسه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الغرض من الأمر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يكتسب العبادية من أمر آخر ، والأوامر المتعلقة بالاحتياط فاقدة لكلتا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فان الأمر بالاحتياط إنما يكون توصليا ليس الغرض منه التعبد والتقرب به ، وإلا يلزم بطلان الاحتياط في التوصليات ، ولا سبيل إلى دعوى صيرورة الأمر بالاحتياط عباديا إذا كان الفعل المحتاط فيه عبادة ، وتوصليا إذا كان الفعل المحتاط فيه غير عبادة ، إلا على وجه يأتي بيانه مع فساده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الأمر بالاحتياط لم يتعلق بذات العمل مرسلا عن قيد كونه محتمل الوجوب ، بل التقييد بذلك مأخوذ في موضوع أوامر </w:t>
      </w:r>
    </w:p>
    <w:p>
      <w:pPr>
        <w:pStyle w:val="BookText"/>
        <w:rPr/>
      </w:pPr>
      <w:r>
        <w:rPr>
          <w:rFonts w:ascii="Amiri" w:hAnsi="Amiri" w:eastAsia="Amiri" w:cs="Amiri"/>
          <w:color w:val="111111"/>
          <w:sz w:val="28"/>
          <w:sz w:val="28"/>
          <w:szCs w:val="28"/>
          <w:rtl w:val="true"/>
          <w:lang w:bidi="ar-SA"/>
        </w:rPr>
        <w:t xml:space="preserve">الإحتياط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يمتاز عن الأمر العبادى سقوطه بدون دعوته، بخلاف أو امر العبادي؛ ولكن في المقام لو فرضنا عدم كفاية احتمال الأمر في العبادة واحتياجه إلى قصد التمييز، فالأمر المحتمل الواقعي لا يجدي في تحصيل الغرض؛ فينحصر تحصيل الغرض حينئذ بأوامر الإحتياط، إذ بها أيضاً يحصل التقرب والتميز، كما في أوامر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يعتبر قصد التمييز في العبادة أو كان مورده توصلياً لا يحتاج في سقوط الأمر بالإحتياط إلى التقرب، فيصير حينئذ توصلياً ؛ وأما مع الإحتياج إلى قصد التمييز في سقوط الأمر في حصول الغرض، فلا يكاد يسقط الأمر بالإحتياط إلا بدعوته الموجب لقربه وتميزه ؛ ولا نعنى من عبادية الأمر بالإحتياط إلا هذا المقدار، وفي هذا المقدار لا يحتاج إلى دعوى وحدته مع الأمر الواقعى ؛ مع أنّ النظر الدقيق أيضاً يرى بأن مجرد الوحدة بنحو التأكد أيضاً لا يقتضى الإكتساب، لأنّ مثل هذا الأمر ينحل إلى قطعتين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عبادى، والآخر غير عبادى؛ ومجرد اتصالهما لا يقتضى الإكتساب،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التأمل في ما ذكرنا ظهر مواقع النظر فيا أفاده في المقامين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في هذا الأساس لا يرى إلا كونه سفسطة محضة ومفاهيمها لا محصل له أو مصادرات محضة لا حقيقة لأمثاله؛ فتدبر فيها وفيما ذكرنا بعين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لم يكن من الاحتياط بشيء ، بخلاف الأمر المتعلق بالعمل المحتاط فيه ، فإنه على تقدير وجوده الواقعي إنما تعلق بذات العمل ، فلم يتحد متعلق الأمرين حتى يكتسب الأمر بالاحتياط العبادية من الأمر المتعلق بالعمل لو فرض أنه كان مما تعلق الأمر العبادي به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لم يتحد متعلق الأمر الغير العبادي مع متعلق الأمر العبادي لا يمكن أن يصير الأمر الغير العبادي عبادياً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يتعلق بالعمل الذي يحتمل وجوبه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p>
    <w:p>
      <w:pPr>
        <w:pStyle w:val="BookText"/>
        <w:rPr/>
      </w:pPr>
      <w:r>
        <w:rPr>
          <w:rFonts w:ascii="Amiri" w:hAnsi="Amiri" w:eastAsia="Amiri" w:cs="Amiri"/>
          <w:color w:val="111111"/>
          <w:sz w:val="28"/>
          <w:sz w:val="28"/>
          <w:szCs w:val="28"/>
          <w:rtl w:val="true"/>
          <w:lang w:bidi="ar-SA"/>
        </w:rPr>
        <w:t>أن يتعلق به مطلقا سواء قصد به التقرب أو لم يقصد ، وإما أن يكون مقيدا بقصد التقرب ، وإما أن يكون مقيدا بقصد احتمال الأمر ، سبيل إلى الأول والثاني ، فان الأول ينافي كون العمل عباديا ، والثاني يتوقف على إحراز الأمر ليمكن التقرب به والمفروض أنه غير محرز ، فيتعين الثالث ، فلابد أن يؤخذ الإتيان بداعي احتمال الأمر في متعلق الأمر بالاحتياط ، وحينئذ فان كان إتيان العمل بداعي الاحتمال كافيا في العبادية فلا يحتاج إلى أوامر الاحتياط ، وإن لم يكن كافيا فأوامر الاحتياط لا توجب عبادية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الاحتياط تعم التوصليات والتعبديات بجامع واحد ، وفي التوصليات لا يعتبر أن يكون العمل بداعي احتمال تعلق الأمر به ، بل يكفي الإتيان بنفس العمل الذي يحتمل تعلق الأمر به ، فلابد وأن يكون الأمر متعلقا بذات العمل بلا قيد إتيانه بداعي الاحتمال ، والا فيلزم التفكيك بين التوصليات والتعبديات مع وحدة الدليل ، وإذا كان الأمر بالاحتياط متعلقا بذات العمل بلا أخذ قيد قصد احتمال الأمر ، فان كان العمل من الأعمال العبادية فلا محالة أوامر الاحتياط تكشف عن تعلق الأمر العبادي به ، وحينئذ يمكن قصد الأمر القطعي المستكشف من أوامر الاحتياط ، بل يمكن قصد التعبد بنفس الأمر بالاحتياط ، لاتحاده مع الأمر المتعلق بالعمل ، فيكون عبادة بلا حاجة إلى قصد احتمال الأمر ليستشكل بأن قصد احتمال الأمر لا يكفي في العبادية ، وهذا ما وعدناه به سابقا من الوجه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الدليل لا ينافي استفادة قيد قصد امتثال الأمر المحتمل في العبادات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كساير القيود التي يستفاد اعتبارها لبعض أصناف العام من دليل خارجي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تعلق وجوب الإكرام بالنحوي والفقيه بجامع واحد ، ومع ذلك يمكن أن يعتبر في الفقيه العدالة ويستفاد ذلك من الخارج ، وكذلك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أوامر الاحتياط قد تعلقت بالتوصليات والعباديات بجامع واحد ، ولكن قد استفيد </w:t>
      </w:r>
    </w:p>
    <w:p>
      <w:pPr>
        <w:pStyle w:val="BookText"/>
        <w:rPr/>
      </w:pPr>
      <w:r>
        <w:rPr>
          <w:rFonts w:ascii="Amiri" w:hAnsi="Amiri" w:eastAsia="Amiri" w:cs="Amiri"/>
          <w:color w:val="111111"/>
          <w:sz w:val="28"/>
          <w:sz w:val="28"/>
          <w:szCs w:val="28"/>
          <w:rtl w:val="true"/>
          <w:lang w:bidi="ar-SA"/>
        </w:rPr>
        <w:t xml:space="preserve">من دليل خارجي اعتبار قصد امتثال احتمال الأمر في العباديات ، والدليل الخارجي الذي يستفاد منه القيد هو ما ذكرناه من البرهان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أن تكون أوامر الاحتياط مهملة ، بل لابد إما من كونها مطلقه بالنسبة إلى قصد الامتثال وعدمه ، وإما أن تكون مقيدة بقصد امتثال الأمر ، وإما أن تكون مقيدة بقصد امتثال احتمال الأمر ، لا سبيل إلى الأول والثاني بالبيان المتقدم ، فيتعين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حقيقة الاحتياط هو قصد امتثال احتمال الأمر ، فلو الغى هذا القيد لم يكن من الاحتياط بشيء ، بل كان العمل بنفسه مستحبا نفسيا كسائر الأفعال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يحكى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الفتوى باستحباب العمل الذي يحتمل وجوبه من غير تقييد إتيانه بداعي احتمال المطلوبية ، لا ينطبق على القواعد ، إلا أن يكون نظر المشهور إلى مسألة التسامح في أدلة السنن ، وذلك على إطلاقه أيضا لا يستقيم ، فان التسامح في أدلة السنن يختص بما إذا قام خبر ضعيف على استحباب الشيء أو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الضعيف القائم على وجوب الشيء يندرج في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تختص بالخبر القائم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استحباب الاحتياط أعم من ذلك ، فان فتوى المشهور باستحباب العمل الذي يحتاط فيه تشمل ما إذا كان منشأ الشبهة فقدان النص ، وأخبار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المدرك في مسألة التسامح في أدلة السنن لا تشمل صورة فقدان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انجر الكلام إلى ذلك ، فلا بأس بالإشارة إلى مدرك ما اشتهر في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 في ذلك هو ما ورد من الأخبار ، وهي كثيرة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عن النبي صلی اللّه علیه و آله شيء من الثواب فعمله كان أجر ذلك له </w:t>
      </w:r>
    </w:p>
    <w:p>
      <w:pPr>
        <w:pStyle w:val="BookText"/>
        <w:rPr/>
      </w:pPr>
      <w:r>
        <w:rPr>
          <w:rFonts w:ascii="IRNazanin" w:hAnsi="IRNazanin" w:eastAsia="IRNazanin"/>
          <w:color w:val="111111"/>
          <w:sz w:val="28"/>
          <w:sz w:val="28"/>
          <w:szCs w:val="28"/>
          <w:rtl w:val="true"/>
          <w:lang w:bidi="fa-IR"/>
        </w:rPr>
        <w:t xml:space="preserve">وإن كان رسول اللّه صلی اللّه علیه و آله لم يقله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علیهم السلام من بلغه شيء من الخير فعمل به كان له من الثواب ما بلغه وإن لم يكن الأمر كما فعله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من بلغه شيء من الخير فعمل به كان له ذلك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ثواب من اللّه تعالى على عمل فعمل ذلك العمل التماس ذلك الثواب أوتيه وإن لم يكن الحديث كما بلغه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المتقاربة بحسب المضمون ، ويغنى عن التكلم في سندها عمل المشهور بها والفتوى على طبقها ، مع أن بعضها من الصحاح ، فلا إشكال من حيث السند ، إنما الإشكال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والوجوه المحتملة فيها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مفادها مجرد الأخبار عن فضل اللّه سبحانه من غير نظر إلى حال العمل وأنه على أي وجه يقع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هذه الروايات ناظرة إلى العمل بعد وقوعه وأن اللّه تعالى حسب فضله ورحمته يعطى الثواب الذي بلغ العامل وإن تخلف قول المبلغ عن الواقع ولم يكن الأمر كما أخبر به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وحيث كان كذلك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بلوغ الثواب كونه كناية عن الإخبار بسببه من وجوب استحباب،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 الأخبار الذى هو محط هذه الروايات من هذا القبيل وقل اشتمالها على مجرد إخبار الثواب،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سترح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 وحينئذ أمكن بقرينة السياق جعل الثواب الموعود أيضاً كناية عن إثبات مقتضيه خصوصاً مع التعبير في بعض الأخبار بالأجر؛ وحينئذٍ لا يناسب مثل هذا البيان للتفضل، إذا لثواب التفضلى لا يكون أجراً، ولا كناية عن ثبوت مقتضيه ؛ فلا محيص إما من حمل هذه النصوص لبيان استحباب العمل مولوياً أو الحمل على بيان طريقية الخبر لإثبات الاستحباب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على تقدير الكناية من حمل الروايات على الإستحباب المولوى الشامل بنصها لصورة مخالفة البلوغ للواقع، فيصير البلوغ المزبور حينئذٍ مما له الموضوعية في ترتب هذا الثواب؛ كما أنه على المختار يكون الأخبار قابلاً للحمل على الطريقية وقابلاً للحمل أيضاً على محض الإتيان برجاء الواقع بلا طريقية ولا نفسية، كما 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والتماس ذلك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جعل هذه الأخبار إرشاداً إلى حكم العقل بلا مولوية نفسية ولا طريقية، لاستقلاله بذلك،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الأخبار هو ذلك ، لا المولوية ولا حجية قول المبلغ،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أتى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لحمل النصوص بصورة كون خبر المبلغ واجداً لشرائط الحجية، إذ كما أن الخبر الصحيح كان داعياً على العمل كذلك رجاء الوصول إلى الواقع أيضاً ربما يكون داعياً عليه؛ ومع هذا الإحتمال لا يبقى مجال الحمل على صورة وجدان الخبر لشرائط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أنه على هذا لا يكون البلوغ داعياً بل احتمال الثواب داعي، مدفوع بأن البلوغ كناية عن احتماله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تكون الروايات بصدد بيان حال</w:t>
      </w:r>
    </w:p>
    <w:p>
      <w:pPr>
        <w:pStyle w:val="BookText"/>
        <w:rPr/>
      </w:pPr>
      <w:r>
        <w:rPr>
          <w:rFonts w:ascii="Amiri" w:hAnsi="Amiri" w:eastAsia="Amiri" w:cs="Amiri"/>
          <w:color w:val="111111"/>
          <w:sz w:val="28"/>
          <w:sz w:val="28"/>
          <w:szCs w:val="28"/>
          <w:rtl w:val="true"/>
          <w:lang w:bidi="ar-SA"/>
        </w:rPr>
        <w:t xml:space="preserve">العمل قبل وقوعه من العامل وأنه مستحب ، ولا بصدد بيان إلقاء شرائط حجية الخبر الواحد في المستحبات وأنه لا يعتبر فيها ما يعتبر في الخبر القائم على وجوب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الوثاقة أو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التمسك باطلاق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في القضية مطلق لم يعتبر فيه شرائط الحجية ، فان الإطلاق في القضية إنما سيق لبيان حكم آخر وهو إعطاء الثواب على العمل الذي بلغ عليه الثواب ، وإذا كان الإطلاق قد سيق لبيان حكم آخر لحكم نفسه فلا يجوز التمسك به ، نظير قوله تعالى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عليه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فان إطلاق الأمر بالأكل قد ورد لبيان حلية </w:t>
      </w:r>
    </w:p>
    <w:p>
      <w:pPr>
        <w:pStyle w:val="BookText"/>
        <w:rPr/>
      </w:pPr>
      <w:r>
        <w:rPr>
          <w:rFonts w:ascii="IRNazanin" w:hAnsi="IRNazanin" w:eastAsia="IRNazanin"/>
          <w:color w:val="111111"/>
          <w:sz w:val="28"/>
          <w:sz w:val="28"/>
          <w:szCs w:val="28"/>
          <w:rtl w:val="true"/>
          <w:lang w:bidi="fa-IR"/>
        </w:rPr>
        <w:t xml:space="preserve">ما يصطاده كلب الصيد وأنه ليس من الميتة ، فلا يجوز التمسك باطلاق الأمر بالأكل لطهارة موضع إمساك الكلب ، وفي المقام إطلاق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بلغه شيء من الثواب فعمله كان له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لبيان استحباب العمل الذي بلغ عليه الثواب حتى يؤخذ باطلاقه ، ليستفاد منه عدم اعتبار ما اعتبر في الخبر الواحد من الشرائط ، بل إنما ورد لبيان فضل اللّه تعالى على العباد وأن الثواب لا يدور مدار إصابة قول المبلغ للواقع ، وهذا لا ينافي أن يعتبر في قول المبلغ ما يعتبر في الخبر الواحد ، أي كان ترتب الثواب مشروطا بكون قول المبلغ واجدا لشرائط الحجية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مبنى الاحتمال الأول هو أن تكون هذه الأخبار بصدد بيان ما يترتب على العمل المتفرع على بلوغ الثواب عليه ، كما يرشد إلى ذلك فاء التفريع ، فان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يكون العمل متفرعا على البلوغ وأنه بلغ فعمل معتمدا على البلوغ ومستندا إليه ، والعامل لا يعتمد في عمله على قول المبلغ إلا إذا كان قوله واجدا لشرائط الحجية ، فكأن واجدية قول المبلغ للشرائط اخذ في القضية مفروغ الوجود وإلا لا يصح تفريع العمل على البلوغ ، فإنه إذا لم يكن قول المبلغ واجدا للشرائط فلا يصح من العامل إسناد عمله إلى قول المبلغ والاعتماد عليه ، بل لابد من أن يكون عمله بداعي الاحتمال وأنه لعل أن يكون قوله مصادفا للواقع ، وهذا ينافي ظاهر تفريع العمل على البلوغ ، فان التفريع لا يكون إلا بعد الاعتماد على قول المبلغ وفرض إصابته للواقع</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قوله علیه السلام في خبر محمد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ففعله التماس ذلك الثواب أوتيه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يكون العمل برجاء إصابة قول المبلغ للواقع واحتمال كونه مطلوبا في نفس الأمر ، فلابد أن لا يكون قول المبلغ واجدا للشرائط ، فإنه لو كان واجدا لها لا يكون العمل بداعي احتمال المطلوبية ، بل مقتضى حجية قوله هو إلقاء احتمال مخالفة قوله للواقع وإتيان </w:t>
      </w:r>
    </w:p>
    <w:p>
      <w:pPr>
        <w:pStyle w:val="BookText"/>
        <w:rPr/>
      </w:pPr>
      <w:r>
        <w:rPr>
          <w:rFonts w:ascii="Amiri" w:hAnsi="Amiri" w:eastAsia="Amiri" w:cs="Amiri"/>
          <w:color w:val="111111"/>
          <w:sz w:val="28"/>
          <w:sz w:val="28"/>
          <w:szCs w:val="28"/>
          <w:rtl w:val="true"/>
          <w:lang w:bidi="ar-SA"/>
        </w:rPr>
        <w:t>العمل بداعي كونه مطلوباً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العمل بالالتماس ليس لبيان وجه العمل وأنه يعتبر في إعطاء الثواب أن يكون العمل بداعي الاحتمال والتماس الثواب </w:t>
      </w:r>
      <w:r>
        <w:rPr>
          <w:rStyle w:val="FootnoteAnchor"/>
          <w:rtl w:val="true"/>
        </w:rPr>
        <w:footnoteReference w:id="396"/>
      </w:r>
      <w:r>
        <w:rPr>
          <w:rFonts w:ascii="IRNazanin" w:hAnsi="IRNazanin" w:eastAsia="IRNazanin"/>
          <w:color w:val="111111"/>
          <w:sz w:val="28"/>
          <w:sz w:val="28"/>
          <w:szCs w:val="28"/>
          <w:rtl w:val="true"/>
          <w:lang w:bidi="fa-IR"/>
        </w:rPr>
        <w:t xml:space="preserve">بل التقييد بذلك إنما هو لأجل أن عبادة أغلب الناس إنما تكون لرجاء الثواب والأمن من العقوبة ، فقوله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ففعله التماس ذلك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ورد مورد الغالب ولا عبرة بالقيد الوارد مورد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يستظهر من قوله علیه السلام في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 ذلك طلب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العمل برجاء قول النبي صلی اللّه علیه و آله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الاحتمالات التي تتحملها روايات الباب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الجملة الخبرية بمعنى الإنشاء ويكون مفاد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بالفعل والعمل </w:t>
      </w:r>
      <w:r>
        <w:rPr>
          <w:rStyle w:val="FootnoteAnchor"/>
          <w:rtl w:val="true"/>
        </w:rPr>
        <w:footnoteReference w:id="397"/>
      </w:r>
      <w:r>
        <w:rPr>
          <w:rFonts w:ascii="IRNazanin" w:hAnsi="IRNazanin" w:eastAsia="IRNazanin"/>
          <w:color w:val="111111"/>
          <w:sz w:val="28"/>
          <w:sz w:val="28"/>
          <w:szCs w:val="28"/>
          <w:rtl w:val="true"/>
          <w:lang w:bidi="fa-IR"/>
        </w:rPr>
        <w:t xml:space="preserve">كما هو الشأن في غالب الجمل الخبرية الواردة في بيان الأحكام ، سواء كانت بصيغة الماضي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سرح لحيته فله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بصيغة المضارع كقوله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تسجد سجدتي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من الجمل الخبرية التي وردت في مقام الحث والبعث نحو الفعل ، فيكون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الشخص شيء من الثواب على عمل فليعمله ، وعلى هذا يصح التمسك باطلاق البلوغ والقول باستحباب </w:t>
      </w:r>
    </w:p>
    <w:p>
      <w:pPr>
        <w:pStyle w:val="BookText"/>
        <w:rPr/>
      </w:pPr>
      <w:r>
        <w:rPr>
          <w:rFonts w:ascii="Amiri" w:hAnsi="Amiri" w:eastAsia="Amiri" w:cs="Amiri"/>
          <w:color w:val="111111"/>
          <w:sz w:val="28"/>
          <w:sz w:val="28"/>
          <w:szCs w:val="28"/>
          <w:rtl w:val="true"/>
          <w:lang w:bidi="ar-SA"/>
        </w:rPr>
        <w:t>العمل مطلقاً ، سواء كان قول المبلغ واجدا لشرائط الحجية أو لم يكن ، فان الموضوع في القضية هو نفس البلوغ بقول مطلق ، والإطلاق يكون مسوقا لبيان حكم نفسه لا لبيان حكم آخر ، فلا مانع من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كون الجملة الخبرية بمعنى الإنشاء وأنها في مقام بيان استحباب العمل يمكن أن يكون على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القضية مسوقة لبيان اعتبار قول المبلغ وحجيته ، سواء كان واجدا لشرائط الحجية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 الأخبار مسألة أصولية ، فإنه يرجع مفادها إلى حجية الخبر الضعيف الذي لا يكون واجدا لشرائط الحجية ، وفي الحقيقة تكون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لما دل على اعتباره الوثاقة أو العدالة في الخبر وأنها تختص بالخبر القائم على وجوب الشيء ، وأما الخبر القائم على الاستحباب فلا يعتبر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عناوين كلمات القوم ينطبق على هذا الوجه ، فان الظاهر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يعتبر في أدلة السنن ما يعتبر في أدلة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مخصصة لما دل على اعتبار الشرايط في حجية الخبر ، مع أن النسبة بينهما العموم من وجه؟ حيث إن ما دل على اعتبار الشرائط يعم الخبر القائم على الوجوب وعلى الاستحباب ، وأخبار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تختص بالخبر القائم على الاستحباب ، إلا أنه أعم من أن يكون واجدا للشرائط أو فاقدا لها ، ففي الخبر القائم على الاستحباب الفاقد للشرائط يقع التعارض ، فلا وجه لتقديم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دل على اعتبار الشرائط في الخبر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إلقاء الشرائط في الأخبار القائمة على المستحبات فتكون حاكمة على ما دل على اعتبار الشرائط في أخبار الآحاد وفي الحكومة لا تلاحظ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 المشهور بها ، مع أنه لو قدم ما دل على اعتبار الشرائط </w:t>
      </w:r>
    </w:p>
    <w:p>
      <w:pPr>
        <w:pStyle w:val="BookText"/>
        <w:rPr/>
      </w:pPr>
      <w:r>
        <w:rPr>
          <w:rFonts w:ascii="Amiri" w:hAnsi="Amiri" w:eastAsia="Amiri" w:cs="Amiri"/>
          <w:color w:val="111111"/>
          <w:sz w:val="28"/>
          <w:sz w:val="28"/>
          <w:szCs w:val="28"/>
          <w:rtl w:val="true"/>
          <w:lang w:bidi="ar-SA"/>
        </w:rPr>
        <w:t xml:space="preserve">في مطلق الأخبار لم يبق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 بخلاف ما لو قدمت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الأدلة ، فان الواجبات والمحرمات تبقي مشمولة لها ، بل يظهر من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التي صنفها في مسألة 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ما دل على اعتبار الشرائط بالواجبات والمحرمات ، فان ما دل على اعتبار ذلك إما الإجماع وإما 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فمفقود في الخبر القائم على الاستحباب ، بل يمكن دعوى الإجماع على عدم اعتبار الشرائط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اختصاصها بالواجبات والمحرمات ، كما يشهد بذلك ما في ذيلها من التعليل ، وعلى هذا تبقي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الشيخ قدس سره لا يخلو عن ضعف ، فان ما دل على اعتبار الشرائط في أخبار الآحاد لا ينحصر بالإجماع وآية النبأ ، بل العمدة في اعتبار الشرائط هو ما تقدم من الأخبار المتظافرة أو المتواترة ، وهي تعم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ترجيح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دل على اعتبار الشرايط ، إما للحكومة ، وإما لبقائها بلا مورد لو قدمت تلك الأدلة عليها ، مضافا إلى عمل المشهور بها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يقتضي أن يكون مفاد الأخبار مسألة أصولية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أن تكون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مسوقه لبيان أن البلوغ يحدث مصلحة في العمل بها يكون مستحبا ، فيكون البلوغ كسائر العناوين الطارية على الأفعال الموجبة لحسنها وقبحها والمقتضية لتغيير أحكامها ، كالضرر </w:t>
      </w:r>
    </w:p>
    <w:p>
      <w:pPr>
        <w:pStyle w:val="BookText"/>
        <w:rPr/>
      </w:pPr>
      <w:r>
        <w:rPr>
          <w:rFonts w:ascii="IRNazanin" w:hAnsi="IRNazanin" w:eastAsia="IRNazanin"/>
          <w:color w:val="111111"/>
          <w:sz w:val="28"/>
          <w:sz w:val="28"/>
          <w:szCs w:val="28"/>
          <w:rtl w:val="true"/>
          <w:lang w:bidi="fa-IR"/>
        </w:rPr>
        <w:t xml:space="preserve">والعسر والنذر والإكراه وغير ذلك من العناوين الثانوية ، فيصير حاصل معنى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بلغه شيء من الثواب فعمله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حمل الجملة الخبرية على الإنشائية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يستحب العمل عند بلوغ الثواب عليه كما يجب العمل عند نذره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والفرق بين هذا الوجه والوجه الثاني مما لا يكاد يخفى ، فان الوجه الثاني كان مبنيا على أن يكون مفاد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قول المبلغ وأن ما أخبر به هو الواقع ، فيترتب عليه كل ما يترتب على الخبر الواجد للشرائط ، وهذا بخلاف الوجه الثالث ، فان مفاده مجرد إعطاء قاعدة كلية ، وهي استحباب العمل إذا بلغ عليه شيء من الثواب ، فيكون مفاد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فقهية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ضرر ولا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يظهر من الشيخ قدس سره كون المسألة أصولية على كل حال ، لأنه لاحظ للمقلد فيها ولا يجوز للمفتي الإفتاء بمفاد الأخبار ، فإنه لا يمكن للعامي تطبيق القاعدة الكلية على مواردها وتشخيص جزئياتها ، لأن معرفة شرائط الحجية وأن قول المبلغ فاقد لها وأنه ليس له معارض أو التخلص عن معارضه مما يختص بالمجتهد ، فالمسألة لا تكون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المسألة فقهية أو أصولية يشترك الوجه الثاني والوجه الثالث في استحباب العمل الذي بلغ عليه الثواب ، سواء كان قول المبلغ واجدا لشرائط الحجية أو لم يكن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الوجه الثاني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حيث إن </w:t>
      </w:r>
      <w:bookmarkStart w:id="274" w:name="pg16480_162249"/>
    </w:p>
    <w:p>
      <w:pPr>
        <w:pStyle w:val="BookText"/>
        <w:rPr/>
      </w:pPr>
      <w:bookmarkEnd w:id="274"/>
      <w:r>
        <w:rPr>
          <w:rFonts w:ascii="Amiri" w:hAnsi="Amiri" w:eastAsia="Amiri" w:cs="Amiri"/>
          <w:color w:val="111111"/>
          <w:sz w:val="28"/>
          <w:sz w:val="28"/>
          <w:szCs w:val="28"/>
          <w:rtl w:val="true"/>
          <w:lang w:bidi="ar-SA"/>
        </w:rPr>
        <w:t xml:space="preserve">بنائهم في الفقه على التسامح في أدلة السنن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العنوان لا ينطبق إلا على القول بالقاء شرائط الحجية في الخبر القائم على استحباب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الكلام في مسألة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ذيلها الشيخ قدس سره بتنبيهات قد تعرض لجملة منها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لم تكن بتلك المثابة من الأهمية طوينا الكلام فيها ، من أراد الاطلاع عليها فليراجع رسالة الشيخ قدس سره التي صنفها في خصوص هذه المسألة</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8832947_1280447820"/>
      <w:bookmarkStart w:id="276" w:name="_Toc102"/>
      <w:bookmarkEnd w:id="275"/>
      <w:r>
        <w:rPr>
          <w:rtl w:val="true"/>
        </w:rPr>
        <w:t xml:space="preserve">التنبيه الثاني </w:t>
      </w:r>
      <w:r>
        <w:rPr>
          <w:rtl w:val="true"/>
        </w:rPr>
        <w:t>:</w:t>
      </w:r>
      <w:bookmarkEnd w:id="276"/>
    </w:p>
    <w:p>
      <w:pPr>
        <w:pStyle w:val="BookText"/>
        <w:rPr/>
      </w:pPr>
      <w:r>
        <w:rPr>
          <w:rFonts w:ascii="Amiri" w:hAnsi="Amiri" w:eastAsia="Amiri" w:cs="Amiri"/>
          <w:color w:val="111111"/>
          <w:sz w:val="28"/>
          <w:sz w:val="28"/>
          <w:szCs w:val="28"/>
          <w:rtl w:val="true"/>
          <w:lang w:bidi="ar-SA"/>
        </w:rPr>
        <w:t>في جريان البراءة عند الشك في الواجب التعييني والتخييري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في ذلك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علم بوجوب الشيئين أو الأشياء وشك في كون كل منهما واجبا عينيا لا يسقط أحدهما بفعل الآخر ، أو واجبا تخييريا يسقط كل منهما بفعل الآخر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بوجوب الشيء الخاص وتوجه الخطاب نحوه وشك في شيء آخر في أنه عدل لذلك الذي علم وجوبه فيكون من أحد فردي الواجب التخييري؟ أو أنه ليس بعدل ذلك بل هو مباح أو مستحب؟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قدس سره قد اقتصر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الثالث من تنبيهات الشبهة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بيان حكم الوجه الثاني ولم يذكر حكم الوجه الأول في هذا </w:t>
      </w:r>
      <w:bookmarkStart w:id="277" w:name="pg16480_162250"/>
    </w:p>
    <w:p>
      <w:pPr>
        <w:pStyle w:val="BookText"/>
        <w:rPr/>
      </w:pPr>
      <w:bookmarkEnd w:id="277"/>
      <w:r>
        <w:rPr>
          <w:rFonts w:ascii="Amiri" w:hAnsi="Amiri" w:eastAsia="Amiri" w:cs="Amiri"/>
          <w:color w:val="111111"/>
          <w:sz w:val="28"/>
          <w:sz w:val="28"/>
          <w:szCs w:val="28"/>
          <w:rtl w:val="true"/>
          <w:lang w:bidi="ar-SA"/>
        </w:rPr>
        <w:t>المقام ، بل تعرض له في طي تنبيهات مبحث الأقل والأكثر ، ولعل بين الوجهين نحوا من الملازمة في النتيجة بحسب ما تقتضيه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البحث في دوران الأمر بين التعيينية والتخييرية يستدعى رسم أمور </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8832949_1280447820"/>
      <w:bookmarkStart w:id="279" w:name="_Toc103"/>
      <w:bookmarkEnd w:id="278"/>
      <w:r>
        <w:rPr>
          <w:rtl w:val="true"/>
        </w:rPr>
        <w:t xml:space="preserve">الأمر الأوّل </w:t>
      </w:r>
      <w:r>
        <w:rPr>
          <w:rtl w:val="true"/>
        </w:rPr>
        <w:t>:</w:t>
      </w:r>
      <w:bookmarkEnd w:id="279"/>
    </w:p>
    <w:p>
      <w:pPr>
        <w:pStyle w:val="BookText"/>
        <w:rPr/>
      </w:pPr>
      <w:r>
        <w:rPr>
          <w:rFonts w:ascii="Amiri" w:hAnsi="Amiri" w:eastAsia="Amiri" w:cs="Amiri"/>
          <w:color w:val="111111"/>
          <w:sz w:val="28"/>
          <w:sz w:val="28"/>
          <w:szCs w:val="28"/>
          <w:rtl w:val="true"/>
          <w:lang w:bidi="ar-SA"/>
        </w:rPr>
        <w:t xml:space="preserve">الواجب التخييري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التخييري بحسب الجعل الابتدائي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الخطاب من أول الأمر خطابا تخييريا ذا أفراد في مقابل الخطاب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كخصال الكفارات ، فان الحكم المجعول الشرعي عند تعمد الإفطار في نهار شهر رمضان إنما هو التخيير بين الخصال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العتق والإطعام والصيام ، وفي كيفية إنشاء الخطاب التخييري وتصويره وجهان بل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التخييري عبارة عن تقييد إطلاق الخطاب المتعلق بكل من الفردين أو الأفراد بما إذا لم يأت المكلف بعدله ، فيكون وجوب العتق في الخصال مقيدا بعدم الإطعام والصيام ، ووجوب الإطعام مقيدا بعدم العتق والصيام ، وهكذا ، ومن تقييد إطلاق الخطابين ينشأ التخيير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وجود كل شيء طارد لجميع أنحاء عدمه ، ومن جملة أنحاء عدمه عدمه حين وجود غيره ، وحينئذ إذا تعلق الطلب بهذا الوجود ، فان كان الطلب حاويا لشراشر وجوده المستلزم لطرد عدمه حتى مثل هذا العدم ، فمثل هذا الوجود في عالم تعلق الطلب به لا يناسب مع جعل عدل له في هذا المقام ، إذ جعل العدل ملازم لجواز تركه في ظرف وجود العدل ، وهذا ينافي مع كون الطلب قائما بشراشر وجوده الموجب لطرد جميع الأعدام ، فلا جرم جعل العديل ملازم مع خروج بعض أنحاء عدم الوجود المزبور عن حيز الطلب ، وهو ملازم لعدم كون الوجود على الإطلاق في حيز الطلب ، بل المطلوب حينئذ حفظ الوجود من سائر الجهات ، وإليه يرجع حقيقة الوجوب التخييري فيصير الامتياز بين التعيين والتخيير بطلب الفعل بنحو يمنع عن جميع أنحاء عدمه أو بنحو لا يمنع عن بعض أنحاء عدمه ، ومن لوازمه جعل بديل له دون الأول ، وحينئذ فامتياز التعيين عن التخيير ليس إلا لشمول الطلب لجهات وجوده وحدوده بأجمعها دون التخييري ، فان الطلب لا يكون حاويا لجميع حدوده الملازم لطرد تمام أنحاء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عرفت ذلك ،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حيثية التعينية منتزعة عن جهة وجودية، وهو شمول الطلب الموجود الجميع حدوده، لا أنه متقوم بأمر عدمى ، وهو عدم جعل البدل له،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أغمض عن روح البيان واكتفى باللازم بخيال أنّه روح المراد ،وحقيقته، وهو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تتمة الكلام عن قريب إن شاء اللّه تعالى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التخييري بنفسه سنخ آخر من الخطاب في مقابل الخطاب التعييني ، لا أنه ينشأ من تقييد الإطلاق ، بل التخييرية والعينية سنخان متباينان بحسب الجعل والإنشاء ، ينشئان عن كيفية تعلق الإرادة الأزلية نحو المراد ، فقد تتعلق الإرادة الأزلية بشيء مخصوص لا يقوم غيره مقامه فيكون واجبا عينيا مطلقا كان أو مشروطا ، وقد تتعلق بأحد الشيئين أو الأشياء التي لم يكن بينها جامع قريب عرفي مقدور للمكلف يكون هو 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أفراد الواجب التخييري العقلي حيث إن التكليف فيه إنما يتعلق بالجامع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واجبا تخييريا ، فالضابط في التخيير الشرعي هو أن لا يكون بين الأفراد جامع أصلا ، أو كان الجامع مجرد وحدة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القول الثاني هو أن مجرد تقييد إطلاق الخطاب لا يقتضي الوجوب التخييري ما لم يكن في البين اختلاف في سنخ الإرادة وكيفية تعلقها نحو المراد ، وربما نشير إلى الثمرة بين القولين بعد ذلك</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أقسام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الناشئ عن </w:t>
      </w:r>
    </w:p>
    <w:p>
      <w:pPr>
        <w:pStyle w:val="BookText"/>
        <w:rPr/>
      </w:pPr>
      <w:r>
        <w:rPr>
          <w:rFonts w:ascii="Amiri" w:hAnsi="Amiri" w:eastAsia="Amiri" w:cs="Amiri"/>
          <w:color w:val="111111"/>
          <w:sz w:val="28"/>
          <w:sz w:val="28"/>
          <w:szCs w:val="28"/>
          <w:rtl w:val="true"/>
          <w:lang w:bidi="ar-SA"/>
        </w:rPr>
        <w:t xml:space="preserve">تزاحم الحكمين وتمانع الخطابين في مقام الامتثال إذا لم يكن أحد الحكمين أهم وأولى بالرعاية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الوجهين في باب التزاحم </w:t>
      </w:r>
      <w:r>
        <w:rPr>
          <w:rStyle w:val="FootnoteAnchor"/>
          <w:rtl w:val="true"/>
        </w:rPr>
        <w:footnoteReference w:id="402"/>
      </w:r>
      <w:r>
        <w:rPr>
          <w:rFonts w:ascii="Amiri" w:hAnsi="Amiri" w:eastAsia="Amiri" w:cs="Amiri"/>
          <w:color w:val="111111"/>
          <w:sz w:val="28"/>
          <w:sz w:val="28"/>
          <w:szCs w:val="28"/>
          <w:rtl w:val="true"/>
          <w:lang w:bidi="ar-SA"/>
        </w:rPr>
        <w:t xml:space="preserve">وقد تقدم 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التعادل والتراجيح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وإجمال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الخطابات والتكاليف الشرعية إذا كانت بحسب أصل الجعل والتشريع مطلقا بالنسبة إلى حال اجتماع كل واحد منها مع الآخر ولم يكن بين متعلقاتها تمانع وتضاد ولكن عرض التمانع والتزاحم بينها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اتفق للمكلف العجز عن امتثالها جمعا وعدم القدرة على ايجاد كل من المتعلقين أو المتعلقات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حينئذ من تقييد الإطلاق ، لأن المفروض عدم قدرة المكلف على الجمع بينها في الامتثال ، واشتراط التكليف بالقدرة ضروري ، فلا يمكن بقاء الإطلاق بالنسبة إلى كل من الخطابين أو الخطابات المتزاحمة ، فان كان أحد المتعلقين أهم وأولى بالرعاية عقلا أو شرعا يبقى إطلاق خطابه على حاله ويقيد إطلاق خطاب غير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يبتني الخطاب الترتبي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أحد المتعلقين أهم وأولى بالرعاية من الآخر وكانا ككفتي الميزان من حيث الأهمية ومن حيث ساير مرجحات باب التزاحم التي استقصينا الكلام فيها في مبحث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المختار لابد من تقييد إطلاق كل من الخطابين بصورة عدم امتثال الآخر ، فتكون النتيجة التخيير في الإتيان بأحد المتعلقين وامتثال أحد الخطابين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التخيير يعرض للخطابين بعد ما كانا عينيين ، وبذلك يمتاز عن القسم الأول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ما قويناه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منشأ التزاحم إنما هو إطلاق الخطابين بالنسبة إلى فعل متعلق الآخر وعدمه ، فلابد أن يكون هو </w:t>
      </w:r>
    </w:p>
    <w:p>
      <w:pPr>
        <w:pStyle w:val="BookText"/>
        <w:rPr/>
      </w:pPr>
      <w:r>
        <w:rPr>
          <w:rFonts w:ascii="Amiri" w:hAnsi="Amiri" w:eastAsia="Amiri" w:cs="Amiri"/>
          <w:color w:val="111111"/>
          <w:sz w:val="28"/>
          <w:sz w:val="28"/>
          <w:szCs w:val="28"/>
          <w:rtl w:val="true"/>
          <w:lang w:bidi="ar-SA"/>
        </w:rPr>
        <w:t>الساقط ؛ ولا موجب لسقوط أصل الخطاب ، لأن التزاحم لم ينشأ من وجود الخطابين بل من 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المسألة قول بسقوط أصل الخطابين ، ولمكان تمامية الملاك في باب التزاحم العقل يستكشف خطابا تخييريا آخر بعد سقوط الخطابين الأصليين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وإن كان قد زيفناه في محله ، إلا أنه بناء عليه يكون الخطاب التخييري الذي استكشفه العقل من تمامية الملاك بعد سقوط الخطابين الأصليين كالخطاب التخييري المجعول ابتداء بحسب أصل التشريع ، ويندرج في القسم الأول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الناشئ عن تعارض الحجتين وتنافي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كتعارض فتوى المجتهدين المتساويين ومؤدى الخبرين مع تساويهما في مرجحات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المختار في باب الطرق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المجعول فيها نفس الحجية والطريقية والوسطية في الإثبات من دون أن يحدث في مؤدى الطريق مصلحة بسبب قيام الطريق عليه بل المؤدى باق على ما كان عليه قبل قيام الطريق من الحكم ، يكون الأصل في باب التعارض التساقط وعدم حجية كل منهما بالنسبة إلى المؤدى ، والتخيير في الأخذ بأحد المتعارضين يكون لمحض التعبد من جهة الأخبار الآمرة بالتخيير عند تعارض الروايات وفقد المرجحات ، فهذا قسم آخر من التخيير أجنبي عن القسم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ينسب إلى المشهور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بالسببية في باب الطرق والأمارات وأن قيام الأمارة يوجب حدوث مصلحة في المؤدى غالبة على ما كان عليه من الملاك عند مخالفتها للواقع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ولئن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عند عدم سقوط الطريقين عن الحجية العقل يحكم باشتراط تعين كل واحد بالأخذ به ، فهذا التخيير في الحقيقة جاء من قبل تحصيل الحجة التعينية بأخذه عند تساويهما ، لا أنه حكم شرعي موجب للعقوبة على ترك الاستناد بهما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تركهما لا يستحق إلا العقوبة على ترك الحجة التعينية ، لا على ترك الأخذ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في هذه الجهة لا فرق بين اعتبار الطرق من باب الطريقية أو السببية ، إذ على السببية أيضا الأخذ مقدمة تعيين الحجة المقتضية لتعيين الحكم على وفقه ، بحيث نتيجة هذا التخيير أيضا ينتهى إلى حكم تعييني لا حكم تخييري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التخيير بين مفاد الحجتين المتضادين كالوجوب والحرمة ، فقهرا مثل هذا التخيير أجنبي عن التخييرات السابقة ، على السببية ، كما لا يخفى ، فتدبر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فالتخيير بين الأمارتين</w:t>
      </w:r>
      <w:bookmarkStart w:id="280" w:name="pg16480_162254"/>
    </w:p>
    <w:p>
      <w:pPr>
        <w:pStyle w:val="BookText"/>
        <w:rPr/>
      </w:pPr>
      <w:bookmarkEnd w:id="280"/>
      <w:r>
        <w:rPr>
          <w:rFonts w:ascii="Amiri" w:hAnsi="Amiri" w:eastAsia="Amiri" w:cs="Amiri"/>
          <w:color w:val="111111"/>
          <w:sz w:val="28"/>
          <w:sz w:val="28"/>
          <w:szCs w:val="28"/>
          <w:rtl w:val="true"/>
          <w:lang w:bidi="ar-SA"/>
        </w:rPr>
        <w:t>المتعارضتين يكون على القاعدة ، ويكون من صغريات التخيير في باب المتزاحمين فيندرج في القسم الثاني ، فان كلا من الأمارتين فقد استتبعت حكما على طبقها ، وحيث لا يمكن للمكلف الجمع بين الحكمين في الامتثال ، لتضاد مؤداهما الذي هو منشأ التعارض ، فلا محيص عن التخيير ، إما بتقييد الإطلاق ، وإما بسقوط الحكمين واستكشاف العقل حكما تخييريا ، لتمامية الملاك ، وذلك أيضا واضح</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8832951_1280447820"/>
      <w:bookmarkStart w:id="282" w:name="_Toc104"/>
      <w:bookmarkEnd w:id="281"/>
      <w:r>
        <w:rPr>
          <w:rtl w:val="true"/>
        </w:rPr>
        <w:t xml:space="preserve">الأمر الثاني </w:t>
      </w:r>
      <w:r>
        <w:rPr>
          <w:rtl w:val="true"/>
        </w:rPr>
        <w:t>:</w:t>
      </w:r>
      <w:bookmarkEnd w:id="282"/>
    </w:p>
    <w:p>
      <w:pPr>
        <w:pStyle w:val="BookText"/>
        <w:rPr/>
      </w:pPr>
      <w:r>
        <w:rPr>
          <w:rFonts w:ascii="Amiri" w:hAnsi="Amiri" w:eastAsia="Amiri" w:cs="Amiri"/>
          <w:color w:val="111111"/>
          <w:sz w:val="28"/>
          <w:sz w:val="28"/>
          <w:szCs w:val="28"/>
          <w:rtl w:val="true"/>
          <w:lang w:bidi="ar-SA"/>
        </w:rPr>
        <w:t xml:space="preserve">كما يمكن أن يكون التكليف في عالم الجمع والثبوت ومرحلة التشريع والحدوث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وجوب الحج بالاستطاعة والصلاة بالوقت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أن يحدث للتكليف الاشتراط في مرحلة البقاء والاستمرار بعد ما كان مطلقا في مرحلة الحدوث والثبوت ، كما لو فرض اشتراط بقاء التكليف بالصلاة بعدم الصيام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الفرضان متعاكسان في جريان البراءة والاشتغال عند الشك فيهما</w:t>
      </w:r>
      <w:r>
        <w:rPr>
          <w:rFonts w:eastAsia="Amiri" w:cs="Amiri" w:ascii="Amiri" w:hAnsi="Amiri"/>
          <w:color w:val="111111"/>
          <w:sz w:val="28"/>
          <w:szCs w:val="28"/>
          <w:rtl w:val="true"/>
          <w:lang w:bidi="ar-SA"/>
        </w:rPr>
        <w:t xml:space="preserve">. </w:t>
      </w:r>
      <w:bookmarkStart w:id="283" w:name="pg16480_162255"/>
    </w:p>
    <w:p>
      <w:pPr>
        <w:pStyle w:val="BookText"/>
        <w:rPr/>
      </w:pPr>
      <w:bookmarkEnd w:id="283"/>
      <w:r>
        <w:rPr>
          <w:rFonts w:ascii="Amiri" w:hAnsi="Amiri" w:eastAsia="Amiri" w:cs="Amiri"/>
          <w:color w:val="111111"/>
          <w:sz w:val="28"/>
          <w:sz w:val="28"/>
          <w:szCs w:val="28"/>
          <w:rtl w:val="true"/>
          <w:lang w:bidi="ar-SA"/>
        </w:rPr>
        <w:t xml:space="preserve">فلو شك في إطلاق التكليف واشتراطه في عالم الجعل والتشريع ، فالأصل يقتضي البراءة عند عدم وجود ما شك في شرطيته ، للشك في التكليف ، وإن شك في الإطلاق والاشتراط في مرحلة البقاء والاستمرار فالأصل يقتضي الاشتغال ، لأن حقيقة الشك يرجع إلى أن الصيام في المثال المتقدم هل يكون مسقطا للتكليف بالصلاة أو لا يكون مسقطا؟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وما قرع سمعك من مرجعية الشك في المسقط إلى الاشتغال إنما هو في صورة تعلق الشك بوجود بدل مفوت له ، لا مثل المقام ، كما لا يخفى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رجع الشك إلى الشك في المسقط ، فالأصل يقتضي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الشك في الإطلاق والاشتراط في مرحلة الحدوث بالشك في الإطلاق والاشتراط في مرحلة البقاء ، فان الأول يرجع إلى الشك في التكليف عند عدم تحقق الشرط ، والثاني يرجع إلى الشك في سقوط التكليف عند عدم الشرط ، وذلك أيضا واضح لا ينبغي إطالة الكلام فيه</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8832953_1280447820"/>
      <w:bookmarkStart w:id="285" w:name="_Toc105"/>
      <w:bookmarkEnd w:id="284"/>
      <w:r>
        <w:rPr>
          <w:rtl w:val="true"/>
        </w:rPr>
        <w:t xml:space="preserve">الأمر الثالث </w:t>
      </w:r>
      <w:r>
        <w:rPr>
          <w:rtl w:val="true"/>
        </w:rPr>
        <w:t>:</w:t>
      </w:r>
      <w:bookmarkEnd w:id="285"/>
    </w:p>
    <w:p>
      <w:pPr>
        <w:pStyle w:val="BookText"/>
        <w:rPr/>
      </w:pPr>
      <w:r>
        <w:rPr>
          <w:rFonts w:ascii="Amiri" w:hAnsi="Amiri" w:eastAsia="Amiri" w:cs="Amiri"/>
          <w:color w:val="111111"/>
          <w:sz w:val="28"/>
          <w:sz w:val="28"/>
          <w:szCs w:val="28"/>
          <w:rtl w:val="true"/>
          <w:lang w:bidi="ar-SA"/>
        </w:rPr>
        <w:t xml:space="preserve">يعتبر في جريان البراءة أن يكون الشك في أمر مجعول شرعي تناله يد الوضع والرفع ولو بتبع منشأ الانتزاع </w:t>
      </w:r>
      <w:r>
        <w:rPr>
          <w:rStyle w:val="FootnoteAnchor"/>
          <w:rtl w:val="true"/>
        </w:rPr>
        <w:footnoteReference w:id="405"/>
      </w:r>
      <w:r>
        <w:rPr>
          <w:rFonts w:ascii="Amiri" w:hAnsi="Amiri" w:eastAsia="Amiri" w:cs="Amiri"/>
          <w:color w:val="111111"/>
          <w:sz w:val="28"/>
          <w:sz w:val="28"/>
          <w:szCs w:val="28"/>
          <w:rtl w:val="true"/>
          <w:lang w:bidi="ar-SA"/>
        </w:rPr>
        <w:t xml:space="preserve">كالشك في الجزئية والشرطية ، وإن لم تنلها يد الوضع والرفع في حد نفسها وبحيال ذاتها لأنها من الأمور الانتزاعية كما أوضحناه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وضعها ورفعها بوضع التكليف الذي يكون منشأ انتزاع الجزئية والشرطية ورفعه ، وهذا المقدار يكفي في جريان البراءة عند الشك فيها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يعتبر في جريان البراءة أمران </w:t>
      </w:r>
      <w:r>
        <w:rPr>
          <w:rFonts w:eastAsia="Amiri" w:cs="Amiri" w:ascii="Amiri" w:hAnsi="Amiri"/>
          <w:color w:val="111111"/>
          <w:sz w:val="28"/>
          <w:szCs w:val="28"/>
          <w:rtl w:val="true"/>
          <w:lang w:bidi="ar-SA"/>
        </w:rPr>
        <w:t xml:space="preserve">: </w:t>
      </w:r>
      <w:bookmarkStart w:id="286" w:name="pg16480_162256"/>
    </w:p>
    <w:p>
      <w:pPr>
        <w:pStyle w:val="BookText"/>
        <w:rPr/>
      </w:pPr>
      <w:bookmarkEnd w:id="286"/>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المشكوك فيه مما بيد الشارع أمر وضعه ورفعه ولو لم يستقل بالخطاب ولم يمكن جعله ابتداء بل كان من الكيفيات والخصوصيات اللاحقة للخطاب بحيث يكون وضعه بوضع الخطاب ورفعه برفعه ، فان هذا المقدار من الوضع والرفع يكفي في جريان البراءة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في وضعه تضييق على العباد وفي رفعه منة وتوسعة ، فان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مورد الامتنان ، فلابد ان يكون رفع المشكوك مما يقتضي التسهيل والتوسعة ، فلو فرض أن رفع المشكوك يقتضي الضيق والكلفة على العباد ، فلا يمكن أن يعمه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مما تناله يد الوضع والرفع شرعا ، فمجرد كون أمر وضع المشكوك ورفعه بيد الشارع لا يكفي في جريان البراءة العقلية والشرعية فيه ما لم يستتبع وضعه العقاب والتضييق ، ليكون في رفعه التوسعة ورفع العقاب</w:t>
      </w:r>
      <w:r>
        <w:rPr>
          <w:rFonts w:eastAsia="IRNazanin" w:cs="IRNazanin"/>
          <w:color w:val="111111"/>
          <w:sz w:val="28"/>
          <w:szCs w:val="28"/>
          <w:rtl w:val="true"/>
          <w:lang w:bidi="fa-IR"/>
        </w:rPr>
        <w:t>.</w:t>
      </w:r>
    </w:p>
    <w:p>
      <w:pPr>
        <w:pStyle w:val="Heading6"/>
        <w:numPr>
          <w:ilvl w:val="5"/>
          <w:numId w:val="1"/>
        </w:numPr>
        <w:rPr/>
      </w:pPr>
      <w:bookmarkStart w:id="287" w:name="__RefHeading___Toc8832955_1280447820"/>
      <w:bookmarkStart w:id="288" w:name="_Toc106"/>
      <w:bookmarkEnd w:id="287"/>
      <w:r>
        <w:rPr>
          <w:rtl w:val="true"/>
        </w:rPr>
        <w:t xml:space="preserve">الأمر الرابع </w:t>
      </w:r>
      <w:r>
        <w:rPr>
          <w:rtl w:val="true"/>
        </w:rPr>
        <w:t>:</w:t>
      </w:r>
      <w:bookmarkEnd w:id="288"/>
    </w:p>
    <w:p>
      <w:pPr>
        <w:pStyle w:val="BookText"/>
        <w:rPr/>
      </w:pPr>
      <w:r>
        <w:rPr>
          <w:rFonts w:ascii="Amiri" w:hAnsi="Amiri" w:eastAsia="Amiri" w:cs="Amiri"/>
          <w:color w:val="111111"/>
          <w:sz w:val="28"/>
          <w:sz w:val="28"/>
          <w:szCs w:val="28"/>
          <w:rtl w:val="true"/>
          <w:lang w:bidi="ar-SA"/>
        </w:rPr>
        <w:t xml:space="preserve">الشك في التعيين والتخيير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التكليف التعييني أو التخييري ، بمعنى أن أصل ثبوت التكليف المردد بينهما مشكوك أو المردد بين خصوص التخيير والإباحة ، كما لو شك في أن الارتماس في نهار شهر رمضان هل يقتضي وجوب إحدى الخصال تخييرا أو لا يقتضي شيئا أصلا؟ كما لو فرض الشك في أن المفطر الكذائي هل يقتضي الكفارة أو لا يقتضيه؟ وعلى تقدير اقتضائه فهل يقتضي كفارة معينة أو يقتضي التخيير بين إحدى الخصال الثلاث؟</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التأمل والإشكال في جريان البراءة في ذلك ، فان الشك فيه يرجع إلى الشك في أصل التكليف ، فما نسبه بعض إلى ظاهر صدر كلام الشيخ قدس سره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يعطى عدم جريان البراءة في هذا القسم من الشك ، ليس في محله ولا توهمه عبارة الشيخ ، خصوصا بعد ضمّ ذيل </w:t>
      </w:r>
    </w:p>
    <w:p>
      <w:pPr>
        <w:pStyle w:val="BookText"/>
        <w:rPr/>
      </w:pPr>
      <w:r>
        <w:rPr>
          <w:rFonts w:ascii="Amiri" w:hAnsi="Amiri" w:eastAsia="Amiri" w:cs="Amiri"/>
          <w:color w:val="111111"/>
          <w:sz w:val="28"/>
          <w:sz w:val="28"/>
          <w:szCs w:val="28"/>
          <w:rtl w:val="true"/>
          <w:lang w:bidi="ar-SA"/>
        </w:rPr>
        <w:t>كلامه إلى صدره ، بل كلام الشيخ قدس سره ناظر إلى ما سيتلى عليك من ساير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التعيين والتخيير بعد العلم بتوجه الخطاب وثبوت التكليف ، وهذا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بتعلق التكليف بأحد الشيئين بخصوصه ، ويشك في أن الشيء الآخر هل هو عدله حتى يكون ما علمه تعلق التكليف به أحد فردي الواجب التخييري؟ أو أنه ليس عدله بل يتعين هو ، لا يقوم شيء آخر مقامه؟ كما لو علم بوجوب العتق وشك في وجوب الصيام على نحو يكون عدلا للعتق وأحد فردي الواجب وعدم وجوبه بل هو مستحب أو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بتعلق التكليف بكل من الشيئين ، ولكن يشك في أن كلا منهما واجب عينا لا يقوم أحدهما مقام الآخر ، أو أنهما واجبان تخييرا يسقط كل منهما بفعل الآخر فيكون كل واحد منهما عدلا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بتعلق الوجوب بأحد الشيئين المعين ويعلم أيضا بأن الشيء الآخر مسقط لوجوب ما علم وجوبه ، ولكن يشك في أن إسقاطه للوجوب لمكان أنه قد تعلق الوجوب به أيضا وجعل أحد فردي الواجب المخير؟ أو أنه لم يتعلق الوجوب به بل هو إما مباح أو مستحب إلا أنه مسقط للواجب؟ فإنه ثبوتا يمكن أن يكون ما ليس بواجب مسقطا للواجب ، إما لفوات الملاك ، أو عدم إمكان استيفائه ، وسيأتي الثمرة بين كونه أحد فردي الواجب المخير وبين كونه مسقطا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ما يتصور من وجوه دوران الأمر بين التعيين والتخيير ، وقد عرفت أقسام الواجب التخييري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فيقع الكلام حينئذ في ما يقتضيه الأصل العملي وأن الأصل عند الشك في التعيين والتخيير في جميع أقسام الواجب التخييري هل البراءة مطلقا؟ أو الاشتغال مطلقا؟ أو التفصيل بالنسبة إلى بعض وجوه الشك في </w:t>
      </w:r>
    </w:p>
    <w:p>
      <w:pPr>
        <w:pStyle w:val="BookText"/>
        <w:rPr/>
      </w:pPr>
      <w:r>
        <w:rPr>
          <w:rFonts w:ascii="Amiri" w:hAnsi="Amiri" w:eastAsia="Amiri" w:cs="Amiri"/>
          <w:color w:val="111111"/>
          <w:sz w:val="28"/>
          <w:sz w:val="28"/>
          <w:szCs w:val="28"/>
          <w:rtl w:val="true"/>
          <w:lang w:bidi="ar-SA"/>
        </w:rPr>
        <w:t>التعيين والتخيير أو بعض أقسام الواجب التخييري ، ففي بعض وجوه الشك تجرى البراءة ، وفي بعضها لا تجري ، أو إذا كان طرف الشك بعض أقسام الواجب التخييري تجرى البراءة ، وإذا كان طرف الشك بعض آخر لا تجرى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جميع الأقسام على جميع وجوه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الإشتغال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بوجوب شيء معيّن، وشك في وجوب شيء آخر بديله وعدله أو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صورة الفرض الأول لا محيص فى هذا الفرض من الإشتغال، لانتهائه إلى العلم الإجمالى بحرمة ترك ما هو الواجب في ظرف ترك وجود الآخر، أو حرمة ترك الآخر فى ظرف ترك هذا الواجب؛ فهذا العلم يقتضى تنجز المعلوم مع الجزم بالفراغ باتيان معلوم الوجوب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علم بوجوب شيئين، وشك في أن كل منهما تعييني أو تخييري، ففي هذه الصورة لا يبقى مجال لتشكيل العلم الإجمالي بين حرمة ترك الواجب في حال وجود غيره أو حرمة ترك الغير في حال ترك الآخر، للعلم تفصيلاً بحرمة تركه ؛ فلا يبقى فى البين إلا الشك في حرمة ترك كل واحد في حال وجود غيره وهو تحت البرائة من الطرفين للعلم التفصيلى بحرمة ترك كل واحد من سائر الجهات، وإنّما الشك في حرمة ترك خاص من كل منهما وهو تحت البرائة، حيث إنّه من مصاديق الأقل والأكثر؛ وفى مثله لا مجال لإجراء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الشك في المسقط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إذالشك فيه مسبب عن تعلق الحرمة بتركه المخصوص ، وهو مجرى البرائة ؛ فيصير البرائة حاكمة على الإشتغال، لرجوع الأمر بالأخرة إلى الشك في أصل الإشتغال؛ كما أنه لا مجال لاستصحاب وجوب الشيء بعد الإتيان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الوجوب المردد بين الأقل والأكثر لا ينتج شيئاً، ووجوب آخر من الأول غير معلوم،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إفراد كل قسم من أفراد الواجب التخييري بالبحث ، فان لكل واحد من الأقسام الثلاثة خصوصية لم تكن في الآخر ، بحيث لو أمكن القول بجريان البراءة في بعضها لا يمكن القول بجريانها في البعض الآخر ، كما سنوضحه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الشك في التعيين والتخيير على الوجه الثاني من الوجوه المتقدمة في دوران الأمر بين التعيين والتخيير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إذا علم بتعلق التكليف بأحد الشيئين بخصوصه وشك في كون الشيء الآخر عدلا له وأحد فردي الواجب التخييري وكان الواجب التخييري الذي هو طرف الشك من الواجبات التخييرية الابتدائية في عالم الجعل والتشريع الذي كان هو القسم الأول من أقسام الواجب التخييري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تجرى البراءة عن التعيينية ، لأن صفة التعيينية كلفة زائدة توجب الضيق على المكلف ، بداهة أنه لو لم يكن الواجب تعيينيا لكان المكلف بالخيار بين الإتيان به أو بعدله ، فيشملها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سعة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أدلة البراءة ، ويلزمه جواز الاكتفاء بفعل ما يحتمل كونه عدلا لما علم تعلق التكليف به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البراءة ، ويلزمه عدم جواز الاكتفاء بما يحتمل كونه عدلا للواجب ، وهو الأقوى ، فان صفة التعيينية وإن كانت كلفة زائدة توجب الضيق على المكلف ، إلا أن مجرد ذلك لا يكفي في جريان البراءة ، بل لابد مع ذلك من أن يكون المشكوك فيه أمرا مجعولا شرعيا تناله يد الوضع والرفع التشريعي ولو بتبع خطاب آخر ، كما تقدم </w:t>
      </w:r>
      <w:r>
        <w:rPr>
          <w:rStyle w:val="FootnoteAnchor"/>
          <w:rtl w:val="true"/>
        </w:rPr>
        <w:footnoteReference w:id="407"/>
      </w:r>
      <w:r>
        <w:rPr>
          <w:rFonts w:ascii="Amiri" w:hAnsi="Amiri" w:eastAsia="Amiri" w:cs="Amiri"/>
          <w:color w:val="111111"/>
          <w:sz w:val="28"/>
          <w:sz w:val="28"/>
          <w:szCs w:val="28"/>
          <w:rtl w:val="true"/>
          <w:lang w:bidi="ar-SA"/>
        </w:rPr>
        <w:t xml:space="preserve">وإلا كان اللازم جريان البرائة </w:t>
      </w:r>
    </w:p>
    <w:p>
      <w:pPr>
        <w:pStyle w:val="BookText"/>
        <w:rPr/>
      </w:pPr>
      <w:r>
        <w:rPr>
          <w:rFonts w:ascii="Amiri" w:hAnsi="Amiri" w:eastAsia="Amiri" w:cs="Amiri"/>
          <w:color w:val="111111"/>
          <w:sz w:val="28"/>
          <w:sz w:val="28"/>
          <w:szCs w:val="28"/>
          <w:rtl w:val="true"/>
          <w:lang w:bidi="ar-SA"/>
        </w:rPr>
        <w:t>في جميع موارد الشك في الامتثال والسقوط ، فان عدم حصول الامتثال وعدم السقوط ضيق وكلفة على المكلف ، كما أن حصول الامتثال والسقوط توسعة ، فلو اكتفينا في جريان البراءة بمجرد كون المشكوك فيه مما يوجب الضيق والكلفة ، كان اللازم جريان البراءة عند الشك في سقوط الأمر الصلاتي مثلا بالصيام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من جهة أنه يعتبر في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كونها موجبة للتوسعة ورفع الكلفة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المشكوك فيه أمرا وجوديا تناله يد الوضع والرفع التشريعي ولو كان من توابع نفس التكليف وخصوصياته أو من توابع متعلقه وقيوده ، ولذلك كان الأقوى عندنا جريان البراءة عند الشك في الأقل والأكثر الارتباطيين ، سواء كان المشكوك فيه جزءا أو قيدا ، 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الكلفة والضيق الذي يراد رفعه بالبرائة إنما هو الضيق الجائي من قبل جعل التكليف وتشريعه ، بحيث يكون الجعل متضمنا لكيفية توجب الضيق وتوقع المكلف في الكلفة ، ولابد أن تكون تلك الكيفية وجودية ليمكن رفعها عند الشك فيها وأن يكون في رفعها منة وتوسعة على العباد ، وهذا هو الضابط الكلي الذي لابد من رعايته في جميع الموارد التي تجرى فيها البراءة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أنه لا مجال لتوهّم جريان البراءة عند الشك في التعيين والتخيير ، لأن صفة التعيينية المشكوكة ليست من الأمور الوجودية المجعولة </w:t>
      </w:r>
    </w:p>
    <w:p>
      <w:pPr>
        <w:pStyle w:val="BookText"/>
        <w:rPr/>
      </w:pPr>
      <w:r>
        <w:rPr>
          <w:rFonts w:ascii="Amiri" w:hAnsi="Amiri" w:eastAsia="Amiri" w:cs="Amiri"/>
          <w:color w:val="111111"/>
          <w:sz w:val="28"/>
          <w:sz w:val="28"/>
          <w:szCs w:val="28"/>
          <w:rtl w:val="true"/>
          <w:lang w:bidi="ar-SA"/>
        </w:rPr>
        <w:t>شرعاً ولو بالتبع ، بل إنما هي عبارة عن عدم جعل العدل والبدل ، بداهة أن نحو تعلق الخطاب لا يختلف تعيينيا كان أو تخييريا ، فالتكليف المتعلق بالعتق مثلا لا يتغير ولا يزيد ولا ينقص ولا يتكيف بكيفية وجودية إذا كان التكليف المتعلق به تعيينيا ، وإنما الاختلاف ينشأ عن قبل وجوب العدل ، فان تعلق التكليف بشيء آخر يكون عدلا له فالتكليف المتعلق بالعتق كان تخييريا ، وإلا كان تعيينيا ، فالتعيينية ليست صفة وجودية للخطاب حتى تجرى فيها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في مقام الإثبات ظاهر الخطاب يقتضي التعيينية لأنها لا تحتاج إلى بيان زائد بل التخييرية تحتاج إلى مؤنة زائدة من العطف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كذلك في مقام الثبوت التعيينية عبارة عن تعلق الإرادة المولوية بشيء ، وليس لها فصل وجودي ، بل حدها عدم تعلق الإرادة بشيء آخر يكون عدلا لما تعلقت الإرادة به ، ففي الحقيقة الشك في التعيينية والتخييرية يرجع إلى الشك في وجوب العدل وعدمه ، فالذي يمكن أن يعمه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كونه خلاف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العدل المشكوك ، فينتج التعيينية وهي ضد المقصود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عند الشك في التعيين والتخيير قاعدة الاشتغال ، لرجوع الشك فيهما إلى الشك في سقوط ما علم تعلق التكليف به بفعل ما يحتمل كونه عدلا له ، من غير فرق بين أن يكون الشك فيهما على الوجه الثاني من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لم يعلم تعلق الطلب بما يحتمل كونه عدلا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علم بتعلق الطلب به أيضا وكان الشك في مجرد كونه عدلا للآخر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فان الشك في كل من الوجهين يرجع إلى </w:t>
      </w:r>
    </w:p>
    <w:p>
      <w:pPr>
        <w:pStyle w:val="BookText"/>
        <w:rPr/>
      </w:pPr>
      <w:r>
        <w:rPr>
          <w:rFonts w:ascii="Amiri" w:hAnsi="Amiri" w:eastAsia="Amiri" w:cs="Amiri"/>
          <w:color w:val="111111"/>
          <w:sz w:val="28"/>
          <w:sz w:val="28"/>
          <w:szCs w:val="28"/>
          <w:rtl w:val="true"/>
          <w:lang w:bidi="ar-SA"/>
        </w:rPr>
        <w:t>الشك في الامتثال والسقوط ، غايته أنه في الوجه الثاني الشك إنما يكون في مسقطية خصوص مشكوك الوجوب عن مقطوعه ، وفي الوجه الثالث يكون الشك في مسقطية كل منهما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فرق بين القول بان الواجب التخييري عبارة عن تقييد الإطلاق واشتراط التكليف في كل واحد من الفردين بما إذا لم يأت بالآخر ، والقول بأنه بنفسه سنخ آخر من الطلب يقابل الواجب التعييني ، بل رجوع الشك إلى الشك في الامتثال والسقوط لو كان من باب تقييد الإطلاق أوضح ، فان الشك يرجع إلى الشك في السقوط على كل حال ولو كانت صفة العينية وجودية ، فإنه لو قلنا بأن الواجب التخييري من باب تقييد الإطلاق ، فالتقييد إنما يكون باعتبار البقاء ومرحلة السقوط لا باعتبار الثبوت ومرحلة الحدوث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عند الشك في الإطلاق والاشتراط الراجع إلى مرحلة السقوط يقتضي الاشتغال وعدم السقوط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في الوجه الثالث من وجوه الشك في التعيين والتخيير ، وهو ما إذا علم بتعلق التكليف بأحد الشيئين وعلم أيضا بأن الشيء الآخر مسقط التكليف به ، ولكن يشك في أن إسقاطه للتكليف لكونه عدلا له وأحد فردي الواجب المخير ، أو مجرد كونه مسقطا له ومفوتا لموضوعه ، سواء كان إسقاطه من حيث كون عدمه شرطا لملاك الواجب بحيث يكون وجوده معدما للملاك والمصلحة ، أو كان إسقاطه من حيث كونه مانعا عن استيفاء الملاك مع بقائه على ما هو عليه ، 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عدمه شرطا لوجوب الواجب ، ولا يمكن أن يكون أحد فردي الواجب المخير ، لأنه ليس فيه مصلحة الوجوب ولا حاويا لملاكه ، وإلا لم يكن إسقاطه للواجب بأحد الوجهين ، بل كان إسقاطه له من باب استيفاء الملاك ، فإنه يعتبر في الواجب التخييري أن يكون بين الأفراد جامع ملاكي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 أن الشيء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 xml:space="preserve">من أفراد الواجب التخييري وليس فيه ملاك الوجوب وإنما هو مباح أو مستحب مسقط للوجوب عن العتق فهو ، وإن شك في ذلك وتردد أمره بين أن يكون من أفراد الواجب التخييري أو مجرد كونه مسقطا ، فمع التمكن من الإتيان بما علم تعلق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على الوجهين أثر حتى يبحث عن الوظيفة في حال الشك إلا من حيث العصيان وعدمه ، فإنه عند ترك المكلف العتق مع العلم بتعلق التكليف به والاكتفاء بالصيام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أن يكون في الواقع مما لم يتعلق به التكليف وكان مسقطيته للتكليف عن العتق لمكان كونه مفوتا لملاكه ومانعا عن استيفائه من دون أن يكون عدمه شرط للملاك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التمكن من الإتيان بما علم تعلق التكليف به وتعذر على المكلف عتق الرقبة ، فيظهر بين الوجهين أثر عملي ، فإنه لو كان الصيام من أفراد الواجب التخييري يتعين الإتيان به ، لأنه إذا تعذر أحد فردي الواجب المخير يتعين الآخر ، وإن لم يكن الصيام من أفراد الواجب التخييري بل كان مجرد كونه مسقطا للوجوب عن العتق ، فلا يجب الإتيان به مع تعذر العتق ، لأنه بالتعذر قد سقط التكليف عنه ، والمفروض أن الصيام لم يتعلق التكليف به ، فلا ملزم لفعله بل لا أثر له ، والوظيفة عند الشك هي البراءة عن التكليف بالصيام ، للشك في تعلق التكليف به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هذا القبيل الشك في وجوب الجماعة عند تعذر القراءة على المكلف</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جماعة إحدى فردي الواجب التخييري الشرعي ، فان التخيير العقلي لا يحتمل لسقوط فيها وثبوتها في الصلاة فرادى ، فلا يمكن أن يجمعهما خطاب واحد </w:t>
      </w:r>
      <w:r>
        <w:rPr>
          <w:rStyle w:val="FootnoteAnchor"/>
          <w:rtl w:val="true"/>
        </w:rPr>
        <w:footnoteReference w:id="409"/>
      </w:r>
      <w:r>
        <w:rPr>
          <w:rFonts w:ascii="Amiri" w:hAnsi="Amiri" w:eastAsia="Amiri" w:cs="Amiri"/>
          <w:color w:val="111111"/>
          <w:sz w:val="28"/>
          <w:sz w:val="28"/>
          <w:szCs w:val="28"/>
          <w:rtl w:val="true"/>
          <w:lang w:bidi="ar-SA"/>
        </w:rPr>
        <w:t xml:space="preserve">مع أنه يعتبر في التخيير العقلى أن </w:t>
      </w:r>
    </w:p>
    <w:p>
      <w:pPr>
        <w:pStyle w:val="BookText"/>
        <w:rPr/>
      </w:pPr>
      <w:r>
        <w:rPr>
          <w:rFonts w:ascii="Amiri" w:hAnsi="Amiri" w:eastAsia="Amiri" w:cs="Amiri"/>
          <w:color w:val="111111"/>
          <w:sz w:val="28"/>
          <w:sz w:val="28"/>
          <w:szCs w:val="28"/>
          <w:rtl w:val="true"/>
          <w:lang w:bidi="ar-SA"/>
        </w:rPr>
        <w:t xml:space="preserve">يكون بين الأفراد جامع خطابي حتى تكون الأفراد متساوية الأقدام ، فالتخيير الذي يحتمل أن يكون بين الصلاة فرادى والجماعة هو التخيير الشرعي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تعذرت الصلاة 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لمكان تعذر جزئها وهي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تتعين الصلاة جماعة ، فإنه عند تعذر أحد فردي الواجب المخير يتعين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باستحباب الجماعة وأنها ليست إحدى فردي الواجب التخييري ولكنها مسقطة للوجوب عن الصلاة فرادى ، فلا تجب الجماعة عند تعذر القراءة ، بل للمكلف الصلاة فرادى بدون القراءة أو بما يحسن منها ، ولو شك في أحد الوجهين فالأصل يقتضي البراءة عن وجوب الجماعة عند تعذر القراءة ، للشك في تعلق التكليف بها ، كما تقدم ، هذا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الصلاة جماعة احتمال آخر لا يبعد استظهاره من الأخبار </w:t>
      </w:r>
      <w:r>
        <w:rPr>
          <w:rStyle w:val="FootnoteAnchor"/>
          <w:rtl w:val="true"/>
        </w:rPr>
        <w:footnoteReference w:id="410"/>
      </w:r>
      <w:r>
        <w:rPr>
          <w:rFonts w:ascii="Amiri" w:hAnsi="Amiri" w:eastAsia="Amiri" w:cs="Amiri"/>
          <w:color w:val="111111"/>
          <w:sz w:val="28"/>
          <w:sz w:val="28"/>
          <w:szCs w:val="28"/>
          <w:rtl w:val="true"/>
          <w:lang w:bidi="ar-SA"/>
        </w:rPr>
        <w:t xml:space="preserve">وهو أن يكون الاكتفاء بالصلاة جماعة وإسقاطها للتكليف عن الصلاة فرادى ليس من حيث كونها مفوتة لملاك الصلاة فرادى ولا من حيث كونها إحدى فردي الواجب التخييري ، بل من حيث تنزيل قرائة الإمام منزلة قرائة المأموم ، فيكون المأموم واجدا للقرائة لكن لا بنفسه بل بإمامه ، إلا أن تنزيل قرائة الإمام منزلة قرائة المأموم لا يقتضي أن تكون الصلاة جماعة في عرض الصلاة فرادى حتى يلزم تعين الجماعة عند تعذر القراءة في الصلاة فرادى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تحصيل القراءة التنزيلية ، كما هو الشأن في باب الطرق والأمارات ، حيث </w:t>
      </w:r>
    </w:p>
    <w:p>
      <w:pPr>
        <w:pStyle w:val="BookText"/>
        <w:rPr/>
      </w:pPr>
      <w:r>
        <w:rPr>
          <w:rFonts w:ascii="Amiri" w:hAnsi="Amiri" w:eastAsia="Amiri" w:cs="Amiri"/>
          <w:color w:val="111111"/>
          <w:sz w:val="28"/>
          <w:sz w:val="28"/>
          <w:szCs w:val="28"/>
          <w:rtl w:val="true"/>
          <w:lang w:bidi="ar-SA"/>
        </w:rPr>
        <w:t xml:space="preserve">إنّه يجب الأخذ بمؤدياتها عند تعذر الوصول إلى الواقع ، لتنزيل مؤدياتها 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في باب جعل الطرق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التنزيل في باب الجماعة إنما يكون على تقدير اختيار الصلاة جماعة ، فتكون قرائة الإمام قرائة المأموم على هذا التقدير ، فلا يقتضي ذلك تعين الجماعة عند تعذر القراءة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الشك في كل ذلك فالمرجع البراءة عن وجوب الجماعة ، فعلى 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وصلت النوبة إلى الشك فلا محالة ينتهى إلى الشك في التكليف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الشك بين التعيين والتخيير في القسم الأول من أقسام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التخيير فيه بجعل ابتدائي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الشك بين التعيين والتخيير في القسم الثاني من أقسام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التخيير فيه لأجل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جريان البراءة عن التعيينية أوضح على كلا المسلكين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التخيير في باب التزاحم لأجل تقييد الإطلاق أو لأجل سقوط الخطابين المتزاحمين واستكشاف العقل حكما تخييريا ، فان رجوع الشك فيه إلى الشك في المسقط في غاية الوضوح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التعيينية وجودية أو 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وقع التزاحم في إنقاذ الغريقين مثلا لعدم قدرة المكلف على الجمع بينهما في الإنقاذ وكان متمكنا من أحدهما فقط ، فان علم بتساوي الغريقين من حيث الملاك والمصلحة التي اقتضت ايجاب الإنقاذ ، فلا إشكال في التخيير في اختيار إنقاذ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نتيجة تقييد إطلاق كل من الخطابين بصورة عدم الإتيان بمتعلق الآخر هو التخيير في إنقاذ أحدهما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المسلك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العقل بعد سقوط الخطابين المتزاحمين يستكشف حكماً تخييرياً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علم بأقوائية الملاك في أحدهما المعين وأهميته في نظر الشارع فلا إشكال أيضا في تعينه على كلا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المسلك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فلبقاء الإطلاق في جانب الأهم والتقييد يختص في طرف المهم ، ومنه ينشأ الخطاب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المسلك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أقوائية ملاكه يمنع عن استكشاف العقل الحكم التخييري ، لأن التخيير فرع أن تكون الأفراد متساوية الأقدام في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شك في أهمية أحدهما المعين واحتمل أقوائية ملاكه ، كما إذا احتمل أن يكون أحدهما المعين هاشميا مع العلم بأهمية إنقاذ الهاشمي ، أو احتمل أهمية الهاشمي مع العلم بهاشمية أحدهما المعين ، فبناء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الشك إلى الشك في تقييد إطلاق محتمل الأهمية في مرحلة البقاء والامتثال مع العلم بتقييد الإطلاق في الأطراف الاخر </w:t>
      </w:r>
      <w:r>
        <w:rPr>
          <w:rStyle w:val="FootnoteAnchor"/>
          <w:rtl w:val="true"/>
        </w:rPr>
        <w:footnoteReference w:id="411"/>
      </w:r>
      <w:r>
        <w:rPr>
          <w:rFonts w:ascii="Amiri" w:hAnsi="Amiri" w:eastAsia="Amiri" w:cs="Amiri"/>
          <w:color w:val="111111"/>
          <w:sz w:val="28"/>
          <w:sz w:val="28"/>
          <w:szCs w:val="28"/>
          <w:rtl w:val="true"/>
          <w:lang w:bidi="ar-SA"/>
        </w:rPr>
        <w:t>ولا إشكال في أن الأصل عند الشك في تقييد الإطلاق في مرحلة البقاء يقتضي الاشتغال لا البراءة ، للشك في سقوط التكليف عن محتمل الأهمية بعد العلم بتعلق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المسك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فيه يرجع إلى الشك في سقوط أصل الخطاب مع العلم بالملاك التام ، فعلى كلا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الشك إلى الشك في المسقط ، والمرجع أصالة الاشتغال لأن العلم باشتغال الذمة يستدعى العلم بالفراغ ، وذلك كله واضح</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في القسم الثالث من أقسام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ما إذا كان التخيير فيه لأجل تعارض الحجتين والطريقين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باب الطرق والأمارات إن قلنا بالسببية فالتخيير فيه يكون من صغريات التخيير في باب التزاحم ، فان لم يكن لأحد الطرفين مزية فالمكلف بالخيار بين الأخذ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لأحدهما مزية يتعين الأخذ بذى المزية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احتمل أن يكون لأحدهما المعين مزية ، كما إذا احتمل أعلمية أحد المجتهدين بعد العلم بوجوب الأخذ بقول الأعلم ، أو احتمل وجوب الأخذ بقول الأعلم بعد العلم بأعملية أحدهما المعين ، أو احتمل أن يكون لإحدى الأمارتين مزية يجب 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الشبهة موضوعية أو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الكلام في الفريقين عند احتمال أهمية أحدهما المعين ، ويأتي فيه المسلكان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قلنا في باب الطرق والأمارات بالسببية ، وإن قلنا بالطريقية المحضة وأن المجعول في باب الطرق والأمارات مجرد الحجية والوسطية في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وعليه قاطبة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الأخذ بمحتمل المزية في غاية الوضوح ولا يمكن الخدشة فيه ، فإنه يقطع أن سلوكه يوجب الأمن عن العقاب على تقدير مخالفته للواقع ، بخلاف سلوك الطريق الذي لا يحتمل فيه المزية فإنه يشك في حجيته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عند الشك في الحجية عدمها بالأدلة الأربعة ، فلا يكون المكلف معذورا على تقدير مخالفة مشكوك الحجية للواقع ويستحق العقوبة عقلا ، لأنه لم يعتمد في عمله على ما يكون مؤمنا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اقتضاء الأصل التعيين عند دوران الأمر بينه وبين التخيير </w:t>
      </w:r>
      <w:bookmarkStart w:id="289" w:name="pg16480_162268"/>
    </w:p>
    <w:p>
      <w:pPr>
        <w:pStyle w:val="BookText"/>
        <w:rPr/>
      </w:pPr>
      <w:bookmarkEnd w:id="289"/>
      <w:r>
        <w:rPr>
          <w:rFonts w:ascii="Amiri" w:hAnsi="Amiri" w:eastAsia="Amiri" w:cs="Amiri"/>
          <w:color w:val="111111"/>
          <w:sz w:val="28"/>
          <w:sz w:val="28"/>
          <w:szCs w:val="28"/>
          <w:rtl w:val="true"/>
          <w:lang w:bidi="ar-SA"/>
        </w:rPr>
        <w:t>في باب الطرق والأمارات أوضح من اقتضائه التعيين في باب التزاحم ، كما أن اقتضائه التعيين في باب التزاحم أوضح من اقتضائه التعيين في باب التكاليف الابتدائية ، فتأمل في أطراف ما ذكرناه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دوران الأمر بين التعيين والتخيير</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8832957_1280447820"/>
      <w:bookmarkStart w:id="291" w:name="_Toc107"/>
      <w:bookmarkEnd w:id="290"/>
      <w:r>
        <w:rPr>
          <w:rtl w:val="true"/>
        </w:rPr>
        <w:t xml:space="preserve">وينبغي تتميم البحث بالتنبيه على أمرين </w:t>
      </w:r>
      <w:r>
        <w:rPr>
          <w:rtl w:val="true"/>
        </w:rPr>
        <w:t>:</w:t>
      </w:r>
      <w:bookmarkEnd w:id="291"/>
    </w:p>
    <w:p>
      <w:pPr>
        <w:pStyle w:val="Heading6"/>
        <w:numPr>
          <w:ilvl w:val="5"/>
          <w:numId w:val="1"/>
        </w:numPr>
        <w:rPr/>
      </w:pPr>
      <w:bookmarkStart w:id="292" w:name="__RefHeading___Toc8832959_1280447820"/>
      <w:bookmarkStart w:id="293" w:name="_Toc108"/>
      <w:bookmarkEnd w:id="292"/>
      <w:r>
        <w:rPr>
          <w:rtl w:val="true"/>
        </w:rPr>
        <w:t xml:space="preserve">الأمر الأوّل </w:t>
      </w:r>
      <w:r>
        <w:rPr>
          <w:rtl w:val="true"/>
        </w:rPr>
        <w:t>:</w:t>
      </w:r>
      <w:bookmarkEnd w:id="293"/>
    </w:p>
    <w:p>
      <w:pPr>
        <w:pStyle w:val="BookText"/>
        <w:rPr/>
      </w:pPr>
      <w:r>
        <w:rPr>
          <w:rFonts w:ascii="Amiri" w:hAnsi="Amiri" w:eastAsia="Amiri" w:cs="Amiri"/>
          <w:color w:val="111111"/>
          <w:sz w:val="28"/>
          <w:sz w:val="28"/>
          <w:szCs w:val="28"/>
          <w:rtl w:val="true"/>
          <w:lang w:bidi="ar-SA"/>
        </w:rPr>
        <w:t>إن محل الكلام إلى الآن كان في ما يقتضيه الأصل العملي بالنسبة إلى ما يشك في كونه واجبا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الطرف الآخر الذي يحتمل أن يكون عدلا لما تعلق الوجوب به ، فالبحث عما يقتضيه الأصل بالنسبة إليه بعد البناء على أصالة التعيينية ساقط </w:t>
      </w:r>
      <w:r>
        <w:rPr>
          <w:rStyle w:val="FootnoteAnchor"/>
          <w:rtl w:val="true"/>
        </w:rPr>
        <w:footnoteReference w:id="413"/>
      </w:r>
      <w:r>
        <w:rPr>
          <w:rFonts w:ascii="Amiri" w:hAnsi="Amiri" w:eastAsia="Amiri" w:cs="Amiri"/>
          <w:color w:val="111111"/>
          <w:sz w:val="28"/>
          <w:sz w:val="28"/>
          <w:szCs w:val="28"/>
          <w:rtl w:val="true"/>
          <w:lang w:bidi="ar-SA"/>
        </w:rPr>
        <w:t>إذ لا أثر للبحث عن جريان أصالة البراءة أو أصالة عدم وجوبه ، فإنه بمقتضى أصالة الاشتغال يتعين على المكلف الإتيان بما علم تعلق الطلب به ، والمفروض أنه لا يجب على المكلف إلا عمل واحد ، وذلك العمل يتعين بما يحتمل عينيته ، فأي أثر يترتب على البحث عن جريان أصالة البراءة أو أصالة عدم الوجوب بالنسبة إلى ما يحتمل كونه أحد فردي الواجب التخييري؟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عما يقتضيه الأصل بالنسبة إلى ما علم تعلق الطلب به وشك في عينيته يغنى عن التكلم فيما يقتضيه الأصل بالنسبة إلى الطرف الآخر ، فلا أثر للبحث عن أن أصالة البراءة هل تختص بالشك في الواجبات </w:t>
      </w:r>
      <w:bookmarkStart w:id="294" w:name="pg16480_162269"/>
    </w:p>
    <w:p>
      <w:pPr>
        <w:pStyle w:val="BookText"/>
        <w:rPr/>
      </w:pPr>
      <w:bookmarkEnd w:id="294"/>
      <w:r>
        <w:rPr>
          <w:rFonts w:ascii="Amiri" w:hAnsi="Amiri" w:eastAsia="Amiri" w:cs="Amiri"/>
          <w:color w:val="111111"/>
          <w:sz w:val="28"/>
          <w:sz w:val="28"/>
          <w:szCs w:val="28"/>
          <w:rtl w:val="true"/>
          <w:lang w:bidi="ar-SA"/>
        </w:rPr>
        <w:t xml:space="preserve">التعيينية أو تعم الشك في الواجبات التخييرية؟ وعلى تقدير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تجرى أصالة عدم الوجوب أو لا تجري؟ فالبحث عن كل هذا ساقط بعد البناء على أصالة التعيين ، بل لا أثر للبحث عن جريان أصالة البراءة أو عدم الوجوب بالنسبة إلى ما يحتمل تعلق الطلب التخييري به مطلقا ولو بنينا على أصالة البراءة عن التعيينية عند الشك في التعيين والتخيير ، فان معنى أصالة البراءة عن التعيينية جواز الاكتفاء بفعل ما يحتمل كونه عدلا للواجب ، فلا فائدة في جريان أصالة البراءة أو عدم الوجوب فيه ، فالبحث عما أفاده الشيخ قدس سره في التنبيه الثالث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الظاهر اختصاص البراءة بصورة الشك في الوجوب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 عنه ، فتأمّل جيّداً</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8832961_1280447820"/>
      <w:bookmarkStart w:id="296" w:name="_Toc109"/>
      <w:bookmarkEnd w:id="295"/>
      <w:r>
        <w:rPr>
          <w:rtl w:val="true"/>
        </w:rPr>
        <w:t xml:space="preserve">الأمر الثاني </w:t>
      </w:r>
      <w:r>
        <w:rPr>
          <w:rtl w:val="true"/>
        </w:rPr>
        <w:t>:</w:t>
      </w:r>
      <w:bookmarkEnd w:id="296"/>
    </w:p>
    <w:p>
      <w:pPr>
        <w:pStyle w:val="BookText"/>
        <w:rPr/>
      </w:pPr>
      <w:r>
        <w:rPr>
          <w:rFonts w:ascii="Amiri" w:hAnsi="Amiri" w:eastAsia="Amiri" w:cs="Amiri"/>
          <w:color w:val="111111"/>
          <w:sz w:val="28"/>
          <w:sz w:val="28"/>
          <w:szCs w:val="28"/>
          <w:rtl w:val="true"/>
          <w:lang w:bidi="ar-SA"/>
        </w:rPr>
        <w:t xml:space="preserve">لو شك في الوجوب العيني والكفائي ، فهل الأصل يقتضي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التعييني والتخييري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الواجب بفعل الغير؟ أو أن الأصل لا يقتضي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يقتضي العينية ، لأن مرجع الشك في العينية والكفائية إلى الشك في التكليف عند فعل الغير ما هو الواجب ، والأصل عدمه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رجوع الشك إلى الشك في الامتثال والسقوط في الواجب العيني والكفائي أوضح من رجوعه إلى ذلك في الواجب التعييني والتخييري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في تصوير الواجب الكفائي وكيفية تشريعه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المطلوب إشغال أحد المكلفين صفحة الوجود بالفعل الذي لا يقبل التكرر أو إذا كان قابلا للتكرر لا يكون وجوده الثاني متعلق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مجال استصحاب بقاء الوجوب وعدم السقوط بفعل الغير، وذلك غير قاعدة الإشتغال؛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المخاطب به آحاد المكلفين لكن لا على وجه الإطلاق ، بل بتقييد الخطاب المتوجه على كل أحد بصورة عدم سبق الغير بالفعل المخاطب به ، فينحل الخطاب إلى خطابات متعددة حسب تعدد أفراد المكلفين ، كل خطاب مقيد بعدم سبق الغير بفعل متعلق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المخاطب النوع ، ولمكان انطباق النوع على الآحاد يكون كل فرد من أفراد المكلفين مخاطبا بذلك الخطاب الواحد ، فلو أشغل أحد المكلفين صفحة الوجود بالفعل سقط الخطاب عن الباقي ، لأن الخطاب الواحد ليس له إلا امتثال واحد وقد امتثله من خوطب به من جهة انطباق النوع عليه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كلا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الشك في العيني والكفائي إلى الشك في سقوط الواجب بفعل الغير ، أما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لأن الشك في ذلك يرجع إلى الشك في تقييد الإطلاق في مرحلة البقاء والامتثال وهو يقتضي الاشتغال لا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أيضا ، فان المكلف قبل فعل الغير يعلم بكونه مكلفا بالفعل ، إما لكون التكليف عينيا ، وإما لانطباق النوع عليه ، وبعد فعل الغير يشك في سقوط التكليف عنه ، والأصل يقتضي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العيني والكفائي كالشك في التعييني والتخييري لا تجري فيه البراءة ، بل مقتضى أصالة الاشتغال هو البناء على كون الواجب عينيا في الأول وتعيينيا في الثاني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الشبهة الوجوبية الحكمية إذا كان منشأ الشبهة </w:t>
      </w:r>
    </w:p>
    <w:p>
      <w:pPr>
        <w:pStyle w:val="BookText"/>
        <w:rPr/>
      </w:pPr>
      <w:r>
        <w:rPr>
          <w:rFonts w:ascii="Amiri" w:hAnsi="Amiri" w:eastAsia="Amiri" w:cs="Amiri"/>
          <w:color w:val="111111"/>
          <w:sz w:val="28"/>
          <w:sz w:val="28"/>
          <w:szCs w:val="28"/>
          <w:rtl w:val="true"/>
          <w:lang w:bidi="ar-SA"/>
        </w:rPr>
        <w:t>فقدان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ما إذا كان منشأ الشبهة إجمال النص أو تعارض النصين ، فان الأدلة الدالة على البراءة لا تختص بصورة فقدان النص ، بل تعم صورة إجمال النص وتعارضه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الخلاف في ذلك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الاحتياط في صورة إجمال النص وتعارضه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الشبهة حكمية ، وإن كانت الشبهة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بوجوب إكرام العالم على وجه يكون الحكم انحلاليا ، وشك في بعض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البحث عنها في الشبهة التحريمية ، وعرفت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بالكبريات الكلية ما لم يعلم انطباقها على الموارد الجزئية غير منجز للتكليف لا يستتبع استحقاق العقوبة ، والظاهر إطباق الأصوليين والإخباريين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المشهور وجوب الاحتياط عند تردد الفرائض الفائتة بين الأقل والأكثر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من الأخذ بالأكثر من جهة الاستصحاب أو قاعدة الاشتغال في وجه ، ويمكن حمل كلام المشهور في قضاء الفوائت على هذه الصورة ، لأن الغالب التفاتهم بعمرهم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الالتفات إلى الفوت قبل مضى الوقت غالبا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الإطلاق في كلماتهم فلا محيص من ايجاب احتياط في المورد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الفرق بينه وبين تردد الدين بين الأقل والأكثر ، مع أن الظاهر اتفاقهم على عدم وجوب الاحتياط في الدين المردد بين الأقل والأكثر وجواز الاكتفاء بأداء القدر المتيقن وجريان البراءة عن الأكثر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نظر المشهور في مسألة قضاء الفوائت إلى القاعدة وأنها تقتضي الاحتياط ، لا لأجل التعبد وقيام دليل خاص على ذلك ، فيتوجه حينئذ سؤال الفرق بينها وبين مسألة الدين المردد بين الأقل والأكثر؟ </w:t>
      </w:r>
    </w:p>
    <w:p>
      <w:pPr>
        <w:pStyle w:val="BookText"/>
        <w:rPr/>
      </w:pPr>
      <w:r>
        <w:rPr>
          <w:rFonts w:ascii="IRNazanin" w:hAnsi="IRNazanin" w:eastAsia="IRNazanin"/>
          <w:color w:val="111111"/>
          <w:sz w:val="28"/>
          <w:sz w:val="28"/>
          <w:szCs w:val="28"/>
          <w:rtl w:val="true"/>
          <w:lang w:bidi="fa-IR"/>
        </w:rPr>
        <w:t xml:space="preserve">وقد نقل عن بعض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حاول تطبيق فتوى المشهور على القاعدة ، وحاصل ما أفاده في وجه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بتحرير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يعتبر في جريان البراءة أن لا يكون الشك الذي اخذ موضوعا فيها مسبوقا بالعلم ولو آنا ما ، فان الأصول العملية كلها مغياة بعدم العلم ومنها البراءة ، فالشك الطارئ بعد العلم لنسيان ونحوه ليس موردا للبرائة ، بل موردهما الشك الابتدائي ، ومع احتمال سبق العلم لا تجري البراءة أيضا ، لاحتمال حصول الغاية ، فيرجع التمسك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سبق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التمسك بالعام في الشبهات المصداقية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ولقد أجاد فيما أفاد في طي كلامه ، ويا 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بقاعدة القبح حتى مع جزمه بسبق العلم بعد زواله ولم يتشبث باعتبار وصول البيان في فرض الشك بحصول العلم قبل زمانه ، إذ مثل هذه التشبثات خارجة عن السداد ككثير من الموارد في صحة المدعى وبطلان دليله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من أول الكتاب إلى آخره ترى كثيرا ما من هذا القبيل ، وتدبر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حرر في محله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الاقتحام في الشبهة إلا مع القطع بالمؤمن إما عقلا وإما شرعا ، ومع احتمال سبق العلم بحكم الشبهة وتنجز التكليف لا قطع بالمؤمن ، فلا يجوز الاقتحام في الشبهة ، بل لابد من الاحتياط ليحصل القطع بأداء الواقع والخروج عن عهدته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تكون فتوى المشهور في محلها ، فإنه عند فوات كل فريضة لا محالة يتعلق العلم بها ، إلا إذا فرض أنه استدام نوم المكلف أو سكره أياما متعددة فانتبه أو أفاق ولم يعلم أيام نومه وسكره ، وهذا فرض نادر ، والغالب حصول العلم بالفائتة وقت فوتها ، فإذا تردد الفائت بين الأقل والأكثر فبالنسبة إلى الأكثر المشكوك كما أنه يحتمل فوته كذلك يحتمل تعلق العلم بفوته على </w:t>
      </w:r>
    </w:p>
    <w:p>
      <w:pPr>
        <w:pStyle w:val="BookText"/>
        <w:rPr/>
      </w:pPr>
      <w:r>
        <w:rPr>
          <w:rFonts w:ascii="Amiri" w:hAnsi="Amiri" w:eastAsia="Amiri" w:cs="Amiri"/>
          <w:color w:val="111111"/>
          <w:sz w:val="28"/>
          <w:sz w:val="28"/>
          <w:szCs w:val="28"/>
          <w:rtl w:val="true"/>
          <w:lang w:bidi="ar-SA"/>
        </w:rPr>
        <w:t>تقدير فوته واقعاً ، ومع احتمال سبق العلم به لا تحرى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الدين المردد بين الأقل والأكثر لو كان من هذا القبيل كان كذلك لا تجري البراءة بالنسبة إلى الزائد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كل شك احتمل سبق العلم به لا تجري الأصول العملية مطلقا ، سواء في ذلك أصالة البراءة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التمسك في مسألة الفوائت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الشك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فأنها أيضا من الأصول العملية المضروبة في حال الشك فيعتبر فيها ما يعتبر في البراءة ، ومع احتمال سبق العلم بالفائتة المشكوكة لا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الشك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البين أصل موضوعي ينقح حال الشك وأنه مما سبقه العلم أو لم يسبقه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أصالة عدم سبق العلم ، لأنه قبل الفوات لا موضوع للعلم وبعد الفوات يشك في تعلق العلم به حال الفوت ، فليس للعلم حالة سابقة يمكن استصحابها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بحال الشبهة ولو آنا ما يكفي في التنجز ولا يعتبر استدامته ، ففي كل شبهة احتمل سبق العلم بها لا تجري الأصول العملية مطلقا شرعية كانت أو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حصول الغاية ، فيكون التمسك بها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سبق العلم لا يكون العقاب بلا بيان ، ومع احتمال سبق العلم لا مؤمن ، فلا يستقل العقل بقبح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يوجه به فتوى المشهور ، وعليه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الأستاذ 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الدورة السابقة ، وقد عدل عن ذلك في الدورة الأخيرة والتزم بجريان البراءة العقلية والشرعية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البرائة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يعتبر في جريانها إلا عدم وصول التكليف الذي يدور التنجز واستحقاق العقاب مداره ، إذ المراد بالبيان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قبح </w:t>
      </w:r>
    </w:p>
    <w:p>
      <w:pPr>
        <w:pStyle w:val="BookText"/>
        <w:rPr/>
      </w:pPr>
      <w:r>
        <w:rPr>
          <w:rFonts w:ascii="Amiri" w:hAnsi="Amiri" w:eastAsia="Amiri" w:cs="Amiri"/>
          <w:color w:val="111111"/>
          <w:sz w:val="28"/>
          <w:sz w:val="28"/>
          <w:szCs w:val="28"/>
          <w:rtl w:val="true"/>
          <w:lang w:bidi="ar-SA"/>
        </w:rPr>
        <w:t xml:space="preserve">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البيان الواصل إلى المكلف ، فما لم يصل البيان ولم يكن له وجود علمي لا يكاد يتنجز التكليف ويستحق عليه العقوبة ، ولا يكفي في ذلك مجرد احتمال سبق العلم والوصول مع طرو النسيان ، فان المعتبر هو الحالة الفعلية وفي الحالة الفعلية لا يكون البيان واصلا فيتحقق موضوع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البراءة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لا يعتبر في موضوعها إلا عدم العلم ، ففي كل زمان صدق هذا العنوان يندرج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احتمال حصول العلم في آن ما لا يكفي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من الشك في حصول الغاية حتى يندرج في التمسك بالعام في الشبهات المصداقية ، فان الغاية حصول العلم بالواقع ، واحتمال حصول العلم عين الشك في الواقع ، فلم تحصل الغاية ، مع أنه لو كان احتمال سبق العلم مانعا عن جريان البراءة لا نسد باب البراءة في غالب الشبهات الموضوعية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كالدين والنذر والكفارة والصوم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في جميع ذلك يحتمل سبق العلم بالأكثر المشكوك ، مع أن الظاهر اختصاص فتوى المشهور بقضاء الصلوات الفائتة ولم يلتزموا بوجوب الاحتياط في قضاء الصوم عند تردده بين الأقل والأكثر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تطبيق فتوى المشهور على القاعدة </w:t>
      </w:r>
      <w:r>
        <w:rPr>
          <w:rStyle w:val="FootnoteAnchor"/>
          <w:rtl w:val="true"/>
        </w:rPr>
        <w:footnoteReference w:id="417"/>
      </w:r>
      <w:r>
        <w:rPr>
          <w:rFonts w:ascii="Amiri" w:hAnsi="Amiri" w:eastAsia="Amiri" w:cs="Amiri"/>
          <w:color w:val="111111"/>
          <w:sz w:val="28"/>
          <w:sz w:val="28"/>
          <w:szCs w:val="28"/>
          <w:rtl w:val="true"/>
          <w:lang w:bidi="ar-SA"/>
        </w:rPr>
        <w:t>فالأقوى جريان البراءة عن الأكثر المشكوك في قضاء الصلوات الفائتة ، وإن كان لا ينبغي ترك الاحتياط خروجا عن مخالفة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هذا آخر ما أردنا بيانه من المباحث الراجعة إلى أصالة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أولا وآخرا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والسلام على خير خلقه محمد وآله الطاهرين</w:t>
      </w:r>
      <w:r>
        <w:rPr>
          <w:rFonts w:eastAsia="Amiri" w:cs="Amiri" w:ascii="Amiri" w:hAnsi="Amiri"/>
          <w:color w:val="111111"/>
          <w:sz w:val="28"/>
          <w:szCs w:val="28"/>
          <w:rtl w:val="true"/>
          <w:lang w:bidi="ar-SA"/>
        </w:rPr>
        <w:t xml:space="preserve">. </w:t>
      </w:r>
      <w:bookmarkStart w:id="297" w:name="pg16480_162275"/>
    </w:p>
    <w:p>
      <w:pPr>
        <w:pStyle w:val="Heading2"/>
        <w:numPr>
          <w:ilvl w:val="1"/>
          <w:numId w:val="1"/>
        </w:numPr>
        <w:rPr/>
      </w:pPr>
      <w:bookmarkStart w:id="298" w:name="__RefHeading___Toc8832963_1280447820"/>
      <w:bookmarkStart w:id="299" w:name="_Toc110"/>
      <w:bookmarkEnd w:id="297"/>
      <w:bookmarkEnd w:id="298"/>
      <w:r>
        <w:rPr>
          <w:rtl w:val="true"/>
        </w:rPr>
        <w:t>خاتمة</w:t>
      </w:r>
      <w:bookmarkEnd w:id="299"/>
    </w:p>
    <w:p>
      <w:pPr>
        <w:pStyle w:val="Heading3"/>
        <w:numPr>
          <w:ilvl w:val="2"/>
          <w:numId w:val="1"/>
        </w:numPr>
        <w:rPr/>
      </w:pPr>
      <w:bookmarkStart w:id="300" w:name="__RefHeading___Toc8832965_1280447820"/>
      <w:bookmarkStart w:id="301" w:name="_Toc111"/>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القطع وفي أول مبحث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العملية في جميع الشبهات الحكمية والموضوعية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والتخيير والاشتغال والاستصحاب ، فكان ينبغي عقد فصول أربعة كل فصل يتكفل البحث عن أحد هذه الأصول ، ولكنا جعلنا الفصول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في البراءة ، والثاني في الاشتغال ، والثالث في الاستصحاب ، ولأجل قلة مباحث أصالة التخيير لم نعقد لها فصلا مستقلا وجعلنا البحث عنها في خاتمة البراءة المناسبة ، وتنقيح البحث عنها يستدعى رسم أمور </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8832967_1280447820"/>
      <w:bookmarkStart w:id="303" w:name="_Toc112"/>
      <w:bookmarkEnd w:id="302"/>
      <w:r>
        <w:rPr>
          <w:rtl w:val="true"/>
        </w:rPr>
        <w:t xml:space="preserve">الأمر الأول </w:t>
      </w:r>
      <w:r>
        <w:rPr>
          <w:rtl w:val="true"/>
        </w:rPr>
        <w:t>:</w:t>
      </w:r>
      <w:bookmarkEnd w:id="30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المختار في مجاري الأصول ، وأن مجرى أصالة التخيير هو ما إذا علم بجنس الإلزام ولم يمكن الاحتياط لأجل عدم التمكن من الموافقة والمخالفة القطعية للتكليف المعلوم بالإجمال ، وقد تقدم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تأثير العلم الإجمالي وتنجيزه للتكليف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المعلوم بالإجمال إذا صح وأمكن أن يتعلق به التكليف على ما هو عليه من الإجمال بحيث كون قابلا لأن تتعلق به إرادة العبد وتحريك عضلاته نحوه ، فالعلم الإجمالي المتعلق به يكون منجزا للتكليف ، كما إذا علم بوجوب إحدى الصلاتين أو حرمة أحد الشيئين </w:t>
      </w:r>
    </w:p>
    <w:p>
      <w:pPr>
        <w:pStyle w:val="BookText"/>
        <w:rPr/>
      </w:pPr>
      <w:r>
        <w:rPr>
          <w:rFonts w:ascii="Amiri" w:hAnsi="Amiri" w:eastAsia="Amiri" w:cs="Amiri"/>
          <w:color w:val="111111"/>
          <w:sz w:val="28"/>
          <w:sz w:val="28"/>
          <w:szCs w:val="28"/>
          <w:rtl w:val="true"/>
          <w:lang w:bidi="ar-SA"/>
        </w:rPr>
        <w:t xml:space="preserve">أو وجوب أحدهما وحرمة الآخر وغير ذلك من الأقسام المتصورة التي يأتي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المعلوم بالإجمال في جميع هذه الموارد يكون بعثا مولويا محركا لإرادة العبد مع ما هو عليه من الإجمال ، إذ لو فرض أن التكليف من أول الأمر شرع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 التكليف واقعا وفي نفس الأمر بأحد الشيئين لا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محذور من ذلك وصح أن يكون معجزا مولويا ومحركا للإرادة في عالم التشريع نحو المتعلق ، غايته أن المكلف يكون مخيرا بين أحد الشيئين ، إما تخييرا شرعيا ، وهو فيما إذا لم يكن بين الشيئين جامع 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دار الأمر بين وجوب أحد الشيئين وحرمة الآخر أو وجوب أحد الشيئين ووجوب شيء آخر لا يجمعهما جنس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تخييرا عقليا وهو فيما إذا كان بين الشيئين جامع 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دار الأمر بين وجوب إكرام هذا العالم أو ذلك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التكليف باكرام العالم مبهما ، فيكون المكلف مخيرا عقلا في إكرام أحد الفردين أو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تأثير العلم الإجمالي أن يكون المعلوم بالإجمال صالحا لتشريعه كذلك ، أي على ما هو عليه من الإجمال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المعلوم بالإجمال غير صالح لتشريعه كذلك وكان قاصرا عن أن يكون داعيا ومحرما لإرادة العبد ، فالعلم الإجمالي المتعلق به لا يقتضي التأثير والتنجيز وكان وجوده كعدمه ، كما في موارد دوران الأمر بين المحذورين ، فان التكليف المردد بين وجوب الشيء أو حرمته قاصر عن أن يكون داعيا ومحركا نحو فعل الشيء أو تركه ، لأن الشخص بحسب خلقته التكوينية لا يخلو عن الفعل أو الترك ، فلا يصح تشريع التكليف على هذا الوجه ، لأن تشريع التكليف على هذا الوجه لا أثر له ولا يزيد على ما يكون المكلف عليه تكوينا ، فإنه إما أن يفعل وإما أن لا يفعل ، فهو غير قابل لتحريك عضلات العبد وغير صالح للداعوية والباعثية ، فإذا كان متعلق العلم الإجمالي وجوب الفعل أو حرمته ، فالعلم لا يقتضي تنجيز متعلقه وكان وجوده كعدمه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موارد دوران الأمر بين المحذورين لا يمكن جعل التخيير الشرعي الواقعي ولا جعل التخيير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كالتخيير في باب تعارض الطرق والأمارات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فان التخيير بين فعل الشيء وتركه حاصل بنفسه تكوينا ، فلا يمكن جعل ما هو الحاصل بنفسه ، سواء كان جعلا واقعيا أو جعلا ظاهريا ، 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دوران الأمر بين المحذورين هو التخيير ، ليس على ما ينبغي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وأما في غير الفعل والترك فلا بأس باحتمال الإباحة فى فعل كل وتركه عن الإنفراد عن الفعل الآخر وتركه ؛ وبذلك أيضاً يفرق مع استصحاب عدم وجوب كل واحد، إذ هو يناسب مع الشك التبادلي، كما لا يخفى؛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يشكل في الشك في التخيير أيضاً ، فتدبر لعدم كون لا وجوب تبادلياً، لعدم تبادلية شكه؛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المراد منه الأصل العملي المجعول وظيفة في حال الشك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يمكن جعل الوظيفة في باب دوران الأمر بين المحذورين ، من غير فرق بين الوظيفة الشرعية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الوظيفة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بالبيان المتقدم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الوظيفة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التخيير العقلي إنما هو فيما إذا كان في طرفي التخيير ملاك يلزم استيفائه ولم يتمكن المكلف من الجمع بين الطرفين كالتخيير الذي يحكم به في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دوران الأمر بين المحذورين </w:t>
      </w:r>
    </w:p>
    <w:p>
      <w:pPr>
        <w:pStyle w:val="BookText"/>
        <w:rPr/>
      </w:pPr>
      <w:r>
        <w:rPr>
          <w:rFonts w:ascii="Amiri" w:hAnsi="Amiri" w:eastAsia="Amiri" w:cs="Amiri"/>
          <w:color w:val="111111"/>
          <w:sz w:val="28"/>
          <w:sz w:val="28"/>
          <w:szCs w:val="28"/>
          <w:rtl w:val="true"/>
          <w:lang w:bidi="ar-SA"/>
        </w:rPr>
        <w:t>ليس كذلك ، لعدم ثبوت الملاك في كل من طرفي الفعل والترك ، فالتخيير العقلي في باب دوران الأمر بين المحذورين إنما هو من التخيير التكويني ، حيث إن الشخص لا يخلو بحسب الخلقة من الأكوان الأربعة ، لا التخيير الناشئ عن ملاك يقتضيه ، فأصالة التخيير عند دوران الأمر بين وجوب الفعل وتركه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الأصول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الإباحة والبرائة الشرعية والعقلية واستصحاب عدم الوجوب وعدم الحرمة ، فلا مجال لها أيضا ، ولكن لا بملاك واحد بل عدم جريان كل واحد منها بملاك يخصه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أصالة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إلى عدم شمول دليلها لصورة دوران الأمر بين المحذورين فإنه يختص بما إذا كان طرف الحرمة الإباحة والحل كما هو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فيه حلال وحرام فهو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باب دوران الأمر بين المحذورين احتمال الإباحة والحل بل طرف الوجوب ، ومضافا إلى ما 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دليل أصالة الحل يختص بالشبهات الموضوعية ولا يعم الشبهات الحكمية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الإباحة الظاهرية مع العلم بجنس الإلزام لا يمكن ، فان أصالة الإباحة بمدلولها المطابقي تنافى المعلوم بالإجمال ، لأن مفاد أصالة الإباحة الرخصة في الفعل والترك ، وذلك يناقض العلم بالإلزام </w:t>
      </w:r>
      <w:r>
        <w:rPr>
          <w:rStyle w:val="FootnoteAnchor"/>
          <w:rtl w:val="true"/>
        </w:rPr>
        <w:footnoteReference w:id="420"/>
      </w:r>
      <w:r>
        <w:rPr>
          <w:rFonts w:ascii="Amiri" w:hAnsi="Amiri" w:eastAsia="Amiri" w:cs="Amiri"/>
          <w:color w:val="111111"/>
          <w:sz w:val="28"/>
          <w:sz w:val="28"/>
          <w:szCs w:val="28"/>
          <w:rtl w:val="true"/>
          <w:lang w:bidi="ar-SA"/>
        </w:rPr>
        <w:t>وإن لم يكن لهذا العلم أثر عملي وكان وجوده كعدمه لا يقتضي التنجيز ، إلا أن العلم بثبوت الإلزام المولوي حاصل بالوجدان ، وهذا العلم لا يجتمع مع جعل الإباحة ولو ظاهرا ، فان الحكم الظاهري إنما يكون في مورد الجهل بالحكم الواقعي ، فمع العلم به وجدانا لا يمكن جعل حكم ظاهري يناقض بمدلوله المطابقي نفس ما تعلق العلم به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أصالة الإباحة وأصالة البراءة والاستصحاب فرقاً </w:t>
      </w:r>
    </w:p>
    <w:p>
      <w:pPr>
        <w:pStyle w:val="BookText"/>
        <w:rPr/>
      </w:pPr>
      <w:r>
        <w:rPr>
          <w:rFonts w:ascii="Amiri" w:hAnsi="Amiri" w:eastAsia="Amiri" w:cs="Amiri"/>
          <w:color w:val="111111"/>
          <w:sz w:val="28"/>
          <w:sz w:val="28"/>
          <w:szCs w:val="28"/>
          <w:rtl w:val="true"/>
          <w:lang w:bidi="ar-SA"/>
        </w:rPr>
        <w:t xml:space="preserve">واضحاً ، فان مورد أصالة البراءة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خصوص ما تعلق بالفعل من الوجوب أو الحرمة ، فيحتاج كل من الوجوب والحرمة إلى براءة أو استصحاب يخصه ، ولا تغنى أصالة البراءة في طرف الوجوب عن أصالة البراءة في طرف الحرمة ، وكذا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الحل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جريانها في كل من طرف الفعل والترك يعنى عن جريانها في الطرف الآخر ، فان معنى إباحة الفعل وحليته هو الرخصة في الترك وبالعكس ، ولذلك كان مفاد أصالة الحل بمدلوله المطابقي يناقض نفس العذر المشترك المعلوم بالإجمال ، وهو جنس الإلزام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جريان أصالة الحل في دوران الأمر بين المحذورين إنما هو لعدم انحفاظ رتبتها ، لا لأجل مخالفة مؤداها للموافقة الالتزامية الواجبة كما قيل ، فان الموافقة الالتزامية إن كانت بمعنى التدين بما جاء به النبي صلی اللّه علیه و آله والتصديق بالإحكام والالتزام بها على ما هي عليها ، فوجوبها بهذا المعنى وإن كان غير قابل للإنكار ، فان الحكم إن كان من الضروريات فالالتزام به عبارة عن الإيمان والتصديق بالنبي صلی اللّه علیه و آله ولذلك كان إنكاره كفرا ، وإن لم يكن من الضروريات وكان من القطعيات المذهبية فانكاره وإن لم يوجب الكفر إلا أن عدم الالتزام به يكون من التشريع المحرم ، فتأمل ، إلا أن البناء على الإباحة الظاهرية لا ينافي هذا الالتزام ، فان الالتزام الواجب عند دوران الأمر بين المحذورين هو الالتزام والتصديق بجنس الإلزام لا بخصوص الوجوب أو الحرمة ، فان الالتزام بأحدهما بالخصوص لا يمكن إلا مع العلم بالخصوصية وإلا كان من التشريع المحرم ، فالذي يمكن من الالتزام هو الالتزام بأن لله تعالى في هذه الواقعة حكما إلزاميا ، وذلك لا ينافي البناء على الإباحة والرخصة الظاهرية في ظرف الجهل بنوع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أصالة الإباحة من الأصول المتكفلة للتنزيل المحرزة </w:t>
      </w:r>
    </w:p>
    <w:p>
      <w:pPr>
        <w:pStyle w:val="BookText"/>
        <w:rPr/>
      </w:pPr>
      <w:r>
        <w:rPr>
          <w:rFonts w:ascii="Amiri" w:hAnsi="Amiri" w:eastAsia="Amiri" w:cs="Amiri"/>
          <w:color w:val="111111"/>
          <w:sz w:val="28"/>
          <w:sz w:val="28"/>
          <w:szCs w:val="28"/>
          <w:rtl w:val="true"/>
          <w:lang w:bidi="ar-SA"/>
        </w:rPr>
        <w:t xml:space="preserve">للواقع لكان الالتزام بمفادها ينافي الالتزام بجنس التكليف المعلوم في البين ، فان البناء على الإباحة الواقعية وإلقاء الشك وجعل أحد طرفيه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الأصول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مع البناء والالتزام بأن الحكم المجعول في الواقعة ليس هو الحل والإباحة ، ولكن أصالة الإباحة ليست من الأصول التنزيلية ، بل مفادها مجرد الرخصة في الفعل مع حفظ الشك من دون البناء على كون أحد طرفيه هو الواقع ، وهذا المعنى كما ترى لا ينافي الالتزام بحكم اللّه الواقعي على ما هو عليه من الإجمال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كان المراد من الموافقة الالتزامية التصديق والتدين بالإحكام التي جاء بها النبي صلی اللّه علیه و آله وإن كان المراد منها معنى آخر ، فموضاعا وحكما محل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عدم إمكان جعل الإباحة الظاهرية في باب دوران الأمر بين المحذورين هو مناقضتها للمعلوم بالإجمال بمدلولها المطابقي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أصالة الحل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إلى الموافقة الالتزامية كأصالة الحل لا ينافي مفادها لها ، لأنها أيضا من الأصول الغير المتكفلة للتنزيل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انحفاظ رتبتها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فبينها وبين أصالة الحل فرق ، فان 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بمدلولها المطابقي تناقض المعلوم بالإجمال ، من غير فرق بين إعمالها في طرف الفعل أو الترك ، فان إباحة الفعل عبارة أخرى عن إباحة الترك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فمفادها رفع خصوص الوجوب والعقاب عن خصوص الفعل أو خصوص الترك أو رفع خصوص الحرمة عنهما كذلك ، وخصوصية الوجوب والحرمة مشكوكة ، فلا يناقض مفادها نفس المعلوم بالإجمال ، فان المعلوم بالإجمال هو جنس الإلزام لا خصوص الوجوب والحرمة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رفع الوجوب والحرمة عدم الإلزام ، إلا أن هذا لا يوجب </w:t>
      </w:r>
    </w:p>
    <w:p>
      <w:pPr>
        <w:pStyle w:val="BookText"/>
        <w:rPr/>
      </w:pPr>
      <w:r>
        <w:rPr>
          <w:rFonts w:ascii="Amiri" w:hAnsi="Amiri" w:eastAsia="Amiri" w:cs="Amiri"/>
          <w:color w:val="111111"/>
          <w:sz w:val="28"/>
          <w:sz w:val="28"/>
          <w:szCs w:val="28"/>
          <w:rtl w:val="true"/>
          <w:lang w:bidi="ar-SA"/>
        </w:rPr>
        <w:t>المناقضة بين مفاد كل من أصالة البراءة عن وجوب الفعل وأصالة البراءة عن حرمته للمعلوم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مجرى أصالة البراءة الشك في نوع التكليف المتعلق بالفعل وكان نوع التكليف المتعلق به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كل من الوجوب والحرمة يحتاج إلى براءة يخصه ولا تغنى أصالة البراءة في أحدهما عنها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مفادها مناقضا للمعلوم بالإجمال ، وإن كان يلزم من الجمع بين البرائتين نفي الإلزام المعلوم في البين ، وذلك أيضا لا يمنع من جريان البراءة ، فإنه لم يلزم من الجمع بين البرائتين مخالفة عملية للإلزام المعلوم ، فان المكلف على كل حال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الفعل وإما من الترك ، فهذه الجهات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جهة وجوب الموافقة الالتزامية وجهة انحفاظ رتبة جعل الحكم الظاهري وجهة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المنع من جريان البراءة في موارد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 جهة أخرى توجب المنع عن جريان البراءة في باب دوران الأمر بين المحذورين ، وهي أنه لا موضوع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دوران الأمر بين المحذورين يقطع بعدم العقاب ، لأن وجود العلم الإجمالي كعدمه لا يقتضي التنجيز والتأثير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فالقطع بالمؤمن حاصل بنفسه بلا حاجة إلى حكم العقل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مدركها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فرع إمكان الوضع ، وفي موارد دوران الأمر بين المحذورين لا يمكن وضع الوجوب والحرمة كليهما ، لا على سبيل التعيين ولا على سبيل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إمكان الوضع لا يعقل تعلق الرفع ، فأدلة البراءة الشرعية لا تعم المقام أيضا ، فتأمل جيدا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جهة انحفاظ الرتبة لا محذور فيه ، فان كلاً </w:t>
      </w:r>
    </w:p>
    <w:p>
      <w:pPr>
        <w:pStyle w:val="BookText"/>
        <w:rPr/>
      </w:pPr>
      <w:r>
        <w:rPr>
          <w:rFonts w:ascii="Amiri" w:hAnsi="Amiri" w:eastAsia="Amiri" w:cs="Amiri"/>
          <w:color w:val="111111"/>
          <w:sz w:val="28"/>
          <w:sz w:val="28"/>
          <w:szCs w:val="28"/>
          <w:rtl w:val="true"/>
          <w:lang w:bidi="ar-SA"/>
        </w:rPr>
        <w:t>من الوجوب والحرمة مجهول والاستصحاب إنما يجرى بالنسبة إلى خصوص نوع التكليف المتعلق بالفعل ، فهو من هذه الجهة كأصالة البراءة لا يكون مؤداه مضادا للمعلوم بالإجمال الذي هو جنس الإلزام ، وكذا من جهة المخالفة العملية ، فإنه أيضا لا يلزم من جريانه في كل من الوجوب والحرمة مخالفة عملية ، لأن المكلف لا يخلو من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الاستصحاب من الأصول المتكفلة للتنزيل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الجمع بين مؤداه والعلم الإجمالي ، فان البناء على عدم وجوب الفعل وعدم حرمته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مع العلم بوجوب الفعل أو حرمته </w:t>
      </w:r>
      <w:r>
        <w:rPr>
          <w:rStyle w:val="FootnoteAnchor"/>
          <w:rtl w:val="true"/>
        </w:rPr>
        <w:footnoteReference w:id="421"/>
      </w:r>
      <w:r>
        <w:rPr>
          <w:rFonts w:ascii="Amiri" w:hAnsi="Amiri" w:eastAsia="Amiri" w:cs="Amiri"/>
          <w:color w:val="111111"/>
          <w:sz w:val="28"/>
          <w:sz w:val="28"/>
          <w:szCs w:val="28"/>
          <w:rtl w:val="true"/>
          <w:lang w:bidi="ar-SA"/>
        </w:rPr>
        <w:t xml:space="preserve">وسيأتي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التنزيلية لا تجري في أطراف العلم الإجمالي مطلقا ، سواء لزم منها المخالفة العملية أو لم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على مؤدى الاستصحابين ينافي الموافقة الالتزامية ، فان التدين والتصديق بأن اللّه تعالى في هذه الواقعة حكما إلزاميا إما الوجوب أو الحرمة لا يجتمع مع البناء على عدم الوجوب والحرمة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الأصول العملية العقلية والشرعية لا تجري في باب دوران الأمر بين المحذورين ، يعنى لا موقع لجعل وظيفة عقلية أو شرعية فيه ، بل المكلف بحسب خلقته التكوينية مخير بين الفعل والترك ، وهذا التخيير ليس بحكم شرعي أو عقلي واقعي أو ظاهري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من التخيير في باب تعارض الأمارات إن كان المراد منه التخيير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التخيير في أخذ أحد المتعارضين حجة وطريقا إلى الواقع في مقام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أجنبي عما نحن فيه ، وإن كان المراد منه التخيير في المسألة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التخيير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التخيير العقلي التكويني لا تعبدي شرعي إذا كان التعارض على وجه يوجب دوران الأمر بين </w:t>
      </w:r>
      <w:bookmarkStart w:id="304" w:name="pg16480_162283"/>
    </w:p>
    <w:p>
      <w:pPr>
        <w:pStyle w:val="BookText"/>
        <w:rPr/>
      </w:pPr>
      <w:bookmarkEnd w:id="304"/>
      <w:r>
        <w:rPr>
          <w:rFonts w:ascii="Amiri" w:hAnsi="Amiri" w:eastAsia="Amiri" w:cs="Amiri"/>
          <w:color w:val="111111"/>
          <w:sz w:val="28"/>
          <w:sz w:val="28"/>
          <w:szCs w:val="28"/>
          <w:rtl w:val="true"/>
          <w:lang w:bidi="ar-SA"/>
        </w:rPr>
        <w:t>المحذورين في مقام العمل ، وإلا كان من التخيير الشرعي الظاهري ، فتأمل جيّداً</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8832969_1280447820"/>
      <w:bookmarkStart w:id="306" w:name="_Toc113"/>
      <w:bookmarkEnd w:id="305"/>
      <w:r>
        <w:rPr>
          <w:rtl w:val="true"/>
        </w:rPr>
        <w:t xml:space="preserve">الأمر الثاني </w:t>
      </w:r>
      <w:r>
        <w:rPr>
          <w:rtl w:val="true"/>
        </w:rPr>
        <w:t>:</w:t>
      </w:r>
      <w:bookmarkEnd w:id="306"/>
    </w:p>
    <w:p>
      <w:pPr>
        <w:pStyle w:val="BookText"/>
        <w:rPr/>
      </w:pPr>
      <w:r>
        <w:rPr>
          <w:rFonts w:ascii="Amiri" w:hAnsi="Amiri" w:eastAsia="Amiri" w:cs="Amiri"/>
          <w:color w:val="111111"/>
          <w:sz w:val="28"/>
          <w:sz w:val="28"/>
          <w:szCs w:val="28"/>
          <w:rtl w:val="true"/>
          <w:lang w:bidi="ar-SA"/>
        </w:rPr>
        <w:t xml:space="preserve">إذا كان لأحد الحكمين اللذين تعلق العلم الإجمالي بأحدهما مزية على الآخر ، إما من حيث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فرض كون احتمال الوجوب أقوى من احتمال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حيث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الشيء الذي يحتمل تعلق الوجوب به على تقدير وجوبه من أقوى الواجبات الشرعية وأهمها بخلاف ما إذا كان الشيء حراما فليس بتلك المرتبة من الأهمية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المزية تقتضي تعين الأخذ بصاحبها ، فيبنى على الوجوب إذا كان من حيث الاحتمال أو المحتمل أقوى من الحرمة ، فيتعين على المكلف ترتيب آثار الوجوب على الفعل ، فلا يجوز تركه اعتمادا على احتمال أن يكون الفعل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المزية لا تقتضي تعين الأخذ بصاحبها ، بل للمكلف اختيار الفعل واختيار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المزية تقتضي تعين الأخذ بصاحبها ، لأن المقام يكون من صغريات دوران الأمر بين التعيين والتخيير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يقتضي التعيينية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فان ما تقدم من اقتضاء الأصل التعيينية عند الشك في التعيين والتخيير إنما كان لأجل العلم بالخطاب والتكليف الشرعي الذي يلزم امتثاله وكان مرجع الشك فيهما إلى الشك في الامتثال والسقوط ، وأين هذا مما نحن فيه؟ فان التخيير في دوران الأمر بين المحذورين ليس لاقتضاء الخطاب ذلك ، بل إنما هو من التخيير العقلي التكويني كما تقدم ، فإذا لم يكن في البين خطاب شرعي يكون المكلف ملزما باتيانه وكان وجود العلم </w:t>
      </w:r>
    </w:p>
    <w:p>
      <w:pPr>
        <w:pStyle w:val="BookText"/>
        <w:rPr/>
      </w:pPr>
      <w:r>
        <w:rPr>
          <w:rFonts w:ascii="Amiri" w:hAnsi="Amiri" w:eastAsia="Amiri" w:cs="Amiri"/>
          <w:color w:val="111111"/>
          <w:sz w:val="28"/>
          <w:sz w:val="28"/>
          <w:szCs w:val="28"/>
          <w:rtl w:val="true"/>
          <w:lang w:bidi="ar-SA"/>
        </w:rPr>
        <w:t xml:space="preserve">الإجمالي كعدمه لا أثر له ولا يقتضي التنجيز ، فوجود المزية أيضا كعدمها </w:t>
      </w:r>
      <w:r>
        <w:rPr>
          <w:rStyle w:val="FootnoteAnchor"/>
          <w:rtl w:val="true"/>
        </w:rPr>
        <w:footnoteReference w:id="422"/>
      </w:r>
      <w:r>
        <w:rPr>
          <w:rFonts w:ascii="Amiri" w:hAnsi="Amiri" w:eastAsia="Amiri" w:cs="Amiri"/>
          <w:color w:val="111111"/>
          <w:sz w:val="28"/>
          <w:sz w:val="28"/>
          <w:szCs w:val="28"/>
          <w:rtl w:val="true"/>
          <w:lang w:bidi="ar-SA"/>
        </w:rPr>
        <w:t>فان المزية إنما توجب الأخذ بصاحبها بعد الفراغ من تنجز التكليف ولزوم رعايته وامتثاله ، والتكليف في دوران الأمر بين المحذورين غير لازم 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كون المزية توجب تعين الأخذ بصاحبها ، فهل نفس احتمال الحرمة يكفي في ترجيح جانبها على احتمال الوجوب فيتعين ترك الفعل وترتيب آثار الحرمة عليه؟ أو أن مجرد كون طرف احتمال الوجوب هو احتمال الحرمة لا يكفي في ترجيح جانب الحرمة ما لم تكن الحرمة من حيث الاحتمال أو المحتمل أقوى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كون طرف احتمال الوجوب هو احتمال الحرمة يكفي في ترجيح جانب الحرمة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احتمال الحرمة احتمال المفسدة وفي احتمال الوجوب احتمال النفع ، ودفع المفسدة المحتملة أولى من جلب النفع المحتمل ، كما أن دفع المفسدة المتيقنة أولى من جلب المنفعة المتيقنة ، وعلى ذلك يبتني القول بتغليب جانب الحرمة على جانب الوجوب في مسألة اجتماع الأمر والنهى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المنافع والمفاسد تختلف بحسب القلة والكثرة ، فرب نفع يكون جلبه أولى من دفع المفسدة ، وعلى فرض التساوي من حيث القلة والكثرة لم يقم برهان على أن دفع المفسدة أولى من جلب المنفعة ، ولم يظهر من طريقة العقلاء أن بنائهم على ذلك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أنه ليس في الواجبات إلا جلب المنافع فلا يكون في تركها مفسدة بل مجرد فوات النفع ، ممنوعة ، فلم لا يكون في ترك الواجب مفسدة كفعل الحرام؟</w:t>
      </w:r>
      <w:r>
        <w:rPr>
          <w:rFonts w:eastAsia="Amiri" w:cs="Amiri" w:ascii="Amiri" w:hAnsi="Amiri"/>
          <w:color w:val="111111"/>
          <w:sz w:val="28"/>
          <w:szCs w:val="28"/>
          <w:rtl w:val="true"/>
          <w:lang w:bidi="ar-SA"/>
        </w:rPr>
        <w:t xml:space="preserve">. </w:t>
      </w:r>
      <w:bookmarkStart w:id="307" w:name="pg16480_162285"/>
    </w:p>
    <w:p>
      <w:pPr>
        <w:pStyle w:val="BookText"/>
        <w:rPr/>
      </w:pPr>
      <w:bookmarkEnd w:id="307"/>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أن يكون دفع المفسدة أولى من جلب المنفعة مطلقا وتسليم أن ترك الواجب ليس فيه مفسدة ، فإنما يكون ذلك في المنافع والمفاسد الراجعة إلى شخص الفاعل والمباشر لما فيه المنفعة والمفسدة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منافع الواجبات ومفاسد المحرمات راجعة إلى شخص الفاعل ، دون إثباتها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المحتمل أن تكون المنافع والمفاسد راجعة إلى النوع بحسب ما يقتضيه النظام التام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احتمال ذلك لا يكفي مع احتمال أن تكون راجعة إلى المباشر ، فتأمل جيدا</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8832971_1280447820"/>
      <w:bookmarkStart w:id="309" w:name="_Toc114"/>
      <w:bookmarkEnd w:id="308"/>
      <w:r>
        <w:rPr>
          <w:rtl w:val="true"/>
        </w:rPr>
        <w:t xml:space="preserve">الأمر الثالث </w:t>
      </w:r>
      <w:r>
        <w:rPr>
          <w:rtl w:val="true"/>
        </w:rPr>
        <w:t>:</w:t>
      </w:r>
      <w:bookmarkEnd w:id="309"/>
    </w:p>
    <w:p>
      <w:pPr>
        <w:pStyle w:val="BookText"/>
        <w:rPr/>
      </w:pPr>
      <w:r>
        <w:rPr>
          <w:rFonts w:ascii="Amiri" w:hAnsi="Amiri" w:eastAsia="Amiri" w:cs="Amiri"/>
          <w:color w:val="111111"/>
          <w:sz w:val="28"/>
          <w:sz w:val="28"/>
          <w:szCs w:val="28"/>
          <w:rtl w:val="true"/>
          <w:lang w:bidi="ar-SA"/>
        </w:rPr>
        <w:t>يعتبر في دوران الأمر بين المحذورين أن يكون كل من الواجب والحرام توصليا أو يكون أحدهما الغير المعين توصليا ، فلو كان كل منهما تعبديا أو كان أحدهما المعين تعبديا فليس من دوران الأمر بين المحذورين ، لأن المكلف يتمكن من المخالفة القطعية بالفعل أو الترك لا بقصد التعبد والتقرب وإن لم يتمكن من الموافقة القطعية ، فبالنسبة إلى المخالفة القطعية العلم الإجمالي يوجب التأثير ويقتضي التنجيز وإن لم يقتض ذلك بالنسبة إلى الموافقة القطعية ، وذلك واضح</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8832973_1280447820"/>
      <w:bookmarkStart w:id="311" w:name="_Toc115"/>
      <w:bookmarkEnd w:id="310"/>
      <w:r>
        <w:rPr>
          <w:rtl w:val="true"/>
        </w:rPr>
        <w:t xml:space="preserve">الأمر الرابع </w:t>
      </w:r>
      <w:r>
        <w:rPr>
          <w:rtl w:val="true"/>
        </w:rPr>
        <w:t>:</w:t>
      </w:r>
      <w:bookmarkEnd w:id="311"/>
    </w:p>
    <w:p>
      <w:pPr>
        <w:pStyle w:val="BookText"/>
        <w:rPr/>
      </w:pPr>
      <w:r>
        <w:rPr>
          <w:rFonts w:ascii="Amiri" w:hAnsi="Amiri" w:eastAsia="Amiri" w:cs="Amiri"/>
          <w:color w:val="111111"/>
          <w:sz w:val="28"/>
          <w:sz w:val="28"/>
          <w:szCs w:val="28"/>
          <w:rtl w:val="true"/>
          <w:lang w:bidi="ar-SA"/>
        </w:rPr>
        <w:t xml:space="preserve">دوران التكليف بين الوجوب والحرمة بالنسبة إلى الفعل الواحد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وحدة الواقعة ، كما لو دار الأمر بين كون المرأة المعينة محلوفة الوطي أو محلوفة الترك في ساعة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 الواقعة ، كالمثال إذا فرض أن الحلف على الفعل أو الترك كان في كل ليلة من ليالي الجمعة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كون الحالف مخيراً بين </w:t>
      </w:r>
    </w:p>
    <w:p>
      <w:pPr>
        <w:pStyle w:val="BookText"/>
        <w:rPr/>
      </w:pPr>
      <w:r>
        <w:rPr>
          <w:rFonts w:ascii="Amiri" w:hAnsi="Amiri" w:eastAsia="Amiri" w:cs="Amiri"/>
          <w:color w:val="111111"/>
          <w:sz w:val="28"/>
          <w:sz w:val="28"/>
          <w:szCs w:val="28"/>
          <w:rtl w:val="true"/>
          <w:lang w:bidi="ar-SA"/>
        </w:rPr>
        <w:t>الوطي وعدمه في الساعة التي تعلق الحلف بها ، ولا موقع للنزاع في كون التخيير بدويا أو استمراريا ، لأنه لا تعدد في الواقعة حتى يتصور فيها التخيير 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فللنزاع في كون التخيير بدويا أو استمراريا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بدوي ، فما اختاره المكلف في ليلة الجمعة الأولى من الفعل أو الترك لابد أن يختاره أيضا في الليالي اللاحقة ، وليس له أن يختار في الليلة اللاحقة خلاف ما اختاره في الليلة السابقة ، فإنه لو اختلف اختياره في الليالي لزم منه المخالفة القطعية للتكليف المعلوم بالإجمال ، فأنه يعلم بتحقق الحنث ، إما في الليلة السابقة ، وإما في الليلة التي هو فيها ، فلأجل الفرار عن حصول المخالفة القطعية لابد من أن يكون التخيير بدويا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للنظر في ذلك مجال ، فان المخالفة القطعية لم يتعلق بها التكليف التحريمي شرعا بحيث تكون المخالفة القطعية كسائر المحرمات الشرعية قد تعلق بها النهى المولوي الشرعي ، بل قبح المخالفة القطعية كحسن الطاعة من المستقلات العقلية التي لا تستتبع الخطاب المولوي ، وحكم العقل بقبح المخالفة القطعية فرع تنجز التكليف ، وإلا فنفس المخالفة بما هي مخالفة لا يحكم العقل بقبحها ما لم يتنجز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التكليف المنجز قبيحة عقلا ، وأما مخالفة التكليف الغير المنجز فلا قبح فيها ، كما لو اضطر إلى الاقتحام في أحد أطراف المعلوم بالإجمال واتفق مصادفة ما اضطر إليه للحرام الواقعي ، فأنه مع حصول المخالفة يكون المكلف معذورا ، وليس ذلك إلا لعدم تنجز التكليف بالنسبة إلى الوجوب أيضا إلا أن تنجزه بنحو الموافقة التدريجية كان ملغى ، فيبقى تنجزه بالنسبة إلى المخالفة القطعية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الأولى فى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الجمع بين امتثال لزوم الموافقة وحرمة المخالفة القطعية إذا</w:t>
      </w:r>
    </w:p>
    <w:p>
      <w:pPr>
        <w:pStyle w:val="BookText"/>
        <w:rPr/>
      </w:pPr>
      <w:r>
        <w:rPr>
          <w:rFonts w:ascii="Amiri" w:hAnsi="Amiri" w:eastAsia="Amiri" w:cs="Amiri"/>
          <w:color w:val="111111"/>
          <w:sz w:val="28"/>
          <w:sz w:val="28"/>
          <w:szCs w:val="28"/>
          <w:rtl w:val="true"/>
          <w:lang w:bidi="ar-SA"/>
        </w:rPr>
        <w:t xml:space="preserve">كان بمناط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فى هذا المقام لا يفرق بينهما بالإقتضاء والعلية، وإنما الفرق في الاقتضاء والعلية في قابلية العلم للرخص الشرعى فى أحد الطرفين بمناط البرائة الشرعية وعدمه، بلا نظر إلى 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والترخيص في المقام هو بمناط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المقام نسبة حكم العقل علية واقتضاء بمناط واحد،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والحمد لله أولاً وآخراً وظاهراً وباطناً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شهر شوال المكرم سنة </w:t>
      </w:r>
      <w:r>
        <w:rPr>
          <w:rFonts w:eastAsia="Amiri" w:cs="Amiri" w:ascii="Amiri" w:hAnsi="Amiri"/>
          <w:color w:val="111111"/>
          <w:sz w:val="28"/>
          <w:szCs w:val="28"/>
          <w:lang w:bidi="ar-SA"/>
        </w:rPr>
        <w:t>1362</w:t>
      </w:r>
      <w:r>
        <w:rPr>
          <w:rStyle w:val="FootnoteAnchor"/>
          <w:rtl w:val="true"/>
        </w:rPr>
        <w:footnoteReference w:id="423"/>
      </w:r>
      <w:r>
        <w:rPr>
          <w:rFonts w:ascii="Amiri" w:hAnsi="Amiri" w:eastAsia="Amiri" w:cs="Amiri"/>
          <w:color w:val="111111"/>
          <w:sz w:val="28"/>
          <w:sz w:val="28"/>
          <w:szCs w:val="28"/>
          <w:rtl w:val="true"/>
          <w:lang w:bidi="ar-SA"/>
        </w:rPr>
        <w:t xml:space="preserve">ففي ما نحن فيه </w:t>
      </w:r>
    </w:p>
    <w:p>
      <w:pPr>
        <w:pStyle w:val="BookText"/>
        <w:rPr/>
      </w:pPr>
      <w:r>
        <w:rPr>
          <w:rFonts w:ascii="Amiri" w:hAnsi="Amiri" w:eastAsia="Amiri" w:cs="Amiri"/>
          <w:color w:val="111111"/>
          <w:sz w:val="28"/>
          <w:sz w:val="28"/>
          <w:szCs w:val="28"/>
          <w:rtl w:val="true"/>
          <w:lang w:bidi="ar-SA"/>
        </w:rPr>
        <w:t>لا يكون التكليف منجزا في كل ليلة من ليالي الجمعة ، لأنه في كل ليلة منها الأمر دائر بين المحذورين ، فكون الواقعة مما تكرر لا يوجب تبدل المعلوم بالإجمال ولا خروج المورد عن كونه من دوران الأمر بين المحذورين ، فان متعلق التكليف إنما هو الوطي أو الترك في كل ليلة من ليالي الجمعة ، ففي كل ليلة يدور الأمر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يلاحظ انضمام الليالي بعضها مع بعض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فيها لا يدور بين المحذورين لأن المكلف يتمكن من الفعل في جميع الليالي المنضمة ومن الترك في جميعها أيضا ومن التبعيض ففي بعض الليالي يفعل وفي بعضها الآخر يترك ومع اختيار التبعيض تتحقق المخالفة القطعية لأن الواجب عليه إما الفعل في الجميع وإما الترك في الجميع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الليالي بقيد الانضمام لم يتعلق الحلف والتكليف بها ، بل متعلق الحلف والتكليف كل ليلة من ليالي الجمعة مستقلة بحيال ذاتها ، فلابد من ملاحظة الليالي مستقلة ، ففي كل ليلة يدور الأمر فيها بين المحذورين ويلزمه التخيير الاستمراري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البدوي في صورة تعدد الواقعة يدور مدار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حرمة المخالفة القطعية شرعا ليجب التجنب والفرار عن حصولها ولو بعد ذلك فيجب على المكلف عدم ايجاد ما يلزم منه المخالفة القطعية ، وإمّا </w:t>
      </w:r>
      <w:bookmarkStart w:id="312" w:name="pg16480_162288"/>
    </w:p>
    <w:p>
      <w:pPr>
        <w:pStyle w:val="BookText"/>
        <w:rPr/>
      </w:pPr>
      <w:bookmarkEnd w:id="312"/>
      <w:r>
        <w:rPr>
          <w:rFonts w:ascii="Amiri" w:hAnsi="Amiri" w:eastAsia="Amiri" w:cs="Amiri"/>
          <w:color w:val="111111"/>
          <w:sz w:val="28"/>
          <w:sz w:val="28"/>
          <w:szCs w:val="28"/>
          <w:rtl w:val="true"/>
          <w:lang w:bidi="ar-SA"/>
        </w:rPr>
        <w:t>من ملاحظة الوقايع المتعددة منضما بعضها إلى بعض في تعلق التكليف بها حتى يتمكن المكلف من مخالفة التكليف بتبعيض الوقايع واختياره في البعض ما يخالف اختياره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الأمرين اللذين يبتني على أحدهما التخيير البدوي محل منع ، فلا محيص من التخيير الاستمراري وإن حصل العلم بالمخالفة ، فتأمل جيدا</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8832975_1280447820"/>
      <w:bookmarkStart w:id="314" w:name="_Toc116"/>
      <w:bookmarkEnd w:id="313"/>
      <w:r>
        <w:rPr>
          <w:rtl w:val="true"/>
        </w:rPr>
        <w:t xml:space="preserve">الأمر الخامس </w:t>
      </w:r>
      <w:r>
        <w:rPr>
          <w:rtl w:val="true"/>
        </w:rPr>
        <w:t>:</w:t>
      </w:r>
      <w:bookmarkEnd w:id="314"/>
    </w:p>
    <w:p>
      <w:pPr>
        <w:pStyle w:val="BookText"/>
        <w:rPr/>
      </w:pPr>
      <w:r>
        <w:rPr>
          <w:rFonts w:ascii="Amiri" w:hAnsi="Amiri" w:eastAsia="Amiri" w:cs="Amiri"/>
          <w:color w:val="111111"/>
          <w:sz w:val="28"/>
          <w:sz w:val="28"/>
          <w:szCs w:val="28"/>
          <w:rtl w:val="true"/>
          <w:lang w:bidi="ar-SA"/>
        </w:rPr>
        <w:t xml:space="preserve">لو دار أمر الشيء بين كونه شرطا للعبادة أو مانع عنها أو دار الأمر بين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دار الأمر في القراءة بين وجوب الجهر بها أو وجوب 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وإن كان يدور بين المحذورين بالنسبة إلى العبادة الواحدة ، فإنه لا يمكن أن تكون العبادة الواحدة واجدة للشئ وفاقدة له فيما إذا تردد بين كونه شرطا لها أو مانع عنها ، وكذا لا يمكن أن تكون القراءة الواحدة جهرية وإخفاتية ، إلا أنه حيث يتمكن المكلف من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بتكرار الصلاة تارة مع ما يحتمل كونه شرطا وأخرى بدون ذلك ، أو بتكرار القراءة فقط بقصد القربة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يجب الاحتياط بتكرار العمل أو الجزء ، فلا يندرج في باب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 ويتلوه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اللّه أوّلاً وآخراً</w:t>
      </w:r>
    </w:p>
    <w:p>
      <w:pPr>
        <w:pStyle w:val="BookText"/>
        <w:rPr/>
      </w:pPr>
      <w:r>
        <w:rPr>
          <w:rFonts w:ascii="Amiri" w:hAnsi="Amiri" w:eastAsia="Amiri" w:cs="Amiri"/>
          <w:color w:val="111111"/>
          <w:sz w:val="28"/>
          <w:sz w:val="28"/>
          <w:szCs w:val="28"/>
          <w:rtl w:val="true"/>
          <w:lang w:bidi="ar-SA"/>
        </w:rPr>
        <w:t>والصلاة والسلام على خير خلقه محمد وآله الطبين الطاهرين</w:t>
      </w:r>
    </w:p>
    <w:p>
      <w:pPr>
        <w:pStyle w:val="BookText"/>
        <w:rPr/>
      </w:pPr>
      <w:r>
        <w:rPr>
          <w:rFonts w:ascii="Amiri" w:hAnsi="Amiri" w:eastAsia="Amiri" w:cs="Amiri"/>
          <w:color w:val="111111"/>
          <w:sz w:val="28"/>
          <w:sz w:val="28"/>
          <w:szCs w:val="28"/>
          <w:rtl w:val="true"/>
          <w:lang w:bidi="ar-SA"/>
        </w:rPr>
        <w:t>واللعنة على أعدائهم أجمعين إلى يوم الدين</w:t>
      </w:r>
    </w:p>
    <w:p>
      <w:pPr>
        <w:pStyle w:val="BookText"/>
        <w:rPr/>
      </w:pPr>
      <w:r>
        <w:rPr>
          <w:rFonts w:ascii="Amiri" w:hAnsi="Amiri" w:eastAsia="Amiri" w:cs="Amiri"/>
          <w:color w:val="111111"/>
          <w:sz w:val="28"/>
          <w:sz w:val="28"/>
          <w:szCs w:val="28"/>
          <w:rtl w:val="true"/>
          <w:lang w:bidi="ar-SA"/>
        </w:rPr>
        <w:t>وقد وقع الفراغ من تسويده ليلة الأربعاء التاسعة والعشرين من شهر شوال</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المكرّم سنة ألف وثلاثمأة وإثنين وأربعين </w:t>
      </w:r>
      <w:bookmarkStart w:id="315" w:name="pg16480_162289"/>
    </w:p>
    <w:p>
      <w:pPr>
        <w:pStyle w:val="Heading3"/>
        <w:numPr>
          <w:ilvl w:val="2"/>
          <w:numId w:val="1"/>
        </w:numPr>
        <w:rPr/>
      </w:pPr>
      <w:bookmarkStart w:id="316" w:name="__RefHeading___Toc8832977_1280447820"/>
      <w:bookmarkStart w:id="317" w:name="_Toc117"/>
      <w:bookmarkEnd w:id="315"/>
      <w:bookmarkEnd w:id="316"/>
      <w:r>
        <w:rPr>
          <w:rtl w:val="true"/>
        </w:rPr>
        <w:t>تنبيه</w:t>
      </w:r>
      <w:bookmarkEnd w:id="317"/>
    </w:p>
    <w:p>
      <w:pPr>
        <w:pStyle w:val="BookText"/>
        <w:rPr/>
      </w:pPr>
      <w:r>
        <w:rPr>
          <w:rFonts w:ascii="Amiri" w:hAnsi="Amiri" w:eastAsia="Amiri" w:cs="Amiri"/>
          <w:color w:val="111111"/>
          <w:sz w:val="28"/>
          <w:sz w:val="28"/>
          <w:szCs w:val="28"/>
          <w:rtl w:val="true"/>
          <w:lang w:bidi="ar-SA"/>
        </w:rPr>
        <w:t xml:space="preserve">قد اكتفينا في كثير من المباحث الراجعة إلى هذا الجزء من الكتاب بالإشارة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يرجع إلى مباحث القطع والبرائة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استقصاء الكلام فيها وتفصيلها بما لا مزيد عليه ، وحرصا على نشر ما أفاده حضرة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اللباس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الكنوز والنفائس العلمية التي لم تصل إليها أفهام أولى الألباب وكانت تحت الخبا ، حتى من اللّه تعالى على حملة العلم بطلوع الشمس العلم من مركزه ، أعني به 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الأستاذ متع اللّه المسلمين بطول 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على حملة العلم أن يقدروا ويشكروا ما أنعم اللّه تعالى عليهم من شريف وجوده ، وحق علينا نشر ما أفاده في ذلك أداء المقدار من حقوقه وخدمة لأهل العلم ، سائلين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ذلك ، وأن يجعله في صحيفة حسناتنا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ويكفّر به سيئاتنا ، إنه أرحم الراحمين</w:t>
      </w:r>
      <w:r>
        <w:rPr>
          <w:rFonts w:eastAsia="Amiri" w:cs="Amiri" w:ascii="Amiri" w:hAnsi="Amiri"/>
          <w:color w:val="111111"/>
          <w:sz w:val="28"/>
          <w:szCs w:val="28"/>
          <w:rtl w:val="true"/>
          <w:lang w:bidi="ar-SA"/>
        </w:rPr>
        <w:t xml:space="preserve">. </w:t>
      </w:r>
      <w:bookmarkStart w:id="318" w:name="pg16480_162290"/>
    </w:p>
    <w:p>
      <w:pPr>
        <w:pStyle w:val="Heading2"/>
        <w:numPr>
          <w:ilvl w:val="1"/>
          <w:numId w:val="1"/>
        </w:numPr>
        <w:rPr/>
      </w:pPr>
      <w:bookmarkStart w:id="319" w:name="__RefHeading___Toc8832979_1280447820"/>
      <w:bookmarkStart w:id="320" w:name="_Toc118"/>
      <w:bookmarkEnd w:id="318"/>
      <w:bookmarkEnd w:id="319"/>
      <w:r>
        <w:rPr>
          <w:rtl w:val="true"/>
        </w:rPr>
        <w:t>الفهرست</w:t>
      </w:r>
      <w:bookmarkEnd w:id="320"/>
    </w:p>
    <w:p>
      <w:pPr>
        <w:pStyle w:val="BookText"/>
        <w:rPr/>
      </w:pPr>
      <w:r>
        <w:rPr>
          <w:rFonts w:ascii="Amiri" w:hAnsi="Amiri" w:eastAsia="Amiri" w:cs="Amiri"/>
          <w:color w:val="111111"/>
          <w:sz w:val="28"/>
          <w:sz w:val="28"/>
          <w:szCs w:val="28"/>
          <w:rtl w:val="true"/>
          <w:lang w:bidi="ar-SA"/>
        </w:rPr>
        <w:t xml:space="preserve">تحقيق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كلامهم ، هو خصوص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دفع الإشكال عن تثليث الأقسام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الإشكال على الشيخ قدس سره فى تشخيص مجارى الاصول ، وبيان ما هو الأحسن أن يقال في المقام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الحصر فى الأربع فى مجارى الاصول عقلى، بخلاف نفس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المقام الأول فى القطع ، وفيه مابحث</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وجوب متابعة القطع وأنّ طريقيته ذاتية لا تنالها يدالجعل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فى عدم صحّة إطلاق الحجّة على القطع وعدم كون البحث عن حجيته من مسائل علم الاصول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القطع الطريقى والموضوعى ، وبيان المراد من القطع المأخوذ في الموضوع على نحو الصفتية والمأخوذ على نحو الطريقية والكاشفية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عدم إمكان أخذ العلم بالحكم موضوعاً للحكم الذى تعلّق العلم به إلّا بنتيجة التقييد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ادّعاء تواتر الأدلّة على اشتراك الأحكام فى حق العالم والجاهل ، والايراد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صحة أخذا العلم بالحكم من وجه خاص مانعاً عن ثوت الحكم واقعاً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توجيه مقالة الأخباريين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بالعلم الحاصل من غير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قيام الطرق والاصول مقام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فى أنّ المراد من الاصول المبحوث عنها فى المقام هو الاصول المحرزة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فى بيان الجهات الثلاث التيى تجتمع فى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فى الفرق بين لحكومة الظاهرية والواقعية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فى أنّه ليس للواقع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حقيقى وفرد جعلى ، إلّا على مبنى جعل المؤدّى بنحو من المسامحة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الوجوه والأقوال فى قيام الطرق والأمارات والاصول التنزيلية مقام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اختيار القول الثالث ، وهو قيامها مقام القطع الطريقى مطلقاً وعدم قيامها مقام القطع الصفتى ، وتضعيف ما ذكر من المنع عن قيامها مقام القطع المأخوذ موضوعاً على وجه الطريقية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الإشكال بأنّ الذى اخذ جزء الموضوع فى ظاهر الدليل هو العلم والإحراز الوجدانى لا الإحراز التعبّدى ، والتفصّى عنه بوجوه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عدم إمكان قيام الأمارات والاصول مقام القطع المأخوذ على جهة الصفتية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لم نعثر فى الفقه على مورد اُخذ العلم فيه موضوعاً على وجه الصفتية ، وردّ الأمثلة التى ذكرها الشيخ قدس سره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فى بيان ما أفاده المحقّق الخراسانى فى الحاشية فى وجه قيام الطرق والاُصول مقام القطع بجميع أقسامه ، والإشكال عليه مضافاً إلى ما أورده عليه فى الكفاية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فى أنّ الظن ليس كالعلم حجيته منجعلة ومن مقتضيات ذاته ، بل لابدّ أن يكون حجيته بجعل شرعى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فى بيان أقسام الظن من حيث أخذه موضوعاً لحكم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فذلكة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الإشارة إلى اختلاف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أقسام الظن المأخوذ موضوعاً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استحقاق المتجرّى للعقاب ، والبحث يقع فيه من جهات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الخطابات الأوّلية تعمّ صورتى موافقه القطع للواقع ومخالفته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صفة تعلّق العلم بشىء تكون من الصفات والعناوين الطارية على ذلك الشىء المغيّرة لجهة حسنه وقبحه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استحقاق المتجرّى للعقاب من باب استقلال العقل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حرمة التجرى من جهة قيام الاجماع ودلالة الأخبار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عدم الفرق فى التجرّى بين مخالفة العلم وبين مخالفة الطرق والاصول المثبتة للتكليف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قبح التجرّى يختلف بالوجوه والاعتبار ، والإشكال عليه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المبحث الخامس</w:t>
      </w:r>
    </w:p>
    <w:p>
      <w:pPr>
        <w:pStyle w:val="BookText"/>
        <w:rPr/>
      </w:pPr>
      <w:r>
        <w:rPr>
          <w:rFonts w:ascii="Amiri" w:hAnsi="Amiri" w:eastAsia="Amiri" w:cs="Amiri"/>
          <w:color w:val="111111"/>
          <w:sz w:val="28"/>
          <w:sz w:val="28"/>
          <w:szCs w:val="28"/>
          <w:rtl w:val="true"/>
          <w:lang w:bidi="ar-SA"/>
        </w:rPr>
        <w:t xml:space="preserve">فى المستقلاّت العقلية ، والبحث يقع فيها من جهات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فساد مقالة الأشاعرة حيث أنكروا الحسن والقبح العقليين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الملازمة بين حكم العقل وحكم الشرع ، وردّ مقالة بعض الأخباريين ومن 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ذلك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ردّ ما ادّعاه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الأدلّة السمعية على منع العمل بحكم العقل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المبحث السادس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ما حكى عن 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اعتبار قطع القطّاع ، وبيان فساده إن أراد من قطع القطّاع الطريقى منه وتوجيهه إن أراد الموضوعى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المبحث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أحكام العلم الإجمالى وأنّه لافرق فى نظر العقل فى الآثار المترتبة على العلم بين العلم بين العلم التفصيلى والعلم الإجمالى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يرجع إلى مرحلة سقوط التكليف بالعلم الإجمالى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فى عدم اعتبار معرفة الوجه وقصده فى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أنّه لم يقم دليل شرعىّ على التصرف فى كيفية الاطاعة ، والأمر موكول إلى نظر العقل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فى بيان مراتب الامتثال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المقام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يرجع إلى مرحلة ثبوت التكليف بالعلم الإجمالى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فى بيان فساد 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الذى يكون موضوعاً عند العقل فى باب الطاعة والمعصية يختصّ بالعلم التفصيلى ولا يعمّ العلم الإجمالى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فى ردّ ما ذهب إليه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انحفاظ رتبة الحكم الظاهرى فى أطراف العلم الإجمالى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فى عدم جريان الاصول التنزيلية فى أطراف العلم الإجمالى وإن لم يلزم منه المخالفة العملية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تحقيق ماهو المانع من جريان الاصول فى أطراف العلم الإجمالى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فى شرائط تأثير العلم الإجمالى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الإشارة إلى ما ذكره الشيخ قدس سره من الموارد التى توهّم فيها انحزام القاعدة العقلية التى يقتضيها العلم الإجمالى ، وحلّ الإشكال فى كل مسألة عليحدة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فيما لوتردّد المعلوم بالإجمال بين مايكون بوجوه الواقعى ذا أثر وبين مايكون بوجوده العلمى كذلك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المقام الثانى فى الظن ، وفيه مباحث</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إمكان التعبد بالظن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المحاذير المتوهّمة من التعبد بالأمارات ، من جهة الملاكات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الامور التى يتوقف عليها محذور تفويت المصلحة والإلقاء فى المفسدة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تحقيق إمكان التعبد بالأمارة حتى فى صورة انفتاح باب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وجوه سببية الأمارة لحدوث المصلحة ، وبيان أقسام التصويب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فى بيان المراد من المصلحة السلوكية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فى ما يلزم من التعبد بالأمارات والاصول من المحذور الخطابى ، وهو اجتماع حكمين متضادين أو متناقضين ، وبيان وجوه التفصّى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أفاده الشيخ قدس سره فى الجمع بين الحكم الظاهرى والواقعى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أفاده 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الأحكام الواقعية على الشأنية والأحكام الظاهرية على الفعلية ، والايراد عليه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فى أنّه لابدّ من حلّ الإشكال فى كلّ مورد عليحدة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حلّ الإشكال فى باب الطرق والأمارات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حلّ الإشكال فى باب الاصول المحرزة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حلّ الإشكال فى باب الاصول الغير المحرزة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تصدّي بعض الأعلام لرفع غائلة التضاد بين باختلاف الرتبة ، والإشكال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المبحث الثانى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تأسيس الأصل عند الشك فى التعبد بالأمارة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حرمة التعبد بكل أمارة لم يعلم التعبد بها من قبل الشارع ، بالأدّلة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الكلام فى مسألة قبح التشريع</w:t>
      </w:r>
    </w:p>
    <w:p>
      <w:pPr>
        <w:pStyle w:val="BookText"/>
        <w:rPr/>
      </w:pPr>
      <w:r>
        <w:rPr>
          <w:rFonts w:ascii="Amiri" w:hAnsi="Amiri" w:eastAsia="Amiri" w:cs="Amiri"/>
          <w:color w:val="111111"/>
          <w:sz w:val="28"/>
          <w:sz w:val="28"/>
          <w:szCs w:val="28"/>
          <w:rtl w:val="true"/>
          <w:lang w:bidi="ar-SA"/>
        </w:rPr>
        <w:t xml:space="preserve">فى أنّ حرمة التشريع ممّا تناله يدالجعل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هل قبح التشريع يسرى إلى الفعل المتشرع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فى أنّ حجية الأمارة يستلزم صحّة التعبد بها وجواز إسنادها إلى الشارع ، وردّ ما توهّمه المحقق الخراسانى ، بالنسبة إلى الظن على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فى مناط قبح التشريع ، وأنّه قبيح بمناط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تقرير أصالة عدم الحجية بوجه آخر ، وهو استصحاب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الشيخ والمحقق الخراسانى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حجية الأمارات ، والبحث عنها يقع فى ما مقامين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بيان الأمارات التى قام الدليل على اعتبارها بالخصوص ، وما قيل بقيامه عليها ، وفيه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مقالة الأخباريين فيما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العمل بظواهر الكتاب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الذى أفاده المحقق القمى رحمه اللّه فى جحية الظواهر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فى المباحث المتعلقة بتشخيص الظواهر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حجية قول أهل الخبرة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الإشكال على كون اللغوى من أهل الخبرة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الاستدلال على اعتبار قول اللغوى بالانسداد الصغير ، والإشكال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الوثوق الحاصل من قول اللغوى قد يصير منشأً للظهور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أنّه يجب الأخذ بالظهور بعد الفحص عن القرائن ولو لم يحصل الوثوق بارادة الظاهر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فى الظهور بظهور المفردات وإنّما الاعتبار بظهور الجملة التركيبية فيقدّم على ظهور المفردات عند التعارض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الفصل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حجية الإجماع المنقول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اعتبار محسوسية الخبر باحدى الحواس الظاهرة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مدرك حجية الإجماع المحصّل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الشهرة الفتوائية وبيان أقسامها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حجية الخبر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الإشكال على كون البحث عن حجية الخبر الواحد من مسائل علم الاصول ، والجواب عنه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ادّعاء الإجماع على حجية الأخبار المودعة فيما بأيدينا من الكتب ، والإشكال عليه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استدلال النافين لحجية الخبر الواحد بالأدلّة الأربعة ،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أدلة المثبتين لحجية الخبر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النبأ وتقريب الاستدلال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الخدشة فى الاستدلال بالآية على كل من تقريبى مفهوالوصف ومفهوم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استفاده المفهوم من الآية بضميمة شأن النزول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الإشكالات التى تختص بآية النبأ فى الاستدلال بها لحجية خبر العدل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المفهوم على فرض ثبوته مع عموم التعليل فى ذيل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خروج المورد عن عموم 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حول الإشكالات التى لا تختص بالآية</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التعارض بينها وبين الآيات الناهية عن العمل بالظن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لوكان الخبر الواحد حجّة لكانت من جملة أفراده الإجماع الذى أخبر به السيد رحمه اللّه على عدم حجية الخبر الواحد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إشكال شمول أدلّة الحجية للأخبار الحاكية لقول المعصوم علیه السلام بواسطة أو بوسائط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تحقيق الحال فى حلّ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النفر ، وتقريب الاستدلابها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دفع ماذكر من الإشكالات على التمسك بالآية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على حجية الخبر الواحد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على حجية الخبر الواحد بالإجماع ، ووجوه تقرير 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على حجية الخبر الواحد بدليل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من ترتيب مقدمات الانسداد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فى بيان المراد من الانسداد الصغير والفرق بينه وبين الانسداد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تقرير إجراء مقدمات الانسداد الصغير بالنسبة إلى الأخبار المودعة فى 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ثلاث ايرادات على جريان مقدّمات الانسداد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تقريب مقدمات الانسداد الصغير بوجه آخر ، والإشكال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الوجه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صاحب الحاشية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الوافية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المقام الثانى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الوجوه التى استدلّوا بها على حجية مطلق الظن بالحكم الشرعى ، أو فى الجملة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دفع الضرر المظنون عقلاً </w:t>
      </w:r>
      <w:r>
        <w:rPr>
          <w:rFonts w:eastAsia="Amiri" w:cs="Amiri" w:ascii="Amiri" w:hAnsi="Amiri"/>
          <w:color w:val="111111"/>
          <w:sz w:val="28"/>
          <w:szCs w:val="28"/>
          <w:lang w:bidi="ar-SA"/>
        </w:rPr>
        <w:t>214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تحقق صغرى الضرر المظنون فى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فى بيان ما سلكه الشيخ رحمه اللّه فى منع الصغرى ، والايراد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الوجه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التى استدلوا بها لحجية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المجاهد رحمه اللّه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ترجيح المرجوح على الراجح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المعروف بدليل انسداد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فى بيان المقدمات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فى منع المقدمة الاولى وإثبات كفاية الخبر الموثوق به بمعظم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استغراب ما حكى عن المحقق القمى قدس سره فى هذا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القول فى المقدمة الثانية ، والاستدلال عليها بوجوه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فى أنّ الاختلاف فى النتيجة من حيث الكشف والحكومة ينشأ من الاختلاف فى مدرك المقدمة الثانية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فى بيان المقدمة الثالثة ، وهى عدم جواز الرجوع إلى الطرق المقرّره للجاهل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نقد ما أفاده المحقق الخراسانى فى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بسط الكلام فى بطلان الاحتياط التام فى الوقايع المشتبهة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فى بيان مراتب الاحتياط ، وأنّ الضرورات تتقدر بقدرها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الاستدلال على بطلان الاحتياط بالإجماع وبيان اختلاف نتيجة الإجماع على كلا تقريبيه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إذا كان الوجه فى بطلان الاحتياط لزوم العسر والحرج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الإشكال على بطلان الاحتياط التام إِذا لم يلزم منه الإخلال بالنظام ، بل كان يلزم منه مجرّد العسر والحرج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فى ما أفاده المحقق الخراسانى قدس سره من منع حكومة أدّلة العسر والحرج على ما يحكم به العقل فى أطراف العلم الإجمالى ، والإشكال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لا يعتبر فى الحكومة أن يكون أحد الدليلين بمدلوله اللفظى شارحاً ومفسّراً لما اريد من الدليل الآخر ، وبيان الظابط الكلّى فى المقام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الإشكال فيما أفاده الآخوند رحمه اللّه من أنّ مفاد أدلّة نفى العسر والحرج هو نفى الحكم بلسان نفى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النتيجة حسب اختلاف المستند فى 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ما أفاده الشيخ قدس سره فى مقام النتيجة ، والمناقشة فيما اختاره من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تحقيق أنّ القول بالحكومة ممّا لا أساس له وأنّه لا محيص عن القول بالكشف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التنبيه على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النتيجة التى يقتضيها دليل الانسداد ، هى اعتبار الظن فى خصوص المسألة الاصولية؟ أو فى خصوص المسألة الفقهية؟ أو تعمّهما؟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ما ذهب إِليه صاحب الفصول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ما أورده الشيخ على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حاصل ما أفاده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والايراد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يقتضى دليل الانسداد كلّية النتيجة؟ أو يقتضى إِهمالها؟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بيان منشأ الاختلاف فى كون النتيجة كلّية أو مهملة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ما ذهب إِليه المحقق القمى قدس سره من كلّية النتيجة ، وايراد الشيخ رحمه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الإشكال على ما أورده الشيخ ، وتقوية ما عليه المحقق القمى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الإشكال على التعميم بحسب الموارد إذا كان المورد من الموارد التى اهتم به الشارع ، والجواب عنه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تعيين النتيجة من حيث العموم والخصوص بعد البناء على إِهمالها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ادّعاء الإجماع على التعميم بحسب الموارد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الوجه الأوّل ممّا ذكر للتعميم بحسب الأسباب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ذكر وجوه ثلاثة لترجيح بعض الظنون على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الوجه الثانى من وجوه التعميم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الوجه الثالث من وجوه التعميم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الإشكال على عموم النتيجة من حيث دخول الظن القياسى فيه ، والجواب عنه </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الأقوى اعتبار الظن المانع دون الظن الممنوع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خاتمة يذكر فيها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حجية الظن الحاصل من قول اللغوى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الظن بوثاقة الراوى الحاصل من توثيق أهل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العبرة بالظن فى الموضوعات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العبرة بالظن فى باب الاصول والعقائد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المقام الثالث فى الشك</w:t>
      </w:r>
    </w:p>
    <w:p>
      <w:pPr>
        <w:pStyle w:val="BookText"/>
        <w:rPr/>
      </w:pPr>
      <w:r>
        <w:rPr>
          <w:rFonts w:ascii="Amiri" w:hAnsi="Amiri" w:eastAsia="Amiri" w:cs="Amiri"/>
          <w:color w:val="111111"/>
          <w:sz w:val="28"/>
          <w:sz w:val="28"/>
          <w:szCs w:val="28"/>
          <w:rtl w:val="true"/>
          <w:lang w:bidi="ar-SA"/>
        </w:rPr>
        <w:t xml:space="preserve">فى بيان مجارى الاصول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فى أنّ التنافى بين الأمارات والاصول غير التنافى بين الحكم الواقعى والظاهرى ، وطريق الجمع بينهما غير طريق الجمع بين هذين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بعض الامور التى ينبغى تقديمها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البحث عن أصالة الحذر أو الإباحة لا يغنى عن البحث عن مسألة البرائة والاشتغال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دفع 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بعد ما كان حكم الشبهة قبل الفحص هوالاحتياط فعلى الاصولى القائل بالبرائة إِقامة الدليل على انقلاب حكم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حكم الشك فى التكليف فى الشبهة التحريمية لأجل فقدان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الاستدلال على البرائة بالآيات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ردّ ما زعمه الأخباريون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معدّبين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نفى الملازمة بين حكم العقل وحكم الشرع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ردّ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تفضّل بالعفو عن نيّة السيّئة ، وعن الصغائر عند الاجتناب عن الكبائر ، وعن الظهار مع حرمته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الكلام فى حديث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تحقيق معنى الرفع والدفع ، وأنّ الرفع يرجع إلى الدفع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عدم لزوم التجوّز فى الكلمة ولا فى الإسناد وإِن جعلنا الرفع فى الحديث بمعنى الدفع فى جميع الأشياء التسعة المرفوعة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نقد ما يظهر من كلام الشيخ قدس سره من أنّ الدفع من أوّل الأمر ورد على ايجاب الاحتياط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حول العناية المصححة لورود الرفع على العناوين المذكورة فى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فى أنّ دلالة الاقتضاء لا تقتضى تقديراً فى الكلام حتى يبحث عمّا هو المقدّر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وحدة السياق تقتضى أن يكون المراد من الموصول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المشتبه ولا تعم الشبهات الحكمية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فى أنّ حديث الرفع يكون حاكماً على أدلّة الأحكام ولا يلزم منه نسخ ولا تصويب ولا صرف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هل المرفوع فى هذه الموارد جميع الآثار أو بعض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يعتبر فى التمسك بحديث الرفع امور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الأثر من الآثار الشرعية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فى رفعة منّة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الأثر مترتّباً على الموضوع لا بشرط عن طروّ العناوين المذكورة فى الحديث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فى بيان معنى رفع الخطأ والنسيان تشريعاً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تفصيل الكلام فى رفع جميع الآثار أو بعضها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شأن الرفع تنزيل الموجود منزلة المعدوم لا تنزيل المعدوم منزلة الموجود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لا يمكن تصحيح العباة الفاقدة لبعض الأجزاء والشرايط بحديث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تفصيل الكلام فى جريان حديث الرفع فى الأحكام الوضعية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بيان ما يندرج فى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ومالا يندرج فيه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الأقوى عدم جريان البرائة فى الأسباب والمحصّلات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ابتناء الخلاف المعروف فى باب الوضوء على مسألة الأسباب والمحصّلات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الاستدلال للبرائة بأخبار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مطلق حتى يرد فيه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فيه حلال وحرام فهو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لك حلال حتى تعرف الحرام بعينه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الاستدلال على البرائة بالاجماع ، وتقريره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الاستدلال على البرائة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ردّ 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البيان فى موضوع حكم العقل هو البيان الواقعى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هل يكفى فى البيان حكم العقل بوجوب دفع الضرر المحتمل؟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استدلال الأخباريين على الاحتياط بالآيات الشريفه ،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احتجاج الأخباريين على الاحتياط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الجواب عمّا استدل به الأخباريون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 الأخباريين بدليل العقل ،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على أنّ أصالة البرائة والاشتغال من الاصول الغير المتكفّلة للتنزيل فكلّ أصل تنزيلى يكون حاكماً عليها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الكلام فى أصالة عدم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كلمات الأصحاب فيما يقبل التذكية من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هل التذكية عبارة عن المعنى المتحصّل من قابلية المحل والاُمور الخمسة أو هى عبارة عن نفس الاُمور لخمسة؟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لا يمكن التفكيك بين الطهارة والحلّية والنجاسة والحرمة بحسب الاصول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فى ما يظهر من 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الطهارة والحلّية ، وما ذكره شارح الروضة فى وجه ذلك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ما يرد على شارح الروضة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تحقيق جريان البرائة فيما إذا كان منشأ الشبهة إجمال النص وتعارض النصين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انعقاد الإجماع من الاصوليين والأخباريين على عدم وجوب الاجتناب عن الشبهة الموضوعية ، ودفع ما يتوهّم من اختصاص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بالشبهات الحكمية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مجرّد العلم بالكبريات المجعولة لا يكفى فى تنجّزها وصحة العقوبة عليها مالم يعلم بتحقق صغرياتها خارجاً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اختلاف النتيجة بين ما إذا كانت القضية بنحو السالبة المحصّلة وبين ما إذا كانت بنحو الموجوبة المعدولة المحمول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سؤال الفرق بين الاصول العملية والاصول اللفظية ، حيث يصحّ التمسك بالاصول العملية فى الشبهات الموضوعية ولم يصح التمسك بالاصول اللفظية فيها ،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جريان البرائة فى الشبهات الوجوبية بأقسامها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تنبيهات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رحجان الاحتياط عقلاً ، والإشكال فى استحبابه الشرعى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استشكال الشيخ قدس سره فى إمكان الاحتياط فى العبادات ،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أفاده بعض الأساطين فى تصحيح الاحتياط فى العبادات بالأوامر الواردة فيه ، والإشكال عليه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فساد ما أجاب به بعض الأعلام عن الإشكال المعروف فى صحة عبادة الاجراء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لهم قصد امتثال الأمر الإجارى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قاعدة التسامح فى أدّلة السنن</w:t>
      </w:r>
    </w:p>
    <w:p>
      <w:pPr>
        <w:pStyle w:val="BookText"/>
        <w:rPr/>
      </w:pPr>
      <w:r>
        <w:rPr>
          <w:rFonts w:ascii="Amiri" w:hAnsi="Amiri" w:eastAsia="Amiri" w:cs="Amiri"/>
          <w:color w:val="111111"/>
          <w:sz w:val="28"/>
          <w:sz w:val="28"/>
          <w:szCs w:val="28"/>
          <w:rtl w:val="true"/>
          <w:lang w:bidi="ar-SA"/>
        </w:rPr>
        <w:t xml:space="preserve">ما ورد من الأخبار فى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بيان الوجوه المحتملة فى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التنبيه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جريان البرائة عند الشك فى الواجب التعيينى والتخييرى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الواجب التخييرى على أقسام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لا يقاس الشك فى الإطلاق والاشتراط فى مرحلة الحدوث على الإطلاق والاشتراط فى مرحلة البقاء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يعتبر فى جريان البرائة أن يكون الشك فى أمر مجعول شرعى ممّا تناله يد الوضع والرفع ، وأن يكون فى رفعه منّة وتوسعة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الشك فى التعيين والتخيير يتصوّر على وجوه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الأقوى أنّ الأصل فى جميع الأقسام على جميع وجوه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الاشتغال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الكلام فى الوجه الثانى من وجوه الشك فى التعيين والتخيير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الكلام فى الوجه الثالث من وجوه الشك فى التعيين والتخيير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حول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الشك فى وجوب الجماعة عند تعذر القرائة من قبيل الوجه الثالث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حكم الشك فى التعيين والتخيير فى القسم الثانى من أقسام الواجب التخييرى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الكلام فى القسم الثالث من أقسام الواجب التخييرى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تتميم البحث بالتنبيه على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أثر للبحث عمّا يقتضيه الأصل العملى بالنسبة إِلى ما يحتمل كونه عدلاً لما تعلق الوجوب به بعد النباء على أصالة التعيينية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جريان البرائة فى الشك فى الوجوب العينى والكفائى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الكلام فى الشبهة الوجوبية الموضوعية</w:t>
      </w:r>
    </w:p>
    <w:p>
      <w:pPr>
        <w:pStyle w:val="BookText"/>
        <w:rPr/>
      </w:pPr>
      <w:r>
        <w:rPr>
          <w:rFonts w:ascii="Amiri" w:hAnsi="Amiri" w:eastAsia="Amiri" w:cs="Amiri"/>
          <w:color w:val="111111"/>
          <w:sz w:val="28"/>
          <w:sz w:val="28"/>
          <w:szCs w:val="28"/>
          <w:rtl w:val="true"/>
          <w:lang w:bidi="ar-SA"/>
        </w:rPr>
        <w:t xml:space="preserve">إطباق الاصولين والأخباريين على عدم وجوب الاحتياط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ما 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الاحتياط عند تردّد الفرائض الفائتة بين الأقلّ </w:t>
      </w:r>
    </w:p>
    <w:p>
      <w:pPr>
        <w:pStyle w:val="BookText"/>
        <w:rPr/>
      </w:pP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تحرير ما نقل عن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تطبيق فتوى المشهور على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تحقيق عدم إِمكان التطبيق وتقوية جريان البرائة فى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أصالة التخيير</w:t>
      </w:r>
    </w:p>
    <w:p>
      <w:pPr>
        <w:pStyle w:val="BookText"/>
        <w:rPr/>
      </w:pPr>
      <w:r>
        <w:rPr>
          <w:rFonts w:ascii="Amiri" w:hAnsi="Amiri" w:eastAsia="Amiri" w:cs="Amiri"/>
          <w:color w:val="111111"/>
          <w:sz w:val="28"/>
          <w:sz w:val="28"/>
          <w:szCs w:val="28"/>
          <w:rtl w:val="true"/>
          <w:lang w:bidi="ar-SA"/>
        </w:rPr>
        <w:t xml:space="preserve">تحقيق عدم إِمكان جعل التخيير الشرعى الواقعى ولا الظاهرى فى موارد دوران الأمر بين المحذورين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تحقيق عدم جريان الاصول مطلقاً فى باب دوران الأمر بين المحذورين وأنّ المكلّف مخيّر بين الفعل والترك بحسب خلقته التكوينية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هل المزيّة توجب الأخذ بصاحبها فى باب دوران الأمر بين المحذورين؟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يعتبر فى دوران الأمر بين المحذورين أن يكون كل من الواجب والحرام توصّلياً أو يكون أحدهما الغير المعيّن توصّلياً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فى أنّ التخيير فى صورة تعدّد الواقعة استمرارى ، ودفع ما قيل إِنّه بدوىّ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عدم جريان حكم الدوران فى ما إِذا كان المكلّف متمكّناً من الموافقة القطعية ولو بتكرار العمل أو الجزء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الحمد اللّه أوّلاً وآخراً</w:t>
      </w:r>
    </w:p>
    <w:p>
      <w:pPr>
        <w:pStyle w:val="BookText"/>
        <w:rPr/>
      </w:pPr>
      <w:r>
        <w:rPr>
          <w:rFonts w:ascii="Amiri" w:hAnsi="Amiri" w:eastAsia="Amiri" w:cs="Amiri"/>
          <w:color w:val="111111"/>
          <w:sz w:val="28"/>
          <w:sz w:val="28"/>
          <w:szCs w:val="28"/>
          <w:rtl w:val="true"/>
          <w:lang w:bidi="ar-SA"/>
        </w:rPr>
        <w:t>وصلّى اللّه على نبيّنا محمّد وآله الطيبين الطاهرين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ولعنة اللّه على أعدائهم أجمعين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ان جعل التخيير قبالة البراءة انما يتم في الأصول العقلية التي موضوعها اللابيان أو البيان ، لأن سقوط العلم في المحذورين لا يسقط عن البيانية إلا بالترخيص الناشئ عن الطرفين بمناط عدم المرجح ولا يعقل أن يكون بمناط اللابيان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الأصول الشرعية فلا بأس بجريانها في طرفي العلم مع فرض عدم استلزامه مخالفة عملية ، لأن موضوعها عدم العلم وهو في كل واحد من الطرفين حاصل ، وحينئذ لا يبقى تخيير في قبال البراءة الشرعية ، فتدبر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في أن الأعمال المترتبة على القطع ليس من لوازم المرئي بوجوده الواقعي ، بل إنما هي من لوازم وجوده الزعمي الملحوظ في ظرف لحاظه طريقا إلى الواقع بلا التفات إلى زعميته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لا بأس بإضافة مثلها إلى نفس القطع، بل لا يضاف بالنظر الآخر الثانوي إلا إليه ، كما لا يخفى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كان روح الحكم وحقيقته الذي هو موضوع حكم العقل بالإطاعة والعصيان ومدار استحقاق الثواب والعقاب هي الإرادة المبرزة بالخطاب ، لا نفسه بعنوان الأولى ، بل هو حكم حقيقي بعنوانه الثانوي من المبرزية التي هو عنوان توليدي له ، فلا شبهة في أن هذه الحقيقة له مادة عبارة عن الإرادة الحقيقية وصورة هي عبارة عن بروزه بالخطاب ووصوله إلى المكلف ، وهذا الوصول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بالخطاب الواقعي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الا بالخطاب المتوجه إليه في ظرف الجهل بالخطاب الواقعي ، وحينئذ ففي ظرف بروزه بالخطاب الثانوي صح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الخطاب الثاني المتعلق بالظن أو الشك مبرز لنفس الإرادة الواقعية التي هي مضمون الخطاب الأولى ، ومثل هذه الإرادة المبرزة بمادته واقعي وبصورته من تبعات الظن بالواقع والشك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وبهذه الملاحظة صح كون الظن وسطا لحكم متعلقه ، لأن روح الحكم ومادته هي الإرادة التي من لوازم متعلقه وإن كان بروزه بالخطاب المتعلق بالظن ، فمن حيث قيام بروزه به صح نسبة الوسطية إلى الظن ، ومن حيث إن المبرز هو عين إرادة الواقعية القائمة بنفس المتعلق صح أن يضاف الحكم بروحه إلى المتعلق بلا مغالطة في القياس،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الخطاب الثانوي مبرزا لإرادة أخرى في قبال الواقع لا يصح ذلك إلا بنحو المغالطة ، ولكن هذا المعنى أجنبي عن الأحكام الطرقية بأي لسان كان ، سواء كان بلسان تتميم الكشف أو جعل المؤدى بمنزلة الواقع ، فتدبر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المقام أن القطع بل جميع الصفات الوجدانية من الظن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الإرادة والتمني والترجي وأمثال ذلك من الصفات القائمة بالنفس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إضافة إلى الصور الحاكية عن الخارج بنحو لا يلتفت إلى ذهنيتها في ظرف وجودها مع فرض عدم تعديها من الصورة إلى الخارج وأن الخارج ظرف اتصافها بها وأن ظرف عروضها الذهن ، وحينئذ في ظرف وجودها وإن لا يتصور ولا يلتفت إلى تفكيكها عن الخارج ، ولكن مع ذلك يلتفت إلى تعلقه إليه وأن الخارج متعلقه وغيره لا نفسه وانه منكشف لا عينه ، كما أن في مقام تصور مفاهيمها لا بأس بتصور تفكيكها عن متعلقاتها أيضا مع فرض تصور جهة عروضها على الصور الحاكية عن الخارج ، وهذه الجهة يرجع إلى تصور جهة كاشفيتها ومبرزيتها عن الخارج قبال حيث قيامها بنفس القاطع بما هو صفة من الصفات ، وحينئذ لا بأس للجاعل أن يلاحظ هذه الجهة ويجعله تمام الموضوع ، كما أنه يجعله جزئه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فرض عدم التفات الجاعل إلى هذه الجهة من القطع بل تصوره من حيث المبرزية كان موجبا للغفلة عن نفسه ، قلا يعقل أن يجعله أيضا جزء الموضوع ، فتدبر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في استحالة تقييد الحكم أو موضوعه بالعلم بنفس الحكم ، لاستلزامه تقدم الشيء على نفسه ، كما أنه لا يعقل سعة الحكم أو موضوعه بنحو يشمل هذه المرتبة المعبر عنه باطلاقه ، ولكن لا بأس في جعل الحكم لنفس الذات في المرتبة السابقة عن العلم به ، بنحو يشمل إطلاقه في رتبة نفسه للحالتين مع فرض ملاحظة الحالتين من لوازمه في الرتبة المتأخرة ، وفي هذا المقدار لا يحتاج إلى متمم جعل ، بل يتحقق بنفس الجعل الأولى ، كما أنه لا قصور أيضا في جعل الحكم للذات في الرتبة السابقة التوئم مع خصوص العلم بحكمه لا مقيدا به ولا مطلقا ، كما هو الشأن في كل معروض بالنسبة إلى عارضه الملحوظ في الرتبة المتأخرة ، من دون اقتضاء التوئمية اتحاد الرتبة ، كما في ملازمة كل علة مع معلوله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أيضا في فرض ملاحظة العلم بهذا الجعل في الرتبة المتأخرة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لوحظ فيه العلم بانشائه الملازم مع العلم بحقيقة حكمه فلا بأس بتقييد موضوع الحكم المنشأ بهذا الانشاء بالعلم بانشائه المحفوظ في الرتبة السابقة الملازمة مع العلم بنفسه في الرتبة اللاحقة أيضا ، بلا احتياج في ذلك المقدار أيضا إلى متمم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كانت المصلحة قائمة بالذات المقيدة بالعلم بنفسه لا محيص من الاحتياج إلى متمم 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الشأن في دعوة الأمر في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أنى لنا باثباته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في ظرف الإطلاق بمقتضى أدلة الاشتراك ، كما لا يخفى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شبهة في أن التقيد في أصل الغرض ولو بمتمم الجعل يقتضي عدم العقاب في الجاهل المقصر في الفرعين ، لعدم تصور التقصير في حق الجاهل حينئذ ، مع أنه خلاف ظاهر الأصحاب ، كما حكاه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فلا محيص من جعل المقام من باب جعل البدل المفوت لبقية المصلحة ، كما لا يخفى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الأخباري نظره في ما اختاره إلى متمم الجعل يلزمه أن لا يحصل له علم من غير الكتاب والسنة ، مع أن كلماتهم مشحونة بأنه لو حصل العلم من غيره يطرح ولا يصلح للمعارضة مع العلم الحاصل من الكتاب والسنة ، كما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ردهم ينادى بأعلى صوته الاستيحاش عن هذه المعارضة وعن أنه بعد حصول العلم كيف يعقل ردعه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إلى التقييد بمتمم الجعل فلا يبقى وقع لما أورد عليهم ، فتأمل في أطراف كلماتك كي لا تغلط ما أورد عليك</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يرجع البناء العملي على أحد الطرفين على أنه الواقع إلى غير البناء على أن مؤدى أحد الطرفين في مقام العمل هو الواقع؟ ومرجع هذا البناء هل إلى غير تنزيل المؤدى منزلة الواقع في مقام العمل؟ وحينئذ أين يبقى مجال الانكار لتنزيل المودى منزلة الواقع على من يقول به في الطرق أيضا برميه على الاستحالة ، إذ مثله أيضا لا يريد من التنزيل المزبور أزيد من ذلك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مبحث الاستصحاب أنه يمكن فرض قيام الأصول الغير المحرزة مقام القطع على بعض الوجوه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لا يخفى أن نتيجة الجعل والتشريع تارة إحداث حقيقة الشيء الذي هو منشأ انتزاع مفهومه وكان بنحو يطبق العقل هذا العنوان على المجعول بنحو الحقيقة والوجدان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جعل المسجدية والملكية وأمثالها ، بناء على أن حقايقها أمور جعلية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ليس إحداث هذه الحقيقة بالوجدان ، فلا محيص إلا ان يكون تطبيق عنوان المجعول عليه بالعناية والادعاء ، لا يتصور ثالث لهذين المعنيين ، لدورانه بين النفي والإثبات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الغرض من تطبيق العنوان وجدانا على الشيء كون العنوان ذاتيا له ، بل الغرض كون هذه الحقيقة عارضا للشئ بالجعل أو غيره من سائر الأمور الاختيارية ، كجعل الجسم أبيضا أو أسودا ، ففي الأمور الاعتبارية كالمسجدية والوقفية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التشريعي عين تكوينه بانشاء قولي أو بفعل خارجي ، قبال ذاتي الشيء الغير القابل للجعل ولو تكوينا ، ولذا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اللّه المشمشة مشمشة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أوجد الذات الواجد لهذه الحيثية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عرفت هذه المقدمة نقول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حديثا بهذه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تفحصنا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روايات الباب ، وإليك نص ما أورده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كثر عليك السهو فامض على صلاتك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سهو على من أقر على نفسه بسهو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لا يكون في مفاد الأصول جهة إحراز وتتميم كشف ، بل غايته هو الرضا بجري العمل بعنوان أنه واقع من دون اقتضاء هذا المعنى لإثبات العلم بالواقع الحقيقي لا وجدانا ولا تعبدا ، وإنما غاية اقتضائه العلم بالواقع التعبدي لا الحقيقي ، ومعلوم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مثل هذا العلم غير العلم بالواقع الحقيقي ؛ وحينئذ قيام أحدهما مقام الآخر يحتاج إلى جعل آخر ولا يفي به مفاد أدلة الأصول كما هو الشأن لو كان مفاد أدلة الأمارات هو التعبد بكون المؤدى هو الواقع بلا تتميم كشف فيه ، وحينئذ فما أفيد بأن الواقع بنفس دليل حجية الأمارات والأصول محرز صحيح ، ولكن في الأمارات يكون الواقع الحقيقي محرزا بالعناية ، وفي الأصول كان الواقع التعبدي محرزا بالوجدان ، ولا نفهم أزيد من ذلك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كان المراد من الإحراز الوجداني بل كل أمر وجداني ما كان العقل بوجدانه يطبق عنوانه على الموجود ، سواء كان الشيء الموجود ذاتيا له أو عرضيا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كالبياض المجعول للجسم بسبب في قبال ما فيه البياض باقتضاء ذاته كالثلج مثلا فإنه لا يكون مجعولا للثلج بل بعين جعل الثلج يتحقق البياض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لا يكون بهذه المثابة قد تقدم أنه لا يطبق العقل عنوانه عليه إلا بنحو من الإدعاء والعناية ، وحينئذ ففي قبال الإحراز الوجداني لا يتصور إلا الإحراز بالعناية والادعاء ، ولا يتصور في البين ثالث ، لما عرفت من دوران الأمر فيه بين النفي والإثبات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مرجع الإحراز بالعناية إلى تنزيل عدم الإحراز منزلة الإحراز، كجميع العناوين الادعائية ، وقوام هذا الإدعاء إنما هو بكون الشيء خارجا عن حقيقة المنزل عليه بتمامه ، ومعه كيف بتصور اشتراكهما في الجامع الحقيقي بواسطة الإدعاء والتنزيل كي يصير البحث في المقام لفظيا؟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أسس أساس الحكومة والورود كلماته مشحونة بأن مرجع الورود إلى اقتضاء الجعل لتضييق دائرة دليل الإحراز وتوسعته حقيقة ، ومرجع الحكومة إلى تضييق دائرته عناية وادعاء وأن لبه يرجع إلى التخصيص ، كما أن الأول يرجع إلى التخصص على وجه ، وإن كان بينهما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إذا فرضت في الطرق أنها لا تكون إلا توسعة في طريق الواقع بلا حكم ظاهري ولا تصرف في الواقع ولو بالعناية ، فمن أين لمثل هذا الجعل حكومة على الواقع ولو ظاهرا؟ وتسمية التوسعة في الطريق محضا بالحكومة الظاهرية بالنسبة إلى الأحكام اصطلاح جديد ما سمعناه من آبائنا الأولين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الإشكال فيما أفيد في دعوى الملازمة العرفية ، وإلا فمع الالتزام به فإنما يرد إشكال الدور على فرض الاحتياج في صحة التنزيل إلى فعلية الأثر للجزء الآخر ، وإلا فلو قلنا بأن أثر الجزئية هي القضية التعليقية من أنه لو انضم إليه الجزء الآخر ليجب فعلا وأنه يكفي لصحة التنزيل هذا المقدار الناشئ من جعله جزء ، فلا دور ، لعدم توقفه على فعلية الجزء الآخر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نتيجة جعل المودى منزلة الواقع حكما مستقلا عن إرادة مستقلة لا يلزم تصويب ، بل غاية الأمر جعل حكم ظاهري في طول الواقع ، كما سيأتي 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أن يكون نتيجته جعل حكم طريقي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عبارة عن حكم وخطاب ظاهري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مبرز للإرادة الواقعية ، بل الحكم الواقعي أيضا ، لأنه تتم مع إرادته ، كما هو الشأن في جميع الخطابات الايجابية الظاهرية وغيرها ، كما سيجيء شرحها في بحث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البيان صحيح على مبناك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كون دليل الأمارة ناظرا إلى تتميم الكشف وجاعلا لإحراز الواقع تشريعا وادعاء ، وأما بناء على مسلك أستاذنا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تنزيل المؤدى منزلة الواقع ، فلا يكون في البين جعل إحراز تشريعا ، وإنما الحاصل من التنزيل المزبور الإحراز الوجداني بالواقع التعبدي ، وهو جزء الموضوع ، فيحتاج جزئه الآخر إلى جعل آخر ، وهذا الجعل لا يفي به لولا دعوى الملازمة العرفية الممنوعة ، مع الإغماض عن الدور المزبور الذي اعترفت به ، كما أنك أيضا اعترفت بأن الإشكال يرد على تنزيل المؤدى ، فمرجع هذا الإشكال إلى الإشكال السابق عليه ، فلا حاجة إلى تكثيره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المدعى تنزيل الشارع العلم بالحجية والمؤدى منزلة العلم بالملكية ، ولا إشكال في أنه يمكن للشارع هذا التنزيل ، والمفروض دعوى الملازمة العرفية على هذا التنزيل ، فينبغي الاشكال في الملازمة العرفية وأنه ليس هناك ملازمة ، ولكن بعد تصديق الملازمة وأن المجعول هو المؤدى لا يرد عليه الاشكال الأخير ، فالذي يرد عليه منع كون المجعول هو المؤدى ، ثم منع الملازمة العرفية ، ثم استلزام ذلك الدور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نبهت وجئت بما فيه في شرح التأمل ، ولكن يا ليت قنعت في الإشكال بالأولين دون الأخير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راجعنا إلى الاستصحاب ، فما كان هناك شيء زائد عما هنا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المشرب يرجع إلى التبعيض في الاحتياط ، وسيجيء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لا يناسب مع كثير من الشبهات المتعلقة بدليل الانسداد أيضاً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دفعه أيضا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لو كان أخذ عنوان المظنونية بنحو الجهة التقييدية ، وإلا فلو كان بنحو التعليل ، فلا بأس بأخذه في الموضوع بنفس ذاته مع عدم حجيته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حجيته يستحيل أخذه كذلك بنحو الجزئية أو التمامية صفة أو طريقا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في أمثال المقام بالالتزام بالتأكد ، حيث إن التأكد يقتضي وحدة الوجود وهو ينافي طولية الحكمين ، بحيث يكون مجال تخلل الفاء ، إذ مع هذا التخلل لا يتصور الاتحاد كي يتصور التأكد ، فالأولى في هذه الصورة التفرقة بين كون الظن المزبور من الجهات التقييدية أو التعليلية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بجوازه في الثاني دون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سيجيء توضيح هذا المحال في بحث التجري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الاعتراف بأن الخمر بوجوده الواقعي كان شرطا للتكليف ، فضم المقدمة الأخرى لا ينتج إلا فعلية التكليف في ظرف العلم المصادف لا المطلق ، فاستنتاج هذه النتيجة ينافي دخل الخمرية الواقعية في شرط التكليف ، فهذه الكلمات مختلة النظام في أصل التقريب ، كما أن في جعل الاختيار والانبعاث تحت التكليف مسامحة أخرى ، إذ هذه باصطلاحه من الطوارئ اللاحقة للتكليف فيلحق بالانقسامات اللاحقة ، مضافا إلى أن التكليف بشيء إذا كان من شأنه الدعوة فلا جرم يكون المدعو إليه عنوانا في طول عنوان المعروض وإن كان العنوانين متحدين ذاتا ومنشأ ، فما هو المعروض لا يعقل أخذ الإرادة فيه ولو قيدا ، لأن الإرادة الناشئة عن غير دعوة التكليف أجنبية عن التكليف والإرادة الناشئة عن التكليف معلول التكليف ، فكيف يكون قيد موضوعه؟ فما توهم في دفع المقدمة الأولى مندفع بهذا الكلام ، إذ الفعل الصادر عن الإرادة الناشئة عن دعوة التكليف معلول التكليف لا معروضه ، فلا محيص من تجريد المعروض عن الإرادة رأسا ، كما لا يخفى على الناظر الدقيق ، وحينئذ هذا البرهان شاهد خروج الإرادة عن حيز التكليف لا جهة الغفلة ، كيف وكثيرا ما نلتفت إلى إرادتنا حين الامتثال ، كما في العبادات خصوصا عند الإخطاري في النية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طريقية العلم لا يقتضي المصادفة للواقع ، كما أن أخذ الجامع بين المصادف والمخالف لا يقتضي أخذ العلم على وجه الصفتية ، فما في هذه الكلمات أيضا من نحو هذه التعبيرات لا يخلو عن اغتشاش ، بل 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دخل الخمر بعنوانه الواقعي في التكليف لا يعقل تعلقه بمعلوم الخمرية مطلقا ، فضلا عن شمول إطلاقه للعلم المخالف ، كما أشرنا سابقاً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دعوى ان نظر القائل بحرمة التجري ليس إلى دعوى كون العلم بشيء من الجهات المقبحة ، بل عمدة نظره إلى أن إقدامه على العمل من قبل علمه نحو جرئة على المولى وهو قبيح ، ولذا لو علم ولم يقدم لا قبح في البين ، فعدم حرمة التجري مبنى على عدم اقتضاء هذا العنوان المتأخر عن العلم أيضا للقبح ، لا عدم اقتضاء مجرد مخالفة العلم شيئا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فدعوى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عن اغتشاش ، بل بهذا البيان يرتفع شبهة اجتماع الضدين ، بتقريب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قبح التجري ومبغوضيته لدى المولى ينافي بقاء الواقع على ما هو عليه من المحبوبية ، للجزم بان علم المكلف بخلاف مرامه لا يغير مرامه ، أقدم المكلف على وفق علمه أم ما أقدم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المراد من صدور الفعل من الفاعل؟ فإن أريد به الفعل المضاف إلى الفاعل بإضافة صدورية فقهرا قبح الفعل المضاف عين قبح الفعل بقبح ضمني لا مستقل ، وهو خلاف المقصود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أريد نفس إضافة الفعل إلى الفاعل فهو أشنع، لأن قبح الإضافة المزبورة يسرى إلى ما قام به ولو غيريا من باب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أريد به كشف صدور الفعل عن سوء ذات الفاعل بلا قبح في صدور الفعل أبدا فلازمه عدم استحقاقه للثواب في الانقياد أيضا ، ولا أظن التزامه من أحد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ولازمه عدم رجحان الاحتياط باحتمال كونه انقيادا ، إذ هو خلاف صريح كلماتهم بعدم الإشكال في رجحان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إلى أنه بناء على الكاشفية لا معنى لاستناد القبح إلى صدور الفعل ولا إلى ذات الفاعل لسوء سريرته ، فان هذه أمر غير اختياري لا معنى لإضافة الحسن والقبح إليه ، إذ لا يتصف بهما إلا ما هو اختياري للمكلف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لا حسن ولا قبح في البين ، وهو كما ترى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يترتب على الخطاب هو حكم العقل باستحقاق الثواب والعقاب ، لا جهة سوء سريرة الفاعل ، إذ وجودها في ذات الفاعل غير محتاج إلى الخطاب أصلا ، وإن تحقق تكشف عنه في بعض الأحيان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احتمال الكشف في الكلام السابق ملغى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بقى في البين الاحتمالان الأولان ، ولقد تقدم ما فيهما</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تقدم الكلام فيه مستقصى ،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صيرورته تحت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 إلى متمم الجعل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حققنا في محله أنه بناء على القول بجواز اجتماع الأمر والنهي في شيء واحد بعنوانين لا معنى لسراية القبح فعليا وفاعليا إلى العنوان الراجح ، فلا معنى لتقييد موضوع الأمر بعدم اقترانه بالحرام ، كما هو الشأن في المتزاحمين ، وإن كان بينهما فرق من جهة أخرى ، فتدبر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أفيد إنما يتم لو قلنا بأن مناط الخطاب وموضوعه عنوان التجري ، ولنا ان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تمام المناط على الطغيان على المولى والتسليم له الجامعين بين العصيان والتجري والإطاعة والانقياد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الغفلة عن فرد الجامع مع الالتفات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بخيال فرد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 باستحقاق العقوبة وقبحه الفاعلي ، ولو صادف الفرد الآخر ، كما لا يخفى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اعترافه بعدم اختصاص القبح بخصوص صورة المخالفة في غاية الجودة ، ولكن ذلك لا يقتضي تعلقه بعنوان معلوم الخمرية أعم من المخالف والمصادف ، بل انما يتعلق بالطغيان الصادر عن العلم بالخمرية ، كما أشرنا إليه سابقا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وأحسن من هذا البيان بيان آخر أشرنا إليه سابقا ، وهو أن الإقدام على ما قطع خلاف أمر مولاه نحو طغيان وظلم في حقه ، وهذه الجهة مشتركة بين العلم المصادف والمخالف ، وعمدة نظر القائل بالاستحقاق هو ذلك بلا خصوصية للعصيان فيه ولا من جهة أخذ العلم في موضوع القبح بنحو الصفتية ، بل العلم المأخوذ على وجه المنورية للغير تمام الموضوع في إحداث عنوان الطغيان على إقدامه بعد فساد توهم عدم إمكان أخذ العلم على وجه الطريقية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الذي أشرنا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الموضوع ، كما أسلفنا ، فراجع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مستقل بلزوم انبعاث العبد في نظره بمحض علمه ببعث مولاه ولو من جهة غفلته عن مخالفة قطعه للواقع، بلا اختصاص لهذا المقدار بصورة مصادفة قطعه للواقع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الخلط تخيل أن الأحكام العقلية الوجدانية نحو مصلحتها واقعية قابل لتخلف الطريق عنها ، وهو أول شيء ينكر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القبح الفاعلي ان كان مجرد سوء سريرة الفاعل فمسلم بأنه لا يكون مناطا لاستحقاق العقوبة أصلا ، ولكنه خلاف مراده ، لعدم كونه متولدا عن سوء السريرة بل هو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المراد قبح إضافة الفعل إلى هذا الفاعل أو قبح الفعل المضاف إليه بهذا الوصف ، فلا مجال لإحداث سوء السريرة محضا مثل هذا القبح أبدا ، إذ بعد ما لا يكون سوء السريرة تحت الاختيار لا يوجب قبحا في أمر اختياري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فرض تسليمه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هذا القبح لا يكون مناطا للاستحقاق ، فلا قصور حينئذ في دعوى استقلال العقل بالملازمة على القول بها في كلية المستقلات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أظن لأحد التزامه بذلك ، وذلك يكشف عن أن مثل القبح الفاعلي ناش عن استقلال العقل بالاستحقاق على الصادر منه الفعل ، لا أنه مناط ترتب الاستحقاق ، بل الأمر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فلمثل هذا المستشكل أن ينكر حينئذ أصل القبح الفاعلي عند مخالفة قطعه ، لا أن يثبت القبح ويلتزم بما التزم ، فتدبر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صحيح على ما أفيد ، ولكن لمدعى الحرمة أن يدعى الحرمة للعنوان الجامع بينه وبين المعصية من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على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الأمر خرج عنه فرد المعصية بالتخصيص وبقى الحكم لنفس العنوان المنحصر انطباقه على التجري ، وهذا المقدار أيضا لا يحتاج إلى الالتفات بعنوان التجري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خروج الفرد من باب التقييد بغيره يحتاج أيضا إلى الالتفات إليه ، ولكن مجرد الخروج المزبور لا يقتضي تقيدا بالفرد الآخر ، غاية الأمر تقتضي ضيق دائرة الجامع بنحو ينحصر انطباقه على الفرد الآخر ، كما لا يخفى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موضوع التجري إنما يتحقق بارتكاب ما قام عنده الطريق على الحرمة الواقعية قطعا أو قطعيا مع فرض مخالفة الطريق للواقع؛ وهذا المعنى أجنبي عن معقد الإجماع ، إذ ظاهر معقد الإجماع في المسئلتين هو قيام مطلق الظن على الضيق والضرر ، فلا محيص حينئذ من الالتزام بموضوعية الظن المزبور ، كيف ولولاه لا ملزم في البين مع عدم الحجية الظن المزبور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التقديرين لا يتصور عنوان التجري في المقام حينئذ ، فتدبر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التزمت بحرمة التجري فيما ذكرت فأنشدك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عدم منع المانع عن العمل مانع عن حرمته؟ بل لنا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مناطه بالأولوية يجرى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بنينا بعدم استقلال العقل بأزيد من سوء سريرة الفاعل الكاشف عن تجريه ، فقيام دليل تعبدي على الحرمة في التجري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لمورد من موارده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لابد من حمل أخبار حرمة قصد المعصية على إثبات حرمة هذا العنوان المخصوص الغير المرتبط بباب التجري الكاشف عن سوء سريرته وإن كان ملازما 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بإلغاء الاحتمال إذا كان طريقيا ففي صورة المخالفة لا يكون إلا ترخيصا ، فبنائه في المقام على العمل برجاء المخالفة مرجعه إلى البناء على كونه ترخيصا ، فأين يتصور حينئذ تجرى بالنسبة إلى الطريق ، ولعل أمره بالتأمل يشير إليه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أجابه المجيب إنما يجرى بناء على وحدة الموضوع بين الواقع والتجري ، ولقد أشرنا سابقا أنه بمعزل عن التحقيق ، كما بينا من أن موضوع الواقع والتجري عنوانان طوليان بنحو يسرى الحكم من أحدهما إلى الآخر ، فأين تزاحم في البين حينئذ؟ فتدبر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أفيد صحيح بالنسبة إلى 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بالنسبة إلى سائر الأنظار الملتفتين إلى الجهتين ، فلا قصور في اختلاف الجهات المحسنة والمقبحة من هذه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الاقتصار إلى الجهة الأولى ، فتدبر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به قوام التجري صدق إبراز الجرئة على المولى مع عدم صدق العصيان عليه ، وهذا المعنى ربما يتحقق ولو بايجاد مقدمة من المقدمات حتى عزمه على العصيان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المقدمات غير نفس العصيان سواء صادف معه أم لا ، وليس من مقوماته عدم مصادفة هذه المقدمات مع العصيان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لا قصور في اجتماع التجري مع العصيان في جميع موارد العصيان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يتحقق بلا عصيان ، فتكون دائرة التجري أوسع من العصيان لا مبائنا معه 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يباينه في الوجود ، فإن العصيان بنفسه غير التجري ، فهو لا يجتمع معه حتى موردا ، كما لا يخفى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المثال كون القضية مشكوكة بدوية ، وإلا فلو كان طرفا للعلم الإجمالي فتكون الخمرية أيضا مشكوكة مثل الغصبية ، وهو خلاف ظاهر فرضه ، وحينئذ نقول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توجيه كلامهم على نحو يخرج عن هذا المقدار من السخافة ، بأن يقال 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المراد من المرجح الممكن في ظرف وجوده ليس إلا تمامية علل وجوده المتمم لها إرادة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العلل ربما تكون خفية لا يحيط بها إلا ذاته المقدسة ، ولا يلزم أن يكون من سنخ المصالح والمفاسد الموجبة لرجحان العمل لدى العباد ،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غرو في دعوى عدم إدراك العقل تلك العلل الخفية مع عدم وجدان العقل أيضا للمصالح الراجحة في أنظارهم ، وحينئذ لهم أن يدعى أن للباري أن يحكم على ما يرى مقتضيا لوجوده ، كما أنه قد يريد تكوينا ما فيه المفسدة بأنظار الغير المنكرين لها لجهة خفية بنظر ، فصح مع إنكارهم للجهة المحسنة بأنظارهم وأنه تحت اختيار الباري ، بلا التزام بلزوم الترجيح بلا مرجح واقعا في فعله ، وإن اتفق تخيل العباد ذلك ، لعدم دركهم مرجحا لوجوده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المصلحة الناشئة من قبل الأمر معلول الأمر فكيف يكون مقتضيا 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سنن الوضوء وآدابه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شبهة في أن العقل بعد استقلاله يدرك المفسدة الغير المزاحمة يقبح العمل ويلوم على فاعله ، ولكن مع ذلك لا يلزم أن يكون ذلك تمام المناط في حكم الشارع ، إذ ربما يرى الشارع مصلحة في صبره على ارتكاب العبد للقبيح لمصلحة أعظم في تسهيل الأمر عليه ، ومثل هذه المصلحة في صبر المولى على ارتكاب القبيح لا يوجب منع استقلال العقل عن حكمه بقبح العمل ، وإلا فلا قبح في البين ، كي يصير موضوعا لصبر المولى عليه ، ومجرد تبعية الحكم من المولى لمفسدة المتعلق لا ينافي ذلك ، إذ معنى التبعية عدم حكمه بدونها لا حكمه بمجرد وجودها ، كيف وهذا المعنى أول شيء ينكر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 نتيجة التقييد على فرض تماميته ينتج عدم حصول القطع بحكم شرعي ، لا أنه مع القطع به العقل يحكم بعدم العمل به ، أو الأخبار يوجب ردع المكلف عن العمل بهذا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مقالتهم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المعنون أيضا في كلامه هذا ، فتدبر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يوجه كلام الأخباري بمنع موجبية القطع الناشئ عن الخوض في العقليات لعذر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كالقطع أو الغفلة الناشئة عن تقصيره في المقدمات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 ينافي مع حكمه بلزوم اتباعه حين وجوده ، وبمثل ذلك أيضا أمكن توجيه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قطع القطاع ، فتدبر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الحديث </w:t>
      </w:r>
      <w:r>
        <w:rPr>
          <w:rFonts w:eastAsia="IRNazanin" w:cs="IRNazanin"/>
          <w:b w:val="false"/>
          <w:bCs w:val="false"/>
          <w:i w:val="false"/>
          <w:iCs w:val="false"/>
          <w:color w:val="333333"/>
          <w:sz w:val="20"/>
          <w:szCs w:val="20"/>
        </w:rPr>
        <w:t>12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بان ذلك كله لو كان نظره إلى عدم لزوم العمل به حين وجوده ، وإلا فلو كان نظره في عدم اعتباره إلى عدم معذوريته فلا يمنعه العقل بما توهم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قصور في التفاته بكونه قطاعا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يلتفت إلى مخالفة قطعه هذا للواقع ولو من باب الاتفاق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هذا المسلك لزوم الاحتياط في كلية الأقل والأكثر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في وجه الاحتياط المختص بمثل هذه القيود كونها خارجة عن دائرة المأمور به ، لمحذور الدور ، فلا يرجع الشك فيها إلا إلى الشك في سقوط الأمر عما تعلق به جزما ، وبه تمتاز عن بقية الأجزاء ، فان الشك فيها يرجع إلى الشك في أصل توجه الأمر إليها ، فالشك فيها يرجع إلى الشك في أصل الاشتغال ، بخلاف الشك في القيود المزبورة ، فإنه يرجع إلى الشك في الفراغ عما اشتغل الذمة به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فيه وفي دفع هذه الشبهة أيضا ، كما سيتضح في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مبحث الاشتغال أن اعتبار الامتثال التفصيلي لابد وأن يرجع إلى تقييد العبادة به شرعا ولو بنتيجة التقييد ، ولكن مع ذلك الأصل الجاري فيه عند الشك هو الاشتغال ، لدوران الأمر فيه بين التعيين والتخيير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إرجاع قيود الامتثال أيضا إلى الأقل والأكثر بارجاع الشك فيها أيضا إلى الشك في دخل مرتبة زائدة من بقية المراتب من حيث دخل خصوصية زائدة في بعضها دون بعض ، مع فرض حفظ الفاقد في ضمن الواجد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نسبتها من قبيل الكلي المتواطي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لا يكون الفاقد محفوظا في ضمن الواجد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المرجع التعيين والتخيير ، فتدبر في ملاك الفرق بين المسألتين ، وتدبر أيضا في أن ما نحن فيه من أيهما؟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كان في المقام مرحلتان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مقام إثبات التكليف بعلم ولو إجمالا أو غيره ، والآخر مرحلة إسقاطه وامتثال ما ثبت بأي طريق وأن قطعية مرحلة الإسقاط غير مرتبط بمرحلة إثباته ، لأنه ربما يكون المثبت للتكليف علما ولكن المسقط له ظنا ، وربما يكون الأمر بالعكس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في أن باب العلم بالحكم الكلي الشرعي في كل مسألة إذا كان مفتوحا لا تصل النوبة إلى الظن في تلك المسألة ، وأن الانسداد في معظم الأحكام إنما ينتج حجية الظن في موارد الانسداد من معظم الأحكام ، لا غيره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تعينه لولا لزوم قصد الوجه أو التميز منع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بمراعاة احتماله استحبابا لا لزوما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الداعي على العمل ليس إلا ما هو معلوم له ولو إجمالا ، وأن الاحتمال مقدمة لتطبيق ما يدعوه جزما على مورده ، لا أن ما يدعوه إليه احتماله بنفسه ، فتدبر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ذكرنا آنفا لا يخلو عن مجازفة ، كما أنه على الشك أمكن 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لجهة الإجمال جهة نقص عن التفصيل بملاحظة سعة علمه الحاوي لشراشر وجوده دونه مع انحفاظ جهة نقصه في مرتبة كماله ، وفي مثله المرجع هو البراءة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كالأقل والأكثر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التعيين والتخيير ، لعدم كونها من قبيل الكلي المتواطئ ، فتدبر بعين الدقة ولا تسرع في المطلب عميانا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كان المتعلق مورد الإجمال والترديد ، فقهرا التكليف المتعلق بكل منهما أيضا طرف الترديد ، وما هو معلوم الجامع المهملة بين الشخصين المردد انطباقه على أيهما بلا إطلاق في هذا الجامع ، فلا يقاس المقام بالتكليف بالجامع في باب التخيير ، لأن في شخص الجامع إطلاق قابل للانطباق على أيهما ، بخلاف الجامع في المقام فإنه مهملة غير صالح للانطباق إلا على واحد منهما ، غاية الأمر بنحو الترديد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الجهة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دعوى العلم بشيء تفصيلا في موارد العلم الإجمالي ، لا في الحكم ولا في المتعلق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 التعبير في باب التخيير غلط ، كما لا يخفى على من تأمل فيما ذكرنا آنفا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رتبة الحكم الظاهري إنما يكون محفوظا في فرض تعلق الشك بنفس الواقع ، بلا شائبة تنجز فيه ، وإلا فمع احتمال التكليف المنجز الملازم لاحتمال المعصية العقل يأبى عن الترخيص في المعصية ولو مع احتمالها ، وحينئذ فلا محيص لمثل هذا المقرر أن يعزل العلم الإجمالي عن المنجزية رأسا ، أو يدعى تعليقية حكم العقل بمنجزية العلم بعدم ترخيص على خلافه ، وعلى الفرضين لا يمنعه الجزم بمخالفة الأصلين للواقع بعد اختلاف الرتبة في البين ، كما هو الشأن في الشبهات البدوية ، وعليه فلا يبقى مجال لما أفيد في جوابه من التفكيك في شمول أدلة الأصول للطرفين أو طرف واحد ألا مع إثباته التفكيك بين الموافقة والمخالفة في التعليقية والتنجيزية ، ولا مجال لإثباته من الخارج ، بل مجرد احتمال التنجيزية يكفي مطلقا ، يكفي لمنع شمول دليل الترخيص ولو لأحدهما ، ولا مجال أيضا لاثباته حينئذ بتوهم شمول دليل الترخيص لفرض الشك دون العلم وذلك لما فيه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مجال النقض بمشكوكية كل واحد من الطرفين ومعلومية أحدهما ، مع أن بين الشك واليقين كمال المناقضة ، وحينئذ فلو ادعى الطرف بأن مركز الترخيص هو المشكوك بلا سرايته إلى العنوان المعلوم ، من أين يسرى الترخيص إلى الجهة المعلومة؟ فتدبر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اكتفاء العقل في مقام الفراغ عما اشتغلت الذمة بالأعم من الواقعي والظاهري ، فلا قصور حينئذ في تصرف الشارع في مقام الفراغ بجعل البدل ، كما هو الشأن في العلم التفصيلي بضرب قاعدة الفراغ ، وأين هذا مع فرض صرف الترخيص في بعض الأطراف بلا تصرف في مقام الفراغ وجعله بدلا عن الواقع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هذا الترخيص أيضا غير جار في العلم التفصيلي أيضا ، وحينئذ ليس مجال الاستشهاد بمثل جعل البدل في المقامين على جواز الترخيص في أحد الطرفين بلا تعيين مفرغ وجعل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الكلام موكول إلى محله في بحث الاشتغال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التكليف غير مؤثر شيئا ، بل لابد من التقارن ، كما سيجيء توضيحه في محله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البرهان جار في خلط كل متماثل من الثياب وغيرها ، وهو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فالأولى عدم التعدي في الشركة والخلط عن الأمور التي يحسب بالخلط شيئا واحدا 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كالمايعات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كالحبوبات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مثل الدراهم بعد الخلط أيضا متعدد ، فلا مجال لاعتبار الشركة فيها ، بل يجرى فيها حكم عدم الميز ، نظير صورة عدم الخلط ، كما لا يخفى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 خيرا لقد جئت بالحق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قيل في مانعية النجاسة بكفاية تنجزه ولو بعلم إجمالي في وقت كان هذه الجهة موجودا في النجاسة ، ومعلوم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يمنع عن الحكم بصحة الصلاة ولو كان حين العمل غافلا عن المعصية ، كما لا يخفى ، وعمدة النكتة هو أن دليل معذورية النجاسة إنما يختص بصورة بقاء المعذورية بجهله بها من الأول ، ولا يشمل غيره ، كما لا يخفى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المحذور في المقام لزوم اجتماع الضدين أو صدور القبيح ممن يستحيل صدوره منه من التعبد بالظن ، فهل هو غير الاستحالة التكوينية في هذا التعبد والتشريع ، ولازمه في قباله هل هو غير الإمكان التكويني؟ وكون موضوع هذا الإمكان والاستحالة أمرا تشريعيا لا يقتضي خروج إمكانه عن التكوين ، كما لا يخفى ، فبعد الإمكان التكويني لا يفهم له معنى محصّل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المحذور الخطابي جهتان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إحديهما شبهة التضاد بين الحكمين عند المخالفة ، والأخرى شبهة نقض الغرض ، بتقريب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 فرض تعلق الإرادة بشيء يستحيل جعل شيء يوجب تفويت مرامه ، كما لا يخفى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إداء الجعل إلى تفويت مرامه باختياره الراجع إلى نقض غرضه ، ويمكن إرجاع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أيضا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اقتضائه له على وجه قابل لمنع المانع في عالم الوجود مع كونها علة تامة للخطاب وتشريع الأحكام من دون منافاة بينهما ، إذ هذا المعنى يناسب كلام الإمامية لا العلية المطلقة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المراد من اعتماده على الطرق المفيدة؟ فان كان المراد أنه قبل حصول العلم منها مع احتمال الخطأ فيها كان مرخصا في الخوض فيها ، فهو أول شيء ينكر ، وإن كان الفرض انه لا يلتفت إلى مخالفتها أو كان قهري الحصول ، فلا مجال لقياس التعبد بالظن به مع التفاته بخطائه إذ مرجعه إلى تفويت الشارع عليه باختياره ، ولقد فصلنا الكلام فيه في الحاشية الآتية ، فراجع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أنها أقرب إلى الخطاء من 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يقتضيه التحقيق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المصلحة القائمة بالعمل إن كانت بمثابة لا يصلح أن يزاحمه مزاحم ، فلا شبهة في أن لازمه الاستيفاء مطلقا عقلا ، فتفويت مثل هذه المصلحة قبيح ولو لمصلحة أخرى ، ولا يقاس حينئذ بصورة فوتها من جهة العلوم الخطائية الحاصلة قهرا ، إذ التفويت الاختياري غير الفوت القهري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إن لم يكن بهذه المثابة فلا مانع في تفويته ولو لمصلحة أخرى ، ولا ينافي ذلك أيضا كون هذه المصلحة غير مزاحم بشيء في مقام تشريع الأحكام الذي هو مضمون خطاباته الواقعية ، إذ عدم المانع في جعل الخطاب لا ينافي وجود المانع في إيصاله إليه أو تشريع خطاب في ظرف عدم وصوله ، غاية الأمر يستكشف من ذلك عدم إرادته للذات بنحو يقتضي حفظ وجودها حتى في ظرف الجهل به بعد الجزم بعدم اقتضاء الخطاب حفظ الوجود حتى في ظرف عدم وصوله إليه ، بل غاية اقتضائه حفظه من قبل المقدمات المحفوظة في الرتبة السابقة عن الجهل به بلا اقتضائه حفظه من قبل المقدمات المحفوظة في الرتبة اللاحقة عن الجهل به ، فمن قبل هذه المقدمات له التفويت ولو لإبقائه على جهله أو ترخيصه في ظرف الجهل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مصلحة التسهيل النوعي وإن كانت من المصالح التي يصح للشارع رعايتها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استلزم منها فوت بعض المصالح من بعض آحاد الأشخاص إلا أنه لابد من تدارك ما يفوت من بعض آحاد الأشخاص ، ولو بالوجه الآتي من المصلحة السلوكية ، وعلى ذلك بناء شيخنا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الدورة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مصلحة المؤدى أيضا بنحو لا يكون إلا جابرة لما فات من الواقع لا مانعا من تأثير مصلحة الواقع بقول مطلق يجرى في مثله لوازم مصلحة السلوكية ، وان كان بينهما فرق بأن شرط مصلحة السلوكية العمل على طبق الأمارة ، بخلاف مصلحة المؤدى حيث لا يعتبر فيه السلوك والعمل ولكن لا تكون إلا جابرة لما فات لا مطلقا ، ولازمه أيضا التفصيل في الإجزاء به عن الواقع بمقدار فوته ليس إلا ، فتدبر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من 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إنما هو إمكان الجعل ولو لمصلحة في التسهيل على العباد ، بلا لزوم الالتزام بمصلحة في عملهم على طبق الأمارة لمصلحة في المؤدى ، أو لمصلحة في سلوكها ، ومن البديهي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مصلحة التسهيل إنما كانت قائمة بفعل الشارع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ذلك إلا جعل الطريق من دون أن يكون مفاد جعله حكما تكليفيا أم وضعيا منتزعا من التكليف أو أصيلا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فالغرض في أمره نفس جعله بانشاء أمر أو إنشاء حكم وضعي ،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توسعة في نحو الجعل لا مخل به ، كما لا يخفى على الدقيق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أيضا بأن تأكد الحكم باجتماع الملاكين إنما يصح في العناوين العرضية ، وإلا فلو كان أحد العنوانين في طول حكم العام بعنوان آخر يستحيل التأكد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ومرجع التأكد إلى وحدة الوجود ، ومرجع الطولية المزبورة إلى تخلل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الموجب لترتب أحدهما على الآخر ، ولازم تخلل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انفكاك الوجودين كل منهما عن الآخر وكون أحدهما موضوع غيره ، وفي مثله كيف يتصور التأكد؟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ترى زماننا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بنائهم على التفكيك بين جعل القانون وبين إجرائه وجعلهم مقام التقنين غير مقام الإجراء وأنه ربما يؤدى المصلحة على جعل القانون بنحو الكلية على موضوع مع عدم قيام المصلحة في إجرائه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لعدم استعداد الرعية على امتثال هذا 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يبقى لك مجال إنكار التفكيك بين جعل القانون وبين إجرائه ، وترى في هذه الصورة أن القانون على كليته باقية ولا يكون المصلحة في إجرائه ، وحينئذ لا يكون المراد من القانون المجعول الا مجرد إنشائه على طبق المصلحة القائمة بموضوعه مع خلوه من الإرادة الفعلية ولو للتسهيل على الرعية ، وإلا فيستحيل تفكيك القوة الإجرائية عن قوة جعل القانون على موضوعه في ظرف وجود موضوعه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لمن التزم بالتضاد بين الحكم الواقعي الفعلي والحكم الظاهري جمعه بهذه الحيلة بينهما مع فراره عن التصويب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عدم حكم مجعول في حق الجاهل أصلا ، بدعواه كفاية جعل القانون على وفق المصلحة الواقعية وإن لم يقتض المصلحة في إجرائه في حق الجاهل ، ولقد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التفكيك بين المرتبتين لدى العقلاء ، خصوصا في أمثال زماننا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فرض تحقق الموضوع إنما نحتاج إليه في الشبهات الموضوعية ، وأما الشبهات الحكمية فالتضاد بين الحكمين حاصل ولو لم يتحقق الموضوع خارجا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ينشئ القانون حتى على من قامت الأمارة على خلافه ، ولكن لا يكون حينئذ موقع إجرائه ، وإن هذا المقدار لا يوجب سلب الحكمية عنه مطلقا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يكون حكم أصلا مع أن العقلاء يرتبون بمرتبة جعل القانون أثر وجود الحكم ببعض مراتبه وإن لم يكن تاما إلا بضم مصلحة إجرائه به ، كما لا يخفى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مسلم ، إنما الكلام فيما هو مشترك هل هو مرتبة إجرائه أو مرتبة قانونيته ، لا مجال للأول ، فلا محيص من الالتزام بالآخر ، كما لا يخفى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تسليم أن للشارع ليس جعل طريق في مورد من الموارد إلا بنحو الإمضاء للطرق العقلائية حتى في مثل البينة العادلة وأصالة صحة عمل الغير وسوق المسلم وأمثالها ، مع أنه ليس كذلك جزما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في مثل السوق وأمثاله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بعد البناء على تنزيل العقلاء احتمال الخلاف منزلة العدم ، فلا محيص من الالتزام بمثل هذا التنزيل من الشارع بإمضائه لهم في مقام الجعل ، وحينئذ لنا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تنزيل العقلاء هذا الاحتمال منزلة العدم لابد وأن يكون بلحاظ بنائهم على العمل به لا بشيء آخر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وتنزيل وجود شيء منزلة عدمه قابل لأن يكون بلحاظ جهات أخرى غير عملهم ، نظير تشبيه شيء بشيء ، إذ هو قابل لأن يكون وجه الشبه أمور شتى التي منها البناء في مقام العمل ، فإذا كان الأمر كذلك فلابد أن يكون نظرهم في هذا التنزيل إلى البناء المزبور لا بشيء آخر ، بل لنا أن نقول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خليت الاعتساف ومشيت على وفق الإنصاف وتأملت فيما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السابقة بطولها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عدم البد من الالتزام بلزوم التضاد ظاهرا بين الحكم الواقعي والظاهري ، وعدم تمامية ما أفيد في التخلص عنه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نفهم من هذا التعبير معنى محصلا ، إذ البناء العملي فعل المكلف ، ولا معنى لجعله ، وأنما المجعول هو الأمر به الذي مرجعه إلى الأمر بالمعاملة مع المشكوك معاملة الواقع ، كما هو مفاد هيئة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الراجع إلى الأمر بالإبقاء في مقام العمل ، وحينئذ مرجع الكلام إلى مفاد هذا الأمر عند المخالفة مع الإرادة الواقعية ، والتعبير بالهوهوية وإن كان تعبيرا عرفانيا لطيفا ، لكن لا يفهم له معنى في المقام إلا الأمر بالبناء على وجود الواقع المشكوك ، وهذا الأمر بعدما كان موجودا عند المخالفة يقع الكلام في الجمع بينهما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ما تقول هنا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المجعول هو البناء العملي على أحد طرفي الشك بأنه واقع؟ الملازم لعدم جعل حكم عند المخالفة أيضا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الحكم الظاهري في طول الواقع معنى طوليته كون الحكم الواقع المشكوك مأخوذا في موضوعه ، وحينئذ كيف يعقل أن يكون الحكم الواقعي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بنتيجة 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عرض الحكم الظاهري وفي مرتبته؟ فهل يتوهم أحد أن الموضوع في مرتبة محموله؟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متحدان زمانا لا رتبة ، فكل واحد محفوظ في رتبة نفسه بلا تعدية إلى مرتبة غيره ، فعلى فرض الاكتفاء باختلاف المرتبة بين الحكمين محضا ، لا مجال لمثل هذا الجواب عنه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الالتزام بعدم دعوة الحكم الواقعي في ظرف الشك به لازمه إنكار فعلية الحكم المشكوك ، إذ لا نعنى من فعليته إلا دعوته ومحركيته عند وجود موضوعه ، فمع عدم متمم الجعل لابد وأن يلتزم بعدم فعلية الحكم المشكوك ، فلا يبقى للحكم الواقعي إلا إنشاء قانونيا بلا إرادة فعلية ، إذ فعلية الإرادة على ممشاك لا ينفك عن المحركية عند وجود الموضوع ، فعدم محركيته حينئذ مساوق عدم فعليته ، ولا نعنى من جعل القانون إلا هذا ، وحينئذ فتصور المعذورية مع وجود الحكم الفعلي في غير محله ، إلا بتصور التفكيك بين فعلية الحكم وعدم الدعوة ، ويلزمك حينئذ عدم إناطة فعلية الإحكام بوجود موضوعها خارجا ، بل الحاكم بمجرد علمه بالمصلحة على الشيء القائم بالموضوعات المقدرة يحكم حكما فعليا عن إرادة فعلية تابعة للحاظ موضوعه الكلي ، بلا انتظار لوجوده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التحقيق في كلية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المحركية من تبعات الإرادة وهو المعلق على وجود الموضوع خارجا ، وعلى هذا المبنى ينثلم الإشكال في الواجب المعلق ، وينخرم أساس جعل الأحكام الطلبية من القضايا الحقيقية التي شأنها كون الحكم تابع الموضوع فرضيا وفعليا ، إذ بناء على ما ذكر تصير الأحكام الطلبية فعلية قبل وجود موضوعاتها وفي زمان فرضه ، كما لا يخفى ، فتدبر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الخطاب بالاحتياط خطاب طريقي كسائر الخطابات الطريقية ناشئ عن الإرادة الواقعية ومظهرة لها في ظرف الشك بها ، ومشتملة على الترخيص على مخالفة الواقع عند مخالفتها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الشأن في سائر أوامر 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خصوص الاحتياط كان ترخيصه على وفق الواقع عند عدم وجوبه المحتمل ، وليس وجوبه مقدميا ، لأنه مع الموافقة عين الواقع في لب الإرادة ومع المخالفة يباينه ، ولا نفسيا لفرض عدم إرادة تحته في فرض المخالفة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كان الحكم الواقعي علة لتشريع الاحتياط ، فمع انتفائه ينتفى تشريع الاحتياط ،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كل مورد يرد عليه الأمر بالاحتياط يتردد المكلف بين تشريع الاحتياط وعدمه ، ولازمه ترديده بكون الأمر به حقيقيا أم صوريا ، ومع هذا الترديد كيف يدعوه هذا الأمر على الاحتياط؟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 هذا الأمر موجبا للعقوبة على مخالفة نفسه أو مخالفة الواقع ، وهذه الشبهة جارية في جميع الأوامر الطريقية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منه أن مجرد طولية الحكم الظاهري للواقع غير مجد في رفع التضاد ، لأن الحكم الواقعي بنتيجة الإطلاق يشمل مرتبة الحكم الظاهري ، فكيف في المقام التزم بكفاية الطولية في رفع التضاد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يقتضيه التحقيق في المقام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طولية الحكمين على نحوين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الكلام في المقام ، هو أن العقل في باب التشريع كما يستقل بالقبح ، يستقل بالعقوبة أيضا أم لا ، 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حكمه بقبحه من تبعات موجبة لاستحقاق العقوبة بنفس عنوانه؟ أم استحقاق العقوبة فيه من تبعات حكمه لا نفسه وأن ما هو من تبعات نفسه مجرد قبحه؟ وهذه الجهة أيضا مايزة بين المعصية وسائر المقبحات الأخرى ، لا مجرد طولية عنوان للحكم وعدمه ، وعليه نقول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لا نرى فرقا من هذه الجهة بين التشريع في فعل نفسه أو التشريع في عمل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كتشريع وجوب الصلاة على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يتوهم أحد أن الثاني موجب لحرمة فعل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فليكن الأول أيضا كذلك ، فتدبر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سابقا أن مجرد جعل الوسطية تنزيلا لا يفي بالمنجزية ، بل المنجز هو الأمر الطريقي المستكشف من هذا الجعل الذي هو المصحح للتنزيل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منجزيته غير ملازم لوجوب التعبد بمؤداه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الأمر المنجز موجود في ايجاب الاحتياط في الشبهات البدوية ، مع أنه لا يجوز التعبد المزبور فيها ، وهكذا لو فرض ورود الأمر بالعمل بالظن الفلاني بلا لسان تنزيل في البين ، إذ مثل هذا الأمر أيضا منشأ حجيته ، مع أنه لا يجوز التعبد في مثله ، كما أن الظن على الحكومة في باب الانسداد عند من لا يرى العلم الإجمالي مؤثرا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لذاته أو لشبهة انحلاله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الالتزام بمثبتية الظن وأن مسقطيته إنما هو على مسلك التبعيض في الاحتياط ، وهو غير حجية الظن ومنجزيته في حال الانسداد كما لا يخفى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الأحكام الطريقية هو الإنشاءات الحاكية عن الإرادة الواقعية في ظرف الجهل بها وكاشفة عن الترخيص في صورة المخالفة ، ومثل هذا المعنى غير متصور في مثل حكم العقل بقبح الشيء في ظرف الجهل بقبحه واقعا ، إذ الوجدان بعد ما حكم بالقبح في ظرف الشك يستحيل كشفه عن الترخيص في صورة المخالفة ، إذ لازمه مع احتمال المخالفة أن لا يستقل بقبح شيء ، ومع استقلاله به حينئذ لا محيص من الإلتزام بالموضوعية وبعده لا يفهم فرق بين الظلم والتشريع، إذ في كل منهما يحكم العقل وجدانا بقبحه طابق الواقع أم خالف ، وحينئذ لا نفهم لهذا الحكم الطريقي مفهوما محصلا في باب الظلم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 بمنع استقلال العقل بقبح ما هو مشكوك الظلم ، بل الذي يستقل هو قبح الظلم الواقعي عند إحراز ظلمه ، نظرا إلى دخل العلم في كلية المستقلات العقلية في حكمه بحسن أو قبح ، كما لا يخفى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يحتاج في الاستصحاب كون المستصحب مما يترتب عليه العمل ، بمعنى كونه مقتضيا له ولو في ظرف العلم به ، بلا واسطة أو بواسطة أثر شرعي ، نظير الوجوب الذي هو مقتضى للعمل ولو في ظرف العلم به ، كما أن نفيه موجب لنفي العمل المستند إلى عدم المقتضى ، وهذا المعنى موجود في الحجية المجعولة ، بملاحظة كونها موضوعا لحكم العقل بموافقتها عند العلم به ، وعدم وجوبه عند عدمها لعدم المقتضى ، وليس أثرها ممحضا بخصوص حرمة التعبد بمؤداه كي يختص ذلك بحال شكه وكان من تبعات نفس الشك به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قلنا بأن حرمة التعبد ليس من لوازم عدم الحجية ، وإن كان جوازه من لوازم حجيته ، وحينئذ لا يبقى مجال لمثل هذا التعب في رد هذا القائل خصوصا في إلزامه بأن عدم الحجية يقتضي الرخصة ، مع أنه ليس كذلك ، لأن الأحكام بأسرها مضادة ، وليس نقيض كل عين الآخر ، ولا يقتضي أيضا إثباته بدليل التعبد الذي هو مفاد الأصل ، لعدم حجية مثبتات الأصول ، فلا يكون نتيجة استصحاب عدم الوجوب إلا رخصة العقل لترك العمل بنفس شكه من جهة قبح العقاب بلا بيان ، وحينئذ كيف يكون استصحاب العدم حاكما على قبح العقاب بلا بيان ، بل لازم كلامه كون المورد مجرى القاعدة ، لا مجرى الاستصحاب ، إلا بناء على حجية مثبته من إثبات الرخصة الشرعية ، وهو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ما تقول في استصحاب عدم الوجوب نقول به في استصحاب عدم الحجية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أنه قد يختلج في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المنع عن جريان استصحاب عدم الحجية يقتضي المنع عن جريان استصحاب بقاء الحجية عند الشك في نسخها ، لأن استحالة التعبد بأحد النقيضين يلازم استحالة التعبد بالنقيض الآخر ، وإن كان يمكن منع الملازمة ، فان المسلم من الملازمة هو أن القدرة على أحد النقيضين يلازم القدرة على النقيض الآخر ، وأما التعبد بأحد النقيضين فلا يلازم التعبد بالآخر ، إذ قد لا يكون محل للتعبد بأحدهما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للزوم اللغوية أو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التعبد بالآخر</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إذا فرض كون الواقع مقتضيا لشئ والشك به مانعا عن ترتبه ، نظير وجوب الامتثال بالنسبة إلى الوجوب وأمثاله ، فهل لك محيص من الالتزام بنفي الأثر المترتب على الأعم من عدم المقتضى ووجود المانع؟ وفي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يريد إلا هذا ، فلا ترمه بعدم المعقولية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تثبت قاعدة الطهارة الطهارة الواقعية التعبدية يلزم عند العلم بنجاسة الماء المتوضى منه ، إما الحكم بصحة الوضوء واقعا أو عدم صحة الوضوء بمثل هذا الماء ، وهو كما ترى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وجهة الصدور أيضا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وبالعكس أيضا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ويقتضي بحثا آخر في نفي جهة التقية أو التورية في كلامه أيضا الذي يسمى بجهة الصدور ، كما أشرنا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أولا أن يتكلم بأن ما هو المرجع عند العقلاء وكان بنائهم على العمل به هو أصالة الحقيقة أو العموم والإطلاق أو أصالة عدم القرينة على خلاف وضع اللفظ ، أو أن مبنى بنائهم على ما انعقد عليه ظهور اللفظ ووجهة الكلام ، وتظهر الثمرة في صورة اتصال الكلام بما يصلح للقرينية المانعة عن انعقاد الظهور ، فإنه حينئذ لا مجرى للأصل الآخر ، بخلاف الأصول السابقة ، كما أنه في صورة انعقاد الظهور بالقرائن العامة أو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كالوقوع عقيب الحظر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يبقى مجال لأصالة الحقيقة وكان لأصالة الظهور 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يسهل الخطب إمكان دعوى اليقين بأن بنائهم في باب الألفاظ على الأخذ بما عليه وجهة الكلام من الظهور ، لا بصرف احتمال الحقيقة بلا ظهور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المقدار لا يفي بجواب الشبهة ، لما سيأتي في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العلم التفصيلي اللاحق لا يوجب حل العلم الإجمالي السابق ، فلا محيص حينئذ أن يجاب بأن هذا العلم مقرون بعلم آخر ، وهو العلم بمقدار من القرائن لو تفحصنا عنها لظفرنا بها ، فإن مثل هذا العلم يوجب الفحص عن كل ظاهر ، فإذا ظفرنا على قرينة على الخلاف نقطع بخروج ذلك الظهور عن دائرة العلم الصغير الموجب لانحلال العلم الكبير من الأول ، كما لا يخفى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صحيح لو كان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احتمال وجود القرائن الخفية بينه ومخاطبه ، وأمّا لو كان نظره إلى عدم حجية الظهور إلا في صورة إحراز كون المتكلم في مقام تفهيم مرامه لكل أحد لا لشخص 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فلا مجال لغيره بحصول الظن بمرامه ولو نوعا الذي هو المدار في الدلالة التصديقية الذي هو موضوع الحجية لدى العقلاء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يفي بدفعه أصالة عدم القرينة الخفية لإثبات الحجية ، كما لا يخفى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كل لفظ عند تجرده عن القرينة المتصلة به له دلالة على المعنى ، بنحو يكفي فيه العلم بوضعه ، وهو الذي عبارة عن انسباق المعنى إلى الذهن من دون احتياج إلى إحراز كون المتكلم في مقام الإفادة والاستفادة ، وهو المعبر عنه بالدلالة التصورية ، من دون فرق فيه بين دلالة مفردات الكلام أو جمله ، ولا بين مادة الكلام أو هيئته ، كما أنه مع اتصال الكلام بالقرينة أيضا ، ربما يتحقق هذه الدلالة التصورية كما لو صدر ذلك من النائم أو الغافل ، وأيضا لكل من مادة القضية وهيئته أو المفرد وجملته دلالة أخرى تصديقية ، وهي التي تحتاج إلى إحراز كون المتكلم في مقام الإفادة والاستفادة ، ولا يتصور مثله من النائم والغافل ، وربما يكون مركز البحث في حجية الظواهر هذه الدلالة دون الأولى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حدسه قريبا بالحس ، فلا غرو في إدخاله بباب الشهادة ولا يكون هذا الفرق بفارق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الاكتفاء بأخبار الحدس المحض في باب الخصومة نظر ، من دون فرق بين خيار العيب وغيره ، إلا إذا كان حدسه قريبا بالحس ، كما أشرنا في الحاشية السابقة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موجبية الوثوق بالوضع للجزم بالظهور غلط ، لأنه يرجع إلى دعوى كون الظن بالعلة موجباً للقطع بالمعلول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دعوى حجية هذا الوثوق الموجب للوثوق بالدلالة وحجيته ، ولكن مرجعه إلى دعوى حجية الوثوق بالدلالة لدى العقلاء ودعواه على عهدة مدعيه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وحدسي أن القائل المزبور أراد من الظهور ما يفيد الظن بالمراد ، لا انسباق المعنى إلى الذهن ، كما في المعاني المتبادرة من ألفاظها وهو كما ترى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مدار العقلاء على الوثوق الشخصي في معاشهم الذي تعلق غرضهم بالوصول إلى الواقع لا نسد أمر المعاش لديهم ، إذ لازمه عدم ايصال أموالهم بالبحر والبر للتجارة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ودعوى وثوقهم الشخصي في هذه الموارد خلاف الإنصاف ، فلا محيص من دعوى كون مدارهم على الوثوق النوعي ، وفي مثله لا يبقى مجال الفرق بين معاشهم ومعادهم ، فما هو حجة في معاشهم هو المرجع عندهم في احتجاجهم لمواليهم ، كما لا يخفى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الخوض في المرام ينبغي بيان الخبر المستند إلى الحس أو ما هو القريب منه من الحدس وما هو حدسي محض ،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إشكال في المخبر به إن كان علم المخبر بمثله مستندا إلى أحد حواسه الخمسة بلا واسطة ، فهو حسي محض ، كما أنه لو استند إلى مجرد علمه الناشئ من قرائن شخصية والمبادئ الحدسية المحضة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كالجفر والرمل والنوم وغير ذلك من حسن الظن بالمخبر من جهات عادية شخصية لا العادية النوعية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أيضا من الحدسيات المحضة ، وأما إن كان مستندا إلى اللوازم المحسوسة العادية أو القرائن النوعية الملازمة مع المخبر به عادة ، فهو أيضا وإن كان المخبر به محرزا عند الخبر بحدسه ، ولكن حدسه هذا لما كان مستندا إلى اللوازم الحسية العادية كان من الحدسيات القريبة إلى الحس ، نظير الإخبار بالشجاعة وملكة العدالة وأمثالهما من لوازمها المحسوسة العادية وربما يكون ذلك أيضا ملحقا بالحس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فلو أخبر أحد إلى أحد بموت زيد مثلا ، فالمخبر الثاني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 عن إخبار مخبره ، فهو حسي محض لسماعه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يخبر عن نفس موت زيد الذي هو المخبر به لخبره ، ففي هذه الصورة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هذا الخبر عن علمه به بالموت من قرائن شخصية حصلت له من مبادئ حدسية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مثل حسن ظنه بالمخبر له من القرائن الشخصية غير اللوازم الحسية العادية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الخبر حدسي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 عن الموت بملاحظة حصول علمه به من ملازمته مع المخبر بنحو يقطع من المبادئ الحسية واللوازم العادية بمطابقة قوله للواقع، فمثل هذا الخبر أيضا من الحدسيات القريبة إلى 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يخبر بالموت لا من علمه الوجداني بوجود المخبر به خارجا ، بل من جهة علمه التعبدي من تصديقه لمخبره تعبدا بعدالته ، فهذا العلم التعبدي أيضا ناشئ عن مباد حسية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إحراز صغراه حسا وكبراه أيضا بوجود دليله المحرز عنده سندا ودلالة بالحس لكونه نصا وكونه بوجدانه عادلا أو بالشياع الملازم عادة لصدقه ومطابقته للواقع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أيضا من الحدس القريب إلى الحس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حدس قريب بالحس ، كما أشرنا إليه سابقاً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إخباره بالسبب أيضا عن حدس ، فيلحق ذلك أيضا بالإخبار عن المسبب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حدسه قريبا إلى حسه ، كما أشرنا ، وإلا فيلحق باخباره بالسبب</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الملازمة عادية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ملازمة لوازم الشجاعة وملكة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حدسي قريب بالحس ، كما أسّسنا في الحاشية الطويلة ، فراجع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والسيد المرتضى في الغيبة الصغرى ، وفي مثلها لا مانع من وصولهم إلى الإمام علیه السلام عادة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إطلاقه نظر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انطباق المهية على فرد ليس إلا ملازما لوجوده في ضمنه ، ومثل هذا البحث وإن كان من عوارض المهية تصورا ، ولكن هو عين البحث عن وجودها ضمن هذا الفرد وهويته ، ولو كان هذا المقدار يكفي في البحث عن العوارض ، يلزم دخول البحث في وجود المهية وانطباقه على الخارج في المباحث كلها ، وهو كما ترى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مجرد اختلاف استناد كل طائفة من المجمعين لجهة غير الجهة الأخرى إنما يضر بانعقاد الإجماع في فرض انصرافه عن فتواه لو التفت إلى بطلان مستنده ، وإلا فلو فرض عدم رجوعه عن فتواه مع علمه بفساد ما تشبث به ، تكشف ذلك عن أن ما استندوا به من قبيل النكات بعد الوقوع وتطبيق ما هو المسلم عندهم على وجه وقاعدة ، ومثل ذلك لا يضر بالإجماع بتا ، وحينئذ لنا أن ندعي أنه لو فرض عدم قطعية سند الأخبار ولا تمامية دليل الانسداد ولا تمامية الأدلة المخصوصة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آية النبأ وغيرها من الآيات والروايات ، فهل يرفعون الأصحاب يدهم عن مثل هذه الأخبار في مقام استنباط الأحكام؟ كلا وحاشا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يكشف عن أن العمل بأخبار الآحاد في الجملة مسلم عندهم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العاشر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السيرة العقلائية بالنسبة إلى أمور معادهم الذي من هذه الجهة يدخل في السيرة المتشرعة فلا شبهة أن أصل استقراره منوط بعدم رادعية الآيات الناهية عنها ، فمهما استقرت يستكشف بأنه لا يكون في البين رادع ولا مانع بأي وجه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التبين شرطا للعمل الواجب ، فمجرد شرطية وجوب التبين لا يجدى لنفي المقدمة الأخرى ، إلا في فرض كون نظر الآية إلى نفي الشرطية فارغا عن وجوب العمل ، وإلا فلو كانت الآية في مقام نفي وجوب التبين لا نفي شرطيته ، فغاية شرطية وجوبه كونه وجوبا غيريا للعمل به ، ونفى هذا الوجوب الغيري للتبين لا يقتضي نفي شرطيته ، بل يناسب مع نفي وجوب ذيها أيضا ، فإرجاع مثل ذلك إلى الاحتمال الأول وصرفه عن الثاني إلى مقدمة الأسوئية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أن لازم عدم حجية قول الفاسق عدم وجود الاقتضاء في ذات الخبر المعروض لهذه الإضافة ، ولازمه وجود مقتضى التبين في هذه الذات أيضا ، إذ يكفي في مقتضى التبين عدم اقتضاء خبره للحجية ، وحينئذ لازم تقدم رتبة الذات على العرض نسبة وجوب التبين إلى الذات التي هي المعروض هذا العرض ، لا إلى نفس العرض ، وحينئذ الانتقال من نسبة التبين إلى الذات المعروض إلى عرضه ليس من باب عدم الاقتضاء في الذات المزبور كي بهذا التقريب يثبت حصر مقتضى التبين بالفاسق ، بل عمدة النكتة في الانتقال من الذات إلى العرض دعوى تخصيص مقتضى التبين وحصره بالإضافة إلى عرض آخر من إضافة الخبر إلى العادل ، حيث إنه لو لم يكن حجة لكان فيه أيضا مقتضى التبين ، كما لا يخفى ، ومرجع ذلك إلى تقريب آخر لمفهوم الوصف غير ما ذكر ، كما لا يخفى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صحيح لولا احتمال كون النكتة التنبيه على فسق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جهة خصوصية له في المقام ، فتأمل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أن مورد النزول من صغريات الكبرى ، وإنما الكلام في أن الآية في مقام بيان حكم خبر الفاسق ، أو في بيان تمييز ما يجب التبين فيه عما لا يجب ، والذي هو مورد الكلام هو الثاني دون الأول ، إذ عليه لا يفيد هذا البيان شيئا ، كما لا يخفى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السفاهة يوجب الملامة لا الندامة ، بل ما يوجب الندامة جارى في كل أمارة مخالفة للواقع، فضلا عن مجرد عدم العلم به إذا كان المقصود به حفظ الواقع ، خصوصا في الأمور المهمة ، كما هو مورد الآية الشريفة ، وحينئذ فلا غرو في دعوى كون الجهالة مطلق عدم العلم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ربما يكون شدة الاهتمام بشيء لحفظ النفس والعرض يوجب الإقدام بمجرد الاحتمال الضعيف الغير البالغ إلى مرتبة الحجية لدى العقلاء بلا غفلة ، كما هو ظاهر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الموضوع في المنطوق البناء الكلى الشامل لخبر الإرتداد جزماً، لابد من أخذ مثل ذلك في المفهوم أيضاً؛ وحينئذ لا يعقل أن يكون الموضوع في طرف المفهوم كلياً غير ناظر إليه بخصوصه، كي يكون كساير العمومات الإبتدائية قابلاً للتخصيص كما لا يخفى؛ فتدبر</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قصور في أخذ العموم في طرف المفهوم والحكم بعدم وجوب التبين في خبر العادل مطلقا ، غاية الأمر بشرط ضم خبر آخر إليه في باب الارتداد الداخل في العموم جزما ، ومجرد أخذ شرط في بعض أفراد العام لا يوجب تخصيصه أو تقييده بغير هذا الفرد ولا اختصاصه بخصوصية لا يشمل العام خبر الارتداد ، كما هو ظاهر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حققنا في محله أن انقلاب النسبة مطلقا من أوهن التوهمات ، وتعرضنا لكلامه في مبحث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التعادل والترجيح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وتبصر فيه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الإشكالان مبنيان على شمول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الأفراد حتى نفسه ، وإلا فبناء على انصرافه على نفسه ، فلا يرد عليه إشكال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عليك أن أساس هذه الإشكالات جعل الإنشاء بالنسبة إلى منشأه من الأحكام من قبيل العلة لمعلولاته ، فإنه حينئذ له مجال أن يدعي أن العلة الواحدة لا يعقل أن يؤثر في المعاليل المتعددة الطولية ، بنحو يكون أحدها موضوع الآخر ، بل المعاليل المتعددة إذا انتهت إلى علة واحدة لا يكون إلا عرضية بلا طولية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قد حققنا كرارا أن هذا المعنى في الأحكام التكليفية غلط ، بل الإنشاءات في الأحكام التكليفية مبرزات عن الإرادة ، وحينئذ لا غرو في دعوى ابراز إنشاء واحد لإرادات طولية بنحو يكون كل منها موضوعا للآخر ، وبعد ذلك ينحسم مادة الإشكال في الأخبار مع الواسطة رأسا ، كما لا يخفى على من كان له دراية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المجعول في الأمارة على فرض كونه الوسطية ، اما المراد من الوسطية؟ فان كان المراد وسطيته لإثبات حكم متعلقه ، فلا محيص من الالتزام بحكم للمتعلق كي يكون الوسط المزبور يثبت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المراد الوسطية لإثبات حكم ولو غير حكم متعلقه ، فمن الأول نلتزم بكفاية جعل أول السلسلة لإثبات مضمون آخر السلسلة ، بلا احتياج إلى شمول الدليل للوسائط ، ولا أظن التزامك 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انحلال القضية إلى قضايا متعددة لولا ما ذكرنا ، لا يجدى لرفع الإشكال ، لأن البرهان المزبور يوجب أن يكون القضايا المتعددة عرضية لا طولية ، ومع ذلك كيف يصلح الانحلال المزبور لرفع الإشكال؟ فتدبر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طريق 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إثبات الموضوع بالحكم مع طريق 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أمرا واحدا ، وهو انحلال القضية إلى قضايا متعددة ، إلا أن 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يكون بلحاظ آخر السلسلة وهو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المحرز بالوجدان ، فإن وجوب تصديق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يثبت موضوعا آخر وهو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بلحاظ مبدأ السلسلة وهو الراوي عن الإمام علیه السلام فان وجوب تصديق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يترتب عليه الأثر غير وجوب التصديق ، وهو ثبوت قول العسكري علیه السلام ثم يكون وجوب تصديق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أثرا لإخبار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وهكذا إلى أن ينتهى إلى آخر السلسلة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يمكن أن يدعى أن مورد استعمال هذه الكلمة أوسع من مورد الغاية ، كيف وفي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علك أن تركع يوما والدهر قد 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كونه غاية لعدم الإهانة؟ بل هذه الكلمة في أمثال المقام مستعملة في مجرد إبداء الاحتمال بلا مطلوبية في مدخوله ، كما في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تدخله في بيتك لعله عدوك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أيضا ظهر ما في توهم إشراب جهة مطلوبية في مضمون تاليه كما لا يخفى ، فتدبر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أن غرضه من هذه المقدمة دفع توهم حمل الإنذار منهم على ما يفيد العلم للمتخلفين بخيال أن ما يفيد العلم هو إنذار مجموعهم ، لا كل واحد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عدم الملازمة بين العموم المزبور مع إطلاق الإنذار لا معنى لهذا الاستنتاج في المقام ، بل العمدة إثبات الإطلاق المزبور ، وهو أول الكلام ، لإمكان دعوى إهمال القضية من حيث الحال ، مع فرض عموم الإنذار استغراقا أفرادياً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ما في العبارة من الاضطراب ،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جعل المودى واقعا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الشبهة غير مستقيم ، لان إنذار كل واحد ولو فاسقا إنذار بالحكم الواقعي كإخباره ، والتحذر من هذا الإنذار لا يقتضي العلم بالحكم ، بل يكفي فيه حجية قوله ، كما هو الشأن في كل خبر بشيء ، وحيث إنه ينوط باطلاق الآية من حيث الحال ، فيكون ذلك من تبعات الإشكال السابق ، وليس إشكالا آخر متحدا معه نتيجة ، فتدبر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نظر المستشكل إلى احتياج الإنذار والتخويف من شخص إلى الالتفات بلازم تخويفه وبعنوانه ، ومثل هذا المعنى لا يصدق على العامي البحت الحاكي لمسموعاته من الإمام علیه السلام فتعميم التخويف إلى الصراحة والضمنية أجنبي عن جهة الإشكال ، كما لا يخفى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وللتأمل فيه مجال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 مطلق الوثوق قدرا متيقنا من هذه الأخبار نظر ، بل الذي هو القدر المتيقن صورة عدالة الراوي بجميع طبقاته المسمى عند أرباب الحديث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الأعلائي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 كما إنه يمكن دعوى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 عنه في الروايات عن الإمام أو الواقع في كلام الإمام علیه السلام هو العدالة لا مطلق من يتحرز عن الكذب ولو كان فاسقا ، وحينئذ استفادة حجية الخبر الموثوق من مجموع هذه الروايات مشكل لولا دعوى السيرة والإجماع العملي في مقام استنباط الأحكام على مثله ، خصوصا مع عدم الكفاية عندهم مجرد خبر العادل خصوصا بجميع طبقاته في استنباط ما هو المعلوم بالإجمال عندهم من الأحكام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نقحنا المقام في طي كلامه في تقريب الآيات الناهية للمنع عن العمل بالظن في أول المسألة ، فراجع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في المقامين بعد تسليم أن عدم ردعه عنهم يكشف عن رضائه بعملهم كما أن هذا الكشف أيضا في صورة وجود المعاملة في زمانه وكونها بمرئى منه علیه السلام ومسمعه ، وعدم مانع خارجي عن ردعه ، فان ذلك يلازم الإمضاء الكاشف عن أن اعتبار الشارع أيضا على وفق اعتبارهم ، كما لا يخفى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بعض الكلام فيه ؛ فراجع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الكبر والصغر في باب الانسداد كبر دائرة العلم الإجمالي وصغره بنحو لا يلزم محذور في ترك العمل في هذه الدائرة لولا العلم المخصوص بها من ناحية العلم الكبير ، وإلا فمجرد العلم بالحكم بنحو الكلية الذي هو موضوع الانسداد الكبير لا يتوقف على العلم بصدور روايته ، كيف والعامي البالغ العالم بحكمه وبمحذور الخروج عن الدين غير ملتفت بروايته وصدوره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العلم بالحكم بنحو الكلي بنحو لولا العلم بصدور الروايات لا يلزم من ترك العمل فيها محذور خروجه عن الدين ، وبذلك تمتاز عن العلم في دائرة ظواهر جملة من الألفاظ المخصوصة ، وحينئذ فعمدة الميزان ذلك ؛ فتدبر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السابق يقتضي أن يكون الانسداد الجاري في المقام هو الانسداد الكبير ، ومن فحاوي كلماته الآتية بل صريح بعضها يقتضي كونه من الانسداد الصغير ، فتدبر فيها صدرا وذيلا ، لعلك تعرف المرام وتدفع بها التهافت في المقام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فرض العلم الإجمالي بين الأمارات الظنية وبقية الأخبار بعد عزل جملة منها إنما يوجب الاحتياط في الجميع لو كان المعلوم بالإجمال في المظنونات وبقية الأخبار غير المعلوم بالإجمال في مجموع الأخبار ، وإلا فمع احتمال اتحادهما لا يقتضي مثل هذا الفرض الاحتياط في جميع الأخبار والأمارات الظنية ، بل العقل يحكم بالتخيير بين الأخذ بالأخبار تماما أو الأخذ بالمظنونات وبقية الأخبار ، لأنه بكل واحد من الآخذين لا يبقى محذور ، بل يقطع بالفراغ عما علم ، لاحتمال انطباق المعلوم بالإجمال بين المجموع عليه ، كما لا يخفى ، فتدبر كي لا يحتاج إلى التمثيل بشرقية ولا غربية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كون معلومه متأخرا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اختصاص العلم في خصوص الأخبار فقط الذي يحكم به العقل هو الأخذ بمضمون الأخبار ، لا بمضمون بقية الأمارات الظنية ، فتدبر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العلم في الأخبار المثبتة خروج العمومات النافية عن الحجية ، ولازمه إجراء حكم التخصيص والتقييد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النافية مع العمومات المثبتة مقتضى المختار هو العكس؛ ولكن حيث مختاره من عدم جريان الأصول المثبتة أيضا في أطراف العلم الإجمالي بنفي التكليف يجرى الكلام السابق فيها أيضاً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أقل من منع ظهور جميعها بنحو يفي بمقدار المعلوم بالإجمال في جميع الدوائر ، وحينئذ لا يبقى مجال لانحلال العلم الكبير بالعلم الإجمالي بالصدور ، إلا بدعوى العلم المزبور في دائرة الظواهر وكونه بمقدار المعلوم بالإجمال ، وليس ذلك كل البعيد أيضا ، فتدبر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صحيح في الظن الفعلي بالصدور ، وإلا لو أريد به الوثوق النوعي فعهدة ذلك على مدعيه ، كيف وبناء الفقه فعلا على ما هو موثوق الصدور من الأخبار ، ولو لم تكن وافية بمقدار المعلوم بالإجمال ، قلنا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مع الإغماض عن سائر جهاته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حجية الظن بالصدور لا يقتضي حصر الصادر بما ظن به كي يلزم ما ذكر ؛ فتدبر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حمل كلامهم على كونه في فرض المخالفة بحكم المعصية بمناط التجري وأنه موجب لإتمام الصلاة أيضا ، ولقد أشرنا إلى هذه الجهة سابقا أيضا ،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مع إمكان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لازم طريقية الاحتمال لزوم ترتيب آثار المطابقة عليه ، ومن آثاره إتمام الصلاة حين وجود الاحتمال ، وليس فتواهم بوجوب التمام أزيد من وجوبه حين قيام الطريق بلا نظر منهم إلى فرض انكشاف خلافه ، فتدبر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نفهم وجه الحكومة ، خصوصا الاستصحاب ، لولا دعوى عكسه فيه ، فتدبر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يصح على فرض احتياج العبادة إلى القربة الجزمية ، ومعه ينسد باب الاحتياط في العبادات ، خصوصا في الشبهات البدوية ، ولا أظن التزامه ممن كان خالي الذهن من الشبهات ، كيف وهو ديدن الصلحاء والعباد في الاحتياط في قضاء صلاتهم وغيرها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فرضنا أن كل مفسدة ضرر ويجب على الشارع عدم إلقاء المكلف في الضرر ، فأي اهتمام أعظم من ذلك ، بل لابد له من متمم الجعل بمقتضى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صحيح في فرض عدم الملازمة بين المصلحة والضرر ، فإنه حينئذ في متمم الجعل يدور مدار الاهتمام وعدمه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العموم متبع في كل مورد يشمله العام ، ولو كان شموله ملازما لخصوصية زائدة ، فبأصالة العموم يحرز الخصوصية المزبورة أيضا ولو كان من اللوازم العادية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ودعوى عدم الشمول عهدته على مدعيه ، فتأمل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فرض كون موضوع حكم العقل الضرر الغير المتدارك ، فالأصول الشرعية الكاشفة عن التدارك رافع لهذا الموضوع بالورود بلا عكس ، كما هو ظاهر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من 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البراءة صريحة في عدم مانعية الظن بالضرر لجريان أصالة الحلية ، لكشفه عن تداركه بالمصلحة ، فراجع الشبهة الموضوعية من الشبهة التحريمية وغيرها ، وما رأيت في كلماته ما أفيد حتى أتأمل في أطرافه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التأمل فيما أفيد لم أجد فيه إلا دعوى إجماع في باب الانسداد الذي خرب أساس القوم ، وصار منشأ لتوهم تأسيس جديد 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لو تأملت في كلماتهم ترى بأن لمثل هذا الإجماع ليس عين ولا أثر ، وسيمر عليك أيضا سر كلماتنا في محل استنتاجه من مقدماته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فصلنا الكلام أيضا في شرح مرامه في الحاشية الآتية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ملخص ما أفاد في إتمام المقدمات بعد ما نظرنا إليه بطوله وتفصيله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بعد إتمام المقدمة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المقدمة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بطلان الخروج من الدين بترك التعرض للأحكام ، عمدة ما أفاد من النكتة الجديدة التي لم يسبقه إليها أحد باعترافه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استنتج الكشف وحجية الظن شرعا وبه رفض مسلك الحكومة في باب الانسداد وكذلك مسلك التبعيض في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أفاده في وجه بطلان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المقدمة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بطلان سائر الطرق المقررة للجاهل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الأصول المثبتة والتقليد وغيرها بجهات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دعوى الإجماع على عدم البناء في الشريعة على الاكتفاء في امتثال الأحكام بصرف احتماله ، بل لابد وأن يأتي بعنوان وجوبه فعلا أو تركا ، وبهذا الإجماع التجأ إلى كشف طريق شرعي ، وعين هذا الطريق بالظن بمقتضى المقدمة الرابعة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منع جعل هذا الإجماع مدركا مستقلا في قبال محذور الخروج من الدين ، لاحتمال كون نظر المجمعين إلى هذا المحذور ، ومع هذا الاحتمال لا يبقى مجال الحدس من هذا الاتفاق برأي المعصوم ، كما هو الشأن في كثير من الإجماعات المحتمل كون مدركهم وجها من الوجوه الجارية في المسألة ، كما لا يخفى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ثبوت محذور الخروج عن الدين وان لم يكن علم إجمالي في البين أو قلنا بعدم منجزيته رأسا ، فلا محيص من كشف مرجع في إثبات التكاليف الواقعية بالمقدار الوافي ، ومع ذلك غير خفى بأنه لا يبقى مجال لمناط منجزية العلم الإجمالي ، لانحلاله ، وحينئذ لا يمكن الجمع بين هذا الوجه وسابقه ، لكمال التضاد بينهما ، كما لا يخفى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الجزم بعدم الاكتفاء في امتثال الأحكام بأقل قليل إجماعا أو لمحذور عدم صدق التدين بهذا الدين ، فلو فرض عدم جعل من قبل الشارع ، فلا شبهة في أن العقل ملزم باتخاذ طريق في امتثال الأحكام بمقدار الخروج عن المحذور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يمن إنكاره في مثل هذا المقام المعلوم فيه شدة الاهتمام حتى في ظرف عدم تصرف من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يقاس المورد بالوقايع المشتبهة القليلة التي لا يلازم تعطيلها للخروج عن الدين ، لعدم إحراز الاهتمام فيها ، كما هو ظاهر وأشرنا إليه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بأن ما هو باطل إنما هو الاحتياط الكلي ، وأما ايجاب الاحتياط في الجملة بنحو يتعين في دائرة الظنون فلا وجه لمنعه ، ومع هذا الاحتمال أيضا لا يبقى مجال كشف حجية الظن بمعنى وسطيته كما أشرنا إليه آنفاً ؛ فتدبر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فساده ، فراجع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العلم بالانتقاض في زمان مع عدم بقائه في زمان آخر كيف يجدى في منع جريان الأصل في الزمان الآخر؟ بل المانع عن الجريان هو العلم بالانتقاض في زمان الابتلاء باجراء الأصل ، لا قبله ولا بعده ، وحينئذ فمع غفلة المجرى للاستصحاب في مورد عن الشك بالبقاء في مورد آخر كيف يعلم حين إجرائه الأصل بانتقاض أحد الأصلين؟ ولو علم به قبله ، إذ بمحض الغفلة المزبورة يرتفع العلم السابق ، ومع انعدامه كيف يصلح أن يكون مانعا عن جريان الأصل فعلا؟ فتدبر فيما أفيد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الطريق الواصل بنفسه ما هو معلوم بنفسه طريقيته للمكلف بلا احتياج إلى طريق آخر توصله إلى العباد ، قبال ما هو الواصل بطريقه كالطريق الذي ظن حجيته بظن علم حجية هذا الظن لدى المكلف ، قبال ما لا يكون واصلا إلى المكلف رأسا كالطرق الواقعية المجهولة لدى المكلف ولو تفصيلا بناء على كون المراد من الوصول التفصيلي ، وسيأتي نتيجة هذا التفصيل عند فرض استكشاف الحجة الشرعية تعميما أو إهمالا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الحكم الطريقي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الايجاب في ظرف المطابقة والترخيص في طرف 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وجه منجزيته للتكاليف المحتملة أحد الوجهين اللذين ذكرناهما في باب جعل الطرق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عنه بالطريق الموصل لا الواصل ، وإلا لا اختصاص في الطريق الواصل بالاحتياط ، بل كلما علم بجعله من قبل الشارع فهو الطريق الواصل احتياطا كان أو طريقا ، بمعنى الوسطية في الإثبات بمصطلحه ، كما شرحناه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لا موجب على الشارع من جعل خصوص الاحتياط لمحض كونه بنفسه موصلا ، بل له أن يجعل طريقا آخر بتتميم كشفه وبجعله موصلا قبال الاحتياط ، كما لا يخفى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 التبعيض في ظرف اختلال النظام إنما يتم مع الالتزام بمنجزية العلم الإجمالي ، فمثل هذا الجعل في أحد المحتملات الغير الموجب لاختلال النظام ، إذ لولا منجزية العلم لا يكون مجرد الجعل الواقعي منجزا ، ومنجزية هذا العلم فرع كون عدم إهمال الوقايع والخروج عن الدين مستندا إلى هذا العلم ، بحيث لولاه أو لولا منجزيته يستقل العقل بقبح العقاب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الكلام في إثبات هذا الإجماع ، لأنه أول شيء ينكر ، بل غاية ما عليه الإجماع عدم بناء الشريعة على الاحتياط الناشئ من قبل منجزية العلم الإجمالي تماما أو تبعيضا ، لا عدم إتيان مظنون التكليف لكونه مظنونا ومنجزا بهذا الظن ، كيف والقائلين بالحكومة ليس مرامهم إلا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يدعى اتفاق الأصحاب على خلافه؟ ولقد أشرنا إلى ذلك في الحاشية المكتوبة في أول المسألة فذلكة لمرامه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الإجماع على عدم بناء الشرع على الإتيان بمحتمل التكليف بما هو محتمل حجية الظن بلا واسطة شيء مساوق دعوى الإجماع على حجية الظن ، فيخرج حينئذ من نتيجة دليل الانسداد ، فلا محيص من كون هذا الاقتضاء بواسطة ضم بقية المقدمات ، ومرجعه بالأخرة إلى العلم بجعل وسط في البين الموجب لعدم الأخذ بجميع المحتملات ، فيؤخذ بالأقرب بمقتضى المقدمة الرابعة ، وحينئذ لنا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العلم الإجمالي لولا منجزيته وموصليته لهذا الجعل لما يكون مجرد الوسطية بوجوده الواقعي منجزا للواقع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دفع هذا التوهم ما أفيد من منع نظر دليل نفي العسر إلى تكليف يكون من لوازمه العسر ، بلا احتياج إلى هذه المقدمة ، إذ على فرض شمول دليل نفي الحرج لنفي جعل حكم في الشريعة يختص أيضا بنفي جعل حكم له حالتان ، ويرفع حالة العسرية على فرض وجوده ولا يرفع حكما مختصا على فرض الوجود حال 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يرد على أصل التقريب هو أن دليل نفي الحرج لو كان ناظرا إلى صرف ايجاب الاحتياط التام من الشارع، فالأمر كما أفيد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لو كان ناظرا إلى الحكم الواقعي المشكوك على فرض الوجود ، فلا شبهة في أن له حالتان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فدليل العسر يرفع فعلية الواقع بالنسبة إلى مثل هذه الحالة المشتبهة الموجبة لعسرية امتثاله دون غيرها ، وبمثل هذا الرفع التقديري يستكشف عدم ايجاب الاحتياط ، لأنه من تبعات وجود التكليف الواقعي على فعليته حتى في هذا الحال ، كما لا يخفى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الاضطرار مقارنا للعلم وكان متعلقا بطرف معين ، كيف يمكن دعوى منجزية العلم الإجمالي بالنسبة إلى الطرف الآخر ، إذ بالاضطرار المزبور بعد فرض سرايته إلى الواقع على فرض وجوده في المضطر إليه يرتفع العلم الإجمالي بالتكليف ، ومع ارتفاعه لا يبقى مجال وجوب الاحتياط عن الطرف الآخر ، لكون الشبهة بدويا ، كما هو الشأن في خروجه من محل الابتلاء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ترجع إلى ما ذكرنا ترى في إطلاقه تأمل ، بل ليس لك أخذ نتيجة القائل بالتبعيض من هذه المقدمات ، فتدبر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عليك بالمراجعة إلى الحاشية الطويلة السابقة ، ترى بالتأمل فيها ما في هذه الكلمات وعدم الوصول بها إلى النتيجة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بيني وبين 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تطويل الكلام وتكرار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يكاد وصولك نتيجة التبعيض بنحو هو مقصود القوم ، لابتناء النتيجة على مقدمة باطلة على ما حققناه في الحاشية السابقة ، فراجع وتأمل بعين الإنصاف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الاضطرار إلى الغير المعين وإن لم يكن تماما ، ونحن أيضا أوردنا عليه بما أشرنا إليه في الحاشية السابقة ، ولكن ما أفيد في وجه التبعيض أيضا لا يتم ، خصوصا في الاضطرار إلى المعين ، كما أن في غير المعين بعد تعيين العقل الحرج في الأبعد واقتضائه الترخيص على الإطلاق كان بحكم المعين في مضادته مع العلم بالتكليف الفعلي إجمالا ، ومع ذلك كيف ينتج ما أفيد من التبعيض في الاحتياط ولزوم العمل بالظن والرخصة في ترك غيره مطلقا؟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الترخيص في مخالفة المعلوم بجعل البدل والمفرغ جار في المقامين ، وإنما الكلام في جريان أدلة الترخيص في أحد طرفي العلم بلا تعيين مفرغ للمعلوم ، كما هو الشأن في العلم التفصيلي أيضا ، إذ لم نقل فيه بجريان أدلة الترخيص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مثل حديث رفع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المشكوك عند الشك فيها مع توارد الحالتين الغير الجاري فيه الاستصحاب ، وحينئذ فكمال مجال لمقايسة الترخيص بعنوان جعل المفرغ مع الترخيص بلا جعله في العلم التفصيلي ، فكذلك في المقام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الاضطرار إلى بعض الأطراف ولو معينا كتلف بعض الأطراف المعين بعد العلم في غاية المتانة إذا كان طرو الاضطرار بعد العلم ، وفي المقام الاضطرار مقارن للعلم ، فحق المقام أن نقيس بالتلف المقارن ، فهل ترى أحدا يلتزم بمنجزية العلم بالنسبة إلى الطرف الباقي؟ حاشا منك ومن غيرك</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ورود جميع إشكالات الدنيا عليه لا يكاد يرد عليه هذا الإشكال إلا بعد تسليم التبعيض في باب الاضطرار ، وهو أول شيء ينكره فيه أيضا ، فقياس الحرج بباب الاضطرار في مقام رده غير مستقيم ، كما أن الوجه الذي أفيد للتبعيض خصوصا في المعين أوضح بطلانا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قيل في شرح توسط التكليف عين احتمال وجود التكليف في غير مورد الاضطرار ، وهل هذا غير الشك البدوي؟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يسرى الاضطرار إلى الواقع واختص بموضوع وجوب العمل حال الشك به كان لبقاء العلم وجه ، وعلى فرض اقتضاء تأثيره أمكن الترخيص على خلافه ، ولك حينئذ أن تثبت توسطا في التنجيز لا في نفسه ، ولكن أنى لك باثبات المقدمتين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التأمل في كلامه مجال ، والحق وقع في محله ، إذ لعله إشارة منه إلى بطلان ما ادعاه ، لا إلى الدقة باعتقاده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المحذور في إهمال المجموع من حيث المجموع ، فنفى هذا المحذور بالإتيان بواحد ، إذ نقيض ترك المجموع هو الإتيان بواحد منها ، لا إتيان المجموع، وحينئذ هذا الوجه لا يقتضي وجوب اتيان المجموع بما هو مجموع ، بل غاية ما يقتضيه حرمة إهمال مجموع الوقايع وجوب الإتيان بمقدار يرفع المحذور ، ولازمه التخيير بين تعرض المظنونات أو المشكوكات أو الموهومات بلا انتهاء النوبة إلى لزوم تعرض مجموع المحتملات ، إلا بتبديل هذا السر بسر آخر من دعوى الإجماع أولا بوجوب الاحتياط في المجموع ، لا من جهة محذور الخروج عن الدين ، ودون إثباته خرط القتاد ، فتدبر في هذه الأسرار وكن من الشاكرين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كرارا بأن ما أفيد تمام لو لم ينتهى الأمر بحكم بقية المقدمات إلى جعل الترخيص الحرجي في خصوص الموهومات بقول مطلق ، وإلا لا يبقى العلم الإجمالي بالتكليف الفعلي بحاله ، للجزم بأن الحرج المتوجه إليها بخصوصياتها يسرى إلى التكليف في ضمنها قهرا ، ومع فرض رفع الحرج فعلية التكليف الواقعي من أين يبقى العلم الإجمالي بحاله؟ كي يحكم العقل بالتبعيض في الإحتياط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لعلك تجد ، فانى لم أجد في أخبار الباب شاهدا صريحا لما أشار إليه ولعله قدس سره عنى بذلك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أفيد أولا في إثبات الحكومة وشرحه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والحرج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المتانة ، ونحن أيضا أوردنا عليه ، وأما ما أفيد أخيرا من إبطال كونه من باب نفي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مبنى على كون المراد من الموضوع نفس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لو كان العنوانان حاكيان عن العناوين الضررية والحرجية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مقصوده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يرد عليه ما أفيد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حديثا بهذه العبارة في كتب الأخبار وما أورده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أمتي رهبانية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أبواب آداب السفر إلى الحج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المناسك الباب </w:t>
      </w:r>
      <w:r>
        <w:rPr>
          <w:rFonts w:eastAsia="IRNazanin" w:cs="IRNazanin"/>
          <w:b w:val="false"/>
          <w:bCs w:val="false"/>
          <w:i w:val="false"/>
          <w:iCs w:val="false"/>
          <w:color w:val="333333"/>
          <w:sz w:val="20"/>
          <w:szCs w:val="20"/>
        </w:rPr>
        <w:t>3</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هذين التعبيرين أيضا ليسا عين ما نقل عن المعصوم علیه السلام راجع الوسائل أبواب الخلل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هذين التعبيرين أيضا ليسا عين ما نقل عن المعصوم علیه السلام راجع الوسائل أبواب الخلل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احتمال كون النجاسة في المحتمل المعين ومقارنا مع العلم كان المحتمل المزبور مضطرا إليه ، فهل هذا الاضطرار لم يكن قائما بموضوع المحتمل على الإطلاق؟ ومع قيامه فهل فيه قصور في نفي التكليف عن المضطر إليه بالخصوص؟ ومع عدم قصوره فمن أين يبقى علم إجمالي بتكليف فعلى بعده؟ وحينئذ من أين يجئ التبعيض وإلزام العقل بلزوم حفظ البقية؟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سابقا بأنه لو فرض قيام الإجماع على عدم الامتثال الاحتمالي ، لا يلازم ذلك أيضا مع حجية الظن بمعنى الوسطية ، بل كما يناسب ذلك مع الإجماع المزبور يناسب أيضا مع جعل وجوب العمل بالظن شرعا من باب المقدمية لتنجيز الواقع في ضمن ظنونه ، نظير ايجاب الاحتياط في الشبهات البدوية ، إذ حينئذ لا يكون الامتثال احتماليا ، بل الحكم الشرعي الطريقي دعاه على الإمتثال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كان الغرض أن النوبة إنما تصل إلى مثبتية الظن للتكليف بعد إبطال مثبت آخر من العلم أو العلمي إجماليا أم تفصيليا ، فمع عدم ابطال العلم الإجمالي ولو من جهة إمكان التبعيض في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يكاد وصول النوبة إلى حجية الظن في إثبات التكليف ، وحينئذ في رفع اليد عن العلم بمقدار العسر إذا اكتفى في خصوص الموهومات لا يرخص العقل ترك المشكوك ، ولو كان مما هو مظنون الخروج عن عهدة الواقع وكان موهوما من حيث الأثر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فرض في رفع العسر رفع اليد عن خصوص موهوم الواقع أو موهوم الأثر ، ربما يقدم العقل الأول في الترخيص على الأخير ، ولو فرض عدم ترجيح العقل بينهما ، فلابد بمقتضى تأثير العلم الإجمالي من التبعيض بين نحوي الموهومين لا الأخذ بجميع الموهومات ، إذ ليس في البين نص مخصوص يرفع به اليد عن كل موهوم حقيقة أم أثرا ، بل عمدة ما في البين حكم العقل بالجمع بين تأثير العلم في إثبات معلومه وبين عمومات العسر المقتصر فيها بمقدار رفع العسر ، ولو عن بعض الموهومات دون بعض ، كما لا يخفى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 لم يضرب الكلام الأول ولم ينتهى الأمر إلى الجواب الثاني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وجه الجواب المضروب خال عما أورد عليه ، كما أن الجواب الثاني الذي هو منسوب إلى بعض الأعاظم من تلامذته أيضا مخدوش بان قيام الإجماع على الترخيص في المشكوكات إذا كان قطعيا إنما يلازم جعل البدل أو الانحلال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المختار من علية العلم الاجمالي للتنجيز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فبناء على مختارك من الاقتضاء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تنسبه إلى بعض الأعاظم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يقتضي الترخيص المزبور لجعل البدل ولا الانحلال ، إذ لازمه جواز الترخيص في أحد طرفي العلم ولو بلا معارض ، وحينئذ من أين يكشف عن وجود حجة كافية في البين كي ينتهى إلى الظن؟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الإجماع باعتراف مدعيه ظني ، فكيف يكفي للكشف عن وجود الحجة؟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حجية الظن في مقام الإثبات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مقصود القائل بالحكومة في باب الانسداد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إلا منجزية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للأحكام ، وهذا المعنى منوط بعدم وجود منجز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أو علمي تفصيلي أو إجمالي ، وإلا فلا ينتهى النوبة إلى منجزية الظن به ، وحينئذ الذي ينوط به حجية الظن هو عدم وجود مثبت آخر ، لا عدم لزوم تحصيل العلم في مقام الإسقاط والفراغ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بحجية الظن من باب الحكومة همه تحصيل الجزم بالفراغ عما اشتغلت الذمة به بالعمل بظنه ، وحينئذ ليس معنى إناطة حجية الظن عقلا على بطلان الاحتياط بمعنى تحصيل الجزم بالفراغ بأي وجه ، بل منوط بعدم وجوب الاحتياط من قبل منجز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إجمالي أو ايجاب احتياط شرعي مثلا ، وعدم هذا الوجوب غير منوط بالإجماع المزبور بكلا تقريريه ، بل يكفي فيه منع منجزية العلم الإجمالي ومنع ايجاب الاحتياط الشرعي ، ويكفي في الأول نفس قيام الإجماع والضرورة على بطلان الخروج من الدين ولو فرض لم يكن في البين علم إجمالي ، إذ مثل هذا الإجماع التقديري يكفي في الجزم بوجود منجز آخر غير العلم الإجمالي وهو كاف في انحلاله ، كما أن منع الإيجاب الشرعي أيضا يكفي فيه أنه لو لم يكن من قبل الشارع جعل حكم شرعي طريقي العقل يحكم حكما بتيا بلزوم تعرض الأحكام ، ومع هذا الحكم العقلي لا يبقى مجال للكشف غير الجعل الشرعي ، لاحتمال ايكاله إلى حكم العقل ، وببقية المقدمات يثبت دائرة هذا الحكم في الظن ، فيحكم العقل بمثبتية الظن وحجيته حكومة لا كشفا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يحتاج إليه في حجية الظن إنما هو إبطال مثبت آخر للتكليف تفصيلا أو إجمالا الموجب للاحتياط كلا أو بعضا ، وإبطالها غير منوط بالإجماع المزبور ، كما أشرنا إليه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تم الإجماع المزبور كان لما أفيد وجه ، وإنما الكلام في هذا الإجماع ، إذ غاية الأمر قيام الإجماع على بطلان الاحتياط الكلي ، وهذا لا يقتضي شيئا ، ولذا لا يفيد ذلك لإثبات حجية الظن ، بل المفيد له عدم منجزية العلم رأسا ، فتصل النوبة إما إلى حكم العقل أو الجعل الشرعي ، بعد الإجماع على بطلان الخروج عن الدين ، فعلى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يبقى مجال للكشف عن أمر شرعي ، لاحتمال ايكال الشرع إلى العقل ، وإليه النظر في الجواب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وأن تكون النتيجة مهملة قابلة لجعل طريق غير الظن ، وعدم قابلية غير الظن لتتميم الكشف والطريق كلام ظاهري ، إذ كل محتمل قابل لتتميم كشفه الناقص ، كالظنون النوعية وغيرها ، وإلى هذا يرجع الجواب الثاني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تأملت فيما قلنا ، لا مجال لك في دعوى الكشف إلا بناء على ابطال طرق اخر مثبت للتكليف بالتقريب السابق ، ومثل هذا البيان هو المأمول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مثل ما أفيد المبنى على دعوى الإجماع على معنى لم يخطر ببال أحد من أهل الانسداد ، فتدبر في أطراف ما ذكرنا وكن من الشاكرين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انتهى الأمر إلى مثبتية الظن المبنى على إبطال مثبت آخر من التفصيلي والإجمالي لا محيص إلا من الحكومة بلا مجال للكشف أصلا ، خصوصا لو كان الغرض كشف حجية الظن بمعنى الوسطية ، فان دون إثباته خرط القتاد ، كما أشرنا إليه كرارا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حكومة العقل بحجية الظن بعد ما كان بمعنى مثبتيته للتكليف ، فالقائل بالحكومة يقول بالتنزل في عالم الإثبات من العلم مطلقا إلى الظن ، ففي الحقيقة يلتزم بالمراتب ويتنزل من مرتبة إلى مرتبة في عالم الإثبات لا في مقام الإطاعة والإسقاط ، وحينئذ أمكن له أن يدعى أن المقدمات من انسداد باب العلم والعلمي وعدم منجزية العلم الإجمالي بالإجماع التقديري الحاصل من بطلان الخروج من الدين إلى وجوب مثبت آخر غير العلم الإجمالي الموجب لانحلاله ، وحكم العقل بمنجزية شيء لولا جعل شرعي بمقتضى المقدمة الرابعة بأن ما هو الأقرب إلى الواقع هو المنجز ، ولازمه انحصار الحجية بالظن ولولا يظن بانحصار التكليف في المظنون ، إذ ليس هم العقل حينئذ تحصيل الظن بالفراغ ، كي يحتاج إلى حصر التكليف في دائرة الظنون ، بل تمام همه حصر مثبت التكليف بالظنون ويرجع في غيره إلى البراءة ، ويكفي في إثبات هذا المقدار حكم العقل بالأخذ بمقدار خروجه عن محذور الخروج من الدين ، وبمقتضى المقدمة الرابعة يتعين في الظن بلا احتياج إلى ضم المشكوك</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الجواب على هذه الشبهة ، فراجع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تأملت في ما ذكرنا ، ترى بأنه لا محيص لك بناء على انتهاء النوبة إلى مثبتية الظن في حال الانسداد من الالتزام بحكومة العقل ، حيث لا طريق لك إلى الكشف إلا دعوى الإجماع المزبور الذي لم يلتزم به أحد من أرباب الانسداد القائلين بالحكومة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تقريبه الثاني الذي هو لدى مدعيه ظني لا قطعي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يسبق إليه أحد هو دعوى الإجماع المزبور ، وإلا فما أتيت بشيء جديد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 الإمضاء أو عدم الردع ببعض دون بعض ليس بأقل من جعل شيء مستقل في توفر الدواعي على نقله ، وحينئذ لو اكتفينا في الحجية لدى الشارع بصرف عدم الردع يلزم مع عدم ثبوت التخصيص حجية جميع الطرق العقلائية ، إذ حينئذ يصدق عدم ردع الشرع عنها ، وإنما يصحح الردع عن بعضها بثبوت تخصيص ردعه ببعض دون بعض ، ودون إثباته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فإثبات جعل الطريق في بعض الطرق العقلائية دون بعض مع عدم ثبوت تخصيص ردعه بالبعض دونه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ما لم يصل الردع عن البعض يكفي ذلك في إمضائه ، كما لا يخفى ، وحينئذ كيف يمكن حمل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صورة عدم ردعه عن الطريق العقلائية في دعواه العلم بجعل طرق مخصوصة ، إذ ذلك مبنى على العلم بردعه عن بعض دون بعض ، ولو كان ذلك لبان واشتهر لدى الأعيان ، ولا أظن دعواه العلم بردع الشارع عن بعض دون بعض ، كما هو ظاهر ، وحينئذ ليس نظره في جعل الطرق وعلمه به إلى إمضائه بمقدمات عدم الردع ولو لعدم تمامية هذه المقدمات لديه ، فتدبر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مسلم واعترفنا به أيضا سابقا هو صورة عدم الجزم بظهور ما هو الصادر إجمالا بمقدار المعلوم بالإجمال ، وإلا فلو علم بظهور ما هو الصادر المعلوم إجمالا بمقدار المعلوم بالإجمال ، فلا قصور في حجية مثل هذا الخبر الظاهر من بين الأخبار ، وكذلك لا قصور في سببية هذا المقدار لانحلال العلم الكبير ، كما لا يخفى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كان اشتغال الذمة اليقينية يقتضي الفراغ اليقيني يرجع ذلك إلى حكم العقل المستتبع لحكم الشرع إرشادا بلزوم تحصيل اليقين بالفراغ الوجداني أو اليقيني تنزيلا ، الذي هو عبارة عن حجية شيء على الواقع الملازم لليقين التنزيلي بالفراغ في عرض اليقين الوجداني به ، وحينئذ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الظن بصرف أداء الواقع وإن كان ملازما للظن بالفراغ واقعا ، ولكن لا يلازم للظن بالفراغ عن يقين وجداني أو تعبدي تنزيلي ، بخلاف ما لو ظن بحجيته شرعا ، فإنه يلازم الظن بالفراغ اليقيني التنزيلي ولو لم يكن ملازما للفراغ المتيقن وجدانا ، وعمدة النكتة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حجيته شرعا المساوق للفراغ اليقيني التنزيلي إنما هو في عرض اليقين بالفراغ وجدانا ، ولازمه كون الظن بها ظنا بالفراغ اليقيني الذي هو في عرض اليقين بالفراغ الواقعي ، وحينئذ إذا كان هم العقل عند الاشتغال بشيء تحصيل اليقين بالفراغ أو اليقيني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هما في طول الفراغ الواقعي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 عدم التمكن يتنزل إلى تحصيل الظن بالفراغ اليقيني ، وهو ينحصر بالظن بحجية شيء لا بصرف الظن بأداء الواقع ، وحينئذ لو 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لا يرد عليه ما أورد ، كما إنه لا يحتاج في إثبات مدعاه إلى دعوى العلم الإجمالي بجعل طريق أصلا ، كما لا يخفى ، فتدبر فيه وفي دفع ذلك البيان بالبيان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بمثل هذه البيانات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 إلى دعوى العلم بجعل الطرق ، كما أشرنا إليه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في عرض العلم بالواقع ، وإلا فبالنسبة إلى الفراغ الواقعي كان في طوله ، كما لا يخفى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مبنى على كون مراده من حكم الشارع حكما مولويا ، وإلا فلو كان إرشاديا فلا يرد عليه الإشكال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صحيح لو كان المراد الفراغ الواقعي ، وإلا فلو كان مورد إلزام العقل الفراغ اليقيني المستتبع لحكم الشرع به إرشادا أيضا ، فلا محيص عند التنزل إلى الظن من تحصيل الظن بالفراغ المتيقن أو بحكم المتيقن ، وحيث لم يكن الأول فلا محيص من تحصيل الثاني ، وهو منحصر بالظن بالحجية ، لا الظن بأداء الواقع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تأملت فيما ذكرنا في الحاشية ، ترى كونه معنا وجيها وقابلا لأخذ النتيجة منه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هم العقل في ظرف الاشتغال تحصيل اليقين بالفراغ وجدانا أو تنزيلا المساوق لتحصيل الحجة على الفراغ بحيث كان تحصيل الحجة على الفراغ في عرض تحصيل اليقين بالفراغ الواقعي لا في عرض نفس الفراغ الواقعي لأن تتميم كشفه وتنزيل يقينه في عرض اليقين بالواقع لا في عرض الواقع ، فمع التمكن من تحصيل اليقين أو اليقيني يتعين ذلك ، ومع عدم التمكن ينتهى النوبة إلى تحصيل الظن بالفراغ اليقيني الذي هو في عرض اليقين بالفراغ ، وذلك منحصر بالظن بحجية شيء ، ولا يكاد أن يتحقق بالظن بأداء الواقع محضا بلا ظن حجيته ، وعمدة النكتة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الفراغ اليقيني ينتزع من تنزيل اليقين وتتميم الكشف المساوق لحجية شيء ، وهو في عرض العلم بالواقع ، وكلاهما في طول الفراغ الواقعي ، كما أشرنا إليه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كان مورد الزام العقل القطع بالفراغ أو القطعي منه ، فلا شبهة في أنه مع تحصيل القطع بالفراغ يقطع بحصول موضوع الإلزام ، بخلاف الظن بالفراغ الواقعي ، فإنه لا يحصل به موضوع الإلزام المزبور ، لا وجدانا ولا تنزيلا ، بخلاف الظن بحجية شيء ، فإنه ظن بموضوع الإلزام من الفراغ اليقيني التنزيلي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بأن مختار المحقق المزبور لا يتوقف على العلم بجعل طريق من الشارع ، بل تمام همه أن ما يجب تحصيل العلم به مع التمكن يتنزل إلى الظن به مع عدم التمكن ، بالتقريبات السابقة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باختصاص الشرعية المنسد فيها باب العلم خصوص الأحكام التكليفية؟ كي يختص المقدمات بخصوصها ، وعلى فرض التخصيص لازمه عدم الانسداد في الأحكام الأصولية ، ومع عدم انسداد باب العلم فيها لازمه لزوم تحصيل الفراغ اليقيني الجعلي بالأحكام ، ومع ذا كيف يكتفى العقل بالفراغ الظني الجعلي؟ فتدبر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كلماتهم أن هذا النزاع متفرع على الكشف لا الحكومة ، فينبغي له أن ينبه على ذلك في عنوان المسألة ، بل بعض كلماته في طي 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يوهم جريان النزاع حتى على الحكومة ، وعهدته على مدعيه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قابلة للجزئية والكلية وأن المتيقن هو الجزئية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المهملة في قوة الجزئية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في البين قدر متيقن مطلقا أو بالإضافة ، وليس ذلك من المعينات الخارجية ، كما لا يخفى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ندري من أين جاء شرح هذا الاصطلاح ، والذي سمعناه من الأساطين أن المقصود من الواصل بنفسه ما علم بحجيته ولو من جهة عناية خارجية ومعمم خارجي ، بحيث لا ينتهى النوبة إلى الاحتياط في الطريق أو إجراء مقدمات انسداد أخرى في تعيينه مرة أو مرارا إلى أن ينتهى النوبة إلى ظن واحد أو ظنون متساوية الإقدام ، ولذا جعل المعممات كل واحد مبنيا على نتيجته ، فمن عمم الظن بعدم الترجيح نظره إلى كون النتيجة الطريق الواصل بنفسه ، ومن جعل المعمم إجراء مقدمات الانسداد مبناه جعل النتيجة الطريق الواصل بطريقه ، ومن جعل المعمم الاحتياط في الطرق مبناه كون النتيجة طريقا لم يوصل ولو بطريقه ، وعليك بالمراجعة إلى الكلمات ينكشف لك الحال</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المدرك في تعميم النتيجة وإهماله والاحتياج إلى معمم خارجي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كون نتيجة الانسداد إن كان حجية الظن ومرجعيته في مقام الإثبات بحكومة من العقل ، فلا محيص من كون النتيجة من حيث الإثبات 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المراتب أمكن اقتصار العقل بأقوى المراتب لو كان وافيا ، لأنه المتيقن لدى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مرجعية الظن بكشف جعل شرعي فلا وجه لعموم النتيجة بنفسه ، بل يحتاج إلى معمم خارجي ، إما لعدم الترجيح ، وإما باجراء مقدمات الانسداد مرة أو مرارا إلى أن ينتهى إلى ظن واحد أو ظنون متساوية الأقدام ، أو بالرجوع إلى الاحتياط في دائرة الطرق المعلومة ، على الخلاف في كون النتيجة الطريق الواصل أو بطريقه أو طريق لم يوصل ، كما أشرنا إليه سابقا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فرض قيام دليل على عدم مرجعية الاحتياط أو الاستصحابات المثبتة في كل مسألة شخصية ، لنا أن نقول بالإهمال ، بملاحظة عدم التفات العقل بمناطه شرعا ، فلا يحتاج ردهم إلى هذا البيان ، كما لا يخفى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التبعيض في الاحتياط بحكم العقل هو التخيير بين المحتملات في الاحتياط التبعيضي ، وهذا التخيير من جهة عدم مرجح في البين ، فإذا فرض وجود المقدمة الرابعة فهي معينة في خصوص الظنون ، من دون فرق بين كون هذا التبعيض بمناط منجزية العلم الإجمالي ، أو بمناط منجزية الاحتمال في كل مسألة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إنما يتم عند التمكن عن الفحص ، وفي ظرف الانسداد كيف يتمكن من الفحص عن الدليل؟ وتوهم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فحصه في المقام بتتميمه بقية المقدمات إلى أن ينتهى إلى الدليل ، ظاهر الفساد إذ المقدمات المزبورة إنما تنتج مرجعية الظن في ظرف عدم جريان البراءة ، فهو أيضا من مقدمات هذه النتيجة ، فكيف يعقل كون ترتب النتيجة من موانعه؟ كما لا يخفى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إن ذلك صحيح على الكشف ، وإلا فعلى الحكومة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فالأمر بيد العقل ومناطه محرز لديه ، فلا معنى لإهمال حكمه ، كما لا يخفى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مبنى على اصطلاحه لا اصطلاح بقية الأساطين ، وإلا فعندهم يكون هذا التقسيم على الإهمال وأن اختلافه موجب لاختلاف المعممات من عدم الترجيح أو إجراء مقدمات أخرى أو الاحتياط في دائر الطرق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صورة الشك في التكليف مع القطع باهتمام الشارع به على فرض وجوده وبين الشك في إهتمام الشارع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يحتاج إلى ايجاب الاحتياط هو الأخير ، وهو أيضا مجرى البراءة عقلا ، وما هو مجرى الاحتياط لدى العقل هو الأول ، وفي مثله لا يكون نفي إيجاب الاحتياط رافعا لإلزام العقل ، لاحتمال اتكال إلزامه على حكم العقل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تم ما ادعاه من الإجماع حتى في مثل المقام ، أمكن دعوى مهملة الظن حتى فيها ، ولكن الكلام في إتمام هذا الإجماع، كما مر غير مرة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بأنه في فرض القطع بالاهتمام على فرض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الشأن في الدماء والأعراض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يستقل العقل بلزوم مراعاته ، وفي مثله لا يلزم على الشارع إيجاب الاحتياط فيه ، لإمكان اتكاله على حكم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يلزم على الشارع إيجاب الاحتياط فيه هو صورة الشك في أصل الاهتمام ، إذ هو الذي يستقل العقل فيه بالبرائة لا الأولى ، كما نبهنا على ذلك في بعض الحواشي السابقة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يمكن هذه الدعوى ، إذ من المقدمات الرخصة في مخالفة الموهومات ، ولازمه الأخذ بظن عدم التكليف ، وهذا عمدة الوجه في مرجعية الظن نفيا وإثباتا عند الانسداد ، ولو لم نقل بأن الظن حجة نفيا وإثباتا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أنه يمكن أن يفرق بين حجية الظن المطلق المستنتج حجيته من دليل الانسداد وبين سائر الحجج الشرعية التي قام الدليل بالخصوص على اعتبارها ، فان حجية سائر الحجج لا تتوقف على بطلان الرجوع إلى الأصول العملية في المرتبة السابقة ، بل نفس حجيتها تقتضي عدم جريان الأصول العملية في موردها ، وهذا بخلاف الظن المطلق ، فان حجيته تتوقف على بطلان الرجوع إلى الأصول العملية أولا التي منها أصالة الحرمة لينتقل إلى المقدمة الرابعة واستكشاف حجية مطلق الظن ، فلا يمكن أن يكون الظن المطلق حاكما على ما يتوقف حجيته عليه ، فالأولى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إن قام دليل على أصالة الحرمة في باب الدماء والفروج والأموال ، فهو يكون حاكما على حجية الظن المطلق</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كان الظن حجة مطلقا حتى في الأبواب الثلاثة ، ولا ينفع احتمال إيجاب الاحتياط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التأمل في محله ، ولقد أجاد المقرر في بيان وجهه ، فراجع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إطلاقه بقرينة التقابل مع الفرض السابق أنه يشمل الإهمال حتى على الحكومة ، ولقد تقدم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معنى لإهمال حكم العقل بعد كون المناط بيده ، فتدبر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ليت يبين بأنه على التبعيض لم لا ينتهى النوبة إلى المقدمة الرابعة التي شأنها تعيين دائرة الاحتياط أو مرجعية الطريق في الظن بلا اختصاصه بمقام دون مقام ، كما أشرنا إليه أيضا كرارا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قد أشرنا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المناسب إخراج فرض الحكومة عن فرض إهمال النتيجة ، بل الإهمال إنما يتصور على الكشف ، وأن المعممات الخارجية جارية على هذا الممشى لا ممشى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دليل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على الحكومة يتصور الإهمال في المرتبة دون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أقرب إلى الصواب ، ولكنه حقه أن لا يسمى الإهمال أصلا ، إذ على الحكومة المدار على الأخذ بالأقرب الوافي بالفقه ، فإذا فرض ذلك في الاطميناني فهو من الأول متعين نتيجة بلا إهمال في البين كي يحتاج إلى معين خارجي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الكشف لو لم يكن في البين المقدمة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المستلزم للاتكال في بيان مجعوله إلى حكم العقل بلزوم الأخذ بالأقرب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لتعين الحجة في الظن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كانت مثل هذه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المستلزم للاتكال إلى حكم العقل بتعين الأقرب في تعيين مجعوله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يتصور الإهمال فيه ، إذ العقل لا إهمال في حكمه ولا قصور له في فهم ملاكه ، والمفروض أن الشارع أيضا أوكل في تعيين الحجة إلى العقل ، فيكون باب الكشف من هذه الجهة باب الحكومة ، إذ العقل على الحكومة أيضا إنما يعين الحجة بالمقدمة الرابعة ، وكذلك على الكشف حرفا بحرف بلا تصور إهمال فيه ، وحينئذ لا يكاد يتفصى عن الشبهة في الجمع بين حجية الظن على الكشف وإهماله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شاهدا نفس اليقين به من النتيجة ، والتعدي منه إلى غيره محتاج إلى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 ولا يناسب رمى مثل هذا الخريط في هذه الصنعة بالاشتباه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الكشف بأي وجه يتعين في الظن ، مع احتمال كون مناط الحجية في غيره ، وحينئذ فلا محيص على الكشف من الالتزام بايكال الشارع ما هو مجعول لديه إلى حكم العقل بمقتضى المقدمة الرابعة ، وحينئذ لازمه تعيين ما هو الأقرب إلى الواقع من بين الظنون أيضا ، ولا بأس بضبطه بالاطميناني الوافي بمعظم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اعترف على الحكومة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أشرنا في بعض الحواشي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لا معنى على الكشف للالتزام بالإهمال مع فرض كون النتيجة حجية الظن ، إذ لا يخلو ذلك عن تهافت ، فراجع ما فصلناه هناك</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الفرق بين ما تقدم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اعتبار خصوص الظن بالطريق وبين ما قيل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اعتبار خصوص مظنون الاعتبار في مقام تعيين النتيجة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كونها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ما تقدم من المحقق وأخيه كان مبنيا على أن مقدمات الانسداد لا تقتضي إلا خصوص الظن بالطريق ، سواء حصل معه الظن بالواقع أو لم يحصل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قيل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هو بعد الفراغ عن كون النتيجة هو الظن بالواقع ، ولكن حيث كانت النتيجة مهملة ، فالواجب هو العمل بالظن بالواقع الذي ظن بحجيته واعتباره ، فتكون النتيجة اجتماعهما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بالحجية إذا أفاد الظن بالبدل ، فشأنه قلب الوهم بالمصلحة بظن جبرانه ، وحينئذ فكما ترامي الظنون بحجية شيء لا يوجب الظن المتأخر قلب الوهم في المتقدم بظن نفسه ، فكيف لا يتفاوت ترامي الظنون المتأخرة مع عدمه في الظن بالجبران ، إذ الظن الثاني ظن بالجبران ووهم بعدمه فقط ، والظن الثالث يقلب هذا الوهم بالظن بالجبران ، فقهرا يوجب الثالث عدم زوال الظن بالجبران بوهم مخالفه سابقة ، ولئن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الظن الثاني ظن بالجبران ووهم بعدمه ، والظن الثالث شأنه سد هذا الوهم وقلبه بالظن بالجبران ، فقهرا يكون أقرب إلى المصلحة وجبرانه ، فتدبر تعرف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إليه سابقا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لو فرض أقربية المظنون الاعتبار إلى الواقع بجبرانه ، فبذاك المناط الذي يحكم العقل بتعين الأخذ بالظن من بين المحتملات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بحكم المقدمة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وأن يؤخذ بكل ما هو أقرب إلى الواقع بجبرانه وجدانا ، وهو منحصر بمظنون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يحتاج هذا التعيين حينئذ إلى دليل خارجي ، كما لا يخفى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لجعل الانسداد في الطرق معينا لنتيجة الانسداد الجاري في الأحكام ، لأن انتهاء النوبة إلى الانسداد الثاني فرع عدم كون النتيجة الواصل بنفسه ، وذلك لا يمكن إلا بعدم ايكال العقل في الانسداد الأول بالمقدمة الرابعة ، وإلا يستقل العقل بالأخذ بالأقرب فالأقرب ، وربما يكون نفس الظن بالاعتبار طريقا إلى الأقربية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بالتقريب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حكمه به لا يبقى مجال لإهمال العقل وإجماله ، كي ينتهى النوبة إلى الانسداد الثاني ، ثم على فرض عدم الإيكال إلى المقدمة الرابعة لا مجال لكشف حجية الظن رأسا ، فالجمع بين حجية الظن وإهماله لا يخلو عن تهافت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النوبة لا ينتهى إلى تشكيل مقدمات الانسداد في الطرق إلا في فرض كون النتيجة الطريق الواصل بطريقه ، وهو لا يمكن إلا بعدم ايكال الشرع في تعين طريقه في الانسداد الأول إلى المقدمة الرابعة ، وإلا فلا يبقى معه مجال الإهمال ، إذ العقل مستقل بالتعميم لو لم يكن في البين أقرب إلى الواقع أو ببدله ، فيعين فيه مع وفائه بالفقه ، فتكون النتيجة حينئذ الطريق الواصل بنفسه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فرق بين دائرة الاحتياط في كلية الأحكام وبين دائرة الاحتياط بين الأمارات المثبتة ، وربما لا يستلزم الثاني حرجا بخلاف الأولى ، وقيام الإجماع على بطلان الاحتياط في الأولى أيضا لا يكاد يشمل الثاني ، لوجود القائل به هنا وكلامه هناك ، فتدبر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الاقتصار في الجواب بالجواب الأول من تعليقية حكمه ، وإلا فلو بنينا على منجزيته لا يفي هذا الجواب في دفعه ، لأن تمام المناط في نظر العقل هو قربه إلى الواقع لا جهة عقلائية ، وربما يكون الظن القياسي أقرب من غيره إلى الواقع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يصير الالتفات إلى كثرة خطائه موجبا لعدم حصول الظن منه وأين ذلك ومحل البحث</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بناء على تعليقية حكم العقل في باب الانسداد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المقتضى في الظن الممنوع تعليقي وفي المانع تنجيزي ، إذ لا مانع عنه غير الظن الممنوع الذي لا يشمله الدليل باقتضائه إلا في ظرف عدم تأثير المقتضى في المانع ، وكل مورد كان من هذا القبيل يستحيل مانعيته ، لأنه دوري ، فمقتضى التنجيزي يؤثر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التقريب أولى من تنظير المقام بباب الشك السببي والمسببي ، حيث هنا عموم دائر بين التخصيص ولا عموم في المقام ، كما لا يخفى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لازم مقالة القائل بالتبعيض في الاحتياط ومرجعية الظن في مقام الإسقاط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يلتزم في الموضوعات عند الاضطرار بغير المعين الأخذ بطرف المظنون لو كان ، لجريان تمام مقدماته فيه ، ولا أظن التزامه به ، وليس ذلك إلا من جهة منع تمامية المقدمة الرابعة في تعيين الظن في مقام إسقاط التكليف به ، 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ذلك من الشواهد على بطلان مسلك التبعيض في باب الانسداد ، علاوة عما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لازم التعيين في الظن والترخيص في غيره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العلم عن المنجزية رأسا ، مضافا إلى أن مقتضى محذور الخروج عن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يكن علم إجمالي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منجز آخر في البين ، ومعه ينحل العلم الإجمالي رأسا ولا يبقى معه أثر ، وحينئذ كان لتعيين المنجز الآخر بالمقدمة الرابعة مجال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صريح 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وفي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التعادل والتراجيح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مفاد الأصول حكم ثابت في ظرف الشك بالحكم الواقعي ومفاد الأمارة نفس الحكم الواقعي ، فقهرا يكون مفاد الأصول بحسب الرتبة متأخرة عن مفاد الأمارة ، ولازم هذا التأخير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لو فرض قيام دليل على الأمارة كان رافعا لموضوع الأصل إن كان علميا وجدانيا ، وإلا كان حاكما عليه ، ومن هذا البيان 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قدس سره ما التزم بالتنافي بين مفاد الأصل ومفاد نفس الأمارة وبين الحكم الواقعي والظاهري من جهة اختلاف الرتبة وأنّ هذا الإختلاف يوجب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دليلهما ، فجعل وجه الجمع بين الحكم الواقعي والظاهري نفس اختلاف الرتبة ، ووجه الجمع بين دليلهما حكومة أحدهما على الآخر بلا اشتراك بين المقامين في وجه الجمع وتناف بين المدلولين بنفسهما مع قطع النظر عن دليلهما ، فمن أين 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وجه التنافي بين المقامين واحد ووجه الجمع واحد؟ إذ صريح كلامه منع التنافي بين المدلولين لمحض اختلاف الرتبة وأن هذا الاختلاف الرتبي موجب للجمع بين دليلهما بالحكومة أو الورود ، فتأمل في كلماته ، 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المقدار واضح لا يستأهل ردّاً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نقل بأن تعلق الفعل بالجامع بين المفاعيل تعلق آخر غير مرتبط بأحد التعليقات الثلاثة ، مع أنه لو كان ذلك بنحو الدالين والمدلولين لا بأس بتعلقه بالموصول المتخصص بالخصوصيات بدال آخر ، وكان تعلقه بكل خاص نحوا من التعلق غير الآخر ، كما لا يخفى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 باب البيان والتعريف ولزوم الحجة ، الحديث </w:t>
      </w:r>
      <w:r>
        <w:rPr>
          <w:rFonts w:eastAsia="IRNazanin" w:cs="IRNazanin"/>
          <w:b w:val="false"/>
          <w:bCs w:val="false"/>
          <w:i w:val="false"/>
          <w:iCs w:val="false"/>
          <w:color w:val="333333"/>
          <w:sz w:val="20"/>
          <w:szCs w:val="20"/>
        </w:rPr>
        <w:t>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المراد من التكليف معناه اللغوي من الكلفة فلا بأس بجعل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الخطاب والحكم مع الالتزام بهذه القاعدة في المفعول به بلا عناية ، إذ معنى الآية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يوقع العباد في كلفة حكمه وخطابه إلا خطابا أعلمه لهم وآتاهم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المقدار يكفي للقائل بالبرائة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المراد من بعث الرسل إتمام الحجة بالايصال إليهم يكفي هذا المقدار للقائل بالبرائة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المراد مجرد بعث الرسل واقعا ولو لم يصل إلى العباد لا يفيد ذلك للبرائة ، ولكن بهذا المعنى لا يصح حتى بالنسبة إلى الأمم السابقة ، كما لا يخفى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الظهار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كذلك لولا دعوى عدم القول بالفصل بين نفي الفعلية في الشبهات مع نفي الاستحقاق بين المجتهدين والأخباريين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المدعى في كلماتهم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في صحة جعله إحداث موضوع العفو وإبراز مقام الغفورية ، إذ فيه مصلحة ظاهرة يكفي لتصحيح إنشاء الحرمة في مورد مع العفو ، فلا يلزم من كشف العفو عن عدم الحرمة ، كما توهم في الظهار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الظاهر من الآية والتعبير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كنا معذبين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مثل هذا ليس شأننا وهذا غير باب العفو الذي شأنهم العذاب مع عفوه عنهم رأفة ورحمة ، كما لا يخفى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الشرط نظر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كذلك لو كان مصحح 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منع المقتضى عن تأثيره ، وإما لو قلنا بأن المصحح في صدقه علاوة عن ذلك عدم قصور في تأثير المقتضى في زمان سابق عن وروده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فيه المقارنة ، فلا مجال حينئذ لتصحيح صدقه على الدفع بتدريجية إفاضة الفيض عليه ، إذ تشبه ذلك باثبات اللغة بالعرفان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المراد نفي نفس المقتضيات الواقعية جزما ولا تأثيرها في الأحكام الواقعية كذلك ، بل المراد 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بالعناية ، باعتبار نفي تأثيرها الذي هو عين أثرها من إيجاب الاحتياط ظاهرا ، ومرجع كلام الشيخ قدس سره أيضا إلى ذلك ، فتدبر فيه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الحقيقي كيف يعقل وروده عن الحكم الواقعي في ظرف الجهل به؟ إذ العدم في ظرف الجهل بشيء يستحيل وروده على الشيء الملحوظ في الرتبة السابقة عن الجهل بنفسه ، فلا محيص من كون المراد به رفعه بالعناية ، ومرجعه إلى رفع أثره حقيقة ، فالرفع الحقيقي متوجه إلى إيجاب الاحتياط بدوا ، بلا توجيهه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بنينا على التصويب واختصاص الحكم بالعالمين ، فتدبر تعرف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العناية وجود الحكم المشكوك في الرتبة السابقة ، ويكون رفعه في الرتبة اللاحقة رفع مسبوق الوجود رتبة لا زمانا ، فتدبر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 أمثال هذه البيانات بتوقيع أو 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كان المراد من الرفع التشريعي تشريع رفع هذه الأمور حقيقة فهو غلط ، وإن كان العرض جعل الشارع رفعها تنزيلا فهو يناسب مع الإخبارية أيضا ، وإن كان الغرض عدم جعلها في موارد أحكامه وتشريعاته فهو رفع حقيقي لهذه الأمور في دائرة أحكامه لا مطلقا ، فلا يخرج هذا الرفع أيضا عن التكوين ، غايته في مورد خاص ، إذ مرجع هذا المعنى إلى رفع الخطاء حقيقة في الشرعيات ، وهكذا ، فهو عين الرفع الحقيقي لها ، غاية الأمر لا مطلقا ، وهذا المعنى أيضا قابل للإخبارية ، فلا يبقى في البين إلا توهم تشريع الرفع بجعله غير ما ذكرنا ، وعليه بشرحه ، وهذا الذي لا نفهم له معنى محصلا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لهذا الكلام ، إذ مرجع الرفع التشريعي إلى رفع الأمور الواقعية في عالم التشريع ، ومرجع هذا الرفع إلى رفع أثره ، وهذا عين قابلية الأمور التكوينية للرفع التشريعي ، فلا معنى لقوله توضيحا لمرامه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 خصوصا لا يفهم فرق بين الرفع التشريعي وبين رفع المذكورات تشريعا ، فتدبر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البحث في أن متعلق الرفع في البقية أي شيء؟ وذلك لا ينافي مع كون المرفوع بالأخرة حكم شرعي ، فالاختلاف في المتعلق يوجب خلاف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في الجواب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معروض وصفه حقيقة ، والفعل في الشبهات الموضوعية ما تعلق عدم العلم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اضطروا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تعلق عدم العلم بعنوانه ، وهو أيضا خلاف ظهور السياق ، وحينئذ الأمر يدور بين حفظ السياق من هذه الجهة فيحمل على الحكم أو حفظ السياق من حيث إرادة الفعل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وارتكاب خلاف السياق من جهة أخرى ، والعرف يرجح الأول ، فيحمل على الحكم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ذات الموضوع لا بوصف موضوعيته إذا كان مرجعه إلى خلو صفحة التشريع عنه ، فمرجعه إلى خلو صفحة التشريع عن هذا الذات ، ومآله إلى خلو خطاباته عن هذه الأفعال واختصاصها بغيرها ، وهذا عين رفع نفسها تكوينا في طي أحكامه وخطاباته لا مطلقا ، وهذا عين المعنى الثالث الذي أشرنا إليه في الحاشية السابقة وقابل للإخبارية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الأولى منه الالتزام بالمعنى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جعل الرفع في المذكورات تنزيليا بلحاظ رفع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حمل كلامه من الرفع التشريعي على ذلك ، تبديل المقرر البيان المعروف من الرفع الادعائي إلى الرفع في عالم التشريع ليس إلا إخفاء الأمر على الأذهان ، وهو نوع من تبعيد المسافة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في شرح هذا المرام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بعد 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في وضعه خلاف الامتنان على الأمة لا رفع أثره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امتنان في رفع ما لا يكون في وضعه خلاف امتنان عليهم بل لو فرض الامتنان فيه فالمتيقن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هذا المقدار لا كل رفع فيه امتنان وإن لم يكن في وضعه خلاف امتنان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الجهة 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 الشامل للمقدم ، مع أن نفي الحكم عنه منة عليه أيضا ، فالخبر لا يكاد يشمل الخطأ والنسيان عن تقصيره وتمكنه من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بلغ حفظ تمكنه عن الوقوع في الأمور المزبورة إلى حد الحرج ربما يشمله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في وضعه عليه أيضا خلاف الامتنان عليه ، ولذا يشمله 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مجال السؤال بنذر شرب أحد المايعين إجمالا واضطر بترك أحد الطرفين معيّناً أو غير معين ، فهل أحد في البين يلتزم بلزوم امتثال الطرفين؟ ما أظن التزامك به أيضا ، بل تلتزم بالتكليف التوسطي ، وهل هذا من غير جهة الإضطرار؟</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الرفع ما اضطروا إليه إذا كان بقوله رفعه تشريعيا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رفعه التشريعي خلو صفحة التشريع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مرجعه إلى عدم تشريع الحكم له أو عدم أخذه موضوعا لحكمه ، لا أن مرجعه إلى قلب الوجود بعدم ذاته ، أو قلب العدم بوجود ذاته ، بل غاية اقتضائه قلب أخذ في طي التشريع بعدم أخذه ، وفي هذا المعنى لا فرق بين كون الموضوع فعلا أو تركا وأن المضطر إليه فعل أو ترك ، إذ كما أن رفع الوجود تشريعا يرجع إلى خلو صفحة التشريع عن هذا الوجود ، كذلك رفع العدم تشريعا إلى خلو صفحة التشريع عن هذا العدم ، ومآله إلى رفع الحكم المترتب على هذا العدم ، لا جعله وجودا ، كي يرجع إلى وضع شيء لا يناسب رفعه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مرجع رفع المضطر إليه إذا كان من التروك خلو صفحة التشريع عن مثله ، ومآله إلى خروج هذا الترك عن حيز تشريع الجاعلية ، ولازم تطبيقه على عدم العربية الموجبة لتشريع الفساد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بملاحظة دخل نقيضه في الصحة هو أن هذا العدم ما شرع في مورد الفساد الملازم لعدم كون نقيضه دخيلا في الصحة ، لا أن مفاد رفعه جعله منزلة الوجود كي يرد عليه ما أفيد ، وحينئذ ليس وجه عدم جريانهم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 فقراته في أبواب المعاملات حتى في فرض الاضطرار بايجاد المانع الغير الجاري فيه هذا التقريب باعترافه ، بل عمدة الوجه في أن قضية نفي الشرطية أو غيره في المعاملة ايجاب الوفاء بالفاقد ، وهو خلاف الامتنان في حق المكلف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التقريب بعينه يجىء فى الإضطرار، ولم يلتزم أحد فيه فشاد المعاملة؛ فلابد من بيان فارق بينهما، كما شرحناه في الحاشية السابقة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بناء على ما هو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الأمر بالمسبب لا يرجع إلى السبب ، كما بيناه في محله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معنى الرفع التشريعي ما أفاده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خلو صفحة التشريع عنه ، فلا مانع من تعلقه بالأمور الواقعية التكوينية ، غاية الأمر نتيجة رفعه تشريعا رفع أثره الشرعي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يبقى مجال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الكلام ، إذ لا معنى للرفع التشريعي إلا هذا المعنى ، وحينئذ أي شيء منفى غير ما أثبت هنا؟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أدرى جواب التوهم السابق أين صار؟ فان كان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الغسل والتطهير أمران وجوديان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 فهو غلط ، فان الأمر في كل مورد يشمله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باطلاق دليله شامل لصورة الاختيار والاضطرار ، وبالاضطرار أو الإكراه يرتفع ، فالأولى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 بالإشكال ، ويلتزم بأنه في مورد الاضطرار على الجنابة ينتقل التكليف من الغسل إلى التيمم ، كما أن في مورد الاضطرار على ارتكاب النجس يرتفع وجوب الغسل أو حرمة شرب النجس ، بلا محذور فيه ولا احتياج إلى حوالة المقام ببسط الكلام فيه في مقام آخر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قلنا في باب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المطلوبات النفسية علاوة عن مطلوبيتها غيريا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به في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أفيد من ابتناء النزاع في لزوم قصد الغاية وعدمه في غاية المتانة ، وحينئذ يكون الوضوء بنفسه عبادة وقعت مقدمة لعبادة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لو قلنا بأنه ممحض في المطلوبية الغيرية وأن عباديته من جهة دعوة أمره الغيري إليه بلا أمر آخر نفسي فيه ، فربما يكون منشأ النزاع السابق شيء آخر ، وهو أن دعوة الأمر الغيري هل يمكن بلا قصد التوصل به إلى الغير؟ أو لا يمكن إلا مع القصد المزبور؟ فعلى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قصد الغاية ، بخلافه على الثاني ، فإنه لا يمكن الامتثال به إلا مع قصد الغاية ، حتى بناء على كون الوضوء مقدمة لا الكون على الطهارة ، فراجع المسألة في محله وتدبر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امر بالوضوء وبدئ به لأن يكون العبد طاهرا إذا قام بين يدي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معرفة الحرام بعينه تشخيص الحرام من الحلال ، لا تشخيصه خارجا ، فلا قصور في شمول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الأمثلة 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للشبهات الحكمية ، هذا مع إمكان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بيان التأكيد لموضوع الحرمة وأنه حقيقة معروضها ، لا أنه من توابع المعروض ، فيرتفع حينئذ الإشكال رأسا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الحديث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لم يعلموا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الضرر الواقعي على الأول ، وفي محتمله على الثاني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اقتصر بالبيان الأول لكان أولى ، لأن في بيانية التكاليف الطرقية لا يحتاج إلى رفع الشك ، نظير ايجاب الاحتياط في الشبهات البدوية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نفهم من كلمات الشيخ قدس سره أزيد مما أخذت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إلى آخره ، وأن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هو بيان لقاعدة كلية 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مبنى على تسليم البيانية ولا يكون إرشادا ، لا أنه مسلم عنده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وصريح كلماته في الشبهة المحصورة وغيرها إرشادية هذا الحكم بالنسبة إلى احتمال العقاب ، كما أن لازم كونه حكما مولويا ظاهريا الالتزام بالعقوبة على نفسه ولو لم يكن في الواقع تكليف ، كما هو شأن موضوعية الطريق عند المخالفة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كلامه بيان أن مراده لو كان ذلك ، وذلك لا يدل على اختياره ، كما لا يخفى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الشهيد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بعد الفحص والسؤال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الممكن على هذا التقدير أن الواجب عليه البدنة بما لها من المالية في ضمن خصوصية العين ، فإنه حينئذ لو أعطى نصف البدنة مشاعا في تمامها يجزى عن تكليفه بمقداره ولو كان الواجب عليه تمام البدنة ، وعلى أي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كون الأقل والأكثر مطلقا مجرى البراءة يسهل الخطب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يحتاج إلى هذا التشقيق ، فتدبر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الأمر فيها للاستحباب ، كما مر منه في توجيه أخبار التوقف السابق ، فراجع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غبار فيه ، إذ هو ينادى بأن التكليف الفعلي الملزم للعقل بالموافقة لا يكون إلا بما أدى إليه الطرق ، بملاحظة أن الطرق مطلقا موجبة لانحلال العلم المانع عن تنجيزه للواقعيات المحتملة الانطباق على غير دائرة الطرق المعلومة ، لا أن غرضه انقلاب التكاليف الواقعية بمؤدى الطرق ، أو أن الطرق المعلوم المطابقة بمقدار المعلوم بالإجمال ، كما توهم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الحلية لأصالة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يستظهر من ذيل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على هذا لا يحتاج إلى أصالة الحل ، وأظن أنه سهو من القلم ، لأن من لوازم التذكية مطلقا هو الطهارة فقط</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التقديرين كون التذكية أثرا حاصلا أو أنها نفس الأفعال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لجريان أصالة الصحة في فعله بعنوان التذكية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كونها أثرا حاصلا ، لا مطلقا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تشبث المدعى بظهور نفس التذكية بلفظها لغة وعرفا في المعنى البسيط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التطهير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تصرف من الشارع في أصل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تصرفه في سببه ومحققه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أولى مما أفيد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وبعدما كانت التذكية بهذا المعنى من الأفعال التوليدية لا قصور في انتسابها إلى الفاعلين ، كما لا يخفى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بنينا على خروج قابلية المحل عن التذكية وأن التذكية عبارة عن نفس الأفعال ، فمع القطع بوجود التذكية لا يجدى في إثبات الطهارة من دون وصول النوبة حينئذ إلى أصالة عدم التذكية ، بل تعليل عدم جريان أصالة عدم التذكية بأن قابلية المحل ليس له حالة سابقة لا يتم إلا بناء على كون القابلية المزبورة دخيلا في حقيقة التذكية لا خارجا ، فتدبر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أن في ذهن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هذا الوجه أيضا أحد الشقين المقابل لما اختاره من الوجه السابق ، حيث إن مقابله إما جعل التذكية أثرا حاصلا أو جعلها عبارة عن مجموع الأفعال مع القابلية ، ثم دفع توهم جريان أصالة عدم التذكية على هذا الفرض أيضا ، فان العبارة وقعت في غير محله فصارت بمنزلة توضيح الواضح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كالحكم بالخمسين في مشكوك القرشية ، ونفوذ الشرط في مشكوك المخالفة للكتاب ، وعدم الإرث في مشكوك الانتساب ، وعدم بطلان المعاملة في مشكوك الغررية ، إلى غير ذلك من الأمثلة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يمنع استفادة الملازمة الظاهرية من الكبريات الواقعية ، لعدم اقتضاء الكبرى الواقعية إلا إناطة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إباحة أو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أمر وجودي واقعا ، بلا نظر إلى مرتبة الجهل بالمنوط به أو المنوط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واستفادة العرف من هذا الخطاب الواقعي حكما وإناطة ظاهرية غلط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خصوصية لمثل هذا الخطاب في ذلك ، فيلزم الالتزام بهذه الاستفادة في كل خطاب ، وهو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ومجرد كون الحكم امتنانيا لا يقتضي الملازمة المزبورة في خصوصه ، إذا العرف لا يفرق في منع الملازمة بين الحكم الواقعي والظاهري بين الأحكام الامتنانية وغيرها ، لجريان المناط في سائر الأحكام في ذلك أيضا ، كما لا يخفى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هي عبارة الصدوق في المقنع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منا كرارا بأن الأحكام في عالم عروضها عارضة للعناوين المخزونة في الذهن ، ولكن بنحو يرى خارجية ولا تعلق بمصاديقها خارجا ، وحينئذ الأولى في الجواب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مفهومه وبإزاء لفظه إذا كان مرددا بين الأقل والأكثر ، فبالنسبة إلى الزائد عن القدر المعلوم ما تمت الحجة ولا العلم حاصل بتعلق التكليف به ، فيكون كلا نص فيه ، فتدبر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مجتبى العراقي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فرض تمامية الرواية لا ينافي الحكم بالاحتياط في خصوص الخبرين المتعارضين ، نظير الحكم بالتخيير عند القائل به ، مع كون الأصل في المتعارضين التساقط والرجوع إلى الأصل لولا دلالة أخبار العلاج على خلافه ، فتدبر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كله في التكاليف الوجوبية المطلوب فيها صرف وجوده ، فإنه بمجرد العلم به لا يقنع العقل بالاكتفاء بما هو محتمل المصداقية ، بل يلزم تحصيل الجزم بالفراغ الوجداني أو الجعلي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التكاليف التحريمية المطلوب فيها ترك الطبيعة السارية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عدم سقوط النهى عنه بعصيانه مرة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شبهة في أن التكليف فيها انحلالي حسب تعدد مصاديقه ، وبعد ذلك إذا فرض في البين ما شك في كونه صوتا مع الترجيع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 كونه غناء ، فدليل الكبرى لا يشمله ، ومع عدم شموله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جهة الشك في انطباق العنوان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يصلح لبيانية حكمه ، فيبقى حكم هذه الشبهة الموضوعية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العقاب بلا 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مثل هذا البيان كناية الحجة الموجبة لاستحقاق العقوبة ، فمع عدم حجية الخطاب بالنسبة إليه لا قصور في شمول القاعدة لمثله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توهم في أمثال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تصور الشبهة الموضوعية ، غلط فاحش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خبر لم يعلم كذبه من الشبهة الموضوعية وكل صوت لم يعلم فيه ترجيع من الشبهة الموضوعية ، وقس عليه نظائرها من سائر المحرمات من الزنا واللواط وغيرها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التكاليف العدمية التي لها تعلق بموضوع خارجي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تشرب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حرمة الشرب بفعله منوطا شرعا بوجود الخمر يلزم عدم حرمة مقدمات تحصيل الخمر في ظرف يستتبع الشرب قهرا بحصوله ، ولا أظن التزامه من أحد ، فذلك برهان جزمي بأن حرمة شربه غير منوط بوجوده ، غاية الأمر عند عدم حصوله قهرا يسقط التكليف من جهة العجز ، لا من جهة فقد شرطه شرعا ، كما أنه مع التمكن من تحصيله إذا حصله فمع بقاء القدرة على ترك الشرب لا ضير فيه ، لأن المقصود من التكاليف التحريمية مجرد ترك المبغوض خارجا ، فما دامت القدرة على تفويت الشرب باقية لا بأس بايجاد سائر المقدمات ، وهذا المقدار لا يقتضي اشتراط التكليف بوجود الموضوع ، بل لنا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كلية التكاليف التحريمية المتعلقة بالغير لا يكون من باب اشتراطها بوجود المتعلق ، بل وجود المتعلق من حدود المكلف به وقيود موضوعه ، ولازمه ما ذكرناه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التقريب تمام في الواجبات المنوطة ، لا في المحرمات ، كما شرحنا المقال في الحاشية السابقة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تشكيل القضايا الحقيقية في باب التكاليف منوط بجعل التكليف في كلية المشروطات منوطا بوجود شرطها خارجا ، كما هو الشأن في القضايا الحقيقية المنوط فيها المحمول بوجوده الحقيقي على وجود الموضوع خارجا وبوجوده الفرضي على فرض وجود موضوعه كذلك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مرجع القضية المعدولة إذا كان إلى ربط السلب قبال السالبة الراجعة إلى سلب الربط ، لا شبهة في أن المسلوب في المعدولة هي الطبيعية التي هي متعلق سلب الربط في السالبة ، فهذه الطبيعة إذا كانت بوجودها عين وجود الأفراد ، فلا جرم عدمها أيضا عين عدم الأفراد ، ومجرد وقوع سلبها طرف الربط في القضية لا يوجب المغايرة بين هذا العدم وعدم أفراده ، بل العينية باقية بحاله ، وحينئذ فإذا كان المسلوب الطبيعة السيالة في ضمن الأفراد ، فلا شبهة في أن عدم هذه الطبيعة يختلف قلة وكثرة بقلة الأفراد وكثرتها ، كما أن في وجودها أيضا كذلك ، حيث إنها بالنسبة إلى الأفراد بمنزلة الآباء ، فكلما ازداد الفرد كثرة ازدادت الطبيعة وجودا وقلت عدمها ، وهكذا الأمر بالعكس ، ولازمه مع الشك في فردية شيء لها تردد عدم الطبيعة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الأقل والأكثر ، وحينئذ فإذا أضيف شيء بمثل هذا العدم كان متصفا بمفهوم مردد بين الأقل والأكثر ، وفي مثله لا يكاد يجرى الاشتغال ، إذ مع تردد المفهوم بين الأقل والأكثر لا يكاد يتم حجية الخطاب بمثل هذا العنوان المردد بالإضافة إلى الفرد المشكوك ، وحينئذ لو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لا شارب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اللاشاربية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مرددا بين الأقل والأكثر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ازدياد فرده وقلته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يتم حجية هذا الخطاب بالإضافة إلى المرتبة المشكوكة؟ ومع عدم حجية الخطاب بالنسبة إلى المرتبة المشكوكة من أين يقتضي قاعدة الاشتغال تحصيل الفرد المشكوك ، فتدبر في المقام ، فإنه من مزال الأقدام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حققنا في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باب التخصيص غير باب التقييد ، وأن ما يخرج العنوان عن تمام الموضوع إلى جزئه هو باب التقييد ، ولذا لا يتوهم أحد الشك بالمطلق عند الشك في مصداق قيده ، وهذا بخلاف باب التخصيص ، فإنه من باب إخراج فرد عن تحت حكم العام ، نظير موته الغير المرتبط بعنوان العام ، غاية الأمر يوجب تقليل أفراده مع ما للعام بالإضافة إلى بقية أفراده تمام الموضوع ، ، وهذه الجهة أوقعتهم في باب الشك في فرد المخصص في حيص وبيص ، وتمام الكلام في محله إن شاء اللّه تعالى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الريب في رجحان الاحتياط يقتضي حسنه حتى مع عدم مصلحة الواقع ، وحينئذ نسئل بأنه ما المناط في حسنه؟ فان كان بملاحظة حسن الاحتياط مقدمة لحفظ الواقع فهو غلط ، إذ صورة المخالفة مباين مع صورة المصلحة لا مقدمة ولا ملازم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مقدمة للعلم بتحصيل الواقع؟ وترشيح حسنه منه فرع حسن تحصيل العلم بالواقع ، وهو أول الكلام ، وحينئذ ما معنى طريقية حسن الاحتياط بالنسبة إلى مصلحة الواقع؟ فلا محيص حينئذ إما من دعوى إرشادية حكم العقل بالاحتياط لمحض حفظ المصالح بلا حسن فيه ، أو دعوى وجود مناط لحسنه حتى في صورة المخالفة ولو من جهة كونه موجبا لاستحقاق المثوبة ، نظير حسن الإطاعة الناشئة عن هذه الجهة ، وبذلك أيضا منعنا في مثله جريان قاعدة الملازمة ، وحينئذ لا يسمى مثل هذا الحسن طريقيا ، بل هو من شؤون إتيان محتمل الوجوب برجائه ، فيكون من تبعات الوجوب لا مستتبعا له ، كما لا يخفى</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أجاد فيما أفاد ، ولكن في جعل حسنه طريقيا تأمل قد أشرنا إليه في الحاشية السابقة ، فراجع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بعد التتبع في مظانها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ترك ما اشتبه عليه من الإثم فهو لما استبان له أترك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عبر بقصد التمييز كان أولى ، لأن ما نحيل في الاحتياط هو قصد التمييز ، وإلا فلا قصور في التقرب برجاء الأمر ولا في قصد الوجه ولو رجاء ، كما لا يخفى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نظر ، لأن رجاء الأمر فيه كاف بلا تشريع ، ولذا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الأولى جعل المانع قصد التمييز لا غير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 احتمل اعتبار قصد التمييز لابد من عدم هذه المراتب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بالالتزام بها في التوصليات ، حيث لا يعتبر فيها قصد التمييز ولا الوجه ، فيكفي في التقرب بها رجاء أمرها ، كما لا يخفى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قصور في الالتزام بهذا التالي ، ولذا نمنع عن الاحتياط فيما يستلزم التكرار المعلوم اختصاصه بصورة العلم الإجمالي ، كما لا يخفى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صحيح في التوصليات ، وإلا ففي التعبديات مجال إشكال ، كما أشرنا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به أيضا بعد إسقاط اعتبار قصد التمييز ، إذ لا وجه لتقديم الامتثال الجزمي على غيره بعد تساويهما في القرب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التشبث بدليل الإطلاقات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مقاميا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 اعتبار قصد التمييز في العبادة ، وإلا فلا مجال لتوهين هذا الكلام بهذه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صحيح في الاحتياط في التوصليات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كان رجحان متعلق النذر شرط صحة النذر ، فقهرا هذا الرجحان ملحوظ في متعلقه ، ولا يعقل تجريد المتعلق عن هذا الرجحان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ولازم التجريد عدم دخل الرجحان في الصحة ، فإذا كان كذلك فيستحيل اتحاد الأمر الناشئ من قبل النذر مع هذا الرجحان الذي هو شرط الصحة ، فإذا لم يتحدا ، فلا محيص من اعتبار الذات في الرتبتين فرارا عن لزوم اجتماع الضدين ، وحينئذ فلا قصور في إبقاء الذات الملحوظ متعلقا للنذر وموضوعا له على استحبابه ، مع كون الذات الملحوظ في مرتبة الوفاء بالنذر الملحوظ في المرتبة اللاحقة متصفا بالوجوب ، نظير اتصاف الذات في المرتبة السابقة عن اعتقاد العصيان على ما هو عليه من الحكم الواقعي مع اتصاف الذات في رتبة اعتقاد العصيان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المسمى بالتجري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بالمبغوضية ، بلا تضاد بينهما ، كما لا يخفى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بقاء استحباب الفعل المنوب عنه إنما يصح في النيابة عن الأحياء ، وإلا ففي الأموات لا معنى له ، كما أن هذا الأمر الاستحبابي لا يكون مناط تقرب النائب إذ لا معنى لجعل أمر الغير داعيا له ، بل المناط كون العمل بنفسه من أبزار العبودية ونحو خضوع ، فالنائب يقصد بعمله هذا كونه خضوعا للمنوب عنه ، نظير تقبيل اليد عن الغير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يعلل بأن التقرب بأمر الإجاري إنما يكون للنائب دون المنوب عنه ، والمقصود تقرب المنوب عنه بفعل النائب ، وإلا فلو أغمض عما ذكرنا ، فما أفيد مصادرة محضة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والأوضح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الأمر الواقعي العبادي إنما تعلق بالذات في الرتبة السابقة عن احتمال وجوبها والأمر بالاحتياط تعلق بها في الرتبة المتأخرة عن احتمال الأمر بالذات ، وهذا على المختار يوجب مغايرة الأمرين لا محالة ، ولكن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الملتزم بعدم منافاة الطولية مع التأكد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بأن في صورة موافقة الأمر الطريقي مع الواقع لا إشكال فيه للتأكد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أن يلتزم في المقام أيضا بتأكد الأمرين الطوليين المستتبع لاكتساب أحدهما من الآخر العبادية ، كما هو الشأن في الأمر بالوفاء بالنذر مع أمره الاستحبابي ، فإنه لا محيص من تأكدهما على زعمه ، وأن هذا التأكد موجب لاكتساب أحدهما العبادية من الآخر ، هذا مع أن الالتزام بعدم عبادية الأمر بالاحتياط عند مخالفته مع الأمر بالذات مما لا نرى له وجها ، إذ مرجع عبادية الأمر صيرورته داعية وموجبة للتقرب ، وفي هذا المقدار لا قصور في الأمر بالاحتياط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لم يكن الأمر كما نقل إليه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يختص بشهر رجب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شبهة في أن ترتب الثواب الذي هو لسان هذه الأخبار إنما هو بعد العمل ، إنما الكلام في أن هذا الثواب ثواب تفضل أو ثواب استحقاق ، وأيضا وصريح هذه النصوص ترتب الثواب وإن كان البلوغ على خلاف الواقع ، وهو لا يناسب طريقية البلوغ إلا على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استحقاق المنقاد أيضا مثل المطيع للثواب ، كما هو الشأن في التجري بالإضافة إلى العقوبة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كذلك لو لم نقل بأن البلوغ كناية عن احتمال الثواب أو احتمال مقتضيه ، كما هو ظاهر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يكون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التماس ذلك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مؤكدا لاحتمال المزبور الذي هو لازم البلوغ جزما ، لا أنه بيان للازم خارجي عن البلوغ ، كما لا يخفى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الجملة الخبرية على الإنشاء في كلية الموارد في غاية البعد ، بل عمدة وجه استفادة الطلب من أمثال هذه الجمل جعلها من باب الإخبار بوجود شيء بملاحظة وجود مقتضيه في عالم التشريع ، فيصير الإخبار المزبور كناية عن الطلب الذي هو ملزومه ، لا إنه بنفسه عبارة عن إنشائه ، كما لا يخفى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أقربية الوجه الثاني إنما يتم بناء على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استحقاق المنقاد أيضا للثواب ، وإلا فعلى 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له إلا من التزامه بالتفضل كما هو مقتضى احتمال الأول ، أو الاستحباب النفسي كما هو مقتضى احتماله الثالث ، إذ صريح الأخبار في إعطاء الثواب حتى في صورة مخالفة البلوغ للواقع لا يناسب الاحتمال الثاني على زعمه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المختار لا بأس به ، بل قد أشرنا سابقا أن البلوغ بعد ما كان قابلا للكناية عن الاحتمال ، فالأخبار ربما يكون المتيقن منها جعلها إرشادا إلى حكم العقل باستحقاق العامل برجاء الواقع للثواب وإن لم يكن كما بلغه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التفصيل بين هذه الصورة والصورة الثانية في جريان البراءة وأصالة التخيير في هذه الصورة وجريان الاشتغال وأصالة التعيين في الصورة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هاتين الصورتين فيما بعد ، وانتظر إن شاء اللّه تعالى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للالتزام بتقيد إطلاق الخطاب بعدم الإتيان بالغير في التخييرات الواردة في الشريعة ، فان لازمه عدم تحقق الامتثال بالواجب التخييري عند إتيانهما ، ولا أظن في التخييرات الشرعية ما كانت بهذه المثابة ولم يتوهمه أحد أيضا ، فلا محيص حينئذ في تصوير الواجب التخييري من بيان آخر به تصير سنخ آخر من الخطاب قبال الواجب التعييني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شرح هذا السنخ في المقام وإنما بينه في طي تحقيقه في جريان الأصل فيه ، وملخص ما أفاده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الوجوب التعييني عبارة عن وجوب شيء بلا جعل عدل له في طي الخطاب ، بخلاف التخييري فإنه عبارة عن ايجاب شيء مع ايجاب شيء آخر عدلاً 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هذا التخيير أيضا نقص في الطلب ، بلا احتياج إلى التقييد بعدم ضده ، وتوضيحه في محله إن شاء اللّه تعالى</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مرجع التخيير في تعارض الحجتين إلى التخيير في الأخذ بالحجة والاستناد إليه ، وهذا التخيير قائم بالأخذ والاستناد وخارج عن موضوع الحكم الطريقي وعن موضوع دليل الحجية ، ولو لم يكن مفاده حكما تكليفيا ، ولذا ينتج من هذا التخيير بالأخرة حكما تعيينيا أو حجة تعينية ، وبذلك تمتاز عن التخيير في الأقسام السابقة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الشك في اشتراط بقاء التكليف المرجع استصحاب بقائه لا الاشتغال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طرف البقاء يشك في أصل التكليف وأصل الاشتغال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وسيتضح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المقدمة غير منتجة لمرامه ، فتكون مستدركا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مرجع الفرق بين التخيير والتعيين إلى كون الطلب متعلقا بالوجود على الإطلاق الذي هو طارد لجميع الأعدام ويقتضي المنع عن جميع أنحاء تروكه التي منها تركه في حال وجود غيره ، أو كونه متعلقا بالوجود بنحو يقتضي المنع عن بعض تروكه دون بعض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لوازم الأخير جعل البديل له ، بخلاف الأول ، وحينئذ فليس قوام حقيقة التعيينية بعدم جعل البدل ، بل هو من تبعات تعلق الوجوب بالوجود لجميع حدوده الطارد لجميع أعدامه ، ومثل هذه الجهة أمر وجودي زائد عن كيفية تعلق الوجوب بهذا الوجود ببعض حدوده بنحو لا يكون طاردا لجميع أعدامه ، وحينئذ فلا محيص من الالتزام بأن جهة التعينية منتزعة عن سعة الطلب واحتوائه لجميع حدود الوجود ، قبال التخييرية المنتزعة عن قصور الطلب عن شموله لجميع حدوده بحيث لا يقتضي المنع إلا عن بعض تروكه ، وحينئذ عند الشك في التعيينية والتخييرية يرجع إلى الشك في تعلقه بحد زائد عما تعلق به على التخييرية ، فقهرا من هذه الجهة يرجع الأمر في مثله إلى الأقل والأكثر ، فلا مجال لإثبات التعينية من هذه الجهة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تسليم أن التعيينية كلفة زائدة توجب ضيقا من ناحية العقوبة على المكلف ، ففي جريان البراءة العقلية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شبهة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يحتاج إلى كون أمر وضعه ورفعه بيد الشارع ، وإنما يحتاج إلى ذلك في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وأمثاله ، وإلا ففي مثل البراءة العقلية يكفي كون المشكوك بخصوصه موجبا للعقوبة على تركه ، وصفة التعيينية لا أقل من كونه من هذا القبيل ، هذا ، مع أنه قد تقدم من أن مرجع التعيينية إلى تعلق الطلب لجميع حدود الوجود الملازم لحرمة جميع أنحاء تروكه ، قبال التخييرية المتعلق ببعض حدود وجوده المستلزم لجواز بعض تروكه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التعيينية بهذا المعنى منتزع عن كيفية الجعل وأمر وضعه ورفعه بيد الشارع؛ فلا قصور في جريان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المقام ، كما لا يخفى ، وحينئذ العمدة في منع جريان البراءة الابتلاء بعلم إجمالي آخر بين المتباينين ، وهو مختص بصورة العلم بوجوب شيء والشك في وجوب شيء آخر عدلا له ، ولا يجرى في صورة العلم بوجوب شيئين والشك بأنها تعييني أو تخييري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أوضحنا المرام في الحاشية السابقة ، فراجع إليه وتدبر فيه بعين الدقة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تأملت فيما ذكرنا ترى الفرق بينهما كالنار على المنار وكالشمس في رابعة النهار ، وأن الأصل في الأول هو التعيين ، وفي الثاني هو التخيير ، فتدبر تعرف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يتصور جامع بين الصلاة جماعة وفرادى مع أن الصلاة ولو عند الصحيحي موضوع لمفهوم واحد ، غاية الأمر كانت من الحقائق التشكيكية القابلة للانطباق على الأقل والأكثر ، ومجرد اختصاص كل طائفة بمصداق مخصوص لا ينافي وحدة الحقيقة ، وتمام الكلام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أن يكون الصلاة مشتركا لفظيا بين الجماعة والفرادى ، وهو كما ترى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احتمال آخر لعله أمتن ، وهو كون الجماعة طرف التخيير بالنسبة إلى الفرادى لجميع مراتبه النازلة ، نظرا إلى أن للصلاة عرض عريض صادق على الزائد والناقص والمكلف في كل حال مكلف بمرتبة من الصلاة وفي كل حال مخير بين الفرادى والجماعة ، ولازمه كون الجماعة طرف التخيير للفرادى الاختيارية أو الإضطرارية من دون احتياج حينئذ إلى تنزيل قرائة الإمام خصوصا في طرف اختيار الجماعة كي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أخبار تحمل الإمام قرائة المأموم آبي عن هذا التقيد ، فتدبر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كلية المتزاحمين إنما نقول بالتخيير من جهة التساوي في الاهتمام الموجب لعدم الترجيح عند العقل من جهة عدم القدرة على تحصيلهما ، فمع احتمال الأهمية في أحدهما المعين يكتفى العقل بذلك المقدار مرجحا ، فلا يبقى مجال لحكمه بالتخيير ، بل الفراغ اليقيني حينئذ يقتضي الإتيان بمحتمل الأهمية ، وهذه الجهة أيضا غير مرتبط بالشك في المسقط بمبناه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المقام ليس التقييد في مرتبة البقاء ، بل من الأول يحتمل تقيد إطلاقه عقلا ، لعجزه عن امتثالهما من أول الأمر ، فتدبر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كله إذا لم يكن المزية مورد أصالة التسوية في المصلحة ، كما لو كانا متساويين قبل حصول المزية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الأعلمية أو الأعدلية ونحو ذلك ، فإنه حينئذ الأصل يقتضي التساوي بينهما وعدم حصول الأهمية بهذه المزية ، فيستصحب التخيير بينهما ، فتدبر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أصالة الإشتغال ملزم بإتيان محتمل التعيينية ولا ينفى وجوب بديله ، وفي ظرف الإتيان يقطع بعدم وجوب بديله ، وفي هذا الظرف لا معنى لجريان البراءة فيه كي تدور مدار أثرها ، وإنما الكلام في ظرف عدم الإتيان به ، ففي هذا الظرف ولو كان أصالة الاشتغال ملزما بالإتيان بمورده ، وأما في ظرف عدم الإتيان فلأصالة البراءة عن وجوب الطرف كمال الأثر ، حيث إن أصالة الاشتغال لا ينفى وجوب بديله ، فمع عدم الإتيان به يشك في وجوب الآخر ، فأصالة البراءة ينفيه ، فتدبر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شق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كون الوجوب ناقصا متعلقا بفعل كل منهما بنحو يقتضي المنع عن بعض أنحاء تروكه ، وهو تركه في حال ترك الغير ، لا في حال ايجاد الغير ، وهذه الجهة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أشرنا في التخيير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مقام التقييد ، كما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يوجب مثل هذه التقريبات بأجمعها الكفائية لولا إطلاق الطلب المقتضى لعينية وعدم جريان المناط من أصالة الاشتغال في المسألة السابقة في المقام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الشك في قضاء الفوائت تارة ناش عن عدد السنين التي مضى من عمره الذي فات فيها الصلاة أو الصوم ، وأخرى ناش عن تساهله في الإتيان في الوقت أو نومه وسكره مع الجزم بمقدار سنة عمره ، ثم في هذه الصورة تارة يحتمل التفاته إلى الفوت في الوقت ، وأخرى يقطع بأن التفاته حدث بعد الوقت ، فعلى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شبهة في جريان 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حائل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فيؤخذ بالمتيقن من الفوائت ، كما أنه على الأول أيضا يرجع الشك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الأقل والأكثر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يبقى مجال لهذا الكلام مع جزم العقل بأن العلم في كل آن منجز في حين وجوده ولا يكون منجزا حتى بعد زواله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انقلب بالعلم بالخلاف يلزم تزاحم المنجزين ، وأي عاقل يصدق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فبعد طرو الشك يبقى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العقاب بلا 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كحديث الرفع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الالتزام بوجوب الأخذ بالأكثر في بعض الصور إنما هو على القواعد ، وعليه أيضا يحمل فتوى المشهور على فرض صدق الشهرة ، فراجع الحاشية السابقة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 مرجع التخيير في باب التعارض حتى على الموضوعية إلى التخيير في الأخذ بإحدى الحجتين ، بحيث يكون كل منهما بعد الأخذ حجة تعيينية ، وكذا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التخيير في المسألة الأصولية يستتبع للتعيين في الحكم الفرعي ، وحينئذ تصور هذا المعنى من التخيير في المقام إلى التخيير في الأخذ بأحد الاحتمالين بنحو يصير الحكم الظاهري بعد الأخذ به حكما تعينيا ، ومثل هذا المعنى لا قصور في جريانه في المقام على فرض قيام الدليل عليه ، ولا محذور له عقلا ، كما توهم ، فتدبر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كل علم إجمالي ملازم مع احتمال عدم وجوب كل واحد منفردا عن عدم وجوب الآخر ، فلا يحتمل فيه عدم وجوبهما مجتمعا ، فالعلم الإجمالي مضاد مع احتمال عدم وجوبهما مجتمعا ومجتمع مع احتمال عدم وجوب كل واحد منفردا ، فإذا شك في وجوب كل واحد أو لا وجوبه منفردا فهو مجتمع مع العلم ، وأما لو شك في لا وجوبهما مجتمعا فهو مضاد مع العلم ، وهذا هو عمدة الفارق بين الشك في إباحة الفعل والترك فإنه شك واحتمال لا وجوبهما مجتمعا وهو مضاد مع العلم بجنس التكليف بينهما ، فلا يجري أصالة الإباحة ، لعدم موضوعه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يصار إليه بما ذكرنا ، لا بهذا الوجه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دفعنا هذه الشبهة أيضا في الجزء التالي من هذا الكتاب ، فراجع هناك</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قيل بأن مناط حكم العقل بالتخيير في المقام عدم الترجيح بين الاحتمالين أمكن دعوى توقفه عنه عند وجود المزية لأحد الطرفين ويحكم بالأخذ بذى المزية ، لاحتمال تعينه ، فافهم وتدبر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شبهة من التزم بتقديم حرمة المخالفة وكون التخيير بدويا ، هو أن حكم العقل بلزوم الموافقة التدريجية بنحو الاقتضاء وبحرمة المخالفة القطعية التدريجية بنحو العلية ، ومع التزاحم تقدم العلية على الاقتضاء ، فيحكم بالحرمة دون لزوم 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البيان لا ينافي عدم التنجيز بالنسبة إلى كل آن آن بنحو الدفعية ، وإنما تجئ الشبهة من منجزية العلم الإجمالي بالحرمة بنحو التدريج ، وهذا المعنى وإن كان متحققاً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145940</Words>
  <Characters>605951</Characters>
  <CharactersWithSpaces>749178</CharactersWithSpaces>
  <Paragraphs>3533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2026-08-25T13:57:41Z</dcterms:created>
  <dc:creator>ghaemiyeh.com</dc:creator>
  <dc:description/>
  <dc:language>en-US</dc:language>
  <cp:lastModifiedBy/>
  <dcterms:modified xsi:type="dcterms:W3CDTF">2026-08-25T17:27:55Z</dcterms:modified>
  <cp:revision>1</cp:revision>
  <dc:subject/>
  <dc:title>فوائد الأصول جلد 3</dc:title>
</cp:coreProperties>
</file>

<file path=docProps/custom.xml><?xml version="1.0" encoding="utf-8"?>
<Properties xmlns="http://schemas.openxmlformats.org/officeDocument/2006/custom-properties" xmlns:vt="http://schemas.openxmlformats.org/officeDocument/2006/docPropsVTypes"/>
</file>